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FA147" w14:textId="0B37C706" w:rsidR="000754F5" w:rsidRPr="00E1419A" w:rsidRDefault="000754F5" w:rsidP="000754F5">
      <w:pPr>
        <w:shd w:val="clear" w:color="auto" w:fill="FFFFFF"/>
        <w:spacing w:after="143"/>
        <w:jc w:val="both"/>
        <w:rPr>
          <w:rFonts w:ascii="Arial" w:eastAsia="Times New Roman" w:hAnsi="Arial" w:cs="Arial"/>
          <w:b/>
          <w:bCs/>
          <w:color w:val="1C1D21"/>
          <w:kern w:val="0"/>
          <w:sz w:val="28"/>
          <w:szCs w:val="28"/>
          <w14:ligatures w14:val="none"/>
        </w:rPr>
      </w:pPr>
      <w:bookmarkStart w:id="0" w:name="_GoBack"/>
      <w:bookmarkEnd w:id="0"/>
      <w:r>
        <w:rPr>
          <w:rFonts w:ascii="Arial" w:hAnsi="Arial"/>
          <w:b/>
          <w:color w:val="1C1D21"/>
          <w:sz w:val="28"/>
        </w:rPr>
        <w:t>Nota biografica de Umberto Gandini</w:t>
      </w:r>
    </w:p>
    <w:p w14:paraId="42661F80" w14:textId="77777777" w:rsidR="004C3879" w:rsidRPr="004C3879" w:rsidRDefault="004C3879" w:rsidP="004C3879">
      <w:pPr>
        <w:shd w:val="clear" w:color="auto" w:fill="FFFFFF"/>
        <w:spacing w:after="143"/>
        <w:jc w:val="both"/>
        <w:rPr>
          <w:rFonts w:ascii="Arial" w:eastAsia="Times New Roman" w:hAnsi="Arial" w:cs="Arial"/>
          <w:color w:val="1C1D21"/>
          <w:kern w:val="0"/>
          <w:sz w:val="28"/>
          <w:szCs w:val="28"/>
          <w14:ligatures w14:val="none"/>
        </w:rPr>
      </w:pPr>
      <w:r>
        <w:rPr>
          <w:rFonts w:ascii="Arial" w:hAnsi="Arial"/>
          <w:color w:val="1C1D21"/>
          <w:sz w:val="28"/>
        </w:rPr>
        <w:t>Umberto Gandini é nasciü ai 29 de dezëmber dl 1935 a Milan. Al s'á tosc trasferí tl Trentin-Südtirol. Al á studié iurisprudënza al'université de Bologna y dedô él jü a sté a Balsan. Dal 1961 cina che al é jü en ponsiun ál lauré por le foliet da vigni de “Alto Adige”, se don jö dantadöt cun la politica locala, por passé dedô a chëra nazionala y internazionala y ala fin cun cultura y spetacui. Deache al ê apascioné de teater ál scrit rezenjiuns sön n gran numer de spetacui y á ince porté pro a mëte sön paladina tröc tesć teatrai.</w:t>
      </w:r>
    </w:p>
    <w:p w14:paraId="62D35561" w14:textId="77777777" w:rsidR="004C3879" w:rsidRPr="004C3879" w:rsidRDefault="004C3879" w:rsidP="004C3879">
      <w:pPr>
        <w:shd w:val="clear" w:color="auto" w:fill="FFFFFF"/>
        <w:spacing w:after="143"/>
        <w:jc w:val="both"/>
        <w:rPr>
          <w:rFonts w:ascii="Arial" w:eastAsia="Times New Roman" w:hAnsi="Arial" w:cs="Arial"/>
          <w:color w:val="1C1D21"/>
          <w:kern w:val="0"/>
          <w:sz w:val="28"/>
          <w:szCs w:val="28"/>
          <w14:ligatures w14:val="none"/>
        </w:rPr>
      </w:pPr>
      <w:r>
        <w:rPr>
          <w:rFonts w:ascii="Arial" w:hAnsi="Arial"/>
          <w:color w:val="1C1D21"/>
          <w:sz w:val="28"/>
        </w:rPr>
        <w:t>Dl 1970 ál scomencé süa cariera da tradutur, colaboran cun tröpes ciases edituries sciöche Adelphi, Mondadori, Salani, Garzanti, Einaudi y d'atres. Al á fat la traduziun de passa cënt operes, dantadöt dal todësch, danterater ál traslaté tesć de Goethe, Thomas Bernhard, Friedrich Dürrenmatt, Walter Benjamin y Rainer Werner Fassbinder. Dl 2000 ál davagné le pest Ervino Pocar y dl 2001 le Pest Grinzane Cavour. Al é ince gnü segnalé por l´assegnaziun dl pest Monselice dl 2008.</w:t>
      </w:r>
    </w:p>
    <w:p w14:paraId="21E1ECD6" w14:textId="607F48F2" w:rsidR="00CD62E6" w:rsidRPr="000754F5" w:rsidRDefault="004C3879" w:rsidP="004C3879">
      <w:pPr>
        <w:shd w:val="clear" w:color="auto" w:fill="FFFFFF"/>
        <w:spacing w:after="143"/>
        <w:jc w:val="both"/>
        <w:rPr>
          <w:rFonts w:ascii="Arial" w:eastAsia="Times New Roman" w:hAnsi="Arial" w:cs="Arial"/>
          <w:color w:val="1C1D21"/>
          <w:kern w:val="0"/>
          <w:sz w:val="28"/>
          <w:szCs w:val="28"/>
          <w14:ligatures w14:val="none"/>
        </w:rPr>
      </w:pPr>
      <w:r>
        <w:rPr>
          <w:rFonts w:ascii="Arial" w:hAnsi="Arial"/>
          <w:color w:val="1C1D21"/>
          <w:sz w:val="28"/>
        </w:rPr>
        <w:t>Gandini n'ê nia ma tradutur y jornalist, mo dal 2009 incá ál ince scrit romans por Robin Edizioni. Danter sües operes él da recordé “Le indagini abusive di Marlòve, investigatore precario” (2009), “Come rubare un missile Cruise e vivere felici” (2010), “Scemo!” (2016). Ti agn 80 ál publiché, sot al pseudonim Leonhard W. Stark, le roman “Un pacco a Budapest”.</w:t>
      </w:r>
    </w:p>
    <w:sectPr w:rsidR="00CD62E6" w:rsidRPr="000754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42D55"/>
    <w:multiLevelType w:val="hybridMultilevel"/>
    <w:tmpl w:val="9154AF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F7"/>
    <w:rsid w:val="00025772"/>
    <w:rsid w:val="000754F5"/>
    <w:rsid w:val="0007768C"/>
    <w:rsid w:val="000902F9"/>
    <w:rsid w:val="000B6EAD"/>
    <w:rsid w:val="00102E15"/>
    <w:rsid w:val="00123996"/>
    <w:rsid w:val="002344AC"/>
    <w:rsid w:val="00267E8F"/>
    <w:rsid w:val="002B40F8"/>
    <w:rsid w:val="002D2BFB"/>
    <w:rsid w:val="002D76F7"/>
    <w:rsid w:val="00307318"/>
    <w:rsid w:val="00345D63"/>
    <w:rsid w:val="00363617"/>
    <w:rsid w:val="003B794B"/>
    <w:rsid w:val="003C77FC"/>
    <w:rsid w:val="0040133C"/>
    <w:rsid w:val="00406B25"/>
    <w:rsid w:val="004074C8"/>
    <w:rsid w:val="004113C1"/>
    <w:rsid w:val="00411B51"/>
    <w:rsid w:val="00433630"/>
    <w:rsid w:val="00435317"/>
    <w:rsid w:val="00452611"/>
    <w:rsid w:val="00453435"/>
    <w:rsid w:val="00461BF7"/>
    <w:rsid w:val="004649A0"/>
    <w:rsid w:val="004752DA"/>
    <w:rsid w:val="004B7049"/>
    <w:rsid w:val="004C3879"/>
    <w:rsid w:val="005731B6"/>
    <w:rsid w:val="005E6E32"/>
    <w:rsid w:val="006073BE"/>
    <w:rsid w:val="00622597"/>
    <w:rsid w:val="0064615D"/>
    <w:rsid w:val="006463F9"/>
    <w:rsid w:val="00656ED4"/>
    <w:rsid w:val="00671664"/>
    <w:rsid w:val="00735953"/>
    <w:rsid w:val="00782871"/>
    <w:rsid w:val="007D0281"/>
    <w:rsid w:val="0081232B"/>
    <w:rsid w:val="008B3FEC"/>
    <w:rsid w:val="008C0AC4"/>
    <w:rsid w:val="00955E93"/>
    <w:rsid w:val="009D5EF8"/>
    <w:rsid w:val="00A154CC"/>
    <w:rsid w:val="00A32420"/>
    <w:rsid w:val="00A32A71"/>
    <w:rsid w:val="00A50969"/>
    <w:rsid w:val="00A61693"/>
    <w:rsid w:val="00A97F6F"/>
    <w:rsid w:val="00B34374"/>
    <w:rsid w:val="00B43809"/>
    <w:rsid w:val="00B9270A"/>
    <w:rsid w:val="00BA66C6"/>
    <w:rsid w:val="00BA6782"/>
    <w:rsid w:val="00BD3BBE"/>
    <w:rsid w:val="00C44D0B"/>
    <w:rsid w:val="00C5433E"/>
    <w:rsid w:val="00C676C3"/>
    <w:rsid w:val="00C82C8C"/>
    <w:rsid w:val="00CA1DB9"/>
    <w:rsid w:val="00CB51EC"/>
    <w:rsid w:val="00CD62E6"/>
    <w:rsid w:val="00D04003"/>
    <w:rsid w:val="00D34715"/>
    <w:rsid w:val="00D70727"/>
    <w:rsid w:val="00D821AC"/>
    <w:rsid w:val="00D91317"/>
    <w:rsid w:val="00D92687"/>
    <w:rsid w:val="00DE6A6C"/>
    <w:rsid w:val="00E00BF7"/>
    <w:rsid w:val="00E20DC8"/>
    <w:rsid w:val="00E534AD"/>
    <w:rsid w:val="00E73291"/>
    <w:rsid w:val="00EE387C"/>
    <w:rsid w:val="00F05AA0"/>
    <w:rsid w:val="00F462BB"/>
    <w:rsid w:val="00F83F11"/>
    <w:rsid w:val="00FA73B5"/>
    <w:rsid w:val="00FC05C8"/>
    <w:rsid w:val="00FD2FF8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14A30"/>
  <w15:chartTrackingRefBased/>
  <w15:docId w15:val="{87836E55-044D-4EF0-8522-8F915335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m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54F5"/>
  </w:style>
  <w:style w:type="paragraph" w:styleId="berschrift2">
    <w:name w:val="heading 2"/>
    <w:basedOn w:val="Standard"/>
    <w:link w:val="berschrift2Zchn"/>
    <w:uiPriority w:val="9"/>
    <w:qFormat/>
    <w:rsid w:val="004752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D04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752DA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4752DA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102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52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6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51506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82854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2122987082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15606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83887475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36409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695153795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20233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551622986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31838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2026518614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79548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223031777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40807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1944267680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74823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944389933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04471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159007767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77267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Farina, Jasmeen</dc:creator>
  <cp:keywords/>
  <dc:description/>
  <cp:lastModifiedBy>Vittur, Ulrike</cp:lastModifiedBy>
  <cp:revision>2</cp:revision>
  <dcterms:created xsi:type="dcterms:W3CDTF">2024-09-04T06:07:00Z</dcterms:created>
  <dcterms:modified xsi:type="dcterms:W3CDTF">2024-09-04T06:07:00Z</dcterms:modified>
</cp:coreProperties>
</file>