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77B7A" w14:textId="6450058A" w:rsidR="00F07F39" w:rsidRPr="00F07F39" w:rsidRDefault="00747FB2" w:rsidP="0B316104">
      <w:pPr>
        <w:rPr>
          <w:rFonts w:ascii="Century Gothic" w:eastAsia="Century Gothic" w:hAnsi="Century Gothic" w:cs="Century Gothic"/>
          <w:b/>
          <w:bCs/>
          <w:color w:val="4169E0"/>
          <w:sz w:val="56"/>
          <w:szCs w:val="56"/>
        </w:rPr>
      </w:pPr>
      <w:r>
        <w:rPr>
          <w:rFonts w:ascii="Century Gothic" w:eastAsia="Century Gothic" w:hAnsi="Century Gothic" w:cs="Century Gothic"/>
          <w:b/>
          <w:bCs/>
          <w:i/>
          <w:iCs/>
          <w:noProof/>
        </w:rPr>
        <w:drawing>
          <wp:anchor distT="0" distB="0" distL="114300" distR="114300" simplePos="0" relativeHeight="251658240" behindDoc="0" locked="0" layoutInCell="1" allowOverlap="1" wp14:anchorId="6C63B182" wp14:editId="479DC37C">
            <wp:simplePos x="0" y="0"/>
            <wp:positionH relativeFrom="margin">
              <wp:posOffset>-24765</wp:posOffset>
            </wp:positionH>
            <wp:positionV relativeFrom="margin">
              <wp:posOffset>-350973</wp:posOffset>
            </wp:positionV>
            <wp:extent cx="775335" cy="997585"/>
            <wp:effectExtent l="0" t="0" r="0" b="5715"/>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rotWithShape="1">
                    <a:blip r:embed="rId10" cstate="print">
                      <a:extLst>
                        <a:ext uri="{28A0092B-C50C-407E-A947-70E740481C1C}">
                          <a14:useLocalDpi xmlns:a14="http://schemas.microsoft.com/office/drawing/2010/main" val="0"/>
                        </a:ext>
                      </a:extLst>
                    </a:blip>
                    <a:srcRect l="13048" r="12231" b="3898"/>
                    <a:stretch/>
                  </pic:blipFill>
                  <pic:spPr bwMode="auto">
                    <a:xfrm>
                      <a:off x="0" y="0"/>
                      <a:ext cx="775335" cy="997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b/>
          <w:bCs/>
          <w:color w:val="4169E0"/>
          <w:sz w:val="48"/>
          <w:szCs w:val="48"/>
        </w:rPr>
        <w:t xml:space="preserve">    </w:t>
      </w:r>
      <w:proofErr w:type="gramStart"/>
      <w:r w:rsidRPr="00747FB2">
        <w:rPr>
          <w:rFonts w:ascii="Century Gothic" w:eastAsia="Century Gothic" w:hAnsi="Century Gothic" w:cs="Century Gothic"/>
          <w:b/>
          <w:bCs/>
          <w:color w:val="4169E0"/>
          <w:sz w:val="56"/>
          <w:szCs w:val="56"/>
        </w:rPr>
        <w:t>North West</w:t>
      </w:r>
      <w:proofErr w:type="gramEnd"/>
      <w:r w:rsidRPr="00747FB2">
        <w:rPr>
          <w:rFonts w:ascii="Century Gothic" w:eastAsia="Century Gothic" w:hAnsi="Century Gothic" w:cs="Century Gothic"/>
          <w:b/>
          <w:bCs/>
          <w:color w:val="4169E0"/>
          <w:sz w:val="56"/>
          <w:szCs w:val="56"/>
        </w:rPr>
        <w:t xml:space="preserve"> Hockey </w:t>
      </w:r>
      <w:r w:rsidR="00BA5561">
        <w:rPr>
          <w:rFonts w:ascii="Century Gothic" w:eastAsia="Century Gothic" w:hAnsi="Century Gothic" w:cs="Century Gothic"/>
          <w:b/>
          <w:bCs/>
          <w:color w:val="4169E0"/>
          <w:sz w:val="56"/>
          <w:szCs w:val="56"/>
        </w:rPr>
        <w:t>Officiating</w:t>
      </w:r>
    </w:p>
    <w:p w14:paraId="0798C327" w14:textId="77777777" w:rsidR="00747FB2" w:rsidRDefault="00F07F39" w:rsidP="0B316104">
      <w:pPr>
        <w:rPr>
          <w:rFonts w:ascii="Century Gothic" w:eastAsia="Century Gothic" w:hAnsi="Century Gothic" w:cs="Century Gothic"/>
          <w:b/>
          <w:bCs/>
          <w:sz w:val="28"/>
          <w:szCs w:val="28"/>
        </w:rPr>
      </w:pPr>
      <w:r>
        <w:rPr>
          <w:rFonts w:ascii="Century Gothic" w:eastAsia="Century Gothic" w:hAnsi="Century Gothic" w:cs="Century Gothic"/>
          <w:b/>
          <w:bCs/>
          <w:i/>
          <w:iCs/>
          <w:noProof/>
        </w:rPr>
        <mc:AlternateContent>
          <mc:Choice Requires="wps">
            <w:drawing>
              <wp:anchor distT="0" distB="0" distL="114300" distR="114300" simplePos="0" relativeHeight="251660288" behindDoc="0" locked="0" layoutInCell="1" allowOverlap="1" wp14:anchorId="0A613E3F" wp14:editId="4F9DB454">
                <wp:simplePos x="0" y="0"/>
                <wp:positionH relativeFrom="column">
                  <wp:posOffset>-685800</wp:posOffset>
                </wp:positionH>
                <wp:positionV relativeFrom="paragraph">
                  <wp:posOffset>121557</wp:posOffset>
                </wp:positionV>
                <wp:extent cx="7551420" cy="0"/>
                <wp:effectExtent l="0" t="12700" r="30480" b="25400"/>
                <wp:wrapNone/>
                <wp:docPr id="4" name="Straight Connector 4"/>
                <wp:cNvGraphicFramePr/>
                <a:graphic xmlns:a="http://schemas.openxmlformats.org/drawingml/2006/main">
                  <a:graphicData uri="http://schemas.microsoft.com/office/word/2010/wordprocessingShape">
                    <wps:wsp>
                      <wps:cNvCnPr/>
                      <wps:spPr>
                        <a:xfrm>
                          <a:off x="0" y="0"/>
                          <a:ext cx="7551420" cy="0"/>
                        </a:xfrm>
                        <a:prstGeom prst="line">
                          <a:avLst/>
                        </a:prstGeom>
                        <a:ln w="317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BA20C1"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4pt,9.55pt" to="540.6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" strokecolor="#4472c4 [3204]" strokeweight="2.5pt">
                <v:stroke joinstyle="miter"/>
              </v:line>
            </w:pict>
          </mc:Fallback>
        </mc:AlternateContent>
      </w:r>
    </w:p>
    <w:p w14:paraId="7B392123" w14:textId="77777777" w:rsidR="00BA5561" w:rsidRPr="008B425A" w:rsidRDefault="00BA5561" w:rsidP="00BA5561">
      <w:pPr>
        <w:spacing w:after="0"/>
        <w:rPr>
          <w:b/>
          <w:bCs/>
          <w:sz w:val="24"/>
          <w:szCs w:val="24"/>
          <w:u w:val="single"/>
        </w:rPr>
      </w:pPr>
      <w:r w:rsidRPr="008B425A">
        <w:rPr>
          <w:b/>
          <w:bCs/>
          <w:sz w:val="24"/>
          <w:szCs w:val="24"/>
          <w:u w:val="single"/>
        </w:rPr>
        <w:t>L1 UMPIRE ASSESSMENT PROCEDURE.</w:t>
      </w:r>
    </w:p>
    <w:p w14:paraId="59B93745" w14:textId="77777777" w:rsidR="00BA5561" w:rsidRDefault="00BA5561" w:rsidP="00BA5561">
      <w:pPr>
        <w:spacing w:after="0"/>
        <w:rPr>
          <w:b/>
          <w:bCs/>
          <w:sz w:val="24"/>
          <w:szCs w:val="24"/>
        </w:rPr>
      </w:pPr>
    </w:p>
    <w:p w14:paraId="318A4023" w14:textId="77777777" w:rsidR="00BA5561" w:rsidRPr="00BC4AEA" w:rsidRDefault="00BA5561" w:rsidP="00BA5561">
      <w:pPr>
        <w:spacing w:after="0"/>
        <w:rPr>
          <w:b/>
          <w:bCs/>
          <w:sz w:val="24"/>
          <w:szCs w:val="24"/>
        </w:rPr>
      </w:pPr>
      <w:r w:rsidRPr="00BC4AEA">
        <w:rPr>
          <w:b/>
          <w:bCs/>
          <w:sz w:val="24"/>
          <w:szCs w:val="24"/>
        </w:rPr>
        <w:t xml:space="preserve">Level </w:t>
      </w:r>
      <w:r>
        <w:rPr>
          <w:b/>
          <w:bCs/>
          <w:sz w:val="24"/>
          <w:szCs w:val="24"/>
        </w:rPr>
        <w:t>1</w:t>
      </w:r>
      <w:r w:rsidRPr="00BC4AEA">
        <w:rPr>
          <w:b/>
          <w:bCs/>
          <w:sz w:val="24"/>
          <w:szCs w:val="24"/>
        </w:rPr>
        <w:t xml:space="preserve"> </w:t>
      </w:r>
      <w:r>
        <w:rPr>
          <w:b/>
          <w:bCs/>
          <w:sz w:val="24"/>
          <w:szCs w:val="24"/>
        </w:rPr>
        <w:t>Umpire A</w:t>
      </w:r>
      <w:r w:rsidRPr="00BC4AEA">
        <w:rPr>
          <w:b/>
          <w:bCs/>
          <w:sz w:val="24"/>
          <w:szCs w:val="24"/>
        </w:rPr>
        <w:t>ssessment and Assessors.</w:t>
      </w:r>
    </w:p>
    <w:p w14:paraId="1FCB520A" w14:textId="77777777" w:rsidR="00BA5561" w:rsidRDefault="00BA5561" w:rsidP="00BA5561">
      <w:pPr>
        <w:spacing w:after="0"/>
        <w:rPr>
          <w:b/>
          <w:bCs/>
        </w:rPr>
      </w:pPr>
      <w:r>
        <w:rPr>
          <w:b/>
          <w:bCs/>
        </w:rPr>
        <w:t>Candidates.</w:t>
      </w:r>
    </w:p>
    <w:p w14:paraId="5616FC82" w14:textId="77777777" w:rsidR="00BA5561" w:rsidRDefault="00BA5561" w:rsidP="00BA5561">
      <w:pPr>
        <w:spacing w:after="0"/>
      </w:pPr>
      <w:r>
        <w:t>Any member of the EHO who has completed the EH Level 1 umpire course can be assessed to move to “Level 1 Assessed”</w:t>
      </w:r>
      <w:r w:rsidRPr="00EF1E34">
        <w:t xml:space="preserve"> status</w:t>
      </w:r>
      <w:r>
        <w:t>. This is conducted as below.</w:t>
      </w:r>
    </w:p>
    <w:p w14:paraId="4AE1EDE1" w14:textId="77777777" w:rsidR="00BA5561" w:rsidRPr="00EF1E34" w:rsidRDefault="00BA5561" w:rsidP="00BA5561">
      <w:pPr>
        <w:spacing w:after="0"/>
      </w:pPr>
    </w:p>
    <w:p w14:paraId="586FA4BB" w14:textId="77777777" w:rsidR="00BA5561" w:rsidRDefault="00BA5561" w:rsidP="00BA5561">
      <w:pPr>
        <w:spacing w:after="0"/>
        <w:rPr>
          <w:b/>
          <w:bCs/>
        </w:rPr>
      </w:pPr>
      <w:r>
        <w:rPr>
          <w:b/>
          <w:bCs/>
        </w:rPr>
        <w:t>Approved Assessors.</w:t>
      </w:r>
    </w:p>
    <w:p w14:paraId="4E0F8B86" w14:textId="77777777" w:rsidR="00BA5561" w:rsidRDefault="00BA5561" w:rsidP="00BA5561">
      <w:r>
        <w:t>T</w:t>
      </w:r>
      <w:r w:rsidRPr="00107A02">
        <w:t>he AO</w:t>
      </w:r>
      <w:r>
        <w:t>C</w:t>
      </w:r>
      <w:r w:rsidRPr="00107A02">
        <w:t xml:space="preserve"> </w:t>
      </w:r>
      <w:r>
        <w:t>Club Liaison Lead will maintain a list of accredited L1 umpire assessors shared with the Cluster Leads.</w:t>
      </w:r>
    </w:p>
    <w:p w14:paraId="45687B9B" w14:textId="77777777" w:rsidR="00BA5561" w:rsidRDefault="00BA5561" w:rsidP="00BA5561">
      <w:r>
        <w:t>The following are qualified to be appointed as a  L1 Umpire AOC assessor -</w:t>
      </w:r>
    </w:p>
    <w:p w14:paraId="545AC0AD" w14:textId="65FF25F6" w:rsidR="00BA5561" w:rsidRDefault="00BA5561" w:rsidP="00BA5561">
      <w:pPr>
        <w:spacing w:after="0" w:line="240" w:lineRule="auto"/>
        <w:ind w:firstLine="720"/>
      </w:pPr>
      <w:r>
        <w:t>a) An assessed EH Club Umpire Developer.</w:t>
      </w:r>
      <w:r w:rsidR="00834E9E">
        <w:t xml:space="preserve"> ( Once approved they should amend their membership of       EHO to Umpire Advisor – Outdoor.)</w:t>
      </w:r>
    </w:p>
    <w:p w14:paraId="389E7EBF" w14:textId="77777777" w:rsidR="00BA5561" w:rsidRDefault="00BA5561" w:rsidP="00BA5561">
      <w:pPr>
        <w:spacing w:after="0" w:line="240" w:lineRule="auto"/>
        <w:ind w:firstLine="720"/>
      </w:pPr>
      <w:r>
        <w:t>b) A County</w:t>
      </w:r>
      <w:r w:rsidRPr="003921AD">
        <w:t xml:space="preserve"> Umpire Coach or higher-level Umpire Coach</w:t>
      </w:r>
      <w:r>
        <w:t>.</w:t>
      </w:r>
    </w:p>
    <w:p w14:paraId="33712D52" w14:textId="77777777" w:rsidR="00BA5561" w:rsidRDefault="00BA5561" w:rsidP="00BA5561">
      <w:pPr>
        <w:spacing w:after="0" w:line="240" w:lineRule="auto"/>
        <w:ind w:firstLine="720"/>
      </w:pPr>
      <w:r>
        <w:t>c) An (active) Umpire who holds a Level 2 or higher accreditation.</w:t>
      </w:r>
    </w:p>
    <w:p w14:paraId="17E464A7" w14:textId="77777777" w:rsidR="00BA5561" w:rsidRPr="00107A02" w:rsidRDefault="00BA5561" w:rsidP="00BA5561">
      <w:pPr>
        <w:spacing w:after="0"/>
      </w:pPr>
      <w:r w:rsidRPr="00501FFF">
        <w:rPr>
          <w:b/>
          <w:bCs/>
        </w:rPr>
        <w:t>Note.</w:t>
      </w:r>
      <w:r>
        <w:t xml:space="preserve"> </w:t>
      </w:r>
      <w:r w:rsidRPr="00107A02">
        <w:t xml:space="preserve">There is no restriction on the </w:t>
      </w:r>
      <w:r>
        <w:t xml:space="preserve">appointed </w:t>
      </w:r>
      <w:r w:rsidRPr="00107A02">
        <w:t>assessor</w:t>
      </w:r>
      <w:r>
        <w:t xml:space="preserve"> </w:t>
      </w:r>
      <w:r w:rsidRPr="00107A02">
        <w:t>being a member of the same club as th</w:t>
      </w:r>
      <w:r>
        <w:t>e</w:t>
      </w:r>
      <w:r w:rsidRPr="00107A02">
        <w:t xml:space="preserve"> </w:t>
      </w:r>
      <w:r>
        <w:t>level 1 umpire candidate</w:t>
      </w:r>
      <w:r w:rsidRPr="00107A02">
        <w:t>.</w:t>
      </w:r>
    </w:p>
    <w:p w14:paraId="2FF6278C" w14:textId="77777777" w:rsidR="00BA5561" w:rsidRDefault="00BA5561" w:rsidP="00BA5561">
      <w:pPr>
        <w:spacing w:after="0"/>
        <w:rPr>
          <w:b/>
          <w:bCs/>
        </w:rPr>
      </w:pPr>
    </w:p>
    <w:p w14:paraId="1157E746" w14:textId="77777777" w:rsidR="00BA5561" w:rsidRDefault="00BA5561" w:rsidP="00BA5561">
      <w:pPr>
        <w:spacing w:after="0"/>
        <w:rPr>
          <w:b/>
          <w:bCs/>
        </w:rPr>
      </w:pPr>
      <w:r>
        <w:rPr>
          <w:b/>
          <w:bCs/>
        </w:rPr>
        <w:t>Process.</w:t>
      </w:r>
    </w:p>
    <w:p w14:paraId="745031DB" w14:textId="77777777" w:rsidR="00BA5561" w:rsidRPr="00037D18" w:rsidRDefault="00BA5561" w:rsidP="00BA5561">
      <w:pPr>
        <w:spacing w:after="0"/>
      </w:pPr>
      <w:r w:rsidRPr="00037D18">
        <w:t xml:space="preserve">All applications for assessment must be supported by the </w:t>
      </w:r>
      <w:r>
        <w:t xml:space="preserve">candidate’s </w:t>
      </w:r>
      <w:r w:rsidRPr="00037D18">
        <w:t>Club</w:t>
      </w:r>
      <w:r>
        <w:t>.</w:t>
      </w:r>
    </w:p>
    <w:p w14:paraId="43959F10" w14:textId="77777777" w:rsidR="00BA5561" w:rsidRDefault="00BA5561" w:rsidP="00BA5561">
      <w:pPr>
        <w:spacing w:after="0"/>
      </w:pPr>
      <w:r>
        <w:t>Where a member of a Club is an approved assessor they can be directly approached by the Club’s L1 candidates.</w:t>
      </w:r>
    </w:p>
    <w:p w14:paraId="5E03F011" w14:textId="77777777" w:rsidR="00BA5561" w:rsidRDefault="00BA5561" w:rsidP="00BA5561">
      <w:pPr>
        <w:spacing w:after="0"/>
      </w:pPr>
      <w:r>
        <w:t>In all other instances the Club or Candidate should contact their Cluster Lead who will direct them to an appropriate assessor.</w:t>
      </w:r>
    </w:p>
    <w:p w14:paraId="581DB269" w14:textId="39227387" w:rsidR="00BA5561" w:rsidRDefault="00BA5561" w:rsidP="00BA5561">
      <w:pPr>
        <w:spacing w:after="0"/>
      </w:pPr>
      <w:r>
        <w:t>( A Club based assessor who is willing to assess candidates from other Clubs should ensure that they have the necessary insurance cover</w:t>
      </w:r>
      <w:r w:rsidR="00834E9E">
        <w:t>.</w:t>
      </w:r>
      <w:r>
        <w:t>)</w:t>
      </w:r>
      <w:r w:rsidRPr="00F272B4">
        <w:t xml:space="preserve"> </w:t>
      </w:r>
    </w:p>
    <w:p w14:paraId="0652581D" w14:textId="77777777" w:rsidR="00BA5561" w:rsidRDefault="00BA5561" w:rsidP="00BA5561">
      <w:pPr>
        <w:spacing w:after="0"/>
      </w:pPr>
      <w:r>
        <w:t>Following an assessment, the candidate should be given constructive feedback to help their development and in the case of the unsuccessful candidate areas to work on and available support to assist them in their progression.</w:t>
      </w:r>
    </w:p>
    <w:p w14:paraId="200B0E94" w14:textId="77777777" w:rsidR="00BA5561" w:rsidRDefault="00BA5561" w:rsidP="00BA5561">
      <w:pPr>
        <w:spacing w:after="0"/>
        <w:rPr>
          <w:b/>
          <w:bCs/>
        </w:rPr>
      </w:pPr>
    </w:p>
    <w:p w14:paraId="633B0686" w14:textId="77777777" w:rsidR="00BA5561" w:rsidRDefault="00BA5561" w:rsidP="00BA5561">
      <w:pPr>
        <w:spacing w:after="0"/>
        <w:rPr>
          <w:b/>
          <w:bCs/>
        </w:rPr>
      </w:pPr>
      <w:r>
        <w:rPr>
          <w:b/>
          <w:bCs/>
        </w:rPr>
        <w:t>Assessment Match Criteria.</w:t>
      </w:r>
    </w:p>
    <w:p w14:paraId="6A763CCF" w14:textId="77777777" w:rsidR="00BA5561" w:rsidRPr="00501FFF" w:rsidRDefault="00BA5561" w:rsidP="00BA5561">
      <w:pPr>
        <w:pStyle w:val="ListParagraph"/>
        <w:numPr>
          <w:ilvl w:val="0"/>
          <w:numId w:val="1"/>
        </w:numPr>
      </w:pPr>
      <w:r w:rsidRPr="00501FFF">
        <w:t xml:space="preserve">Within the league structure the game should be “Step 6 / Grade </w:t>
      </w:r>
      <w:r>
        <w:t>5</w:t>
      </w:r>
      <w:r w:rsidRPr="00501FFF">
        <w:t>”</w:t>
      </w:r>
      <w:r>
        <w:t xml:space="preserve"> standard or above.</w:t>
      </w:r>
    </w:p>
    <w:p w14:paraId="5507D43F" w14:textId="77777777" w:rsidR="00BA5561" w:rsidRPr="00501FFF" w:rsidRDefault="00BA5561" w:rsidP="00BA5561">
      <w:pPr>
        <w:pStyle w:val="ListParagraph"/>
        <w:numPr>
          <w:ilvl w:val="0"/>
          <w:numId w:val="1"/>
        </w:numPr>
      </w:pPr>
      <w:r w:rsidRPr="00501FFF">
        <w:t>An 11-a-side match, minimum of 25 minutes each way</w:t>
      </w:r>
      <w:r>
        <w:t>.</w:t>
      </w:r>
    </w:p>
    <w:p w14:paraId="2866692D" w14:textId="5A208D89" w:rsidR="00BA5561" w:rsidRPr="00805B02" w:rsidRDefault="00BA5561" w:rsidP="00BA5561">
      <w:pPr>
        <w:pStyle w:val="ListParagraph"/>
        <w:numPr>
          <w:ilvl w:val="0"/>
          <w:numId w:val="1"/>
        </w:numPr>
      </w:pPr>
      <w:r w:rsidRPr="00501FFF">
        <w:t>A competitive match between 2 x sides from different clubs, or 2 x teams from a single club in adult league competition</w:t>
      </w:r>
      <w:r>
        <w:t xml:space="preserve"> </w:t>
      </w:r>
      <w:r w:rsidRPr="00805B02">
        <w:t>or equivalent Standard Match.</w:t>
      </w:r>
    </w:p>
    <w:p w14:paraId="7BDDB996" w14:textId="77777777" w:rsidR="00BA5561" w:rsidRPr="002C1144" w:rsidRDefault="00BA5561" w:rsidP="00BA5561">
      <w:pPr>
        <w:pStyle w:val="ListParagraph"/>
        <w:numPr>
          <w:ilvl w:val="0"/>
          <w:numId w:val="1"/>
        </w:numPr>
        <w:rPr>
          <w:color w:val="000000" w:themeColor="text1"/>
        </w:rPr>
      </w:pPr>
      <w:r w:rsidRPr="002C1144">
        <w:rPr>
          <w:color w:val="000000" w:themeColor="text1"/>
        </w:rPr>
        <w:t>Must be an Under 15-year-old match or higher age group match.</w:t>
      </w:r>
    </w:p>
    <w:p w14:paraId="0425B252" w14:textId="77777777" w:rsidR="00BA5561" w:rsidRPr="002C1144" w:rsidRDefault="00BA5561" w:rsidP="00BA5561">
      <w:pPr>
        <w:pStyle w:val="ListParagraph"/>
        <w:numPr>
          <w:ilvl w:val="0"/>
          <w:numId w:val="1"/>
        </w:numPr>
        <w:rPr>
          <w:color w:val="000000" w:themeColor="text1"/>
        </w:rPr>
      </w:pPr>
      <w:r w:rsidRPr="002C1144">
        <w:rPr>
          <w:color w:val="000000" w:themeColor="text1"/>
        </w:rPr>
        <w:t>Matches played within the Player Pathway can also be deemed as appropriate</w:t>
      </w:r>
      <w:r>
        <w:rPr>
          <w:color w:val="000000" w:themeColor="text1"/>
        </w:rPr>
        <w:t>.</w:t>
      </w:r>
      <w:r w:rsidRPr="002C1144">
        <w:rPr>
          <w:color w:val="000000" w:themeColor="text1"/>
        </w:rPr>
        <w:t xml:space="preserve"> </w:t>
      </w:r>
    </w:p>
    <w:p w14:paraId="3536ACF6" w14:textId="77777777" w:rsidR="00BA5561" w:rsidRDefault="00BA5561" w:rsidP="00BA5561">
      <w:pPr>
        <w:spacing w:after="0"/>
      </w:pPr>
      <w:r>
        <w:rPr>
          <w:b/>
          <w:bCs/>
        </w:rPr>
        <w:t>Note.</w:t>
      </w:r>
      <w:r w:rsidRPr="001C1F50">
        <w:t xml:space="preserve"> </w:t>
      </w:r>
      <w:r>
        <w:t>If an assessor considers that a game will not provide sufficient challenge for an assessment then they should request an alternative.</w:t>
      </w:r>
    </w:p>
    <w:p w14:paraId="0D96238D" w14:textId="77777777" w:rsidR="00BA5561" w:rsidRPr="00BC4AEA" w:rsidRDefault="00BA5561" w:rsidP="00BA5561">
      <w:pPr>
        <w:spacing w:after="0"/>
      </w:pPr>
    </w:p>
    <w:p w14:paraId="53DE84F4" w14:textId="77777777" w:rsidR="00BA5561" w:rsidRPr="002C1144" w:rsidRDefault="00BA5561" w:rsidP="00BA5561">
      <w:pPr>
        <w:spacing w:after="0"/>
        <w:rPr>
          <w:b/>
          <w:bCs/>
        </w:rPr>
      </w:pPr>
      <w:r w:rsidRPr="002C1144">
        <w:rPr>
          <w:b/>
          <w:bCs/>
        </w:rPr>
        <w:t>Completion Process</w:t>
      </w:r>
      <w:r>
        <w:rPr>
          <w:b/>
          <w:bCs/>
        </w:rPr>
        <w:t>.</w:t>
      </w:r>
    </w:p>
    <w:p w14:paraId="1A9F6F57" w14:textId="0FD488AF" w:rsidR="00BA5561" w:rsidRDefault="00BA5561" w:rsidP="00830B2A">
      <w:pPr>
        <w:spacing w:after="0" w:line="240" w:lineRule="auto"/>
      </w:pPr>
      <w:r>
        <w:t>Upon completion of a successful level 1 assessment the assessor (1) notifies the candidate of a pass; (2) provides a copy of the written report to the successful candidate;   (3) sends a copy of the report to EH {</w:t>
      </w:r>
      <w:hyperlink r:id="rId11" w:history="1">
        <w:r w:rsidRPr="00A24F5B">
          <w:rPr>
            <w:rStyle w:val="Hyperlink"/>
            <w:rFonts w:cs="Calibri"/>
          </w:rPr>
          <w:t>umpiring@englandhockey.co.uk</w:t>
        </w:r>
      </w:hyperlink>
      <w:r>
        <w:t>} and (4</w:t>
      </w:r>
      <w:r w:rsidRPr="00805B02">
        <w:t xml:space="preserve">) </w:t>
      </w:r>
      <w:r w:rsidR="00830B2A" w:rsidRPr="00805B02">
        <w:t xml:space="preserve">and also a copy to </w:t>
      </w:r>
      <w:r>
        <w:t>the AOC Club Liaison Lead and the Umpire Developer Lead.</w:t>
      </w:r>
    </w:p>
    <w:p w14:paraId="0A835BC1" w14:textId="77777777" w:rsidR="27ABCCCB" w:rsidRPr="00747FB2" w:rsidRDefault="27ABCCCB" w:rsidP="0B316104">
      <w:pPr>
        <w:rPr>
          <w:rFonts w:eastAsia="Century Gothic" w:cstheme="minorHAnsi"/>
        </w:rPr>
      </w:pPr>
    </w:p>
    <w:sectPr w:rsidR="27ABCCCB" w:rsidRPr="00747FB2" w:rsidSect="00F07F39">
      <w:footerReference w:type="default" r:id="rId12"/>
      <w:pgSz w:w="11906" w:h="16838"/>
      <w:pgMar w:top="642" w:right="761" w:bottom="1440" w:left="1080" w:header="39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2966A" w14:textId="77777777" w:rsidR="00ED182C" w:rsidRDefault="00ED182C">
      <w:pPr>
        <w:spacing w:after="0" w:line="240" w:lineRule="auto"/>
      </w:pPr>
      <w:r>
        <w:separator/>
      </w:r>
    </w:p>
  </w:endnote>
  <w:endnote w:type="continuationSeparator" w:id="0">
    <w:p w14:paraId="7C3F53EC" w14:textId="77777777" w:rsidR="00ED182C" w:rsidRDefault="00ED182C">
      <w:pPr>
        <w:spacing w:after="0" w:line="240" w:lineRule="auto"/>
      </w:pPr>
      <w:r>
        <w:continuationSeparator/>
      </w:r>
    </w:p>
  </w:endnote>
  <w:endnote w:type="continuationNotice" w:id="1">
    <w:p w14:paraId="6436A0DE" w14:textId="77777777" w:rsidR="00ED182C" w:rsidRDefault="00ED18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20C80" w14:textId="77777777" w:rsidR="0B316104" w:rsidRDefault="000A0746" w:rsidP="00F07F39">
    <w:pPr>
      <w:pStyle w:val="Footer"/>
      <w:ind w:right="1560"/>
    </w:pPr>
    <w:proofErr w:type="gramStart"/>
    <w:r>
      <w:rPr>
        <w:rFonts w:ascii="Calibri Light" w:eastAsia="Century Gothic" w:hAnsi="Calibri Light" w:cs="Calibri Light"/>
        <w:color w:val="4169E0"/>
        <w:sz w:val="19"/>
        <w:szCs w:val="19"/>
      </w:rPr>
      <w:t>North West</w:t>
    </w:r>
    <w:proofErr w:type="gramEnd"/>
    <w:r w:rsidR="00F07F39" w:rsidRPr="00747FB2">
      <w:rPr>
        <w:rFonts w:ascii="Calibri Light" w:eastAsia="Century Gothic" w:hAnsi="Calibri Light" w:cs="Calibri Light"/>
        <w:color w:val="4169E0"/>
        <w:sz w:val="19"/>
        <w:szCs w:val="19"/>
      </w:rPr>
      <w:t xml:space="preserve"> Hockey Ltd is a company limited by guarantee registered in England, Company Number </w:t>
    </w:r>
    <w:r w:rsidR="00F07F39" w:rsidRPr="00747FB2">
      <w:rPr>
        <w:rStyle w:val="Strong"/>
        <w:rFonts w:ascii="Calibri Light" w:hAnsi="Calibri Light" w:cs="Calibri Light"/>
        <w:b w:val="0"/>
        <w:bCs w:val="0"/>
        <w:color w:val="4169E0"/>
        <w:sz w:val="19"/>
        <w:szCs w:val="19"/>
        <w:bdr w:val="none" w:sz="0" w:space="0" w:color="auto" w:frame="1"/>
      </w:rPr>
      <w:t>13433627</w:t>
    </w:r>
    <w:r w:rsidR="00F07F39">
      <w:rPr>
        <w:rStyle w:val="Strong"/>
        <w:rFonts w:ascii="Calibri Light" w:hAnsi="Calibri Light" w:cs="Calibri Light"/>
        <w:color w:val="4169E0"/>
        <w:sz w:val="19"/>
        <w:szCs w:val="19"/>
        <w:bdr w:val="none" w:sz="0" w:space="0" w:color="auto" w:frame="1"/>
      </w:rPr>
      <w:t xml:space="preserve"> </w:t>
    </w:r>
    <w:r w:rsidR="00F07F39" w:rsidRPr="00747FB2">
      <w:rPr>
        <w:rFonts w:ascii="Calibri Light" w:eastAsia="Century Gothic" w:hAnsi="Calibri Light" w:cs="Calibri Light"/>
        <w:color w:val="4169E0"/>
        <w:sz w:val="19"/>
        <w:szCs w:val="19"/>
      </w:rPr>
      <w:t xml:space="preserve">and Registered Office Bisham Abbey </w:t>
    </w:r>
    <w:proofErr w:type="spellStart"/>
    <w:r w:rsidR="00F07F39" w:rsidRPr="00747FB2">
      <w:rPr>
        <w:rFonts w:ascii="Calibri Light" w:eastAsia="Century Gothic" w:hAnsi="Calibri Light" w:cs="Calibri Light"/>
        <w:color w:val="4169E0"/>
        <w:sz w:val="19"/>
        <w:szCs w:val="19"/>
      </w:rPr>
      <w:t>Nsc</w:t>
    </w:r>
    <w:proofErr w:type="spellEnd"/>
    <w:r w:rsidR="00F07F39" w:rsidRPr="00747FB2">
      <w:rPr>
        <w:rFonts w:ascii="Calibri Light" w:eastAsia="Century Gothic" w:hAnsi="Calibri Light" w:cs="Calibri Light"/>
        <w:color w:val="4169E0"/>
        <w:sz w:val="19"/>
        <w:szCs w:val="19"/>
      </w:rPr>
      <w:t>, Marlow Road, Bisham, Marlow, SL7 1RR</w:t>
    </w:r>
    <w:r w:rsidR="00F07F39">
      <w:rPr>
        <w:rFonts w:ascii="Calibri Light" w:eastAsia="Century Gothic" w:hAnsi="Calibri Light" w:cs="Calibri Light"/>
        <w:color w:val="4169E0"/>
        <w:sz w:val="19"/>
        <w:szCs w:val="19"/>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B8440" w14:textId="77777777" w:rsidR="00ED182C" w:rsidRDefault="00ED182C">
      <w:pPr>
        <w:spacing w:after="0" w:line="240" w:lineRule="auto"/>
      </w:pPr>
      <w:r>
        <w:separator/>
      </w:r>
    </w:p>
  </w:footnote>
  <w:footnote w:type="continuationSeparator" w:id="0">
    <w:p w14:paraId="0A2721D2" w14:textId="77777777" w:rsidR="00ED182C" w:rsidRDefault="00ED182C">
      <w:pPr>
        <w:spacing w:after="0" w:line="240" w:lineRule="auto"/>
      </w:pPr>
      <w:r>
        <w:continuationSeparator/>
      </w:r>
    </w:p>
  </w:footnote>
  <w:footnote w:type="continuationNotice" w:id="1">
    <w:p w14:paraId="039F5987" w14:textId="77777777" w:rsidR="00ED182C" w:rsidRDefault="00ED182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03356"/>
    <w:multiLevelType w:val="hybridMultilevel"/>
    <w:tmpl w:val="91E0C5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561"/>
    <w:rsid w:val="000A0746"/>
    <w:rsid w:val="000C271B"/>
    <w:rsid w:val="00101B36"/>
    <w:rsid w:val="0019387F"/>
    <w:rsid w:val="001A6D4D"/>
    <w:rsid w:val="001B581A"/>
    <w:rsid w:val="002410A3"/>
    <w:rsid w:val="003427B8"/>
    <w:rsid w:val="00414639"/>
    <w:rsid w:val="004D7E1A"/>
    <w:rsid w:val="004F3D25"/>
    <w:rsid w:val="00581C55"/>
    <w:rsid w:val="005E1BB4"/>
    <w:rsid w:val="006C25AB"/>
    <w:rsid w:val="00722F17"/>
    <w:rsid w:val="00747FB2"/>
    <w:rsid w:val="00764C0E"/>
    <w:rsid w:val="007B34FC"/>
    <w:rsid w:val="007C3F77"/>
    <w:rsid w:val="00805B02"/>
    <w:rsid w:val="00830B2A"/>
    <w:rsid w:val="00834E9E"/>
    <w:rsid w:val="00851986"/>
    <w:rsid w:val="00992974"/>
    <w:rsid w:val="00AA3D86"/>
    <w:rsid w:val="00B96FB8"/>
    <w:rsid w:val="00BA5561"/>
    <w:rsid w:val="00C61225"/>
    <w:rsid w:val="00E2053B"/>
    <w:rsid w:val="00E41BC6"/>
    <w:rsid w:val="00ED182C"/>
    <w:rsid w:val="00F07F39"/>
    <w:rsid w:val="00F639BA"/>
    <w:rsid w:val="01A7C61C"/>
    <w:rsid w:val="03C5A6B4"/>
    <w:rsid w:val="046DB422"/>
    <w:rsid w:val="05012CBA"/>
    <w:rsid w:val="05F29810"/>
    <w:rsid w:val="060F29CE"/>
    <w:rsid w:val="07DF0BC4"/>
    <w:rsid w:val="0A479059"/>
    <w:rsid w:val="0AB74D37"/>
    <w:rsid w:val="0AE352A8"/>
    <w:rsid w:val="0B316104"/>
    <w:rsid w:val="0BA6E5E1"/>
    <w:rsid w:val="0CA62830"/>
    <w:rsid w:val="108B015F"/>
    <w:rsid w:val="116CC5AD"/>
    <w:rsid w:val="11C9B609"/>
    <w:rsid w:val="11E22B6C"/>
    <w:rsid w:val="11E79D48"/>
    <w:rsid w:val="14066A20"/>
    <w:rsid w:val="150303BE"/>
    <w:rsid w:val="16F332BE"/>
    <w:rsid w:val="16FED66A"/>
    <w:rsid w:val="1810E5CC"/>
    <w:rsid w:val="19460E38"/>
    <w:rsid w:val="1B01B4E1"/>
    <w:rsid w:val="1BC00277"/>
    <w:rsid w:val="1C385364"/>
    <w:rsid w:val="1C9F65F2"/>
    <w:rsid w:val="1F40A008"/>
    <w:rsid w:val="214DC61E"/>
    <w:rsid w:val="22A33CD4"/>
    <w:rsid w:val="23900C1E"/>
    <w:rsid w:val="25131364"/>
    <w:rsid w:val="26D13235"/>
    <w:rsid w:val="27ABCCCB"/>
    <w:rsid w:val="2895CE0D"/>
    <w:rsid w:val="28E5EDEE"/>
    <w:rsid w:val="2986A649"/>
    <w:rsid w:val="2B3A36CB"/>
    <w:rsid w:val="2B758142"/>
    <w:rsid w:val="2BB787EA"/>
    <w:rsid w:val="2CBE7266"/>
    <w:rsid w:val="2DEB0394"/>
    <w:rsid w:val="2F0F28CC"/>
    <w:rsid w:val="3152AF11"/>
    <w:rsid w:val="320B86B1"/>
    <w:rsid w:val="323E489F"/>
    <w:rsid w:val="32551D25"/>
    <w:rsid w:val="32592EE2"/>
    <w:rsid w:val="344A699A"/>
    <w:rsid w:val="3545EE70"/>
    <w:rsid w:val="358CBDE7"/>
    <w:rsid w:val="36262034"/>
    <w:rsid w:val="36A2C2DD"/>
    <w:rsid w:val="38721D15"/>
    <w:rsid w:val="38F7AA87"/>
    <w:rsid w:val="3AF99157"/>
    <w:rsid w:val="3C9876E4"/>
    <w:rsid w:val="3C9C4A86"/>
    <w:rsid w:val="3D47A42B"/>
    <w:rsid w:val="3DB4F996"/>
    <w:rsid w:val="3E8130B1"/>
    <w:rsid w:val="3ED8B379"/>
    <w:rsid w:val="427EAEC8"/>
    <w:rsid w:val="434BC53A"/>
    <w:rsid w:val="44E7959B"/>
    <w:rsid w:val="473006F1"/>
    <w:rsid w:val="47408E41"/>
    <w:rsid w:val="4741F3C5"/>
    <w:rsid w:val="5087109D"/>
    <w:rsid w:val="508A1EC4"/>
    <w:rsid w:val="50D45981"/>
    <w:rsid w:val="532F88C7"/>
    <w:rsid w:val="566974DF"/>
    <w:rsid w:val="56C6EBEF"/>
    <w:rsid w:val="5725AD4B"/>
    <w:rsid w:val="572D025E"/>
    <w:rsid w:val="5862BC50"/>
    <w:rsid w:val="58A3C3FD"/>
    <w:rsid w:val="591925CC"/>
    <w:rsid w:val="5B8D896C"/>
    <w:rsid w:val="5D9C43E2"/>
    <w:rsid w:val="5DA43168"/>
    <w:rsid w:val="5E640572"/>
    <w:rsid w:val="5F7807C6"/>
    <w:rsid w:val="60073DE8"/>
    <w:rsid w:val="60AB08E4"/>
    <w:rsid w:val="611B06A2"/>
    <w:rsid w:val="62D43F9F"/>
    <w:rsid w:val="65961AF0"/>
    <w:rsid w:val="65AF8731"/>
    <w:rsid w:val="669E72B9"/>
    <w:rsid w:val="699A02F1"/>
    <w:rsid w:val="6A606600"/>
    <w:rsid w:val="6B9DE538"/>
    <w:rsid w:val="6C45348E"/>
    <w:rsid w:val="6C597803"/>
    <w:rsid w:val="6CAF304A"/>
    <w:rsid w:val="6D0D4E9B"/>
    <w:rsid w:val="6DA12CD5"/>
    <w:rsid w:val="6DE0614D"/>
    <w:rsid w:val="6E8D0242"/>
    <w:rsid w:val="70D8CD97"/>
    <w:rsid w:val="72195FB6"/>
    <w:rsid w:val="7290BAB2"/>
    <w:rsid w:val="73B6ACA1"/>
    <w:rsid w:val="74511241"/>
    <w:rsid w:val="77A4FF77"/>
    <w:rsid w:val="781791DB"/>
    <w:rsid w:val="78E5A5E4"/>
    <w:rsid w:val="7BF931CE"/>
    <w:rsid w:val="7C836D80"/>
    <w:rsid w:val="7EC980C7"/>
    <w:rsid w:val="7EE45E55"/>
    <w:rsid w:val="7F804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7621C"/>
  <w15:chartTrackingRefBased/>
  <w15:docId w15:val="{4089359F-76B7-BA43-B0A4-BA5D4BEEA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Strong">
    <w:name w:val="Strong"/>
    <w:basedOn w:val="DefaultParagraphFont"/>
    <w:uiPriority w:val="22"/>
    <w:qFormat/>
    <w:rsid w:val="00747FB2"/>
    <w:rPr>
      <w:b/>
      <w:bCs/>
    </w:rPr>
  </w:style>
  <w:style w:type="paragraph" w:styleId="ListParagraph">
    <w:name w:val="List Paragraph"/>
    <w:basedOn w:val="Normal"/>
    <w:uiPriority w:val="34"/>
    <w:qFormat/>
    <w:rsid w:val="00BA5561"/>
    <w:pPr>
      <w:spacing w:after="0" w:line="240" w:lineRule="auto"/>
      <w:ind w:left="720"/>
    </w:pPr>
    <w:rPr>
      <w:rFonts w:ascii="Calibri" w:hAnsi="Calibri" w:cs="Calibri"/>
      <w:lang w:eastAsia="en-GB"/>
    </w:rPr>
  </w:style>
  <w:style w:type="character" w:styleId="Hyperlink">
    <w:name w:val="Hyperlink"/>
    <w:basedOn w:val="DefaultParagraphFont"/>
    <w:uiPriority w:val="99"/>
    <w:unhideWhenUsed/>
    <w:rsid w:val="00BA55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06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umpiring@englandhockey.co.uk"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EEA77403124C242B2B12827CD0380A5" ma:contentTypeVersion="10" ma:contentTypeDescription="Create a new document." ma:contentTypeScope="" ma:versionID="4a8eebe6315ce05c5f0fd165aeb03e33">
  <xsd:schema xmlns:xsd="http://www.w3.org/2001/XMLSchema" xmlns:xs="http://www.w3.org/2001/XMLSchema" xmlns:p="http://schemas.microsoft.com/office/2006/metadata/properties" xmlns:ns2="5a925a05-2013-4f95-9762-5bf17e9b6f5c" targetNamespace="http://schemas.microsoft.com/office/2006/metadata/properties" ma:root="true" ma:fieldsID="39926bed2ddb1e643b3e1d8f2dd1d56e" ns2:_="">
    <xsd:import namespace="5a925a05-2013-4f95-9762-5bf17e9b6f5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925a05-2013-4f95-9762-5bf17e9b6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3CC60F-1E94-4611-A461-89F3F59161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09EF51-05CA-4B89-B966-999DCB43BB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925a05-2013-4f95-9762-5bf17e9b6f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65ED64-A62F-4EAA-8B01-A8133DFBF0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Reece</dc:creator>
  <cp:keywords/>
  <dc:description/>
  <cp:lastModifiedBy>annette badger</cp:lastModifiedBy>
  <cp:revision>4</cp:revision>
  <dcterms:created xsi:type="dcterms:W3CDTF">2022-02-19T10:58:00Z</dcterms:created>
  <dcterms:modified xsi:type="dcterms:W3CDTF">2022-02-19T11:05:00Z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0x010100AEEA77403124C242B2B12827CD0380A5</vt:lpwstr>
  </property>
</Properties>
</file>