
<file path=[Content_Types].xml><?xml version="1.0" encoding="utf-8"?>
<Types xmlns="http://schemas.openxmlformats.org/package/2006/content-types">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85379" w14:textId="595EA438" w:rsidR="00EF7689" w:rsidRPr="00BC2BF8" w:rsidRDefault="00BC2BF8" w:rsidP="00E02A02">
      <w:pPr>
        <w:jc w:val="center"/>
        <w:rPr>
          <w:rFonts w:ascii="Trebuchet MS" w:hAnsi="Trebuchet MS" w:cs="Arial"/>
          <w:b/>
          <w:sz w:val="28"/>
          <w:szCs w:val="28"/>
          <w:lang w:val="de-DE"/>
        </w:rPr>
      </w:pPr>
      <w:r w:rsidRPr="00BC2BF8">
        <w:rPr>
          <w:rFonts w:ascii="Trebuchet MS" w:hAnsi="Trebuchet MS" w:cs="Arial"/>
          <w:b/>
          <w:sz w:val="28"/>
          <w:szCs w:val="28"/>
          <w:lang w:val="de-DE"/>
        </w:rPr>
        <w:t xml:space="preserve">Bericht zum </w:t>
      </w:r>
    </w:p>
    <w:p w14:paraId="37DB2DBD" w14:textId="77777777" w:rsidR="00BC2BF8" w:rsidRPr="00BC2BF8" w:rsidRDefault="00BC2BF8" w:rsidP="00E02A02">
      <w:pPr>
        <w:jc w:val="center"/>
        <w:rPr>
          <w:rFonts w:ascii="Trebuchet MS" w:hAnsi="Trebuchet MS" w:cs="Arial"/>
          <w:b/>
          <w:sz w:val="28"/>
          <w:szCs w:val="28"/>
          <w:lang w:val="de-DE"/>
        </w:rPr>
      </w:pPr>
      <w:r w:rsidRPr="00BC2BF8">
        <w:rPr>
          <w:rFonts w:ascii="Trebuchet MS" w:hAnsi="Trebuchet MS" w:cs="Arial"/>
          <w:b/>
          <w:sz w:val="28"/>
          <w:szCs w:val="28"/>
          <w:lang w:val="de-DE"/>
        </w:rPr>
        <w:t>Beschlussantrag 305/2020</w:t>
      </w:r>
    </w:p>
    <w:p w14:paraId="2D68B7BC" w14:textId="77777777" w:rsidR="00BC2BF8" w:rsidRDefault="00BC2BF8" w:rsidP="00E02A02">
      <w:pPr>
        <w:jc w:val="center"/>
        <w:rPr>
          <w:rFonts w:ascii="Trebuchet MS" w:hAnsi="Trebuchet MS" w:cs="Arial"/>
          <w:b/>
          <w:sz w:val="28"/>
          <w:szCs w:val="28"/>
          <w:lang w:val="de-DE"/>
        </w:rPr>
      </w:pPr>
      <w:r w:rsidRPr="00BC2BF8">
        <w:rPr>
          <w:rFonts w:ascii="Trebuchet MS" w:hAnsi="Trebuchet MS" w:cs="Arial"/>
          <w:b/>
          <w:sz w:val="28"/>
          <w:szCs w:val="28"/>
          <w:lang w:val="de-DE"/>
        </w:rPr>
        <w:t>„#</w:t>
      </w:r>
      <w:proofErr w:type="spellStart"/>
      <w:proofErr w:type="gramStart"/>
      <w:r w:rsidRPr="00BC2BF8">
        <w:rPr>
          <w:rFonts w:ascii="Trebuchet MS" w:hAnsi="Trebuchet MS" w:cs="Arial"/>
          <w:b/>
          <w:sz w:val="28"/>
          <w:szCs w:val="28"/>
          <w:lang w:val="de-DE"/>
        </w:rPr>
        <w:t>erfahren.bewerten</w:t>
      </w:r>
      <w:proofErr w:type="gramEnd"/>
      <w:r w:rsidRPr="00BC2BF8">
        <w:rPr>
          <w:rFonts w:ascii="Trebuchet MS" w:hAnsi="Trebuchet MS" w:cs="Arial"/>
          <w:b/>
          <w:sz w:val="28"/>
          <w:szCs w:val="28"/>
          <w:lang w:val="de-DE"/>
        </w:rPr>
        <w:t>.verbessern</w:t>
      </w:r>
      <w:proofErr w:type="spellEnd"/>
      <w:r w:rsidRPr="00BC2BF8">
        <w:rPr>
          <w:rFonts w:ascii="Trebuchet MS" w:hAnsi="Trebuchet MS" w:cs="Arial"/>
          <w:b/>
          <w:sz w:val="28"/>
          <w:szCs w:val="28"/>
          <w:lang w:val="de-DE"/>
        </w:rPr>
        <w:t>: Willkommen im Webinar!</w:t>
      </w:r>
    </w:p>
    <w:p w14:paraId="15A63F48" w14:textId="255D6EB5" w:rsidR="00EF7689" w:rsidRPr="00BC2BF8" w:rsidRDefault="00BC2BF8" w:rsidP="00E02A02">
      <w:pPr>
        <w:jc w:val="center"/>
        <w:rPr>
          <w:rFonts w:ascii="Trebuchet MS" w:hAnsi="Trebuchet MS" w:cs="Arial"/>
          <w:b/>
          <w:sz w:val="28"/>
          <w:szCs w:val="28"/>
          <w:lang w:val="de-DE"/>
        </w:rPr>
      </w:pPr>
      <w:r w:rsidRPr="00BC2BF8">
        <w:rPr>
          <w:rFonts w:ascii="Trebuchet MS" w:hAnsi="Trebuchet MS" w:cs="Arial"/>
          <w:b/>
          <w:sz w:val="28"/>
          <w:szCs w:val="28"/>
          <w:lang w:val="de-DE"/>
        </w:rPr>
        <w:t>Erwachsenenbildung digitalisieren“</w:t>
      </w:r>
    </w:p>
    <w:p w14:paraId="61312606" w14:textId="4F0775DA" w:rsidR="00E02A02" w:rsidRDefault="00E02A02" w:rsidP="00E02A02">
      <w:pPr>
        <w:rPr>
          <w:rFonts w:ascii="Trebuchet MS" w:hAnsi="Trebuchet MS"/>
          <w:sz w:val="22"/>
          <w:szCs w:val="22"/>
          <w:lang w:val="de-DE"/>
        </w:rPr>
      </w:pPr>
    </w:p>
    <w:p w14:paraId="6C40FC24" w14:textId="77777777" w:rsidR="00BC2BF8" w:rsidRDefault="00BC2BF8" w:rsidP="00E02A02">
      <w:pPr>
        <w:rPr>
          <w:rFonts w:ascii="Trebuchet MS" w:hAnsi="Trebuchet MS"/>
          <w:sz w:val="22"/>
          <w:szCs w:val="22"/>
          <w:lang w:val="de-DE"/>
        </w:rPr>
      </w:pPr>
    </w:p>
    <w:p w14:paraId="682C4BC9" w14:textId="77777777" w:rsidR="00BC2BF8" w:rsidRPr="0019051E" w:rsidRDefault="00E02A02" w:rsidP="00E02A02">
      <w:pPr>
        <w:jc w:val="both"/>
        <w:rPr>
          <w:rFonts w:ascii="Trebuchet MS" w:hAnsi="Trebuchet MS"/>
          <w:sz w:val="22"/>
          <w:szCs w:val="22"/>
          <w:lang w:val="de-DE"/>
        </w:rPr>
      </w:pPr>
      <w:r w:rsidRPr="0019051E">
        <w:rPr>
          <w:rFonts w:ascii="Trebuchet MS" w:hAnsi="Trebuchet MS"/>
          <w:sz w:val="22"/>
          <w:szCs w:val="22"/>
          <w:lang w:val="de-DE"/>
        </w:rPr>
        <w:t>Mit Beschlussantrag 305/2020 „#</w:t>
      </w:r>
      <w:proofErr w:type="spellStart"/>
      <w:proofErr w:type="gramStart"/>
      <w:r w:rsidRPr="0019051E">
        <w:rPr>
          <w:rFonts w:ascii="Trebuchet MS" w:hAnsi="Trebuchet MS"/>
          <w:sz w:val="22"/>
          <w:szCs w:val="22"/>
          <w:lang w:val="de-DE"/>
        </w:rPr>
        <w:t>erfahren.bewerten</w:t>
      </w:r>
      <w:proofErr w:type="gramEnd"/>
      <w:r w:rsidRPr="0019051E">
        <w:rPr>
          <w:rFonts w:ascii="Trebuchet MS" w:hAnsi="Trebuchet MS"/>
          <w:sz w:val="22"/>
          <w:szCs w:val="22"/>
          <w:lang w:val="de-DE"/>
        </w:rPr>
        <w:t>.verbessern</w:t>
      </w:r>
      <w:proofErr w:type="spellEnd"/>
      <w:r w:rsidRPr="0019051E">
        <w:rPr>
          <w:rFonts w:ascii="Trebuchet MS" w:hAnsi="Trebuchet MS"/>
          <w:sz w:val="22"/>
          <w:szCs w:val="22"/>
          <w:lang w:val="de-DE"/>
        </w:rPr>
        <w:t>: Willkommen im Webinar! Erwachsenenbildung digitalisieren“ beauftragte die Landesregierung, den Chancen und Risiken der Digitalisierung in der Erwachsenenbildung auf den Grund zu gehen</w:t>
      </w:r>
      <w:r w:rsidR="00BC2BF8" w:rsidRPr="0019051E">
        <w:rPr>
          <w:rFonts w:ascii="Trebuchet MS" w:hAnsi="Trebuchet MS"/>
          <w:sz w:val="22"/>
          <w:szCs w:val="22"/>
          <w:lang w:val="de-DE"/>
        </w:rPr>
        <w:t>.</w:t>
      </w:r>
    </w:p>
    <w:p w14:paraId="6FC33E5C" w14:textId="77777777" w:rsidR="00E02A02" w:rsidRPr="0019051E" w:rsidRDefault="00E02A02" w:rsidP="00E02A02">
      <w:pPr>
        <w:jc w:val="both"/>
        <w:rPr>
          <w:rFonts w:ascii="Trebuchet MS" w:hAnsi="Trebuchet MS"/>
          <w:sz w:val="22"/>
          <w:szCs w:val="22"/>
          <w:lang w:val="de-DE"/>
        </w:rPr>
      </w:pPr>
      <w:r w:rsidRPr="0019051E">
        <w:rPr>
          <w:rFonts w:ascii="Trebuchet MS" w:hAnsi="Trebuchet MS"/>
          <w:sz w:val="22"/>
          <w:szCs w:val="22"/>
          <w:lang w:val="de-DE"/>
        </w:rPr>
        <w:t xml:space="preserve">Im Beschlussantrag werden insbesondere drei Punkte angesprochen: </w:t>
      </w:r>
    </w:p>
    <w:p w14:paraId="303C4908" w14:textId="77777777" w:rsidR="00E02A02" w:rsidRPr="0019051E" w:rsidRDefault="00E02A02" w:rsidP="00E02A02">
      <w:pPr>
        <w:numPr>
          <w:ilvl w:val="0"/>
          <w:numId w:val="1"/>
        </w:numPr>
        <w:jc w:val="both"/>
        <w:rPr>
          <w:rFonts w:ascii="Trebuchet MS" w:hAnsi="Trebuchet MS"/>
          <w:sz w:val="22"/>
          <w:szCs w:val="22"/>
          <w:lang w:val="de-DE"/>
        </w:rPr>
      </w:pPr>
      <w:r w:rsidRPr="0019051E">
        <w:rPr>
          <w:rFonts w:ascii="Trebuchet MS" w:hAnsi="Trebuchet MS"/>
          <w:sz w:val="22"/>
          <w:szCs w:val="22"/>
          <w:lang w:val="de-DE"/>
        </w:rPr>
        <w:t>Evaluierung der bereits gemachten digitalen Erfahrungen in der Südtiroler Erwachsenen</w:t>
      </w:r>
      <w:r w:rsidRPr="0019051E">
        <w:rPr>
          <w:rFonts w:ascii="Trebuchet MS" w:hAnsi="Trebuchet MS"/>
          <w:sz w:val="22"/>
          <w:szCs w:val="22"/>
          <w:lang w:val="de-DE"/>
        </w:rPr>
        <w:softHyphen/>
        <w:t>bildung</w:t>
      </w:r>
    </w:p>
    <w:p w14:paraId="13CA8A41" w14:textId="06644067" w:rsidR="00E02A02" w:rsidRPr="0019051E" w:rsidRDefault="00E02A02" w:rsidP="00E02A02">
      <w:pPr>
        <w:numPr>
          <w:ilvl w:val="0"/>
          <w:numId w:val="1"/>
        </w:numPr>
        <w:jc w:val="both"/>
        <w:rPr>
          <w:rFonts w:ascii="Trebuchet MS" w:hAnsi="Trebuchet MS"/>
          <w:sz w:val="22"/>
          <w:szCs w:val="22"/>
          <w:lang w:val="de-DE"/>
        </w:rPr>
      </w:pPr>
      <w:r w:rsidRPr="0019051E">
        <w:rPr>
          <w:rFonts w:ascii="Trebuchet MS" w:hAnsi="Trebuchet MS"/>
          <w:sz w:val="22"/>
          <w:szCs w:val="22"/>
          <w:lang w:val="de-DE"/>
        </w:rPr>
        <w:t xml:space="preserve">Unterstützung und Motivierung der Südtiroler Weiterbildungsanbieter, digitale Werkzeuge und neue Bildungsnischen zu nutzen </w:t>
      </w:r>
    </w:p>
    <w:p w14:paraId="5C26AAFD" w14:textId="77777777" w:rsidR="00E02A02" w:rsidRPr="0019051E" w:rsidRDefault="00E02A02" w:rsidP="00E02A02">
      <w:pPr>
        <w:numPr>
          <w:ilvl w:val="0"/>
          <w:numId w:val="1"/>
        </w:numPr>
        <w:jc w:val="both"/>
        <w:rPr>
          <w:rFonts w:ascii="Trebuchet MS" w:hAnsi="Trebuchet MS"/>
          <w:sz w:val="22"/>
          <w:szCs w:val="22"/>
          <w:lang w:val="de-DE"/>
        </w:rPr>
      </w:pPr>
      <w:r w:rsidRPr="0019051E">
        <w:rPr>
          <w:rFonts w:ascii="Trebuchet MS" w:hAnsi="Trebuchet MS"/>
          <w:sz w:val="22"/>
          <w:szCs w:val="22"/>
          <w:lang w:val="de-DE"/>
        </w:rPr>
        <w:t>Erkennung und Unterstützung jener Weiterbildungsbereiche, die sich schlecht in den virtuellen Raum verlegen lassen</w:t>
      </w:r>
    </w:p>
    <w:p w14:paraId="527AA1C6" w14:textId="4613E72A" w:rsidR="00E02A02" w:rsidRPr="0019051E" w:rsidRDefault="00E02A02" w:rsidP="00BC2BF8">
      <w:pPr>
        <w:jc w:val="both"/>
        <w:rPr>
          <w:rFonts w:ascii="Trebuchet MS" w:hAnsi="Trebuchet MS"/>
          <w:sz w:val="22"/>
          <w:szCs w:val="22"/>
          <w:lang w:val="de-DE"/>
        </w:rPr>
      </w:pPr>
    </w:p>
    <w:p w14:paraId="049804F0" w14:textId="77777777" w:rsidR="00BC2BF8" w:rsidRPr="0019051E" w:rsidRDefault="00BC2BF8" w:rsidP="00BC2BF8">
      <w:pPr>
        <w:jc w:val="both"/>
        <w:rPr>
          <w:rFonts w:ascii="Trebuchet MS" w:hAnsi="Trebuchet MS"/>
          <w:sz w:val="22"/>
          <w:szCs w:val="22"/>
          <w:lang w:val="de-DE"/>
        </w:rPr>
      </w:pPr>
    </w:p>
    <w:p w14:paraId="27BF5586" w14:textId="1542749C" w:rsidR="00BC2BF8" w:rsidRPr="0019051E" w:rsidRDefault="00BC2BF8" w:rsidP="00BC2BF8">
      <w:pPr>
        <w:jc w:val="both"/>
        <w:rPr>
          <w:rFonts w:ascii="Trebuchet MS" w:hAnsi="Trebuchet MS"/>
          <w:sz w:val="22"/>
          <w:szCs w:val="22"/>
          <w:lang w:val="de-DE"/>
        </w:rPr>
      </w:pPr>
      <w:r w:rsidRPr="0019051E">
        <w:rPr>
          <w:rFonts w:ascii="Trebuchet MS" w:hAnsi="Trebuchet MS"/>
          <w:sz w:val="22"/>
          <w:szCs w:val="22"/>
          <w:lang w:val="de-DE"/>
        </w:rPr>
        <w:t>Inhalt dieses Berichts</w:t>
      </w:r>
      <w:r w:rsidR="00AF7919" w:rsidRPr="0019051E">
        <w:rPr>
          <w:rFonts w:ascii="Trebuchet MS" w:hAnsi="Trebuchet MS"/>
          <w:sz w:val="22"/>
          <w:szCs w:val="22"/>
          <w:lang w:val="de-DE"/>
        </w:rPr>
        <w:t>:</w:t>
      </w:r>
    </w:p>
    <w:p w14:paraId="78526957" w14:textId="2785DE42" w:rsidR="00BC2BF8" w:rsidRPr="0019051E" w:rsidRDefault="00E81AF5" w:rsidP="00AF7919">
      <w:pPr>
        <w:pStyle w:val="Paragrafoelenco"/>
        <w:numPr>
          <w:ilvl w:val="0"/>
          <w:numId w:val="7"/>
        </w:numPr>
        <w:jc w:val="both"/>
        <w:rPr>
          <w:rFonts w:ascii="Trebuchet MS" w:hAnsi="Trebuchet MS"/>
          <w:sz w:val="22"/>
          <w:szCs w:val="22"/>
          <w:lang w:val="de-DE"/>
        </w:rPr>
      </w:pPr>
      <w:r w:rsidRPr="0019051E">
        <w:rPr>
          <w:rFonts w:ascii="Trebuchet MS" w:hAnsi="Trebuchet MS"/>
          <w:sz w:val="22"/>
          <w:szCs w:val="22"/>
          <w:lang w:val="de-DE"/>
        </w:rPr>
        <w:t>Was wurde gemacht? Der Prozess der Untersuchung</w:t>
      </w:r>
    </w:p>
    <w:p w14:paraId="4181461C" w14:textId="0CFB0EAD" w:rsidR="00BC2BF8" w:rsidRPr="0019051E" w:rsidRDefault="00E81AF5" w:rsidP="00AF7919">
      <w:pPr>
        <w:pStyle w:val="Paragrafoelenco"/>
        <w:numPr>
          <w:ilvl w:val="0"/>
          <w:numId w:val="7"/>
        </w:numPr>
        <w:jc w:val="both"/>
        <w:rPr>
          <w:rFonts w:ascii="Trebuchet MS" w:hAnsi="Trebuchet MS"/>
          <w:sz w:val="22"/>
          <w:szCs w:val="22"/>
          <w:lang w:val="de-DE"/>
        </w:rPr>
      </w:pPr>
      <w:r w:rsidRPr="0019051E">
        <w:rPr>
          <w:rFonts w:ascii="Trebuchet MS" w:hAnsi="Trebuchet MS"/>
          <w:sz w:val="22"/>
          <w:szCs w:val="22"/>
          <w:lang w:val="de-DE"/>
        </w:rPr>
        <w:t xml:space="preserve">Was ist herausgekommen? </w:t>
      </w:r>
    </w:p>
    <w:p w14:paraId="74070D98" w14:textId="672CB566" w:rsidR="00E81AF5" w:rsidRPr="0019051E" w:rsidRDefault="00570E23" w:rsidP="00AF7919">
      <w:pPr>
        <w:pStyle w:val="Paragrafoelenco"/>
        <w:numPr>
          <w:ilvl w:val="0"/>
          <w:numId w:val="8"/>
        </w:numPr>
        <w:ind w:left="1134"/>
        <w:jc w:val="both"/>
        <w:rPr>
          <w:rFonts w:ascii="Trebuchet MS" w:hAnsi="Trebuchet MS"/>
          <w:sz w:val="22"/>
          <w:szCs w:val="22"/>
          <w:lang w:val="de-DE"/>
        </w:rPr>
      </w:pPr>
      <w:r w:rsidRPr="0019051E">
        <w:rPr>
          <w:rFonts w:ascii="Trebuchet MS" w:hAnsi="Trebuchet MS"/>
          <w:sz w:val="22"/>
          <w:szCs w:val="22"/>
          <w:lang w:val="de-DE"/>
        </w:rPr>
        <w:t xml:space="preserve">Die </w:t>
      </w:r>
      <w:r w:rsidR="00E762A1" w:rsidRPr="0019051E">
        <w:rPr>
          <w:rFonts w:ascii="Trebuchet MS" w:hAnsi="Trebuchet MS"/>
          <w:sz w:val="22"/>
          <w:szCs w:val="22"/>
          <w:lang w:val="de-DE"/>
        </w:rPr>
        <w:t xml:space="preserve">zentralen </w:t>
      </w:r>
      <w:r w:rsidRPr="0019051E">
        <w:rPr>
          <w:rFonts w:ascii="Trebuchet MS" w:hAnsi="Trebuchet MS"/>
          <w:sz w:val="22"/>
          <w:szCs w:val="22"/>
          <w:lang w:val="de-DE"/>
        </w:rPr>
        <w:t xml:space="preserve">Resultate </w:t>
      </w:r>
      <w:r w:rsidR="00E81AF5" w:rsidRPr="0019051E">
        <w:rPr>
          <w:rFonts w:ascii="Trebuchet MS" w:hAnsi="Trebuchet MS"/>
          <w:sz w:val="22"/>
          <w:szCs w:val="22"/>
          <w:lang w:val="de-DE"/>
        </w:rPr>
        <w:t>der quantitativen Erhebung</w:t>
      </w:r>
    </w:p>
    <w:p w14:paraId="47D3CB33" w14:textId="3937F221" w:rsidR="00E81AF5" w:rsidRPr="0019051E" w:rsidRDefault="00570E23" w:rsidP="00AF7919">
      <w:pPr>
        <w:pStyle w:val="Paragrafoelenco"/>
        <w:numPr>
          <w:ilvl w:val="0"/>
          <w:numId w:val="8"/>
        </w:numPr>
        <w:ind w:left="1134"/>
        <w:jc w:val="both"/>
        <w:rPr>
          <w:rFonts w:ascii="Trebuchet MS" w:hAnsi="Trebuchet MS"/>
          <w:sz w:val="22"/>
          <w:szCs w:val="22"/>
          <w:lang w:val="de-DE"/>
        </w:rPr>
      </w:pPr>
      <w:r w:rsidRPr="0019051E">
        <w:rPr>
          <w:rFonts w:ascii="Trebuchet MS" w:hAnsi="Trebuchet MS"/>
          <w:sz w:val="22"/>
          <w:szCs w:val="22"/>
          <w:lang w:val="de-DE"/>
        </w:rPr>
        <w:t xml:space="preserve">Die </w:t>
      </w:r>
      <w:r w:rsidR="00E762A1" w:rsidRPr="0019051E">
        <w:rPr>
          <w:rFonts w:ascii="Trebuchet MS" w:hAnsi="Trebuchet MS"/>
          <w:sz w:val="22"/>
          <w:szCs w:val="22"/>
          <w:lang w:val="de-DE"/>
        </w:rPr>
        <w:t xml:space="preserve">zentralen </w:t>
      </w:r>
      <w:r w:rsidRPr="0019051E">
        <w:rPr>
          <w:rFonts w:ascii="Trebuchet MS" w:hAnsi="Trebuchet MS"/>
          <w:sz w:val="22"/>
          <w:szCs w:val="22"/>
          <w:lang w:val="de-DE"/>
        </w:rPr>
        <w:t xml:space="preserve">Resultate </w:t>
      </w:r>
      <w:r w:rsidR="00E81AF5" w:rsidRPr="0019051E">
        <w:rPr>
          <w:rFonts w:ascii="Trebuchet MS" w:hAnsi="Trebuchet MS"/>
          <w:sz w:val="22"/>
          <w:szCs w:val="22"/>
          <w:lang w:val="de-DE"/>
        </w:rPr>
        <w:t>der qualitativen Erhebung</w:t>
      </w:r>
    </w:p>
    <w:p w14:paraId="3F705502" w14:textId="3250C14B" w:rsidR="00E81AF5" w:rsidRPr="0019051E" w:rsidRDefault="00570E23" w:rsidP="00AF7919">
      <w:pPr>
        <w:pStyle w:val="Paragrafoelenco"/>
        <w:numPr>
          <w:ilvl w:val="0"/>
          <w:numId w:val="8"/>
        </w:numPr>
        <w:ind w:left="1134"/>
        <w:jc w:val="both"/>
        <w:rPr>
          <w:rFonts w:ascii="Trebuchet MS" w:hAnsi="Trebuchet MS"/>
          <w:sz w:val="22"/>
          <w:szCs w:val="22"/>
          <w:lang w:val="de-DE"/>
        </w:rPr>
      </w:pPr>
      <w:r w:rsidRPr="0019051E">
        <w:rPr>
          <w:rFonts w:ascii="Trebuchet MS" w:hAnsi="Trebuchet MS"/>
          <w:sz w:val="22"/>
          <w:szCs w:val="22"/>
          <w:lang w:val="de-DE"/>
        </w:rPr>
        <w:t>Der</w:t>
      </w:r>
      <w:r w:rsidR="00E81AF5" w:rsidRPr="0019051E">
        <w:rPr>
          <w:rFonts w:ascii="Trebuchet MS" w:hAnsi="Trebuchet MS"/>
          <w:sz w:val="22"/>
          <w:szCs w:val="22"/>
          <w:lang w:val="de-DE"/>
        </w:rPr>
        <w:t xml:space="preserve"> Workshop</w:t>
      </w:r>
    </w:p>
    <w:p w14:paraId="287E7D95" w14:textId="071FF9EA" w:rsidR="00E81AF5" w:rsidRPr="0019051E" w:rsidRDefault="000F76B5" w:rsidP="00AF7919">
      <w:pPr>
        <w:pStyle w:val="Paragrafoelenco"/>
        <w:numPr>
          <w:ilvl w:val="0"/>
          <w:numId w:val="7"/>
        </w:numPr>
        <w:jc w:val="both"/>
        <w:rPr>
          <w:rFonts w:ascii="Trebuchet MS" w:hAnsi="Trebuchet MS"/>
          <w:sz w:val="22"/>
          <w:szCs w:val="22"/>
          <w:lang w:val="de-DE"/>
        </w:rPr>
      </w:pPr>
      <w:r w:rsidRPr="0019051E">
        <w:rPr>
          <w:rFonts w:ascii="Trebuchet MS" w:hAnsi="Trebuchet MS"/>
          <w:sz w:val="22"/>
          <w:szCs w:val="22"/>
          <w:lang w:val="de-DE"/>
        </w:rPr>
        <w:t>Leitlinien/Ideen für die Zukunft</w:t>
      </w:r>
    </w:p>
    <w:p w14:paraId="124B6A38" w14:textId="7236AF9F" w:rsidR="00BC2BF8" w:rsidRPr="0019051E" w:rsidRDefault="00BC2BF8" w:rsidP="00BC2BF8">
      <w:pPr>
        <w:jc w:val="both"/>
        <w:rPr>
          <w:rFonts w:ascii="Trebuchet MS" w:hAnsi="Trebuchet MS"/>
          <w:sz w:val="22"/>
          <w:szCs w:val="22"/>
          <w:lang w:val="de-DE"/>
        </w:rPr>
      </w:pPr>
    </w:p>
    <w:p w14:paraId="36FC5954" w14:textId="09FBBB05" w:rsidR="00BC2BF8" w:rsidRPr="0019051E" w:rsidRDefault="00BC2BF8" w:rsidP="00BC2BF8">
      <w:pPr>
        <w:jc w:val="both"/>
        <w:rPr>
          <w:rFonts w:ascii="Trebuchet MS" w:hAnsi="Trebuchet MS"/>
          <w:sz w:val="22"/>
          <w:szCs w:val="22"/>
          <w:lang w:val="de-DE"/>
        </w:rPr>
      </w:pPr>
    </w:p>
    <w:p w14:paraId="19425795" w14:textId="4E9E3BB4" w:rsidR="00BC2BF8" w:rsidRPr="0019051E" w:rsidRDefault="009866D4" w:rsidP="009866D4">
      <w:pPr>
        <w:pStyle w:val="Paragrafoelenco"/>
        <w:numPr>
          <w:ilvl w:val="0"/>
          <w:numId w:val="9"/>
        </w:numPr>
        <w:ind w:left="454" w:hanging="454"/>
        <w:jc w:val="both"/>
        <w:rPr>
          <w:rFonts w:ascii="Trebuchet MS" w:hAnsi="Trebuchet MS"/>
          <w:sz w:val="22"/>
          <w:szCs w:val="22"/>
          <w:lang w:val="de-DE"/>
        </w:rPr>
      </w:pPr>
      <w:r w:rsidRPr="0019051E">
        <w:rPr>
          <w:rFonts w:ascii="Trebuchet MS" w:hAnsi="Trebuchet MS"/>
          <w:sz w:val="22"/>
          <w:szCs w:val="22"/>
          <w:lang w:val="de-DE"/>
        </w:rPr>
        <w:t>Was wurde gemacht? Der Prozess der Untersuchung</w:t>
      </w:r>
    </w:p>
    <w:p w14:paraId="6124F265" w14:textId="6173F211" w:rsidR="00BC2BF8" w:rsidRPr="0019051E" w:rsidRDefault="00BC2BF8" w:rsidP="009866D4">
      <w:pPr>
        <w:ind w:left="454"/>
        <w:jc w:val="both"/>
        <w:rPr>
          <w:rFonts w:ascii="Trebuchet MS" w:hAnsi="Trebuchet MS"/>
          <w:sz w:val="22"/>
          <w:szCs w:val="22"/>
          <w:lang w:val="de-DE"/>
        </w:rPr>
      </w:pPr>
    </w:p>
    <w:p w14:paraId="381A6D2A" w14:textId="1E7155D3" w:rsidR="00BC2BF8" w:rsidRPr="0019051E" w:rsidRDefault="00353F5B" w:rsidP="009866D4">
      <w:pPr>
        <w:ind w:left="454"/>
        <w:jc w:val="both"/>
        <w:rPr>
          <w:rFonts w:ascii="Trebuchet MS" w:hAnsi="Trebuchet MS"/>
          <w:sz w:val="22"/>
          <w:szCs w:val="22"/>
          <w:lang w:val="de-DE"/>
        </w:rPr>
      </w:pPr>
      <w:r w:rsidRPr="0019051E">
        <w:rPr>
          <w:rFonts w:ascii="Trebuchet MS" w:hAnsi="Trebuchet MS"/>
          <w:sz w:val="22"/>
          <w:szCs w:val="22"/>
          <w:lang w:val="de-DE"/>
        </w:rPr>
        <w:t>Wie aus dem Beschlussantrag hervor</w:t>
      </w:r>
      <w:r w:rsidR="00F4643C" w:rsidRPr="0019051E">
        <w:rPr>
          <w:rFonts w:ascii="Trebuchet MS" w:hAnsi="Trebuchet MS"/>
          <w:sz w:val="22"/>
          <w:szCs w:val="22"/>
          <w:lang w:val="de-DE"/>
        </w:rPr>
        <w:t>geht</w:t>
      </w:r>
      <w:r w:rsidRPr="0019051E">
        <w:rPr>
          <w:rFonts w:ascii="Trebuchet MS" w:hAnsi="Trebuchet MS"/>
          <w:sz w:val="22"/>
          <w:szCs w:val="22"/>
          <w:lang w:val="de-DE"/>
        </w:rPr>
        <w:t>, war der Untersuchungsgegenstand das Angebot der Weiterbildung/Erwachsenenbildung, das sich an die Bevölkerung wendet und nicht das interne Weiterbildungsangebot z.B. der Landesverwaltung o. Ä.</w:t>
      </w:r>
    </w:p>
    <w:p w14:paraId="5AD0257C" w14:textId="687E3248" w:rsidR="00353F5B" w:rsidRPr="0019051E" w:rsidRDefault="00353F5B" w:rsidP="009866D4">
      <w:pPr>
        <w:ind w:left="454"/>
        <w:jc w:val="both"/>
        <w:rPr>
          <w:rFonts w:ascii="Trebuchet MS" w:hAnsi="Trebuchet MS"/>
          <w:sz w:val="22"/>
          <w:szCs w:val="22"/>
          <w:lang w:val="de-DE"/>
        </w:rPr>
      </w:pPr>
      <w:r w:rsidRPr="0019051E">
        <w:rPr>
          <w:rFonts w:ascii="Trebuchet MS" w:hAnsi="Trebuchet MS"/>
          <w:sz w:val="22"/>
          <w:szCs w:val="22"/>
          <w:lang w:val="de-DE"/>
        </w:rPr>
        <w:t>Dementsprechend wurde die Untersuchung auch von den Landessämtern durchgeführt, welche die Weiterbildung/Erwachsenenbildung für die breite Bevölkerung steuern und finanzieren, also:</w:t>
      </w:r>
    </w:p>
    <w:p w14:paraId="14EA9F68" w14:textId="7B648580" w:rsidR="00353F5B" w:rsidRPr="0019051E" w:rsidRDefault="00353F5B" w:rsidP="00A92D30">
      <w:pPr>
        <w:pStyle w:val="Paragrafoelenco"/>
        <w:numPr>
          <w:ilvl w:val="0"/>
          <w:numId w:val="10"/>
        </w:numPr>
        <w:jc w:val="both"/>
        <w:rPr>
          <w:rFonts w:ascii="Trebuchet MS" w:hAnsi="Trebuchet MS"/>
          <w:sz w:val="22"/>
          <w:szCs w:val="22"/>
          <w:lang w:val="de-DE"/>
        </w:rPr>
      </w:pPr>
      <w:r w:rsidRPr="0019051E">
        <w:rPr>
          <w:rFonts w:ascii="Trebuchet MS" w:hAnsi="Trebuchet MS"/>
          <w:sz w:val="22"/>
          <w:szCs w:val="22"/>
          <w:lang w:val="de-DE"/>
        </w:rPr>
        <w:t>Amt für Weiterbildung der Abteilung deutsche Kultur</w:t>
      </w:r>
    </w:p>
    <w:p w14:paraId="07F206A4" w14:textId="5A627B94" w:rsidR="00353F5B" w:rsidRPr="0019051E" w:rsidRDefault="00353F5B" w:rsidP="00A92D30">
      <w:pPr>
        <w:pStyle w:val="Paragrafoelenco"/>
        <w:numPr>
          <w:ilvl w:val="0"/>
          <w:numId w:val="10"/>
        </w:numPr>
        <w:jc w:val="both"/>
        <w:rPr>
          <w:rFonts w:ascii="Trebuchet MS" w:hAnsi="Trebuchet MS"/>
          <w:sz w:val="22"/>
          <w:szCs w:val="22"/>
          <w:lang w:val="de-DE"/>
        </w:rPr>
      </w:pPr>
      <w:r w:rsidRPr="0019051E">
        <w:rPr>
          <w:rFonts w:ascii="Trebuchet MS" w:hAnsi="Trebuchet MS"/>
          <w:sz w:val="22"/>
          <w:szCs w:val="22"/>
          <w:lang w:val="de-DE"/>
        </w:rPr>
        <w:t>Amt für Weiterbildung, Bibliotheken und audiovisuelle Medien der Abteilung italienische Kultur</w:t>
      </w:r>
    </w:p>
    <w:p w14:paraId="6AF57B58" w14:textId="0F2BD52E" w:rsidR="00353F5B" w:rsidRPr="0019051E" w:rsidRDefault="00353F5B" w:rsidP="00A92D30">
      <w:pPr>
        <w:pStyle w:val="Paragrafoelenco"/>
        <w:numPr>
          <w:ilvl w:val="0"/>
          <w:numId w:val="10"/>
        </w:numPr>
        <w:jc w:val="both"/>
        <w:rPr>
          <w:rFonts w:ascii="Trebuchet MS" w:hAnsi="Trebuchet MS"/>
          <w:sz w:val="22"/>
          <w:szCs w:val="22"/>
          <w:lang w:val="de-DE"/>
        </w:rPr>
      </w:pPr>
      <w:r w:rsidRPr="0019051E">
        <w:rPr>
          <w:rFonts w:ascii="Trebuchet MS" w:hAnsi="Trebuchet MS"/>
          <w:sz w:val="22"/>
          <w:szCs w:val="22"/>
          <w:lang w:val="de-DE"/>
        </w:rPr>
        <w:t>Amt für Zweisprachigkeit und Fremdsprachen der Abteilung italienische Kultur</w:t>
      </w:r>
    </w:p>
    <w:p w14:paraId="1B9793FE" w14:textId="28CDA128" w:rsidR="00A92D30" w:rsidRPr="0019051E" w:rsidRDefault="00A92D30" w:rsidP="00A92D30">
      <w:pPr>
        <w:pStyle w:val="Paragrafoelenco"/>
        <w:numPr>
          <w:ilvl w:val="0"/>
          <w:numId w:val="10"/>
        </w:numPr>
        <w:jc w:val="both"/>
        <w:rPr>
          <w:rFonts w:ascii="Trebuchet MS" w:hAnsi="Trebuchet MS"/>
          <w:sz w:val="22"/>
          <w:szCs w:val="22"/>
          <w:lang w:val="de-DE"/>
        </w:rPr>
      </w:pPr>
      <w:r w:rsidRPr="0019051E">
        <w:rPr>
          <w:rFonts w:ascii="Trebuchet MS" w:hAnsi="Trebuchet MS"/>
          <w:sz w:val="22"/>
          <w:szCs w:val="22"/>
          <w:lang w:val="de-DE"/>
        </w:rPr>
        <w:t>Koordinierungsstelle Berufliche Weiterbildung und Orientierung der italienischsprachigen Berufsbildung</w:t>
      </w:r>
    </w:p>
    <w:p w14:paraId="528589D5" w14:textId="24146452" w:rsidR="00353F5B" w:rsidRPr="0019051E" w:rsidRDefault="00A92D30" w:rsidP="00A92D30">
      <w:pPr>
        <w:ind w:left="814"/>
        <w:jc w:val="both"/>
        <w:rPr>
          <w:rFonts w:ascii="Trebuchet MS" w:hAnsi="Trebuchet MS"/>
          <w:sz w:val="22"/>
          <w:szCs w:val="22"/>
          <w:lang w:val="de-DE"/>
        </w:rPr>
      </w:pPr>
      <w:r w:rsidRPr="0019051E">
        <w:rPr>
          <w:rFonts w:ascii="Trebuchet MS" w:hAnsi="Trebuchet MS"/>
          <w:sz w:val="22"/>
          <w:szCs w:val="22"/>
          <w:lang w:val="de-DE"/>
        </w:rPr>
        <w:t xml:space="preserve">Die </w:t>
      </w:r>
      <w:r w:rsidR="00353F5B" w:rsidRPr="0019051E">
        <w:rPr>
          <w:rFonts w:ascii="Trebuchet MS" w:hAnsi="Trebuchet MS"/>
          <w:sz w:val="22"/>
          <w:szCs w:val="22"/>
          <w:lang w:val="de-DE"/>
        </w:rPr>
        <w:t>Koordinationsstelle Berufliche Weiterbildung der deutschsprachigen Berufsbildung</w:t>
      </w:r>
      <w:r w:rsidRPr="0019051E">
        <w:rPr>
          <w:rFonts w:ascii="Trebuchet MS" w:hAnsi="Trebuchet MS"/>
          <w:sz w:val="22"/>
          <w:szCs w:val="22"/>
          <w:lang w:val="de-DE"/>
        </w:rPr>
        <w:t xml:space="preserve"> war anfangs dabei, hat sich dann aber zurückgezogen.</w:t>
      </w:r>
    </w:p>
    <w:p w14:paraId="78E88080" w14:textId="111B3452" w:rsidR="00BC2BF8" w:rsidRPr="0019051E" w:rsidRDefault="00BC2BF8" w:rsidP="009866D4">
      <w:pPr>
        <w:ind w:left="454"/>
        <w:jc w:val="both"/>
        <w:rPr>
          <w:rFonts w:ascii="Trebuchet MS" w:hAnsi="Trebuchet MS"/>
          <w:sz w:val="22"/>
          <w:szCs w:val="22"/>
          <w:lang w:val="de-DE"/>
        </w:rPr>
      </w:pPr>
    </w:p>
    <w:p w14:paraId="3D4B672C" w14:textId="217D9474" w:rsidR="006D7865" w:rsidRPr="0019051E" w:rsidRDefault="006D7865" w:rsidP="006D7865">
      <w:pPr>
        <w:ind w:left="454"/>
        <w:jc w:val="both"/>
        <w:rPr>
          <w:rFonts w:ascii="Trebuchet MS" w:eastAsiaTheme="minorHAnsi" w:hAnsi="Trebuchet MS" w:cs="Calibri"/>
          <w:color w:val="000000"/>
          <w:sz w:val="22"/>
          <w:szCs w:val="22"/>
          <w:lang w:val="de-DE" w:eastAsia="en-US"/>
        </w:rPr>
      </w:pPr>
      <w:r w:rsidRPr="0019051E">
        <w:rPr>
          <w:rFonts w:ascii="Trebuchet MS" w:eastAsiaTheme="minorHAnsi" w:hAnsi="Trebuchet MS" w:cs="Calibri"/>
          <w:color w:val="000000"/>
          <w:sz w:val="22"/>
          <w:szCs w:val="22"/>
          <w:lang w:val="de-DE" w:eastAsia="en-US"/>
        </w:rPr>
        <w:t>Die Evaluierungsschritte waren:</w:t>
      </w:r>
    </w:p>
    <w:p w14:paraId="10C1CAFE" w14:textId="5FBFDCFE" w:rsidR="006D7865" w:rsidRPr="0019051E" w:rsidRDefault="006D7865" w:rsidP="005A1FCE">
      <w:pPr>
        <w:pStyle w:val="Paragrafoelenco"/>
        <w:numPr>
          <w:ilvl w:val="0"/>
          <w:numId w:val="11"/>
        </w:numPr>
        <w:jc w:val="both"/>
        <w:rPr>
          <w:rFonts w:ascii="Trebuchet MS" w:eastAsiaTheme="minorHAnsi" w:hAnsi="Trebuchet MS" w:cs="Calibri"/>
          <w:color w:val="000000"/>
          <w:sz w:val="22"/>
          <w:szCs w:val="22"/>
          <w:lang w:val="de-DE" w:eastAsia="en-US"/>
        </w:rPr>
      </w:pPr>
      <w:r w:rsidRPr="0019051E">
        <w:rPr>
          <w:rFonts w:ascii="Trebuchet MS" w:eastAsiaTheme="minorHAnsi" w:hAnsi="Trebuchet MS" w:cs="Calibri"/>
          <w:color w:val="000000"/>
          <w:sz w:val="22"/>
          <w:szCs w:val="22"/>
          <w:lang w:val="de-DE" w:eastAsia="en-US"/>
        </w:rPr>
        <w:t>Quantitative Erhebung zu: Was wurde 2020 und 2021 digital in den verschiedenen Bereichen von wem angeboten/durchgeführt. Diese Erhebung wurde intern mit den Daten der ASTAT durchgeführt.</w:t>
      </w:r>
    </w:p>
    <w:p w14:paraId="75953B1A" w14:textId="323C50D9" w:rsidR="006D7865" w:rsidRPr="0019051E" w:rsidRDefault="006D7865" w:rsidP="005A1FCE">
      <w:pPr>
        <w:pStyle w:val="Paragrafoelenco"/>
        <w:numPr>
          <w:ilvl w:val="0"/>
          <w:numId w:val="11"/>
        </w:numPr>
        <w:jc w:val="both"/>
        <w:rPr>
          <w:rFonts w:ascii="Trebuchet MS" w:eastAsiaTheme="minorHAnsi" w:hAnsi="Trebuchet MS" w:cs="Calibri"/>
          <w:color w:val="000000"/>
          <w:sz w:val="22"/>
          <w:szCs w:val="22"/>
          <w:lang w:val="de-DE" w:eastAsia="en-US"/>
        </w:rPr>
      </w:pPr>
      <w:r w:rsidRPr="0019051E">
        <w:rPr>
          <w:rFonts w:ascii="Trebuchet MS" w:eastAsiaTheme="minorHAnsi" w:hAnsi="Trebuchet MS" w:cs="Calibri"/>
          <w:color w:val="000000"/>
          <w:sz w:val="22"/>
          <w:szCs w:val="22"/>
          <w:lang w:val="de-DE" w:eastAsia="en-US"/>
        </w:rPr>
        <w:t>Qualitative Erhebung zu: Chancen und Schwierigkeiten, Anforderungen, Bedürfnissen, Empfehlungen, Veränderungsmöglichkeiten und Lösungsansätzen im digitalen Bereich, aber auch der Bereiche, die in Präsenz abgehalten werden. Diese Erhebung wurde extern von Spezialisten der qualitativen Sozialforschung durchgeführt.</w:t>
      </w:r>
    </w:p>
    <w:p w14:paraId="79094390" w14:textId="209ECFDE" w:rsidR="006D7865" w:rsidRPr="0019051E" w:rsidRDefault="0041482E" w:rsidP="0041482E">
      <w:pPr>
        <w:pStyle w:val="Paragrafoelenco"/>
        <w:numPr>
          <w:ilvl w:val="0"/>
          <w:numId w:val="11"/>
        </w:numPr>
        <w:jc w:val="both"/>
        <w:rPr>
          <w:rFonts w:ascii="Trebuchet MS" w:eastAsiaTheme="minorHAnsi" w:hAnsi="Trebuchet MS" w:cs="Calibri"/>
          <w:color w:val="000000"/>
          <w:sz w:val="22"/>
          <w:szCs w:val="22"/>
          <w:lang w:val="de-DE" w:eastAsia="en-US"/>
        </w:rPr>
      </w:pPr>
      <w:r w:rsidRPr="0019051E">
        <w:rPr>
          <w:rFonts w:ascii="Trebuchet MS" w:eastAsiaTheme="minorHAnsi" w:hAnsi="Trebuchet MS" w:cs="Calibri"/>
          <w:color w:val="000000"/>
          <w:sz w:val="22"/>
          <w:szCs w:val="22"/>
          <w:lang w:val="de-DE" w:eastAsia="en-US"/>
        </w:rPr>
        <w:t xml:space="preserve">Diskussion </w:t>
      </w:r>
      <w:r w:rsidR="006D7865" w:rsidRPr="0019051E">
        <w:rPr>
          <w:rFonts w:ascii="Trebuchet MS" w:eastAsiaTheme="minorHAnsi" w:hAnsi="Trebuchet MS" w:cs="Calibri"/>
          <w:color w:val="000000"/>
          <w:sz w:val="22"/>
          <w:szCs w:val="22"/>
          <w:lang w:val="de-DE" w:eastAsia="en-US"/>
        </w:rPr>
        <w:t xml:space="preserve">der Ergebnisse </w:t>
      </w:r>
      <w:r w:rsidR="004B253F" w:rsidRPr="0019051E">
        <w:rPr>
          <w:rFonts w:ascii="Trebuchet MS" w:eastAsiaTheme="minorHAnsi" w:hAnsi="Trebuchet MS" w:cs="Calibri"/>
          <w:color w:val="000000"/>
          <w:sz w:val="22"/>
          <w:szCs w:val="22"/>
          <w:lang w:val="de-DE" w:eastAsia="en-US"/>
        </w:rPr>
        <w:t xml:space="preserve">und Erarbeitung von Vorschlägen </w:t>
      </w:r>
      <w:r w:rsidR="006D7865" w:rsidRPr="0019051E">
        <w:rPr>
          <w:rFonts w:ascii="Trebuchet MS" w:eastAsiaTheme="minorHAnsi" w:hAnsi="Trebuchet MS" w:cs="Calibri"/>
          <w:color w:val="000000"/>
          <w:sz w:val="22"/>
          <w:szCs w:val="22"/>
          <w:lang w:val="de-DE" w:eastAsia="en-US"/>
        </w:rPr>
        <w:t xml:space="preserve">unter Einbeziehung von </w:t>
      </w:r>
      <w:proofErr w:type="spellStart"/>
      <w:proofErr w:type="gramStart"/>
      <w:r w:rsidR="006D7865" w:rsidRPr="0019051E">
        <w:rPr>
          <w:rFonts w:ascii="Trebuchet MS" w:eastAsiaTheme="minorHAnsi" w:hAnsi="Trebuchet MS" w:cs="Calibri"/>
          <w:color w:val="000000"/>
          <w:sz w:val="22"/>
          <w:szCs w:val="22"/>
          <w:lang w:val="de-DE" w:eastAsia="en-US"/>
        </w:rPr>
        <w:t>Expert</w:t>
      </w:r>
      <w:r w:rsidRPr="0019051E">
        <w:rPr>
          <w:rFonts w:ascii="Trebuchet MS" w:eastAsiaTheme="minorHAnsi" w:hAnsi="Trebuchet MS" w:cs="Calibri"/>
          <w:color w:val="000000"/>
          <w:sz w:val="22"/>
          <w:szCs w:val="22"/>
          <w:lang w:val="de-DE" w:eastAsia="en-US"/>
        </w:rPr>
        <w:t>:i</w:t>
      </w:r>
      <w:r w:rsidR="006D7865" w:rsidRPr="0019051E">
        <w:rPr>
          <w:rFonts w:ascii="Trebuchet MS" w:eastAsiaTheme="minorHAnsi" w:hAnsi="Trebuchet MS" w:cs="Calibri"/>
          <w:color w:val="000000"/>
          <w:sz w:val="22"/>
          <w:szCs w:val="22"/>
          <w:lang w:val="de-DE" w:eastAsia="en-US"/>
        </w:rPr>
        <w:t>nnen</w:t>
      </w:r>
      <w:proofErr w:type="spellEnd"/>
      <w:proofErr w:type="gramEnd"/>
      <w:r w:rsidRPr="0019051E">
        <w:rPr>
          <w:rFonts w:ascii="Trebuchet MS" w:eastAsiaTheme="minorHAnsi" w:hAnsi="Trebuchet MS" w:cs="Calibri"/>
          <w:color w:val="000000"/>
          <w:sz w:val="22"/>
          <w:szCs w:val="22"/>
          <w:lang w:val="de-DE" w:eastAsia="en-US"/>
        </w:rPr>
        <w:t xml:space="preserve"> in einem eintägigen Workshop.</w:t>
      </w:r>
    </w:p>
    <w:p w14:paraId="6CADA976" w14:textId="5D4B017C" w:rsidR="009D1A63" w:rsidRPr="0019051E" w:rsidRDefault="009D1A63" w:rsidP="009866D4">
      <w:pPr>
        <w:ind w:left="454"/>
        <w:jc w:val="both"/>
        <w:rPr>
          <w:rFonts w:ascii="Trebuchet MS" w:hAnsi="Trebuchet MS"/>
          <w:sz w:val="22"/>
          <w:szCs w:val="22"/>
          <w:lang w:val="de-DE"/>
        </w:rPr>
      </w:pPr>
    </w:p>
    <w:p w14:paraId="71CA141A" w14:textId="77777777" w:rsidR="000310AF" w:rsidRDefault="000310AF">
      <w:pPr>
        <w:spacing w:after="160" w:line="259" w:lineRule="auto"/>
        <w:rPr>
          <w:rFonts w:ascii="Trebuchet MS" w:hAnsi="Trebuchet MS"/>
          <w:sz w:val="22"/>
          <w:szCs w:val="22"/>
          <w:lang w:val="de-DE"/>
        </w:rPr>
      </w:pPr>
      <w:r>
        <w:rPr>
          <w:rFonts w:ascii="Trebuchet MS" w:hAnsi="Trebuchet MS"/>
          <w:sz w:val="22"/>
          <w:szCs w:val="22"/>
          <w:lang w:val="de-DE"/>
        </w:rPr>
        <w:br w:type="page"/>
      </w:r>
    </w:p>
    <w:p w14:paraId="09BD64A1" w14:textId="476466D7" w:rsidR="00F129D5" w:rsidRPr="0019051E" w:rsidRDefault="00570E23" w:rsidP="00570E23">
      <w:pPr>
        <w:pStyle w:val="Paragrafoelenco"/>
        <w:numPr>
          <w:ilvl w:val="0"/>
          <w:numId w:val="9"/>
        </w:numPr>
        <w:ind w:left="454" w:hanging="454"/>
        <w:jc w:val="both"/>
        <w:rPr>
          <w:rFonts w:ascii="Trebuchet MS" w:hAnsi="Trebuchet MS"/>
          <w:sz w:val="22"/>
          <w:szCs w:val="22"/>
          <w:lang w:val="de-DE"/>
        </w:rPr>
      </w:pPr>
      <w:r w:rsidRPr="0019051E">
        <w:rPr>
          <w:rFonts w:ascii="Trebuchet MS" w:hAnsi="Trebuchet MS"/>
          <w:sz w:val="22"/>
          <w:szCs w:val="22"/>
          <w:lang w:val="de-DE"/>
        </w:rPr>
        <w:lastRenderedPageBreak/>
        <w:t xml:space="preserve">Was ist herausgekommen? </w:t>
      </w:r>
    </w:p>
    <w:p w14:paraId="0669AC09" w14:textId="77777777" w:rsidR="00F129D5" w:rsidRPr="0019051E" w:rsidRDefault="00F129D5" w:rsidP="00F129D5">
      <w:pPr>
        <w:pStyle w:val="Paragrafoelenco"/>
        <w:ind w:left="454"/>
        <w:jc w:val="both"/>
        <w:rPr>
          <w:rFonts w:ascii="Trebuchet MS" w:hAnsi="Trebuchet MS"/>
          <w:sz w:val="22"/>
          <w:szCs w:val="22"/>
          <w:lang w:val="de-DE"/>
        </w:rPr>
      </w:pPr>
    </w:p>
    <w:p w14:paraId="0B991BE5" w14:textId="6313474A" w:rsidR="00570E23" w:rsidRPr="0019051E" w:rsidRDefault="00570E23" w:rsidP="00F129D5">
      <w:pPr>
        <w:pStyle w:val="Paragrafoelenco"/>
        <w:numPr>
          <w:ilvl w:val="0"/>
          <w:numId w:val="12"/>
        </w:numPr>
        <w:ind w:left="851"/>
        <w:jc w:val="both"/>
        <w:rPr>
          <w:rFonts w:ascii="Trebuchet MS" w:hAnsi="Trebuchet MS"/>
          <w:sz w:val="22"/>
          <w:szCs w:val="22"/>
          <w:lang w:val="de-DE"/>
        </w:rPr>
      </w:pPr>
      <w:r w:rsidRPr="0019051E">
        <w:rPr>
          <w:rFonts w:ascii="Trebuchet MS" w:hAnsi="Trebuchet MS"/>
          <w:sz w:val="22"/>
          <w:szCs w:val="22"/>
          <w:lang w:val="de-DE"/>
        </w:rPr>
        <w:t xml:space="preserve">Die </w:t>
      </w:r>
      <w:r w:rsidR="00E762A1" w:rsidRPr="0019051E">
        <w:rPr>
          <w:rFonts w:ascii="Trebuchet MS" w:hAnsi="Trebuchet MS"/>
          <w:sz w:val="22"/>
          <w:szCs w:val="22"/>
          <w:lang w:val="de-DE"/>
        </w:rPr>
        <w:t xml:space="preserve">zentralen </w:t>
      </w:r>
      <w:r w:rsidRPr="0019051E">
        <w:rPr>
          <w:rFonts w:ascii="Trebuchet MS" w:hAnsi="Trebuchet MS"/>
          <w:sz w:val="22"/>
          <w:szCs w:val="22"/>
          <w:lang w:val="de-DE"/>
        </w:rPr>
        <w:t>Resultate</w:t>
      </w:r>
      <w:r w:rsidR="00F129D5" w:rsidRPr="0019051E">
        <w:rPr>
          <w:rFonts w:ascii="Trebuchet MS" w:hAnsi="Trebuchet MS"/>
          <w:sz w:val="22"/>
          <w:szCs w:val="22"/>
          <w:lang w:val="de-DE"/>
        </w:rPr>
        <w:t xml:space="preserve"> </w:t>
      </w:r>
      <w:r w:rsidRPr="0019051E">
        <w:rPr>
          <w:rFonts w:ascii="Trebuchet MS" w:hAnsi="Trebuchet MS"/>
          <w:sz w:val="22"/>
          <w:szCs w:val="22"/>
          <w:lang w:val="de-DE"/>
        </w:rPr>
        <w:t>der quantitativen Erhebung</w:t>
      </w:r>
      <w:r w:rsidR="008C55C9" w:rsidRPr="0019051E">
        <w:rPr>
          <w:rFonts w:ascii="Trebuchet MS" w:hAnsi="Trebuchet MS"/>
          <w:sz w:val="22"/>
          <w:szCs w:val="22"/>
          <w:lang w:val="de-DE"/>
        </w:rPr>
        <w:t xml:space="preserve"> </w:t>
      </w:r>
    </w:p>
    <w:p w14:paraId="2184E85C" w14:textId="2C6255A8" w:rsidR="009D1A63" w:rsidRPr="0019051E" w:rsidRDefault="009D1A63" w:rsidP="009866D4">
      <w:pPr>
        <w:ind w:left="454"/>
        <w:jc w:val="both"/>
        <w:rPr>
          <w:rFonts w:ascii="Trebuchet MS" w:hAnsi="Trebuchet MS"/>
          <w:sz w:val="22"/>
          <w:szCs w:val="22"/>
          <w:lang w:val="de-DE"/>
        </w:rPr>
      </w:pPr>
    </w:p>
    <w:p w14:paraId="537CCE65" w14:textId="5F7440B4" w:rsidR="00570E23" w:rsidRPr="0019051E" w:rsidRDefault="00F1184D" w:rsidP="00F1184D">
      <w:pPr>
        <w:ind w:left="454"/>
        <w:jc w:val="both"/>
        <w:rPr>
          <w:rFonts w:ascii="Trebuchet MS" w:hAnsi="Trebuchet MS"/>
          <w:sz w:val="22"/>
          <w:szCs w:val="22"/>
          <w:lang w:val="de-DE"/>
        </w:rPr>
      </w:pPr>
      <w:r w:rsidRPr="0019051E">
        <w:rPr>
          <w:rFonts w:ascii="Trebuchet MS" w:hAnsi="Trebuchet MS"/>
          <w:sz w:val="22"/>
          <w:szCs w:val="22"/>
          <w:lang w:val="de-DE"/>
        </w:rPr>
        <w:t>Erhoben wurden die Daten des Angebots der Einrichtungen der Weiterbildung/Erwachsenenbildung, die von folgenden Ämtern gefördert werden: „Amt für Weiterbildung“ der Abteilung deutsche Kultur, „Amt für Weiterbildung, Bibliotheken und audiovisuelle Medien“ und „Amt für Zweisprachigkeit und Fremdsprachen“ der Abteilung italienische Kultur, „Koordinationsstelle Berufliche Weiterbildung“ der deutschsprachigen Berufsbildung und „Koordinierungsstelle Berufliche Weiterbildung und Orientierung“ der italienischsprachigen Berufsbildung. Zusätzlich ist auch das Angebot des WIFI enthalten.</w:t>
      </w:r>
    </w:p>
    <w:p w14:paraId="7EF29B22" w14:textId="2357EF92" w:rsidR="00570E23" w:rsidRPr="0019051E" w:rsidRDefault="00F1184D" w:rsidP="00F1184D">
      <w:pPr>
        <w:ind w:left="454"/>
        <w:jc w:val="both"/>
        <w:rPr>
          <w:rFonts w:ascii="Trebuchet MS" w:hAnsi="Trebuchet MS"/>
          <w:sz w:val="22"/>
          <w:szCs w:val="22"/>
          <w:lang w:val="de-DE"/>
        </w:rPr>
      </w:pPr>
      <w:r w:rsidRPr="0019051E">
        <w:rPr>
          <w:rFonts w:ascii="Trebuchet MS" w:hAnsi="Trebuchet MS"/>
          <w:sz w:val="22"/>
          <w:szCs w:val="22"/>
          <w:lang w:val="de-DE"/>
        </w:rPr>
        <w:t>Die Daten 2020 und 2021 stammen ausnahmslos aus dem Quellenbereich der ASTAT. Die Daten 2019 stammen aus direkten Erhebungen der Ämter und wurden dem Berechnungsmodus der ASTAT angepasst.</w:t>
      </w:r>
    </w:p>
    <w:p w14:paraId="105D2B3F" w14:textId="6150D006" w:rsidR="00570E23" w:rsidRPr="0019051E" w:rsidRDefault="00570E23" w:rsidP="009866D4">
      <w:pPr>
        <w:ind w:left="454"/>
        <w:jc w:val="both"/>
        <w:rPr>
          <w:rFonts w:ascii="Trebuchet MS" w:hAnsi="Trebuchet MS"/>
          <w:sz w:val="22"/>
          <w:szCs w:val="22"/>
          <w:lang w:val="de-DE"/>
        </w:rPr>
      </w:pPr>
    </w:p>
    <w:p w14:paraId="74496299" w14:textId="4F264585" w:rsidR="00570E23" w:rsidRPr="0019051E" w:rsidRDefault="00D5317A" w:rsidP="009866D4">
      <w:pPr>
        <w:ind w:left="454"/>
        <w:jc w:val="both"/>
        <w:rPr>
          <w:rFonts w:ascii="Trebuchet MS" w:hAnsi="Trebuchet MS"/>
          <w:sz w:val="22"/>
          <w:szCs w:val="22"/>
          <w:lang w:val="de-DE"/>
        </w:rPr>
      </w:pPr>
      <w:r w:rsidRPr="0019051E">
        <w:rPr>
          <w:rFonts w:ascii="Trebuchet MS" w:hAnsi="Trebuchet MS"/>
          <w:b/>
          <w:bCs/>
          <w:noProof/>
          <w:sz w:val="22"/>
          <w:szCs w:val="22"/>
        </w:rPr>
        <w:drawing>
          <wp:inline distT="0" distB="0" distL="0" distR="0" wp14:anchorId="0A45D723" wp14:editId="0FF2536D">
            <wp:extent cx="5732060" cy="2577730"/>
            <wp:effectExtent l="0" t="0" r="2540" b="13335"/>
            <wp:docPr id="4" name="Diagramm 4">
              <a:extLst xmlns:a="http://schemas.openxmlformats.org/drawingml/2006/main">
                <a:ext uri="{FF2B5EF4-FFF2-40B4-BE49-F238E27FC236}">
                  <a16:creationId xmlns:a16="http://schemas.microsoft.com/office/drawing/2014/main" id="{5A514E49-6843-4696-A7AA-3B03DC31DE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469A6D5" w14:textId="443225BA" w:rsidR="00570E23" w:rsidRPr="0019051E" w:rsidRDefault="00570E23" w:rsidP="009866D4">
      <w:pPr>
        <w:ind w:left="454"/>
        <w:jc w:val="both"/>
        <w:rPr>
          <w:rFonts w:ascii="Trebuchet MS" w:hAnsi="Trebuchet MS"/>
          <w:sz w:val="22"/>
          <w:szCs w:val="22"/>
          <w:lang w:val="de-DE"/>
        </w:rPr>
      </w:pPr>
    </w:p>
    <w:p w14:paraId="52DE1D12" w14:textId="0D39A560" w:rsidR="00570E23" w:rsidRPr="0019051E" w:rsidRDefault="00D5317A" w:rsidP="009866D4">
      <w:pPr>
        <w:ind w:left="454"/>
        <w:jc w:val="both"/>
        <w:rPr>
          <w:rFonts w:ascii="Trebuchet MS" w:hAnsi="Trebuchet MS"/>
          <w:sz w:val="22"/>
          <w:szCs w:val="22"/>
          <w:lang w:val="de-DE"/>
        </w:rPr>
      </w:pPr>
      <w:r w:rsidRPr="0019051E">
        <w:rPr>
          <w:rFonts w:ascii="Trebuchet MS" w:hAnsi="Trebuchet MS"/>
          <w:sz w:val="22"/>
          <w:szCs w:val="22"/>
          <w:lang w:val="de-DE"/>
        </w:rPr>
        <w:t xml:space="preserve">Anfang März 2020 wurden aufgrund der Covid-19-Pandemie alle Weiterbildungsveranstaltungen gestoppt, nur wenig war in diesem Jahr noch möglich. Auch das Jahr 2021 war </w:t>
      </w:r>
      <w:r w:rsidR="00884980" w:rsidRPr="0019051E">
        <w:rPr>
          <w:rFonts w:ascii="Trebuchet MS" w:hAnsi="Trebuchet MS"/>
          <w:sz w:val="22"/>
          <w:szCs w:val="22"/>
          <w:lang w:val="de-DE"/>
        </w:rPr>
        <w:t xml:space="preserve">- </w:t>
      </w:r>
      <w:r w:rsidRPr="0019051E">
        <w:rPr>
          <w:rFonts w:ascii="Trebuchet MS" w:hAnsi="Trebuchet MS"/>
          <w:sz w:val="22"/>
          <w:szCs w:val="22"/>
          <w:lang w:val="de-DE"/>
        </w:rPr>
        <w:t xml:space="preserve">vor allem in der ersten Jahreshälfte </w:t>
      </w:r>
      <w:r w:rsidR="00884980" w:rsidRPr="0019051E">
        <w:rPr>
          <w:rFonts w:ascii="Trebuchet MS" w:hAnsi="Trebuchet MS"/>
          <w:sz w:val="22"/>
          <w:szCs w:val="22"/>
          <w:lang w:val="de-DE"/>
        </w:rPr>
        <w:t xml:space="preserve">- </w:t>
      </w:r>
      <w:r w:rsidRPr="0019051E">
        <w:rPr>
          <w:rFonts w:ascii="Trebuchet MS" w:hAnsi="Trebuchet MS"/>
          <w:sz w:val="22"/>
          <w:szCs w:val="22"/>
          <w:lang w:val="de-DE"/>
        </w:rPr>
        <w:t xml:space="preserve">noch von Einschränkungen durch die Pandemie geprägt. Bei den Teilnahmen war der Rückgang 2020 und 2021 noch stärker als bei den Stunden und lag </w:t>
      </w:r>
      <w:r w:rsidR="00F26E5A" w:rsidRPr="0019051E">
        <w:rPr>
          <w:rFonts w:ascii="Trebuchet MS" w:hAnsi="Trebuchet MS"/>
          <w:sz w:val="22"/>
          <w:szCs w:val="22"/>
          <w:lang w:val="de-DE"/>
        </w:rPr>
        <w:t xml:space="preserve">im Bezug zu 2019 </w:t>
      </w:r>
      <w:r w:rsidRPr="0019051E">
        <w:rPr>
          <w:rFonts w:ascii="Trebuchet MS" w:hAnsi="Trebuchet MS"/>
          <w:sz w:val="22"/>
          <w:szCs w:val="22"/>
          <w:lang w:val="de-DE"/>
        </w:rPr>
        <w:t>bei ca. 50%.</w:t>
      </w:r>
    </w:p>
    <w:p w14:paraId="6FF4BDC6" w14:textId="1B215390" w:rsidR="00570E23" w:rsidRPr="0019051E" w:rsidRDefault="00570E23" w:rsidP="009866D4">
      <w:pPr>
        <w:ind w:left="454"/>
        <w:jc w:val="both"/>
        <w:rPr>
          <w:rFonts w:ascii="Trebuchet MS" w:hAnsi="Trebuchet MS"/>
          <w:sz w:val="22"/>
          <w:szCs w:val="22"/>
          <w:lang w:val="de-DE"/>
        </w:rPr>
      </w:pPr>
    </w:p>
    <w:p w14:paraId="688F6DE3" w14:textId="3C05A877" w:rsidR="00570E23" w:rsidRPr="0019051E" w:rsidRDefault="0013688B" w:rsidP="009866D4">
      <w:pPr>
        <w:ind w:left="454"/>
        <w:jc w:val="both"/>
        <w:rPr>
          <w:rFonts w:ascii="Trebuchet MS" w:hAnsi="Trebuchet MS"/>
          <w:sz w:val="22"/>
          <w:szCs w:val="22"/>
          <w:lang w:val="de-DE"/>
        </w:rPr>
      </w:pPr>
      <w:r w:rsidRPr="0019051E">
        <w:rPr>
          <w:rFonts w:ascii="Trebuchet MS" w:hAnsi="Trebuchet MS"/>
          <w:noProof/>
          <w:sz w:val="22"/>
          <w:szCs w:val="22"/>
        </w:rPr>
        <w:drawing>
          <wp:inline distT="0" distB="0" distL="0" distR="0" wp14:anchorId="401CAB88" wp14:editId="32AE98E1">
            <wp:extent cx="5753100" cy="2584450"/>
            <wp:effectExtent l="0" t="0" r="0" b="6350"/>
            <wp:docPr id="1" name="Diagramm 1">
              <a:extLst xmlns:a="http://schemas.openxmlformats.org/drawingml/2006/main">
                <a:ext uri="{FF2B5EF4-FFF2-40B4-BE49-F238E27FC236}">
                  <a16:creationId xmlns:a16="http://schemas.microsoft.com/office/drawing/2014/main" id="{A841F7AA-B211-432E-91CB-932A5B16E1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A6B4CA" w14:textId="1072731E" w:rsidR="00570E23" w:rsidRPr="0019051E" w:rsidRDefault="00570E23" w:rsidP="009866D4">
      <w:pPr>
        <w:ind w:left="454"/>
        <w:jc w:val="both"/>
        <w:rPr>
          <w:rFonts w:ascii="Trebuchet MS" w:hAnsi="Trebuchet MS"/>
          <w:sz w:val="22"/>
          <w:szCs w:val="22"/>
          <w:lang w:val="de-DE"/>
        </w:rPr>
      </w:pPr>
    </w:p>
    <w:p w14:paraId="7F520865" w14:textId="241732B9" w:rsidR="006F487D" w:rsidRPr="0019051E" w:rsidRDefault="006F487D" w:rsidP="006F487D">
      <w:pPr>
        <w:ind w:left="454"/>
        <w:jc w:val="both"/>
        <w:rPr>
          <w:rFonts w:ascii="Trebuchet MS" w:hAnsi="Trebuchet MS"/>
          <w:sz w:val="22"/>
          <w:szCs w:val="22"/>
          <w:lang w:val="de-DE"/>
        </w:rPr>
      </w:pPr>
      <w:r w:rsidRPr="0019051E">
        <w:rPr>
          <w:rFonts w:ascii="Trebuchet MS" w:hAnsi="Trebuchet MS"/>
          <w:sz w:val="22"/>
          <w:szCs w:val="22"/>
          <w:lang w:val="de-DE"/>
        </w:rPr>
        <w:t xml:space="preserve">Während in den Bildungshäusern kaum Online-Weiterbildung angeboten wurde (und wird), haben die Weiterbildungseinrichtungen so schnell wie möglich (einige sogar schon nach zwei Wochen) Kurse auf Online umstellen können. Sie sind im darauffolgenden Jahr aber wieder </w:t>
      </w:r>
      <w:r w:rsidRPr="0019051E">
        <w:rPr>
          <w:rFonts w:ascii="Trebuchet MS" w:hAnsi="Trebuchet MS"/>
          <w:sz w:val="22"/>
          <w:szCs w:val="22"/>
          <w:lang w:val="de-DE"/>
        </w:rPr>
        <w:lastRenderedPageBreak/>
        <w:t xml:space="preserve">zurückgegangen. Die Fach- und Berufsschulen waren im ersten Pandemiejahr noch zögerlich mit dem Online-Angebot, haben dies aber im Jahr 2021 aufgestockt. </w:t>
      </w:r>
    </w:p>
    <w:p w14:paraId="11B6EF30" w14:textId="084DFE6B" w:rsidR="00570E23" w:rsidRPr="0019051E" w:rsidRDefault="00D03AC5" w:rsidP="009866D4">
      <w:pPr>
        <w:ind w:left="454"/>
        <w:jc w:val="both"/>
        <w:rPr>
          <w:rFonts w:ascii="Trebuchet MS" w:hAnsi="Trebuchet MS"/>
          <w:sz w:val="22"/>
          <w:szCs w:val="22"/>
          <w:lang w:val="de-DE"/>
        </w:rPr>
      </w:pPr>
      <w:r w:rsidRPr="0019051E">
        <w:rPr>
          <w:rFonts w:ascii="Trebuchet MS" w:hAnsi="Trebuchet MS"/>
          <w:sz w:val="22"/>
          <w:szCs w:val="22"/>
          <w:lang w:val="de-DE"/>
        </w:rPr>
        <w:t>Bezüglich der Teilnahmen haben 2020 von den insgesamt 84.105 Teilnahmen (2021: 87.663) 77% (2021: 83%) Kurse in Präsenz, 18% (2021: 15%) Online-Kurse und 6% (2021: 2%) Kurse im Blendet-Format besucht.</w:t>
      </w:r>
    </w:p>
    <w:p w14:paraId="2DD1F81F" w14:textId="35DBDE0F" w:rsidR="00570E23" w:rsidRPr="0019051E" w:rsidRDefault="00570E23" w:rsidP="009866D4">
      <w:pPr>
        <w:ind w:left="454"/>
        <w:jc w:val="both"/>
        <w:rPr>
          <w:rFonts w:ascii="Trebuchet MS" w:hAnsi="Trebuchet MS"/>
          <w:sz w:val="22"/>
          <w:szCs w:val="22"/>
          <w:lang w:val="de-DE"/>
        </w:rPr>
      </w:pPr>
    </w:p>
    <w:p w14:paraId="500414CB" w14:textId="4EE2B639" w:rsidR="00BC2BF8" w:rsidRPr="0019051E" w:rsidRDefault="00D81D21" w:rsidP="00142A38">
      <w:pPr>
        <w:ind w:left="454"/>
        <w:jc w:val="both"/>
        <w:rPr>
          <w:rFonts w:ascii="Trebuchet MS" w:hAnsi="Trebuchet MS"/>
          <w:sz w:val="22"/>
          <w:szCs w:val="22"/>
          <w:lang w:val="de-DE"/>
        </w:rPr>
      </w:pPr>
      <w:r w:rsidRPr="0019051E">
        <w:rPr>
          <w:rFonts w:ascii="Trebuchet MS" w:hAnsi="Trebuchet MS"/>
          <w:noProof/>
          <w:sz w:val="22"/>
          <w:szCs w:val="22"/>
        </w:rPr>
        <w:drawing>
          <wp:anchor distT="0" distB="0" distL="114300" distR="114300" simplePos="0" relativeHeight="251658240" behindDoc="1" locked="0" layoutInCell="1" allowOverlap="1" wp14:anchorId="0460990C" wp14:editId="6834CA30">
            <wp:simplePos x="0" y="0"/>
            <wp:positionH relativeFrom="column">
              <wp:posOffset>302260</wp:posOffset>
            </wp:positionH>
            <wp:positionV relativeFrom="paragraph">
              <wp:posOffset>5080</wp:posOffset>
            </wp:positionV>
            <wp:extent cx="5956300" cy="5867400"/>
            <wp:effectExtent l="0" t="0" r="6350" b="0"/>
            <wp:wrapNone/>
            <wp:docPr id="2" name="Diagramm 2">
              <a:extLst xmlns:a="http://schemas.openxmlformats.org/drawingml/2006/main">
                <a:ext uri="{FF2B5EF4-FFF2-40B4-BE49-F238E27FC236}">
                  <a16:creationId xmlns:a16="http://schemas.microsoft.com/office/drawing/2014/main" id="{F26B3662-F8CB-39AE-8952-12E9ED8C78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p>
    <w:p w14:paraId="2AEE1030" w14:textId="56B8B09C" w:rsidR="00BC2BF8" w:rsidRPr="0019051E" w:rsidRDefault="00BC2BF8" w:rsidP="00142A38">
      <w:pPr>
        <w:ind w:left="454"/>
        <w:jc w:val="both"/>
        <w:rPr>
          <w:rFonts w:ascii="Trebuchet MS" w:hAnsi="Trebuchet MS"/>
          <w:sz w:val="22"/>
          <w:szCs w:val="22"/>
          <w:lang w:val="de-DE"/>
        </w:rPr>
      </w:pPr>
    </w:p>
    <w:p w14:paraId="4F68FF3C" w14:textId="0A148342" w:rsidR="00BC2BF8" w:rsidRPr="0019051E" w:rsidRDefault="00BC2BF8" w:rsidP="00142A38">
      <w:pPr>
        <w:ind w:left="454"/>
        <w:jc w:val="both"/>
        <w:rPr>
          <w:rFonts w:ascii="Trebuchet MS" w:hAnsi="Trebuchet MS"/>
          <w:sz w:val="22"/>
          <w:szCs w:val="22"/>
          <w:lang w:val="de-DE"/>
        </w:rPr>
      </w:pPr>
    </w:p>
    <w:p w14:paraId="4FFC2203" w14:textId="16B1BF49" w:rsidR="00BC2BF8" w:rsidRPr="0019051E" w:rsidRDefault="00BC2BF8" w:rsidP="00142A38">
      <w:pPr>
        <w:ind w:left="454"/>
        <w:jc w:val="both"/>
        <w:rPr>
          <w:rFonts w:ascii="Trebuchet MS" w:hAnsi="Trebuchet MS"/>
          <w:sz w:val="22"/>
          <w:szCs w:val="22"/>
          <w:lang w:val="de-DE"/>
        </w:rPr>
      </w:pPr>
    </w:p>
    <w:p w14:paraId="3C04001A" w14:textId="022027E3" w:rsidR="00BC2BF8" w:rsidRPr="0019051E" w:rsidRDefault="00BC2BF8" w:rsidP="00142A38">
      <w:pPr>
        <w:ind w:left="454"/>
        <w:jc w:val="both"/>
        <w:rPr>
          <w:rFonts w:ascii="Trebuchet MS" w:hAnsi="Trebuchet MS"/>
          <w:sz w:val="22"/>
          <w:szCs w:val="22"/>
          <w:lang w:val="de-DE"/>
        </w:rPr>
      </w:pPr>
    </w:p>
    <w:p w14:paraId="001B4027" w14:textId="3078C3EE" w:rsidR="00BC2BF8" w:rsidRPr="0019051E" w:rsidRDefault="00BC2BF8" w:rsidP="00142A38">
      <w:pPr>
        <w:ind w:left="454"/>
        <w:jc w:val="both"/>
        <w:rPr>
          <w:rFonts w:ascii="Trebuchet MS" w:hAnsi="Trebuchet MS"/>
          <w:sz w:val="22"/>
          <w:szCs w:val="22"/>
          <w:lang w:val="de-DE"/>
        </w:rPr>
      </w:pPr>
    </w:p>
    <w:p w14:paraId="2401436F" w14:textId="5F84CFB7" w:rsidR="00BC2BF8" w:rsidRPr="0019051E" w:rsidRDefault="00BC2BF8" w:rsidP="00142A38">
      <w:pPr>
        <w:ind w:left="454"/>
        <w:jc w:val="both"/>
        <w:rPr>
          <w:rFonts w:ascii="Trebuchet MS" w:hAnsi="Trebuchet MS"/>
          <w:sz w:val="22"/>
          <w:szCs w:val="22"/>
          <w:lang w:val="de-DE"/>
        </w:rPr>
      </w:pPr>
    </w:p>
    <w:p w14:paraId="052189E2" w14:textId="4F20AE42" w:rsidR="00BC2BF8" w:rsidRPr="0019051E" w:rsidRDefault="00BC2BF8" w:rsidP="00142A38">
      <w:pPr>
        <w:ind w:left="454"/>
        <w:jc w:val="both"/>
        <w:rPr>
          <w:rFonts w:ascii="Trebuchet MS" w:hAnsi="Trebuchet MS"/>
          <w:sz w:val="22"/>
          <w:szCs w:val="22"/>
          <w:lang w:val="de-DE"/>
        </w:rPr>
      </w:pPr>
    </w:p>
    <w:p w14:paraId="33C9EB5A" w14:textId="36EE62A2" w:rsidR="00D81D21" w:rsidRPr="0019051E" w:rsidRDefault="00D81D21" w:rsidP="00142A38">
      <w:pPr>
        <w:ind w:left="454"/>
        <w:jc w:val="both"/>
        <w:rPr>
          <w:rFonts w:ascii="Trebuchet MS" w:hAnsi="Trebuchet MS"/>
          <w:sz w:val="22"/>
          <w:szCs w:val="22"/>
          <w:lang w:val="de-DE"/>
        </w:rPr>
      </w:pPr>
    </w:p>
    <w:p w14:paraId="724AA136" w14:textId="341795F2" w:rsidR="00D81D21" w:rsidRPr="0019051E" w:rsidRDefault="00D81D21" w:rsidP="00142A38">
      <w:pPr>
        <w:ind w:left="454"/>
        <w:jc w:val="both"/>
        <w:rPr>
          <w:rFonts w:ascii="Trebuchet MS" w:hAnsi="Trebuchet MS"/>
          <w:sz w:val="22"/>
          <w:szCs w:val="22"/>
          <w:lang w:val="de-DE"/>
        </w:rPr>
      </w:pPr>
    </w:p>
    <w:p w14:paraId="07E02C2D" w14:textId="3E0B63DC" w:rsidR="00D81D21" w:rsidRPr="0019051E" w:rsidRDefault="00D81D21" w:rsidP="00142A38">
      <w:pPr>
        <w:ind w:left="454"/>
        <w:jc w:val="both"/>
        <w:rPr>
          <w:rFonts w:ascii="Trebuchet MS" w:hAnsi="Trebuchet MS"/>
          <w:sz w:val="22"/>
          <w:szCs w:val="22"/>
          <w:lang w:val="de-DE"/>
        </w:rPr>
      </w:pPr>
    </w:p>
    <w:p w14:paraId="5602BA86" w14:textId="41BA8B15" w:rsidR="00D81D21" w:rsidRPr="0019051E" w:rsidRDefault="00D81D21" w:rsidP="00142A38">
      <w:pPr>
        <w:ind w:left="454"/>
        <w:jc w:val="both"/>
        <w:rPr>
          <w:rFonts w:ascii="Trebuchet MS" w:hAnsi="Trebuchet MS"/>
          <w:sz w:val="22"/>
          <w:szCs w:val="22"/>
          <w:lang w:val="de-DE"/>
        </w:rPr>
      </w:pPr>
    </w:p>
    <w:p w14:paraId="2C768DC1" w14:textId="5B28F8E2" w:rsidR="00D81D21" w:rsidRPr="0019051E" w:rsidRDefault="00D81D21" w:rsidP="00BC2BF8">
      <w:pPr>
        <w:jc w:val="both"/>
        <w:rPr>
          <w:rFonts w:ascii="Trebuchet MS" w:hAnsi="Trebuchet MS"/>
          <w:sz w:val="22"/>
          <w:szCs w:val="22"/>
          <w:lang w:val="de-DE"/>
        </w:rPr>
      </w:pPr>
    </w:p>
    <w:p w14:paraId="4DE0D2CA" w14:textId="45035D4F" w:rsidR="00D81D21" w:rsidRPr="0019051E" w:rsidRDefault="00D81D21" w:rsidP="00BC2BF8">
      <w:pPr>
        <w:jc w:val="both"/>
        <w:rPr>
          <w:rFonts w:ascii="Trebuchet MS" w:hAnsi="Trebuchet MS"/>
          <w:sz w:val="22"/>
          <w:szCs w:val="22"/>
          <w:lang w:val="de-DE"/>
        </w:rPr>
      </w:pPr>
    </w:p>
    <w:p w14:paraId="2D1F75F1" w14:textId="2AFC7B04" w:rsidR="00D81D21" w:rsidRPr="0019051E" w:rsidRDefault="00D81D21" w:rsidP="00BC2BF8">
      <w:pPr>
        <w:jc w:val="both"/>
        <w:rPr>
          <w:rFonts w:ascii="Trebuchet MS" w:hAnsi="Trebuchet MS"/>
          <w:sz w:val="22"/>
          <w:szCs w:val="22"/>
          <w:lang w:val="de-DE"/>
        </w:rPr>
      </w:pPr>
    </w:p>
    <w:p w14:paraId="3308017A" w14:textId="552D6190" w:rsidR="00D81D21" w:rsidRPr="0019051E" w:rsidRDefault="00D81D21" w:rsidP="00BC2BF8">
      <w:pPr>
        <w:jc w:val="both"/>
        <w:rPr>
          <w:rFonts w:ascii="Trebuchet MS" w:hAnsi="Trebuchet MS"/>
          <w:sz w:val="22"/>
          <w:szCs w:val="22"/>
          <w:lang w:val="de-DE"/>
        </w:rPr>
      </w:pPr>
    </w:p>
    <w:p w14:paraId="4904ACA6" w14:textId="53604641" w:rsidR="00D81D21" w:rsidRPr="0019051E" w:rsidRDefault="00D81D21" w:rsidP="00BC2BF8">
      <w:pPr>
        <w:jc w:val="both"/>
        <w:rPr>
          <w:rFonts w:ascii="Trebuchet MS" w:hAnsi="Trebuchet MS"/>
          <w:sz w:val="22"/>
          <w:szCs w:val="22"/>
          <w:lang w:val="de-DE"/>
        </w:rPr>
      </w:pPr>
    </w:p>
    <w:p w14:paraId="2F73FF4F" w14:textId="10164F6C" w:rsidR="00D81D21" w:rsidRPr="0019051E" w:rsidRDefault="00D81D21" w:rsidP="00BC2BF8">
      <w:pPr>
        <w:jc w:val="both"/>
        <w:rPr>
          <w:rFonts w:ascii="Trebuchet MS" w:hAnsi="Trebuchet MS"/>
          <w:sz w:val="22"/>
          <w:szCs w:val="22"/>
          <w:lang w:val="de-DE"/>
        </w:rPr>
      </w:pPr>
    </w:p>
    <w:p w14:paraId="42F18DEB" w14:textId="47DE463D" w:rsidR="00D81D21" w:rsidRPr="0019051E" w:rsidRDefault="00D81D21" w:rsidP="00BC2BF8">
      <w:pPr>
        <w:jc w:val="both"/>
        <w:rPr>
          <w:rFonts w:ascii="Trebuchet MS" w:hAnsi="Trebuchet MS"/>
          <w:sz w:val="22"/>
          <w:szCs w:val="22"/>
          <w:lang w:val="de-DE"/>
        </w:rPr>
      </w:pPr>
    </w:p>
    <w:p w14:paraId="35397225" w14:textId="77DCC310" w:rsidR="00D81D21" w:rsidRPr="0019051E" w:rsidRDefault="00D81D21" w:rsidP="00BC2BF8">
      <w:pPr>
        <w:jc w:val="both"/>
        <w:rPr>
          <w:rFonts w:ascii="Trebuchet MS" w:hAnsi="Trebuchet MS"/>
          <w:sz w:val="22"/>
          <w:szCs w:val="22"/>
          <w:lang w:val="de-DE"/>
        </w:rPr>
      </w:pPr>
    </w:p>
    <w:p w14:paraId="6B3443E8" w14:textId="4F1E084D" w:rsidR="00D81D21" w:rsidRPr="0019051E" w:rsidRDefault="00D81D21" w:rsidP="00BC2BF8">
      <w:pPr>
        <w:jc w:val="both"/>
        <w:rPr>
          <w:rFonts w:ascii="Trebuchet MS" w:hAnsi="Trebuchet MS"/>
          <w:sz w:val="22"/>
          <w:szCs w:val="22"/>
          <w:lang w:val="de-DE"/>
        </w:rPr>
      </w:pPr>
    </w:p>
    <w:p w14:paraId="4E3156E7" w14:textId="55DFA918" w:rsidR="00D81D21" w:rsidRPr="0019051E" w:rsidRDefault="00D81D21" w:rsidP="00BC2BF8">
      <w:pPr>
        <w:jc w:val="both"/>
        <w:rPr>
          <w:rFonts w:ascii="Trebuchet MS" w:hAnsi="Trebuchet MS"/>
          <w:sz w:val="22"/>
          <w:szCs w:val="22"/>
          <w:lang w:val="de-DE"/>
        </w:rPr>
      </w:pPr>
    </w:p>
    <w:p w14:paraId="0066DB02" w14:textId="04EC94AD" w:rsidR="00D81D21" w:rsidRPr="0019051E" w:rsidRDefault="00D81D21" w:rsidP="00BC2BF8">
      <w:pPr>
        <w:jc w:val="both"/>
        <w:rPr>
          <w:rFonts w:ascii="Trebuchet MS" w:hAnsi="Trebuchet MS"/>
          <w:sz w:val="22"/>
          <w:szCs w:val="22"/>
          <w:lang w:val="de-DE"/>
        </w:rPr>
      </w:pPr>
    </w:p>
    <w:p w14:paraId="03106621" w14:textId="272AA118" w:rsidR="00D81D21" w:rsidRPr="0019051E" w:rsidRDefault="00D81D21" w:rsidP="00BC2BF8">
      <w:pPr>
        <w:jc w:val="both"/>
        <w:rPr>
          <w:rFonts w:ascii="Trebuchet MS" w:hAnsi="Trebuchet MS"/>
          <w:sz w:val="22"/>
          <w:szCs w:val="22"/>
          <w:lang w:val="de-DE"/>
        </w:rPr>
      </w:pPr>
    </w:p>
    <w:p w14:paraId="2972E39E" w14:textId="3792DC39" w:rsidR="00D81D21" w:rsidRPr="0019051E" w:rsidRDefault="00D81D21" w:rsidP="00BC2BF8">
      <w:pPr>
        <w:jc w:val="both"/>
        <w:rPr>
          <w:rFonts w:ascii="Trebuchet MS" w:hAnsi="Trebuchet MS"/>
          <w:sz w:val="22"/>
          <w:szCs w:val="22"/>
          <w:lang w:val="de-DE"/>
        </w:rPr>
      </w:pPr>
    </w:p>
    <w:p w14:paraId="1817368C" w14:textId="4D946968" w:rsidR="00D81D21" w:rsidRPr="0019051E" w:rsidRDefault="00D81D21" w:rsidP="00BC2BF8">
      <w:pPr>
        <w:jc w:val="both"/>
        <w:rPr>
          <w:rFonts w:ascii="Trebuchet MS" w:hAnsi="Trebuchet MS"/>
          <w:sz w:val="22"/>
          <w:szCs w:val="22"/>
          <w:lang w:val="de-DE"/>
        </w:rPr>
      </w:pPr>
    </w:p>
    <w:p w14:paraId="519C9EBC" w14:textId="008277FB" w:rsidR="00D81D21" w:rsidRPr="0019051E" w:rsidRDefault="00D81D21" w:rsidP="00BC2BF8">
      <w:pPr>
        <w:jc w:val="both"/>
        <w:rPr>
          <w:rFonts w:ascii="Trebuchet MS" w:hAnsi="Trebuchet MS"/>
          <w:sz w:val="22"/>
          <w:szCs w:val="22"/>
          <w:lang w:val="de-DE"/>
        </w:rPr>
      </w:pPr>
    </w:p>
    <w:p w14:paraId="284177F4" w14:textId="72A3A614" w:rsidR="00D81D21" w:rsidRPr="0019051E" w:rsidRDefault="00D81D21" w:rsidP="00BC2BF8">
      <w:pPr>
        <w:jc w:val="both"/>
        <w:rPr>
          <w:rFonts w:ascii="Trebuchet MS" w:hAnsi="Trebuchet MS"/>
          <w:sz w:val="22"/>
          <w:szCs w:val="22"/>
          <w:lang w:val="de-DE"/>
        </w:rPr>
      </w:pPr>
    </w:p>
    <w:p w14:paraId="0B273BD3" w14:textId="7B2ED4C2" w:rsidR="00D81D21" w:rsidRPr="0019051E" w:rsidRDefault="00D81D21" w:rsidP="00BC2BF8">
      <w:pPr>
        <w:jc w:val="both"/>
        <w:rPr>
          <w:rFonts w:ascii="Trebuchet MS" w:hAnsi="Trebuchet MS"/>
          <w:sz w:val="22"/>
          <w:szCs w:val="22"/>
          <w:lang w:val="de-DE"/>
        </w:rPr>
      </w:pPr>
    </w:p>
    <w:p w14:paraId="4EA4FEC7" w14:textId="2ACEEC24" w:rsidR="00D81D21" w:rsidRPr="0019051E" w:rsidRDefault="00D81D21" w:rsidP="00BC2BF8">
      <w:pPr>
        <w:jc w:val="both"/>
        <w:rPr>
          <w:rFonts w:ascii="Trebuchet MS" w:hAnsi="Trebuchet MS"/>
          <w:sz w:val="22"/>
          <w:szCs w:val="22"/>
          <w:lang w:val="de-DE"/>
        </w:rPr>
      </w:pPr>
    </w:p>
    <w:p w14:paraId="5F45DE5E" w14:textId="1670AC52" w:rsidR="00D81D21" w:rsidRPr="0019051E" w:rsidRDefault="00D81D21" w:rsidP="00BC2BF8">
      <w:pPr>
        <w:jc w:val="both"/>
        <w:rPr>
          <w:rFonts w:ascii="Trebuchet MS" w:hAnsi="Trebuchet MS"/>
          <w:sz w:val="22"/>
          <w:szCs w:val="22"/>
          <w:lang w:val="de-DE"/>
        </w:rPr>
      </w:pPr>
    </w:p>
    <w:p w14:paraId="7B8F760A" w14:textId="49B05CF0" w:rsidR="00D81D21" w:rsidRPr="0019051E" w:rsidRDefault="00D81D21" w:rsidP="00BC2BF8">
      <w:pPr>
        <w:jc w:val="both"/>
        <w:rPr>
          <w:rFonts w:ascii="Trebuchet MS" w:hAnsi="Trebuchet MS"/>
          <w:sz w:val="22"/>
          <w:szCs w:val="22"/>
          <w:lang w:val="de-DE"/>
        </w:rPr>
      </w:pPr>
    </w:p>
    <w:p w14:paraId="0DEA2E0B" w14:textId="6BF52114" w:rsidR="00D81D21" w:rsidRPr="0019051E" w:rsidRDefault="00D81D21" w:rsidP="00BC2BF8">
      <w:pPr>
        <w:jc w:val="both"/>
        <w:rPr>
          <w:rFonts w:ascii="Trebuchet MS" w:hAnsi="Trebuchet MS"/>
          <w:sz w:val="22"/>
          <w:szCs w:val="22"/>
          <w:lang w:val="de-DE"/>
        </w:rPr>
      </w:pPr>
    </w:p>
    <w:p w14:paraId="3602E83D" w14:textId="28943C43" w:rsidR="00D81D21" w:rsidRPr="0019051E" w:rsidRDefault="00D81D21" w:rsidP="00BC2BF8">
      <w:pPr>
        <w:jc w:val="both"/>
        <w:rPr>
          <w:rFonts w:ascii="Trebuchet MS" w:hAnsi="Trebuchet MS"/>
          <w:sz w:val="22"/>
          <w:szCs w:val="22"/>
          <w:lang w:val="de-DE"/>
        </w:rPr>
      </w:pPr>
    </w:p>
    <w:p w14:paraId="59D8907C" w14:textId="642BBD16" w:rsidR="00D81D21" w:rsidRPr="0019051E" w:rsidRDefault="00D81D21" w:rsidP="00BC2BF8">
      <w:pPr>
        <w:jc w:val="both"/>
        <w:rPr>
          <w:rFonts w:ascii="Trebuchet MS" w:hAnsi="Trebuchet MS"/>
          <w:sz w:val="22"/>
          <w:szCs w:val="22"/>
          <w:lang w:val="de-DE"/>
        </w:rPr>
      </w:pPr>
    </w:p>
    <w:p w14:paraId="7D01DF3D" w14:textId="2B9474E2" w:rsidR="00D81D21" w:rsidRPr="0019051E" w:rsidRDefault="00692631" w:rsidP="00692631">
      <w:pPr>
        <w:tabs>
          <w:tab w:val="left" w:pos="4200"/>
        </w:tabs>
        <w:jc w:val="both"/>
        <w:rPr>
          <w:rFonts w:ascii="Trebuchet MS" w:hAnsi="Trebuchet MS"/>
          <w:sz w:val="22"/>
          <w:szCs w:val="22"/>
          <w:lang w:val="de-DE"/>
        </w:rPr>
      </w:pPr>
      <w:r w:rsidRPr="0019051E">
        <w:rPr>
          <w:rFonts w:ascii="Trebuchet MS" w:hAnsi="Trebuchet MS"/>
          <w:sz w:val="22"/>
          <w:szCs w:val="22"/>
          <w:lang w:val="de-DE"/>
        </w:rPr>
        <w:tab/>
      </w:r>
    </w:p>
    <w:p w14:paraId="221AC93F" w14:textId="78A72A09" w:rsidR="00D81D21" w:rsidRPr="0019051E" w:rsidRDefault="00D81D21" w:rsidP="00BC2BF8">
      <w:pPr>
        <w:jc w:val="both"/>
        <w:rPr>
          <w:rFonts w:ascii="Trebuchet MS" w:hAnsi="Trebuchet MS"/>
          <w:sz w:val="22"/>
          <w:szCs w:val="22"/>
          <w:lang w:val="de-DE"/>
        </w:rPr>
      </w:pPr>
    </w:p>
    <w:p w14:paraId="4004854B" w14:textId="73CE5971" w:rsidR="00D81D21" w:rsidRPr="0019051E" w:rsidRDefault="00632D6E" w:rsidP="00607B4F">
      <w:pPr>
        <w:ind w:left="454"/>
        <w:jc w:val="both"/>
        <w:rPr>
          <w:rFonts w:ascii="Trebuchet MS" w:hAnsi="Trebuchet MS"/>
          <w:sz w:val="22"/>
          <w:szCs w:val="22"/>
          <w:lang w:val="de-DE"/>
        </w:rPr>
      </w:pPr>
      <w:r w:rsidRPr="0019051E">
        <w:rPr>
          <w:rFonts w:ascii="Trebuchet MS" w:hAnsi="Trebuchet MS"/>
          <w:sz w:val="22"/>
          <w:szCs w:val="22"/>
          <w:lang w:val="de-DE"/>
        </w:rPr>
        <w:t xml:space="preserve">Der höchste Anteil an Online-Stunden war in den Themenbereichen der Sprachen zu verzeichnen. Der Bereich „Sprachen: Italienisch, Deutsch, Ladinisch, Alphabetisierung“ war </w:t>
      </w:r>
      <w:r w:rsidR="006408B8" w:rsidRPr="0019051E">
        <w:rPr>
          <w:rFonts w:ascii="Trebuchet MS" w:hAnsi="Trebuchet MS"/>
          <w:sz w:val="22"/>
          <w:szCs w:val="22"/>
          <w:lang w:val="de-DE"/>
        </w:rPr>
        <w:t xml:space="preserve">neben dem Bereich „Zweiter Bildungsweg“ </w:t>
      </w:r>
      <w:r w:rsidRPr="0019051E">
        <w:rPr>
          <w:rFonts w:ascii="Trebuchet MS" w:hAnsi="Trebuchet MS"/>
          <w:sz w:val="22"/>
          <w:szCs w:val="22"/>
          <w:lang w:val="de-DE"/>
        </w:rPr>
        <w:t>der einzige, in dem 2020 die Online-Stunden die Stunden in Präsenz übertrafen; 2021 gingen hier aber die Online-Kurse wieder stark zurück.</w:t>
      </w:r>
      <w:r w:rsidR="00CC39B3" w:rsidRPr="0019051E">
        <w:rPr>
          <w:rFonts w:ascii="Trebuchet MS" w:hAnsi="Trebuchet MS"/>
          <w:sz w:val="22"/>
          <w:szCs w:val="22"/>
          <w:lang w:val="de-DE"/>
        </w:rPr>
        <w:t xml:space="preserve"> Sehr gering bzw. gegen Null tendierend war das Angebot der Online-Stunden in den Bereichen „Küche und Hauswirtschaft“ und „Industrie, Handwerk und Bauwesen“.</w:t>
      </w:r>
      <w:r w:rsidR="00573913" w:rsidRPr="0019051E">
        <w:rPr>
          <w:rFonts w:ascii="Trebuchet MS" w:hAnsi="Trebuchet MS"/>
          <w:sz w:val="22"/>
          <w:szCs w:val="22"/>
          <w:lang w:val="de-DE"/>
        </w:rPr>
        <w:t xml:space="preserve"> Im Bereich „Gesundheit, Soziales und Wohlbefinden“ war der Anteil an Onlinekursen ebenfalls sehr gering (2020 7%, 2021 6%).</w:t>
      </w:r>
    </w:p>
    <w:p w14:paraId="54DD9C40" w14:textId="640CD7B6" w:rsidR="00607B4F" w:rsidRPr="0019051E" w:rsidRDefault="00607B4F">
      <w:pPr>
        <w:spacing w:after="160" w:line="259" w:lineRule="auto"/>
        <w:rPr>
          <w:rFonts w:ascii="Trebuchet MS" w:hAnsi="Trebuchet MS"/>
          <w:sz w:val="22"/>
          <w:szCs w:val="22"/>
          <w:lang w:val="de-DE"/>
        </w:rPr>
      </w:pPr>
      <w:r w:rsidRPr="0019051E">
        <w:rPr>
          <w:rFonts w:ascii="Trebuchet MS" w:hAnsi="Trebuchet MS"/>
          <w:sz w:val="22"/>
          <w:szCs w:val="22"/>
          <w:lang w:val="de-DE"/>
        </w:rPr>
        <w:br w:type="page"/>
      </w:r>
    </w:p>
    <w:p w14:paraId="735AD431" w14:textId="77777777" w:rsidR="00607B4F" w:rsidRPr="0019051E" w:rsidRDefault="00607B4F" w:rsidP="00607B4F">
      <w:pPr>
        <w:pStyle w:val="Paragrafoelenco"/>
        <w:numPr>
          <w:ilvl w:val="0"/>
          <w:numId w:val="12"/>
        </w:numPr>
        <w:ind w:left="851"/>
        <w:jc w:val="both"/>
        <w:rPr>
          <w:rFonts w:ascii="Trebuchet MS" w:hAnsi="Trebuchet MS"/>
          <w:sz w:val="22"/>
          <w:szCs w:val="22"/>
          <w:lang w:val="de-DE"/>
        </w:rPr>
      </w:pPr>
      <w:r w:rsidRPr="0019051E">
        <w:rPr>
          <w:rFonts w:ascii="Trebuchet MS" w:hAnsi="Trebuchet MS"/>
          <w:sz w:val="22"/>
          <w:szCs w:val="22"/>
          <w:lang w:val="de-DE"/>
        </w:rPr>
        <w:lastRenderedPageBreak/>
        <w:t>Die zentralen Resultate der qualitativen Erhebung,</w:t>
      </w:r>
    </w:p>
    <w:p w14:paraId="0D943322" w14:textId="6BFC5252" w:rsidR="00142A38" w:rsidRPr="0019051E" w:rsidRDefault="00142A38" w:rsidP="00142A38">
      <w:pPr>
        <w:ind w:left="454"/>
        <w:jc w:val="both"/>
        <w:rPr>
          <w:rFonts w:ascii="Trebuchet MS" w:hAnsi="Trebuchet MS"/>
          <w:sz w:val="22"/>
          <w:szCs w:val="22"/>
          <w:lang w:val="de-DE"/>
        </w:rPr>
      </w:pPr>
    </w:p>
    <w:p w14:paraId="49EF006F" w14:textId="0447412F" w:rsidR="007D0BEB" w:rsidRPr="0019051E" w:rsidRDefault="007D0BEB" w:rsidP="00142A38">
      <w:pPr>
        <w:ind w:left="454"/>
        <w:jc w:val="both"/>
        <w:rPr>
          <w:rFonts w:ascii="Trebuchet MS" w:hAnsi="Trebuchet MS"/>
          <w:sz w:val="22"/>
          <w:szCs w:val="22"/>
          <w:lang w:val="de-DE"/>
        </w:rPr>
      </w:pPr>
      <w:r w:rsidRPr="0019051E">
        <w:rPr>
          <w:rFonts w:ascii="Trebuchet MS" w:hAnsi="Trebuchet MS"/>
          <w:sz w:val="22"/>
          <w:szCs w:val="22"/>
          <w:lang w:val="de-DE"/>
        </w:rPr>
        <w:t xml:space="preserve">Die qualitative Erhebung wurde von einem Unternehmen, das im Bereich der qualitativen Sozialforschung tätig ist, </w:t>
      </w:r>
      <w:r w:rsidR="00C74957" w:rsidRPr="0019051E">
        <w:rPr>
          <w:rFonts w:ascii="Trebuchet MS" w:hAnsi="Trebuchet MS"/>
          <w:sz w:val="22"/>
          <w:szCs w:val="22"/>
          <w:lang w:val="de-DE"/>
        </w:rPr>
        <w:t xml:space="preserve">Anfang 2022 durchgeführt. </w:t>
      </w:r>
      <w:r w:rsidRPr="0019051E">
        <w:rPr>
          <w:rFonts w:ascii="Trebuchet MS" w:hAnsi="Trebuchet MS"/>
          <w:sz w:val="22"/>
          <w:szCs w:val="22"/>
          <w:lang w:val="de-DE"/>
        </w:rPr>
        <w:t>Das Design bzw. die Untersuchungsschritte der qualitativen Erhebung waren folgende</w:t>
      </w:r>
      <w:r w:rsidR="00C74957" w:rsidRPr="0019051E">
        <w:rPr>
          <w:rFonts w:ascii="Trebuchet MS" w:hAnsi="Trebuchet MS"/>
          <w:sz w:val="22"/>
          <w:szCs w:val="22"/>
          <w:lang w:val="de-DE"/>
        </w:rPr>
        <w:t>:</w:t>
      </w:r>
    </w:p>
    <w:p w14:paraId="2F1369D6" w14:textId="69C9BF18" w:rsidR="007D0BEB" w:rsidRPr="0019051E" w:rsidRDefault="00C74957" w:rsidP="007D0BEB">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 xml:space="preserve">Schritt 1: </w:t>
      </w:r>
      <w:r w:rsidR="007D0BEB" w:rsidRPr="0019051E">
        <w:rPr>
          <w:rFonts w:ascii="Trebuchet MS" w:hAnsi="Trebuchet MS"/>
          <w:sz w:val="22"/>
          <w:szCs w:val="22"/>
          <w:lang w:val="de-DE"/>
        </w:rPr>
        <w:t xml:space="preserve">50 standardisierte qualitative Interviews mit </w:t>
      </w:r>
      <w:proofErr w:type="spellStart"/>
      <w:proofErr w:type="gramStart"/>
      <w:r w:rsidR="007D0BEB" w:rsidRPr="0019051E">
        <w:rPr>
          <w:rFonts w:ascii="Trebuchet MS" w:hAnsi="Trebuchet MS"/>
          <w:sz w:val="22"/>
          <w:szCs w:val="22"/>
          <w:lang w:val="de-DE"/>
        </w:rPr>
        <w:t>Leiter</w:t>
      </w:r>
      <w:r w:rsidRPr="0019051E">
        <w:rPr>
          <w:rFonts w:ascii="Trebuchet MS" w:hAnsi="Trebuchet MS"/>
          <w:sz w:val="22"/>
          <w:szCs w:val="22"/>
          <w:lang w:val="de-DE"/>
        </w:rPr>
        <w:t>:i</w:t>
      </w:r>
      <w:r w:rsidR="007D0BEB" w:rsidRPr="0019051E">
        <w:rPr>
          <w:rFonts w:ascii="Trebuchet MS" w:hAnsi="Trebuchet MS"/>
          <w:sz w:val="22"/>
          <w:szCs w:val="22"/>
          <w:lang w:val="de-DE"/>
        </w:rPr>
        <w:t>nnen</w:t>
      </w:r>
      <w:proofErr w:type="spellEnd"/>
      <w:proofErr w:type="gramEnd"/>
      <w:r w:rsidR="007D0BEB" w:rsidRPr="0019051E">
        <w:rPr>
          <w:rFonts w:ascii="Trebuchet MS" w:hAnsi="Trebuchet MS"/>
          <w:sz w:val="22"/>
          <w:szCs w:val="22"/>
          <w:lang w:val="de-DE"/>
        </w:rPr>
        <w:t xml:space="preserve"> und </w:t>
      </w:r>
      <w:proofErr w:type="spellStart"/>
      <w:r w:rsidR="007D0BEB" w:rsidRPr="0019051E">
        <w:rPr>
          <w:rFonts w:ascii="Trebuchet MS" w:hAnsi="Trebuchet MS"/>
          <w:sz w:val="22"/>
          <w:szCs w:val="22"/>
          <w:lang w:val="de-DE"/>
        </w:rPr>
        <w:t>Referent</w:t>
      </w:r>
      <w:r w:rsidRPr="0019051E">
        <w:rPr>
          <w:rFonts w:ascii="Trebuchet MS" w:hAnsi="Trebuchet MS"/>
          <w:sz w:val="22"/>
          <w:szCs w:val="22"/>
          <w:lang w:val="de-DE"/>
        </w:rPr>
        <w:t>:i</w:t>
      </w:r>
      <w:r w:rsidR="007D0BEB" w:rsidRPr="0019051E">
        <w:rPr>
          <w:rFonts w:ascii="Trebuchet MS" w:hAnsi="Trebuchet MS"/>
          <w:sz w:val="22"/>
          <w:szCs w:val="22"/>
          <w:lang w:val="de-DE"/>
        </w:rPr>
        <w:t>nnen</w:t>
      </w:r>
      <w:proofErr w:type="spellEnd"/>
      <w:r w:rsidR="007D0BEB" w:rsidRPr="0019051E">
        <w:rPr>
          <w:rFonts w:ascii="Trebuchet MS" w:hAnsi="Trebuchet MS"/>
          <w:sz w:val="22"/>
          <w:szCs w:val="22"/>
          <w:lang w:val="de-DE"/>
        </w:rPr>
        <w:t xml:space="preserve"> der Weiterbildungseinrichtungen/Berufsschulen</w:t>
      </w:r>
    </w:p>
    <w:p w14:paraId="16CFFF6D" w14:textId="09C6AA96" w:rsidR="007D0BEB" w:rsidRPr="0019051E" w:rsidRDefault="00C74957" w:rsidP="00347E00">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 xml:space="preserve">Schritt 2: </w:t>
      </w:r>
      <w:r w:rsidR="007D0BEB" w:rsidRPr="0019051E">
        <w:rPr>
          <w:rFonts w:ascii="Trebuchet MS" w:hAnsi="Trebuchet MS"/>
          <w:sz w:val="22"/>
          <w:szCs w:val="22"/>
          <w:lang w:val="de-DE"/>
        </w:rPr>
        <w:t xml:space="preserve">Fragebogenerhebung mit </w:t>
      </w:r>
      <w:proofErr w:type="spellStart"/>
      <w:proofErr w:type="gramStart"/>
      <w:r w:rsidR="007D0BEB" w:rsidRPr="0019051E">
        <w:rPr>
          <w:rFonts w:ascii="Trebuchet MS" w:hAnsi="Trebuchet MS"/>
          <w:sz w:val="22"/>
          <w:szCs w:val="22"/>
          <w:lang w:val="de-DE"/>
        </w:rPr>
        <w:t>Teilnehmer</w:t>
      </w:r>
      <w:r w:rsidRPr="0019051E">
        <w:rPr>
          <w:rFonts w:ascii="Trebuchet MS" w:hAnsi="Trebuchet MS"/>
          <w:sz w:val="22"/>
          <w:szCs w:val="22"/>
          <w:lang w:val="de-DE"/>
        </w:rPr>
        <w:t>:i</w:t>
      </w:r>
      <w:r w:rsidR="007D0BEB" w:rsidRPr="0019051E">
        <w:rPr>
          <w:rFonts w:ascii="Trebuchet MS" w:hAnsi="Trebuchet MS"/>
          <w:sz w:val="22"/>
          <w:szCs w:val="22"/>
          <w:lang w:val="de-DE"/>
        </w:rPr>
        <w:t>nnen</w:t>
      </w:r>
      <w:proofErr w:type="spellEnd"/>
      <w:proofErr w:type="gramEnd"/>
      <w:r w:rsidR="007D0BEB" w:rsidRPr="0019051E">
        <w:rPr>
          <w:rFonts w:ascii="Trebuchet MS" w:hAnsi="Trebuchet MS"/>
          <w:sz w:val="22"/>
          <w:szCs w:val="22"/>
          <w:lang w:val="de-DE"/>
        </w:rPr>
        <w:t xml:space="preserve"> der </w:t>
      </w:r>
      <w:proofErr w:type="spellStart"/>
      <w:r w:rsidR="007D0BEB" w:rsidRPr="0019051E">
        <w:rPr>
          <w:rFonts w:ascii="Trebuchet MS" w:hAnsi="Trebuchet MS"/>
          <w:sz w:val="22"/>
          <w:szCs w:val="22"/>
          <w:lang w:val="de-DE"/>
        </w:rPr>
        <w:t>Weiterbildungseinrichtun</w:t>
      </w:r>
      <w:proofErr w:type="spellEnd"/>
      <w:r w:rsidRPr="0019051E">
        <w:rPr>
          <w:rFonts w:ascii="Trebuchet MS" w:hAnsi="Trebuchet MS"/>
          <w:sz w:val="22"/>
          <w:szCs w:val="22"/>
          <w:lang w:val="de-DE"/>
        </w:rPr>
        <w:t>-</w:t>
      </w:r>
      <w:r w:rsidR="007D0BEB" w:rsidRPr="0019051E">
        <w:rPr>
          <w:rFonts w:ascii="Trebuchet MS" w:hAnsi="Trebuchet MS"/>
          <w:sz w:val="22"/>
          <w:szCs w:val="22"/>
          <w:lang w:val="de-DE"/>
        </w:rPr>
        <w:t>gen/Berufsschulen (mindestens 80 ausgewertete Fragebögen)</w:t>
      </w:r>
    </w:p>
    <w:p w14:paraId="4486B36B" w14:textId="0405BA28" w:rsidR="007D0BEB" w:rsidRPr="0019051E" w:rsidRDefault="00C74957" w:rsidP="007D0BEB">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 xml:space="preserve">Schritt 3: </w:t>
      </w:r>
      <w:r w:rsidR="007D0BEB" w:rsidRPr="0019051E">
        <w:rPr>
          <w:rFonts w:ascii="Trebuchet MS" w:hAnsi="Trebuchet MS"/>
          <w:sz w:val="22"/>
          <w:szCs w:val="22"/>
          <w:lang w:val="de-DE"/>
        </w:rPr>
        <w:t xml:space="preserve">40 standardisierte qualitative Interviews mit </w:t>
      </w:r>
      <w:proofErr w:type="spellStart"/>
      <w:proofErr w:type="gramStart"/>
      <w:r w:rsidR="007D0BEB" w:rsidRPr="0019051E">
        <w:rPr>
          <w:rFonts w:ascii="Trebuchet MS" w:hAnsi="Trebuchet MS"/>
          <w:sz w:val="22"/>
          <w:szCs w:val="22"/>
          <w:lang w:val="de-DE"/>
        </w:rPr>
        <w:t>Teilnehmer</w:t>
      </w:r>
      <w:r w:rsidRPr="0019051E">
        <w:rPr>
          <w:rFonts w:ascii="Trebuchet MS" w:hAnsi="Trebuchet MS"/>
          <w:sz w:val="22"/>
          <w:szCs w:val="22"/>
          <w:lang w:val="de-DE"/>
        </w:rPr>
        <w:t>:i</w:t>
      </w:r>
      <w:r w:rsidR="007D0BEB" w:rsidRPr="0019051E">
        <w:rPr>
          <w:rFonts w:ascii="Trebuchet MS" w:hAnsi="Trebuchet MS"/>
          <w:sz w:val="22"/>
          <w:szCs w:val="22"/>
          <w:lang w:val="de-DE"/>
        </w:rPr>
        <w:t>nnen</w:t>
      </w:r>
      <w:proofErr w:type="spellEnd"/>
      <w:proofErr w:type="gramEnd"/>
      <w:r w:rsidR="007D0BEB" w:rsidRPr="0019051E">
        <w:rPr>
          <w:rFonts w:ascii="Trebuchet MS" w:hAnsi="Trebuchet MS"/>
          <w:sz w:val="22"/>
          <w:szCs w:val="22"/>
          <w:lang w:val="de-DE"/>
        </w:rPr>
        <w:t xml:space="preserve"> der Weiterbildungseinrichtungen/Berufsschulen</w:t>
      </w:r>
    </w:p>
    <w:p w14:paraId="7E9DD9E6" w14:textId="37E2EC43" w:rsidR="007D0BEB" w:rsidRPr="0019051E" w:rsidRDefault="00C74957" w:rsidP="007D0BEB">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 xml:space="preserve">Schritt 4: 3 </w:t>
      </w:r>
      <w:r w:rsidR="007D0BEB" w:rsidRPr="0019051E">
        <w:rPr>
          <w:rFonts w:ascii="Trebuchet MS" w:hAnsi="Trebuchet MS"/>
          <w:sz w:val="22"/>
          <w:szCs w:val="22"/>
          <w:lang w:val="de-DE"/>
        </w:rPr>
        <w:t>Fokusgruppen (</w:t>
      </w:r>
      <w:r w:rsidRPr="0019051E">
        <w:rPr>
          <w:rFonts w:ascii="Trebuchet MS" w:hAnsi="Trebuchet MS"/>
          <w:sz w:val="22"/>
          <w:szCs w:val="22"/>
          <w:lang w:val="de-DE"/>
        </w:rPr>
        <w:t xml:space="preserve">eine mit </w:t>
      </w:r>
      <w:proofErr w:type="spellStart"/>
      <w:proofErr w:type="gramStart"/>
      <w:r w:rsidR="007D0BEB" w:rsidRPr="0019051E">
        <w:rPr>
          <w:rFonts w:ascii="Trebuchet MS" w:hAnsi="Trebuchet MS"/>
          <w:sz w:val="22"/>
          <w:szCs w:val="22"/>
          <w:lang w:val="de-DE"/>
        </w:rPr>
        <w:t>Leiter</w:t>
      </w:r>
      <w:r w:rsidR="00C33AA7" w:rsidRPr="0019051E">
        <w:rPr>
          <w:rFonts w:ascii="Trebuchet MS" w:hAnsi="Trebuchet MS"/>
          <w:sz w:val="22"/>
          <w:szCs w:val="22"/>
          <w:lang w:val="de-DE"/>
        </w:rPr>
        <w:t>:i</w:t>
      </w:r>
      <w:r w:rsidR="007D0BEB" w:rsidRPr="0019051E">
        <w:rPr>
          <w:rFonts w:ascii="Trebuchet MS" w:hAnsi="Trebuchet MS"/>
          <w:sz w:val="22"/>
          <w:szCs w:val="22"/>
          <w:lang w:val="de-DE"/>
        </w:rPr>
        <w:t>nnen</w:t>
      </w:r>
      <w:proofErr w:type="spellEnd"/>
      <w:proofErr w:type="gramEnd"/>
      <w:r w:rsidRPr="0019051E">
        <w:rPr>
          <w:rFonts w:ascii="Trebuchet MS" w:hAnsi="Trebuchet MS"/>
          <w:sz w:val="22"/>
          <w:szCs w:val="22"/>
          <w:lang w:val="de-DE"/>
        </w:rPr>
        <w:t xml:space="preserve">, eine mit </w:t>
      </w:r>
      <w:proofErr w:type="spellStart"/>
      <w:r w:rsidRPr="0019051E">
        <w:rPr>
          <w:rFonts w:ascii="Trebuchet MS" w:hAnsi="Trebuchet MS"/>
          <w:sz w:val="22"/>
          <w:szCs w:val="22"/>
          <w:lang w:val="de-DE"/>
        </w:rPr>
        <w:t>R</w:t>
      </w:r>
      <w:r w:rsidR="007D0BEB" w:rsidRPr="0019051E">
        <w:rPr>
          <w:rFonts w:ascii="Trebuchet MS" w:hAnsi="Trebuchet MS"/>
          <w:sz w:val="22"/>
          <w:szCs w:val="22"/>
          <w:lang w:val="de-DE"/>
        </w:rPr>
        <w:t>eferent</w:t>
      </w:r>
      <w:r w:rsidR="00C33AA7" w:rsidRPr="0019051E">
        <w:rPr>
          <w:rFonts w:ascii="Trebuchet MS" w:hAnsi="Trebuchet MS"/>
          <w:sz w:val="22"/>
          <w:szCs w:val="22"/>
          <w:lang w:val="de-DE"/>
        </w:rPr>
        <w:t>:i</w:t>
      </w:r>
      <w:r w:rsidR="007D0BEB" w:rsidRPr="0019051E">
        <w:rPr>
          <w:rFonts w:ascii="Trebuchet MS" w:hAnsi="Trebuchet MS"/>
          <w:sz w:val="22"/>
          <w:szCs w:val="22"/>
          <w:lang w:val="de-DE"/>
        </w:rPr>
        <w:t>nnen</w:t>
      </w:r>
      <w:proofErr w:type="spellEnd"/>
      <w:r w:rsidR="007D0BEB" w:rsidRPr="0019051E">
        <w:rPr>
          <w:rFonts w:ascii="Trebuchet MS" w:hAnsi="Trebuchet MS"/>
          <w:sz w:val="22"/>
          <w:szCs w:val="22"/>
          <w:lang w:val="de-DE"/>
        </w:rPr>
        <w:t xml:space="preserve"> der Weiterbildungseinrichtungen/Berufsschulen</w:t>
      </w:r>
      <w:r w:rsidRPr="0019051E">
        <w:rPr>
          <w:rFonts w:ascii="Trebuchet MS" w:hAnsi="Trebuchet MS"/>
          <w:sz w:val="22"/>
          <w:szCs w:val="22"/>
          <w:lang w:val="de-DE"/>
        </w:rPr>
        <w:t xml:space="preserve"> und eine gemischte)</w:t>
      </w:r>
      <w:r w:rsidR="00C33AA7" w:rsidRPr="0019051E">
        <w:rPr>
          <w:rFonts w:ascii="Trebuchet MS" w:hAnsi="Trebuchet MS"/>
          <w:sz w:val="22"/>
          <w:szCs w:val="22"/>
          <w:lang w:val="de-DE"/>
        </w:rPr>
        <w:t xml:space="preserve"> zur Entwicklung von Vorschlägen und Maßnahmen</w:t>
      </w:r>
    </w:p>
    <w:p w14:paraId="52F54C34" w14:textId="27794F6B" w:rsidR="00142A38" w:rsidRPr="0019051E" w:rsidRDefault="00142A38" w:rsidP="00142A38">
      <w:pPr>
        <w:ind w:left="454"/>
        <w:jc w:val="both"/>
        <w:rPr>
          <w:rFonts w:ascii="Trebuchet MS" w:hAnsi="Trebuchet MS"/>
          <w:sz w:val="22"/>
          <w:szCs w:val="22"/>
          <w:lang w:val="de-DE"/>
        </w:rPr>
      </w:pPr>
    </w:p>
    <w:p w14:paraId="73E87E41" w14:textId="31F0ED70" w:rsidR="00142A38" w:rsidRPr="0019051E" w:rsidRDefault="004B5AC8" w:rsidP="004B5AC8">
      <w:pPr>
        <w:pStyle w:val="Paragrafoelenco"/>
        <w:numPr>
          <w:ilvl w:val="0"/>
          <w:numId w:val="16"/>
        </w:numPr>
        <w:ind w:left="1264" w:hanging="357"/>
        <w:jc w:val="both"/>
        <w:rPr>
          <w:rFonts w:ascii="Trebuchet MS" w:hAnsi="Trebuchet MS"/>
          <w:sz w:val="22"/>
          <w:szCs w:val="22"/>
          <w:lang w:val="de-DE"/>
        </w:rPr>
      </w:pPr>
      <w:r w:rsidRPr="0019051E">
        <w:rPr>
          <w:rFonts w:ascii="Trebuchet MS" w:hAnsi="Trebuchet MS"/>
          <w:sz w:val="22"/>
          <w:szCs w:val="22"/>
          <w:lang w:val="de-DE"/>
        </w:rPr>
        <w:t xml:space="preserve">Die </w:t>
      </w:r>
      <w:proofErr w:type="spellStart"/>
      <w:r w:rsidRPr="0019051E">
        <w:rPr>
          <w:rFonts w:ascii="Trebuchet MS" w:hAnsi="Trebuchet MS"/>
          <w:sz w:val="22"/>
          <w:szCs w:val="22"/>
          <w:lang w:val="de-DE"/>
        </w:rPr>
        <w:t>Stunde Null</w:t>
      </w:r>
      <w:proofErr w:type="spellEnd"/>
      <w:r w:rsidRPr="0019051E">
        <w:rPr>
          <w:rFonts w:ascii="Trebuchet MS" w:hAnsi="Trebuchet MS"/>
          <w:sz w:val="22"/>
          <w:szCs w:val="22"/>
          <w:lang w:val="de-DE"/>
        </w:rPr>
        <w:t xml:space="preserve"> - Erste Reaktionen nach Schließung der Weiterbildungseinrichtungen</w:t>
      </w:r>
    </w:p>
    <w:p w14:paraId="7AABFF11" w14:textId="33652890" w:rsidR="00142A38" w:rsidRPr="0019051E" w:rsidRDefault="00142A38" w:rsidP="004B5AC8">
      <w:pPr>
        <w:ind w:left="907"/>
        <w:jc w:val="both"/>
        <w:rPr>
          <w:rFonts w:ascii="Trebuchet MS" w:hAnsi="Trebuchet MS"/>
          <w:sz w:val="22"/>
          <w:szCs w:val="22"/>
          <w:lang w:val="de-DE"/>
        </w:rPr>
      </w:pPr>
    </w:p>
    <w:p w14:paraId="4AD1D9AE" w14:textId="35763E38" w:rsidR="00142A38" w:rsidRPr="0019051E" w:rsidRDefault="004B5AC8" w:rsidP="004B5AC8">
      <w:pPr>
        <w:ind w:left="907"/>
        <w:jc w:val="both"/>
        <w:rPr>
          <w:rFonts w:ascii="Trebuchet MS" w:hAnsi="Trebuchet MS"/>
          <w:sz w:val="22"/>
          <w:szCs w:val="22"/>
          <w:lang w:val="de-DE"/>
        </w:rPr>
      </w:pPr>
      <w:r w:rsidRPr="0019051E">
        <w:rPr>
          <w:rFonts w:ascii="Trebuchet MS" w:hAnsi="Trebuchet MS"/>
          <w:sz w:val="22"/>
          <w:szCs w:val="22"/>
          <w:lang w:val="de-DE"/>
        </w:rPr>
        <w:t xml:space="preserve">Es gab sehr wenige Vorerfahrungen mit digitalen Angeboten, da nach Ansicht der </w:t>
      </w:r>
      <w:proofErr w:type="spellStart"/>
      <w:proofErr w:type="gramStart"/>
      <w:r w:rsidRPr="0019051E">
        <w:rPr>
          <w:rFonts w:ascii="Trebuchet MS" w:hAnsi="Trebuchet MS"/>
          <w:sz w:val="22"/>
          <w:szCs w:val="22"/>
          <w:lang w:val="de-DE"/>
        </w:rPr>
        <w:t>Leiter:innen</w:t>
      </w:r>
      <w:proofErr w:type="spellEnd"/>
      <w:proofErr w:type="gramEnd"/>
      <w:r w:rsidRPr="0019051E">
        <w:rPr>
          <w:rFonts w:ascii="Trebuchet MS" w:hAnsi="Trebuchet MS"/>
          <w:sz w:val="22"/>
          <w:szCs w:val="22"/>
          <w:lang w:val="de-DE"/>
        </w:rPr>
        <w:t xml:space="preserve"> der Einrichtungen dafür der Bedarf nicht vorhanden war.</w:t>
      </w:r>
    </w:p>
    <w:p w14:paraId="78ECB38B" w14:textId="77777777" w:rsidR="004B5AC8" w:rsidRPr="0019051E" w:rsidRDefault="004B5AC8" w:rsidP="004B5AC8">
      <w:pPr>
        <w:ind w:left="907"/>
        <w:jc w:val="both"/>
        <w:rPr>
          <w:rFonts w:ascii="Trebuchet MS" w:hAnsi="Trebuchet MS"/>
          <w:sz w:val="22"/>
          <w:szCs w:val="22"/>
          <w:lang w:val="de-DE"/>
        </w:rPr>
      </w:pPr>
    </w:p>
    <w:p w14:paraId="50FD6E0B" w14:textId="00DEA857" w:rsidR="00142A38" w:rsidRPr="0019051E" w:rsidRDefault="004B5AC8" w:rsidP="004B5AC8">
      <w:pPr>
        <w:ind w:left="907"/>
        <w:jc w:val="both"/>
        <w:rPr>
          <w:rFonts w:ascii="Trebuchet MS" w:hAnsi="Trebuchet MS"/>
          <w:sz w:val="22"/>
          <w:szCs w:val="22"/>
          <w:lang w:val="de-DE"/>
        </w:rPr>
      </w:pPr>
      <w:r w:rsidRPr="0019051E">
        <w:rPr>
          <w:rFonts w:ascii="Trebuchet MS" w:hAnsi="Trebuchet MS"/>
          <w:sz w:val="22"/>
          <w:szCs w:val="22"/>
          <w:lang w:val="de-DE"/>
        </w:rPr>
        <w:t>Die erste Reaktion auf die Schließung der Einrichtungen war eine Art Schockstarre. Einige bzw. die Mehrzahl begannen sich dann aber Überlegungen zu machen, wie es weitergehen könnte. Die ersten Online-Angebote starteten nach 2 Wochen; weitere erst nach 4 Monaten und einige beschlossen (zumindest vorerst) keine Online-Kurse anzubieten.</w:t>
      </w:r>
    </w:p>
    <w:p w14:paraId="6F1C28EE" w14:textId="28E90A6D" w:rsidR="004B5AC8" w:rsidRPr="0019051E" w:rsidRDefault="000D0963" w:rsidP="004B5AC8">
      <w:pPr>
        <w:ind w:left="907"/>
        <w:jc w:val="both"/>
        <w:rPr>
          <w:rFonts w:ascii="Trebuchet MS" w:hAnsi="Trebuchet MS"/>
          <w:sz w:val="22"/>
          <w:szCs w:val="22"/>
          <w:lang w:val="de-DE"/>
        </w:rPr>
      </w:pPr>
      <w:r w:rsidRPr="0019051E">
        <w:rPr>
          <w:rFonts w:ascii="Trebuchet MS" w:hAnsi="Trebuchet MS"/>
          <w:sz w:val="22"/>
          <w:szCs w:val="22"/>
          <w:lang w:val="de-DE"/>
        </w:rPr>
        <w:t xml:space="preserve">Die Entwicklung der Online-Angebote erfolgte mit Hilfe von internen und oft auch externen Ressourcen. Etwa 2 Drittel der Einrichtungen bot den </w:t>
      </w:r>
      <w:proofErr w:type="spellStart"/>
      <w:proofErr w:type="gramStart"/>
      <w:r w:rsidRPr="0019051E">
        <w:rPr>
          <w:rFonts w:ascii="Trebuchet MS" w:hAnsi="Trebuchet MS"/>
          <w:sz w:val="22"/>
          <w:szCs w:val="22"/>
          <w:lang w:val="de-DE"/>
        </w:rPr>
        <w:t>Referent:innen</w:t>
      </w:r>
      <w:proofErr w:type="spellEnd"/>
      <w:proofErr w:type="gramEnd"/>
      <w:r w:rsidRPr="0019051E">
        <w:rPr>
          <w:rFonts w:ascii="Trebuchet MS" w:hAnsi="Trebuchet MS"/>
          <w:sz w:val="22"/>
          <w:szCs w:val="22"/>
          <w:lang w:val="de-DE"/>
        </w:rPr>
        <w:t xml:space="preserve"> sowohl bezüglich technologischer </w:t>
      </w:r>
      <w:r w:rsidR="00111700" w:rsidRPr="0019051E">
        <w:rPr>
          <w:rFonts w:ascii="Trebuchet MS" w:hAnsi="Trebuchet MS"/>
          <w:sz w:val="22"/>
          <w:szCs w:val="22"/>
          <w:lang w:val="de-DE"/>
        </w:rPr>
        <w:t xml:space="preserve">als auch didaktischer und methodischer </w:t>
      </w:r>
      <w:r w:rsidRPr="0019051E">
        <w:rPr>
          <w:rFonts w:ascii="Trebuchet MS" w:hAnsi="Trebuchet MS"/>
          <w:sz w:val="22"/>
          <w:szCs w:val="22"/>
          <w:lang w:val="de-DE"/>
        </w:rPr>
        <w:t xml:space="preserve">Fragen </w:t>
      </w:r>
      <w:r w:rsidR="00111700" w:rsidRPr="0019051E">
        <w:rPr>
          <w:rFonts w:ascii="Trebuchet MS" w:hAnsi="Trebuchet MS"/>
          <w:sz w:val="22"/>
          <w:szCs w:val="22"/>
          <w:lang w:val="de-DE"/>
        </w:rPr>
        <w:t>Unterstützung</w:t>
      </w:r>
      <w:r w:rsidR="00FB26E4" w:rsidRPr="0019051E">
        <w:rPr>
          <w:rFonts w:ascii="Trebuchet MS" w:hAnsi="Trebuchet MS"/>
          <w:sz w:val="22"/>
          <w:szCs w:val="22"/>
          <w:lang w:val="de-DE"/>
        </w:rPr>
        <w:t xml:space="preserve"> und Weiterbildung</w:t>
      </w:r>
      <w:r w:rsidR="00111700" w:rsidRPr="0019051E">
        <w:rPr>
          <w:rFonts w:ascii="Trebuchet MS" w:hAnsi="Trebuchet MS"/>
          <w:sz w:val="22"/>
          <w:szCs w:val="22"/>
          <w:lang w:val="de-DE"/>
        </w:rPr>
        <w:t xml:space="preserve"> an, </w:t>
      </w:r>
      <w:r w:rsidR="00FB26E4" w:rsidRPr="0019051E">
        <w:rPr>
          <w:rFonts w:ascii="Trebuchet MS" w:hAnsi="Trebuchet MS"/>
          <w:sz w:val="22"/>
          <w:szCs w:val="22"/>
          <w:lang w:val="de-DE"/>
        </w:rPr>
        <w:t xml:space="preserve">ein Drittel überließ alles der Eigeninitiative der </w:t>
      </w:r>
      <w:proofErr w:type="spellStart"/>
      <w:r w:rsidR="00FB26E4" w:rsidRPr="0019051E">
        <w:rPr>
          <w:rFonts w:ascii="Trebuchet MS" w:hAnsi="Trebuchet MS"/>
          <w:sz w:val="22"/>
          <w:szCs w:val="22"/>
          <w:lang w:val="de-DE"/>
        </w:rPr>
        <w:t>Referent:innen</w:t>
      </w:r>
      <w:proofErr w:type="spellEnd"/>
      <w:r w:rsidR="00FB26E4" w:rsidRPr="0019051E">
        <w:rPr>
          <w:rFonts w:ascii="Trebuchet MS" w:hAnsi="Trebuchet MS"/>
          <w:sz w:val="22"/>
          <w:szCs w:val="22"/>
          <w:lang w:val="de-DE"/>
        </w:rPr>
        <w:t>.</w:t>
      </w:r>
    </w:p>
    <w:p w14:paraId="10329DDC" w14:textId="77777777" w:rsidR="004B5AC8" w:rsidRPr="0019051E" w:rsidRDefault="004B5AC8" w:rsidP="004B5AC8">
      <w:pPr>
        <w:ind w:left="907"/>
        <w:jc w:val="both"/>
        <w:rPr>
          <w:rFonts w:ascii="Trebuchet MS" w:hAnsi="Trebuchet MS"/>
          <w:sz w:val="22"/>
          <w:szCs w:val="22"/>
          <w:lang w:val="de-DE"/>
        </w:rPr>
      </w:pPr>
    </w:p>
    <w:p w14:paraId="596B2530" w14:textId="5A876B71" w:rsidR="00142A38" w:rsidRPr="0019051E" w:rsidRDefault="00117DE2" w:rsidP="004B5AC8">
      <w:pPr>
        <w:ind w:left="907"/>
        <w:jc w:val="both"/>
        <w:rPr>
          <w:rFonts w:ascii="Trebuchet MS" w:hAnsi="Trebuchet MS"/>
          <w:sz w:val="22"/>
          <w:szCs w:val="22"/>
          <w:lang w:val="de-DE"/>
        </w:rPr>
      </w:pPr>
      <w:r w:rsidRPr="0019051E">
        <w:rPr>
          <w:rFonts w:ascii="Trebuchet MS" w:hAnsi="Trebuchet MS"/>
          <w:sz w:val="22"/>
          <w:szCs w:val="22"/>
          <w:lang w:val="de-DE"/>
        </w:rPr>
        <w:t xml:space="preserve">Die </w:t>
      </w:r>
      <w:proofErr w:type="spellStart"/>
      <w:proofErr w:type="gramStart"/>
      <w:r w:rsidRPr="0019051E">
        <w:rPr>
          <w:rFonts w:ascii="Trebuchet MS" w:hAnsi="Trebuchet MS"/>
          <w:sz w:val="22"/>
          <w:szCs w:val="22"/>
          <w:lang w:val="de-DE"/>
        </w:rPr>
        <w:t>Teilnehmer:innen</w:t>
      </w:r>
      <w:proofErr w:type="spellEnd"/>
      <w:proofErr w:type="gramEnd"/>
      <w:r w:rsidRPr="0019051E">
        <w:rPr>
          <w:rFonts w:ascii="Trebuchet MS" w:hAnsi="Trebuchet MS"/>
          <w:sz w:val="22"/>
          <w:szCs w:val="22"/>
          <w:lang w:val="de-DE"/>
        </w:rPr>
        <w:t xml:space="preserve">, welche Online-Kurse besuchten, waren mit der Reaktion der Einrichtungen und dem Angebot </w:t>
      </w:r>
      <w:proofErr w:type="spellStart"/>
      <w:r w:rsidRPr="0019051E">
        <w:rPr>
          <w:rFonts w:ascii="Trebuchet MS" w:hAnsi="Trebuchet MS"/>
          <w:sz w:val="22"/>
          <w:szCs w:val="22"/>
          <w:lang w:val="de-DE"/>
        </w:rPr>
        <w:t>großteils</w:t>
      </w:r>
      <w:proofErr w:type="spellEnd"/>
      <w:r w:rsidRPr="0019051E">
        <w:rPr>
          <w:rFonts w:ascii="Trebuchet MS" w:hAnsi="Trebuchet MS"/>
          <w:sz w:val="22"/>
          <w:szCs w:val="22"/>
          <w:lang w:val="de-DE"/>
        </w:rPr>
        <w:t xml:space="preserve"> zufrieden und begründeten dies in erster Linie mit der Qualität der </w:t>
      </w:r>
      <w:proofErr w:type="spellStart"/>
      <w:r w:rsidRPr="0019051E">
        <w:rPr>
          <w:rFonts w:ascii="Trebuchet MS" w:hAnsi="Trebuchet MS"/>
          <w:sz w:val="22"/>
          <w:szCs w:val="22"/>
          <w:lang w:val="de-DE"/>
        </w:rPr>
        <w:t>Referent:innen</w:t>
      </w:r>
      <w:proofErr w:type="spellEnd"/>
      <w:r w:rsidRPr="0019051E">
        <w:rPr>
          <w:rFonts w:ascii="Trebuchet MS" w:hAnsi="Trebuchet MS"/>
          <w:sz w:val="22"/>
          <w:szCs w:val="22"/>
          <w:lang w:val="de-DE"/>
        </w:rPr>
        <w:t xml:space="preserve">. </w:t>
      </w:r>
    </w:p>
    <w:p w14:paraId="0EDD626E" w14:textId="6C50B499" w:rsidR="00142A38" w:rsidRPr="0019051E" w:rsidRDefault="00117DE2" w:rsidP="004B5AC8">
      <w:pPr>
        <w:ind w:left="907"/>
        <w:jc w:val="both"/>
        <w:rPr>
          <w:rFonts w:ascii="Trebuchet MS" w:hAnsi="Trebuchet MS"/>
          <w:sz w:val="22"/>
          <w:szCs w:val="22"/>
          <w:lang w:val="de-DE"/>
        </w:rPr>
      </w:pPr>
      <w:r w:rsidRPr="0019051E">
        <w:rPr>
          <w:rFonts w:ascii="Trebuchet MS" w:hAnsi="Trebuchet MS"/>
          <w:sz w:val="22"/>
          <w:szCs w:val="22"/>
          <w:lang w:val="de-DE"/>
        </w:rPr>
        <w:t xml:space="preserve">Als Vorteile sahen sie weiters, dass </w:t>
      </w:r>
    </w:p>
    <w:p w14:paraId="6F2D3276" w14:textId="15994762" w:rsidR="00117DE2" w:rsidRPr="0019051E" w:rsidRDefault="00117DE2" w:rsidP="00922740">
      <w:pPr>
        <w:pStyle w:val="Paragrafoelenco"/>
        <w:numPr>
          <w:ilvl w:val="0"/>
          <w:numId w:val="20"/>
        </w:numPr>
        <w:ind w:left="1418"/>
        <w:jc w:val="both"/>
        <w:rPr>
          <w:rFonts w:ascii="Trebuchet MS" w:hAnsi="Trebuchet MS"/>
          <w:sz w:val="22"/>
          <w:szCs w:val="22"/>
          <w:lang w:val="de-DE"/>
        </w:rPr>
      </w:pPr>
      <w:r w:rsidRPr="0019051E">
        <w:rPr>
          <w:rFonts w:ascii="Trebuchet MS" w:hAnsi="Trebuchet MS"/>
          <w:sz w:val="22"/>
          <w:szCs w:val="22"/>
          <w:lang w:val="de-DE"/>
        </w:rPr>
        <w:t xml:space="preserve">die räumliche Distanz </w:t>
      </w:r>
      <w:r w:rsidR="00922740" w:rsidRPr="0019051E">
        <w:rPr>
          <w:rFonts w:ascii="Trebuchet MS" w:hAnsi="Trebuchet MS"/>
          <w:sz w:val="22"/>
          <w:szCs w:val="22"/>
          <w:lang w:val="de-DE"/>
        </w:rPr>
        <w:t>überwunden</w:t>
      </w:r>
      <w:r w:rsidRPr="0019051E">
        <w:rPr>
          <w:rFonts w:ascii="Trebuchet MS" w:hAnsi="Trebuchet MS"/>
          <w:sz w:val="22"/>
          <w:szCs w:val="22"/>
          <w:lang w:val="de-DE"/>
        </w:rPr>
        <w:t xml:space="preserve"> und somit das Hin- und Herfahren </w:t>
      </w:r>
      <w:r w:rsidR="00922740" w:rsidRPr="0019051E">
        <w:rPr>
          <w:rFonts w:ascii="Trebuchet MS" w:hAnsi="Trebuchet MS"/>
          <w:sz w:val="22"/>
          <w:szCs w:val="22"/>
          <w:lang w:val="de-DE"/>
        </w:rPr>
        <w:t xml:space="preserve">eliminiert wird, was </w:t>
      </w:r>
      <w:r w:rsidRPr="0019051E">
        <w:rPr>
          <w:rFonts w:ascii="Trebuchet MS" w:hAnsi="Trebuchet MS"/>
          <w:sz w:val="22"/>
          <w:szCs w:val="22"/>
          <w:lang w:val="de-DE"/>
        </w:rPr>
        <w:t>zu einer Reduzierung der Totzeiten und der Fahrtkosten führt</w:t>
      </w:r>
      <w:r w:rsidR="00922740" w:rsidRPr="0019051E">
        <w:rPr>
          <w:rFonts w:ascii="Trebuchet MS" w:hAnsi="Trebuchet MS"/>
          <w:sz w:val="22"/>
          <w:szCs w:val="22"/>
          <w:lang w:val="de-DE"/>
        </w:rPr>
        <w:t>,</w:t>
      </w:r>
    </w:p>
    <w:p w14:paraId="2872238F" w14:textId="081F6DE7" w:rsidR="00922740" w:rsidRPr="0019051E" w:rsidRDefault="00922740" w:rsidP="00922740">
      <w:pPr>
        <w:pStyle w:val="Paragrafoelenco"/>
        <w:numPr>
          <w:ilvl w:val="0"/>
          <w:numId w:val="20"/>
        </w:numPr>
        <w:ind w:left="1418"/>
        <w:jc w:val="both"/>
        <w:rPr>
          <w:rFonts w:ascii="Trebuchet MS" w:hAnsi="Trebuchet MS"/>
          <w:sz w:val="22"/>
          <w:szCs w:val="22"/>
          <w:lang w:val="de-DE"/>
        </w:rPr>
      </w:pPr>
      <w:r w:rsidRPr="0019051E">
        <w:rPr>
          <w:rFonts w:ascii="Trebuchet MS" w:hAnsi="Trebuchet MS"/>
          <w:sz w:val="22"/>
          <w:szCs w:val="22"/>
          <w:lang w:val="de-DE"/>
        </w:rPr>
        <w:t>und dass die Teilhabe erhöht wird, da auch Menschen aus entfernten geografischen Gebieten teilnehmen können.</w:t>
      </w:r>
    </w:p>
    <w:p w14:paraId="030074D5" w14:textId="438EBBF6" w:rsidR="00142A38" w:rsidRPr="0019051E" w:rsidRDefault="00142A38" w:rsidP="004B5AC8">
      <w:pPr>
        <w:ind w:left="907"/>
        <w:jc w:val="both"/>
        <w:rPr>
          <w:rFonts w:ascii="Trebuchet MS" w:hAnsi="Trebuchet MS"/>
          <w:sz w:val="22"/>
          <w:szCs w:val="22"/>
          <w:lang w:val="de-DE"/>
        </w:rPr>
      </w:pPr>
    </w:p>
    <w:p w14:paraId="55CDA921" w14:textId="318D267E" w:rsidR="00142A38" w:rsidRPr="0019051E" w:rsidRDefault="00BA77B1" w:rsidP="00BA77B1">
      <w:pPr>
        <w:ind w:left="907"/>
        <w:jc w:val="both"/>
        <w:rPr>
          <w:rFonts w:ascii="Trebuchet MS" w:hAnsi="Trebuchet MS"/>
          <w:sz w:val="22"/>
          <w:szCs w:val="22"/>
          <w:lang w:val="de-DE"/>
        </w:rPr>
      </w:pPr>
      <w:r w:rsidRPr="0019051E">
        <w:rPr>
          <w:rFonts w:ascii="Trebuchet MS" w:hAnsi="Trebuchet MS"/>
          <w:sz w:val="22"/>
          <w:szCs w:val="22"/>
          <w:lang w:val="de-DE"/>
        </w:rPr>
        <w:t>Die Teilnehmer nannten aber auch einige Nachteile bzw. Schwierigkeiten:</w:t>
      </w:r>
    </w:p>
    <w:p w14:paraId="36747BA8" w14:textId="70AE6C74" w:rsidR="00142A38" w:rsidRPr="0019051E" w:rsidRDefault="00BA77B1" w:rsidP="00BA77B1">
      <w:pPr>
        <w:pStyle w:val="Paragrafoelenco"/>
        <w:numPr>
          <w:ilvl w:val="0"/>
          <w:numId w:val="20"/>
        </w:numPr>
        <w:ind w:left="1418"/>
        <w:jc w:val="both"/>
        <w:rPr>
          <w:rFonts w:ascii="Trebuchet MS" w:hAnsi="Trebuchet MS"/>
          <w:sz w:val="22"/>
          <w:szCs w:val="22"/>
          <w:lang w:val="de-DE"/>
        </w:rPr>
      </w:pPr>
      <w:r w:rsidRPr="0019051E">
        <w:rPr>
          <w:rFonts w:ascii="Trebuchet MS" w:hAnsi="Trebuchet MS"/>
          <w:sz w:val="22"/>
          <w:szCs w:val="22"/>
          <w:lang w:val="de-DE"/>
        </w:rPr>
        <w:t xml:space="preserve">Die Produktivität beim Online-Unterricht hat gelitten, wenn keine „Arbeitstechniken“ für die </w:t>
      </w:r>
      <w:proofErr w:type="spellStart"/>
      <w:proofErr w:type="gramStart"/>
      <w:r w:rsidRPr="0019051E">
        <w:rPr>
          <w:rFonts w:ascii="Trebuchet MS" w:hAnsi="Trebuchet MS"/>
          <w:sz w:val="22"/>
          <w:szCs w:val="22"/>
          <w:lang w:val="de-DE"/>
        </w:rPr>
        <w:t>Teilnehmer:innen</w:t>
      </w:r>
      <w:proofErr w:type="spellEnd"/>
      <w:proofErr w:type="gramEnd"/>
      <w:r w:rsidRPr="0019051E">
        <w:rPr>
          <w:rFonts w:ascii="Trebuchet MS" w:hAnsi="Trebuchet MS"/>
          <w:sz w:val="22"/>
          <w:szCs w:val="22"/>
          <w:lang w:val="de-DE"/>
        </w:rPr>
        <w:t xml:space="preserve"> eingeführt wurden, (Mobiltelefon im „Nicht-stören“-Modus, klare Definition der Arbeitsbereiche, Abgrenzungen zwischen Büro und Familie usw.), da dies zu hohem Stress führen kann.</w:t>
      </w:r>
    </w:p>
    <w:p w14:paraId="21684639" w14:textId="4A1FF8AD" w:rsidR="00142A38" w:rsidRPr="0019051E" w:rsidRDefault="00BA77B1" w:rsidP="000200C9">
      <w:pPr>
        <w:pStyle w:val="Paragrafoelenco"/>
        <w:numPr>
          <w:ilvl w:val="0"/>
          <w:numId w:val="20"/>
        </w:numPr>
        <w:ind w:left="1418"/>
        <w:jc w:val="both"/>
        <w:rPr>
          <w:rFonts w:ascii="Trebuchet MS" w:hAnsi="Trebuchet MS"/>
          <w:sz w:val="22"/>
          <w:szCs w:val="22"/>
          <w:lang w:val="de-DE"/>
        </w:rPr>
      </w:pPr>
      <w:r w:rsidRPr="0019051E">
        <w:rPr>
          <w:rFonts w:ascii="Trebuchet MS" w:hAnsi="Trebuchet MS"/>
          <w:sz w:val="22"/>
          <w:szCs w:val="22"/>
          <w:lang w:val="de-DE"/>
        </w:rPr>
        <w:t xml:space="preserve">Der Großteil der </w:t>
      </w:r>
      <w:proofErr w:type="spellStart"/>
      <w:proofErr w:type="gramStart"/>
      <w:r w:rsidRPr="0019051E">
        <w:rPr>
          <w:rFonts w:ascii="Trebuchet MS" w:hAnsi="Trebuchet MS"/>
          <w:sz w:val="22"/>
          <w:szCs w:val="22"/>
          <w:lang w:val="de-DE"/>
        </w:rPr>
        <w:t>Teilnehmer:innen</w:t>
      </w:r>
      <w:proofErr w:type="spellEnd"/>
      <w:proofErr w:type="gramEnd"/>
      <w:r w:rsidRPr="0019051E">
        <w:rPr>
          <w:rFonts w:ascii="Trebuchet MS" w:hAnsi="Trebuchet MS"/>
          <w:sz w:val="22"/>
          <w:szCs w:val="22"/>
          <w:lang w:val="de-DE"/>
        </w:rPr>
        <w:t xml:space="preserve"> verspürte eine weniger intensive Beziehung zu den </w:t>
      </w:r>
      <w:proofErr w:type="spellStart"/>
      <w:r w:rsidRPr="0019051E">
        <w:rPr>
          <w:rFonts w:ascii="Trebuchet MS" w:hAnsi="Trebuchet MS"/>
          <w:sz w:val="22"/>
          <w:szCs w:val="22"/>
          <w:lang w:val="de-DE"/>
        </w:rPr>
        <w:t>Referent:innen</w:t>
      </w:r>
      <w:proofErr w:type="spellEnd"/>
      <w:r w:rsidRPr="0019051E">
        <w:rPr>
          <w:rFonts w:ascii="Trebuchet MS" w:hAnsi="Trebuchet MS"/>
          <w:sz w:val="22"/>
          <w:szCs w:val="22"/>
          <w:lang w:val="de-DE"/>
        </w:rPr>
        <w:t xml:space="preserve"> und auch zu den anderen </w:t>
      </w:r>
      <w:proofErr w:type="spellStart"/>
      <w:r w:rsidRPr="0019051E">
        <w:rPr>
          <w:rFonts w:ascii="Trebuchet MS" w:hAnsi="Trebuchet MS"/>
          <w:sz w:val="22"/>
          <w:szCs w:val="22"/>
          <w:lang w:val="de-DE"/>
        </w:rPr>
        <w:t>Teilnehmer:innen</w:t>
      </w:r>
      <w:proofErr w:type="spellEnd"/>
      <w:r w:rsidRPr="0019051E">
        <w:rPr>
          <w:rFonts w:ascii="Trebuchet MS" w:hAnsi="Trebuchet MS"/>
          <w:sz w:val="22"/>
          <w:szCs w:val="22"/>
          <w:lang w:val="de-DE"/>
        </w:rPr>
        <w:t>.</w:t>
      </w:r>
      <w:r w:rsidR="000200C9" w:rsidRPr="0019051E">
        <w:rPr>
          <w:rFonts w:ascii="Trebuchet MS" w:hAnsi="Trebuchet MS"/>
          <w:sz w:val="22"/>
          <w:szCs w:val="22"/>
          <w:lang w:val="de-DE"/>
        </w:rPr>
        <w:t xml:space="preserve"> </w:t>
      </w:r>
    </w:p>
    <w:p w14:paraId="09FF5394" w14:textId="5158E7BD" w:rsidR="00142A38" w:rsidRPr="0019051E" w:rsidRDefault="000200C9" w:rsidP="000200C9">
      <w:pPr>
        <w:pStyle w:val="Paragrafoelenco"/>
        <w:numPr>
          <w:ilvl w:val="0"/>
          <w:numId w:val="20"/>
        </w:numPr>
        <w:ind w:left="1418"/>
        <w:jc w:val="both"/>
        <w:rPr>
          <w:rFonts w:ascii="Trebuchet MS" w:hAnsi="Trebuchet MS"/>
          <w:sz w:val="22"/>
          <w:szCs w:val="22"/>
          <w:lang w:val="de-DE"/>
        </w:rPr>
      </w:pPr>
      <w:r w:rsidRPr="0019051E">
        <w:rPr>
          <w:rFonts w:ascii="Trebuchet MS" w:hAnsi="Trebuchet MS"/>
          <w:sz w:val="22"/>
          <w:szCs w:val="22"/>
          <w:lang w:val="de-DE"/>
        </w:rPr>
        <w:t>Schwierigkeiten mit der Stabilität der Internetverbindung wurden auch erwähnt, wobei dies aber weniger störend zu sein scheint als angenommen.</w:t>
      </w:r>
    </w:p>
    <w:p w14:paraId="67D59C49" w14:textId="08D98FD6" w:rsidR="00D81D21" w:rsidRPr="0019051E" w:rsidRDefault="00D81D21" w:rsidP="00BC2BF8">
      <w:pPr>
        <w:jc w:val="both"/>
        <w:rPr>
          <w:rFonts w:ascii="Trebuchet MS" w:hAnsi="Trebuchet MS"/>
          <w:sz w:val="22"/>
          <w:szCs w:val="22"/>
          <w:lang w:val="de-DE"/>
        </w:rPr>
      </w:pPr>
    </w:p>
    <w:p w14:paraId="1D6FCD20" w14:textId="651D09EF" w:rsidR="00D81D21" w:rsidRPr="0019051E" w:rsidRDefault="00D81D21" w:rsidP="00BC2BF8">
      <w:pPr>
        <w:jc w:val="both"/>
        <w:rPr>
          <w:rFonts w:ascii="Trebuchet MS" w:hAnsi="Trebuchet MS"/>
          <w:sz w:val="22"/>
          <w:szCs w:val="22"/>
          <w:lang w:val="de-DE"/>
        </w:rPr>
      </w:pPr>
    </w:p>
    <w:p w14:paraId="2612F057" w14:textId="6A77DEE2" w:rsidR="00D81D21" w:rsidRPr="0019051E" w:rsidRDefault="00644D67" w:rsidP="00644D67">
      <w:pPr>
        <w:pStyle w:val="Paragrafoelenco"/>
        <w:numPr>
          <w:ilvl w:val="0"/>
          <w:numId w:val="16"/>
        </w:numPr>
        <w:ind w:left="1264" w:hanging="357"/>
        <w:jc w:val="both"/>
        <w:rPr>
          <w:rFonts w:ascii="Trebuchet MS" w:hAnsi="Trebuchet MS"/>
          <w:sz w:val="22"/>
          <w:szCs w:val="22"/>
          <w:lang w:val="de-DE"/>
        </w:rPr>
      </w:pPr>
      <w:r w:rsidRPr="0019051E">
        <w:rPr>
          <w:rFonts w:ascii="Trebuchet MS" w:hAnsi="Trebuchet MS"/>
          <w:sz w:val="22"/>
          <w:szCs w:val="22"/>
          <w:lang w:val="de-DE"/>
        </w:rPr>
        <w:t>Lehr-/Lernformate – Vor- und Nachteile</w:t>
      </w:r>
    </w:p>
    <w:p w14:paraId="37F2F45E" w14:textId="7E958BBE" w:rsidR="00D81D21" w:rsidRPr="0019051E" w:rsidRDefault="00D81D21" w:rsidP="00BC2BF8">
      <w:pPr>
        <w:jc w:val="both"/>
        <w:rPr>
          <w:rFonts w:ascii="Trebuchet MS" w:hAnsi="Trebuchet MS"/>
          <w:sz w:val="22"/>
          <w:szCs w:val="22"/>
          <w:lang w:val="de-DE"/>
        </w:rPr>
      </w:pPr>
    </w:p>
    <w:p w14:paraId="4A1EF0CF" w14:textId="43D59F9D" w:rsidR="00D81D21" w:rsidRPr="0019051E" w:rsidRDefault="00644D67" w:rsidP="00644D67">
      <w:pPr>
        <w:ind w:left="907"/>
        <w:jc w:val="both"/>
        <w:rPr>
          <w:rFonts w:ascii="Trebuchet MS" w:hAnsi="Trebuchet MS"/>
          <w:sz w:val="22"/>
          <w:szCs w:val="22"/>
          <w:lang w:val="de-DE"/>
        </w:rPr>
      </w:pPr>
      <w:r w:rsidRPr="0019051E">
        <w:rPr>
          <w:rFonts w:ascii="Trebuchet MS" w:hAnsi="Trebuchet MS"/>
          <w:sz w:val="22"/>
          <w:szCs w:val="22"/>
          <w:lang w:val="de-DE"/>
        </w:rPr>
        <w:t xml:space="preserve">Im Verlaufe der Fokusgruppen wurde das Thema des zukünftigen Unterrichts mit den </w:t>
      </w:r>
      <w:proofErr w:type="spellStart"/>
      <w:proofErr w:type="gramStart"/>
      <w:r w:rsidRPr="0019051E">
        <w:rPr>
          <w:rFonts w:ascii="Trebuchet MS" w:hAnsi="Trebuchet MS"/>
          <w:sz w:val="22"/>
          <w:szCs w:val="22"/>
          <w:lang w:val="de-DE"/>
        </w:rPr>
        <w:t>Leiter:innen</w:t>
      </w:r>
      <w:proofErr w:type="spellEnd"/>
      <w:proofErr w:type="gramEnd"/>
      <w:r w:rsidRPr="0019051E">
        <w:rPr>
          <w:rFonts w:ascii="Trebuchet MS" w:hAnsi="Trebuchet MS"/>
          <w:sz w:val="22"/>
          <w:szCs w:val="22"/>
          <w:lang w:val="de-DE"/>
        </w:rPr>
        <w:t xml:space="preserve"> und den </w:t>
      </w:r>
      <w:proofErr w:type="spellStart"/>
      <w:r w:rsidRPr="0019051E">
        <w:rPr>
          <w:rFonts w:ascii="Trebuchet MS" w:hAnsi="Trebuchet MS"/>
          <w:sz w:val="22"/>
          <w:szCs w:val="22"/>
          <w:lang w:val="de-DE"/>
        </w:rPr>
        <w:t>Referent:innen</w:t>
      </w:r>
      <w:proofErr w:type="spellEnd"/>
      <w:r w:rsidRPr="0019051E">
        <w:rPr>
          <w:rFonts w:ascii="Trebuchet MS" w:hAnsi="Trebuchet MS"/>
          <w:sz w:val="22"/>
          <w:szCs w:val="22"/>
          <w:lang w:val="de-DE"/>
        </w:rPr>
        <w:t xml:space="preserve"> besprochen und die Stärken und Schwächen jedes einzelnen Modells analysiert und untersucht.</w:t>
      </w:r>
    </w:p>
    <w:p w14:paraId="75591483" w14:textId="7574D48E" w:rsidR="00644D67" w:rsidRPr="0019051E" w:rsidRDefault="00644D67" w:rsidP="00644D67">
      <w:pPr>
        <w:ind w:left="907"/>
        <w:jc w:val="both"/>
        <w:rPr>
          <w:rFonts w:ascii="Trebuchet MS" w:hAnsi="Trebuchet MS"/>
          <w:sz w:val="22"/>
          <w:szCs w:val="22"/>
          <w:lang w:val="de-DE"/>
        </w:rPr>
      </w:pPr>
    </w:p>
    <w:p w14:paraId="1E0B4C3D" w14:textId="6505D04A" w:rsidR="00644D67" w:rsidRPr="0019051E" w:rsidRDefault="00644D67" w:rsidP="00644D67">
      <w:pPr>
        <w:ind w:left="907"/>
        <w:jc w:val="both"/>
        <w:rPr>
          <w:rFonts w:ascii="Trebuchet MS" w:hAnsi="Trebuchet MS"/>
          <w:sz w:val="22"/>
          <w:szCs w:val="22"/>
          <w:lang w:val="de-DE"/>
        </w:rPr>
      </w:pPr>
      <w:r w:rsidRPr="0019051E">
        <w:rPr>
          <w:rFonts w:ascii="Trebuchet MS" w:hAnsi="Trebuchet MS"/>
          <w:sz w:val="22"/>
          <w:szCs w:val="22"/>
          <w:lang w:val="de-DE"/>
        </w:rPr>
        <w:t>Zuerst eine Definition der einzelnen Formate:</w:t>
      </w:r>
    </w:p>
    <w:p w14:paraId="6A2EC529" w14:textId="77777777" w:rsidR="00644D67" w:rsidRPr="0019051E" w:rsidRDefault="00644D67" w:rsidP="00644D67">
      <w:pPr>
        <w:pStyle w:val="Paragrafoelenco"/>
        <w:numPr>
          <w:ilvl w:val="0"/>
          <w:numId w:val="20"/>
        </w:numPr>
        <w:ind w:left="1418"/>
        <w:jc w:val="both"/>
        <w:rPr>
          <w:rFonts w:ascii="Trebuchet MS" w:hAnsi="Trebuchet MS"/>
          <w:sz w:val="22"/>
          <w:szCs w:val="22"/>
          <w:lang w:val="de-DE"/>
        </w:rPr>
      </w:pPr>
      <w:r w:rsidRPr="0019051E">
        <w:rPr>
          <w:rFonts w:ascii="Trebuchet MS" w:hAnsi="Trebuchet MS"/>
          <w:sz w:val="22"/>
          <w:szCs w:val="22"/>
          <w:lang w:val="de-DE"/>
        </w:rPr>
        <w:lastRenderedPageBreak/>
        <w:t xml:space="preserve">Präsenzunterricht: Alle - </w:t>
      </w:r>
      <w:proofErr w:type="spellStart"/>
      <w:proofErr w:type="gramStart"/>
      <w:r w:rsidRPr="0019051E">
        <w:rPr>
          <w:rFonts w:ascii="Trebuchet MS" w:hAnsi="Trebuchet MS"/>
          <w:sz w:val="22"/>
          <w:szCs w:val="22"/>
          <w:lang w:val="de-DE"/>
        </w:rPr>
        <w:t>Teilnehmer:innen</w:t>
      </w:r>
      <w:proofErr w:type="spellEnd"/>
      <w:proofErr w:type="gramEnd"/>
      <w:r w:rsidRPr="0019051E">
        <w:rPr>
          <w:rFonts w:ascii="Trebuchet MS" w:hAnsi="Trebuchet MS"/>
          <w:sz w:val="22"/>
          <w:szCs w:val="22"/>
          <w:lang w:val="de-DE"/>
        </w:rPr>
        <w:t xml:space="preserve"> und </w:t>
      </w:r>
      <w:proofErr w:type="spellStart"/>
      <w:r w:rsidRPr="0019051E">
        <w:rPr>
          <w:rFonts w:ascii="Trebuchet MS" w:hAnsi="Trebuchet MS"/>
          <w:sz w:val="22"/>
          <w:szCs w:val="22"/>
          <w:lang w:val="de-DE"/>
        </w:rPr>
        <w:t>Referent:innen</w:t>
      </w:r>
      <w:proofErr w:type="spellEnd"/>
      <w:r w:rsidRPr="0019051E">
        <w:rPr>
          <w:rFonts w:ascii="Trebuchet MS" w:hAnsi="Trebuchet MS"/>
          <w:sz w:val="22"/>
          <w:szCs w:val="22"/>
          <w:lang w:val="de-DE"/>
        </w:rPr>
        <w:t xml:space="preserve"> - befinden sich gleichzeitig im physischen „Klassenraum“</w:t>
      </w:r>
    </w:p>
    <w:p w14:paraId="1F99C81F" w14:textId="77777777" w:rsidR="00644D67" w:rsidRPr="0019051E" w:rsidRDefault="00644D67" w:rsidP="00644D67">
      <w:pPr>
        <w:pStyle w:val="Paragrafoelenco"/>
        <w:numPr>
          <w:ilvl w:val="0"/>
          <w:numId w:val="20"/>
        </w:numPr>
        <w:ind w:left="1418"/>
        <w:jc w:val="both"/>
        <w:rPr>
          <w:rFonts w:ascii="Trebuchet MS" w:hAnsi="Trebuchet MS"/>
          <w:sz w:val="22"/>
          <w:szCs w:val="22"/>
          <w:lang w:val="de-DE"/>
        </w:rPr>
      </w:pPr>
      <w:r w:rsidRPr="0019051E">
        <w:rPr>
          <w:rFonts w:ascii="Trebuchet MS" w:hAnsi="Trebuchet MS"/>
          <w:sz w:val="22"/>
          <w:szCs w:val="22"/>
          <w:lang w:val="de-DE"/>
        </w:rPr>
        <w:t>Synchroner Online-Unterricht: Alle (</w:t>
      </w:r>
      <w:proofErr w:type="spellStart"/>
      <w:proofErr w:type="gramStart"/>
      <w:r w:rsidRPr="0019051E">
        <w:rPr>
          <w:rFonts w:ascii="Trebuchet MS" w:hAnsi="Trebuchet MS"/>
          <w:sz w:val="22"/>
          <w:szCs w:val="22"/>
          <w:lang w:val="de-DE"/>
        </w:rPr>
        <w:t>Teilnehmer:innen</w:t>
      </w:r>
      <w:proofErr w:type="spellEnd"/>
      <w:proofErr w:type="gramEnd"/>
      <w:r w:rsidRPr="0019051E">
        <w:rPr>
          <w:rFonts w:ascii="Trebuchet MS" w:hAnsi="Trebuchet MS"/>
          <w:sz w:val="22"/>
          <w:szCs w:val="22"/>
          <w:lang w:val="de-DE"/>
        </w:rPr>
        <w:t xml:space="preserve"> und </w:t>
      </w:r>
      <w:proofErr w:type="spellStart"/>
      <w:r w:rsidRPr="0019051E">
        <w:rPr>
          <w:rFonts w:ascii="Trebuchet MS" w:hAnsi="Trebuchet MS"/>
          <w:sz w:val="22"/>
          <w:szCs w:val="22"/>
          <w:lang w:val="de-DE"/>
        </w:rPr>
        <w:t>Referent:innen</w:t>
      </w:r>
      <w:proofErr w:type="spellEnd"/>
      <w:r w:rsidRPr="0019051E">
        <w:rPr>
          <w:rFonts w:ascii="Trebuchet MS" w:hAnsi="Trebuchet MS"/>
          <w:sz w:val="22"/>
          <w:szCs w:val="22"/>
          <w:lang w:val="de-DE"/>
        </w:rPr>
        <w:t>) nehmen gleichzeitig online am Unterricht teil.</w:t>
      </w:r>
    </w:p>
    <w:p w14:paraId="699F03A8" w14:textId="77777777" w:rsidR="00644D67" w:rsidRPr="0019051E" w:rsidRDefault="00644D67" w:rsidP="00644D67">
      <w:pPr>
        <w:pStyle w:val="Paragrafoelenco"/>
        <w:numPr>
          <w:ilvl w:val="0"/>
          <w:numId w:val="20"/>
        </w:numPr>
        <w:ind w:left="1418"/>
        <w:jc w:val="both"/>
        <w:rPr>
          <w:rFonts w:ascii="Trebuchet MS" w:hAnsi="Trebuchet MS"/>
          <w:sz w:val="22"/>
          <w:szCs w:val="22"/>
          <w:lang w:val="de-DE"/>
        </w:rPr>
      </w:pPr>
      <w:r w:rsidRPr="0019051E">
        <w:rPr>
          <w:rFonts w:ascii="Trebuchet MS" w:hAnsi="Trebuchet MS"/>
          <w:sz w:val="22"/>
          <w:szCs w:val="22"/>
          <w:lang w:val="de-DE"/>
        </w:rPr>
        <w:t>Asynchroner Online-Unterricht: Der Kursteilnehmer/die Kursteilnehmerin kann zu jeglicher Uhrzeit didaktisches Material in Anspruch nehmen/studieren, das online zur Verfügung steht.</w:t>
      </w:r>
    </w:p>
    <w:p w14:paraId="28707CFB" w14:textId="42572058" w:rsidR="00644D67" w:rsidRPr="0019051E" w:rsidRDefault="00644D67" w:rsidP="00644D67">
      <w:pPr>
        <w:pStyle w:val="Paragrafoelenco"/>
        <w:numPr>
          <w:ilvl w:val="0"/>
          <w:numId w:val="20"/>
        </w:numPr>
        <w:ind w:left="1418"/>
        <w:jc w:val="both"/>
        <w:rPr>
          <w:rFonts w:ascii="Trebuchet MS" w:hAnsi="Trebuchet MS"/>
          <w:sz w:val="22"/>
          <w:szCs w:val="22"/>
          <w:lang w:val="de-DE"/>
        </w:rPr>
      </w:pPr>
      <w:r w:rsidRPr="0019051E">
        <w:rPr>
          <w:rFonts w:ascii="Trebuchet MS" w:hAnsi="Trebuchet MS"/>
          <w:sz w:val="22"/>
          <w:szCs w:val="22"/>
          <w:lang w:val="de-DE"/>
        </w:rPr>
        <w:t xml:space="preserve">Hybride Didaktik: Der Unterricht findet an einem physischen Ort und gleichzeitig auch online statt. Einige </w:t>
      </w:r>
      <w:proofErr w:type="spellStart"/>
      <w:proofErr w:type="gramStart"/>
      <w:r w:rsidRPr="0019051E">
        <w:rPr>
          <w:rFonts w:ascii="Trebuchet MS" w:hAnsi="Trebuchet MS"/>
          <w:sz w:val="22"/>
          <w:szCs w:val="22"/>
          <w:lang w:val="de-DE"/>
        </w:rPr>
        <w:t>Teilnehmer:innen</w:t>
      </w:r>
      <w:proofErr w:type="spellEnd"/>
      <w:proofErr w:type="gramEnd"/>
      <w:r w:rsidRPr="0019051E">
        <w:rPr>
          <w:rFonts w:ascii="Trebuchet MS" w:hAnsi="Trebuchet MS"/>
          <w:sz w:val="22"/>
          <w:szCs w:val="22"/>
          <w:lang w:val="de-DE"/>
        </w:rPr>
        <w:t xml:space="preserve"> und </w:t>
      </w:r>
      <w:proofErr w:type="spellStart"/>
      <w:r w:rsidRPr="0019051E">
        <w:rPr>
          <w:rFonts w:ascii="Trebuchet MS" w:hAnsi="Trebuchet MS"/>
          <w:sz w:val="22"/>
          <w:szCs w:val="22"/>
          <w:lang w:val="de-DE"/>
        </w:rPr>
        <w:t>Referent:innen</w:t>
      </w:r>
      <w:proofErr w:type="spellEnd"/>
      <w:r w:rsidRPr="0019051E">
        <w:rPr>
          <w:rFonts w:ascii="Trebuchet MS" w:hAnsi="Trebuchet MS"/>
          <w:sz w:val="22"/>
          <w:szCs w:val="22"/>
          <w:lang w:val="de-DE"/>
        </w:rPr>
        <w:t xml:space="preserve"> befinden sich im physischen „Klassenraum“, einige sind gleichwertig online dabei.</w:t>
      </w:r>
    </w:p>
    <w:p w14:paraId="2B1496E7" w14:textId="4FEDE499" w:rsidR="00644D67" w:rsidRPr="0019051E" w:rsidRDefault="00644D67" w:rsidP="00644D67">
      <w:pPr>
        <w:ind w:left="907"/>
        <w:jc w:val="both"/>
        <w:rPr>
          <w:rFonts w:ascii="Trebuchet MS" w:hAnsi="Trebuchet MS"/>
          <w:sz w:val="22"/>
          <w:szCs w:val="22"/>
          <w:lang w:val="de-DE"/>
        </w:rPr>
      </w:pPr>
    </w:p>
    <w:p w14:paraId="2A5865F8" w14:textId="77777777" w:rsidR="00D47E4E" w:rsidRPr="0019051E" w:rsidRDefault="00D47E4E" w:rsidP="000501CE">
      <w:pPr>
        <w:pStyle w:val="Paragrafoelenco"/>
        <w:numPr>
          <w:ilvl w:val="0"/>
          <w:numId w:val="23"/>
        </w:numPr>
        <w:ind w:left="1560"/>
        <w:contextualSpacing w:val="0"/>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 xml:space="preserve">Präsenzunterricht </w:t>
      </w:r>
    </w:p>
    <w:p w14:paraId="41D7F3C3" w14:textId="77777777" w:rsidR="00D47E4E" w:rsidRPr="0019051E" w:rsidRDefault="00D47E4E" w:rsidP="000501CE">
      <w:pPr>
        <w:ind w:firstLine="1560"/>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Vorteile</w:t>
      </w:r>
    </w:p>
    <w:p w14:paraId="4A540C8E" w14:textId="1E4F31F5" w:rsidR="0025576D" w:rsidRPr="0019051E" w:rsidRDefault="00D47E4E" w:rsidP="000501CE">
      <w:pPr>
        <w:numPr>
          <w:ilvl w:val="0"/>
          <w:numId w:val="22"/>
        </w:numPr>
        <w:ind w:left="1985"/>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 xml:space="preserve">Der </w:t>
      </w:r>
      <w:r w:rsidR="000501CE" w:rsidRPr="0019051E">
        <w:rPr>
          <w:rFonts w:ascii="Trebuchet MS" w:eastAsia="Calibri" w:hAnsi="Trebuchet MS"/>
          <w:sz w:val="22"/>
          <w:szCs w:val="22"/>
          <w:lang w:val="de-DE" w:eastAsia="en-US"/>
        </w:rPr>
        <w:t>Präsenzunterricht</w:t>
      </w:r>
      <w:r w:rsidRPr="0019051E">
        <w:rPr>
          <w:rFonts w:ascii="Trebuchet MS" w:eastAsia="Calibri" w:hAnsi="Trebuchet MS"/>
          <w:sz w:val="22"/>
          <w:szCs w:val="22"/>
          <w:lang w:val="de-DE" w:eastAsia="en-US"/>
        </w:rPr>
        <w:t xml:space="preserve"> schafft einen Begegnungsraum, der eine enge Beziehung zwischen allen Beteiligten garantiert</w:t>
      </w:r>
      <w:r w:rsidR="0025576D" w:rsidRPr="0019051E">
        <w:rPr>
          <w:rFonts w:ascii="Trebuchet MS" w:eastAsia="Calibri" w:hAnsi="Trebuchet MS"/>
          <w:sz w:val="22"/>
          <w:szCs w:val="22"/>
          <w:lang w:val="de-DE" w:eastAsia="en-US"/>
        </w:rPr>
        <w:t>. Alle spüren eine Verbundenheit, die durch das gemeinsame Thema des Kurses geschaffen wird.</w:t>
      </w:r>
    </w:p>
    <w:p w14:paraId="23AED54D" w14:textId="7E91BC9C" w:rsidR="00D47E4E" w:rsidRPr="0019051E" w:rsidRDefault="0025576D" w:rsidP="000501CE">
      <w:pPr>
        <w:numPr>
          <w:ilvl w:val="0"/>
          <w:numId w:val="22"/>
        </w:numPr>
        <w:ind w:left="1985"/>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 xml:space="preserve">Der </w:t>
      </w:r>
      <w:r w:rsidR="00D47E4E" w:rsidRPr="0019051E">
        <w:rPr>
          <w:rFonts w:ascii="Trebuchet MS" w:eastAsia="Calibri" w:hAnsi="Trebuchet MS"/>
          <w:sz w:val="22"/>
          <w:szCs w:val="22"/>
          <w:lang w:val="de-DE" w:eastAsia="en-US"/>
        </w:rPr>
        <w:t>Präsenzunterricht</w:t>
      </w:r>
      <w:r w:rsidRPr="0019051E">
        <w:rPr>
          <w:rFonts w:ascii="Trebuchet MS" w:eastAsia="Calibri" w:hAnsi="Trebuchet MS"/>
          <w:sz w:val="22"/>
          <w:szCs w:val="22"/>
          <w:lang w:val="de-DE" w:eastAsia="en-US"/>
        </w:rPr>
        <w:t xml:space="preserve"> ermöglicht die </w:t>
      </w:r>
      <w:r w:rsidR="00D47E4E" w:rsidRPr="0019051E">
        <w:rPr>
          <w:rFonts w:ascii="Trebuchet MS" w:eastAsia="Calibri" w:hAnsi="Trebuchet MS"/>
          <w:sz w:val="22"/>
          <w:szCs w:val="22"/>
          <w:lang w:val="de-DE" w:eastAsia="en-US"/>
        </w:rPr>
        <w:t>Wahrnehmung des Zustands jedes einzelnen Teilnehm</w:t>
      </w:r>
      <w:r w:rsidRPr="0019051E">
        <w:rPr>
          <w:rFonts w:ascii="Trebuchet MS" w:eastAsia="Calibri" w:hAnsi="Trebuchet MS"/>
          <w:sz w:val="22"/>
          <w:szCs w:val="22"/>
          <w:lang w:val="de-DE" w:eastAsia="en-US"/>
        </w:rPr>
        <w:t>enden</w:t>
      </w:r>
      <w:r w:rsidR="00D47E4E" w:rsidRPr="0019051E">
        <w:rPr>
          <w:rFonts w:ascii="Trebuchet MS" w:eastAsia="Calibri" w:hAnsi="Trebuchet MS"/>
          <w:sz w:val="22"/>
          <w:szCs w:val="22"/>
          <w:lang w:val="de-DE" w:eastAsia="en-US"/>
        </w:rPr>
        <w:t xml:space="preserve"> (Ist er/sie aufmerksam? Fühlt er/sie sich eventuell unbehaglich?) </w:t>
      </w:r>
      <w:r w:rsidRPr="0019051E">
        <w:rPr>
          <w:rFonts w:ascii="Trebuchet MS" w:eastAsia="Calibri" w:hAnsi="Trebuchet MS"/>
          <w:sz w:val="22"/>
          <w:szCs w:val="22"/>
          <w:lang w:val="de-DE" w:eastAsia="en-US"/>
        </w:rPr>
        <w:t xml:space="preserve">und damit </w:t>
      </w:r>
      <w:r w:rsidR="00D47E4E" w:rsidRPr="0019051E">
        <w:rPr>
          <w:rFonts w:ascii="Trebuchet MS" w:eastAsia="Calibri" w:hAnsi="Trebuchet MS"/>
          <w:sz w:val="22"/>
          <w:szCs w:val="22"/>
          <w:lang w:val="de-DE" w:eastAsia="en-US"/>
        </w:rPr>
        <w:t xml:space="preserve">dem/der </w:t>
      </w:r>
      <w:proofErr w:type="spellStart"/>
      <w:r w:rsidR="00D47E4E" w:rsidRPr="0019051E">
        <w:rPr>
          <w:rFonts w:ascii="Trebuchet MS" w:eastAsia="Calibri" w:hAnsi="Trebuchet MS"/>
          <w:sz w:val="22"/>
          <w:szCs w:val="22"/>
          <w:lang w:val="de-DE" w:eastAsia="en-US"/>
        </w:rPr>
        <w:t>Referent</w:t>
      </w:r>
      <w:r w:rsidRPr="0019051E">
        <w:rPr>
          <w:rFonts w:ascii="Trebuchet MS" w:eastAsia="Calibri" w:hAnsi="Trebuchet MS"/>
          <w:sz w:val="22"/>
          <w:szCs w:val="22"/>
          <w:lang w:val="de-DE" w:eastAsia="en-US"/>
        </w:rPr>
        <w:t>:</w:t>
      </w:r>
      <w:r w:rsidR="00D47E4E" w:rsidRPr="0019051E">
        <w:rPr>
          <w:rFonts w:ascii="Trebuchet MS" w:eastAsia="Calibri" w:hAnsi="Trebuchet MS"/>
          <w:sz w:val="22"/>
          <w:szCs w:val="22"/>
          <w:lang w:val="de-DE" w:eastAsia="en-US"/>
        </w:rPr>
        <w:t>in</w:t>
      </w:r>
      <w:proofErr w:type="spellEnd"/>
      <w:r w:rsidR="00D47E4E" w:rsidRPr="0019051E">
        <w:rPr>
          <w:rFonts w:ascii="Trebuchet MS" w:eastAsia="Calibri" w:hAnsi="Trebuchet MS"/>
          <w:sz w:val="22"/>
          <w:szCs w:val="22"/>
          <w:lang w:val="de-DE" w:eastAsia="en-US"/>
        </w:rPr>
        <w:t xml:space="preserve"> </w:t>
      </w:r>
      <w:r w:rsidRPr="0019051E">
        <w:rPr>
          <w:rFonts w:ascii="Trebuchet MS" w:eastAsia="Calibri" w:hAnsi="Trebuchet MS"/>
          <w:sz w:val="22"/>
          <w:szCs w:val="22"/>
          <w:lang w:val="de-DE" w:eastAsia="en-US"/>
        </w:rPr>
        <w:t xml:space="preserve">Schwierigkeiten oder </w:t>
      </w:r>
      <w:r w:rsidR="00D47E4E" w:rsidRPr="0019051E">
        <w:rPr>
          <w:rFonts w:ascii="Trebuchet MS" w:eastAsia="Calibri" w:hAnsi="Trebuchet MS"/>
          <w:sz w:val="22"/>
          <w:szCs w:val="22"/>
          <w:lang w:val="de-DE" w:eastAsia="en-US"/>
        </w:rPr>
        <w:t>etwaige Stress- und Konfliktsituationen besser zu bewältigen, vor allem aber „</w:t>
      </w:r>
      <w:r w:rsidR="00D47E4E" w:rsidRPr="0019051E">
        <w:rPr>
          <w:rFonts w:ascii="Trebuchet MS" w:eastAsia="Calibri" w:hAnsi="Trebuchet MS"/>
          <w:i/>
          <w:sz w:val="22"/>
          <w:szCs w:val="22"/>
          <w:lang w:val="de-DE" w:eastAsia="en-US"/>
        </w:rPr>
        <w:t>schwächere</w:t>
      </w:r>
      <w:r w:rsidR="00D47E4E" w:rsidRPr="0019051E">
        <w:rPr>
          <w:rFonts w:ascii="Trebuchet MS" w:eastAsia="Calibri" w:hAnsi="Trebuchet MS"/>
          <w:sz w:val="22"/>
          <w:szCs w:val="22"/>
          <w:lang w:val="de-DE" w:eastAsia="en-US"/>
        </w:rPr>
        <w:t xml:space="preserve">“ </w:t>
      </w:r>
      <w:proofErr w:type="spellStart"/>
      <w:proofErr w:type="gramStart"/>
      <w:r w:rsidR="00D47E4E" w:rsidRPr="0019051E">
        <w:rPr>
          <w:rFonts w:ascii="Trebuchet MS" w:eastAsia="Calibri" w:hAnsi="Trebuchet MS"/>
          <w:sz w:val="22"/>
          <w:szCs w:val="22"/>
          <w:lang w:val="de-DE" w:eastAsia="en-US"/>
        </w:rPr>
        <w:t>Teilnehmer</w:t>
      </w:r>
      <w:r w:rsidRPr="0019051E">
        <w:rPr>
          <w:rFonts w:ascii="Trebuchet MS" w:eastAsia="Calibri" w:hAnsi="Trebuchet MS"/>
          <w:sz w:val="22"/>
          <w:szCs w:val="22"/>
          <w:lang w:val="de-DE" w:eastAsia="en-US"/>
        </w:rPr>
        <w:t>:</w:t>
      </w:r>
      <w:r w:rsidR="00D47E4E" w:rsidRPr="0019051E">
        <w:rPr>
          <w:rFonts w:ascii="Trebuchet MS" w:eastAsia="Calibri" w:hAnsi="Trebuchet MS"/>
          <w:sz w:val="22"/>
          <w:szCs w:val="22"/>
          <w:lang w:val="de-DE" w:eastAsia="en-US"/>
        </w:rPr>
        <w:t>innen</w:t>
      </w:r>
      <w:proofErr w:type="spellEnd"/>
      <w:proofErr w:type="gramEnd"/>
      <w:r w:rsidR="00D47E4E" w:rsidRPr="0019051E">
        <w:rPr>
          <w:rFonts w:ascii="Trebuchet MS" w:eastAsia="Calibri" w:hAnsi="Trebuchet MS"/>
          <w:sz w:val="22"/>
          <w:szCs w:val="22"/>
          <w:lang w:val="de-DE" w:eastAsia="en-US"/>
        </w:rPr>
        <w:t xml:space="preserve"> zu „sehen“ und unmittelbar eingreifen zu können.</w:t>
      </w:r>
      <w:r w:rsidRPr="0019051E">
        <w:rPr>
          <w:rFonts w:ascii="Trebuchet MS" w:eastAsia="Calibri" w:hAnsi="Trebuchet MS"/>
          <w:sz w:val="22"/>
          <w:szCs w:val="22"/>
          <w:lang w:val="de-DE" w:eastAsia="en-US"/>
        </w:rPr>
        <w:t xml:space="preserve"> </w:t>
      </w:r>
    </w:p>
    <w:p w14:paraId="701F2D86" w14:textId="59A19920" w:rsidR="00D47E4E" w:rsidRPr="0019051E" w:rsidRDefault="00D47E4E" w:rsidP="000501CE">
      <w:pPr>
        <w:numPr>
          <w:ilvl w:val="0"/>
          <w:numId w:val="22"/>
        </w:numPr>
        <w:ind w:left="1985"/>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Der physische Klassenraum stellt ein Lernumfeld dar, das nicht nur der Konzentration dient, sondern auch dabei hilft, von der Arbeit und von der Familie „abzuschalten“</w:t>
      </w:r>
      <w:r w:rsidR="000501CE" w:rsidRPr="0019051E">
        <w:rPr>
          <w:rFonts w:ascii="Trebuchet MS" w:eastAsia="Calibri" w:hAnsi="Trebuchet MS"/>
          <w:sz w:val="22"/>
          <w:szCs w:val="22"/>
          <w:lang w:val="de-DE" w:eastAsia="en-US"/>
        </w:rPr>
        <w:t>.</w:t>
      </w:r>
    </w:p>
    <w:p w14:paraId="7C0709A4" w14:textId="46734CF6" w:rsidR="00D47E4E" w:rsidRPr="0019051E" w:rsidRDefault="000501CE" w:rsidP="000501CE">
      <w:pPr>
        <w:numPr>
          <w:ilvl w:val="0"/>
          <w:numId w:val="22"/>
        </w:numPr>
        <w:ind w:left="1985"/>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D</w:t>
      </w:r>
      <w:r w:rsidR="00D47E4E" w:rsidRPr="0019051E">
        <w:rPr>
          <w:rFonts w:ascii="Trebuchet MS" w:eastAsia="Calibri" w:hAnsi="Trebuchet MS"/>
          <w:sz w:val="22"/>
          <w:szCs w:val="22"/>
          <w:lang w:val="de-DE" w:eastAsia="en-US"/>
        </w:rPr>
        <w:t>er physische Klassenraum hebt alle während des Online-Unterrichts eventuell vorkommenden internen und externen Störungen vollständig auf, da sämtliche Ablenkungen wie familiäre Bedürfnisse (Ehemänner</w:t>
      </w:r>
      <w:r w:rsidRPr="0019051E">
        <w:rPr>
          <w:rFonts w:ascii="Trebuchet MS" w:eastAsia="Calibri" w:hAnsi="Trebuchet MS"/>
          <w:sz w:val="22"/>
          <w:szCs w:val="22"/>
          <w:lang w:val="de-DE" w:eastAsia="en-US"/>
        </w:rPr>
        <w:t xml:space="preserve">, </w:t>
      </w:r>
      <w:r w:rsidR="00D47E4E" w:rsidRPr="0019051E">
        <w:rPr>
          <w:rFonts w:ascii="Trebuchet MS" w:eastAsia="Calibri" w:hAnsi="Trebuchet MS"/>
          <w:sz w:val="22"/>
          <w:szCs w:val="22"/>
          <w:lang w:val="de-DE" w:eastAsia="en-US"/>
        </w:rPr>
        <w:t>Ehefrauen</w:t>
      </w:r>
      <w:r w:rsidRPr="0019051E">
        <w:rPr>
          <w:rFonts w:ascii="Trebuchet MS" w:eastAsia="Calibri" w:hAnsi="Trebuchet MS"/>
          <w:sz w:val="22"/>
          <w:szCs w:val="22"/>
          <w:lang w:val="de-DE" w:eastAsia="en-US"/>
        </w:rPr>
        <w:t xml:space="preserve">, </w:t>
      </w:r>
      <w:r w:rsidR="00D47E4E" w:rsidRPr="0019051E">
        <w:rPr>
          <w:rFonts w:ascii="Trebuchet MS" w:eastAsia="Calibri" w:hAnsi="Trebuchet MS"/>
          <w:sz w:val="22"/>
          <w:szCs w:val="22"/>
          <w:lang w:val="de-DE" w:eastAsia="en-US"/>
        </w:rPr>
        <w:t xml:space="preserve">Kinder), eingehende E-Mails, Störungen durch Anrufe und Chatnachrichten </w:t>
      </w:r>
      <w:r w:rsidRPr="0019051E">
        <w:rPr>
          <w:rFonts w:ascii="Trebuchet MS" w:eastAsia="Calibri" w:hAnsi="Trebuchet MS"/>
          <w:sz w:val="22"/>
          <w:szCs w:val="22"/>
          <w:lang w:val="de-DE" w:eastAsia="en-US"/>
        </w:rPr>
        <w:t xml:space="preserve">usw. </w:t>
      </w:r>
      <w:r w:rsidR="00D47E4E" w:rsidRPr="0019051E">
        <w:rPr>
          <w:rFonts w:ascii="Trebuchet MS" w:eastAsia="Calibri" w:hAnsi="Trebuchet MS"/>
          <w:sz w:val="22"/>
          <w:szCs w:val="22"/>
          <w:lang w:val="de-DE" w:eastAsia="en-US"/>
        </w:rPr>
        <w:t>vermieden werden.</w:t>
      </w:r>
    </w:p>
    <w:p w14:paraId="3509C6CC" w14:textId="77777777" w:rsidR="00D47E4E" w:rsidRPr="0019051E" w:rsidRDefault="00D47E4E" w:rsidP="00D47E4E">
      <w:pPr>
        <w:pStyle w:val="Paragrafoelenco"/>
        <w:rPr>
          <w:rFonts w:ascii="Trebuchet MS" w:eastAsia="Calibri" w:hAnsi="Trebuchet MS"/>
          <w:sz w:val="22"/>
          <w:szCs w:val="22"/>
          <w:lang w:val="de-DE" w:eastAsia="en-US"/>
        </w:rPr>
      </w:pPr>
    </w:p>
    <w:p w14:paraId="531C6171" w14:textId="7B1B4099" w:rsidR="00D47E4E" w:rsidRPr="0019051E" w:rsidRDefault="00D47E4E" w:rsidP="00621B16">
      <w:pPr>
        <w:ind w:firstLine="1560"/>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Nachteile</w:t>
      </w:r>
    </w:p>
    <w:p w14:paraId="02D30405" w14:textId="6F4B3193" w:rsidR="00D47E4E" w:rsidRPr="0019051E" w:rsidRDefault="001B00BE" w:rsidP="001B00BE">
      <w:pPr>
        <w:numPr>
          <w:ilvl w:val="0"/>
          <w:numId w:val="29"/>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E</w:t>
      </w:r>
      <w:r w:rsidR="00D47E4E" w:rsidRPr="0019051E">
        <w:rPr>
          <w:rFonts w:ascii="Trebuchet MS" w:eastAsia="Calibri" w:hAnsi="Trebuchet MS"/>
          <w:sz w:val="22"/>
          <w:szCs w:val="22"/>
          <w:lang w:val="de-DE" w:eastAsia="en-US"/>
        </w:rPr>
        <w:t xml:space="preserve">iner der großen Nachteile des Präsenzunterrichts </w:t>
      </w:r>
      <w:r w:rsidRPr="0019051E">
        <w:rPr>
          <w:rFonts w:ascii="Trebuchet MS" w:eastAsia="Calibri" w:hAnsi="Trebuchet MS"/>
          <w:sz w:val="22"/>
          <w:szCs w:val="22"/>
          <w:lang w:val="de-DE" w:eastAsia="en-US"/>
        </w:rPr>
        <w:t xml:space="preserve">liegt </w:t>
      </w:r>
      <w:r w:rsidR="00D47E4E" w:rsidRPr="0019051E">
        <w:rPr>
          <w:rFonts w:ascii="Trebuchet MS" w:eastAsia="Calibri" w:hAnsi="Trebuchet MS"/>
          <w:sz w:val="22"/>
          <w:szCs w:val="22"/>
          <w:lang w:val="de-DE" w:eastAsia="en-US"/>
        </w:rPr>
        <w:t xml:space="preserve">darin, dass sich die </w:t>
      </w:r>
      <w:proofErr w:type="spellStart"/>
      <w:proofErr w:type="gramStart"/>
      <w:r w:rsidR="00D47E4E" w:rsidRPr="0019051E">
        <w:rPr>
          <w:rFonts w:ascii="Trebuchet MS" w:eastAsia="Calibri" w:hAnsi="Trebuchet MS"/>
          <w:sz w:val="22"/>
          <w:szCs w:val="22"/>
          <w:lang w:val="de-DE" w:eastAsia="en-US"/>
        </w:rPr>
        <w:t>Teilnehmer</w:t>
      </w:r>
      <w:r w:rsidRPr="0019051E">
        <w:rPr>
          <w:rFonts w:ascii="Trebuchet MS" w:eastAsia="Calibri" w:hAnsi="Trebuchet MS"/>
          <w:sz w:val="22"/>
          <w:szCs w:val="22"/>
          <w:lang w:val="de-DE" w:eastAsia="en-US"/>
        </w:rPr>
        <w:t>:</w:t>
      </w:r>
      <w:r w:rsidR="00D47E4E" w:rsidRPr="0019051E">
        <w:rPr>
          <w:rFonts w:ascii="Trebuchet MS" w:eastAsia="Calibri" w:hAnsi="Trebuchet MS"/>
          <w:sz w:val="22"/>
          <w:szCs w:val="22"/>
          <w:lang w:val="de-DE" w:eastAsia="en-US"/>
        </w:rPr>
        <w:t>innen</w:t>
      </w:r>
      <w:proofErr w:type="spellEnd"/>
      <w:proofErr w:type="gramEnd"/>
      <w:r w:rsidR="00D47E4E" w:rsidRPr="0019051E">
        <w:rPr>
          <w:rFonts w:ascii="Trebuchet MS" w:eastAsia="Calibri" w:hAnsi="Trebuchet MS"/>
          <w:sz w:val="22"/>
          <w:szCs w:val="22"/>
          <w:lang w:val="de-DE" w:eastAsia="en-US"/>
        </w:rPr>
        <w:t xml:space="preserve"> und natürlich auch der/die </w:t>
      </w:r>
      <w:proofErr w:type="spellStart"/>
      <w:r w:rsidR="00D47E4E" w:rsidRPr="0019051E">
        <w:rPr>
          <w:rFonts w:ascii="Trebuchet MS" w:eastAsia="Calibri" w:hAnsi="Trebuchet MS"/>
          <w:sz w:val="22"/>
          <w:szCs w:val="22"/>
          <w:lang w:val="de-DE" w:eastAsia="en-US"/>
        </w:rPr>
        <w:t>Referent</w:t>
      </w:r>
      <w:r w:rsidR="00621B16" w:rsidRPr="0019051E">
        <w:rPr>
          <w:rFonts w:ascii="Trebuchet MS" w:eastAsia="Calibri" w:hAnsi="Trebuchet MS"/>
          <w:sz w:val="22"/>
          <w:szCs w:val="22"/>
          <w:lang w:val="de-DE" w:eastAsia="en-US"/>
        </w:rPr>
        <w:t>:</w:t>
      </w:r>
      <w:r w:rsidR="00D47E4E" w:rsidRPr="0019051E">
        <w:rPr>
          <w:rFonts w:ascii="Trebuchet MS" w:eastAsia="Calibri" w:hAnsi="Trebuchet MS"/>
          <w:sz w:val="22"/>
          <w:szCs w:val="22"/>
          <w:lang w:val="de-DE" w:eastAsia="en-US"/>
        </w:rPr>
        <w:t>in</w:t>
      </w:r>
      <w:proofErr w:type="spellEnd"/>
      <w:r w:rsidR="00D47E4E" w:rsidRPr="0019051E">
        <w:rPr>
          <w:rFonts w:ascii="Trebuchet MS" w:eastAsia="Calibri" w:hAnsi="Trebuchet MS"/>
          <w:sz w:val="22"/>
          <w:szCs w:val="22"/>
          <w:lang w:val="de-DE" w:eastAsia="en-US"/>
        </w:rPr>
        <w:t xml:space="preserve"> zum physischen Standort begeben müssen, was Energieverbrauch, Nebenkosten und auch Umweltbelastung mit sich bringt. Im Übrigen muss berücksichtigt werden, dass die Teilnehmer*innen, insbesondere im Falle von Abendkursen, häufig schon sehr viele Stunden am Arbeitsplatz verbracht haben, was viele </w:t>
      </w:r>
      <w:proofErr w:type="spellStart"/>
      <w:proofErr w:type="gramStart"/>
      <w:r w:rsidR="00D47E4E" w:rsidRPr="0019051E">
        <w:rPr>
          <w:rFonts w:ascii="Trebuchet MS" w:eastAsia="Calibri" w:hAnsi="Trebuchet MS"/>
          <w:sz w:val="22"/>
          <w:szCs w:val="22"/>
          <w:lang w:val="de-DE" w:eastAsia="en-US"/>
        </w:rPr>
        <w:t>Teilnehmer</w:t>
      </w:r>
      <w:r w:rsidR="00621B16" w:rsidRPr="0019051E">
        <w:rPr>
          <w:rFonts w:ascii="Trebuchet MS" w:eastAsia="Calibri" w:hAnsi="Trebuchet MS"/>
          <w:sz w:val="22"/>
          <w:szCs w:val="22"/>
          <w:lang w:val="de-DE" w:eastAsia="en-US"/>
        </w:rPr>
        <w:t>:</w:t>
      </w:r>
      <w:r w:rsidR="00D47E4E" w:rsidRPr="0019051E">
        <w:rPr>
          <w:rFonts w:ascii="Trebuchet MS" w:eastAsia="Calibri" w:hAnsi="Trebuchet MS"/>
          <w:sz w:val="22"/>
          <w:szCs w:val="22"/>
          <w:lang w:val="de-DE" w:eastAsia="en-US"/>
        </w:rPr>
        <w:t>innen</w:t>
      </w:r>
      <w:proofErr w:type="spellEnd"/>
      <w:proofErr w:type="gramEnd"/>
      <w:r w:rsidR="00D47E4E" w:rsidRPr="0019051E">
        <w:rPr>
          <w:rFonts w:ascii="Trebuchet MS" w:eastAsia="Calibri" w:hAnsi="Trebuchet MS"/>
          <w:sz w:val="22"/>
          <w:szCs w:val="22"/>
          <w:lang w:val="de-DE" w:eastAsia="en-US"/>
        </w:rPr>
        <w:t xml:space="preserve"> eher abschreckt und somit eine stärkere Beteiligung verhindert.</w:t>
      </w:r>
    </w:p>
    <w:p w14:paraId="6D19299F" w14:textId="5BD4CC99" w:rsidR="00D47E4E" w:rsidRPr="0019051E" w:rsidRDefault="00D47E4E" w:rsidP="001B00BE">
      <w:pPr>
        <w:numPr>
          <w:ilvl w:val="0"/>
          <w:numId w:val="29"/>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Der Unterricht benötigt die Nutzung eingerichteter Unterrichtsräume, was sich auf die Kosten der Kurse auswirkt.</w:t>
      </w:r>
    </w:p>
    <w:p w14:paraId="795EBB0F" w14:textId="5AAB64E6" w:rsidR="00D47E4E" w:rsidRPr="0019051E" w:rsidRDefault="00D47E4E" w:rsidP="001B00BE">
      <w:pPr>
        <w:numPr>
          <w:ilvl w:val="0"/>
          <w:numId w:val="29"/>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 xml:space="preserve">Die Kurszeiten können nicht immer alle befriedigen, vor allem im Falle von </w:t>
      </w:r>
      <w:proofErr w:type="spellStart"/>
      <w:proofErr w:type="gramStart"/>
      <w:r w:rsidRPr="0019051E">
        <w:rPr>
          <w:rFonts w:ascii="Trebuchet MS" w:eastAsia="Calibri" w:hAnsi="Trebuchet MS"/>
          <w:sz w:val="22"/>
          <w:szCs w:val="22"/>
          <w:lang w:val="de-DE" w:eastAsia="en-US"/>
        </w:rPr>
        <w:t>Teilnehmer</w:t>
      </w:r>
      <w:r w:rsidR="00621B16" w:rsidRPr="0019051E">
        <w:rPr>
          <w:rFonts w:ascii="Trebuchet MS" w:eastAsia="Calibri" w:hAnsi="Trebuchet MS"/>
          <w:sz w:val="22"/>
          <w:szCs w:val="22"/>
          <w:lang w:val="de-DE" w:eastAsia="en-US"/>
        </w:rPr>
        <w:t>:</w:t>
      </w:r>
      <w:r w:rsidRPr="0019051E">
        <w:rPr>
          <w:rFonts w:ascii="Trebuchet MS" w:eastAsia="Calibri" w:hAnsi="Trebuchet MS"/>
          <w:sz w:val="22"/>
          <w:szCs w:val="22"/>
          <w:lang w:val="de-DE" w:eastAsia="en-US"/>
        </w:rPr>
        <w:t>innen</w:t>
      </w:r>
      <w:proofErr w:type="spellEnd"/>
      <w:proofErr w:type="gramEnd"/>
      <w:r w:rsidRPr="0019051E">
        <w:rPr>
          <w:rFonts w:ascii="Trebuchet MS" w:eastAsia="Calibri" w:hAnsi="Trebuchet MS"/>
          <w:sz w:val="22"/>
          <w:szCs w:val="22"/>
          <w:lang w:val="de-DE" w:eastAsia="en-US"/>
        </w:rPr>
        <w:t>, die beruflichen und/oder familiären Verpflichtungen nachgehen müssen.</w:t>
      </w:r>
    </w:p>
    <w:p w14:paraId="0174D9F6" w14:textId="4BFE1B97" w:rsidR="00644D67" w:rsidRPr="0019051E" w:rsidRDefault="00644D67" w:rsidP="00644D67">
      <w:pPr>
        <w:ind w:left="907"/>
        <w:jc w:val="both"/>
        <w:rPr>
          <w:rFonts w:ascii="Trebuchet MS" w:hAnsi="Trebuchet MS"/>
          <w:sz w:val="22"/>
          <w:szCs w:val="22"/>
          <w:lang w:val="de-DE"/>
        </w:rPr>
      </w:pPr>
    </w:p>
    <w:p w14:paraId="2CA1676E" w14:textId="2737CD5A" w:rsidR="001B00BE" w:rsidRPr="0019051E" w:rsidRDefault="001B00BE" w:rsidP="00331642">
      <w:pPr>
        <w:pStyle w:val="Paragrafoelenco"/>
        <w:numPr>
          <w:ilvl w:val="0"/>
          <w:numId w:val="23"/>
        </w:numPr>
        <w:ind w:left="1560"/>
        <w:contextualSpacing w:val="0"/>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Synchroner Online-Unterricht</w:t>
      </w:r>
    </w:p>
    <w:p w14:paraId="1D0AC3F0" w14:textId="77777777" w:rsidR="001B00BE" w:rsidRPr="0019051E" w:rsidRDefault="001B00BE" w:rsidP="00331642">
      <w:pPr>
        <w:ind w:firstLine="1560"/>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Vorteile</w:t>
      </w:r>
    </w:p>
    <w:p w14:paraId="410B9645" w14:textId="524BB02C" w:rsidR="001B00BE" w:rsidRPr="0019051E" w:rsidRDefault="001B00BE" w:rsidP="00857744">
      <w:pPr>
        <w:numPr>
          <w:ilvl w:val="0"/>
          <w:numId w:val="30"/>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 xml:space="preserve">Der synchrone Online-Unterricht entspricht den Anforderungen der Inklusion und der Ausdehnung des Einzugsgebiets von </w:t>
      </w:r>
      <w:proofErr w:type="spellStart"/>
      <w:proofErr w:type="gramStart"/>
      <w:r w:rsidRPr="0019051E">
        <w:rPr>
          <w:rFonts w:ascii="Trebuchet MS" w:eastAsia="Calibri" w:hAnsi="Trebuchet MS"/>
          <w:sz w:val="22"/>
          <w:szCs w:val="22"/>
          <w:lang w:val="de-DE" w:eastAsia="en-US"/>
        </w:rPr>
        <w:t>Teilnehmer</w:t>
      </w:r>
      <w:r w:rsidR="00331642" w:rsidRPr="0019051E">
        <w:rPr>
          <w:rFonts w:ascii="Trebuchet MS" w:eastAsia="Calibri" w:hAnsi="Trebuchet MS"/>
          <w:sz w:val="22"/>
          <w:szCs w:val="22"/>
          <w:lang w:val="de-DE" w:eastAsia="en-US"/>
        </w:rPr>
        <w:t>:</w:t>
      </w:r>
      <w:r w:rsidRPr="0019051E">
        <w:rPr>
          <w:rFonts w:ascii="Trebuchet MS" w:eastAsia="Calibri" w:hAnsi="Trebuchet MS"/>
          <w:sz w:val="22"/>
          <w:szCs w:val="22"/>
          <w:lang w:val="de-DE" w:eastAsia="en-US"/>
        </w:rPr>
        <w:t>innen</w:t>
      </w:r>
      <w:proofErr w:type="spellEnd"/>
      <w:proofErr w:type="gramEnd"/>
      <w:r w:rsidRPr="0019051E">
        <w:rPr>
          <w:rFonts w:ascii="Trebuchet MS" w:eastAsia="Calibri" w:hAnsi="Trebuchet MS"/>
          <w:sz w:val="22"/>
          <w:szCs w:val="22"/>
          <w:lang w:val="de-DE" w:eastAsia="en-US"/>
        </w:rPr>
        <w:t xml:space="preserve">, denen aufgrund langer Fahrtwege oder schwieriger Arbeitsschichten die Möglichkeit verwehrt oder jedenfalls eingeschränkt wird, an Kursen teilzunehmen, die an einem physischen Ort stattfinden. </w:t>
      </w:r>
    </w:p>
    <w:p w14:paraId="6C119D48" w14:textId="0934E825" w:rsidR="001B00BE" w:rsidRPr="0019051E" w:rsidRDefault="00331642" w:rsidP="00857744">
      <w:pPr>
        <w:numPr>
          <w:ilvl w:val="0"/>
          <w:numId w:val="30"/>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E</w:t>
      </w:r>
      <w:r w:rsidR="001B00BE" w:rsidRPr="0019051E">
        <w:rPr>
          <w:rFonts w:ascii="Trebuchet MS" w:eastAsia="Calibri" w:hAnsi="Trebuchet MS"/>
          <w:sz w:val="22"/>
          <w:szCs w:val="22"/>
          <w:lang w:val="de-DE" w:eastAsia="en-US"/>
        </w:rPr>
        <w:t xml:space="preserve">r garantiert dank der Anwesenheit des/der </w:t>
      </w:r>
      <w:proofErr w:type="spellStart"/>
      <w:r w:rsidR="001B00BE" w:rsidRPr="0019051E">
        <w:rPr>
          <w:rFonts w:ascii="Trebuchet MS" w:eastAsia="Calibri" w:hAnsi="Trebuchet MS"/>
          <w:sz w:val="22"/>
          <w:szCs w:val="22"/>
          <w:lang w:val="de-DE" w:eastAsia="en-US"/>
        </w:rPr>
        <w:t>Referent</w:t>
      </w:r>
      <w:r w:rsidRPr="0019051E">
        <w:rPr>
          <w:rFonts w:ascii="Trebuchet MS" w:eastAsia="Calibri" w:hAnsi="Trebuchet MS"/>
          <w:sz w:val="22"/>
          <w:szCs w:val="22"/>
          <w:lang w:val="de-DE" w:eastAsia="en-US"/>
        </w:rPr>
        <w:t>:</w:t>
      </w:r>
      <w:r w:rsidR="001B00BE" w:rsidRPr="0019051E">
        <w:rPr>
          <w:rFonts w:ascii="Trebuchet MS" w:eastAsia="Calibri" w:hAnsi="Trebuchet MS"/>
          <w:sz w:val="22"/>
          <w:szCs w:val="22"/>
          <w:lang w:val="de-DE" w:eastAsia="en-US"/>
        </w:rPr>
        <w:t>in</w:t>
      </w:r>
      <w:proofErr w:type="spellEnd"/>
      <w:r w:rsidR="001B00BE" w:rsidRPr="0019051E">
        <w:rPr>
          <w:rFonts w:ascii="Trebuchet MS" w:eastAsia="Calibri" w:hAnsi="Trebuchet MS"/>
          <w:sz w:val="22"/>
          <w:szCs w:val="22"/>
          <w:lang w:val="de-DE" w:eastAsia="en-US"/>
        </w:rPr>
        <w:t xml:space="preserve"> die Möglichkeit der Interaktion</w:t>
      </w:r>
      <w:r w:rsidRPr="0019051E">
        <w:rPr>
          <w:rFonts w:ascii="Trebuchet MS" w:eastAsia="Calibri" w:hAnsi="Trebuchet MS"/>
          <w:sz w:val="22"/>
          <w:szCs w:val="22"/>
          <w:lang w:val="de-DE" w:eastAsia="en-US"/>
        </w:rPr>
        <w:t>.</w:t>
      </w:r>
    </w:p>
    <w:p w14:paraId="7ACBBBAE" w14:textId="68650252" w:rsidR="001B00BE" w:rsidRPr="0019051E" w:rsidRDefault="00331642" w:rsidP="00857744">
      <w:pPr>
        <w:numPr>
          <w:ilvl w:val="0"/>
          <w:numId w:val="30"/>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lastRenderedPageBreak/>
        <w:t>E</w:t>
      </w:r>
      <w:r w:rsidR="001B00BE" w:rsidRPr="0019051E">
        <w:rPr>
          <w:rFonts w:ascii="Trebuchet MS" w:eastAsia="Calibri" w:hAnsi="Trebuchet MS"/>
          <w:sz w:val="22"/>
          <w:szCs w:val="22"/>
          <w:lang w:val="de-DE" w:eastAsia="en-US"/>
        </w:rPr>
        <w:t xml:space="preserve">r ermöglicht eine zeitgleiche Interaktion mehrerer </w:t>
      </w:r>
      <w:proofErr w:type="spellStart"/>
      <w:proofErr w:type="gramStart"/>
      <w:r w:rsidR="001B00BE" w:rsidRPr="0019051E">
        <w:rPr>
          <w:rFonts w:ascii="Trebuchet MS" w:eastAsia="Calibri" w:hAnsi="Trebuchet MS"/>
          <w:sz w:val="22"/>
          <w:szCs w:val="22"/>
          <w:lang w:val="de-DE" w:eastAsia="en-US"/>
        </w:rPr>
        <w:t>Referent</w:t>
      </w:r>
      <w:r w:rsidRPr="0019051E">
        <w:rPr>
          <w:rFonts w:ascii="Trebuchet MS" w:eastAsia="Calibri" w:hAnsi="Trebuchet MS"/>
          <w:sz w:val="22"/>
          <w:szCs w:val="22"/>
          <w:lang w:val="de-DE" w:eastAsia="en-US"/>
        </w:rPr>
        <w:t>:</w:t>
      </w:r>
      <w:r w:rsidR="001B00BE" w:rsidRPr="0019051E">
        <w:rPr>
          <w:rFonts w:ascii="Trebuchet MS" w:eastAsia="Calibri" w:hAnsi="Trebuchet MS"/>
          <w:sz w:val="22"/>
          <w:szCs w:val="22"/>
          <w:lang w:val="de-DE" w:eastAsia="en-US"/>
        </w:rPr>
        <w:t>innen</w:t>
      </w:r>
      <w:proofErr w:type="spellEnd"/>
      <w:proofErr w:type="gramEnd"/>
      <w:r w:rsidR="001B00BE" w:rsidRPr="0019051E">
        <w:rPr>
          <w:rFonts w:ascii="Trebuchet MS" w:eastAsia="Calibri" w:hAnsi="Trebuchet MS"/>
          <w:sz w:val="22"/>
          <w:szCs w:val="22"/>
          <w:lang w:val="de-DE" w:eastAsia="en-US"/>
        </w:rPr>
        <w:t xml:space="preserve"> und bietet somit den ersten Ansatz eines multidisziplinären Kurses</w:t>
      </w:r>
      <w:r w:rsidRPr="0019051E">
        <w:rPr>
          <w:rFonts w:ascii="Trebuchet MS" w:eastAsia="Calibri" w:hAnsi="Trebuchet MS"/>
          <w:sz w:val="22"/>
          <w:szCs w:val="22"/>
          <w:lang w:val="de-DE" w:eastAsia="en-US"/>
        </w:rPr>
        <w:t>.</w:t>
      </w:r>
    </w:p>
    <w:p w14:paraId="19A4969B" w14:textId="0B0560F3" w:rsidR="001B00BE" w:rsidRPr="0019051E" w:rsidRDefault="00331642" w:rsidP="00857744">
      <w:pPr>
        <w:numPr>
          <w:ilvl w:val="0"/>
          <w:numId w:val="30"/>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E</w:t>
      </w:r>
      <w:r w:rsidR="001B00BE" w:rsidRPr="0019051E">
        <w:rPr>
          <w:rFonts w:ascii="Trebuchet MS" w:eastAsia="Calibri" w:hAnsi="Trebuchet MS"/>
          <w:sz w:val="22"/>
          <w:szCs w:val="22"/>
          <w:lang w:val="de-DE" w:eastAsia="en-US"/>
        </w:rPr>
        <w:t>r ermöglicht eine Reduzierung der Fahrtkosten und weiterer damit verbundener Kosten</w:t>
      </w:r>
      <w:r w:rsidRPr="0019051E">
        <w:rPr>
          <w:rFonts w:ascii="Trebuchet MS" w:eastAsia="Calibri" w:hAnsi="Trebuchet MS"/>
          <w:sz w:val="22"/>
          <w:szCs w:val="22"/>
          <w:lang w:val="de-DE" w:eastAsia="en-US"/>
        </w:rPr>
        <w:t>.</w:t>
      </w:r>
    </w:p>
    <w:p w14:paraId="5A328628" w14:textId="41D371C6" w:rsidR="001B00BE" w:rsidRPr="0019051E" w:rsidRDefault="00331642" w:rsidP="00857744">
      <w:pPr>
        <w:numPr>
          <w:ilvl w:val="0"/>
          <w:numId w:val="30"/>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M</w:t>
      </w:r>
      <w:r w:rsidR="001B00BE" w:rsidRPr="0019051E">
        <w:rPr>
          <w:rFonts w:ascii="Trebuchet MS" w:eastAsia="Calibri" w:hAnsi="Trebuchet MS"/>
          <w:sz w:val="22"/>
          <w:szCs w:val="22"/>
          <w:lang w:val="de-DE" w:eastAsia="en-US"/>
        </w:rPr>
        <w:t>an kann den Kursen auch folgen, wenn man z.B. krank oder im Urlaub ist</w:t>
      </w:r>
      <w:r w:rsidRPr="0019051E">
        <w:rPr>
          <w:rFonts w:ascii="Trebuchet MS" w:eastAsia="Calibri" w:hAnsi="Trebuchet MS"/>
          <w:sz w:val="22"/>
          <w:szCs w:val="22"/>
          <w:lang w:val="de-DE" w:eastAsia="en-US"/>
        </w:rPr>
        <w:t>.</w:t>
      </w:r>
    </w:p>
    <w:p w14:paraId="5F51A22B" w14:textId="49D022EE" w:rsidR="001B00BE" w:rsidRPr="0019051E" w:rsidRDefault="00331642" w:rsidP="00857744">
      <w:pPr>
        <w:numPr>
          <w:ilvl w:val="0"/>
          <w:numId w:val="30"/>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E</w:t>
      </w:r>
      <w:r w:rsidR="001B00BE" w:rsidRPr="0019051E">
        <w:rPr>
          <w:rFonts w:ascii="Trebuchet MS" w:eastAsia="Calibri" w:hAnsi="Trebuchet MS"/>
          <w:sz w:val="22"/>
          <w:szCs w:val="22"/>
          <w:lang w:val="de-DE" w:eastAsia="en-US"/>
        </w:rPr>
        <w:t xml:space="preserve">r eignet sich besonders gut für kurze und theoretische </w:t>
      </w:r>
      <w:r w:rsidRPr="0019051E">
        <w:rPr>
          <w:rFonts w:ascii="Trebuchet MS" w:eastAsia="Calibri" w:hAnsi="Trebuchet MS"/>
          <w:sz w:val="22"/>
          <w:szCs w:val="22"/>
          <w:lang w:val="de-DE" w:eastAsia="en-US"/>
        </w:rPr>
        <w:t>Inhalte/Sequenzen.</w:t>
      </w:r>
    </w:p>
    <w:p w14:paraId="5FA44EAE" w14:textId="1F9F664F" w:rsidR="001B00BE" w:rsidRPr="0019051E" w:rsidRDefault="00331642" w:rsidP="00857744">
      <w:pPr>
        <w:numPr>
          <w:ilvl w:val="0"/>
          <w:numId w:val="30"/>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E</w:t>
      </w:r>
      <w:r w:rsidR="001B00BE" w:rsidRPr="0019051E">
        <w:rPr>
          <w:rFonts w:ascii="Trebuchet MS" w:eastAsia="Calibri" w:hAnsi="Trebuchet MS"/>
          <w:sz w:val="22"/>
          <w:szCs w:val="22"/>
          <w:lang w:val="de-DE" w:eastAsia="en-US"/>
        </w:rPr>
        <w:t>r bietet auch die Möglichkeit, ein Archiv der Unterrichtsstunden zu erschaffen und somit sich dieselbe Lektion mehrmals anzuschauen und die vermittelten Inhalte zu vertiefen</w:t>
      </w:r>
      <w:r w:rsidRPr="0019051E">
        <w:rPr>
          <w:rFonts w:ascii="Trebuchet MS" w:eastAsia="Calibri" w:hAnsi="Trebuchet MS"/>
          <w:sz w:val="22"/>
          <w:szCs w:val="22"/>
          <w:lang w:val="de-DE" w:eastAsia="en-US"/>
        </w:rPr>
        <w:t>.</w:t>
      </w:r>
    </w:p>
    <w:p w14:paraId="4124AEE1" w14:textId="77777777" w:rsidR="007A7B87" w:rsidRPr="0019051E" w:rsidRDefault="007A7B87" w:rsidP="007A7B87">
      <w:pPr>
        <w:ind w:left="1627"/>
        <w:contextualSpacing/>
        <w:rPr>
          <w:rFonts w:ascii="Trebuchet MS" w:eastAsia="Calibri" w:hAnsi="Trebuchet MS"/>
          <w:sz w:val="22"/>
          <w:szCs w:val="22"/>
          <w:lang w:val="de-DE" w:eastAsia="en-US"/>
        </w:rPr>
      </w:pPr>
    </w:p>
    <w:p w14:paraId="1A63D0D4" w14:textId="77777777" w:rsidR="001B00BE" w:rsidRPr="0019051E" w:rsidRDefault="001B00BE" w:rsidP="00857744">
      <w:pPr>
        <w:ind w:firstLine="1560"/>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Nachteile</w:t>
      </w:r>
    </w:p>
    <w:p w14:paraId="024F1EAD" w14:textId="3450CC2F" w:rsidR="001B00BE" w:rsidRPr="0019051E" w:rsidRDefault="00857744" w:rsidP="00857744">
      <w:pPr>
        <w:numPr>
          <w:ilvl w:val="0"/>
          <w:numId w:val="31"/>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F</w:t>
      </w:r>
      <w:r w:rsidR="001B00BE" w:rsidRPr="0019051E">
        <w:rPr>
          <w:rFonts w:ascii="Trebuchet MS" w:eastAsia="Calibri" w:hAnsi="Trebuchet MS"/>
          <w:sz w:val="22"/>
          <w:szCs w:val="22"/>
          <w:lang w:val="de-DE" w:eastAsia="en-US"/>
        </w:rPr>
        <w:t>ür viele Kurse</w:t>
      </w:r>
      <w:r w:rsidRPr="0019051E">
        <w:rPr>
          <w:rFonts w:ascii="Trebuchet MS" w:eastAsia="Calibri" w:hAnsi="Trebuchet MS"/>
          <w:sz w:val="22"/>
          <w:szCs w:val="22"/>
          <w:lang w:val="de-DE" w:eastAsia="en-US"/>
        </w:rPr>
        <w:t xml:space="preserve">, bei denen Übungen und/oder </w:t>
      </w:r>
      <w:r w:rsidR="001B00BE" w:rsidRPr="0019051E">
        <w:rPr>
          <w:rFonts w:ascii="Trebuchet MS" w:eastAsia="Calibri" w:hAnsi="Trebuchet MS"/>
          <w:sz w:val="22"/>
          <w:szCs w:val="22"/>
          <w:lang w:val="de-DE" w:eastAsia="en-US"/>
        </w:rPr>
        <w:t>manuelle Arbeiten eine Rolle spielen</w:t>
      </w:r>
      <w:r w:rsidRPr="0019051E">
        <w:rPr>
          <w:rFonts w:ascii="Trebuchet MS" w:eastAsia="Calibri" w:hAnsi="Trebuchet MS"/>
          <w:sz w:val="22"/>
          <w:szCs w:val="22"/>
          <w:lang w:val="de-DE" w:eastAsia="en-US"/>
        </w:rPr>
        <w:t>, ist diese Lehrform nicht geeignet.</w:t>
      </w:r>
    </w:p>
    <w:p w14:paraId="3058752B" w14:textId="01B4238A" w:rsidR="001B00BE" w:rsidRPr="0019051E" w:rsidRDefault="00857744" w:rsidP="00857744">
      <w:pPr>
        <w:numPr>
          <w:ilvl w:val="0"/>
          <w:numId w:val="31"/>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 xml:space="preserve">E </w:t>
      </w:r>
      <w:r w:rsidR="001B00BE" w:rsidRPr="0019051E">
        <w:rPr>
          <w:rFonts w:ascii="Trebuchet MS" w:eastAsia="Calibri" w:hAnsi="Trebuchet MS"/>
          <w:sz w:val="22"/>
          <w:szCs w:val="22"/>
          <w:lang w:val="de-DE" w:eastAsia="en-US"/>
        </w:rPr>
        <w:t>besteht das Problem der physischen Einbeziehung bzw. der zwischenmenschlichen Kommunikation und birgt somit das Risiko, dass der Unterricht monoton sein könnte</w:t>
      </w:r>
      <w:r w:rsidRPr="0019051E">
        <w:rPr>
          <w:rFonts w:ascii="Trebuchet MS" w:eastAsia="Calibri" w:hAnsi="Trebuchet MS"/>
          <w:sz w:val="22"/>
          <w:szCs w:val="22"/>
          <w:lang w:val="de-DE" w:eastAsia="en-US"/>
        </w:rPr>
        <w:t>.</w:t>
      </w:r>
    </w:p>
    <w:p w14:paraId="4C93AD71" w14:textId="01C6997D" w:rsidR="001B00BE" w:rsidRPr="0019051E" w:rsidRDefault="00857744" w:rsidP="00857744">
      <w:pPr>
        <w:numPr>
          <w:ilvl w:val="0"/>
          <w:numId w:val="31"/>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I</w:t>
      </w:r>
      <w:r w:rsidR="001B00BE" w:rsidRPr="0019051E">
        <w:rPr>
          <w:rFonts w:ascii="Trebuchet MS" w:eastAsia="Calibri" w:hAnsi="Trebuchet MS"/>
          <w:sz w:val="22"/>
          <w:szCs w:val="22"/>
          <w:lang w:val="de-DE" w:eastAsia="en-US"/>
        </w:rPr>
        <w:t xml:space="preserve">m Falle von Kursen, die z.B. acht Stunden am Stück dauern, ist diese Unterrichtsform zweifellos nicht </w:t>
      </w:r>
      <w:r w:rsidRPr="0019051E">
        <w:rPr>
          <w:rFonts w:ascii="Trebuchet MS" w:eastAsia="Calibri" w:hAnsi="Trebuchet MS"/>
          <w:sz w:val="22"/>
          <w:szCs w:val="22"/>
          <w:lang w:val="de-DE" w:eastAsia="en-US"/>
        </w:rPr>
        <w:t>geeignet.</w:t>
      </w:r>
      <w:r w:rsidR="001B00BE" w:rsidRPr="0019051E">
        <w:rPr>
          <w:rFonts w:ascii="Trebuchet MS" w:eastAsia="Calibri" w:hAnsi="Trebuchet MS"/>
          <w:sz w:val="22"/>
          <w:szCs w:val="22"/>
          <w:lang w:val="de-DE" w:eastAsia="en-US"/>
        </w:rPr>
        <w:t xml:space="preserve"> </w:t>
      </w:r>
    </w:p>
    <w:p w14:paraId="5871A915" w14:textId="167FB503" w:rsidR="001B00BE" w:rsidRPr="0019051E" w:rsidRDefault="001B00BE" w:rsidP="00857744">
      <w:pPr>
        <w:numPr>
          <w:ilvl w:val="0"/>
          <w:numId w:val="31"/>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 xml:space="preserve">Es kommt zu einer objektiven Schwierigkeit seitens des/der </w:t>
      </w:r>
      <w:proofErr w:type="spellStart"/>
      <w:r w:rsidRPr="0019051E">
        <w:rPr>
          <w:rFonts w:ascii="Trebuchet MS" w:eastAsia="Calibri" w:hAnsi="Trebuchet MS"/>
          <w:sz w:val="22"/>
          <w:szCs w:val="22"/>
          <w:lang w:val="de-DE" w:eastAsia="en-US"/>
        </w:rPr>
        <w:t>Referent</w:t>
      </w:r>
      <w:r w:rsidR="00857744" w:rsidRPr="0019051E">
        <w:rPr>
          <w:rFonts w:ascii="Trebuchet MS" w:eastAsia="Calibri" w:hAnsi="Trebuchet MS"/>
          <w:sz w:val="22"/>
          <w:szCs w:val="22"/>
          <w:lang w:val="de-DE" w:eastAsia="en-US"/>
        </w:rPr>
        <w:t>:</w:t>
      </w:r>
      <w:r w:rsidRPr="0019051E">
        <w:rPr>
          <w:rFonts w:ascii="Trebuchet MS" w:eastAsia="Calibri" w:hAnsi="Trebuchet MS"/>
          <w:sz w:val="22"/>
          <w:szCs w:val="22"/>
          <w:lang w:val="de-DE" w:eastAsia="en-US"/>
        </w:rPr>
        <w:t>in</w:t>
      </w:r>
      <w:proofErr w:type="spellEnd"/>
      <w:r w:rsidRPr="0019051E">
        <w:rPr>
          <w:rFonts w:ascii="Trebuchet MS" w:eastAsia="Calibri" w:hAnsi="Trebuchet MS"/>
          <w:sz w:val="22"/>
          <w:szCs w:val="22"/>
          <w:lang w:val="de-DE" w:eastAsia="en-US"/>
        </w:rPr>
        <w:t xml:space="preserve"> zu verstehen, ob die </w:t>
      </w:r>
      <w:proofErr w:type="spellStart"/>
      <w:proofErr w:type="gramStart"/>
      <w:r w:rsidRPr="0019051E">
        <w:rPr>
          <w:rFonts w:ascii="Trebuchet MS" w:eastAsia="Calibri" w:hAnsi="Trebuchet MS"/>
          <w:sz w:val="22"/>
          <w:szCs w:val="22"/>
          <w:lang w:val="de-DE" w:eastAsia="en-US"/>
        </w:rPr>
        <w:t>Teilnehmer</w:t>
      </w:r>
      <w:r w:rsidR="00857744" w:rsidRPr="0019051E">
        <w:rPr>
          <w:rFonts w:ascii="Trebuchet MS" w:eastAsia="Calibri" w:hAnsi="Trebuchet MS"/>
          <w:sz w:val="22"/>
          <w:szCs w:val="22"/>
          <w:lang w:val="de-DE" w:eastAsia="en-US"/>
        </w:rPr>
        <w:t>:</w:t>
      </w:r>
      <w:r w:rsidRPr="0019051E">
        <w:rPr>
          <w:rFonts w:ascii="Trebuchet MS" w:eastAsia="Calibri" w:hAnsi="Trebuchet MS"/>
          <w:sz w:val="22"/>
          <w:szCs w:val="22"/>
          <w:lang w:val="de-DE" w:eastAsia="en-US"/>
        </w:rPr>
        <w:t>innen</w:t>
      </w:r>
      <w:proofErr w:type="spellEnd"/>
      <w:proofErr w:type="gramEnd"/>
      <w:r w:rsidRPr="0019051E">
        <w:rPr>
          <w:rFonts w:ascii="Trebuchet MS" w:eastAsia="Calibri" w:hAnsi="Trebuchet MS"/>
          <w:sz w:val="22"/>
          <w:szCs w:val="22"/>
          <w:lang w:val="de-DE" w:eastAsia="en-US"/>
        </w:rPr>
        <w:t xml:space="preserve"> die Fähigkeiten und Kenntnisse im Unterricht erworben haben oder nicht</w:t>
      </w:r>
      <w:r w:rsidR="00857744" w:rsidRPr="0019051E">
        <w:rPr>
          <w:rFonts w:ascii="Trebuchet MS" w:eastAsia="Calibri" w:hAnsi="Trebuchet MS"/>
          <w:sz w:val="22"/>
          <w:szCs w:val="22"/>
          <w:lang w:val="de-DE" w:eastAsia="en-US"/>
        </w:rPr>
        <w:t>.</w:t>
      </w:r>
    </w:p>
    <w:p w14:paraId="1B706D16" w14:textId="2FA674D6" w:rsidR="001B00BE" w:rsidRPr="0019051E" w:rsidRDefault="00857744" w:rsidP="00857744">
      <w:pPr>
        <w:numPr>
          <w:ilvl w:val="0"/>
          <w:numId w:val="31"/>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D</w:t>
      </w:r>
      <w:r w:rsidR="001B00BE" w:rsidRPr="0019051E">
        <w:rPr>
          <w:rFonts w:ascii="Trebuchet MS" w:eastAsia="Calibri" w:hAnsi="Trebuchet MS"/>
          <w:sz w:val="22"/>
          <w:szCs w:val="22"/>
          <w:lang w:val="de-DE" w:eastAsia="en-US"/>
        </w:rPr>
        <w:t>er physische Ort, von dem</w:t>
      </w:r>
      <w:r w:rsidRPr="0019051E">
        <w:rPr>
          <w:rFonts w:ascii="Trebuchet MS" w:eastAsia="Calibri" w:hAnsi="Trebuchet MS"/>
          <w:sz w:val="22"/>
          <w:szCs w:val="22"/>
          <w:lang w:val="de-DE" w:eastAsia="en-US"/>
        </w:rPr>
        <w:t xml:space="preserve"> aus</w:t>
      </w:r>
      <w:r w:rsidR="001B00BE" w:rsidRPr="0019051E">
        <w:rPr>
          <w:rFonts w:ascii="Trebuchet MS" w:eastAsia="Calibri" w:hAnsi="Trebuchet MS"/>
          <w:sz w:val="22"/>
          <w:szCs w:val="22"/>
          <w:lang w:val="de-DE" w:eastAsia="en-US"/>
        </w:rPr>
        <w:t xml:space="preserve"> der/die </w:t>
      </w:r>
      <w:proofErr w:type="spellStart"/>
      <w:r w:rsidR="001B00BE" w:rsidRPr="0019051E">
        <w:rPr>
          <w:rFonts w:ascii="Trebuchet MS" w:eastAsia="Calibri" w:hAnsi="Trebuchet MS"/>
          <w:sz w:val="22"/>
          <w:szCs w:val="22"/>
          <w:lang w:val="de-DE" w:eastAsia="en-US"/>
        </w:rPr>
        <w:t>Teilnehmer</w:t>
      </w:r>
      <w:r w:rsidRPr="0019051E">
        <w:rPr>
          <w:rFonts w:ascii="Trebuchet MS" w:eastAsia="Calibri" w:hAnsi="Trebuchet MS"/>
          <w:sz w:val="22"/>
          <w:szCs w:val="22"/>
          <w:lang w:val="de-DE" w:eastAsia="en-US"/>
        </w:rPr>
        <w:t>:</w:t>
      </w:r>
      <w:r w:rsidR="001B00BE" w:rsidRPr="0019051E">
        <w:rPr>
          <w:rFonts w:ascii="Trebuchet MS" w:eastAsia="Calibri" w:hAnsi="Trebuchet MS"/>
          <w:sz w:val="22"/>
          <w:szCs w:val="22"/>
          <w:lang w:val="de-DE" w:eastAsia="en-US"/>
        </w:rPr>
        <w:t>in</w:t>
      </w:r>
      <w:proofErr w:type="spellEnd"/>
      <w:r w:rsidR="001B00BE" w:rsidRPr="0019051E">
        <w:rPr>
          <w:rFonts w:ascii="Trebuchet MS" w:eastAsia="Calibri" w:hAnsi="Trebuchet MS"/>
          <w:sz w:val="22"/>
          <w:szCs w:val="22"/>
          <w:lang w:val="de-DE" w:eastAsia="en-US"/>
        </w:rPr>
        <w:t xml:space="preserve"> dem Kurs folgt, setzt eine störungsfreie Umgebung voraus</w:t>
      </w:r>
      <w:r w:rsidRPr="0019051E">
        <w:rPr>
          <w:rFonts w:ascii="Trebuchet MS" w:eastAsia="Calibri" w:hAnsi="Trebuchet MS"/>
          <w:sz w:val="22"/>
          <w:szCs w:val="22"/>
          <w:lang w:val="de-DE" w:eastAsia="en-US"/>
        </w:rPr>
        <w:t>.</w:t>
      </w:r>
    </w:p>
    <w:p w14:paraId="4315B265" w14:textId="3A4F6711" w:rsidR="001B00BE" w:rsidRPr="0019051E" w:rsidRDefault="00857744" w:rsidP="00857744">
      <w:pPr>
        <w:numPr>
          <w:ilvl w:val="0"/>
          <w:numId w:val="31"/>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D</w:t>
      </w:r>
      <w:r w:rsidR="001B00BE" w:rsidRPr="0019051E">
        <w:rPr>
          <w:rFonts w:ascii="Trebuchet MS" w:eastAsia="Calibri" w:hAnsi="Trebuchet MS"/>
          <w:sz w:val="22"/>
          <w:szCs w:val="22"/>
          <w:lang w:val="de-DE" w:eastAsia="en-US"/>
        </w:rPr>
        <w:t>ie technologische Ausstattung und eine stabile Internetverbindung spielen eine große Rolle</w:t>
      </w:r>
      <w:r w:rsidRPr="0019051E">
        <w:rPr>
          <w:rFonts w:ascii="Trebuchet MS" w:eastAsia="Calibri" w:hAnsi="Trebuchet MS"/>
          <w:sz w:val="22"/>
          <w:szCs w:val="22"/>
          <w:lang w:val="de-DE" w:eastAsia="en-US"/>
        </w:rPr>
        <w:t>.</w:t>
      </w:r>
    </w:p>
    <w:p w14:paraId="405DFBF9" w14:textId="77777777" w:rsidR="00EA3C36" w:rsidRPr="0019051E" w:rsidRDefault="00EA3C36" w:rsidP="00EA3C36">
      <w:pPr>
        <w:ind w:left="720"/>
        <w:contextualSpacing/>
        <w:rPr>
          <w:rFonts w:ascii="Trebuchet MS" w:eastAsia="Calibri" w:hAnsi="Trebuchet MS"/>
          <w:sz w:val="22"/>
          <w:szCs w:val="22"/>
          <w:lang w:val="de-DE" w:eastAsia="en-US"/>
        </w:rPr>
      </w:pPr>
    </w:p>
    <w:p w14:paraId="70984C1B" w14:textId="738A4AEE" w:rsidR="00EA3C36" w:rsidRPr="0019051E" w:rsidRDefault="00EA3C36" w:rsidP="00EA3C36">
      <w:pPr>
        <w:pStyle w:val="Paragrafoelenco"/>
        <w:numPr>
          <w:ilvl w:val="0"/>
          <w:numId w:val="23"/>
        </w:numPr>
        <w:ind w:left="1560"/>
        <w:contextualSpacing w:val="0"/>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Asynchroner Online-Unterricht</w:t>
      </w:r>
    </w:p>
    <w:p w14:paraId="161B8C97" w14:textId="77777777" w:rsidR="00EA3C36" w:rsidRPr="0019051E" w:rsidRDefault="00EA3C36" w:rsidP="00EA3C36">
      <w:pPr>
        <w:ind w:firstLine="1560"/>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Vorteile</w:t>
      </w:r>
    </w:p>
    <w:p w14:paraId="39ED283D" w14:textId="36B0C3F7" w:rsidR="00EA3C36" w:rsidRPr="0019051E" w:rsidRDefault="00EA3C36" w:rsidP="00EA3C36">
      <w:pPr>
        <w:numPr>
          <w:ilvl w:val="0"/>
          <w:numId w:val="34"/>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Ein großer Vorteil liegt in der Flexibilität in Bezug auf Ort und Zeit. Dies ermöglicht, Menschen zu erreichen, die zwar an Kursen teilnehmen wollen, aber aus beruflichen, familiären und/oder gesundheitlichen Gründen daran gehindert werden.</w:t>
      </w:r>
    </w:p>
    <w:p w14:paraId="336EBF5D" w14:textId="277BB22A" w:rsidR="00EA3C36" w:rsidRPr="0019051E" w:rsidRDefault="00EA3C36" w:rsidP="00EA3C36">
      <w:pPr>
        <w:numPr>
          <w:ilvl w:val="0"/>
          <w:numId w:val="34"/>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Diese Unterrichtsform kann es Weiterbildungseinrichtungen und Berufsschulen ermöglichen, ihr Kursangebot zu vergrößern und zu diversifizieren.</w:t>
      </w:r>
    </w:p>
    <w:p w14:paraId="4E59EFB7" w14:textId="77777777" w:rsidR="00EA3C36" w:rsidRPr="0019051E" w:rsidRDefault="00EA3C36" w:rsidP="00EA3C36">
      <w:pPr>
        <w:ind w:left="720"/>
        <w:contextualSpacing/>
        <w:rPr>
          <w:rFonts w:ascii="Trebuchet MS" w:eastAsia="Calibri" w:hAnsi="Trebuchet MS"/>
          <w:sz w:val="22"/>
          <w:szCs w:val="22"/>
          <w:lang w:val="de-DE" w:eastAsia="en-US"/>
        </w:rPr>
      </w:pPr>
    </w:p>
    <w:p w14:paraId="6B4E22D5" w14:textId="77777777" w:rsidR="00EA3C36" w:rsidRPr="0019051E" w:rsidRDefault="00EA3C36" w:rsidP="00EA3C36">
      <w:pPr>
        <w:ind w:firstLine="1560"/>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Nachteile</w:t>
      </w:r>
    </w:p>
    <w:p w14:paraId="2F9B400A" w14:textId="512732B3" w:rsidR="00EA3C36" w:rsidRPr="0019051E" w:rsidRDefault="00EA3C36" w:rsidP="005A2348">
      <w:pPr>
        <w:numPr>
          <w:ilvl w:val="0"/>
          <w:numId w:val="36"/>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Der größte Nachteil liegt in der vollkommenen Abwesenheit zwischenmenschlicher Beziehungen, in diesem Fall befinden wir uns in einer rein virtuellen Welt.</w:t>
      </w:r>
    </w:p>
    <w:p w14:paraId="4BF073D3" w14:textId="35565DFC" w:rsidR="00EA3C36" w:rsidRPr="0019051E" w:rsidRDefault="00EA3C36" w:rsidP="005A2348">
      <w:pPr>
        <w:numPr>
          <w:ilvl w:val="0"/>
          <w:numId w:val="36"/>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Es stellt sich auch das Problem der Berechnung bezüglich Finanzierung.</w:t>
      </w:r>
    </w:p>
    <w:p w14:paraId="62983A65" w14:textId="579C4A8C" w:rsidR="00EA3C36" w:rsidRPr="0019051E" w:rsidRDefault="00EA3C36" w:rsidP="005A2348">
      <w:pPr>
        <w:numPr>
          <w:ilvl w:val="0"/>
          <w:numId w:val="36"/>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 xml:space="preserve">Diese Unterrichtsform setzt eine starke Motivation der </w:t>
      </w:r>
      <w:proofErr w:type="spellStart"/>
      <w:proofErr w:type="gramStart"/>
      <w:r w:rsidRPr="0019051E">
        <w:rPr>
          <w:rFonts w:ascii="Trebuchet MS" w:eastAsia="Calibri" w:hAnsi="Trebuchet MS"/>
          <w:sz w:val="22"/>
          <w:szCs w:val="22"/>
          <w:lang w:val="de-DE" w:eastAsia="en-US"/>
        </w:rPr>
        <w:t>Teilnehmer:innen</w:t>
      </w:r>
      <w:proofErr w:type="spellEnd"/>
      <w:proofErr w:type="gramEnd"/>
      <w:r w:rsidRPr="0019051E">
        <w:rPr>
          <w:rFonts w:ascii="Trebuchet MS" w:eastAsia="Calibri" w:hAnsi="Trebuchet MS"/>
          <w:sz w:val="22"/>
          <w:szCs w:val="22"/>
          <w:lang w:val="de-DE" w:eastAsia="en-US"/>
        </w:rPr>
        <w:t xml:space="preserve"> voraus.</w:t>
      </w:r>
    </w:p>
    <w:p w14:paraId="11559B47" w14:textId="0FEBF46C" w:rsidR="00EA3C36" w:rsidRPr="0019051E" w:rsidRDefault="00EA3C36" w:rsidP="005A2348">
      <w:pPr>
        <w:numPr>
          <w:ilvl w:val="0"/>
          <w:numId w:val="36"/>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Für eine Vielzahl von eher praktischen Kursen eignet er sich nicht gut (Musik, aber auch Deutsch-/Italienischkurse usw.).</w:t>
      </w:r>
    </w:p>
    <w:p w14:paraId="2BF292B7" w14:textId="77777777" w:rsidR="00F46693" w:rsidRPr="0019051E" w:rsidRDefault="00F46693" w:rsidP="00F46693">
      <w:pPr>
        <w:pStyle w:val="Paragrafoelenco"/>
        <w:rPr>
          <w:rFonts w:ascii="Trebuchet MS" w:eastAsia="Calibri" w:hAnsi="Trebuchet MS"/>
          <w:sz w:val="22"/>
          <w:szCs w:val="22"/>
          <w:lang w:val="de-DE" w:eastAsia="en-US"/>
        </w:rPr>
      </w:pPr>
    </w:p>
    <w:p w14:paraId="13F33426" w14:textId="2C9C19FB" w:rsidR="00F46693" w:rsidRPr="0019051E" w:rsidRDefault="00F46693" w:rsidP="00F46693">
      <w:pPr>
        <w:pStyle w:val="Paragrafoelenco"/>
        <w:numPr>
          <w:ilvl w:val="0"/>
          <w:numId w:val="23"/>
        </w:numPr>
        <w:ind w:left="1560"/>
        <w:contextualSpacing w:val="0"/>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Hybride</w:t>
      </w:r>
      <w:r w:rsidR="003573AB" w:rsidRPr="0019051E">
        <w:rPr>
          <w:rFonts w:ascii="Trebuchet MS" w:eastAsia="Calibri" w:hAnsi="Trebuchet MS"/>
          <w:sz w:val="22"/>
          <w:szCs w:val="22"/>
          <w:lang w:val="de-DE" w:eastAsia="en-US"/>
        </w:rPr>
        <w:t>s</w:t>
      </w:r>
      <w:r w:rsidRPr="0019051E">
        <w:rPr>
          <w:rFonts w:ascii="Trebuchet MS" w:eastAsia="Calibri" w:hAnsi="Trebuchet MS"/>
          <w:sz w:val="22"/>
          <w:szCs w:val="22"/>
          <w:lang w:val="de-DE" w:eastAsia="en-US"/>
        </w:rPr>
        <w:t xml:space="preserve"> </w:t>
      </w:r>
      <w:r w:rsidR="003573AB" w:rsidRPr="0019051E">
        <w:rPr>
          <w:rFonts w:ascii="Trebuchet MS" w:eastAsia="Calibri" w:hAnsi="Trebuchet MS"/>
          <w:sz w:val="22"/>
          <w:szCs w:val="22"/>
          <w:lang w:val="de-DE" w:eastAsia="en-US"/>
        </w:rPr>
        <w:t>Lehr-/Lernformat</w:t>
      </w:r>
    </w:p>
    <w:p w14:paraId="76506CC5" w14:textId="77777777" w:rsidR="00F46693" w:rsidRPr="0019051E" w:rsidRDefault="00F46693" w:rsidP="00F46693">
      <w:pPr>
        <w:ind w:firstLine="1560"/>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Vorteile</w:t>
      </w:r>
    </w:p>
    <w:p w14:paraId="0669ADFE" w14:textId="23A9A56E" w:rsidR="00F46693" w:rsidRPr="0019051E" w:rsidRDefault="00E1029A" w:rsidP="00F46693">
      <w:pPr>
        <w:numPr>
          <w:ilvl w:val="0"/>
          <w:numId w:val="39"/>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Es</w:t>
      </w:r>
      <w:r w:rsidR="00F46693" w:rsidRPr="0019051E">
        <w:rPr>
          <w:rFonts w:ascii="Trebuchet MS" w:eastAsia="Calibri" w:hAnsi="Trebuchet MS"/>
          <w:sz w:val="22"/>
          <w:szCs w:val="22"/>
          <w:lang w:val="de-DE" w:eastAsia="en-US"/>
        </w:rPr>
        <w:t xml:space="preserve"> kommt der wichtigen Frage der Inklusion nach und erweitert das Netz der </w:t>
      </w:r>
      <w:proofErr w:type="spellStart"/>
      <w:proofErr w:type="gramStart"/>
      <w:r w:rsidR="00F46693" w:rsidRPr="0019051E">
        <w:rPr>
          <w:rFonts w:ascii="Trebuchet MS" w:eastAsia="Calibri" w:hAnsi="Trebuchet MS"/>
          <w:sz w:val="22"/>
          <w:szCs w:val="22"/>
          <w:lang w:val="de-DE" w:eastAsia="en-US"/>
        </w:rPr>
        <w:t>Teilnehmer:innen</w:t>
      </w:r>
      <w:proofErr w:type="spellEnd"/>
      <w:proofErr w:type="gramEnd"/>
      <w:r w:rsidR="00F46693" w:rsidRPr="0019051E">
        <w:rPr>
          <w:rFonts w:ascii="Trebuchet MS" w:eastAsia="Calibri" w:hAnsi="Trebuchet MS"/>
          <w:sz w:val="22"/>
          <w:szCs w:val="22"/>
          <w:lang w:val="de-DE" w:eastAsia="en-US"/>
        </w:rPr>
        <w:t>.</w:t>
      </w:r>
    </w:p>
    <w:p w14:paraId="3A89EF30" w14:textId="287DC345" w:rsidR="00E1029A" w:rsidRPr="0019051E" w:rsidRDefault="00E1029A" w:rsidP="00E1029A">
      <w:pPr>
        <w:numPr>
          <w:ilvl w:val="0"/>
          <w:numId w:val="39"/>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 xml:space="preserve">Der Vorteil liegt in einer größeren Flexibilität für die </w:t>
      </w:r>
      <w:proofErr w:type="spellStart"/>
      <w:proofErr w:type="gramStart"/>
      <w:r w:rsidRPr="0019051E">
        <w:rPr>
          <w:rFonts w:ascii="Trebuchet MS" w:eastAsia="Calibri" w:hAnsi="Trebuchet MS"/>
          <w:sz w:val="22"/>
          <w:szCs w:val="22"/>
          <w:lang w:val="de-DE" w:eastAsia="en-US"/>
        </w:rPr>
        <w:t>Teilnehmer:innen</w:t>
      </w:r>
      <w:proofErr w:type="spellEnd"/>
      <w:proofErr w:type="gramEnd"/>
      <w:r w:rsidRPr="0019051E">
        <w:rPr>
          <w:rFonts w:ascii="Trebuchet MS" w:eastAsia="Calibri" w:hAnsi="Trebuchet MS"/>
          <w:sz w:val="22"/>
          <w:szCs w:val="22"/>
          <w:lang w:val="de-DE" w:eastAsia="en-US"/>
        </w:rPr>
        <w:t>, die entscheiden können, wie sie dem Unterricht (auch in Bezug auf ihre Verpflichtungen) folgen wollen. Außerdem ermöglicht diese Art des Unterrichts, die Anwesenheit von Personen zu gewährleisten, die keine besonders ausgeprägten digitalen Fähigkeiten haben:</w:t>
      </w:r>
    </w:p>
    <w:p w14:paraId="1F449675" w14:textId="6154A8B5" w:rsidR="00F46693" w:rsidRPr="0019051E" w:rsidRDefault="00E1029A" w:rsidP="00F46693">
      <w:pPr>
        <w:numPr>
          <w:ilvl w:val="0"/>
          <w:numId w:val="39"/>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Es</w:t>
      </w:r>
      <w:r w:rsidR="00F46693" w:rsidRPr="0019051E">
        <w:rPr>
          <w:rFonts w:ascii="Trebuchet MS" w:eastAsia="Calibri" w:hAnsi="Trebuchet MS"/>
          <w:sz w:val="22"/>
          <w:szCs w:val="22"/>
          <w:lang w:val="de-DE" w:eastAsia="en-US"/>
        </w:rPr>
        <w:t xml:space="preserve"> ermöglicht, mit neuen Formen der Kommunikation zu experimentieren und neue Unterrichtsmodelle einzubeziehen (hyperaktiv: Ermöglicht das </w:t>
      </w:r>
      <w:r w:rsidR="00F46693" w:rsidRPr="0019051E">
        <w:rPr>
          <w:rFonts w:ascii="Trebuchet MS" w:eastAsia="Calibri" w:hAnsi="Trebuchet MS"/>
          <w:sz w:val="22"/>
          <w:szCs w:val="22"/>
          <w:lang w:val="de-DE" w:eastAsia="en-US"/>
        </w:rPr>
        <w:lastRenderedPageBreak/>
        <w:t>Hoch- und Herunterladen von Dateien, das Teilen von Dateien, die Verwendung eines virtuellen Whiteboards sowie die „Freigabe“ durch Teilen der Tafel des physischen Klassenraums, Übertragung von Videos und Audiodateien, Versendung von Notizdateien usw.) und gleichzeitig bestimmte Themen zu vertiefen.</w:t>
      </w:r>
    </w:p>
    <w:p w14:paraId="0E92A0D0" w14:textId="2169F568" w:rsidR="00F46693" w:rsidRPr="0019051E" w:rsidRDefault="00F46693" w:rsidP="00F46693">
      <w:pPr>
        <w:numPr>
          <w:ilvl w:val="0"/>
          <w:numId w:val="39"/>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Der hybride Unterricht ermöglicht, den Unterricht vollständig aufzunehmen (sowohl am physischen Standort als auch online) und somit die Unterrichtsstunde auch später (durch Zugriff auf das didaktische Archiv) anzuschauen und zu vertiefen (im Falle von Zweifeln, Ratlosigkeit o.ä.).</w:t>
      </w:r>
    </w:p>
    <w:p w14:paraId="15CB8B9E" w14:textId="77777777" w:rsidR="00F46693" w:rsidRPr="0019051E" w:rsidRDefault="00F46693" w:rsidP="00F46693">
      <w:pPr>
        <w:ind w:firstLine="360"/>
        <w:contextualSpacing/>
        <w:rPr>
          <w:rFonts w:ascii="Trebuchet MS" w:eastAsia="Calibri" w:hAnsi="Trebuchet MS"/>
          <w:b/>
          <w:bCs/>
          <w:sz w:val="22"/>
          <w:szCs w:val="22"/>
          <w:lang w:val="de-DE" w:eastAsia="en-US"/>
        </w:rPr>
      </w:pPr>
    </w:p>
    <w:p w14:paraId="3CB7F228" w14:textId="77777777" w:rsidR="00F46693" w:rsidRPr="0019051E" w:rsidRDefault="00F46693" w:rsidP="00F46693">
      <w:pPr>
        <w:ind w:firstLine="1560"/>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Nachteile</w:t>
      </w:r>
    </w:p>
    <w:p w14:paraId="77D1C67D" w14:textId="30276EE7" w:rsidR="00F46693" w:rsidRPr="0019051E" w:rsidRDefault="00E1029A" w:rsidP="00F46693">
      <w:pPr>
        <w:numPr>
          <w:ilvl w:val="0"/>
          <w:numId w:val="40"/>
        </w:numPr>
        <w:ind w:left="1984" w:hanging="357"/>
        <w:contextualSpacing/>
        <w:rPr>
          <w:rFonts w:ascii="Trebuchet MS" w:eastAsia="Calibri" w:hAnsi="Trebuchet MS"/>
          <w:sz w:val="22"/>
          <w:szCs w:val="22"/>
          <w:lang w:val="de-DE" w:eastAsia="en-US"/>
        </w:rPr>
      </w:pPr>
      <w:r w:rsidRPr="0019051E">
        <w:rPr>
          <w:rFonts w:ascii="Trebuchet MS" w:eastAsia="Calibri" w:hAnsi="Trebuchet MS"/>
          <w:sz w:val="22"/>
          <w:szCs w:val="22"/>
          <w:lang w:val="de-DE" w:eastAsia="en-US"/>
        </w:rPr>
        <w:t xml:space="preserve">Der hybride Unterricht </w:t>
      </w:r>
      <w:r w:rsidR="00F46693" w:rsidRPr="0019051E">
        <w:rPr>
          <w:rFonts w:ascii="Trebuchet MS" w:eastAsia="Calibri" w:hAnsi="Trebuchet MS"/>
          <w:sz w:val="22"/>
          <w:szCs w:val="22"/>
          <w:lang w:val="de-DE" w:eastAsia="en-US"/>
        </w:rPr>
        <w:t xml:space="preserve">stellt eine große Verantwortung für den/die </w:t>
      </w:r>
      <w:proofErr w:type="spellStart"/>
      <w:r w:rsidR="00F46693" w:rsidRPr="0019051E">
        <w:rPr>
          <w:rFonts w:ascii="Trebuchet MS" w:eastAsia="Calibri" w:hAnsi="Trebuchet MS"/>
          <w:sz w:val="22"/>
          <w:szCs w:val="22"/>
          <w:lang w:val="de-DE" w:eastAsia="en-US"/>
        </w:rPr>
        <w:t>Referent:in</w:t>
      </w:r>
      <w:proofErr w:type="spellEnd"/>
      <w:r w:rsidR="00F46693" w:rsidRPr="0019051E">
        <w:rPr>
          <w:rFonts w:ascii="Trebuchet MS" w:eastAsia="Calibri" w:hAnsi="Trebuchet MS"/>
          <w:sz w:val="22"/>
          <w:szCs w:val="22"/>
          <w:lang w:val="de-DE" w:eastAsia="en-US"/>
        </w:rPr>
        <w:t xml:space="preserve"> dar, da die </w:t>
      </w:r>
      <w:proofErr w:type="spellStart"/>
      <w:r w:rsidR="00F46693" w:rsidRPr="0019051E">
        <w:rPr>
          <w:rFonts w:ascii="Trebuchet MS" w:eastAsia="Calibri" w:hAnsi="Trebuchet MS"/>
          <w:sz w:val="22"/>
          <w:szCs w:val="22"/>
          <w:lang w:val="de-DE" w:eastAsia="en-US"/>
        </w:rPr>
        <w:t>Online-</w:t>
      </w:r>
      <w:proofErr w:type="gramStart"/>
      <w:r w:rsidR="00F46693" w:rsidRPr="0019051E">
        <w:rPr>
          <w:rFonts w:ascii="Trebuchet MS" w:eastAsia="Calibri" w:hAnsi="Trebuchet MS"/>
          <w:sz w:val="22"/>
          <w:szCs w:val="22"/>
          <w:lang w:val="de-DE" w:eastAsia="en-US"/>
        </w:rPr>
        <w:t>Teilnehmer:innen</w:t>
      </w:r>
      <w:proofErr w:type="spellEnd"/>
      <w:proofErr w:type="gramEnd"/>
      <w:r w:rsidR="00F46693" w:rsidRPr="0019051E">
        <w:rPr>
          <w:rFonts w:ascii="Trebuchet MS" w:eastAsia="Calibri" w:hAnsi="Trebuchet MS"/>
          <w:sz w:val="22"/>
          <w:szCs w:val="22"/>
          <w:lang w:val="de-DE" w:eastAsia="en-US"/>
        </w:rPr>
        <w:t xml:space="preserve"> und die physisch anwesenden </w:t>
      </w:r>
      <w:proofErr w:type="spellStart"/>
      <w:r w:rsidR="00F46693" w:rsidRPr="0019051E">
        <w:rPr>
          <w:rFonts w:ascii="Trebuchet MS" w:eastAsia="Calibri" w:hAnsi="Trebuchet MS"/>
          <w:sz w:val="22"/>
          <w:szCs w:val="22"/>
          <w:lang w:val="de-DE" w:eastAsia="en-US"/>
        </w:rPr>
        <w:t>Teilnehmer:innen</w:t>
      </w:r>
      <w:proofErr w:type="spellEnd"/>
      <w:r w:rsidR="00F46693" w:rsidRPr="0019051E">
        <w:rPr>
          <w:rFonts w:ascii="Trebuchet MS" w:eastAsia="Calibri" w:hAnsi="Trebuchet MS"/>
          <w:sz w:val="22"/>
          <w:szCs w:val="22"/>
          <w:lang w:val="de-DE" w:eastAsia="en-US"/>
        </w:rPr>
        <w:t xml:space="preserve"> „synchronisiert“ werden müssen und somit ein großer Koordinationsaufwand erforderlich ist, andernfalls kann es, wenn </w:t>
      </w:r>
      <w:r w:rsidRPr="0019051E">
        <w:rPr>
          <w:rFonts w:ascii="Trebuchet MS" w:eastAsia="Calibri" w:hAnsi="Trebuchet MS"/>
          <w:sz w:val="22"/>
          <w:szCs w:val="22"/>
          <w:lang w:val="de-DE" w:eastAsia="en-US"/>
        </w:rPr>
        <w:t>er</w:t>
      </w:r>
      <w:r w:rsidR="00F46693" w:rsidRPr="0019051E">
        <w:rPr>
          <w:rFonts w:ascii="Trebuchet MS" w:eastAsia="Calibri" w:hAnsi="Trebuchet MS"/>
          <w:sz w:val="22"/>
          <w:szCs w:val="22"/>
          <w:lang w:val="de-DE" w:eastAsia="en-US"/>
        </w:rPr>
        <w:t xml:space="preserve"> nicht richtig gehandhabt wird, zu einer chaotischen Situation führen. Außerdem muss der/die </w:t>
      </w:r>
      <w:proofErr w:type="spellStart"/>
      <w:r w:rsidR="00F46693" w:rsidRPr="0019051E">
        <w:rPr>
          <w:rFonts w:ascii="Trebuchet MS" w:eastAsia="Calibri" w:hAnsi="Trebuchet MS"/>
          <w:sz w:val="22"/>
          <w:szCs w:val="22"/>
          <w:lang w:val="de-DE" w:eastAsia="en-US"/>
        </w:rPr>
        <w:t>Referent:in</w:t>
      </w:r>
      <w:proofErr w:type="spellEnd"/>
      <w:r w:rsidR="00F46693" w:rsidRPr="0019051E">
        <w:rPr>
          <w:rFonts w:ascii="Trebuchet MS" w:eastAsia="Calibri" w:hAnsi="Trebuchet MS"/>
          <w:sz w:val="22"/>
          <w:szCs w:val="22"/>
          <w:lang w:val="de-DE" w:eastAsia="en-US"/>
        </w:rPr>
        <w:t xml:space="preserve"> berücksichtigen, dass es nicht passieren darf, dass die </w:t>
      </w:r>
      <w:proofErr w:type="spellStart"/>
      <w:r w:rsidR="00F46693" w:rsidRPr="0019051E">
        <w:rPr>
          <w:rFonts w:ascii="Trebuchet MS" w:eastAsia="Calibri" w:hAnsi="Trebuchet MS"/>
          <w:sz w:val="22"/>
          <w:szCs w:val="22"/>
          <w:lang w:val="de-DE" w:eastAsia="en-US"/>
        </w:rPr>
        <w:t>Online-</w:t>
      </w:r>
      <w:proofErr w:type="gramStart"/>
      <w:r w:rsidR="00F46693" w:rsidRPr="0019051E">
        <w:rPr>
          <w:rFonts w:ascii="Trebuchet MS" w:eastAsia="Calibri" w:hAnsi="Trebuchet MS"/>
          <w:sz w:val="22"/>
          <w:szCs w:val="22"/>
          <w:lang w:val="de-DE" w:eastAsia="en-US"/>
        </w:rPr>
        <w:t>Teilnehmer:innen</w:t>
      </w:r>
      <w:proofErr w:type="spellEnd"/>
      <w:proofErr w:type="gramEnd"/>
      <w:r w:rsidR="00F46693" w:rsidRPr="0019051E">
        <w:rPr>
          <w:rFonts w:ascii="Trebuchet MS" w:eastAsia="Calibri" w:hAnsi="Trebuchet MS"/>
          <w:sz w:val="22"/>
          <w:szCs w:val="22"/>
          <w:lang w:val="de-DE" w:eastAsia="en-US"/>
        </w:rPr>
        <w:t xml:space="preserve"> (oder die </w:t>
      </w:r>
      <w:proofErr w:type="spellStart"/>
      <w:r w:rsidR="00F46693" w:rsidRPr="0019051E">
        <w:rPr>
          <w:rFonts w:ascii="Trebuchet MS" w:eastAsia="Calibri" w:hAnsi="Trebuchet MS"/>
          <w:sz w:val="22"/>
          <w:szCs w:val="22"/>
          <w:lang w:val="de-DE" w:eastAsia="en-US"/>
        </w:rPr>
        <w:t>Teilnehmer:innen</w:t>
      </w:r>
      <w:proofErr w:type="spellEnd"/>
      <w:r w:rsidR="00F46693" w:rsidRPr="0019051E">
        <w:rPr>
          <w:rFonts w:ascii="Trebuchet MS" w:eastAsia="Calibri" w:hAnsi="Trebuchet MS"/>
          <w:sz w:val="22"/>
          <w:szCs w:val="22"/>
          <w:lang w:val="de-DE" w:eastAsia="en-US"/>
        </w:rPr>
        <w:t xml:space="preserve"> in Präsenz)</w:t>
      </w:r>
      <w:r w:rsidRPr="0019051E">
        <w:rPr>
          <w:rFonts w:ascii="Trebuchet MS" w:eastAsia="Calibri" w:hAnsi="Trebuchet MS"/>
          <w:sz w:val="22"/>
          <w:szCs w:val="22"/>
          <w:lang w:val="de-DE" w:eastAsia="en-US"/>
        </w:rPr>
        <w:t xml:space="preserve"> </w:t>
      </w:r>
      <w:r w:rsidR="00F46693" w:rsidRPr="0019051E">
        <w:rPr>
          <w:rFonts w:ascii="Trebuchet MS" w:eastAsia="Calibri" w:hAnsi="Trebuchet MS"/>
          <w:sz w:val="22"/>
          <w:szCs w:val="22"/>
          <w:lang w:val="de-DE" w:eastAsia="en-US"/>
        </w:rPr>
        <w:t>vernachlässigt werden.</w:t>
      </w:r>
    </w:p>
    <w:p w14:paraId="319BFCDD" w14:textId="48406F85" w:rsidR="003134ED" w:rsidRPr="0019051E" w:rsidRDefault="003134ED" w:rsidP="00BC2BF8">
      <w:pPr>
        <w:jc w:val="both"/>
        <w:rPr>
          <w:rFonts w:ascii="Trebuchet MS" w:hAnsi="Trebuchet MS"/>
          <w:sz w:val="22"/>
          <w:szCs w:val="22"/>
          <w:lang w:val="de-DE"/>
        </w:rPr>
      </w:pPr>
    </w:p>
    <w:p w14:paraId="6B0314DC" w14:textId="6E1D0BCF" w:rsidR="003134ED" w:rsidRPr="0019051E" w:rsidRDefault="003134ED" w:rsidP="00BC2BF8">
      <w:pPr>
        <w:jc w:val="both"/>
        <w:rPr>
          <w:rFonts w:ascii="Trebuchet MS" w:hAnsi="Trebuchet MS"/>
          <w:sz w:val="22"/>
          <w:szCs w:val="22"/>
          <w:lang w:val="de-DE"/>
        </w:rPr>
      </w:pPr>
    </w:p>
    <w:p w14:paraId="7EB0DC4B" w14:textId="4DE98B0C" w:rsidR="00730796" w:rsidRPr="0019051E" w:rsidRDefault="00730796" w:rsidP="00730796">
      <w:pPr>
        <w:pStyle w:val="Paragrafoelenco"/>
        <w:numPr>
          <w:ilvl w:val="0"/>
          <w:numId w:val="16"/>
        </w:numPr>
        <w:ind w:left="1264" w:hanging="357"/>
        <w:jc w:val="both"/>
        <w:rPr>
          <w:rFonts w:ascii="Trebuchet MS" w:hAnsi="Trebuchet MS"/>
          <w:sz w:val="22"/>
          <w:szCs w:val="22"/>
          <w:lang w:val="de-DE"/>
        </w:rPr>
      </w:pPr>
      <w:r w:rsidRPr="0019051E">
        <w:rPr>
          <w:rFonts w:ascii="Trebuchet MS" w:hAnsi="Trebuchet MS"/>
          <w:sz w:val="22"/>
          <w:szCs w:val="22"/>
          <w:lang w:val="de-DE"/>
        </w:rPr>
        <w:t>Vorschläge für die Zukunft</w:t>
      </w:r>
    </w:p>
    <w:p w14:paraId="6B5B07B2" w14:textId="0341CC0D" w:rsidR="00730796" w:rsidRPr="0019051E" w:rsidRDefault="00730796" w:rsidP="00BC2BF8">
      <w:pPr>
        <w:jc w:val="both"/>
        <w:rPr>
          <w:rFonts w:ascii="Trebuchet MS" w:hAnsi="Trebuchet MS"/>
          <w:sz w:val="22"/>
          <w:szCs w:val="22"/>
          <w:lang w:val="de-DE"/>
        </w:rPr>
      </w:pPr>
    </w:p>
    <w:p w14:paraId="0E3DCFB0" w14:textId="36B9EBEE" w:rsidR="00730796" w:rsidRPr="0019051E" w:rsidRDefault="00730796" w:rsidP="00B477DF">
      <w:pPr>
        <w:ind w:left="907"/>
        <w:jc w:val="both"/>
        <w:rPr>
          <w:rFonts w:ascii="Trebuchet MS" w:hAnsi="Trebuchet MS"/>
          <w:sz w:val="22"/>
          <w:szCs w:val="22"/>
          <w:lang w:val="de-DE"/>
        </w:rPr>
      </w:pPr>
      <w:r w:rsidRPr="0019051E">
        <w:rPr>
          <w:rFonts w:ascii="Trebuchet MS" w:hAnsi="Trebuchet MS"/>
          <w:sz w:val="22"/>
          <w:szCs w:val="22"/>
          <w:lang w:val="de-DE"/>
        </w:rPr>
        <w:t xml:space="preserve">Ausgehend von den Prämissen, dass es notwendig ist, </w:t>
      </w:r>
    </w:p>
    <w:p w14:paraId="3A19B638" w14:textId="332F31D4" w:rsidR="00730796" w:rsidRPr="0019051E" w:rsidRDefault="00730796" w:rsidP="00B477DF">
      <w:pPr>
        <w:pStyle w:val="Paragrafoelenco"/>
        <w:numPr>
          <w:ilvl w:val="0"/>
          <w:numId w:val="20"/>
        </w:numPr>
        <w:ind w:left="1418"/>
        <w:jc w:val="both"/>
        <w:rPr>
          <w:rFonts w:ascii="Trebuchet MS" w:hAnsi="Trebuchet MS"/>
          <w:sz w:val="22"/>
          <w:szCs w:val="22"/>
          <w:lang w:val="de-DE"/>
        </w:rPr>
      </w:pPr>
      <w:r w:rsidRPr="0019051E">
        <w:rPr>
          <w:rFonts w:ascii="Trebuchet MS" w:hAnsi="Trebuchet MS"/>
          <w:sz w:val="22"/>
          <w:szCs w:val="22"/>
          <w:lang w:val="de-DE"/>
        </w:rPr>
        <w:t>die Qualität des gesamten Prozesses (von der Information/Beratung bis zur Nachbetreuung) zu verbessern und</w:t>
      </w:r>
    </w:p>
    <w:p w14:paraId="2042D40D" w14:textId="77777777" w:rsidR="00B200BC" w:rsidRPr="0019051E" w:rsidRDefault="00B200BC" w:rsidP="00B477DF">
      <w:pPr>
        <w:pStyle w:val="Paragrafoelenco"/>
        <w:numPr>
          <w:ilvl w:val="0"/>
          <w:numId w:val="20"/>
        </w:numPr>
        <w:ind w:left="1418"/>
        <w:jc w:val="both"/>
        <w:rPr>
          <w:rFonts w:ascii="Trebuchet MS" w:hAnsi="Trebuchet MS"/>
          <w:sz w:val="22"/>
          <w:szCs w:val="22"/>
          <w:lang w:val="de-DE"/>
        </w:rPr>
      </w:pPr>
      <w:r w:rsidRPr="0019051E">
        <w:rPr>
          <w:rFonts w:ascii="Trebuchet MS" w:hAnsi="Trebuchet MS"/>
          <w:sz w:val="22"/>
          <w:szCs w:val="22"/>
          <w:lang w:val="de-DE"/>
        </w:rPr>
        <w:t>die Teilhabe und Inklusion umzusetzen und zu erhöhen („die Weiterbildung ist ein allgemeines Recht und dies muss für alle gelten, sonst ist es kein allgemeines Recht“),</w:t>
      </w:r>
    </w:p>
    <w:p w14:paraId="36CCC11E" w14:textId="76068479" w:rsidR="00B200BC" w:rsidRPr="0019051E" w:rsidRDefault="00B200BC" w:rsidP="00B477DF">
      <w:pPr>
        <w:ind w:left="907"/>
        <w:jc w:val="both"/>
        <w:rPr>
          <w:rFonts w:ascii="Trebuchet MS" w:hAnsi="Trebuchet MS"/>
          <w:sz w:val="22"/>
          <w:szCs w:val="22"/>
          <w:lang w:val="de-DE"/>
        </w:rPr>
      </w:pPr>
      <w:r w:rsidRPr="0019051E">
        <w:rPr>
          <w:rFonts w:ascii="Trebuchet MS" w:hAnsi="Trebuchet MS"/>
          <w:sz w:val="22"/>
          <w:szCs w:val="22"/>
          <w:lang w:val="de-DE"/>
        </w:rPr>
        <w:t>wird das Angebot einer „revolutionären“ Didaktik (Experimentieren, integrieren, vermischen</w:t>
      </w:r>
      <w:proofErr w:type="gramStart"/>
      <w:r w:rsidRPr="0019051E">
        <w:rPr>
          <w:rFonts w:ascii="Trebuchet MS" w:hAnsi="Trebuchet MS"/>
          <w:sz w:val="22"/>
          <w:szCs w:val="22"/>
          <w:lang w:val="de-DE"/>
        </w:rPr>
        <w:t xml:space="preserve"> ….</w:t>
      </w:r>
      <w:proofErr w:type="gramEnd"/>
      <w:r w:rsidRPr="0019051E">
        <w:rPr>
          <w:rFonts w:ascii="Trebuchet MS" w:hAnsi="Trebuchet MS"/>
          <w:sz w:val="22"/>
          <w:szCs w:val="22"/>
          <w:lang w:val="de-DE"/>
        </w:rPr>
        <w:t>) in Abgrenzung zur aktuellen/traditionellen Starrheit gefordert. Die digitale Didaktik soll effektiv mit einbezogen/integriert und nicht als Alternative zur klassischen Didaktik betrachtet werden.</w:t>
      </w:r>
    </w:p>
    <w:p w14:paraId="34CF196F" w14:textId="269F9796" w:rsidR="00B200BC" w:rsidRPr="0019051E" w:rsidRDefault="00B200BC" w:rsidP="00BC2BF8">
      <w:pPr>
        <w:jc w:val="both"/>
        <w:rPr>
          <w:rFonts w:ascii="Trebuchet MS" w:hAnsi="Trebuchet MS"/>
          <w:sz w:val="22"/>
          <w:szCs w:val="22"/>
          <w:lang w:val="de-DE"/>
        </w:rPr>
      </w:pPr>
    </w:p>
    <w:p w14:paraId="2BB98738" w14:textId="67B49163" w:rsidR="007F74DE" w:rsidRPr="0019051E" w:rsidRDefault="008B4370" w:rsidP="00B477DF">
      <w:pPr>
        <w:ind w:left="907"/>
        <w:jc w:val="both"/>
        <w:rPr>
          <w:rFonts w:ascii="Trebuchet MS" w:hAnsi="Trebuchet MS"/>
          <w:sz w:val="22"/>
          <w:szCs w:val="22"/>
          <w:lang w:val="de-DE"/>
        </w:rPr>
      </w:pPr>
      <w:r w:rsidRPr="0019051E">
        <w:rPr>
          <w:rFonts w:ascii="Trebuchet MS" w:hAnsi="Trebuchet MS"/>
          <w:sz w:val="22"/>
          <w:szCs w:val="22"/>
          <w:lang w:val="de-DE"/>
        </w:rPr>
        <w:t xml:space="preserve">Der Präsenzunterricht bleibt der Grundpfeiler des lebenslangen Lernens, er wird aber ergänzt/integriert durch die verschiedenen digitalen Lernformate. Bei der Durchführung der drei Fokusgruppen wurde deutlich, dass </w:t>
      </w:r>
      <w:r w:rsidR="007F74DE" w:rsidRPr="0019051E">
        <w:rPr>
          <w:rFonts w:ascii="Trebuchet MS" w:hAnsi="Trebuchet MS"/>
          <w:sz w:val="22"/>
          <w:szCs w:val="22"/>
          <w:lang w:val="de-DE"/>
        </w:rPr>
        <w:t xml:space="preserve">dabei </w:t>
      </w:r>
      <w:r w:rsidRPr="0019051E">
        <w:rPr>
          <w:rFonts w:ascii="Trebuchet MS" w:hAnsi="Trebuchet MS"/>
          <w:sz w:val="22"/>
          <w:szCs w:val="22"/>
          <w:lang w:val="de-DE"/>
        </w:rPr>
        <w:t>der hybride Unterricht (ein Unterricht, der an einem physischen Ort und gleichzeitig auch online stattfindet) von den meisten Weiterbildungseinrichtungen als die wichtigste Innovation gesehen wird.</w:t>
      </w:r>
      <w:r w:rsidR="007F74DE" w:rsidRPr="0019051E">
        <w:rPr>
          <w:rFonts w:ascii="Trebuchet MS" w:hAnsi="Trebuchet MS"/>
          <w:sz w:val="22"/>
          <w:szCs w:val="22"/>
          <w:lang w:val="de-DE"/>
        </w:rPr>
        <w:t xml:space="preserve"> Durch ihn scheint es möglich, möglichst viele </w:t>
      </w:r>
      <w:proofErr w:type="spellStart"/>
      <w:proofErr w:type="gramStart"/>
      <w:r w:rsidR="007F74DE" w:rsidRPr="0019051E">
        <w:rPr>
          <w:rFonts w:ascii="Trebuchet MS" w:hAnsi="Trebuchet MS"/>
          <w:sz w:val="22"/>
          <w:szCs w:val="22"/>
          <w:lang w:val="de-DE"/>
        </w:rPr>
        <w:t>Teilnehmer:innen</w:t>
      </w:r>
      <w:proofErr w:type="spellEnd"/>
      <w:proofErr w:type="gramEnd"/>
      <w:r w:rsidR="007F74DE" w:rsidRPr="0019051E">
        <w:rPr>
          <w:rFonts w:ascii="Trebuchet MS" w:hAnsi="Trebuchet MS"/>
          <w:sz w:val="22"/>
          <w:szCs w:val="22"/>
          <w:lang w:val="de-DE"/>
        </w:rPr>
        <w:t xml:space="preserve"> mit all ihren unterschiedlichen Bedürfnissen bzw. Anforderungen anzusprechen. </w:t>
      </w:r>
    </w:p>
    <w:p w14:paraId="69B614CC" w14:textId="26BA8FC2" w:rsidR="007F74DE" w:rsidRPr="0019051E" w:rsidRDefault="007F74DE" w:rsidP="00B477DF">
      <w:pPr>
        <w:ind w:left="907"/>
        <w:jc w:val="both"/>
        <w:rPr>
          <w:rFonts w:ascii="Trebuchet MS" w:hAnsi="Trebuchet MS"/>
          <w:sz w:val="22"/>
          <w:szCs w:val="22"/>
          <w:lang w:val="de-DE"/>
        </w:rPr>
      </w:pPr>
      <w:r w:rsidRPr="0019051E">
        <w:rPr>
          <w:rFonts w:ascii="Trebuchet MS" w:hAnsi="Trebuchet MS"/>
          <w:sz w:val="22"/>
          <w:szCs w:val="22"/>
          <w:lang w:val="de-DE"/>
        </w:rPr>
        <w:t xml:space="preserve">Der asynchrone Unterricht kann dann miteinbezogen werden, als ein ergänzendes Angebot im Sinne einer Erweiterung des Präsenzunterrichts und des Hybrid-Unterrichts, um den </w:t>
      </w:r>
      <w:proofErr w:type="spellStart"/>
      <w:r w:rsidRPr="0019051E">
        <w:rPr>
          <w:rFonts w:ascii="Trebuchet MS" w:hAnsi="Trebuchet MS"/>
          <w:sz w:val="22"/>
          <w:szCs w:val="22"/>
          <w:lang w:val="de-DE"/>
        </w:rPr>
        <w:t>Teilnehmer:innen</w:t>
      </w:r>
      <w:proofErr w:type="spellEnd"/>
      <w:r w:rsidRPr="0019051E">
        <w:rPr>
          <w:rFonts w:ascii="Trebuchet MS" w:hAnsi="Trebuchet MS"/>
          <w:sz w:val="22"/>
          <w:szCs w:val="22"/>
          <w:lang w:val="de-DE"/>
        </w:rPr>
        <w:t xml:space="preserve"> die Möglichkeit zu bieten, sich den Unterrichtsstoff problemlos mehrfach anzuschauen und somit zu wiederholen (“Asynchroner Unterricht ganz alleine macht keinen Sinn und findet keinen Nährboden, auch weil er seinem Wesen nach für die wenigsten Kurse wirklich geeignet ist, während er im Rahmen einer zusammenspielenden Unterrichtsform bereits der hybriden Didaktik innewohnt”).</w:t>
      </w:r>
    </w:p>
    <w:p w14:paraId="6124C592" w14:textId="71BC1EBC" w:rsidR="008B4370" w:rsidRPr="0019051E" w:rsidRDefault="007F0FD8" w:rsidP="00B477DF">
      <w:pPr>
        <w:ind w:left="907"/>
        <w:jc w:val="both"/>
        <w:rPr>
          <w:rFonts w:ascii="Trebuchet MS" w:hAnsi="Trebuchet MS"/>
          <w:sz w:val="22"/>
          <w:szCs w:val="22"/>
          <w:lang w:val="de-DE"/>
        </w:rPr>
      </w:pPr>
      <w:r w:rsidRPr="0019051E">
        <w:rPr>
          <w:rFonts w:ascii="Trebuchet MS" w:hAnsi="Trebuchet MS"/>
          <w:sz w:val="22"/>
          <w:szCs w:val="22"/>
          <w:lang w:val="de-DE"/>
        </w:rPr>
        <w:t xml:space="preserve">Der synchrone Online-Unterricht </w:t>
      </w:r>
      <w:proofErr w:type="gramStart"/>
      <w:r w:rsidRPr="0019051E">
        <w:rPr>
          <w:rFonts w:ascii="Trebuchet MS" w:hAnsi="Trebuchet MS"/>
          <w:sz w:val="22"/>
          <w:szCs w:val="22"/>
          <w:lang w:val="de-DE"/>
        </w:rPr>
        <w:t>alleine</w:t>
      </w:r>
      <w:proofErr w:type="gramEnd"/>
      <w:r w:rsidRPr="0019051E">
        <w:rPr>
          <w:rFonts w:ascii="Trebuchet MS" w:hAnsi="Trebuchet MS"/>
          <w:sz w:val="22"/>
          <w:szCs w:val="22"/>
          <w:lang w:val="de-DE"/>
        </w:rPr>
        <w:t xml:space="preserve"> wird von den meisten Befragten als eine Alternative gesehen, die nur in Hinblick auf gewisse spezifische Kurse verwendet werden sollte, in denen die Theorie im Vordergrund steht und in denen nur sehr wenige Übungen vorgesehen sind. </w:t>
      </w:r>
    </w:p>
    <w:p w14:paraId="0527E35F" w14:textId="664A5F45" w:rsidR="008B4370" w:rsidRPr="0019051E" w:rsidRDefault="008B4370" w:rsidP="00BC2BF8">
      <w:pPr>
        <w:jc w:val="both"/>
        <w:rPr>
          <w:rFonts w:ascii="Trebuchet MS" w:hAnsi="Trebuchet MS"/>
          <w:sz w:val="22"/>
          <w:szCs w:val="22"/>
          <w:lang w:val="de-DE"/>
        </w:rPr>
      </w:pPr>
    </w:p>
    <w:p w14:paraId="4E35B6E7" w14:textId="5554FD42" w:rsidR="008B4370" w:rsidRPr="0019051E" w:rsidRDefault="00A92013" w:rsidP="00241361">
      <w:pPr>
        <w:ind w:left="907"/>
        <w:jc w:val="both"/>
        <w:rPr>
          <w:rFonts w:ascii="Trebuchet MS" w:hAnsi="Trebuchet MS"/>
          <w:sz w:val="22"/>
          <w:szCs w:val="22"/>
          <w:lang w:val="de-DE"/>
        </w:rPr>
      </w:pPr>
      <w:r w:rsidRPr="0019051E">
        <w:rPr>
          <w:rFonts w:ascii="Trebuchet MS" w:hAnsi="Trebuchet MS"/>
          <w:sz w:val="22"/>
          <w:szCs w:val="22"/>
          <w:lang w:val="de-DE"/>
        </w:rPr>
        <w:t>Weiters werden folgende Wünsche deponiert:</w:t>
      </w:r>
    </w:p>
    <w:p w14:paraId="45731524" w14:textId="77777777" w:rsidR="00A92013" w:rsidRPr="0019051E" w:rsidRDefault="00A92013" w:rsidP="00241361">
      <w:pPr>
        <w:pStyle w:val="Paragrafoelenco"/>
        <w:numPr>
          <w:ilvl w:val="0"/>
          <w:numId w:val="20"/>
        </w:numPr>
        <w:ind w:left="1418"/>
        <w:jc w:val="both"/>
        <w:rPr>
          <w:rFonts w:ascii="Trebuchet MS" w:hAnsi="Trebuchet MS"/>
          <w:sz w:val="22"/>
          <w:szCs w:val="22"/>
          <w:lang w:val="de-DE"/>
        </w:rPr>
      </w:pPr>
      <w:r w:rsidRPr="0019051E">
        <w:rPr>
          <w:rFonts w:ascii="Trebuchet MS" w:hAnsi="Trebuchet MS"/>
          <w:sz w:val="22"/>
          <w:szCs w:val="22"/>
          <w:lang w:val="de-DE"/>
        </w:rPr>
        <w:t>Gemeinsame Online-Plattform für die Weiterbildung Südtirols</w:t>
      </w:r>
    </w:p>
    <w:p w14:paraId="6AFEEAA1" w14:textId="77777777" w:rsidR="00A92013" w:rsidRPr="0019051E" w:rsidRDefault="00A92013" w:rsidP="00241361">
      <w:pPr>
        <w:pStyle w:val="Paragrafoelenco"/>
        <w:numPr>
          <w:ilvl w:val="0"/>
          <w:numId w:val="20"/>
        </w:numPr>
        <w:ind w:left="1418"/>
        <w:jc w:val="both"/>
        <w:rPr>
          <w:rFonts w:ascii="Trebuchet MS" w:hAnsi="Trebuchet MS"/>
          <w:sz w:val="22"/>
          <w:szCs w:val="22"/>
          <w:lang w:val="de-DE"/>
        </w:rPr>
      </w:pPr>
      <w:r w:rsidRPr="0019051E">
        <w:rPr>
          <w:rFonts w:ascii="Trebuchet MS" w:hAnsi="Trebuchet MS"/>
          <w:sz w:val="22"/>
          <w:szCs w:val="22"/>
          <w:lang w:val="de-DE"/>
        </w:rPr>
        <w:t>Datenbank mit didaktischem Material</w:t>
      </w:r>
    </w:p>
    <w:p w14:paraId="507C198C" w14:textId="75B61BA9" w:rsidR="00A92013" w:rsidRPr="0019051E" w:rsidRDefault="009F046C" w:rsidP="00241361">
      <w:pPr>
        <w:pStyle w:val="Paragrafoelenco"/>
        <w:numPr>
          <w:ilvl w:val="0"/>
          <w:numId w:val="20"/>
        </w:numPr>
        <w:ind w:left="1418"/>
        <w:jc w:val="both"/>
        <w:rPr>
          <w:rFonts w:ascii="Trebuchet MS" w:hAnsi="Trebuchet MS"/>
          <w:sz w:val="22"/>
          <w:szCs w:val="22"/>
          <w:lang w:val="de-DE"/>
        </w:rPr>
      </w:pPr>
      <w:r w:rsidRPr="0019051E">
        <w:rPr>
          <w:rFonts w:ascii="Trebuchet MS" w:hAnsi="Trebuchet MS"/>
          <w:sz w:val="22"/>
          <w:szCs w:val="22"/>
          <w:lang w:val="de-DE"/>
        </w:rPr>
        <w:lastRenderedPageBreak/>
        <w:t xml:space="preserve">Regelmäßige und umfassende </w:t>
      </w:r>
      <w:proofErr w:type="spellStart"/>
      <w:proofErr w:type="gramStart"/>
      <w:r w:rsidR="00A92013" w:rsidRPr="0019051E">
        <w:rPr>
          <w:rFonts w:ascii="Trebuchet MS" w:hAnsi="Trebuchet MS"/>
          <w:sz w:val="22"/>
          <w:szCs w:val="22"/>
          <w:lang w:val="de-DE"/>
        </w:rPr>
        <w:t>Referent:innen</w:t>
      </w:r>
      <w:proofErr w:type="gramEnd"/>
      <w:r w:rsidR="00A92013" w:rsidRPr="0019051E">
        <w:rPr>
          <w:rFonts w:ascii="Trebuchet MS" w:hAnsi="Trebuchet MS"/>
          <w:sz w:val="22"/>
          <w:szCs w:val="22"/>
          <w:lang w:val="de-DE"/>
        </w:rPr>
        <w:t>-Fortbildung</w:t>
      </w:r>
      <w:proofErr w:type="spellEnd"/>
      <w:r w:rsidR="00A92013" w:rsidRPr="0019051E">
        <w:rPr>
          <w:rFonts w:ascii="Trebuchet MS" w:hAnsi="Trebuchet MS"/>
          <w:sz w:val="22"/>
          <w:szCs w:val="22"/>
          <w:lang w:val="de-DE"/>
        </w:rPr>
        <w:t>: technologische Möglichkeiten, Didaktik, inhaltlich</w:t>
      </w:r>
    </w:p>
    <w:p w14:paraId="43ED01D3" w14:textId="77777777" w:rsidR="00A92013" w:rsidRPr="0019051E" w:rsidRDefault="00A92013" w:rsidP="00241361">
      <w:pPr>
        <w:pStyle w:val="Paragrafoelenco"/>
        <w:numPr>
          <w:ilvl w:val="0"/>
          <w:numId w:val="20"/>
        </w:numPr>
        <w:ind w:left="1418"/>
        <w:jc w:val="both"/>
        <w:rPr>
          <w:rFonts w:ascii="Trebuchet MS" w:hAnsi="Trebuchet MS"/>
          <w:sz w:val="22"/>
          <w:szCs w:val="22"/>
          <w:lang w:val="de-DE"/>
        </w:rPr>
      </w:pPr>
      <w:r w:rsidRPr="0019051E">
        <w:rPr>
          <w:rFonts w:ascii="Trebuchet MS" w:hAnsi="Trebuchet MS"/>
          <w:sz w:val="22"/>
          <w:szCs w:val="22"/>
          <w:lang w:val="de-DE"/>
        </w:rPr>
        <w:t xml:space="preserve">Momente des gemeinsamen Austausches </w:t>
      </w:r>
    </w:p>
    <w:p w14:paraId="766BE00E" w14:textId="442279CA" w:rsidR="00A92013" w:rsidRPr="0019051E" w:rsidRDefault="00A334B2" w:rsidP="00241361">
      <w:pPr>
        <w:pStyle w:val="Paragrafoelenco"/>
        <w:numPr>
          <w:ilvl w:val="0"/>
          <w:numId w:val="20"/>
        </w:numPr>
        <w:ind w:left="1418"/>
        <w:jc w:val="both"/>
        <w:rPr>
          <w:rFonts w:ascii="Trebuchet MS" w:hAnsi="Trebuchet MS"/>
          <w:sz w:val="22"/>
          <w:szCs w:val="22"/>
          <w:lang w:val="de-DE"/>
        </w:rPr>
      </w:pPr>
      <w:r w:rsidRPr="0019051E">
        <w:rPr>
          <w:rFonts w:ascii="Trebuchet MS" w:hAnsi="Trebuchet MS"/>
          <w:sz w:val="22"/>
          <w:szCs w:val="22"/>
          <w:lang w:val="de-DE"/>
        </w:rPr>
        <w:t>Flächendeckendes Netz von</w:t>
      </w:r>
      <w:r w:rsidR="009F046C" w:rsidRPr="0019051E">
        <w:rPr>
          <w:rFonts w:ascii="Trebuchet MS" w:hAnsi="Trebuchet MS"/>
          <w:sz w:val="22"/>
          <w:szCs w:val="22"/>
          <w:lang w:val="de-DE"/>
        </w:rPr>
        <w:t xml:space="preserve"> kostenlosen</w:t>
      </w:r>
      <w:r w:rsidRPr="0019051E">
        <w:rPr>
          <w:rFonts w:ascii="Trebuchet MS" w:hAnsi="Trebuchet MS"/>
          <w:sz w:val="22"/>
          <w:szCs w:val="22"/>
          <w:lang w:val="de-DE"/>
        </w:rPr>
        <w:t xml:space="preserve"> </w:t>
      </w:r>
      <w:r w:rsidR="00A92013" w:rsidRPr="0019051E">
        <w:rPr>
          <w:rFonts w:ascii="Trebuchet MS" w:hAnsi="Trebuchet MS"/>
          <w:sz w:val="22"/>
          <w:szCs w:val="22"/>
          <w:lang w:val="de-DE"/>
        </w:rPr>
        <w:t>Internet-Points</w:t>
      </w:r>
      <w:r w:rsidRPr="0019051E">
        <w:rPr>
          <w:rFonts w:ascii="Trebuchet MS" w:hAnsi="Trebuchet MS"/>
          <w:sz w:val="22"/>
          <w:szCs w:val="22"/>
          <w:lang w:val="de-DE"/>
        </w:rPr>
        <w:t xml:space="preserve"> </w:t>
      </w:r>
      <w:r w:rsidR="00A92013" w:rsidRPr="0019051E">
        <w:rPr>
          <w:rFonts w:ascii="Trebuchet MS" w:hAnsi="Trebuchet MS"/>
          <w:sz w:val="22"/>
          <w:szCs w:val="22"/>
          <w:lang w:val="de-DE"/>
        </w:rPr>
        <w:t>(z.B. in Bibliotheken)</w:t>
      </w:r>
    </w:p>
    <w:p w14:paraId="237F6236" w14:textId="3740B38C" w:rsidR="00A92013" w:rsidRPr="0019051E" w:rsidRDefault="00A92013" w:rsidP="00241361">
      <w:pPr>
        <w:pStyle w:val="Paragrafoelenco"/>
        <w:numPr>
          <w:ilvl w:val="0"/>
          <w:numId w:val="20"/>
        </w:numPr>
        <w:ind w:left="1418"/>
        <w:jc w:val="both"/>
        <w:rPr>
          <w:rFonts w:ascii="Trebuchet MS" w:hAnsi="Trebuchet MS"/>
          <w:sz w:val="22"/>
          <w:szCs w:val="22"/>
          <w:lang w:val="de-DE"/>
        </w:rPr>
      </w:pPr>
      <w:r w:rsidRPr="0019051E">
        <w:rPr>
          <w:rFonts w:ascii="Trebuchet MS" w:hAnsi="Trebuchet MS"/>
          <w:sz w:val="22"/>
          <w:szCs w:val="22"/>
          <w:lang w:val="de-DE"/>
        </w:rPr>
        <w:t xml:space="preserve">„Zuschüsse“ für die technologische Ausrüstung der </w:t>
      </w:r>
      <w:proofErr w:type="spellStart"/>
      <w:proofErr w:type="gramStart"/>
      <w:r w:rsidRPr="0019051E">
        <w:rPr>
          <w:rFonts w:ascii="Trebuchet MS" w:hAnsi="Trebuchet MS"/>
          <w:sz w:val="22"/>
          <w:szCs w:val="22"/>
          <w:lang w:val="de-DE"/>
        </w:rPr>
        <w:t>Teilnehmer</w:t>
      </w:r>
      <w:r w:rsidR="00A334B2" w:rsidRPr="0019051E">
        <w:rPr>
          <w:rFonts w:ascii="Trebuchet MS" w:hAnsi="Trebuchet MS"/>
          <w:sz w:val="22"/>
          <w:szCs w:val="22"/>
          <w:lang w:val="de-DE"/>
        </w:rPr>
        <w:t>:</w:t>
      </w:r>
      <w:r w:rsidRPr="0019051E">
        <w:rPr>
          <w:rFonts w:ascii="Trebuchet MS" w:hAnsi="Trebuchet MS"/>
          <w:sz w:val="22"/>
          <w:szCs w:val="22"/>
          <w:lang w:val="de-DE"/>
        </w:rPr>
        <w:t>innen</w:t>
      </w:r>
      <w:proofErr w:type="spellEnd"/>
      <w:proofErr w:type="gramEnd"/>
    </w:p>
    <w:p w14:paraId="3884C28A" w14:textId="77777777" w:rsidR="00A92013" w:rsidRPr="0019051E" w:rsidRDefault="00A92013" w:rsidP="00BC2BF8">
      <w:pPr>
        <w:jc w:val="both"/>
        <w:rPr>
          <w:rFonts w:ascii="Trebuchet MS" w:hAnsi="Trebuchet MS"/>
          <w:sz w:val="22"/>
          <w:szCs w:val="22"/>
          <w:lang w:val="de-DE"/>
        </w:rPr>
      </w:pPr>
    </w:p>
    <w:p w14:paraId="49A88952" w14:textId="61A8F6DD" w:rsidR="00C370EE" w:rsidRPr="0019051E" w:rsidRDefault="00C370EE" w:rsidP="00BC2BF8">
      <w:pPr>
        <w:jc w:val="both"/>
        <w:rPr>
          <w:rFonts w:ascii="Trebuchet MS" w:hAnsi="Trebuchet MS"/>
          <w:sz w:val="22"/>
          <w:szCs w:val="22"/>
          <w:lang w:val="de-DE"/>
        </w:rPr>
      </w:pPr>
    </w:p>
    <w:p w14:paraId="59385B97" w14:textId="2718DCEF" w:rsidR="00EA3A82" w:rsidRPr="0019051E" w:rsidRDefault="00EA3A82" w:rsidP="00EA3A82">
      <w:pPr>
        <w:pStyle w:val="Paragrafoelenco"/>
        <w:numPr>
          <w:ilvl w:val="0"/>
          <w:numId w:val="12"/>
        </w:numPr>
        <w:ind w:left="851"/>
        <w:jc w:val="both"/>
        <w:rPr>
          <w:rFonts w:ascii="Trebuchet MS" w:hAnsi="Trebuchet MS"/>
          <w:sz w:val="22"/>
          <w:szCs w:val="22"/>
          <w:lang w:val="de-DE"/>
        </w:rPr>
      </w:pPr>
      <w:r w:rsidRPr="0019051E">
        <w:rPr>
          <w:rFonts w:ascii="Trebuchet MS" w:hAnsi="Trebuchet MS"/>
          <w:sz w:val="22"/>
          <w:szCs w:val="22"/>
          <w:lang w:val="de-DE"/>
        </w:rPr>
        <w:t xml:space="preserve">Der Workshop </w:t>
      </w:r>
    </w:p>
    <w:p w14:paraId="6F8E1545" w14:textId="38D2D940" w:rsidR="00C370EE" w:rsidRPr="0019051E" w:rsidRDefault="00C370EE" w:rsidP="00BC2BF8">
      <w:pPr>
        <w:jc w:val="both"/>
        <w:rPr>
          <w:rFonts w:ascii="Trebuchet MS" w:hAnsi="Trebuchet MS"/>
          <w:sz w:val="22"/>
          <w:szCs w:val="22"/>
          <w:lang w:val="de-DE"/>
        </w:rPr>
      </w:pPr>
    </w:p>
    <w:p w14:paraId="42A9F60C" w14:textId="51E9E3AE" w:rsidR="00BF00D5" w:rsidRPr="0019051E" w:rsidRDefault="00BF00D5" w:rsidP="00BF00D5">
      <w:pPr>
        <w:ind w:left="454"/>
        <w:jc w:val="both"/>
        <w:rPr>
          <w:rFonts w:ascii="Trebuchet MS" w:hAnsi="Trebuchet MS"/>
          <w:sz w:val="22"/>
          <w:szCs w:val="22"/>
          <w:lang w:val="de-DE"/>
        </w:rPr>
      </w:pPr>
      <w:r w:rsidRPr="0019051E">
        <w:rPr>
          <w:rFonts w:ascii="Trebuchet MS" w:hAnsi="Trebuchet MS"/>
          <w:sz w:val="22"/>
          <w:szCs w:val="22"/>
          <w:lang w:val="de-DE"/>
        </w:rPr>
        <w:t xml:space="preserve">Am 18. November 2022 fand in Bozen ein eintägiger Workshop statt, in dem zuerst die zentralen qualitativen und quantitativen Ergebnisse vorgestellt wurden, diese dann von Expertinnen und Experten aus Italien, Österreich und Deutschland vor allem im Hinblick auf zu treffende Maßnahmen kommentiert und ergänzt und schließlich mit den </w:t>
      </w:r>
      <w:proofErr w:type="spellStart"/>
      <w:proofErr w:type="gramStart"/>
      <w:r w:rsidRPr="0019051E">
        <w:rPr>
          <w:rFonts w:ascii="Trebuchet MS" w:hAnsi="Trebuchet MS"/>
          <w:sz w:val="22"/>
          <w:szCs w:val="22"/>
          <w:lang w:val="de-DE"/>
        </w:rPr>
        <w:t>Teilnehmer:innen</w:t>
      </w:r>
      <w:proofErr w:type="spellEnd"/>
      <w:proofErr w:type="gramEnd"/>
      <w:r w:rsidRPr="0019051E">
        <w:rPr>
          <w:rFonts w:ascii="Trebuchet MS" w:hAnsi="Trebuchet MS"/>
          <w:sz w:val="22"/>
          <w:szCs w:val="22"/>
          <w:lang w:val="de-DE"/>
        </w:rPr>
        <w:t xml:space="preserve"> in einem partizipativen Format (World-Café) besprochen wurden.</w:t>
      </w:r>
    </w:p>
    <w:p w14:paraId="58356190" w14:textId="12ECBBF0" w:rsidR="00BF00D5" w:rsidRPr="0019051E" w:rsidRDefault="00BF00D5" w:rsidP="00BF00D5">
      <w:pPr>
        <w:ind w:left="454"/>
        <w:jc w:val="both"/>
        <w:rPr>
          <w:rFonts w:ascii="Trebuchet MS" w:hAnsi="Trebuchet MS"/>
          <w:sz w:val="22"/>
          <w:szCs w:val="22"/>
          <w:lang w:val="de-DE"/>
        </w:rPr>
      </w:pPr>
    </w:p>
    <w:p w14:paraId="1EF2ABE0" w14:textId="7BDB1D16" w:rsidR="00BF00D5" w:rsidRPr="0019051E" w:rsidRDefault="00BF00D5" w:rsidP="00BF00D5">
      <w:pPr>
        <w:ind w:left="454"/>
        <w:jc w:val="both"/>
        <w:rPr>
          <w:rFonts w:ascii="Trebuchet MS" w:hAnsi="Trebuchet MS"/>
          <w:sz w:val="22"/>
          <w:szCs w:val="22"/>
          <w:lang w:val="de-DE"/>
        </w:rPr>
      </w:pPr>
      <w:r w:rsidRPr="0019051E">
        <w:rPr>
          <w:rFonts w:ascii="Trebuchet MS" w:hAnsi="Trebuchet MS"/>
          <w:sz w:val="22"/>
          <w:szCs w:val="22"/>
          <w:lang w:val="de-DE"/>
        </w:rPr>
        <w:t xml:space="preserve">Die eingeladenen </w:t>
      </w:r>
      <w:proofErr w:type="spellStart"/>
      <w:proofErr w:type="gramStart"/>
      <w:r w:rsidRPr="0019051E">
        <w:rPr>
          <w:rFonts w:ascii="Trebuchet MS" w:hAnsi="Trebuchet MS"/>
          <w:sz w:val="22"/>
          <w:szCs w:val="22"/>
          <w:lang w:val="de-DE"/>
        </w:rPr>
        <w:t>Expert:innen</w:t>
      </w:r>
      <w:proofErr w:type="spellEnd"/>
      <w:proofErr w:type="gramEnd"/>
      <w:r w:rsidRPr="0019051E">
        <w:rPr>
          <w:rFonts w:ascii="Trebuchet MS" w:hAnsi="Trebuchet MS"/>
          <w:sz w:val="22"/>
          <w:szCs w:val="22"/>
          <w:lang w:val="de-DE"/>
        </w:rPr>
        <w:t xml:space="preserve"> waren:</w:t>
      </w:r>
    </w:p>
    <w:p w14:paraId="71652CD1" w14:textId="77777777" w:rsidR="00BF00D5" w:rsidRPr="0019051E" w:rsidRDefault="00BF00D5" w:rsidP="00BF00D5">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 xml:space="preserve">Stefano </w:t>
      </w:r>
      <w:proofErr w:type="spellStart"/>
      <w:r w:rsidRPr="0019051E">
        <w:rPr>
          <w:rFonts w:ascii="Trebuchet MS" w:hAnsi="Trebuchet MS"/>
          <w:sz w:val="22"/>
          <w:szCs w:val="22"/>
          <w:lang w:val="de-DE"/>
        </w:rPr>
        <w:t>Cacciamani</w:t>
      </w:r>
      <w:proofErr w:type="spellEnd"/>
      <w:r w:rsidRPr="0019051E">
        <w:rPr>
          <w:rFonts w:ascii="Trebuchet MS" w:hAnsi="Trebuchet MS"/>
          <w:sz w:val="22"/>
          <w:szCs w:val="22"/>
          <w:lang w:val="de-DE"/>
        </w:rPr>
        <w:t xml:space="preserve">, Universitätsprofessor für “Psychologie der Bildung” und Beauftragter für “E-Learning und die in der Didaktik angewandten digitalen Technologien“ der Universität des </w:t>
      </w:r>
      <w:proofErr w:type="spellStart"/>
      <w:r w:rsidRPr="0019051E">
        <w:rPr>
          <w:rFonts w:ascii="Trebuchet MS" w:hAnsi="Trebuchet MS"/>
          <w:sz w:val="22"/>
          <w:szCs w:val="22"/>
          <w:lang w:val="de-DE"/>
        </w:rPr>
        <w:t>Aostatals</w:t>
      </w:r>
      <w:proofErr w:type="spellEnd"/>
      <w:r w:rsidRPr="0019051E">
        <w:rPr>
          <w:rFonts w:ascii="Trebuchet MS" w:hAnsi="Trebuchet MS"/>
          <w:sz w:val="22"/>
          <w:szCs w:val="22"/>
          <w:lang w:val="de-DE"/>
        </w:rPr>
        <w:t>.</w:t>
      </w:r>
    </w:p>
    <w:p w14:paraId="121FD69D" w14:textId="6E3353B9" w:rsidR="00BF00D5" w:rsidRPr="0019051E" w:rsidRDefault="00BF00D5" w:rsidP="00BF00D5">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 xml:space="preserve">Manuela </w:t>
      </w:r>
      <w:proofErr w:type="spellStart"/>
      <w:r w:rsidRPr="0019051E">
        <w:rPr>
          <w:rFonts w:ascii="Trebuchet MS" w:hAnsi="Trebuchet MS"/>
          <w:sz w:val="22"/>
          <w:szCs w:val="22"/>
          <w:lang w:val="de-DE"/>
        </w:rPr>
        <w:t>Gallerani</w:t>
      </w:r>
      <w:proofErr w:type="spellEnd"/>
      <w:r w:rsidRPr="0019051E">
        <w:rPr>
          <w:rFonts w:ascii="Trebuchet MS" w:hAnsi="Trebuchet MS"/>
          <w:sz w:val="22"/>
          <w:szCs w:val="22"/>
          <w:lang w:val="de-DE"/>
        </w:rPr>
        <w:t>, Universitätsprofessorin für “Allgemeine und soziale Pädagogik”, “Philosophie der Bildung” und “Theorie und Modelle der Weiterbildung” an der Universität in Bologna.</w:t>
      </w:r>
    </w:p>
    <w:p w14:paraId="01F42E54" w14:textId="0213D9E1" w:rsidR="00BF00D5" w:rsidRPr="0019051E" w:rsidRDefault="00BF00D5" w:rsidP="00BF00D5">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Elke Gruber, Inhaberin des Lehrstuhls für Erwachsenenbildung/Weiterbildung an der Universität Graz. Trägerin des Staatspreises für Erwachsenenbildung (Wissenschaft und Forschung) 2017.</w:t>
      </w:r>
    </w:p>
    <w:p w14:paraId="5BE1895F" w14:textId="421FCC8E" w:rsidR="00BF00D5" w:rsidRPr="0019051E" w:rsidRDefault="00BF00D5" w:rsidP="00BF00D5">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 xml:space="preserve">Andreas Martin, Leiter der Abteilung „System und Politik“ am DIE – Deutsches Institut für Erwachsenenbildung und Universitätsprofessor für </w:t>
      </w:r>
      <w:proofErr w:type="spellStart"/>
      <w:r w:rsidRPr="0019051E">
        <w:rPr>
          <w:rFonts w:ascii="Trebuchet MS" w:hAnsi="Trebuchet MS"/>
          <w:sz w:val="22"/>
          <w:szCs w:val="22"/>
          <w:lang w:val="de-DE"/>
        </w:rPr>
        <w:t>Bildungwissenschaft</w:t>
      </w:r>
      <w:proofErr w:type="spellEnd"/>
      <w:r w:rsidRPr="0019051E">
        <w:rPr>
          <w:rFonts w:ascii="Trebuchet MS" w:hAnsi="Trebuchet MS"/>
          <w:sz w:val="22"/>
          <w:szCs w:val="22"/>
          <w:lang w:val="de-DE"/>
        </w:rPr>
        <w:t xml:space="preserve"> - System der Weiterbildung an der </w:t>
      </w:r>
      <w:proofErr w:type="spellStart"/>
      <w:r w:rsidRPr="0019051E">
        <w:rPr>
          <w:rFonts w:ascii="Trebuchet MS" w:hAnsi="Trebuchet MS"/>
          <w:sz w:val="22"/>
          <w:szCs w:val="22"/>
          <w:lang w:val="de-DE"/>
        </w:rPr>
        <w:t>FernUniversität</w:t>
      </w:r>
      <w:proofErr w:type="spellEnd"/>
      <w:r w:rsidRPr="0019051E">
        <w:rPr>
          <w:rFonts w:ascii="Trebuchet MS" w:hAnsi="Trebuchet MS"/>
          <w:sz w:val="22"/>
          <w:szCs w:val="22"/>
          <w:lang w:val="de-DE"/>
        </w:rPr>
        <w:t xml:space="preserve"> in Hagen.</w:t>
      </w:r>
    </w:p>
    <w:p w14:paraId="0BE5365C" w14:textId="73630D2F" w:rsidR="00C370EE" w:rsidRPr="0019051E" w:rsidRDefault="00C370EE" w:rsidP="00BC2BF8">
      <w:pPr>
        <w:jc w:val="both"/>
        <w:rPr>
          <w:rFonts w:ascii="Trebuchet MS" w:hAnsi="Trebuchet MS"/>
          <w:sz w:val="22"/>
          <w:szCs w:val="22"/>
          <w:lang w:val="de-DE"/>
        </w:rPr>
      </w:pPr>
    </w:p>
    <w:p w14:paraId="0FA8411D" w14:textId="4C9013EF" w:rsidR="00F603C9" w:rsidRPr="0019051E" w:rsidRDefault="00F603C9" w:rsidP="00BE3B87">
      <w:pPr>
        <w:ind w:left="454"/>
        <w:jc w:val="both"/>
        <w:rPr>
          <w:rFonts w:ascii="Trebuchet MS" w:hAnsi="Trebuchet MS"/>
          <w:sz w:val="22"/>
          <w:szCs w:val="22"/>
          <w:lang w:val="de-DE"/>
        </w:rPr>
      </w:pPr>
      <w:r w:rsidRPr="0019051E">
        <w:rPr>
          <w:rFonts w:ascii="Trebuchet MS" w:hAnsi="Trebuchet MS"/>
          <w:sz w:val="22"/>
          <w:szCs w:val="22"/>
          <w:lang w:val="de-DE"/>
        </w:rPr>
        <w:t xml:space="preserve">Stefano </w:t>
      </w:r>
      <w:proofErr w:type="spellStart"/>
      <w:r w:rsidRPr="0019051E">
        <w:rPr>
          <w:rFonts w:ascii="Trebuchet MS" w:hAnsi="Trebuchet MS"/>
          <w:sz w:val="22"/>
          <w:szCs w:val="22"/>
          <w:lang w:val="de-DE"/>
        </w:rPr>
        <w:t>Cacciamani</w:t>
      </w:r>
      <w:proofErr w:type="spellEnd"/>
      <w:r w:rsidRPr="0019051E">
        <w:rPr>
          <w:rFonts w:ascii="Trebuchet MS" w:hAnsi="Trebuchet MS"/>
          <w:sz w:val="22"/>
          <w:szCs w:val="22"/>
          <w:lang w:val="de-DE"/>
        </w:rPr>
        <w:t xml:space="preserve"> stellte ein konkretes Lehr-/Lernangebot an der Universität in Aosta vor, </w:t>
      </w:r>
      <w:proofErr w:type="gramStart"/>
      <w:r w:rsidRPr="0019051E">
        <w:rPr>
          <w:rFonts w:ascii="Trebuchet MS" w:hAnsi="Trebuchet MS"/>
          <w:sz w:val="22"/>
          <w:szCs w:val="22"/>
          <w:lang w:val="de-DE"/>
        </w:rPr>
        <w:t>das</w:t>
      </w:r>
      <w:proofErr w:type="gramEnd"/>
      <w:r w:rsidRPr="0019051E">
        <w:rPr>
          <w:rFonts w:ascii="Trebuchet MS" w:hAnsi="Trebuchet MS"/>
          <w:sz w:val="22"/>
          <w:szCs w:val="22"/>
          <w:lang w:val="de-DE"/>
        </w:rPr>
        <w:t xml:space="preserve"> im </w:t>
      </w:r>
      <w:proofErr w:type="spellStart"/>
      <w:r w:rsidRPr="0019051E">
        <w:rPr>
          <w:rFonts w:ascii="Trebuchet MS" w:hAnsi="Trebuchet MS"/>
          <w:sz w:val="22"/>
          <w:szCs w:val="22"/>
          <w:lang w:val="de-DE"/>
        </w:rPr>
        <w:t>Blended</w:t>
      </w:r>
      <w:proofErr w:type="spellEnd"/>
      <w:r w:rsidRPr="0019051E">
        <w:rPr>
          <w:rFonts w:ascii="Trebuchet MS" w:hAnsi="Trebuchet MS"/>
          <w:sz w:val="22"/>
          <w:szCs w:val="22"/>
          <w:lang w:val="de-DE"/>
        </w:rPr>
        <w:t xml:space="preserve">-Format und nach der Knowledge Building Theorie durchgeführt wurde, nach der Wissen in einem kooperativen Prozess innerhalb einer </w:t>
      </w:r>
      <w:proofErr w:type="spellStart"/>
      <w:r w:rsidRPr="0019051E">
        <w:rPr>
          <w:rFonts w:ascii="Trebuchet MS" w:hAnsi="Trebuchet MS"/>
          <w:sz w:val="22"/>
          <w:szCs w:val="22"/>
          <w:lang w:val="de-DE"/>
        </w:rPr>
        <w:t>Cummunity</w:t>
      </w:r>
      <w:proofErr w:type="spellEnd"/>
      <w:r w:rsidRPr="0019051E">
        <w:rPr>
          <w:rFonts w:ascii="Trebuchet MS" w:hAnsi="Trebuchet MS"/>
          <w:sz w:val="22"/>
          <w:szCs w:val="22"/>
          <w:lang w:val="de-DE"/>
        </w:rPr>
        <w:t xml:space="preserve"> konstruiert wird.</w:t>
      </w:r>
    </w:p>
    <w:p w14:paraId="0137E8E3" w14:textId="77777777" w:rsidR="004B27D0" w:rsidRPr="0019051E" w:rsidRDefault="004B27D0" w:rsidP="00BE3B87">
      <w:pPr>
        <w:ind w:left="454"/>
        <w:jc w:val="both"/>
        <w:rPr>
          <w:rFonts w:ascii="Trebuchet MS" w:hAnsi="Trebuchet MS"/>
          <w:sz w:val="22"/>
          <w:szCs w:val="22"/>
          <w:lang w:val="de-DE"/>
        </w:rPr>
      </w:pPr>
    </w:p>
    <w:p w14:paraId="04050556" w14:textId="1104D3A4" w:rsidR="00EA170A" w:rsidRPr="0019051E" w:rsidRDefault="00EA170A" w:rsidP="00BE3B87">
      <w:pPr>
        <w:ind w:left="454"/>
        <w:jc w:val="both"/>
        <w:rPr>
          <w:rFonts w:ascii="Trebuchet MS" w:hAnsi="Trebuchet MS"/>
          <w:sz w:val="22"/>
          <w:szCs w:val="22"/>
          <w:lang w:val="de-DE"/>
        </w:rPr>
      </w:pPr>
      <w:r w:rsidRPr="0019051E">
        <w:rPr>
          <w:rFonts w:ascii="Trebuchet MS" w:hAnsi="Trebuchet MS"/>
          <w:sz w:val="22"/>
          <w:szCs w:val="22"/>
          <w:lang w:val="de-DE"/>
        </w:rPr>
        <w:t xml:space="preserve">Manuela </w:t>
      </w:r>
      <w:proofErr w:type="spellStart"/>
      <w:r w:rsidRPr="0019051E">
        <w:rPr>
          <w:rFonts w:ascii="Trebuchet MS" w:hAnsi="Trebuchet MS"/>
          <w:sz w:val="22"/>
          <w:szCs w:val="22"/>
          <w:lang w:val="de-DE"/>
        </w:rPr>
        <w:t>Gallerani</w:t>
      </w:r>
      <w:proofErr w:type="spellEnd"/>
      <w:r w:rsidRPr="0019051E">
        <w:rPr>
          <w:rFonts w:ascii="Trebuchet MS" w:hAnsi="Trebuchet MS"/>
          <w:sz w:val="22"/>
          <w:szCs w:val="22"/>
          <w:lang w:val="de-DE"/>
        </w:rPr>
        <w:t xml:space="preserve"> </w:t>
      </w:r>
      <w:proofErr w:type="gramStart"/>
      <w:r w:rsidRPr="0019051E">
        <w:rPr>
          <w:rFonts w:ascii="Trebuchet MS" w:hAnsi="Trebuchet MS"/>
          <w:sz w:val="22"/>
          <w:szCs w:val="22"/>
          <w:lang w:val="de-DE"/>
        </w:rPr>
        <w:t>betont</w:t>
      </w:r>
      <w:r w:rsidR="00BE3B87" w:rsidRPr="0019051E">
        <w:rPr>
          <w:rFonts w:ascii="Trebuchet MS" w:hAnsi="Trebuchet MS"/>
          <w:sz w:val="22"/>
          <w:szCs w:val="22"/>
          <w:lang w:val="de-DE"/>
        </w:rPr>
        <w:t>e</w:t>
      </w:r>
      <w:proofErr w:type="gramEnd"/>
      <w:r w:rsidRPr="0019051E">
        <w:rPr>
          <w:rFonts w:ascii="Trebuchet MS" w:hAnsi="Trebuchet MS"/>
          <w:sz w:val="22"/>
          <w:szCs w:val="22"/>
          <w:lang w:val="de-DE"/>
        </w:rPr>
        <w:t xml:space="preserve"> wie wichtig es ist, die Wörter sorgfältig zu wählen, da sie unser Denken konstruieren. Dies gilt auch in Untersuchungen/Abhandlungen zur Erwachsenenbildung. </w:t>
      </w:r>
      <w:r w:rsidR="00BE3B87" w:rsidRPr="0019051E">
        <w:rPr>
          <w:rFonts w:ascii="Trebuchet MS" w:hAnsi="Trebuchet MS"/>
          <w:sz w:val="22"/>
          <w:szCs w:val="22"/>
          <w:lang w:val="de-DE"/>
        </w:rPr>
        <w:t>In der Erwachsenenbildung geht es darum</w:t>
      </w:r>
      <w:r w:rsidRPr="0019051E">
        <w:rPr>
          <w:rFonts w:ascii="Trebuchet MS" w:hAnsi="Trebuchet MS"/>
          <w:sz w:val="22"/>
          <w:szCs w:val="22"/>
          <w:lang w:val="de-DE"/>
        </w:rPr>
        <w:t xml:space="preserve">, kooperative und </w:t>
      </w:r>
      <w:r w:rsidR="00BF4119" w:rsidRPr="0019051E">
        <w:rPr>
          <w:rFonts w:ascii="Trebuchet MS" w:hAnsi="Trebuchet MS"/>
          <w:sz w:val="22"/>
          <w:szCs w:val="22"/>
          <w:lang w:val="de-DE"/>
        </w:rPr>
        <w:t>einbeziehende Lehr-/Lernsettings</w:t>
      </w:r>
      <w:r w:rsidR="00BE3B87" w:rsidRPr="0019051E">
        <w:rPr>
          <w:rFonts w:ascii="Trebuchet MS" w:hAnsi="Trebuchet MS"/>
          <w:sz w:val="22"/>
          <w:szCs w:val="22"/>
          <w:lang w:val="de-DE"/>
        </w:rPr>
        <w:t xml:space="preserve"> zu pflegen und zu unterstützen bzw. Methoden wie z.B. Problemlösung, kooperatives Lernen, </w:t>
      </w:r>
      <w:proofErr w:type="spellStart"/>
      <w:r w:rsidR="00BE3B87" w:rsidRPr="0019051E">
        <w:rPr>
          <w:rFonts w:ascii="Trebuchet MS" w:hAnsi="Trebuchet MS"/>
          <w:sz w:val="22"/>
          <w:szCs w:val="22"/>
          <w:lang w:val="de-DE"/>
        </w:rPr>
        <w:t>flipped</w:t>
      </w:r>
      <w:proofErr w:type="spellEnd"/>
      <w:r w:rsidR="00BE3B87" w:rsidRPr="0019051E">
        <w:rPr>
          <w:rFonts w:ascii="Trebuchet MS" w:hAnsi="Trebuchet MS"/>
          <w:sz w:val="22"/>
          <w:szCs w:val="22"/>
          <w:lang w:val="de-DE"/>
        </w:rPr>
        <w:t xml:space="preserve"> </w:t>
      </w:r>
      <w:proofErr w:type="spellStart"/>
      <w:r w:rsidR="00BE3B87" w:rsidRPr="0019051E">
        <w:rPr>
          <w:rFonts w:ascii="Trebuchet MS" w:hAnsi="Trebuchet MS"/>
          <w:sz w:val="22"/>
          <w:szCs w:val="22"/>
          <w:lang w:val="de-DE"/>
        </w:rPr>
        <w:t>classroom</w:t>
      </w:r>
      <w:proofErr w:type="spellEnd"/>
      <w:r w:rsidR="00BE3B87" w:rsidRPr="0019051E">
        <w:rPr>
          <w:rFonts w:ascii="Trebuchet MS" w:hAnsi="Trebuchet MS"/>
          <w:sz w:val="22"/>
          <w:szCs w:val="22"/>
          <w:lang w:val="de-DE"/>
        </w:rPr>
        <w:t>, Simulationen, Fallstudien usw. e</w:t>
      </w:r>
      <w:r w:rsidR="00063D71" w:rsidRPr="0019051E">
        <w:rPr>
          <w:rFonts w:ascii="Trebuchet MS" w:hAnsi="Trebuchet MS"/>
          <w:sz w:val="22"/>
          <w:szCs w:val="22"/>
          <w:lang w:val="de-DE"/>
        </w:rPr>
        <w:t>i</w:t>
      </w:r>
      <w:r w:rsidR="00BE3B87" w:rsidRPr="0019051E">
        <w:rPr>
          <w:rFonts w:ascii="Trebuchet MS" w:hAnsi="Trebuchet MS"/>
          <w:sz w:val="22"/>
          <w:szCs w:val="22"/>
          <w:lang w:val="de-DE"/>
        </w:rPr>
        <w:t>nzusetzen.</w:t>
      </w:r>
    </w:p>
    <w:p w14:paraId="56E3F4D1" w14:textId="078F533B" w:rsidR="00EA170A" w:rsidRPr="0019051E" w:rsidRDefault="00EA170A" w:rsidP="00BE3B87">
      <w:pPr>
        <w:ind w:left="454"/>
        <w:jc w:val="both"/>
        <w:rPr>
          <w:rFonts w:ascii="Trebuchet MS" w:hAnsi="Trebuchet MS"/>
          <w:sz w:val="22"/>
          <w:szCs w:val="22"/>
          <w:lang w:val="de-DE"/>
        </w:rPr>
      </w:pPr>
    </w:p>
    <w:p w14:paraId="72E7CA71" w14:textId="7507A4B8" w:rsidR="002D3D3A" w:rsidRPr="0019051E" w:rsidRDefault="002D3D3A" w:rsidP="00451AA9">
      <w:pPr>
        <w:ind w:left="454"/>
        <w:jc w:val="both"/>
        <w:rPr>
          <w:rFonts w:ascii="Trebuchet MS" w:hAnsi="Trebuchet MS"/>
          <w:sz w:val="22"/>
          <w:szCs w:val="22"/>
          <w:lang w:val="de-DE"/>
        </w:rPr>
      </w:pPr>
      <w:r w:rsidRPr="0019051E">
        <w:rPr>
          <w:rFonts w:ascii="Trebuchet MS" w:hAnsi="Trebuchet MS"/>
          <w:sz w:val="22"/>
          <w:szCs w:val="22"/>
          <w:lang w:val="de-DE"/>
        </w:rPr>
        <w:t xml:space="preserve">Elke Gruber ging auf die Frage der Professionalisierung des Personals, </w:t>
      </w:r>
      <w:r w:rsidR="00451AA9" w:rsidRPr="0019051E">
        <w:rPr>
          <w:rFonts w:ascii="Trebuchet MS" w:hAnsi="Trebuchet MS"/>
          <w:sz w:val="22"/>
          <w:szCs w:val="22"/>
          <w:lang w:val="de-DE"/>
        </w:rPr>
        <w:t>die</w:t>
      </w:r>
      <w:r w:rsidRPr="0019051E">
        <w:rPr>
          <w:rFonts w:ascii="Trebuchet MS" w:hAnsi="Trebuchet MS"/>
          <w:sz w:val="22"/>
          <w:szCs w:val="22"/>
          <w:lang w:val="de-DE"/>
        </w:rPr>
        <w:t xml:space="preserve"> Abgrenzung von gezielter, pädagogisch gerahmter Erwachsenen- und Weiterbildung zum Lernen en </w:t>
      </w:r>
      <w:proofErr w:type="spellStart"/>
      <w:r w:rsidRPr="0019051E">
        <w:rPr>
          <w:rFonts w:ascii="Trebuchet MS" w:hAnsi="Trebuchet MS"/>
          <w:sz w:val="22"/>
          <w:szCs w:val="22"/>
          <w:lang w:val="de-DE"/>
        </w:rPr>
        <w:t>passant</w:t>
      </w:r>
      <w:proofErr w:type="spellEnd"/>
      <w:r w:rsidRPr="0019051E">
        <w:rPr>
          <w:rFonts w:ascii="Trebuchet MS" w:hAnsi="Trebuchet MS"/>
          <w:sz w:val="22"/>
          <w:szCs w:val="22"/>
          <w:lang w:val="de-DE"/>
        </w:rPr>
        <w:t xml:space="preserve"> im Netz, </w:t>
      </w:r>
      <w:r w:rsidR="00451AA9" w:rsidRPr="0019051E">
        <w:rPr>
          <w:rFonts w:ascii="Trebuchet MS" w:hAnsi="Trebuchet MS"/>
          <w:sz w:val="22"/>
          <w:szCs w:val="22"/>
          <w:lang w:val="de-DE"/>
        </w:rPr>
        <w:t>die</w:t>
      </w:r>
      <w:r w:rsidRPr="0019051E">
        <w:rPr>
          <w:rFonts w:ascii="Trebuchet MS" w:hAnsi="Trebuchet MS"/>
          <w:sz w:val="22"/>
          <w:szCs w:val="22"/>
          <w:lang w:val="de-DE"/>
        </w:rPr>
        <w:t xml:space="preserve"> Qualitätssicherung, </w:t>
      </w:r>
      <w:r w:rsidR="00451AA9" w:rsidRPr="0019051E">
        <w:rPr>
          <w:rFonts w:ascii="Trebuchet MS" w:hAnsi="Trebuchet MS"/>
          <w:sz w:val="22"/>
          <w:szCs w:val="22"/>
          <w:lang w:val="de-DE"/>
        </w:rPr>
        <w:t>die</w:t>
      </w:r>
      <w:r w:rsidRPr="0019051E">
        <w:rPr>
          <w:rFonts w:ascii="Trebuchet MS" w:hAnsi="Trebuchet MS"/>
          <w:sz w:val="22"/>
          <w:szCs w:val="22"/>
          <w:lang w:val="de-DE"/>
        </w:rPr>
        <w:t xml:space="preserve"> strategische Verankerung sowie </w:t>
      </w:r>
      <w:r w:rsidR="00451AA9" w:rsidRPr="0019051E">
        <w:rPr>
          <w:rFonts w:ascii="Trebuchet MS" w:hAnsi="Trebuchet MS"/>
          <w:sz w:val="22"/>
          <w:szCs w:val="22"/>
          <w:lang w:val="de-DE"/>
        </w:rPr>
        <w:t xml:space="preserve">die Wichtigkeit </w:t>
      </w:r>
      <w:r w:rsidRPr="0019051E">
        <w:rPr>
          <w:rFonts w:ascii="Trebuchet MS" w:hAnsi="Trebuchet MS"/>
          <w:sz w:val="22"/>
          <w:szCs w:val="22"/>
          <w:lang w:val="de-DE"/>
        </w:rPr>
        <w:t xml:space="preserve">einer klaren Definition verwendeter Begriffe </w:t>
      </w:r>
      <w:r w:rsidR="00451AA9" w:rsidRPr="0019051E">
        <w:rPr>
          <w:rFonts w:ascii="Trebuchet MS" w:hAnsi="Trebuchet MS"/>
          <w:sz w:val="22"/>
          <w:szCs w:val="22"/>
          <w:lang w:val="de-DE"/>
        </w:rPr>
        <w:t xml:space="preserve">ein. Dem </w:t>
      </w:r>
      <w:r w:rsidRPr="0019051E">
        <w:rPr>
          <w:rFonts w:ascii="Trebuchet MS" w:hAnsi="Trebuchet MS"/>
          <w:sz w:val="22"/>
          <w:szCs w:val="22"/>
          <w:lang w:val="de-DE"/>
        </w:rPr>
        <w:t>Beitrag l</w:t>
      </w:r>
      <w:r w:rsidR="00451AA9" w:rsidRPr="0019051E">
        <w:rPr>
          <w:rFonts w:ascii="Trebuchet MS" w:hAnsi="Trebuchet MS"/>
          <w:sz w:val="22"/>
          <w:szCs w:val="22"/>
          <w:lang w:val="de-DE"/>
        </w:rPr>
        <w:t>ag</w:t>
      </w:r>
      <w:r w:rsidRPr="0019051E">
        <w:rPr>
          <w:rFonts w:ascii="Trebuchet MS" w:hAnsi="Trebuchet MS"/>
          <w:sz w:val="22"/>
          <w:szCs w:val="22"/>
          <w:lang w:val="de-DE"/>
        </w:rPr>
        <w:t xml:space="preserve"> eine Sicht auf Erwachsenen- und Weiterbildung zu Grunde, die diese als öffentliches Gut mit Zugang für alle mit entsprechender politischer Verantwortung und professioneller Gestaltung sieht.</w:t>
      </w:r>
    </w:p>
    <w:p w14:paraId="522A3D71" w14:textId="3983EA83" w:rsidR="003134ED" w:rsidRPr="0019051E" w:rsidRDefault="003134ED" w:rsidP="00BC2BF8">
      <w:pPr>
        <w:jc w:val="both"/>
        <w:rPr>
          <w:rFonts w:ascii="Trebuchet MS" w:hAnsi="Trebuchet MS"/>
          <w:sz w:val="22"/>
          <w:szCs w:val="22"/>
          <w:lang w:val="de-DE"/>
        </w:rPr>
      </w:pPr>
    </w:p>
    <w:p w14:paraId="33CFA850" w14:textId="6E5298BB" w:rsidR="002D3D3A" w:rsidRPr="0019051E" w:rsidRDefault="0092409C" w:rsidP="00D006BF">
      <w:pPr>
        <w:ind w:left="454"/>
        <w:jc w:val="both"/>
        <w:rPr>
          <w:rFonts w:ascii="Trebuchet MS" w:hAnsi="Trebuchet MS"/>
          <w:sz w:val="22"/>
          <w:szCs w:val="22"/>
          <w:lang w:val="de-DE"/>
        </w:rPr>
      </w:pPr>
      <w:r w:rsidRPr="0019051E">
        <w:rPr>
          <w:rFonts w:ascii="Trebuchet MS" w:hAnsi="Trebuchet MS"/>
          <w:sz w:val="22"/>
          <w:szCs w:val="22"/>
          <w:lang w:val="de-DE"/>
        </w:rPr>
        <w:t xml:space="preserve">Andreas Martin erläuterte, dass </w:t>
      </w:r>
      <w:r w:rsidR="00D006BF" w:rsidRPr="0019051E">
        <w:rPr>
          <w:rFonts w:ascii="Trebuchet MS" w:hAnsi="Trebuchet MS"/>
          <w:sz w:val="22"/>
          <w:szCs w:val="22"/>
          <w:lang w:val="de-DE"/>
        </w:rPr>
        <w:t xml:space="preserve">sich vor der Pandemie </w:t>
      </w:r>
      <w:r w:rsidR="002D3D3A" w:rsidRPr="0019051E">
        <w:rPr>
          <w:rFonts w:ascii="Trebuchet MS" w:hAnsi="Trebuchet MS"/>
          <w:sz w:val="22"/>
          <w:szCs w:val="22"/>
          <w:lang w:val="de-DE"/>
        </w:rPr>
        <w:t>die Digitalisierung auf die didaktischen Möglichkeiten digitaler Medien und deren ergänzende Nutzung im Rahmen von Präsenzveranstaltungen</w:t>
      </w:r>
      <w:r w:rsidR="00D006BF" w:rsidRPr="0019051E">
        <w:rPr>
          <w:rFonts w:ascii="Trebuchet MS" w:hAnsi="Trebuchet MS"/>
          <w:sz w:val="22"/>
          <w:szCs w:val="22"/>
          <w:lang w:val="de-DE"/>
        </w:rPr>
        <w:t xml:space="preserve"> beschränkte, </w:t>
      </w:r>
      <w:r w:rsidRPr="0019051E">
        <w:rPr>
          <w:rFonts w:ascii="Trebuchet MS" w:hAnsi="Trebuchet MS"/>
          <w:sz w:val="22"/>
          <w:szCs w:val="22"/>
          <w:lang w:val="de-DE"/>
        </w:rPr>
        <w:t xml:space="preserve">während </w:t>
      </w:r>
      <w:r w:rsidR="00D006BF" w:rsidRPr="0019051E">
        <w:rPr>
          <w:rFonts w:ascii="Trebuchet MS" w:hAnsi="Trebuchet MS"/>
          <w:sz w:val="22"/>
          <w:szCs w:val="22"/>
          <w:lang w:val="de-DE"/>
        </w:rPr>
        <w:t xml:space="preserve">sie nachher </w:t>
      </w:r>
      <w:r w:rsidR="002D3D3A" w:rsidRPr="0019051E">
        <w:rPr>
          <w:rFonts w:ascii="Trebuchet MS" w:hAnsi="Trebuchet MS"/>
          <w:sz w:val="22"/>
          <w:szCs w:val="22"/>
          <w:lang w:val="de-DE"/>
        </w:rPr>
        <w:t>die Ersetzung von Präsenzveranstaltungen durch reine Onlineformat</w:t>
      </w:r>
      <w:r w:rsidR="00D006BF" w:rsidRPr="0019051E">
        <w:rPr>
          <w:rFonts w:ascii="Trebuchet MS" w:hAnsi="Trebuchet MS"/>
          <w:sz w:val="22"/>
          <w:szCs w:val="22"/>
          <w:lang w:val="de-DE"/>
        </w:rPr>
        <w:t>e</w:t>
      </w:r>
      <w:r w:rsidRPr="0019051E">
        <w:rPr>
          <w:rFonts w:ascii="Trebuchet MS" w:hAnsi="Trebuchet MS"/>
          <w:sz w:val="22"/>
          <w:szCs w:val="22"/>
          <w:lang w:val="de-DE"/>
        </w:rPr>
        <w:t xml:space="preserve"> „bedeutete“</w:t>
      </w:r>
      <w:r w:rsidR="002D3D3A" w:rsidRPr="0019051E">
        <w:rPr>
          <w:rFonts w:ascii="Trebuchet MS" w:hAnsi="Trebuchet MS"/>
          <w:sz w:val="22"/>
          <w:szCs w:val="22"/>
          <w:lang w:val="de-DE"/>
        </w:rPr>
        <w:t>. Inwiefern diese erzwungene, eindimensionale Digitalisierung einen nachhaltigen Einfluss</w:t>
      </w:r>
      <w:r w:rsidRPr="0019051E">
        <w:rPr>
          <w:rFonts w:ascii="Trebuchet MS" w:hAnsi="Trebuchet MS"/>
          <w:sz w:val="22"/>
          <w:szCs w:val="22"/>
          <w:lang w:val="de-DE"/>
        </w:rPr>
        <w:t xml:space="preserve"> hat, </w:t>
      </w:r>
      <w:r w:rsidR="002D3D3A" w:rsidRPr="0019051E">
        <w:rPr>
          <w:rFonts w:ascii="Trebuchet MS" w:hAnsi="Trebuchet MS"/>
          <w:sz w:val="22"/>
          <w:szCs w:val="22"/>
          <w:lang w:val="de-DE"/>
        </w:rPr>
        <w:t>ist noch völlig unklar.</w:t>
      </w:r>
    </w:p>
    <w:p w14:paraId="189B86F5" w14:textId="77777777" w:rsidR="00FC3EAD" w:rsidRPr="0019051E" w:rsidRDefault="00FC3EAD" w:rsidP="00BC2BF8">
      <w:pPr>
        <w:jc w:val="both"/>
        <w:rPr>
          <w:rFonts w:ascii="Trebuchet MS" w:hAnsi="Trebuchet MS"/>
          <w:sz w:val="22"/>
          <w:szCs w:val="22"/>
          <w:lang w:val="de-DE"/>
        </w:rPr>
      </w:pPr>
    </w:p>
    <w:p w14:paraId="3256518F" w14:textId="6E4953A7" w:rsidR="00323F48" w:rsidRPr="0019051E" w:rsidRDefault="00323F48" w:rsidP="00FC3EAD">
      <w:pPr>
        <w:ind w:left="454"/>
        <w:jc w:val="both"/>
        <w:rPr>
          <w:rFonts w:ascii="Trebuchet MS" w:hAnsi="Trebuchet MS"/>
          <w:sz w:val="22"/>
          <w:szCs w:val="22"/>
          <w:lang w:val="de-DE"/>
        </w:rPr>
      </w:pPr>
      <w:r w:rsidRPr="0019051E">
        <w:rPr>
          <w:rFonts w:ascii="Trebuchet MS" w:hAnsi="Trebuchet MS"/>
          <w:sz w:val="22"/>
          <w:szCs w:val="22"/>
          <w:lang w:val="de-DE"/>
        </w:rPr>
        <w:t xml:space="preserve">Im abschließenden World </w:t>
      </w:r>
      <w:proofErr w:type="spellStart"/>
      <w:r w:rsidRPr="0019051E">
        <w:rPr>
          <w:rFonts w:ascii="Trebuchet MS" w:hAnsi="Trebuchet MS"/>
          <w:sz w:val="22"/>
          <w:szCs w:val="22"/>
          <w:lang w:val="de-DE"/>
        </w:rPr>
        <w:t>Cafe</w:t>
      </w:r>
      <w:proofErr w:type="spellEnd"/>
      <w:r w:rsidRPr="0019051E">
        <w:rPr>
          <w:rFonts w:ascii="Trebuchet MS" w:hAnsi="Trebuchet MS"/>
          <w:sz w:val="22"/>
          <w:szCs w:val="22"/>
          <w:lang w:val="de-DE"/>
        </w:rPr>
        <w:t xml:space="preserve"> entwickelten die </w:t>
      </w:r>
      <w:proofErr w:type="spellStart"/>
      <w:proofErr w:type="gramStart"/>
      <w:r w:rsidRPr="0019051E">
        <w:rPr>
          <w:rFonts w:ascii="Trebuchet MS" w:hAnsi="Trebuchet MS"/>
          <w:sz w:val="22"/>
          <w:szCs w:val="22"/>
          <w:lang w:val="de-DE"/>
        </w:rPr>
        <w:t>Teilnehmer:innen</w:t>
      </w:r>
      <w:proofErr w:type="spellEnd"/>
      <w:proofErr w:type="gramEnd"/>
      <w:r w:rsidRPr="0019051E">
        <w:rPr>
          <w:rFonts w:ascii="Trebuchet MS" w:hAnsi="Trebuchet MS"/>
          <w:sz w:val="22"/>
          <w:szCs w:val="22"/>
          <w:lang w:val="de-DE"/>
        </w:rPr>
        <w:t xml:space="preserve"> (in erster Linie </w:t>
      </w:r>
      <w:proofErr w:type="spellStart"/>
      <w:r w:rsidRPr="0019051E">
        <w:rPr>
          <w:rFonts w:ascii="Trebuchet MS" w:hAnsi="Trebuchet MS"/>
          <w:sz w:val="22"/>
          <w:szCs w:val="22"/>
          <w:lang w:val="de-DE"/>
        </w:rPr>
        <w:t>Leiter:innen</w:t>
      </w:r>
      <w:proofErr w:type="spellEnd"/>
      <w:r w:rsidRPr="0019051E">
        <w:rPr>
          <w:rFonts w:ascii="Trebuchet MS" w:hAnsi="Trebuchet MS"/>
          <w:sz w:val="22"/>
          <w:szCs w:val="22"/>
          <w:lang w:val="de-DE"/>
        </w:rPr>
        <w:t xml:space="preserve"> und </w:t>
      </w:r>
      <w:proofErr w:type="spellStart"/>
      <w:r w:rsidRPr="0019051E">
        <w:rPr>
          <w:rFonts w:ascii="Trebuchet MS" w:hAnsi="Trebuchet MS"/>
          <w:sz w:val="22"/>
          <w:szCs w:val="22"/>
          <w:lang w:val="de-DE"/>
        </w:rPr>
        <w:t>Mitarbeiter:innen</w:t>
      </w:r>
      <w:proofErr w:type="spellEnd"/>
      <w:r w:rsidRPr="0019051E">
        <w:rPr>
          <w:rFonts w:ascii="Trebuchet MS" w:hAnsi="Trebuchet MS"/>
          <w:sz w:val="22"/>
          <w:szCs w:val="22"/>
          <w:lang w:val="de-DE"/>
        </w:rPr>
        <w:t xml:space="preserve"> von Weiterbildungseinrichtungen) ausgehend von den Ergebnissen der </w:t>
      </w:r>
      <w:r w:rsidRPr="0019051E">
        <w:rPr>
          <w:rFonts w:ascii="Trebuchet MS" w:hAnsi="Trebuchet MS"/>
          <w:sz w:val="22"/>
          <w:szCs w:val="22"/>
          <w:lang w:val="de-DE"/>
        </w:rPr>
        <w:lastRenderedPageBreak/>
        <w:t xml:space="preserve">Untersuchungen, den Inputs der </w:t>
      </w:r>
      <w:proofErr w:type="spellStart"/>
      <w:r w:rsidRPr="0019051E">
        <w:rPr>
          <w:rFonts w:ascii="Trebuchet MS" w:hAnsi="Trebuchet MS"/>
          <w:sz w:val="22"/>
          <w:szCs w:val="22"/>
          <w:lang w:val="de-DE"/>
        </w:rPr>
        <w:t>Expert:innen</w:t>
      </w:r>
      <w:proofErr w:type="spellEnd"/>
      <w:r w:rsidRPr="0019051E">
        <w:rPr>
          <w:rFonts w:ascii="Trebuchet MS" w:hAnsi="Trebuchet MS"/>
          <w:sz w:val="22"/>
          <w:szCs w:val="22"/>
          <w:lang w:val="de-DE"/>
        </w:rPr>
        <w:t xml:space="preserve"> sowie den eigenen </w:t>
      </w:r>
      <w:r w:rsidR="0029279B" w:rsidRPr="0019051E">
        <w:rPr>
          <w:rFonts w:ascii="Trebuchet MS" w:hAnsi="Trebuchet MS"/>
          <w:sz w:val="22"/>
          <w:szCs w:val="22"/>
          <w:lang w:val="de-DE"/>
        </w:rPr>
        <w:t>Vorstellungen Ideen zu folgenden Themen und Fragen:</w:t>
      </w:r>
    </w:p>
    <w:p w14:paraId="72A2A1EF" w14:textId="60292E4F" w:rsidR="00FC3EAD" w:rsidRPr="0019051E" w:rsidRDefault="00FC3EAD" w:rsidP="00FC3EAD">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Tisch 1 und 4: Digitale Werkzeuge und Angebote: Welche Maßnahmen zur Unterstützung des Südtiroler Weiterbildungssystems sind notwendig?</w:t>
      </w:r>
    </w:p>
    <w:p w14:paraId="51BCEB1E" w14:textId="26E27560" w:rsidR="00FC3EAD" w:rsidRPr="0019051E" w:rsidRDefault="00FC3EAD" w:rsidP="00FC3EAD">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Tisch 2 und 5: Präsenzunterricht bzw. Weiterbildungsbereiche, die sich nicht/schlecht in den virtuellen Raum verlegen lassen: Welche Unterstützungsmaßnahmen sind notwendig?</w:t>
      </w:r>
    </w:p>
    <w:p w14:paraId="4AD2BD98" w14:textId="58BDB432" w:rsidR="00FC3EAD" w:rsidRPr="0019051E" w:rsidRDefault="00FC3EAD" w:rsidP="00FC3EAD">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Tisch 3 und 6: Kombination aus Präsenz-, Hybrid-, Online-Synchron- und Online-Asynchron-Unterricht: Welche Maßnahmen sind notwendig, um dies zu ermöglichen?</w:t>
      </w:r>
    </w:p>
    <w:p w14:paraId="01C66D38" w14:textId="5B2605BC" w:rsidR="00FC3EAD" w:rsidRPr="0019051E" w:rsidRDefault="00FC3EAD" w:rsidP="00FC3EAD">
      <w:pPr>
        <w:ind w:left="454"/>
        <w:jc w:val="both"/>
        <w:rPr>
          <w:rFonts w:ascii="Trebuchet MS" w:hAnsi="Trebuchet MS"/>
          <w:sz w:val="22"/>
          <w:szCs w:val="22"/>
          <w:lang w:val="de-DE"/>
        </w:rPr>
      </w:pPr>
      <w:r w:rsidRPr="0019051E">
        <w:rPr>
          <w:rFonts w:ascii="Trebuchet MS" w:hAnsi="Trebuchet MS"/>
          <w:sz w:val="22"/>
          <w:szCs w:val="22"/>
          <w:lang w:val="de-DE"/>
        </w:rPr>
        <w:t xml:space="preserve">Für alle Tische galten zusätzlich folgende zwei </w:t>
      </w:r>
      <w:proofErr w:type="spellStart"/>
      <w:r w:rsidRPr="0019051E">
        <w:rPr>
          <w:rFonts w:ascii="Trebuchet MS" w:hAnsi="Trebuchet MS"/>
          <w:sz w:val="22"/>
          <w:szCs w:val="22"/>
          <w:lang w:val="de-DE"/>
        </w:rPr>
        <w:t>trasversale</w:t>
      </w:r>
      <w:proofErr w:type="spellEnd"/>
      <w:r w:rsidRPr="0019051E">
        <w:rPr>
          <w:rFonts w:ascii="Trebuchet MS" w:hAnsi="Trebuchet MS"/>
          <w:sz w:val="22"/>
          <w:szCs w:val="22"/>
          <w:lang w:val="de-DE"/>
        </w:rPr>
        <w:t xml:space="preserve"> Themen: </w:t>
      </w:r>
    </w:p>
    <w:p w14:paraId="3458A6B5" w14:textId="77777777" w:rsidR="00FC3EAD" w:rsidRPr="0019051E" w:rsidRDefault="00FC3EAD" w:rsidP="00FC3EAD">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Maßnahmen zur Verbesserung der Qualität (des gesamten Prozesses von der Information/Beratung bis zur Nachbetreuung) der Südtiroler Weiterbildung</w:t>
      </w:r>
    </w:p>
    <w:p w14:paraId="0156ECA1" w14:textId="77777777" w:rsidR="00FC3EAD" w:rsidRPr="0019051E" w:rsidRDefault="00FC3EAD" w:rsidP="00FC3EAD">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 xml:space="preserve">Maßnahmen zur Erhöhung der Teilhabe </w:t>
      </w:r>
    </w:p>
    <w:p w14:paraId="22F9E696" w14:textId="680FD751" w:rsidR="003870E2" w:rsidRPr="0019051E" w:rsidRDefault="003870E2" w:rsidP="00BC2BF8">
      <w:pPr>
        <w:jc w:val="both"/>
        <w:rPr>
          <w:rFonts w:ascii="Trebuchet MS" w:hAnsi="Trebuchet MS"/>
          <w:sz w:val="22"/>
          <w:szCs w:val="22"/>
          <w:lang w:val="de-DE"/>
        </w:rPr>
      </w:pPr>
    </w:p>
    <w:p w14:paraId="101664F1" w14:textId="4C950608" w:rsidR="002B1ED4" w:rsidRPr="0019051E" w:rsidRDefault="002B1ED4" w:rsidP="002B1ED4">
      <w:pPr>
        <w:ind w:left="454"/>
        <w:jc w:val="both"/>
        <w:rPr>
          <w:rFonts w:ascii="Trebuchet MS" w:hAnsi="Trebuchet MS"/>
          <w:sz w:val="22"/>
          <w:szCs w:val="22"/>
          <w:lang w:val="de-DE"/>
        </w:rPr>
      </w:pPr>
      <w:r w:rsidRPr="0019051E">
        <w:rPr>
          <w:rFonts w:ascii="Trebuchet MS" w:hAnsi="Trebuchet MS"/>
          <w:sz w:val="22"/>
          <w:szCs w:val="22"/>
          <w:lang w:val="de-DE"/>
        </w:rPr>
        <w:t xml:space="preserve">Ergebnisse </w:t>
      </w:r>
      <w:r w:rsidR="002D2D11" w:rsidRPr="0019051E">
        <w:rPr>
          <w:rFonts w:ascii="Trebuchet MS" w:hAnsi="Trebuchet MS"/>
          <w:sz w:val="22"/>
          <w:szCs w:val="22"/>
          <w:lang w:val="de-DE"/>
        </w:rPr>
        <w:t>der Tische für</w:t>
      </w:r>
      <w:r w:rsidRPr="0019051E">
        <w:rPr>
          <w:rFonts w:ascii="Trebuchet MS" w:hAnsi="Trebuchet MS"/>
          <w:sz w:val="22"/>
          <w:szCs w:val="22"/>
          <w:lang w:val="de-DE"/>
        </w:rPr>
        <w:t>: Digitale Werkzeuge und Angebote: Welche Maßnahmen zur Unterstützung des Südtiroler Weiterbildungssystems sind notwendig?</w:t>
      </w:r>
    </w:p>
    <w:p w14:paraId="6A8C0174" w14:textId="25E25ABE" w:rsidR="003870E2" w:rsidRPr="0019051E" w:rsidRDefault="002D2D11" w:rsidP="00C77054">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 xml:space="preserve">Kontinuierliche Fortbildung für die </w:t>
      </w:r>
      <w:proofErr w:type="spellStart"/>
      <w:proofErr w:type="gramStart"/>
      <w:r w:rsidRPr="0019051E">
        <w:rPr>
          <w:rFonts w:ascii="Trebuchet MS" w:hAnsi="Trebuchet MS"/>
          <w:sz w:val="22"/>
          <w:szCs w:val="22"/>
          <w:lang w:val="de-DE"/>
        </w:rPr>
        <w:t>Referent:innen</w:t>
      </w:r>
      <w:proofErr w:type="spellEnd"/>
      <w:proofErr w:type="gramEnd"/>
      <w:r w:rsidRPr="0019051E">
        <w:rPr>
          <w:rFonts w:ascii="Trebuchet MS" w:hAnsi="Trebuchet MS"/>
          <w:sz w:val="22"/>
          <w:szCs w:val="22"/>
          <w:lang w:val="de-DE"/>
        </w:rPr>
        <w:t xml:space="preserve"> sowohl bezüglich technischer Werkzeuge als auch Didaktik/Methodik des digitalen Lehrens und Lernens.</w:t>
      </w:r>
    </w:p>
    <w:p w14:paraId="329ECF8D" w14:textId="07CE1273" w:rsidR="002D2D11" w:rsidRPr="0019051E" w:rsidRDefault="002D2D11" w:rsidP="00C77054">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 xml:space="preserve">Die Fortbildung für die </w:t>
      </w:r>
      <w:proofErr w:type="spellStart"/>
      <w:proofErr w:type="gramStart"/>
      <w:r w:rsidRPr="0019051E">
        <w:rPr>
          <w:rFonts w:ascii="Trebuchet MS" w:hAnsi="Trebuchet MS"/>
          <w:sz w:val="22"/>
          <w:szCs w:val="22"/>
          <w:lang w:val="de-DE"/>
        </w:rPr>
        <w:t>Referent:innen</w:t>
      </w:r>
      <w:proofErr w:type="spellEnd"/>
      <w:proofErr w:type="gramEnd"/>
      <w:r w:rsidRPr="0019051E">
        <w:rPr>
          <w:rFonts w:ascii="Trebuchet MS" w:hAnsi="Trebuchet MS"/>
          <w:sz w:val="22"/>
          <w:szCs w:val="22"/>
          <w:lang w:val="de-DE"/>
        </w:rPr>
        <w:t xml:space="preserve"> soll kostenlos sein.</w:t>
      </w:r>
    </w:p>
    <w:p w14:paraId="67D569D4" w14:textId="16058121" w:rsidR="002D2D11" w:rsidRPr="0019051E" w:rsidRDefault="002D2D11" w:rsidP="00C77054">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Plattform zum Darstellen und Teilen von guten Beispielen.</w:t>
      </w:r>
    </w:p>
    <w:p w14:paraId="748AD88D" w14:textId="082FD283" w:rsidR="002D2D11" w:rsidRPr="0019051E" w:rsidRDefault="002D2D11" w:rsidP="00C77054">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Plattform für didaktisches Material</w:t>
      </w:r>
    </w:p>
    <w:p w14:paraId="7A4D7738" w14:textId="7210EDDA" w:rsidR="002D2D11" w:rsidRPr="0019051E" w:rsidRDefault="002D2D11" w:rsidP="00C77054">
      <w:pPr>
        <w:pStyle w:val="Paragrafoelenco"/>
        <w:numPr>
          <w:ilvl w:val="0"/>
          <w:numId w:val="15"/>
        </w:numPr>
        <w:tabs>
          <w:tab w:val="num" w:pos="720"/>
        </w:tabs>
        <w:jc w:val="both"/>
        <w:rPr>
          <w:rFonts w:ascii="Trebuchet MS" w:hAnsi="Trebuchet MS"/>
          <w:sz w:val="22"/>
          <w:szCs w:val="22"/>
          <w:lang w:val="de-DE"/>
        </w:rPr>
      </w:pPr>
      <w:proofErr w:type="spellStart"/>
      <w:r w:rsidRPr="0019051E">
        <w:rPr>
          <w:rFonts w:ascii="Trebuchet MS" w:hAnsi="Trebuchet MS"/>
          <w:sz w:val="22"/>
          <w:szCs w:val="22"/>
          <w:lang w:val="de-DE"/>
        </w:rPr>
        <w:t>Online-</w:t>
      </w:r>
      <w:proofErr w:type="gramStart"/>
      <w:r w:rsidRPr="0019051E">
        <w:rPr>
          <w:rFonts w:ascii="Trebuchet MS" w:hAnsi="Trebuchet MS"/>
          <w:sz w:val="22"/>
          <w:szCs w:val="22"/>
          <w:lang w:val="de-DE"/>
        </w:rPr>
        <w:t>Begleiter:innen</w:t>
      </w:r>
      <w:proofErr w:type="spellEnd"/>
      <w:proofErr w:type="gramEnd"/>
      <w:r w:rsidRPr="0019051E">
        <w:rPr>
          <w:rFonts w:ascii="Trebuchet MS" w:hAnsi="Trebuchet MS"/>
          <w:sz w:val="22"/>
          <w:szCs w:val="22"/>
          <w:lang w:val="de-DE"/>
        </w:rPr>
        <w:t>/</w:t>
      </w:r>
      <w:proofErr w:type="spellStart"/>
      <w:r w:rsidRPr="0019051E">
        <w:rPr>
          <w:rFonts w:ascii="Trebuchet MS" w:hAnsi="Trebuchet MS"/>
          <w:sz w:val="22"/>
          <w:szCs w:val="22"/>
          <w:lang w:val="de-DE"/>
        </w:rPr>
        <w:t>Tutor:innen</w:t>
      </w:r>
      <w:proofErr w:type="spellEnd"/>
      <w:r w:rsidRPr="0019051E">
        <w:rPr>
          <w:rFonts w:ascii="Trebuchet MS" w:hAnsi="Trebuchet MS"/>
          <w:sz w:val="22"/>
          <w:szCs w:val="22"/>
          <w:lang w:val="de-DE"/>
        </w:rPr>
        <w:t xml:space="preserve"> sowohl für </w:t>
      </w:r>
      <w:proofErr w:type="spellStart"/>
      <w:r w:rsidRPr="0019051E">
        <w:rPr>
          <w:rFonts w:ascii="Trebuchet MS" w:hAnsi="Trebuchet MS"/>
          <w:sz w:val="22"/>
          <w:szCs w:val="22"/>
          <w:lang w:val="de-DE"/>
        </w:rPr>
        <w:t>Referent:innen</w:t>
      </w:r>
      <w:proofErr w:type="spellEnd"/>
      <w:r w:rsidRPr="0019051E">
        <w:rPr>
          <w:rFonts w:ascii="Trebuchet MS" w:hAnsi="Trebuchet MS"/>
          <w:sz w:val="22"/>
          <w:szCs w:val="22"/>
          <w:lang w:val="de-DE"/>
        </w:rPr>
        <w:t xml:space="preserve"> als auch für </w:t>
      </w:r>
      <w:proofErr w:type="spellStart"/>
      <w:r w:rsidRPr="0019051E">
        <w:rPr>
          <w:rFonts w:ascii="Trebuchet MS" w:hAnsi="Trebuchet MS"/>
          <w:sz w:val="22"/>
          <w:szCs w:val="22"/>
          <w:lang w:val="de-DE"/>
        </w:rPr>
        <w:t>Teilnehmer:innen</w:t>
      </w:r>
      <w:proofErr w:type="spellEnd"/>
      <w:r w:rsidRPr="0019051E">
        <w:rPr>
          <w:rFonts w:ascii="Trebuchet MS" w:hAnsi="Trebuchet MS"/>
          <w:sz w:val="22"/>
          <w:szCs w:val="22"/>
          <w:lang w:val="de-DE"/>
        </w:rPr>
        <w:t>.</w:t>
      </w:r>
    </w:p>
    <w:p w14:paraId="09C7EC7E" w14:textId="0BFAB780" w:rsidR="002D2D11" w:rsidRPr="0019051E" w:rsidRDefault="002D2D11" w:rsidP="00C77054">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Vertiefte Bedarfs- und Bedürfniserhebungen durchführen</w:t>
      </w:r>
      <w:r w:rsidR="00C77054" w:rsidRPr="0019051E">
        <w:rPr>
          <w:rFonts w:ascii="Trebuchet MS" w:hAnsi="Trebuchet MS"/>
          <w:sz w:val="22"/>
          <w:szCs w:val="22"/>
          <w:lang w:val="de-DE"/>
        </w:rPr>
        <w:t xml:space="preserve">, um mehr </w:t>
      </w:r>
      <w:proofErr w:type="spellStart"/>
      <w:proofErr w:type="gramStart"/>
      <w:r w:rsidR="00C77054" w:rsidRPr="0019051E">
        <w:rPr>
          <w:rFonts w:ascii="Trebuchet MS" w:hAnsi="Trebuchet MS"/>
          <w:sz w:val="22"/>
          <w:szCs w:val="22"/>
          <w:lang w:val="de-DE"/>
        </w:rPr>
        <w:t>Teilnehmer:innen</w:t>
      </w:r>
      <w:proofErr w:type="spellEnd"/>
      <w:proofErr w:type="gramEnd"/>
      <w:r w:rsidR="00C77054" w:rsidRPr="0019051E">
        <w:rPr>
          <w:rFonts w:ascii="Trebuchet MS" w:hAnsi="Trebuchet MS"/>
          <w:sz w:val="22"/>
          <w:szCs w:val="22"/>
          <w:lang w:val="de-DE"/>
        </w:rPr>
        <w:t xml:space="preserve"> zu erreichen.</w:t>
      </w:r>
    </w:p>
    <w:p w14:paraId="7043D87D" w14:textId="26E62657" w:rsidR="002D2D11" w:rsidRPr="0019051E" w:rsidRDefault="001A47B2" w:rsidP="00C77054">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 xml:space="preserve">Die </w:t>
      </w:r>
      <w:r w:rsidR="002D2D11" w:rsidRPr="0019051E">
        <w:rPr>
          <w:rFonts w:ascii="Trebuchet MS" w:hAnsi="Trebuchet MS"/>
          <w:sz w:val="22"/>
          <w:szCs w:val="22"/>
          <w:lang w:val="de-DE"/>
        </w:rPr>
        <w:t>Qualität</w:t>
      </w:r>
      <w:r w:rsidRPr="0019051E">
        <w:rPr>
          <w:rFonts w:ascii="Trebuchet MS" w:hAnsi="Trebuchet MS"/>
          <w:sz w:val="22"/>
          <w:szCs w:val="22"/>
          <w:lang w:val="de-DE"/>
        </w:rPr>
        <w:t xml:space="preserve"> der Weiterbildungsangebote</w:t>
      </w:r>
      <w:r w:rsidR="002D2D11" w:rsidRPr="0019051E">
        <w:rPr>
          <w:rFonts w:ascii="Trebuchet MS" w:hAnsi="Trebuchet MS"/>
          <w:sz w:val="22"/>
          <w:szCs w:val="22"/>
          <w:lang w:val="de-DE"/>
        </w:rPr>
        <w:t xml:space="preserve"> hängt </w:t>
      </w:r>
      <w:r w:rsidRPr="0019051E">
        <w:rPr>
          <w:rFonts w:ascii="Trebuchet MS" w:hAnsi="Trebuchet MS"/>
          <w:sz w:val="22"/>
          <w:szCs w:val="22"/>
          <w:lang w:val="de-DE"/>
        </w:rPr>
        <w:t>v</w:t>
      </w:r>
      <w:r w:rsidR="002D2D11" w:rsidRPr="0019051E">
        <w:rPr>
          <w:rFonts w:ascii="Trebuchet MS" w:hAnsi="Trebuchet MS"/>
          <w:sz w:val="22"/>
          <w:szCs w:val="22"/>
          <w:lang w:val="de-DE"/>
        </w:rPr>
        <w:t xml:space="preserve">on den </w:t>
      </w:r>
      <w:proofErr w:type="spellStart"/>
      <w:proofErr w:type="gramStart"/>
      <w:r w:rsidR="002D2D11" w:rsidRPr="0019051E">
        <w:rPr>
          <w:rFonts w:ascii="Trebuchet MS" w:hAnsi="Trebuchet MS"/>
          <w:sz w:val="22"/>
          <w:szCs w:val="22"/>
          <w:lang w:val="de-DE"/>
        </w:rPr>
        <w:t>Referent:innen</w:t>
      </w:r>
      <w:proofErr w:type="spellEnd"/>
      <w:proofErr w:type="gramEnd"/>
      <w:r w:rsidR="002D2D11" w:rsidRPr="0019051E">
        <w:rPr>
          <w:rFonts w:ascii="Trebuchet MS" w:hAnsi="Trebuchet MS"/>
          <w:sz w:val="22"/>
          <w:szCs w:val="22"/>
          <w:lang w:val="de-DE"/>
        </w:rPr>
        <w:t xml:space="preserve"> ab</w:t>
      </w:r>
      <w:r w:rsidRPr="0019051E">
        <w:rPr>
          <w:rFonts w:ascii="Trebuchet MS" w:hAnsi="Trebuchet MS"/>
          <w:sz w:val="22"/>
          <w:szCs w:val="22"/>
          <w:lang w:val="de-DE"/>
        </w:rPr>
        <w:t xml:space="preserve">. Deshalb braucht es einerseits eine gute Aus- und Weiterbildung der </w:t>
      </w:r>
      <w:proofErr w:type="spellStart"/>
      <w:proofErr w:type="gramStart"/>
      <w:r w:rsidRPr="0019051E">
        <w:rPr>
          <w:rFonts w:ascii="Trebuchet MS" w:hAnsi="Trebuchet MS"/>
          <w:sz w:val="22"/>
          <w:szCs w:val="22"/>
          <w:lang w:val="de-DE"/>
        </w:rPr>
        <w:t>Referent:innen</w:t>
      </w:r>
      <w:proofErr w:type="spellEnd"/>
      <w:proofErr w:type="gramEnd"/>
      <w:r w:rsidRPr="0019051E">
        <w:rPr>
          <w:rFonts w:ascii="Trebuchet MS" w:hAnsi="Trebuchet MS"/>
          <w:sz w:val="22"/>
          <w:szCs w:val="22"/>
          <w:lang w:val="de-DE"/>
        </w:rPr>
        <w:t xml:space="preserve"> und andererseits eine gute Bezahlung derselben.</w:t>
      </w:r>
    </w:p>
    <w:p w14:paraId="7AE1FDE2" w14:textId="0E141149" w:rsidR="003870E2" w:rsidRPr="0019051E" w:rsidRDefault="007133F3" w:rsidP="00C77054">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„Labor“ zur Digitalisierung, um zu untersuchen/festzustellen, welche Methoden für welche Zielgruppen funktionieren und welche nicht.</w:t>
      </w:r>
    </w:p>
    <w:p w14:paraId="5CA32DCF" w14:textId="50CE40CE" w:rsidR="003870E2" w:rsidRPr="0019051E" w:rsidRDefault="007133F3" w:rsidP="00C77054">
      <w:pPr>
        <w:pStyle w:val="Paragrafoelenco"/>
        <w:numPr>
          <w:ilvl w:val="0"/>
          <w:numId w:val="15"/>
        </w:numPr>
        <w:tabs>
          <w:tab w:val="num" w:pos="720"/>
        </w:tabs>
        <w:jc w:val="both"/>
        <w:rPr>
          <w:rFonts w:ascii="Trebuchet MS" w:hAnsi="Trebuchet MS"/>
          <w:sz w:val="22"/>
          <w:szCs w:val="22"/>
          <w:lang w:val="de-DE"/>
        </w:rPr>
      </w:pPr>
      <w:proofErr w:type="spellStart"/>
      <w:r w:rsidRPr="0019051E">
        <w:rPr>
          <w:rFonts w:ascii="Trebuchet MS" w:hAnsi="Trebuchet MS"/>
          <w:sz w:val="22"/>
          <w:szCs w:val="22"/>
          <w:lang w:val="de-DE"/>
        </w:rPr>
        <w:t>Informatik-</w:t>
      </w:r>
      <w:proofErr w:type="gramStart"/>
      <w:r w:rsidRPr="0019051E">
        <w:rPr>
          <w:rFonts w:ascii="Trebuchet MS" w:hAnsi="Trebuchet MS"/>
          <w:sz w:val="22"/>
          <w:szCs w:val="22"/>
          <w:lang w:val="de-DE"/>
        </w:rPr>
        <w:t>Assistent:innen</w:t>
      </w:r>
      <w:proofErr w:type="spellEnd"/>
      <w:proofErr w:type="gramEnd"/>
      <w:r w:rsidRPr="0019051E">
        <w:rPr>
          <w:rFonts w:ascii="Trebuchet MS" w:hAnsi="Trebuchet MS"/>
          <w:sz w:val="22"/>
          <w:szCs w:val="22"/>
          <w:lang w:val="de-DE"/>
        </w:rPr>
        <w:t>/</w:t>
      </w:r>
      <w:proofErr w:type="spellStart"/>
      <w:r w:rsidRPr="0019051E">
        <w:rPr>
          <w:rFonts w:ascii="Trebuchet MS" w:hAnsi="Trebuchet MS"/>
          <w:sz w:val="22"/>
          <w:szCs w:val="22"/>
          <w:lang w:val="de-DE"/>
        </w:rPr>
        <w:t>Tutor:innen</w:t>
      </w:r>
      <w:proofErr w:type="spellEnd"/>
      <w:r w:rsidRPr="0019051E">
        <w:rPr>
          <w:rFonts w:ascii="Trebuchet MS" w:hAnsi="Trebuchet MS"/>
          <w:sz w:val="22"/>
          <w:szCs w:val="22"/>
          <w:lang w:val="de-DE"/>
        </w:rPr>
        <w:t xml:space="preserve"> in den Weiterbildungseinrichtungen.</w:t>
      </w:r>
    </w:p>
    <w:p w14:paraId="222E0C20" w14:textId="5B93EC55" w:rsidR="003870E2" w:rsidRPr="0019051E" w:rsidRDefault="003870E2" w:rsidP="00BC2BF8">
      <w:pPr>
        <w:jc w:val="both"/>
        <w:rPr>
          <w:rFonts w:ascii="Trebuchet MS" w:hAnsi="Trebuchet MS"/>
          <w:sz w:val="22"/>
          <w:szCs w:val="22"/>
          <w:lang w:val="de-DE"/>
        </w:rPr>
      </w:pPr>
    </w:p>
    <w:p w14:paraId="6EA00F8D" w14:textId="73C7C322" w:rsidR="00BC5998" w:rsidRPr="0019051E" w:rsidRDefault="00BC5998" w:rsidP="00BC5998">
      <w:pPr>
        <w:ind w:left="454"/>
        <w:jc w:val="both"/>
        <w:rPr>
          <w:rFonts w:ascii="Trebuchet MS" w:hAnsi="Trebuchet MS"/>
          <w:sz w:val="22"/>
          <w:szCs w:val="22"/>
          <w:lang w:val="de-DE"/>
        </w:rPr>
      </w:pPr>
      <w:r w:rsidRPr="0019051E">
        <w:rPr>
          <w:rFonts w:ascii="Trebuchet MS" w:hAnsi="Trebuchet MS"/>
          <w:sz w:val="22"/>
          <w:szCs w:val="22"/>
          <w:lang w:val="de-DE"/>
        </w:rPr>
        <w:t>Ergebnisse der Tische für: Präsenzunterricht bzw. Weiterbildungsbereiche, die sich nicht/schlecht in den virtuellen Raum verlegen lassen: Welche Unterstützungsmaßnahmen sind notwendig?</w:t>
      </w:r>
    </w:p>
    <w:p w14:paraId="60AB8074" w14:textId="167B1D0E" w:rsidR="00CC258B" w:rsidRPr="0019051E" w:rsidRDefault="00CC258B" w:rsidP="00CC258B">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Forschung: Zusammenarbeit zwischen Weiterbildungsanbietern und Universität und eventuellen anderen Akteuren.</w:t>
      </w:r>
    </w:p>
    <w:p w14:paraId="2510D6ED" w14:textId="2BD1CEE7" w:rsidR="00CC258B" w:rsidRPr="0019051E" w:rsidRDefault="00CC258B" w:rsidP="00CC258B">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„Labor“: Was ist digital, was in Präsenz möglich/sinnvoll?</w:t>
      </w:r>
    </w:p>
    <w:p w14:paraId="2AFB455E" w14:textId="511BA980" w:rsidR="00CC258B" w:rsidRPr="0019051E" w:rsidRDefault="00CC258B" w:rsidP="00CC258B">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Digitale Werkzeuge sollen auch im Präsenzunterricht eingesetzt/integriert werden.</w:t>
      </w:r>
    </w:p>
    <w:p w14:paraId="2F8E648A" w14:textId="77777777" w:rsidR="00CC258B" w:rsidRPr="0019051E" w:rsidRDefault="00CC258B" w:rsidP="00CC258B">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 xml:space="preserve">Weiterbildung der </w:t>
      </w:r>
      <w:proofErr w:type="spellStart"/>
      <w:proofErr w:type="gramStart"/>
      <w:r w:rsidRPr="0019051E">
        <w:rPr>
          <w:rFonts w:ascii="Trebuchet MS" w:hAnsi="Trebuchet MS"/>
          <w:sz w:val="22"/>
          <w:szCs w:val="22"/>
          <w:lang w:val="de-DE"/>
        </w:rPr>
        <w:t>Referent:innen</w:t>
      </w:r>
      <w:proofErr w:type="spellEnd"/>
      <w:proofErr w:type="gramEnd"/>
      <w:r w:rsidRPr="0019051E">
        <w:rPr>
          <w:rFonts w:ascii="Trebuchet MS" w:hAnsi="Trebuchet MS"/>
          <w:sz w:val="22"/>
          <w:szCs w:val="22"/>
          <w:lang w:val="de-DE"/>
        </w:rPr>
        <w:t>, auch „persönliche“ Weiterbildung.</w:t>
      </w:r>
    </w:p>
    <w:p w14:paraId="3451913B" w14:textId="77777777" w:rsidR="00882CC9" w:rsidRPr="0019051E" w:rsidRDefault="00882CC9" w:rsidP="00882CC9">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 xml:space="preserve">Wenn </w:t>
      </w:r>
      <w:proofErr w:type="spellStart"/>
      <w:proofErr w:type="gramStart"/>
      <w:r w:rsidRPr="0019051E">
        <w:rPr>
          <w:rFonts w:ascii="Trebuchet MS" w:hAnsi="Trebuchet MS"/>
          <w:sz w:val="22"/>
          <w:szCs w:val="22"/>
          <w:lang w:val="de-DE"/>
        </w:rPr>
        <w:t>Teilnehmer:innen</w:t>
      </w:r>
      <w:proofErr w:type="spellEnd"/>
      <w:proofErr w:type="gramEnd"/>
      <w:r w:rsidRPr="0019051E">
        <w:rPr>
          <w:rFonts w:ascii="Trebuchet MS" w:hAnsi="Trebuchet MS"/>
          <w:sz w:val="22"/>
          <w:szCs w:val="22"/>
          <w:lang w:val="de-DE"/>
        </w:rPr>
        <w:t xml:space="preserve"> nicht kommen können, soll es die Möglichkeit geben, dass sie digital zugeschaltet werden können.</w:t>
      </w:r>
    </w:p>
    <w:p w14:paraId="053EB112" w14:textId="12D28BBB" w:rsidR="00CC258B" w:rsidRPr="0019051E" w:rsidRDefault="00CC258B" w:rsidP="00CC258B">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 xml:space="preserve">Bessere Beratung für </w:t>
      </w:r>
      <w:proofErr w:type="spellStart"/>
      <w:proofErr w:type="gramStart"/>
      <w:r w:rsidRPr="0019051E">
        <w:rPr>
          <w:rFonts w:ascii="Trebuchet MS" w:hAnsi="Trebuchet MS"/>
          <w:sz w:val="22"/>
          <w:szCs w:val="22"/>
          <w:lang w:val="de-DE"/>
        </w:rPr>
        <w:t>Teilnehmer:innen</w:t>
      </w:r>
      <w:proofErr w:type="spellEnd"/>
      <w:proofErr w:type="gramEnd"/>
      <w:r w:rsidRPr="0019051E">
        <w:rPr>
          <w:rFonts w:ascii="Trebuchet MS" w:hAnsi="Trebuchet MS"/>
          <w:sz w:val="22"/>
          <w:szCs w:val="22"/>
          <w:lang w:val="de-DE"/>
        </w:rPr>
        <w:t>.</w:t>
      </w:r>
    </w:p>
    <w:p w14:paraId="7A944D2D" w14:textId="79C7C07C" w:rsidR="00CC258B" w:rsidRPr="0019051E" w:rsidRDefault="00CC258B" w:rsidP="00CC258B">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Es sollte eine Grundversorgung an Weiterbildung im Präsenzunterricht geben.</w:t>
      </w:r>
    </w:p>
    <w:p w14:paraId="03E70CEA" w14:textId="3D8EA437" w:rsidR="00CC258B" w:rsidRPr="0019051E" w:rsidRDefault="00CC258B" w:rsidP="00CC258B">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 xml:space="preserve">Die Mindestanzahl an für die Finanzierung nötigen </w:t>
      </w:r>
      <w:proofErr w:type="spellStart"/>
      <w:proofErr w:type="gramStart"/>
      <w:r w:rsidRPr="0019051E">
        <w:rPr>
          <w:rFonts w:ascii="Trebuchet MS" w:hAnsi="Trebuchet MS"/>
          <w:sz w:val="22"/>
          <w:szCs w:val="22"/>
          <w:lang w:val="de-DE"/>
        </w:rPr>
        <w:t>Teilnehmer:innen</w:t>
      </w:r>
      <w:proofErr w:type="spellEnd"/>
      <w:proofErr w:type="gramEnd"/>
      <w:r w:rsidRPr="0019051E">
        <w:rPr>
          <w:rFonts w:ascii="Trebuchet MS" w:hAnsi="Trebuchet MS"/>
          <w:sz w:val="22"/>
          <w:szCs w:val="22"/>
          <w:lang w:val="de-DE"/>
        </w:rPr>
        <w:t xml:space="preserve"> pro Kurs heruntersetzen.</w:t>
      </w:r>
    </w:p>
    <w:p w14:paraId="0B73853B" w14:textId="1214F6E5" w:rsidR="00CC258B" w:rsidRPr="0019051E" w:rsidRDefault="00CC258B" w:rsidP="00CC258B">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Die nötige Stundenanzahl für die Finanzierung des Personals der Weiterbildungseinrichtungen reduzieren.</w:t>
      </w:r>
    </w:p>
    <w:p w14:paraId="76079FF9" w14:textId="77777777" w:rsidR="00CC258B" w:rsidRPr="0019051E" w:rsidRDefault="00CC258B" w:rsidP="00CC258B">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Flexible Uhrzeiten.</w:t>
      </w:r>
    </w:p>
    <w:p w14:paraId="79579549" w14:textId="77777777" w:rsidR="00C55A24" w:rsidRPr="0019051E" w:rsidRDefault="00C55A24" w:rsidP="00BC2BF8">
      <w:pPr>
        <w:jc w:val="both"/>
        <w:rPr>
          <w:rFonts w:ascii="Trebuchet MS" w:hAnsi="Trebuchet MS"/>
          <w:sz w:val="22"/>
          <w:szCs w:val="22"/>
          <w:lang w:val="de-DE"/>
        </w:rPr>
      </w:pPr>
    </w:p>
    <w:p w14:paraId="405D9925" w14:textId="0DBDF773" w:rsidR="00BE507D" w:rsidRPr="0019051E" w:rsidRDefault="00BE507D" w:rsidP="00D3300C">
      <w:pPr>
        <w:ind w:left="454"/>
        <w:jc w:val="both"/>
        <w:rPr>
          <w:rFonts w:ascii="Trebuchet MS" w:hAnsi="Trebuchet MS"/>
          <w:sz w:val="22"/>
          <w:szCs w:val="22"/>
          <w:lang w:val="de-DE"/>
        </w:rPr>
      </w:pPr>
      <w:r w:rsidRPr="0019051E">
        <w:rPr>
          <w:rFonts w:ascii="Trebuchet MS" w:hAnsi="Trebuchet MS"/>
          <w:sz w:val="22"/>
          <w:szCs w:val="22"/>
          <w:lang w:val="de-DE"/>
        </w:rPr>
        <w:t>Ergebnisse der Tische für: Kombination aus Präsenz-, Hybrid-, Online-Synchron- und Online-Asynchron-Unterricht: Welche Maßnahmen sind notwendig, um dies zu ermöglichen?</w:t>
      </w:r>
    </w:p>
    <w:p w14:paraId="5898B06C" w14:textId="2C4A8B6E" w:rsidR="00BE507D" w:rsidRPr="0019051E" w:rsidRDefault="003E16D5" w:rsidP="00D3300C">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Die Kriterien für die Finanzierung müssen überarbeitet werden.</w:t>
      </w:r>
    </w:p>
    <w:p w14:paraId="4603F0C4" w14:textId="77777777" w:rsidR="00D3300C" w:rsidRPr="0019051E" w:rsidRDefault="00D3300C" w:rsidP="00D3300C">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Qualifizierung aller sowohl bezüglich Werkzeuge/Didaktik/Methodik des digitalen Lehrens und Lernens als auch generell zu Theorie und Didaktik der Erwachsenenbildung.</w:t>
      </w:r>
    </w:p>
    <w:p w14:paraId="1A3FEA9A" w14:textId="77777777" w:rsidR="00D3300C" w:rsidRPr="0019051E" w:rsidRDefault="00D3300C" w:rsidP="00D3300C">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lastRenderedPageBreak/>
        <w:t>Theoretische Modelle und Konzepte sind nötig – Forschung und Weiterbildung.</w:t>
      </w:r>
    </w:p>
    <w:p w14:paraId="330C02F0" w14:textId="77777777" w:rsidR="00D3300C" w:rsidRPr="0019051E" w:rsidRDefault="00D3300C" w:rsidP="00D3300C">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Zusammenarbeit der verschiedenen Akteure des (Weiter)Bildungssystems: Weiterbildungseinrichtungen, Universität, Schule usw.)</w:t>
      </w:r>
    </w:p>
    <w:p w14:paraId="2A2A838E" w14:textId="77777777" w:rsidR="00D3300C" w:rsidRPr="0019051E" w:rsidRDefault="00D3300C" w:rsidP="00D3300C">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Öffentliches Forschungszentrum, an das sich Weiterbildung wenden kann.</w:t>
      </w:r>
    </w:p>
    <w:p w14:paraId="003E913C" w14:textId="22D7BF30" w:rsidR="003E16D5" w:rsidRPr="0019051E" w:rsidRDefault="003E16D5" w:rsidP="00D3300C">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Die Nachfrage muss geweckt bzw. sichtbar gemacht werden.</w:t>
      </w:r>
    </w:p>
    <w:p w14:paraId="7EDCAFD0" w14:textId="53DC5F86" w:rsidR="00D3300C" w:rsidRPr="0019051E" w:rsidRDefault="00D3300C" w:rsidP="00D3300C">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Neue Formen des Lehrens und Lernens dürfen sich nicht auf die Zielgruppe „Jugendliche“/“junge“ beschränken.</w:t>
      </w:r>
    </w:p>
    <w:p w14:paraId="60A11E98" w14:textId="1E6C93DE" w:rsidR="00BE507D" w:rsidRPr="0019051E" w:rsidRDefault="003E16D5" w:rsidP="00D3300C">
      <w:pPr>
        <w:pStyle w:val="Paragrafoelenco"/>
        <w:numPr>
          <w:ilvl w:val="0"/>
          <w:numId w:val="15"/>
        </w:numPr>
        <w:tabs>
          <w:tab w:val="num" w:pos="720"/>
        </w:tabs>
        <w:jc w:val="both"/>
        <w:rPr>
          <w:rFonts w:ascii="Trebuchet MS" w:hAnsi="Trebuchet MS"/>
          <w:sz w:val="22"/>
          <w:szCs w:val="22"/>
          <w:lang w:val="de-DE"/>
        </w:rPr>
      </w:pPr>
      <w:r w:rsidRPr="0019051E">
        <w:rPr>
          <w:rFonts w:ascii="Trebuchet MS" w:hAnsi="Trebuchet MS"/>
          <w:sz w:val="22"/>
          <w:szCs w:val="22"/>
          <w:lang w:val="de-DE"/>
        </w:rPr>
        <w:t>Metaverso</w:t>
      </w:r>
    </w:p>
    <w:p w14:paraId="77FCB48B" w14:textId="34A73D32" w:rsidR="00BE507D" w:rsidRPr="0019051E" w:rsidRDefault="00BE507D" w:rsidP="00BC2BF8">
      <w:pPr>
        <w:jc w:val="both"/>
        <w:rPr>
          <w:rFonts w:ascii="Trebuchet MS" w:hAnsi="Trebuchet MS"/>
          <w:sz w:val="22"/>
          <w:szCs w:val="22"/>
          <w:lang w:val="de-DE"/>
        </w:rPr>
      </w:pPr>
    </w:p>
    <w:p w14:paraId="0EE37505" w14:textId="470CE9BA" w:rsidR="00BE507D" w:rsidRPr="0019051E" w:rsidRDefault="00BE507D" w:rsidP="00BC2BF8">
      <w:pPr>
        <w:jc w:val="both"/>
        <w:rPr>
          <w:rFonts w:ascii="Trebuchet MS" w:hAnsi="Trebuchet MS"/>
          <w:sz w:val="22"/>
          <w:szCs w:val="22"/>
          <w:lang w:val="de-DE"/>
        </w:rPr>
      </w:pPr>
    </w:p>
    <w:p w14:paraId="4293CA6C" w14:textId="07167479" w:rsidR="007F6353" w:rsidRPr="0019051E" w:rsidRDefault="000F76B5" w:rsidP="007F6353">
      <w:pPr>
        <w:pStyle w:val="Paragrafoelenco"/>
        <w:numPr>
          <w:ilvl w:val="0"/>
          <w:numId w:val="9"/>
        </w:numPr>
        <w:ind w:left="454" w:hanging="454"/>
        <w:jc w:val="both"/>
        <w:rPr>
          <w:rFonts w:ascii="Trebuchet MS" w:hAnsi="Trebuchet MS"/>
          <w:sz w:val="22"/>
          <w:szCs w:val="22"/>
          <w:lang w:val="de-DE"/>
        </w:rPr>
      </w:pPr>
      <w:r w:rsidRPr="0019051E">
        <w:rPr>
          <w:rFonts w:ascii="Trebuchet MS" w:hAnsi="Trebuchet MS"/>
          <w:sz w:val="22"/>
          <w:szCs w:val="22"/>
          <w:lang w:val="de-DE"/>
        </w:rPr>
        <w:t>Leitlinien/Ideen für die Zukunft</w:t>
      </w:r>
      <w:r w:rsidR="007F6353" w:rsidRPr="0019051E">
        <w:rPr>
          <w:rFonts w:ascii="Trebuchet MS" w:hAnsi="Trebuchet MS"/>
          <w:sz w:val="22"/>
          <w:szCs w:val="22"/>
          <w:lang w:val="de-DE"/>
        </w:rPr>
        <w:t xml:space="preserve"> </w:t>
      </w:r>
    </w:p>
    <w:p w14:paraId="65116C79" w14:textId="687B4DE6" w:rsidR="00BE507D" w:rsidRPr="0019051E" w:rsidRDefault="00BE507D" w:rsidP="00BC2BF8">
      <w:pPr>
        <w:jc w:val="both"/>
        <w:rPr>
          <w:rFonts w:ascii="Trebuchet MS" w:hAnsi="Trebuchet MS"/>
          <w:sz w:val="22"/>
          <w:szCs w:val="22"/>
          <w:lang w:val="de-DE"/>
        </w:rPr>
      </w:pPr>
    </w:p>
    <w:p w14:paraId="2370BC1A" w14:textId="74D5083C" w:rsidR="009F0643" w:rsidRPr="0019051E" w:rsidRDefault="009F0643" w:rsidP="00932758">
      <w:pPr>
        <w:ind w:left="454"/>
        <w:jc w:val="both"/>
        <w:rPr>
          <w:rFonts w:ascii="Trebuchet MS" w:hAnsi="Trebuchet MS"/>
          <w:sz w:val="22"/>
          <w:szCs w:val="22"/>
          <w:lang w:val="de-DE"/>
        </w:rPr>
      </w:pPr>
      <w:r w:rsidRPr="0019051E">
        <w:rPr>
          <w:rFonts w:ascii="Trebuchet MS" w:hAnsi="Trebuchet MS"/>
          <w:sz w:val="22"/>
          <w:szCs w:val="22"/>
          <w:lang w:val="de-DE"/>
        </w:rPr>
        <w:t>Die verschiedenen Untersuchungen haben folgendes aufgezeigt:</w:t>
      </w:r>
    </w:p>
    <w:p w14:paraId="3F53A348" w14:textId="647CC124" w:rsidR="006F50D6" w:rsidRPr="0019051E" w:rsidRDefault="006F50D6" w:rsidP="00932758">
      <w:pPr>
        <w:pStyle w:val="Paragrafoelenco"/>
        <w:numPr>
          <w:ilvl w:val="0"/>
          <w:numId w:val="50"/>
        </w:numPr>
        <w:ind w:left="908" w:hanging="454"/>
        <w:jc w:val="both"/>
        <w:rPr>
          <w:rFonts w:ascii="Trebuchet MS" w:hAnsi="Trebuchet MS"/>
          <w:sz w:val="22"/>
          <w:szCs w:val="22"/>
          <w:lang w:val="de-DE"/>
        </w:rPr>
      </w:pPr>
      <w:r w:rsidRPr="0019051E">
        <w:rPr>
          <w:rFonts w:ascii="Trebuchet MS" w:hAnsi="Trebuchet MS"/>
          <w:sz w:val="22"/>
          <w:szCs w:val="22"/>
          <w:lang w:val="de-DE"/>
        </w:rPr>
        <w:t>Notwendigkeit des Monitorings bzw. einer genauen und differenzierten Beobachtung der quantitativen und qualitativen Entwicklungen in der Weiterbildung</w:t>
      </w:r>
      <w:r w:rsidR="00A47576" w:rsidRPr="0019051E">
        <w:rPr>
          <w:rFonts w:ascii="Trebuchet MS" w:hAnsi="Trebuchet MS"/>
          <w:sz w:val="22"/>
          <w:szCs w:val="22"/>
          <w:lang w:val="de-DE"/>
        </w:rPr>
        <w:t>, bezüglich digitaler Formate, aber nicht nur.</w:t>
      </w:r>
    </w:p>
    <w:p w14:paraId="5CA7A0F6" w14:textId="77777777" w:rsidR="00A47576" w:rsidRPr="0019051E" w:rsidRDefault="00A47576" w:rsidP="00A47576">
      <w:pPr>
        <w:pStyle w:val="Paragrafoelenco"/>
        <w:numPr>
          <w:ilvl w:val="0"/>
          <w:numId w:val="50"/>
        </w:numPr>
        <w:ind w:left="908" w:hanging="454"/>
        <w:jc w:val="both"/>
        <w:rPr>
          <w:rFonts w:ascii="Trebuchet MS" w:hAnsi="Trebuchet MS"/>
          <w:sz w:val="22"/>
          <w:szCs w:val="22"/>
          <w:lang w:val="de-DE"/>
        </w:rPr>
      </w:pPr>
      <w:r w:rsidRPr="0019051E">
        <w:rPr>
          <w:rFonts w:ascii="Trebuchet MS" w:hAnsi="Trebuchet MS"/>
          <w:sz w:val="22"/>
          <w:szCs w:val="22"/>
          <w:lang w:val="de-DE"/>
        </w:rPr>
        <w:t xml:space="preserve">Die Qualität der Weiterbildungsangebote hängt weitgehend vom Personal der Weiterbildungseinrichtungen ab. Dies betrifft in erster Linie die </w:t>
      </w:r>
      <w:proofErr w:type="spellStart"/>
      <w:proofErr w:type="gramStart"/>
      <w:r w:rsidRPr="0019051E">
        <w:rPr>
          <w:rFonts w:ascii="Trebuchet MS" w:hAnsi="Trebuchet MS"/>
          <w:sz w:val="22"/>
          <w:szCs w:val="22"/>
          <w:lang w:val="de-DE"/>
        </w:rPr>
        <w:t>Referent:innen</w:t>
      </w:r>
      <w:proofErr w:type="spellEnd"/>
      <w:proofErr w:type="gramEnd"/>
      <w:r w:rsidRPr="0019051E">
        <w:rPr>
          <w:rFonts w:ascii="Trebuchet MS" w:hAnsi="Trebuchet MS"/>
          <w:sz w:val="22"/>
          <w:szCs w:val="22"/>
          <w:lang w:val="de-DE"/>
        </w:rPr>
        <w:t xml:space="preserve"> und pädagogischen </w:t>
      </w:r>
      <w:proofErr w:type="spellStart"/>
      <w:r w:rsidRPr="0019051E">
        <w:rPr>
          <w:rFonts w:ascii="Trebuchet MS" w:hAnsi="Trebuchet MS"/>
          <w:sz w:val="22"/>
          <w:szCs w:val="22"/>
          <w:lang w:val="de-DE"/>
        </w:rPr>
        <w:t>Mitarbeiter:innen</w:t>
      </w:r>
      <w:proofErr w:type="spellEnd"/>
      <w:r w:rsidRPr="0019051E">
        <w:rPr>
          <w:rFonts w:ascii="Trebuchet MS" w:hAnsi="Trebuchet MS"/>
          <w:sz w:val="22"/>
          <w:szCs w:val="22"/>
          <w:lang w:val="de-DE"/>
        </w:rPr>
        <w:t xml:space="preserve">, aber die Qualität des gesamten Prozesses ist wichtig und damit auch das gesamte Personal von der Sekretariatskraft bei der Anmeldung/Information bis zum Hausmeister oder dem Personal in der Verwaltung. Zentral sind deshalb, für alle Lehr- und Lernformate, Fortbildungen für die </w:t>
      </w:r>
      <w:proofErr w:type="spellStart"/>
      <w:proofErr w:type="gramStart"/>
      <w:r w:rsidRPr="0019051E">
        <w:rPr>
          <w:rFonts w:ascii="Trebuchet MS" w:hAnsi="Trebuchet MS"/>
          <w:sz w:val="22"/>
          <w:szCs w:val="22"/>
          <w:lang w:val="de-DE"/>
        </w:rPr>
        <w:t>Referent:innen</w:t>
      </w:r>
      <w:proofErr w:type="spellEnd"/>
      <w:proofErr w:type="gramEnd"/>
      <w:r w:rsidRPr="0019051E">
        <w:rPr>
          <w:rFonts w:ascii="Trebuchet MS" w:hAnsi="Trebuchet MS"/>
          <w:sz w:val="22"/>
          <w:szCs w:val="22"/>
          <w:lang w:val="de-DE"/>
        </w:rPr>
        <w:t xml:space="preserve"> und das gesamte Personal.</w:t>
      </w:r>
    </w:p>
    <w:p w14:paraId="65B4F49C" w14:textId="4C5F7839" w:rsidR="00A47576" w:rsidRPr="0019051E" w:rsidRDefault="00A47576" w:rsidP="00A47576">
      <w:pPr>
        <w:pStyle w:val="Paragrafoelenco"/>
        <w:numPr>
          <w:ilvl w:val="0"/>
          <w:numId w:val="50"/>
        </w:numPr>
        <w:ind w:left="908" w:hanging="454"/>
        <w:jc w:val="both"/>
        <w:rPr>
          <w:rFonts w:ascii="Trebuchet MS" w:hAnsi="Trebuchet MS"/>
          <w:sz w:val="22"/>
          <w:szCs w:val="22"/>
          <w:lang w:val="de-DE"/>
        </w:rPr>
      </w:pPr>
      <w:r w:rsidRPr="0019051E">
        <w:rPr>
          <w:rFonts w:ascii="Trebuchet MS" w:hAnsi="Trebuchet MS"/>
          <w:sz w:val="22"/>
          <w:szCs w:val="22"/>
          <w:lang w:val="de-DE"/>
        </w:rPr>
        <w:t>Die Weiterbildung braucht die Zusammenarbeit mit Universitäten und Forschungseinrichtungen im In- und Ausland. Generell muss die Weiterbildung in Südtirol sich in Netzwerke, lokale, nationale und internationale, einklinken bzw. diese gegebenenfalls schaffen und pflegen.</w:t>
      </w:r>
    </w:p>
    <w:p w14:paraId="1C428128" w14:textId="1EDB7989" w:rsidR="009D3894" w:rsidRPr="0019051E" w:rsidRDefault="009D3894" w:rsidP="00932758">
      <w:pPr>
        <w:pStyle w:val="Paragrafoelenco"/>
        <w:numPr>
          <w:ilvl w:val="0"/>
          <w:numId w:val="50"/>
        </w:numPr>
        <w:ind w:left="908" w:hanging="454"/>
        <w:jc w:val="both"/>
        <w:rPr>
          <w:rFonts w:ascii="Trebuchet MS" w:hAnsi="Trebuchet MS"/>
          <w:sz w:val="22"/>
          <w:szCs w:val="22"/>
          <w:lang w:val="de-DE"/>
        </w:rPr>
      </w:pPr>
      <w:r w:rsidRPr="0019051E">
        <w:rPr>
          <w:rFonts w:ascii="Trebuchet MS" w:hAnsi="Trebuchet MS"/>
          <w:sz w:val="22"/>
          <w:szCs w:val="22"/>
          <w:lang w:val="de-DE"/>
        </w:rPr>
        <w:t>Die Kriterien für die Finanzierung der Weiterbildungseinrichtungen müssen überprüft und gegebenenfalls überarbeitet werden.</w:t>
      </w:r>
    </w:p>
    <w:p w14:paraId="02AA4D5F" w14:textId="34361300" w:rsidR="005D0060" w:rsidRPr="0019051E" w:rsidRDefault="005D0060" w:rsidP="005D0060">
      <w:pPr>
        <w:pStyle w:val="Paragrafoelenco"/>
        <w:numPr>
          <w:ilvl w:val="0"/>
          <w:numId w:val="50"/>
        </w:numPr>
        <w:ind w:left="908" w:hanging="454"/>
        <w:jc w:val="both"/>
        <w:rPr>
          <w:rFonts w:ascii="Trebuchet MS" w:hAnsi="Trebuchet MS"/>
          <w:sz w:val="22"/>
          <w:szCs w:val="22"/>
          <w:lang w:val="de-DE"/>
        </w:rPr>
      </w:pPr>
      <w:r w:rsidRPr="0019051E">
        <w:rPr>
          <w:rFonts w:ascii="Trebuchet MS" w:hAnsi="Trebuchet MS"/>
          <w:sz w:val="22"/>
          <w:szCs w:val="22"/>
          <w:lang w:val="de-DE"/>
        </w:rPr>
        <w:t>Bei allen diesen vorhergehenden Punkten soll ein besonderes Augenmerk auf die Möglichkeiten der Kombination aus Präsenz-, Hybrid-, Online-Synchron- und Online-Asynchron-Unterricht sowie auf die Erhöhung der Teilhabe und Inklusion gelegt werden.</w:t>
      </w:r>
    </w:p>
    <w:p w14:paraId="41C74C02" w14:textId="18934B60" w:rsidR="00091CAC" w:rsidRPr="0019051E" w:rsidRDefault="00091CAC" w:rsidP="00091CAC">
      <w:pPr>
        <w:pStyle w:val="Paragrafoelenco"/>
        <w:numPr>
          <w:ilvl w:val="0"/>
          <w:numId w:val="50"/>
        </w:numPr>
        <w:ind w:left="908" w:hanging="454"/>
        <w:jc w:val="both"/>
        <w:rPr>
          <w:rFonts w:ascii="Trebuchet MS" w:hAnsi="Trebuchet MS"/>
          <w:sz w:val="22"/>
          <w:szCs w:val="22"/>
          <w:lang w:val="de-DE"/>
        </w:rPr>
      </w:pPr>
      <w:r w:rsidRPr="0019051E">
        <w:rPr>
          <w:rFonts w:ascii="Trebuchet MS" w:hAnsi="Trebuchet MS"/>
          <w:sz w:val="22"/>
          <w:szCs w:val="22"/>
          <w:lang w:val="de-DE"/>
        </w:rPr>
        <w:t>Die Möglichkeiten gemeinsame Plattformen zum Darstellen und Teilen von guten Beispielen und für didaktisches Material sollen überprüft werden.</w:t>
      </w:r>
    </w:p>
    <w:p w14:paraId="57103343" w14:textId="4022DEBD" w:rsidR="00091CAC" w:rsidRPr="0019051E" w:rsidRDefault="00091CAC" w:rsidP="00091CAC">
      <w:pPr>
        <w:pStyle w:val="Paragrafoelenco"/>
        <w:numPr>
          <w:ilvl w:val="0"/>
          <w:numId w:val="50"/>
        </w:numPr>
        <w:ind w:left="908" w:hanging="454"/>
        <w:jc w:val="both"/>
        <w:rPr>
          <w:rFonts w:ascii="Trebuchet MS" w:hAnsi="Trebuchet MS"/>
          <w:sz w:val="22"/>
          <w:szCs w:val="22"/>
          <w:lang w:val="de-DE"/>
        </w:rPr>
      </w:pPr>
      <w:r w:rsidRPr="0019051E">
        <w:rPr>
          <w:rFonts w:ascii="Trebuchet MS" w:hAnsi="Trebuchet MS"/>
          <w:sz w:val="22"/>
          <w:szCs w:val="22"/>
          <w:lang w:val="de-DE"/>
        </w:rPr>
        <w:t>Ebenfalls sollte der Bedarf und gegebenenfalls die Machbarkeit eines flächendeckenden Netzes von kostenlosen Internet-Points (z.B. in Bibliotheken) überprüft werden.</w:t>
      </w:r>
    </w:p>
    <w:p w14:paraId="1C26D3AD" w14:textId="77777777" w:rsidR="00091CAC" w:rsidRPr="0019051E" w:rsidRDefault="00091CAC" w:rsidP="00091CAC">
      <w:pPr>
        <w:pStyle w:val="Paragrafoelenco"/>
        <w:numPr>
          <w:ilvl w:val="0"/>
          <w:numId w:val="50"/>
        </w:numPr>
        <w:ind w:left="908" w:hanging="454"/>
        <w:jc w:val="both"/>
        <w:rPr>
          <w:rFonts w:ascii="Trebuchet MS" w:hAnsi="Trebuchet MS"/>
          <w:sz w:val="22"/>
          <w:szCs w:val="22"/>
          <w:lang w:val="de-DE"/>
        </w:rPr>
      </w:pPr>
      <w:r w:rsidRPr="0019051E">
        <w:rPr>
          <w:rFonts w:ascii="Trebuchet MS" w:hAnsi="Trebuchet MS"/>
          <w:sz w:val="22"/>
          <w:szCs w:val="22"/>
          <w:lang w:val="de-DE"/>
        </w:rPr>
        <w:t>Gemeinsame Veranstaltungen mit Workshop-Charakter zwischen Veranstaltern und Ämtern der italienischen und deutschen Erwachsenenbildung und Berufsbildung sind gewünscht und fruchtbar.</w:t>
      </w:r>
    </w:p>
    <w:p w14:paraId="34B62B08" w14:textId="4B9D9AA9" w:rsidR="006F50D6" w:rsidRPr="0019051E" w:rsidRDefault="006F50D6" w:rsidP="00BC2BF8">
      <w:pPr>
        <w:jc w:val="both"/>
        <w:rPr>
          <w:rFonts w:ascii="Trebuchet MS" w:hAnsi="Trebuchet MS"/>
          <w:sz w:val="22"/>
          <w:szCs w:val="22"/>
          <w:lang w:val="de-DE"/>
        </w:rPr>
      </w:pPr>
    </w:p>
    <w:p w14:paraId="78432D8B" w14:textId="443719C4" w:rsidR="006F50D6" w:rsidRPr="0019051E" w:rsidRDefault="006F50D6" w:rsidP="00BC2BF8">
      <w:pPr>
        <w:jc w:val="both"/>
        <w:rPr>
          <w:rFonts w:ascii="Trebuchet MS" w:hAnsi="Trebuchet MS"/>
          <w:sz w:val="22"/>
          <w:szCs w:val="22"/>
          <w:lang w:val="de-DE"/>
        </w:rPr>
      </w:pPr>
    </w:p>
    <w:p w14:paraId="10E4602E" w14:textId="77777777" w:rsidR="006F50D6" w:rsidRDefault="006F50D6" w:rsidP="00BC2BF8">
      <w:pPr>
        <w:jc w:val="both"/>
        <w:rPr>
          <w:rFonts w:ascii="Trebuchet MS" w:hAnsi="Trebuchet MS"/>
          <w:sz w:val="22"/>
          <w:szCs w:val="22"/>
          <w:lang w:val="de-DE"/>
        </w:rPr>
      </w:pPr>
    </w:p>
    <w:p w14:paraId="18453CBE" w14:textId="3337F714" w:rsidR="00BE507D" w:rsidRDefault="00BE507D" w:rsidP="00BC2BF8">
      <w:pPr>
        <w:jc w:val="both"/>
        <w:rPr>
          <w:rFonts w:ascii="Trebuchet MS" w:hAnsi="Trebuchet MS"/>
          <w:sz w:val="22"/>
          <w:szCs w:val="22"/>
          <w:lang w:val="de-DE"/>
        </w:rPr>
      </w:pPr>
    </w:p>
    <w:sectPr w:rsidR="00BE507D" w:rsidSect="00E77A50">
      <w:footerReference w:type="default" r:id="rId11"/>
      <w:pgSz w:w="11906" w:h="16838" w:code="9"/>
      <w:pgMar w:top="907" w:right="1134" w:bottom="1021"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187A2" w14:textId="77777777" w:rsidR="009449CB" w:rsidRDefault="00D81D21">
      <w:r>
        <w:separator/>
      </w:r>
    </w:p>
  </w:endnote>
  <w:endnote w:type="continuationSeparator" w:id="0">
    <w:p w14:paraId="7CBF3DE8" w14:textId="77777777" w:rsidR="009449CB" w:rsidRDefault="00D8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085939"/>
      <w:docPartObj>
        <w:docPartGallery w:val="Page Numbers (Bottom of Page)"/>
        <w:docPartUnique/>
      </w:docPartObj>
    </w:sdtPr>
    <w:sdtEndPr/>
    <w:sdtContent>
      <w:p w14:paraId="1E4967A6" w14:textId="648F7D2C" w:rsidR="00E77A50" w:rsidRDefault="00E77A50">
        <w:pPr>
          <w:pStyle w:val="Pidipagina"/>
          <w:jc w:val="center"/>
        </w:pPr>
        <w:r>
          <w:rPr>
            <w:noProof/>
          </w:rPr>
          <mc:AlternateContent>
            <mc:Choice Requires="wps">
              <w:drawing>
                <wp:inline distT="0" distB="0" distL="0" distR="0" wp14:anchorId="7CE95AD4" wp14:editId="369AFC05">
                  <wp:extent cx="5467350" cy="45085"/>
                  <wp:effectExtent l="0" t="9525" r="0" b="2540"/>
                  <wp:docPr id="3" name="Flussdiagramm: Verzweigung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0F3259E" id="_x0000_t110" coordsize="21600,21600" o:spt="110" path="m10800,l,10800,10800,21600,21600,10800xe">
                  <v:stroke joinstyle="miter"/>
                  <v:path gradientshapeok="t" o:connecttype="rect" textboxrect="5400,5400,16200,16200"/>
                </v:shapetype>
                <v:shape id="Flussdiagramm: Verzweigung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011A1CFB" w14:textId="4157E8EC" w:rsidR="00E77A50" w:rsidRDefault="00E77A50">
        <w:pPr>
          <w:pStyle w:val="Pidipagina"/>
          <w:jc w:val="center"/>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31864" w14:textId="77777777" w:rsidR="009449CB" w:rsidRDefault="00D81D21">
      <w:r>
        <w:separator/>
      </w:r>
    </w:p>
  </w:footnote>
  <w:footnote w:type="continuationSeparator" w:id="0">
    <w:p w14:paraId="58BBF2CA" w14:textId="77777777" w:rsidR="009449CB" w:rsidRDefault="00D81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63F4"/>
    <w:multiLevelType w:val="hybridMultilevel"/>
    <w:tmpl w:val="DF52E7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9950EF"/>
    <w:multiLevelType w:val="hybridMultilevel"/>
    <w:tmpl w:val="3842AE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D91B91"/>
    <w:multiLevelType w:val="hybridMultilevel"/>
    <w:tmpl w:val="190AEEA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D961A5"/>
    <w:multiLevelType w:val="hybridMultilevel"/>
    <w:tmpl w:val="6E6A3536"/>
    <w:lvl w:ilvl="0" w:tplc="C36CA874">
      <w:start w:val="1"/>
      <w:numFmt w:val="bullet"/>
      <w:lvlText w:val="-"/>
      <w:lvlJc w:val="left"/>
      <w:pPr>
        <w:tabs>
          <w:tab w:val="num" w:pos="720"/>
        </w:tabs>
        <w:ind w:left="720" w:hanging="360"/>
      </w:pPr>
      <w:rPr>
        <w:rFonts w:ascii="Times New Roman" w:hAnsi="Times New Roman" w:hint="default"/>
      </w:rPr>
    </w:lvl>
    <w:lvl w:ilvl="1" w:tplc="E2B2452A" w:tentative="1">
      <w:start w:val="1"/>
      <w:numFmt w:val="bullet"/>
      <w:lvlText w:val="-"/>
      <w:lvlJc w:val="left"/>
      <w:pPr>
        <w:tabs>
          <w:tab w:val="num" w:pos="1440"/>
        </w:tabs>
        <w:ind w:left="1440" w:hanging="360"/>
      </w:pPr>
      <w:rPr>
        <w:rFonts w:ascii="Times New Roman" w:hAnsi="Times New Roman" w:hint="default"/>
      </w:rPr>
    </w:lvl>
    <w:lvl w:ilvl="2" w:tplc="C59A3DC8" w:tentative="1">
      <w:start w:val="1"/>
      <w:numFmt w:val="bullet"/>
      <w:lvlText w:val="-"/>
      <w:lvlJc w:val="left"/>
      <w:pPr>
        <w:tabs>
          <w:tab w:val="num" w:pos="2160"/>
        </w:tabs>
        <w:ind w:left="2160" w:hanging="360"/>
      </w:pPr>
      <w:rPr>
        <w:rFonts w:ascii="Times New Roman" w:hAnsi="Times New Roman" w:hint="default"/>
      </w:rPr>
    </w:lvl>
    <w:lvl w:ilvl="3" w:tplc="AB427120" w:tentative="1">
      <w:start w:val="1"/>
      <w:numFmt w:val="bullet"/>
      <w:lvlText w:val="-"/>
      <w:lvlJc w:val="left"/>
      <w:pPr>
        <w:tabs>
          <w:tab w:val="num" w:pos="2880"/>
        </w:tabs>
        <w:ind w:left="2880" w:hanging="360"/>
      </w:pPr>
      <w:rPr>
        <w:rFonts w:ascii="Times New Roman" w:hAnsi="Times New Roman" w:hint="default"/>
      </w:rPr>
    </w:lvl>
    <w:lvl w:ilvl="4" w:tplc="68063F78" w:tentative="1">
      <w:start w:val="1"/>
      <w:numFmt w:val="bullet"/>
      <w:lvlText w:val="-"/>
      <w:lvlJc w:val="left"/>
      <w:pPr>
        <w:tabs>
          <w:tab w:val="num" w:pos="3600"/>
        </w:tabs>
        <w:ind w:left="3600" w:hanging="360"/>
      </w:pPr>
      <w:rPr>
        <w:rFonts w:ascii="Times New Roman" w:hAnsi="Times New Roman" w:hint="default"/>
      </w:rPr>
    </w:lvl>
    <w:lvl w:ilvl="5" w:tplc="3612BA04" w:tentative="1">
      <w:start w:val="1"/>
      <w:numFmt w:val="bullet"/>
      <w:lvlText w:val="-"/>
      <w:lvlJc w:val="left"/>
      <w:pPr>
        <w:tabs>
          <w:tab w:val="num" w:pos="4320"/>
        </w:tabs>
        <w:ind w:left="4320" w:hanging="360"/>
      </w:pPr>
      <w:rPr>
        <w:rFonts w:ascii="Times New Roman" w:hAnsi="Times New Roman" w:hint="default"/>
      </w:rPr>
    </w:lvl>
    <w:lvl w:ilvl="6" w:tplc="9B7A4388" w:tentative="1">
      <w:start w:val="1"/>
      <w:numFmt w:val="bullet"/>
      <w:lvlText w:val="-"/>
      <w:lvlJc w:val="left"/>
      <w:pPr>
        <w:tabs>
          <w:tab w:val="num" w:pos="5040"/>
        </w:tabs>
        <w:ind w:left="5040" w:hanging="360"/>
      </w:pPr>
      <w:rPr>
        <w:rFonts w:ascii="Times New Roman" w:hAnsi="Times New Roman" w:hint="default"/>
      </w:rPr>
    </w:lvl>
    <w:lvl w:ilvl="7" w:tplc="359867DC" w:tentative="1">
      <w:start w:val="1"/>
      <w:numFmt w:val="bullet"/>
      <w:lvlText w:val="-"/>
      <w:lvlJc w:val="left"/>
      <w:pPr>
        <w:tabs>
          <w:tab w:val="num" w:pos="5760"/>
        </w:tabs>
        <w:ind w:left="5760" w:hanging="360"/>
      </w:pPr>
      <w:rPr>
        <w:rFonts w:ascii="Times New Roman" w:hAnsi="Times New Roman" w:hint="default"/>
      </w:rPr>
    </w:lvl>
    <w:lvl w:ilvl="8" w:tplc="ED2C587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7FA2F99"/>
    <w:multiLevelType w:val="hybridMultilevel"/>
    <w:tmpl w:val="E1BC9460"/>
    <w:lvl w:ilvl="0" w:tplc="0407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873FF1"/>
    <w:multiLevelType w:val="hybridMultilevel"/>
    <w:tmpl w:val="611CE8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B815B5"/>
    <w:multiLevelType w:val="hybridMultilevel"/>
    <w:tmpl w:val="335CBCEC"/>
    <w:lvl w:ilvl="0" w:tplc="130C3BD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0661CF"/>
    <w:multiLevelType w:val="hybridMultilevel"/>
    <w:tmpl w:val="762C0CC2"/>
    <w:lvl w:ilvl="0" w:tplc="0B7A82E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9D1402"/>
    <w:multiLevelType w:val="hybridMultilevel"/>
    <w:tmpl w:val="4718AF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FE0173F"/>
    <w:multiLevelType w:val="hybridMultilevel"/>
    <w:tmpl w:val="BD04DC6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0256CC7"/>
    <w:multiLevelType w:val="hybridMultilevel"/>
    <w:tmpl w:val="B866C7E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6B62AF"/>
    <w:multiLevelType w:val="hybridMultilevel"/>
    <w:tmpl w:val="5CEEA4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E41351"/>
    <w:multiLevelType w:val="hybridMultilevel"/>
    <w:tmpl w:val="1924DF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A612D5"/>
    <w:multiLevelType w:val="hybridMultilevel"/>
    <w:tmpl w:val="630C25C6"/>
    <w:lvl w:ilvl="0" w:tplc="94E6D448">
      <w:start w:val="1"/>
      <w:numFmt w:val="bullet"/>
      <w:lvlText w:val=""/>
      <w:lvlJc w:val="left"/>
      <w:pPr>
        <w:tabs>
          <w:tab w:val="num" w:pos="720"/>
        </w:tabs>
        <w:ind w:left="720" w:hanging="360"/>
      </w:pPr>
      <w:rPr>
        <w:rFonts w:ascii="Wingdings" w:hAnsi="Wingdings" w:hint="default"/>
      </w:rPr>
    </w:lvl>
    <w:lvl w:ilvl="1" w:tplc="5CB02164" w:tentative="1">
      <w:start w:val="1"/>
      <w:numFmt w:val="bullet"/>
      <w:lvlText w:val=""/>
      <w:lvlJc w:val="left"/>
      <w:pPr>
        <w:tabs>
          <w:tab w:val="num" w:pos="1440"/>
        </w:tabs>
        <w:ind w:left="1440" w:hanging="360"/>
      </w:pPr>
      <w:rPr>
        <w:rFonts w:ascii="Wingdings" w:hAnsi="Wingdings" w:hint="default"/>
      </w:rPr>
    </w:lvl>
    <w:lvl w:ilvl="2" w:tplc="685267A2" w:tentative="1">
      <w:start w:val="1"/>
      <w:numFmt w:val="bullet"/>
      <w:lvlText w:val=""/>
      <w:lvlJc w:val="left"/>
      <w:pPr>
        <w:tabs>
          <w:tab w:val="num" w:pos="2160"/>
        </w:tabs>
        <w:ind w:left="2160" w:hanging="360"/>
      </w:pPr>
      <w:rPr>
        <w:rFonts w:ascii="Wingdings" w:hAnsi="Wingdings" w:hint="default"/>
      </w:rPr>
    </w:lvl>
    <w:lvl w:ilvl="3" w:tplc="4DAAEA82" w:tentative="1">
      <w:start w:val="1"/>
      <w:numFmt w:val="bullet"/>
      <w:lvlText w:val=""/>
      <w:lvlJc w:val="left"/>
      <w:pPr>
        <w:tabs>
          <w:tab w:val="num" w:pos="2880"/>
        </w:tabs>
        <w:ind w:left="2880" w:hanging="360"/>
      </w:pPr>
      <w:rPr>
        <w:rFonts w:ascii="Wingdings" w:hAnsi="Wingdings" w:hint="default"/>
      </w:rPr>
    </w:lvl>
    <w:lvl w:ilvl="4" w:tplc="155E2FE6" w:tentative="1">
      <w:start w:val="1"/>
      <w:numFmt w:val="bullet"/>
      <w:lvlText w:val=""/>
      <w:lvlJc w:val="left"/>
      <w:pPr>
        <w:tabs>
          <w:tab w:val="num" w:pos="3600"/>
        </w:tabs>
        <w:ind w:left="3600" w:hanging="360"/>
      </w:pPr>
      <w:rPr>
        <w:rFonts w:ascii="Wingdings" w:hAnsi="Wingdings" w:hint="default"/>
      </w:rPr>
    </w:lvl>
    <w:lvl w:ilvl="5" w:tplc="D1D448D0" w:tentative="1">
      <w:start w:val="1"/>
      <w:numFmt w:val="bullet"/>
      <w:lvlText w:val=""/>
      <w:lvlJc w:val="left"/>
      <w:pPr>
        <w:tabs>
          <w:tab w:val="num" w:pos="4320"/>
        </w:tabs>
        <w:ind w:left="4320" w:hanging="360"/>
      </w:pPr>
      <w:rPr>
        <w:rFonts w:ascii="Wingdings" w:hAnsi="Wingdings" w:hint="default"/>
      </w:rPr>
    </w:lvl>
    <w:lvl w:ilvl="6" w:tplc="C8F25F06" w:tentative="1">
      <w:start w:val="1"/>
      <w:numFmt w:val="bullet"/>
      <w:lvlText w:val=""/>
      <w:lvlJc w:val="left"/>
      <w:pPr>
        <w:tabs>
          <w:tab w:val="num" w:pos="5040"/>
        </w:tabs>
        <w:ind w:left="5040" w:hanging="360"/>
      </w:pPr>
      <w:rPr>
        <w:rFonts w:ascii="Wingdings" w:hAnsi="Wingdings" w:hint="default"/>
      </w:rPr>
    </w:lvl>
    <w:lvl w:ilvl="7" w:tplc="C9BA830C" w:tentative="1">
      <w:start w:val="1"/>
      <w:numFmt w:val="bullet"/>
      <w:lvlText w:val=""/>
      <w:lvlJc w:val="left"/>
      <w:pPr>
        <w:tabs>
          <w:tab w:val="num" w:pos="5760"/>
        </w:tabs>
        <w:ind w:left="5760" w:hanging="360"/>
      </w:pPr>
      <w:rPr>
        <w:rFonts w:ascii="Wingdings" w:hAnsi="Wingdings" w:hint="default"/>
      </w:rPr>
    </w:lvl>
    <w:lvl w:ilvl="8" w:tplc="C436D66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9E366D"/>
    <w:multiLevelType w:val="hybridMultilevel"/>
    <w:tmpl w:val="8FD8DE18"/>
    <w:lvl w:ilvl="0" w:tplc="D3B67612">
      <w:start w:val="1"/>
      <w:numFmt w:val="low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DB35E4"/>
    <w:multiLevelType w:val="hybridMultilevel"/>
    <w:tmpl w:val="3B9089EA"/>
    <w:lvl w:ilvl="0" w:tplc="0407000F">
      <w:start w:val="1"/>
      <w:numFmt w:val="decimal"/>
      <w:lvlText w:val="%1."/>
      <w:lvlJc w:val="left"/>
      <w:pPr>
        <w:ind w:left="1211" w:hanging="360"/>
      </w:p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6" w15:restartNumberingAfterBreak="0">
    <w:nsid w:val="250561F2"/>
    <w:multiLevelType w:val="hybridMultilevel"/>
    <w:tmpl w:val="B824B876"/>
    <w:lvl w:ilvl="0" w:tplc="B93810CE">
      <w:start w:val="1"/>
      <w:numFmt w:val="bullet"/>
      <w:lvlText w:val="-"/>
      <w:lvlJc w:val="left"/>
      <w:pPr>
        <w:ind w:left="720" w:hanging="360"/>
      </w:pPr>
      <w:rPr>
        <w:rFonts w:ascii="Arial" w:hAnsi="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100DFC"/>
    <w:multiLevelType w:val="hybridMultilevel"/>
    <w:tmpl w:val="54D27B5A"/>
    <w:lvl w:ilvl="0" w:tplc="B93810C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77D0DA0"/>
    <w:multiLevelType w:val="hybridMultilevel"/>
    <w:tmpl w:val="1A98B942"/>
    <w:lvl w:ilvl="0" w:tplc="677C867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88412F8"/>
    <w:multiLevelType w:val="hybridMultilevel"/>
    <w:tmpl w:val="AC9EC98C"/>
    <w:lvl w:ilvl="0" w:tplc="04070001">
      <w:start w:val="1"/>
      <w:numFmt w:val="bullet"/>
      <w:lvlText w:val=""/>
      <w:lvlJc w:val="left"/>
      <w:pPr>
        <w:ind w:left="1174" w:hanging="360"/>
      </w:pPr>
      <w:rPr>
        <w:rFonts w:ascii="Symbol" w:hAnsi="Symbol" w:hint="default"/>
      </w:rPr>
    </w:lvl>
    <w:lvl w:ilvl="1" w:tplc="04070003" w:tentative="1">
      <w:start w:val="1"/>
      <w:numFmt w:val="bullet"/>
      <w:lvlText w:val="o"/>
      <w:lvlJc w:val="left"/>
      <w:pPr>
        <w:ind w:left="1894" w:hanging="360"/>
      </w:pPr>
      <w:rPr>
        <w:rFonts w:ascii="Courier New" w:hAnsi="Courier New" w:cs="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cs="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cs="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20" w15:restartNumberingAfterBreak="0">
    <w:nsid w:val="29525E8B"/>
    <w:multiLevelType w:val="hybridMultilevel"/>
    <w:tmpl w:val="902E965C"/>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1" w15:restartNumberingAfterBreak="0">
    <w:nsid w:val="298177CB"/>
    <w:multiLevelType w:val="hybridMultilevel"/>
    <w:tmpl w:val="E26034E4"/>
    <w:lvl w:ilvl="0" w:tplc="43F6CAEE">
      <w:start w:val="1"/>
      <w:numFmt w:val="lowerLetter"/>
      <w:lvlText w:val="%1)"/>
      <w:lvlJc w:val="left"/>
      <w:pPr>
        <w:ind w:left="117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DA3064E"/>
    <w:multiLevelType w:val="hybridMultilevel"/>
    <w:tmpl w:val="1396A030"/>
    <w:lvl w:ilvl="0" w:tplc="F9C6BC8A">
      <w:start w:val="1"/>
      <w:numFmt w:val="bullet"/>
      <w:lvlText w:val=""/>
      <w:lvlJc w:val="left"/>
      <w:pPr>
        <w:tabs>
          <w:tab w:val="num" w:pos="720"/>
        </w:tabs>
        <w:ind w:left="720" w:hanging="360"/>
      </w:pPr>
      <w:rPr>
        <w:rFonts w:ascii="Wingdings" w:hAnsi="Wingdings" w:hint="default"/>
      </w:rPr>
    </w:lvl>
    <w:lvl w:ilvl="1" w:tplc="6F964CF2" w:tentative="1">
      <w:start w:val="1"/>
      <w:numFmt w:val="bullet"/>
      <w:lvlText w:val=""/>
      <w:lvlJc w:val="left"/>
      <w:pPr>
        <w:tabs>
          <w:tab w:val="num" w:pos="1440"/>
        </w:tabs>
        <w:ind w:left="1440" w:hanging="360"/>
      </w:pPr>
      <w:rPr>
        <w:rFonts w:ascii="Wingdings" w:hAnsi="Wingdings" w:hint="default"/>
      </w:rPr>
    </w:lvl>
    <w:lvl w:ilvl="2" w:tplc="32264A48" w:tentative="1">
      <w:start w:val="1"/>
      <w:numFmt w:val="bullet"/>
      <w:lvlText w:val=""/>
      <w:lvlJc w:val="left"/>
      <w:pPr>
        <w:tabs>
          <w:tab w:val="num" w:pos="2160"/>
        </w:tabs>
        <w:ind w:left="2160" w:hanging="360"/>
      </w:pPr>
      <w:rPr>
        <w:rFonts w:ascii="Wingdings" w:hAnsi="Wingdings" w:hint="default"/>
      </w:rPr>
    </w:lvl>
    <w:lvl w:ilvl="3" w:tplc="44E0A0D8" w:tentative="1">
      <w:start w:val="1"/>
      <w:numFmt w:val="bullet"/>
      <w:lvlText w:val=""/>
      <w:lvlJc w:val="left"/>
      <w:pPr>
        <w:tabs>
          <w:tab w:val="num" w:pos="2880"/>
        </w:tabs>
        <w:ind w:left="2880" w:hanging="360"/>
      </w:pPr>
      <w:rPr>
        <w:rFonts w:ascii="Wingdings" w:hAnsi="Wingdings" w:hint="default"/>
      </w:rPr>
    </w:lvl>
    <w:lvl w:ilvl="4" w:tplc="2A324EF6" w:tentative="1">
      <w:start w:val="1"/>
      <w:numFmt w:val="bullet"/>
      <w:lvlText w:val=""/>
      <w:lvlJc w:val="left"/>
      <w:pPr>
        <w:tabs>
          <w:tab w:val="num" w:pos="3600"/>
        </w:tabs>
        <w:ind w:left="3600" w:hanging="360"/>
      </w:pPr>
      <w:rPr>
        <w:rFonts w:ascii="Wingdings" w:hAnsi="Wingdings" w:hint="default"/>
      </w:rPr>
    </w:lvl>
    <w:lvl w:ilvl="5" w:tplc="A5764266" w:tentative="1">
      <w:start w:val="1"/>
      <w:numFmt w:val="bullet"/>
      <w:lvlText w:val=""/>
      <w:lvlJc w:val="left"/>
      <w:pPr>
        <w:tabs>
          <w:tab w:val="num" w:pos="4320"/>
        </w:tabs>
        <w:ind w:left="4320" w:hanging="360"/>
      </w:pPr>
      <w:rPr>
        <w:rFonts w:ascii="Wingdings" w:hAnsi="Wingdings" w:hint="default"/>
      </w:rPr>
    </w:lvl>
    <w:lvl w:ilvl="6" w:tplc="B31E232E" w:tentative="1">
      <w:start w:val="1"/>
      <w:numFmt w:val="bullet"/>
      <w:lvlText w:val=""/>
      <w:lvlJc w:val="left"/>
      <w:pPr>
        <w:tabs>
          <w:tab w:val="num" w:pos="5040"/>
        </w:tabs>
        <w:ind w:left="5040" w:hanging="360"/>
      </w:pPr>
      <w:rPr>
        <w:rFonts w:ascii="Wingdings" w:hAnsi="Wingdings" w:hint="default"/>
      </w:rPr>
    </w:lvl>
    <w:lvl w:ilvl="7" w:tplc="EF26363E" w:tentative="1">
      <w:start w:val="1"/>
      <w:numFmt w:val="bullet"/>
      <w:lvlText w:val=""/>
      <w:lvlJc w:val="left"/>
      <w:pPr>
        <w:tabs>
          <w:tab w:val="num" w:pos="5760"/>
        </w:tabs>
        <w:ind w:left="5760" w:hanging="360"/>
      </w:pPr>
      <w:rPr>
        <w:rFonts w:ascii="Wingdings" w:hAnsi="Wingdings" w:hint="default"/>
      </w:rPr>
    </w:lvl>
    <w:lvl w:ilvl="8" w:tplc="5650A6A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0D73EA"/>
    <w:multiLevelType w:val="hybridMultilevel"/>
    <w:tmpl w:val="5DD06FA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BE215D3"/>
    <w:multiLevelType w:val="hybridMultilevel"/>
    <w:tmpl w:val="D62022A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5" w15:restartNumberingAfterBreak="0">
    <w:nsid w:val="3D325F5E"/>
    <w:multiLevelType w:val="hybridMultilevel"/>
    <w:tmpl w:val="B6C63950"/>
    <w:lvl w:ilvl="0" w:tplc="22CA25C2">
      <w:start w:val="1"/>
      <w:numFmt w:val="bullet"/>
      <w:lvlText w:val=""/>
      <w:lvlJc w:val="left"/>
      <w:pPr>
        <w:tabs>
          <w:tab w:val="num" w:pos="720"/>
        </w:tabs>
        <w:ind w:left="720" w:hanging="360"/>
      </w:pPr>
      <w:rPr>
        <w:rFonts w:ascii="Wingdings" w:hAnsi="Wingdings" w:hint="default"/>
      </w:rPr>
    </w:lvl>
    <w:lvl w:ilvl="1" w:tplc="D19A8180" w:tentative="1">
      <w:start w:val="1"/>
      <w:numFmt w:val="bullet"/>
      <w:lvlText w:val=""/>
      <w:lvlJc w:val="left"/>
      <w:pPr>
        <w:tabs>
          <w:tab w:val="num" w:pos="1440"/>
        </w:tabs>
        <w:ind w:left="1440" w:hanging="360"/>
      </w:pPr>
      <w:rPr>
        <w:rFonts w:ascii="Wingdings" w:hAnsi="Wingdings" w:hint="default"/>
      </w:rPr>
    </w:lvl>
    <w:lvl w:ilvl="2" w:tplc="71BA72D4" w:tentative="1">
      <w:start w:val="1"/>
      <w:numFmt w:val="bullet"/>
      <w:lvlText w:val=""/>
      <w:lvlJc w:val="left"/>
      <w:pPr>
        <w:tabs>
          <w:tab w:val="num" w:pos="2160"/>
        </w:tabs>
        <w:ind w:left="2160" w:hanging="360"/>
      </w:pPr>
      <w:rPr>
        <w:rFonts w:ascii="Wingdings" w:hAnsi="Wingdings" w:hint="default"/>
      </w:rPr>
    </w:lvl>
    <w:lvl w:ilvl="3" w:tplc="8F949F6A" w:tentative="1">
      <w:start w:val="1"/>
      <w:numFmt w:val="bullet"/>
      <w:lvlText w:val=""/>
      <w:lvlJc w:val="left"/>
      <w:pPr>
        <w:tabs>
          <w:tab w:val="num" w:pos="2880"/>
        </w:tabs>
        <w:ind w:left="2880" w:hanging="360"/>
      </w:pPr>
      <w:rPr>
        <w:rFonts w:ascii="Wingdings" w:hAnsi="Wingdings" w:hint="default"/>
      </w:rPr>
    </w:lvl>
    <w:lvl w:ilvl="4" w:tplc="1A9E7092" w:tentative="1">
      <w:start w:val="1"/>
      <w:numFmt w:val="bullet"/>
      <w:lvlText w:val=""/>
      <w:lvlJc w:val="left"/>
      <w:pPr>
        <w:tabs>
          <w:tab w:val="num" w:pos="3600"/>
        </w:tabs>
        <w:ind w:left="3600" w:hanging="360"/>
      </w:pPr>
      <w:rPr>
        <w:rFonts w:ascii="Wingdings" w:hAnsi="Wingdings" w:hint="default"/>
      </w:rPr>
    </w:lvl>
    <w:lvl w:ilvl="5" w:tplc="253E1204" w:tentative="1">
      <w:start w:val="1"/>
      <w:numFmt w:val="bullet"/>
      <w:lvlText w:val=""/>
      <w:lvlJc w:val="left"/>
      <w:pPr>
        <w:tabs>
          <w:tab w:val="num" w:pos="4320"/>
        </w:tabs>
        <w:ind w:left="4320" w:hanging="360"/>
      </w:pPr>
      <w:rPr>
        <w:rFonts w:ascii="Wingdings" w:hAnsi="Wingdings" w:hint="default"/>
      </w:rPr>
    </w:lvl>
    <w:lvl w:ilvl="6" w:tplc="77E644FE" w:tentative="1">
      <w:start w:val="1"/>
      <w:numFmt w:val="bullet"/>
      <w:lvlText w:val=""/>
      <w:lvlJc w:val="left"/>
      <w:pPr>
        <w:tabs>
          <w:tab w:val="num" w:pos="5040"/>
        </w:tabs>
        <w:ind w:left="5040" w:hanging="360"/>
      </w:pPr>
      <w:rPr>
        <w:rFonts w:ascii="Wingdings" w:hAnsi="Wingdings" w:hint="default"/>
      </w:rPr>
    </w:lvl>
    <w:lvl w:ilvl="7" w:tplc="2BD87D52" w:tentative="1">
      <w:start w:val="1"/>
      <w:numFmt w:val="bullet"/>
      <w:lvlText w:val=""/>
      <w:lvlJc w:val="left"/>
      <w:pPr>
        <w:tabs>
          <w:tab w:val="num" w:pos="5760"/>
        </w:tabs>
        <w:ind w:left="5760" w:hanging="360"/>
      </w:pPr>
      <w:rPr>
        <w:rFonts w:ascii="Wingdings" w:hAnsi="Wingdings" w:hint="default"/>
      </w:rPr>
    </w:lvl>
    <w:lvl w:ilvl="8" w:tplc="151C53D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A33371"/>
    <w:multiLevelType w:val="hybridMultilevel"/>
    <w:tmpl w:val="817035C8"/>
    <w:lvl w:ilvl="0" w:tplc="04070001">
      <w:start w:val="1"/>
      <w:numFmt w:val="bullet"/>
      <w:lvlText w:val=""/>
      <w:lvlJc w:val="left"/>
      <w:pPr>
        <w:ind w:left="1174" w:hanging="360"/>
      </w:pPr>
      <w:rPr>
        <w:rFonts w:ascii="Symbol" w:hAnsi="Symbol" w:hint="default"/>
      </w:rPr>
    </w:lvl>
    <w:lvl w:ilvl="1" w:tplc="04070003" w:tentative="1">
      <w:start w:val="1"/>
      <w:numFmt w:val="bullet"/>
      <w:lvlText w:val="o"/>
      <w:lvlJc w:val="left"/>
      <w:pPr>
        <w:ind w:left="1894" w:hanging="360"/>
      </w:pPr>
      <w:rPr>
        <w:rFonts w:ascii="Courier New" w:hAnsi="Courier New" w:cs="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cs="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cs="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27" w15:restartNumberingAfterBreak="0">
    <w:nsid w:val="430D16B3"/>
    <w:multiLevelType w:val="hybridMultilevel"/>
    <w:tmpl w:val="649897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E63218"/>
    <w:multiLevelType w:val="hybridMultilevel"/>
    <w:tmpl w:val="8A5EAB28"/>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81E6D44"/>
    <w:multiLevelType w:val="hybridMultilevel"/>
    <w:tmpl w:val="336AD998"/>
    <w:lvl w:ilvl="0" w:tplc="ADF0592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8B31B3"/>
    <w:multiLevelType w:val="hybridMultilevel"/>
    <w:tmpl w:val="ABA0A540"/>
    <w:lvl w:ilvl="0" w:tplc="FED838BE">
      <w:start w:val="1"/>
      <w:numFmt w:val="lowerLetter"/>
      <w:lvlText w:val="%1)"/>
      <w:lvlJc w:val="left"/>
      <w:pPr>
        <w:tabs>
          <w:tab w:val="num" w:pos="720"/>
        </w:tabs>
        <w:ind w:left="720" w:hanging="360"/>
      </w:pPr>
    </w:lvl>
    <w:lvl w:ilvl="1" w:tplc="55FE493C" w:tentative="1">
      <w:start w:val="1"/>
      <w:numFmt w:val="lowerLetter"/>
      <w:lvlText w:val="%2)"/>
      <w:lvlJc w:val="left"/>
      <w:pPr>
        <w:tabs>
          <w:tab w:val="num" w:pos="1440"/>
        </w:tabs>
        <w:ind w:left="1440" w:hanging="360"/>
      </w:pPr>
    </w:lvl>
    <w:lvl w:ilvl="2" w:tplc="134CCCB2" w:tentative="1">
      <w:start w:val="1"/>
      <w:numFmt w:val="lowerLetter"/>
      <w:lvlText w:val="%3)"/>
      <w:lvlJc w:val="left"/>
      <w:pPr>
        <w:tabs>
          <w:tab w:val="num" w:pos="2160"/>
        </w:tabs>
        <w:ind w:left="2160" w:hanging="360"/>
      </w:pPr>
    </w:lvl>
    <w:lvl w:ilvl="3" w:tplc="6B10B612" w:tentative="1">
      <w:start w:val="1"/>
      <w:numFmt w:val="lowerLetter"/>
      <w:lvlText w:val="%4)"/>
      <w:lvlJc w:val="left"/>
      <w:pPr>
        <w:tabs>
          <w:tab w:val="num" w:pos="2880"/>
        </w:tabs>
        <w:ind w:left="2880" w:hanging="360"/>
      </w:pPr>
    </w:lvl>
    <w:lvl w:ilvl="4" w:tplc="6938E862" w:tentative="1">
      <w:start w:val="1"/>
      <w:numFmt w:val="lowerLetter"/>
      <w:lvlText w:val="%5)"/>
      <w:lvlJc w:val="left"/>
      <w:pPr>
        <w:tabs>
          <w:tab w:val="num" w:pos="3600"/>
        </w:tabs>
        <w:ind w:left="3600" w:hanging="360"/>
      </w:pPr>
    </w:lvl>
    <w:lvl w:ilvl="5" w:tplc="A72482D4" w:tentative="1">
      <w:start w:val="1"/>
      <w:numFmt w:val="lowerLetter"/>
      <w:lvlText w:val="%6)"/>
      <w:lvlJc w:val="left"/>
      <w:pPr>
        <w:tabs>
          <w:tab w:val="num" w:pos="4320"/>
        </w:tabs>
        <w:ind w:left="4320" w:hanging="360"/>
      </w:pPr>
    </w:lvl>
    <w:lvl w:ilvl="6" w:tplc="654234CE" w:tentative="1">
      <w:start w:val="1"/>
      <w:numFmt w:val="lowerLetter"/>
      <w:lvlText w:val="%7)"/>
      <w:lvlJc w:val="left"/>
      <w:pPr>
        <w:tabs>
          <w:tab w:val="num" w:pos="5040"/>
        </w:tabs>
        <w:ind w:left="5040" w:hanging="360"/>
      </w:pPr>
    </w:lvl>
    <w:lvl w:ilvl="7" w:tplc="47ACE9E0" w:tentative="1">
      <w:start w:val="1"/>
      <w:numFmt w:val="lowerLetter"/>
      <w:lvlText w:val="%8)"/>
      <w:lvlJc w:val="left"/>
      <w:pPr>
        <w:tabs>
          <w:tab w:val="num" w:pos="5760"/>
        </w:tabs>
        <w:ind w:left="5760" w:hanging="360"/>
      </w:pPr>
    </w:lvl>
    <w:lvl w:ilvl="8" w:tplc="D6C6F2BC" w:tentative="1">
      <w:start w:val="1"/>
      <w:numFmt w:val="lowerLetter"/>
      <w:lvlText w:val="%9)"/>
      <w:lvlJc w:val="left"/>
      <w:pPr>
        <w:tabs>
          <w:tab w:val="num" w:pos="6480"/>
        </w:tabs>
        <w:ind w:left="6480" w:hanging="360"/>
      </w:pPr>
    </w:lvl>
  </w:abstractNum>
  <w:abstractNum w:abstractNumId="31" w15:restartNumberingAfterBreak="0">
    <w:nsid w:val="4E84721E"/>
    <w:multiLevelType w:val="hybridMultilevel"/>
    <w:tmpl w:val="CAEAF7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F22D1E"/>
    <w:multiLevelType w:val="hybridMultilevel"/>
    <w:tmpl w:val="6AB074BC"/>
    <w:lvl w:ilvl="0" w:tplc="782EF3D8">
      <w:start w:val="1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0297DEC"/>
    <w:multiLevelType w:val="hybridMultilevel"/>
    <w:tmpl w:val="1D56EF54"/>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53E4135D"/>
    <w:multiLevelType w:val="hybridMultilevel"/>
    <w:tmpl w:val="190AEEA2"/>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45B6B18"/>
    <w:multiLevelType w:val="hybridMultilevel"/>
    <w:tmpl w:val="9D5EBF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4B273A9"/>
    <w:multiLevelType w:val="hybridMultilevel"/>
    <w:tmpl w:val="60424EC6"/>
    <w:lvl w:ilvl="0" w:tplc="22989F9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F63869"/>
    <w:multiLevelType w:val="hybridMultilevel"/>
    <w:tmpl w:val="B7D84D4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4FD26B5"/>
    <w:multiLevelType w:val="hybridMultilevel"/>
    <w:tmpl w:val="C6540ECA"/>
    <w:lvl w:ilvl="0" w:tplc="12E42B4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8724BA5"/>
    <w:multiLevelType w:val="hybridMultilevel"/>
    <w:tmpl w:val="8E04D8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8A73D30"/>
    <w:multiLevelType w:val="hybridMultilevel"/>
    <w:tmpl w:val="4CF015C0"/>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A4556E1"/>
    <w:multiLevelType w:val="hybridMultilevel"/>
    <w:tmpl w:val="DA7C83C8"/>
    <w:lvl w:ilvl="0" w:tplc="B93810C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AD86548"/>
    <w:multiLevelType w:val="hybridMultilevel"/>
    <w:tmpl w:val="63AE77F6"/>
    <w:lvl w:ilvl="0" w:tplc="8E16735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39795B"/>
    <w:multiLevelType w:val="hybridMultilevel"/>
    <w:tmpl w:val="BB843192"/>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6ED6A85"/>
    <w:multiLevelType w:val="hybridMultilevel"/>
    <w:tmpl w:val="6F6C0F0C"/>
    <w:lvl w:ilvl="0" w:tplc="04070017">
      <w:start w:val="1"/>
      <w:numFmt w:val="lowerLetter"/>
      <w:lvlText w:val="%1)"/>
      <w:lvlJc w:val="left"/>
      <w:pPr>
        <w:ind w:left="1174" w:hanging="360"/>
      </w:pPr>
    </w:lvl>
    <w:lvl w:ilvl="1" w:tplc="04070019" w:tentative="1">
      <w:start w:val="1"/>
      <w:numFmt w:val="lowerLetter"/>
      <w:lvlText w:val="%2."/>
      <w:lvlJc w:val="left"/>
      <w:pPr>
        <w:ind w:left="1894" w:hanging="360"/>
      </w:pPr>
    </w:lvl>
    <w:lvl w:ilvl="2" w:tplc="0407001B" w:tentative="1">
      <w:start w:val="1"/>
      <w:numFmt w:val="lowerRoman"/>
      <w:lvlText w:val="%3."/>
      <w:lvlJc w:val="right"/>
      <w:pPr>
        <w:ind w:left="2614" w:hanging="180"/>
      </w:pPr>
    </w:lvl>
    <w:lvl w:ilvl="3" w:tplc="0407000F" w:tentative="1">
      <w:start w:val="1"/>
      <w:numFmt w:val="decimal"/>
      <w:lvlText w:val="%4."/>
      <w:lvlJc w:val="left"/>
      <w:pPr>
        <w:ind w:left="3334" w:hanging="360"/>
      </w:pPr>
    </w:lvl>
    <w:lvl w:ilvl="4" w:tplc="04070019" w:tentative="1">
      <w:start w:val="1"/>
      <w:numFmt w:val="lowerLetter"/>
      <w:lvlText w:val="%5."/>
      <w:lvlJc w:val="left"/>
      <w:pPr>
        <w:ind w:left="4054" w:hanging="360"/>
      </w:pPr>
    </w:lvl>
    <w:lvl w:ilvl="5" w:tplc="0407001B" w:tentative="1">
      <w:start w:val="1"/>
      <w:numFmt w:val="lowerRoman"/>
      <w:lvlText w:val="%6."/>
      <w:lvlJc w:val="right"/>
      <w:pPr>
        <w:ind w:left="4774" w:hanging="180"/>
      </w:pPr>
    </w:lvl>
    <w:lvl w:ilvl="6" w:tplc="0407000F" w:tentative="1">
      <w:start w:val="1"/>
      <w:numFmt w:val="decimal"/>
      <w:lvlText w:val="%7."/>
      <w:lvlJc w:val="left"/>
      <w:pPr>
        <w:ind w:left="5494" w:hanging="360"/>
      </w:pPr>
    </w:lvl>
    <w:lvl w:ilvl="7" w:tplc="04070019" w:tentative="1">
      <w:start w:val="1"/>
      <w:numFmt w:val="lowerLetter"/>
      <w:lvlText w:val="%8."/>
      <w:lvlJc w:val="left"/>
      <w:pPr>
        <w:ind w:left="6214" w:hanging="360"/>
      </w:pPr>
    </w:lvl>
    <w:lvl w:ilvl="8" w:tplc="0407001B" w:tentative="1">
      <w:start w:val="1"/>
      <w:numFmt w:val="lowerRoman"/>
      <w:lvlText w:val="%9."/>
      <w:lvlJc w:val="right"/>
      <w:pPr>
        <w:ind w:left="6934" w:hanging="180"/>
      </w:pPr>
    </w:lvl>
  </w:abstractNum>
  <w:abstractNum w:abstractNumId="45" w15:restartNumberingAfterBreak="0">
    <w:nsid w:val="6FB11702"/>
    <w:multiLevelType w:val="hybridMultilevel"/>
    <w:tmpl w:val="E26034E4"/>
    <w:lvl w:ilvl="0" w:tplc="FFFFFFFF">
      <w:start w:val="1"/>
      <w:numFmt w:val="lowerLetter"/>
      <w:lvlText w:val="%1)"/>
      <w:lvlJc w:val="left"/>
      <w:pPr>
        <w:ind w:left="11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9549EB"/>
    <w:multiLevelType w:val="hybridMultilevel"/>
    <w:tmpl w:val="28EA1708"/>
    <w:lvl w:ilvl="0" w:tplc="7DE6837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7415AAC"/>
    <w:multiLevelType w:val="hybridMultilevel"/>
    <w:tmpl w:val="E468F406"/>
    <w:lvl w:ilvl="0" w:tplc="4F0C0DF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5E5F89"/>
    <w:multiLevelType w:val="hybridMultilevel"/>
    <w:tmpl w:val="C67281BA"/>
    <w:lvl w:ilvl="0" w:tplc="04070009">
      <w:start w:val="1"/>
      <w:numFmt w:val="bullet"/>
      <w:lvlText w:val=""/>
      <w:lvlJc w:val="left"/>
      <w:pPr>
        <w:ind w:left="1174" w:hanging="360"/>
      </w:pPr>
      <w:rPr>
        <w:rFonts w:ascii="Wingdings" w:hAnsi="Wingdings" w:hint="default"/>
      </w:rPr>
    </w:lvl>
    <w:lvl w:ilvl="1" w:tplc="04070003" w:tentative="1">
      <w:start w:val="1"/>
      <w:numFmt w:val="bullet"/>
      <w:lvlText w:val="o"/>
      <w:lvlJc w:val="left"/>
      <w:pPr>
        <w:ind w:left="1894" w:hanging="360"/>
      </w:pPr>
      <w:rPr>
        <w:rFonts w:ascii="Courier New" w:hAnsi="Courier New" w:cs="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cs="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cs="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49" w15:restartNumberingAfterBreak="0">
    <w:nsid w:val="7FC02D1F"/>
    <w:multiLevelType w:val="hybridMultilevel"/>
    <w:tmpl w:val="A78ADF34"/>
    <w:lvl w:ilvl="0" w:tplc="4934E47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4775015">
    <w:abstractNumId w:val="40"/>
  </w:num>
  <w:num w:numId="2" w16cid:durableId="1794130676">
    <w:abstractNumId w:val="11"/>
  </w:num>
  <w:num w:numId="3" w16cid:durableId="1136265818">
    <w:abstractNumId w:val="43"/>
  </w:num>
  <w:num w:numId="4" w16cid:durableId="530999914">
    <w:abstractNumId w:val="10"/>
  </w:num>
  <w:num w:numId="5" w16cid:durableId="557591739">
    <w:abstractNumId w:val="23"/>
  </w:num>
  <w:num w:numId="6" w16cid:durableId="745419062">
    <w:abstractNumId w:val="17"/>
  </w:num>
  <w:num w:numId="7" w16cid:durableId="1214775444">
    <w:abstractNumId w:val="37"/>
  </w:num>
  <w:num w:numId="8" w16cid:durableId="201864600">
    <w:abstractNumId w:val="34"/>
  </w:num>
  <w:num w:numId="9" w16cid:durableId="170531108">
    <w:abstractNumId w:val="18"/>
  </w:num>
  <w:num w:numId="10" w16cid:durableId="1763640984">
    <w:abstractNumId w:val="19"/>
  </w:num>
  <w:num w:numId="11" w16cid:durableId="2009360500">
    <w:abstractNumId w:val="44"/>
  </w:num>
  <w:num w:numId="12" w16cid:durableId="1189221501">
    <w:abstractNumId w:val="21"/>
  </w:num>
  <w:num w:numId="13" w16cid:durableId="1319112556">
    <w:abstractNumId w:val="2"/>
  </w:num>
  <w:num w:numId="14" w16cid:durableId="1180698479">
    <w:abstractNumId w:val="30"/>
  </w:num>
  <w:num w:numId="15" w16cid:durableId="1393112989">
    <w:abstractNumId w:val="26"/>
  </w:num>
  <w:num w:numId="16" w16cid:durableId="888145712">
    <w:abstractNumId w:val="48"/>
  </w:num>
  <w:num w:numId="17" w16cid:durableId="1171915926">
    <w:abstractNumId w:val="3"/>
  </w:num>
  <w:num w:numId="18" w16cid:durableId="547684729">
    <w:abstractNumId w:val="24"/>
  </w:num>
  <w:num w:numId="19" w16cid:durableId="1011840557">
    <w:abstractNumId w:val="4"/>
  </w:num>
  <w:num w:numId="20" w16cid:durableId="1288196220">
    <w:abstractNumId w:val="41"/>
  </w:num>
  <w:num w:numId="21" w16cid:durableId="1836068854">
    <w:abstractNumId w:val="20"/>
  </w:num>
  <w:num w:numId="22" w16cid:durableId="753166577">
    <w:abstractNumId w:val="8"/>
  </w:num>
  <w:num w:numId="23" w16cid:durableId="983433908">
    <w:abstractNumId w:val="9"/>
  </w:num>
  <w:num w:numId="24" w16cid:durableId="1923681354">
    <w:abstractNumId w:val="1"/>
  </w:num>
  <w:num w:numId="25" w16cid:durableId="379744077">
    <w:abstractNumId w:val="16"/>
  </w:num>
  <w:num w:numId="26" w16cid:durableId="1858275769">
    <w:abstractNumId w:val="31"/>
  </w:num>
  <w:num w:numId="27" w16cid:durableId="1002123146">
    <w:abstractNumId w:val="12"/>
  </w:num>
  <w:num w:numId="28" w16cid:durableId="1222248697">
    <w:abstractNumId w:val="47"/>
  </w:num>
  <w:num w:numId="29" w16cid:durableId="141433460">
    <w:abstractNumId w:val="6"/>
  </w:num>
  <w:num w:numId="30" w16cid:durableId="660426720">
    <w:abstractNumId w:val="29"/>
  </w:num>
  <w:num w:numId="31" w16cid:durableId="1819956093">
    <w:abstractNumId w:val="36"/>
  </w:num>
  <w:num w:numId="32" w16cid:durableId="1238398275">
    <w:abstractNumId w:val="5"/>
  </w:num>
  <w:num w:numId="33" w16cid:durableId="1531869410">
    <w:abstractNumId w:val="0"/>
  </w:num>
  <w:num w:numId="34" w16cid:durableId="39404034">
    <w:abstractNumId w:val="7"/>
  </w:num>
  <w:num w:numId="35" w16cid:durableId="1166673681">
    <w:abstractNumId w:val="49"/>
  </w:num>
  <w:num w:numId="36" w16cid:durableId="993875374">
    <w:abstractNumId w:val="42"/>
  </w:num>
  <w:num w:numId="37" w16cid:durableId="1958027149">
    <w:abstractNumId w:val="14"/>
  </w:num>
  <w:num w:numId="38" w16cid:durableId="505633701">
    <w:abstractNumId w:val="27"/>
  </w:num>
  <w:num w:numId="39" w16cid:durableId="529950529">
    <w:abstractNumId w:val="38"/>
  </w:num>
  <w:num w:numId="40" w16cid:durableId="1859197476">
    <w:abstractNumId w:val="46"/>
  </w:num>
  <w:num w:numId="41" w16cid:durableId="387873791">
    <w:abstractNumId w:val="28"/>
  </w:num>
  <w:num w:numId="42" w16cid:durableId="1095396381">
    <w:abstractNumId w:val="35"/>
  </w:num>
  <w:num w:numId="43" w16cid:durableId="1547714950">
    <w:abstractNumId w:val="33"/>
  </w:num>
  <w:num w:numId="44" w16cid:durableId="1948541249">
    <w:abstractNumId w:val="25"/>
  </w:num>
  <w:num w:numId="45" w16cid:durableId="725253418">
    <w:abstractNumId w:val="22"/>
  </w:num>
  <w:num w:numId="46" w16cid:durableId="427195085">
    <w:abstractNumId w:val="39"/>
  </w:num>
  <w:num w:numId="47" w16cid:durableId="1780837152">
    <w:abstractNumId w:val="13"/>
  </w:num>
  <w:num w:numId="48" w16cid:durableId="1408990784">
    <w:abstractNumId w:val="45"/>
  </w:num>
  <w:num w:numId="49" w16cid:durableId="289357643">
    <w:abstractNumId w:val="32"/>
  </w:num>
  <w:num w:numId="50" w16cid:durableId="20140649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02"/>
    <w:rsid w:val="000200C9"/>
    <w:rsid w:val="000310AF"/>
    <w:rsid w:val="000501CE"/>
    <w:rsid w:val="000623A9"/>
    <w:rsid w:val="00063D71"/>
    <w:rsid w:val="00077F65"/>
    <w:rsid w:val="00091CAC"/>
    <w:rsid w:val="000B54EE"/>
    <w:rsid w:val="000D0963"/>
    <w:rsid w:val="000F76B5"/>
    <w:rsid w:val="00111700"/>
    <w:rsid w:val="00117DE2"/>
    <w:rsid w:val="00121FC1"/>
    <w:rsid w:val="0013688B"/>
    <w:rsid w:val="00142A38"/>
    <w:rsid w:val="001517A5"/>
    <w:rsid w:val="00182E80"/>
    <w:rsid w:val="0019051E"/>
    <w:rsid w:val="001A47B2"/>
    <w:rsid w:val="001B00BE"/>
    <w:rsid w:val="002319F6"/>
    <w:rsid w:val="00241361"/>
    <w:rsid w:val="0025576D"/>
    <w:rsid w:val="0029279B"/>
    <w:rsid w:val="002A3832"/>
    <w:rsid w:val="002B1ED4"/>
    <w:rsid w:val="002C5414"/>
    <w:rsid w:val="002D2D11"/>
    <w:rsid w:val="002D3D3A"/>
    <w:rsid w:val="003134ED"/>
    <w:rsid w:val="00323F48"/>
    <w:rsid w:val="00331642"/>
    <w:rsid w:val="00352680"/>
    <w:rsid w:val="00353F5B"/>
    <w:rsid w:val="003573AB"/>
    <w:rsid w:val="003870E2"/>
    <w:rsid w:val="003A1232"/>
    <w:rsid w:val="003B4A67"/>
    <w:rsid w:val="003E16D5"/>
    <w:rsid w:val="00407BB5"/>
    <w:rsid w:val="0041482E"/>
    <w:rsid w:val="004302CD"/>
    <w:rsid w:val="00451AA9"/>
    <w:rsid w:val="00481FF4"/>
    <w:rsid w:val="004B253F"/>
    <w:rsid w:val="004B27D0"/>
    <w:rsid w:val="004B5AC8"/>
    <w:rsid w:val="00570E23"/>
    <w:rsid w:val="00573913"/>
    <w:rsid w:val="005A1FCE"/>
    <w:rsid w:val="005A2348"/>
    <w:rsid w:val="005D0060"/>
    <w:rsid w:val="005D2D9D"/>
    <w:rsid w:val="005F754A"/>
    <w:rsid w:val="00607B4F"/>
    <w:rsid w:val="00621B16"/>
    <w:rsid w:val="00632D6E"/>
    <w:rsid w:val="006408B8"/>
    <w:rsid w:val="00644D67"/>
    <w:rsid w:val="00692631"/>
    <w:rsid w:val="006D5624"/>
    <w:rsid w:val="006D7865"/>
    <w:rsid w:val="006F487D"/>
    <w:rsid w:val="006F50D6"/>
    <w:rsid w:val="007133F3"/>
    <w:rsid w:val="00730796"/>
    <w:rsid w:val="007A7B87"/>
    <w:rsid w:val="007D0BEB"/>
    <w:rsid w:val="007F0FD8"/>
    <w:rsid w:val="007F6353"/>
    <w:rsid w:val="007F74DE"/>
    <w:rsid w:val="00857744"/>
    <w:rsid w:val="00882CC9"/>
    <w:rsid w:val="00884980"/>
    <w:rsid w:val="008B4370"/>
    <w:rsid w:val="008C55C9"/>
    <w:rsid w:val="008F6D71"/>
    <w:rsid w:val="00922740"/>
    <w:rsid w:val="0092409C"/>
    <w:rsid w:val="00932758"/>
    <w:rsid w:val="009449CB"/>
    <w:rsid w:val="009866D4"/>
    <w:rsid w:val="009B52E9"/>
    <w:rsid w:val="009D1A63"/>
    <w:rsid w:val="009D3894"/>
    <w:rsid w:val="009F046C"/>
    <w:rsid w:val="009F0643"/>
    <w:rsid w:val="00A334B2"/>
    <w:rsid w:val="00A47576"/>
    <w:rsid w:val="00A92013"/>
    <w:rsid w:val="00A92D30"/>
    <w:rsid w:val="00AA2C32"/>
    <w:rsid w:val="00AF6751"/>
    <w:rsid w:val="00AF7919"/>
    <w:rsid w:val="00B200BC"/>
    <w:rsid w:val="00B477DF"/>
    <w:rsid w:val="00B6341A"/>
    <w:rsid w:val="00B830D7"/>
    <w:rsid w:val="00BA77B1"/>
    <w:rsid w:val="00BB1B6D"/>
    <w:rsid w:val="00BC2BF8"/>
    <w:rsid w:val="00BC5998"/>
    <w:rsid w:val="00BE3B87"/>
    <w:rsid w:val="00BE507D"/>
    <w:rsid w:val="00BF00D5"/>
    <w:rsid w:val="00BF4119"/>
    <w:rsid w:val="00C33AA7"/>
    <w:rsid w:val="00C370EE"/>
    <w:rsid w:val="00C55A24"/>
    <w:rsid w:val="00C74957"/>
    <w:rsid w:val="00C77054"/>
    <w:rsid w:val="00C90E42"/>
    <w:rsid w:val="00CC258B"/>
    <w:rsid w:val="00CC39B3"/>
    <w:rsid w:val="00D006BF"/>
    <w:rsid w:val="00D03AC5"/>
    <w:rsid w:val="00D3300C"/>
    <w:rsid w:val="00D47E4E"/>
    <w:rsid w:val="00D5317A"/>
    <w:rsid w:val="00D81D21"/>
    <w:rsid w:val="00D8580B"/>
    <w:rsid w:val="00E02A02"/>
    <w:rsid w:val="00E1029A"/>
    <w:rsid w:val="00E762A1"/>
    <w:rsid w:val="00E77A50"/>
    <w:rsid w:val="00E81AF5"/>
    <w:rsid w:val="00EA170A"/>
    <w:rsid w:val="00EA3A82"/>
    <w:rsid w:val="00EA3C36"/>
    <w:rsid w:val="00EF7689"/>
    <w:rsid w:val="00F05C94"/>
    <w:rsid w:val="00F1184D"/>
    <w:rsid w:val="00F129D5"/>
    <w:rsid w:val="00F26E5A"/>
    <w:rsid w:val="00F4643C"/>
    <w:rsid w:val="00F46693"/>
    <w:rsid w:val="00F603C9"/>
    <w:rsid w:val="00F71521"/>
    <w:rsid w:val="00FB26E4"/>
    <w:rsid w:val="00FC3E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FC83A"/>
  <w15:chartTrackingRefBased/>
  <w15:docId w15:val="{DAC98CBE-28E8-46E0-B2E3-3F64F5EF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2A02"/>
    <w:pPr>
      <w:spacing w:after="0" w:line="240" w:lineRule="auto"/>
    </w:pPr>
    <w:rPr>
      <w:rFonts w:ascii="Times New Roman" w:eastAsia="MS Mincho" w:hAnsi="Times New Roman" w:cs="Times New Roman"/>
      <w:sz w:val="24"/>
      <w:szCs w:val="24"/>
      <w:lang w:val="it-IT" w:eastAsia="ja-JP"/>
    </w:rPr>
  </w:style>
  <w:style w:type="paragraph" w:styleId="Titolo3">
    <w:name w:val="heading 3"/>
    <w:basedOn w:val="Normale"/>
    <w:link w:val="Titolo3Carattere"/>
    <w:uiPriority w:val="9"/>
    <w:qFormat/>
    <w:rsid w:val="00BF00D5"/>
    <w:pPr>
      <w:spacing w:before="100" w:beforeAutospacing="1" w:after="100" w:afterAutospacing="1"/>
      <w:outlineLvl w:val="2"/>
    </w:pPr>
    <w:rPr>
      <w:rFonts w:eastAsia="Times New Roman"/>
      <w:b/>
      <w:bCs/>
      <w:sz w:val="27"/>
      <w:szCs w:val="27"/>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02A02"/>
    <w:pPr>
      <w:autoSpaceDE w:val="0"/>
      <w:autoSpaceDN w:val="0"/>
      <w:adjustRightInd w:val="0"/>
      <w:spacing w:after="0" w:line="240" w:lineRule="auto"/>
    </w:pPr>
    <w:rPr>
      <w:rFonts w:ascii="Calibri" w:eastAsia="MS Mincho" w:hAnsi="Calibri" w:cs="Calibri"/>
      <w:color w:val="000000"/>
      <w:sz w:val="24"/>
      <w:szCs w:val="24"/>
      <w:lang w:eastAsia="de-DE"/>
    </w:rPr>
  </w:style>
  <w:style w:type="paragraph" w:styleId="Paragrafoelenco">
    <w:name w:val="List Paragraph"/>
    <w:basedOn w:val="Normale"/>
    <w:uiPriority w:val="34"/>
    <w:qFormat/>
    <w:rsid w:val="00E81AF5"/>
    <w:pPr>
      <w:ind w:left="720"/>
      <w:contextualSpacing/>
    </w:pPr>
  </w:style>
  <w:style w:type="character" w:customStyle="1" w:styleId="Titolo3Carattere">
    <w:name w:val="Titolo 3 Carattere"/>
    <w:basedOn w:val="Carpredefinitoparagrafo"/>
    <w:link w:val="Titolo3"/>
    <w:uiPriority w:val="9"/>
    <w:rsid w:val="00BF00D5"/>
    <w:rPr>
      <w:rFonts w:ascii="Times New Roman" w:eastAsia="Times New Roman" w:hAnsi="Times New Roman" w:cs="Times New Roman"/>
      <w:b/>
      <w:bCs/>
      <w:sz w:val="27"/>
      <w:szCs w:val="27"/>
      <w:lang w:eastAsia="de-DE"/>
    </w:rPr>
  </w:style>
  <w:style w:type="paragraph" w:styleId="Intestazione">
    <w:name w:val="header"/>
    <w:basedOn w:val="Normale"/>
    <w:link w:val="IntestazioneCarattere"/>
    <w:uiPriority w:val="99"/>
    <w:unhideWhenUsed/>
    <w:rsid w:val="00E77A50"/>
    <w:pPr>
      <w:tabs>
        <w:tab w:val="center" w:pos="4513"/>
        <w:tab w:val="right" w:pos="9026"/>
      </w:tabs>
    </w:pPr>
  </w:style>
  <w:style w:type="character" w:customStyle="1" w:styleId="IntestazioneCarattere">
    <w:name w:val="Intestazione Carattere"/>
    <w:basedOn w:val="Carpredefinitoparagrafo"/>
    <w:link w:val="Intestazione"/>
    <w:uiPriority w:val="99"/>
    <w:rsid w:val="00E77A50"/>
    <w:rPr>
      <w:rFonts w:ascii="Times New Roman" w:eastAsia="MS Mincho" w:hAnsi="Times New Roman" w:cs="Times New Roman"/>
      <w:sz w:val="24"/>
      <w:szCs w:val="24"/>
      <w:lang w:val="it-IT" w:eastAsia="ja-JP"/>
    </w:rPr>
  </w:style>
  <w:style w:type="paragraph" w:styleId="Pidipagina">
    <w:name w:val="footer"/>
    <w:basedOn w:val="Normale"/>
    <w:link w:val="PidipaginaCarattere"/>
    <w:uiPriority w:val="99"/>
    <w:unhideWhenUsed/>
    <w:rsid w:val="00E77A50"/>
    <w:pPr>
      <w:tabs>
        <w:tab w:val="center" w:pos="4513"/>
        <w:tab w:val="right" w:pos="9026"/>
      </w:tabs>
    </w:pPr>
  </w:style>
  <w:style w:type="character" w:customStyle="1" w:styleId="PidipaginaCarattere">
    <w:name w:val="Piè di pagina Carattere"/>
    <w:basedOn w:val="Carpredefinitoparagrafo"/>
    <w:link w:val="Pidipagina"/>
    <w:uiPriority w:val="99"/>
    <w:rsid w:val="00E77A50"/>
    <w:rPr>
      <w:rFonts w:ascii="Times New Roman" w:eastAsia="MS Mincho" w:hAnsi="Times New Roman" w:cs="Times New Roman"/>
      <w:sz w:val="24"/>
      <w:szCs w:val="24"/>
      <w:lang w:val="it-I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42555">
      <w:bodyDiv w:val="1"/>
      <w:marLeft w:val="0"/>
      <w:marRight w:val="0"/>
      <w:marTop w:val="0"/>
      <w:marBottom w:val="0"/>
      <w:divBdr>
        <w:top w:val="none" w:sz="0" w:space="0" w:color="auto"/>
        <w:left w:val="none" w:sz="0" w:space="0" w:color="auto"/>
        <w:bottom w:val="none" w:sz="0" w:space="0" w:color="auto"/>
        <w:right w:val="none" w:sz="0" w:space="0" w:color="auto"/>
      </w:divBdr>
      <w:divsChild>
        <w:div w:id="1426923942">
          <w:marLeft w:val="446"/>
          <w:marRight w:val="0"/>
          <w:marTop w:val="0"/>
          <w:marBottom w:val="0"/>
          <w:divBdr>
            <w:top w:val="none" w:sz="0" w:space="0" w:color="auto"/>
            <w:left w:val="none" w:sz="0" w:space="0" w:color="auto"/>
            <w:bottom w:val="none" w:sz="0" w:space="0" w:color="auto"/>
            <w:right w:val="none" w:sz="0" w:space="0" w:color="auto"/>
          </w:divBdr>
        </w:div>
        <w:div w:id="2007247885">
          <w:marLeft w:val="446"/>
          <w:marRight w:val="0"/>
          <w:marTop w:val="0"/>
          <w:marBottom w:val="0"/>
          <w:divBdr>
            <w:top w:val="none" w:sz="0" w:space="0" w:color="auto"/>
            <w:left w:val="none" w:sz="0" w:space="0" w:color="auto"/>
            <w:bottom w:val="none" w:sz="0" w:space="0" w:color="auto"/>
            <w:right w:val="none" w:sz="0" w:space="0" w:color="auto"/>
          </w:divBdr>
        </w:div>
        <w:div w:id="1019241520">
          <w:marLeft w:val="446"/>
          <w:marRight w:val="0"/>
          <w:marTop w:val="0"/>
          <w:marBottom w:val="0"/>
          <w:divBdr>
            <w:top w:val="none" w:sz="0" w:space="0" w:color="auto"/>
            <w:left w:val="none" w:sz="0" w:space="0" w:color="auto"/>
            <w:bottom w:val="none" w:sz="0" w:space="0" w:color="auto"/>
            <w:right w:val="none" w:sz="0" w:space="0" w:color="auto"/>
          </w:divBdr>
        </w:div>
        <w:div w:id="1953392081">
          <w:marLeft w:val="446"/>
          <w:marRight w:val="0"/>
          <w:marTop w:val="0"/>
          <w:marBottom w:val="0"/>
          <w:divBdr>
            <w:top w:val="none" w:sz="0" w:space="0" w:color="auto"/>
            <w:left w:val="none" w:sz="0" w:space="0" w:color="auto"/>
            <w:bottom w:val="none" w:sz="0" w:space="0" w:color="auto"/>
            <w:right w:val="none" w:sz="0" w:space="0" w:color="auto"/>
          </w:divBdr>
        </w:div>
        <w:div w:id="1740253209">
          <w:marLeft w:val="446"/>
          <w:marRight w:val="0"/>
          <w:marTop w:val="0"/>
          <w:marBottom w:val="0"/>
          <w:divBdr>
            <w:top w:val="none" w:sz="0" w:space="0" w:color="auto"/>
            <w:left w:val="none" w:sz="0" w:space="0" w:color="auto"/>
            <w:bottom w:val="none" w:sz="0" w:space="0" w:color="auto"/>
            <w:right w:val="none" w:sz="0" w:space="0" w:color="auto"/>
          </w:divBdr>
        </w:div>
        <w:div w:id="624508893">
          <w:marLeft w:val="446"/>
          <w:marRight w:val="0"/>
          <w:marTop w:val="0"/>
          <w:marBottom w:val="0"/>
          <w:divBdr>
            <w:top w:val="none" w:sz="0" w:space="0" w:color="auto"/>
            <w:left w:val="none" w:sz="0" w:space="0" w:color="auto"/>
            <w:bottom w:val="none" w:sz="0" w:space="0" w:color="auto"/>
            <w:right w:val="none" w:sz="0" w:space="0" w:color="auto"/>
          </w:divBdr>
        </w:div>
      </w:divsChild>
    </w:div>
    <w:div w:id="334187104">
      <w:bodyDiv w:val="1"/>
      <w:marLeft w:val="0"/>
      <w:marRight w:val="0"/>
      <w:marTop w:val="0"/>
      <w:marBottom w:val="0"/>
      <w:divBdr>
        <w:top w:val="none" w:sz="0" w:space="0" w:color="auto"/>
        <w:left w:val="none" w:sz="0" w:space="0" w:color="auto"/>
        <w:bottom w:val="none" w:sz="0" w:space="0" w:color="auto"/>
        <w:right w:val="none" w:sz="0" w:space="0" w:color="auto"/>
      </w:divBdr>
      <w:divsChild>
        <w:div w:id="1350254122">
          <w:marLeft w:val="720"/>
          <w:marRight w:val="0"/>
          <w:marTop w:val="0"/>
          <w:marBottom w:val="160"/>
          <w:divBdr>
            <w:top w:val="none" w:sz="0" w:space="0" w:color="auto"/>
            <w:left w:val="none" w:sz="0" w:space="0" w:color="auto"/>
            <w:bottom w:val="none" w:sz="0" w:space="0" w:color="auto"/>
            <w:right w:val="none" w:sz="0" w:space="0" w:color="auto"/>
          </w:divBdr>
        </w:div>
        <w:div w:id="1565293037">
          <w:marLeft w:val="720"/>
          <w:marRight w:val="0"/>
          <w:marTop w:val="0"/>
          <w:marBottom w:val="160"/>
          <w:divBdr>
            <w:top w:val="none" w:sz="0" w:space="0" w:color="auto"/>
            <w:left w:val="none" w:sz="0" w:space="0" w:color="auto"/>
            <w:bottom w:val="none" w:sz="0" w:space="0" w:color="auto"/>
            <w:right w:val="none" w:sz="0" w:space="0" w:color="auto"/>
          </w:divBdr>
        </w:div>
        <w:div w:id="1885753172">
          <w:marLeft w:val="720"/>
          <w:marRight w:val="0"/>
          <w:marTop w:val="0"/>
          <w:marBottom w:val="160"/>
          <w:divBdr>
            <w:top w:val="none" w:sz="0" w:space="0" w:color="auto"/>
            <w:left w:val="none" w:sz="0" w:space="0" w:color="auto"/>
            <w:bottom w:val="none" w:sz="0" w:space="0" w:color="auto"/>
            <w:right w:val="none" w:sz="0" w:space="0" w:color="auto"/>
          </w:divBdr>
        </w:div>
        <w:div w:id="1030764278">
          <w:marLeft w:val="720"/>
          <w:marRight w:val="0"/>
          <w:marTop w:val="0"/>
          <w:marBottom w:val="160"/>
          <w:divBdr>
            <w:top w:val="none" w:sz="0" w:space="0" w:color="auto"/>
            <w:left w:val="none" w:sz="0" w:space="0" w:color="auto"/>
            <w:bottom w:val="none" w:sz="0" w:space="0" w:color="auto"/>
            <w:right w:val="none" w:sz="0" w:space="0" w:color="auto"/>
          </w:divBdr>
        </w:div>
      </w:divsChild>
    </w:div>
    <w:div w:id="472020799">
      <w:bodyDiv w:val="1"/>
      <w:marLeft w:val="0"/>
      <w:marRight w:val="0"/>
      <w:marTop w:val="0"/>
      <w:marBottom w:val="0"/>
      <w:divBdr>
        <w:top w:val="none" w:sz="0" w:space="0" w:color="auto"/>
        <w:left w:val="none" w:sz="0" w:space="0" w:color="auto"/>
        <w:bottom w:val="none" w:sz="0" w:space="0" w:color="auto"/>
        <w:right w:val="none" w:sz="0" w:space="0" w:color="auto"/>
      </w:divBdr>
      <w:divsChild>
        <w:div w:id="1950551580">
          <w:marLeft w:val="446"/>
          <w:marRight w:val="0"/>
          <w:marTop w:val="0"/>
          <w:marBottom w:val="0"/>
          <w:divBdr>
            <w:top w:val="none" w:sz="0" w:space="0" w:color="auto"/>
            <w:left w:val="none" w:sz="0" w:space="0" w:color="auto"/>
            <w:bottom w:val="none" w:sz="0" w:space="0" w:color="auto"/>
            <w:right w:val="none" w:sz="0" w:space="0" w:color="auto"/>
          </w:divBdr>
        </w:div>
        <w:div w:id="63573853">
          <w:marLeft w:val="446"/>
          <w:marRight w:val="0"/>
          <w:marTop w:val="0"/>
          <w:marBottom w:val="0"/>
          <w:divBdr>
            <w:top w:val="none" w:sz="0" w:space="0" w:color="auto"/>
            <w:left w:val="none" w:sz="0" w:space="0" w:color="auto"/>
            <w:bottom w:val="none" w:sz="0" w:space="0" w:color="auto"/>
            <w:right w:val="none" w:sz="0" w:space="0" w:color="auto"/>
          </w:divBdr>
        </w:div>
        <w:div w:id="971910165">
          <w:marLeft w:val="446"/>
          <w:marRight w:val="0"/>
          <w:marTop w:val="0"/>
          <w:marBottom w:val="0"/>
          <w:divBdr>
            <w:top w:val="none" w:sz="0" w:space="0" w:color="auto"/>
            <w:left w:val="none" w:sz="0" w:space="0" w:color="auto"/>
            <w:bottom w:val="none" w:sz="0" w:space="0" w:color="auto"/>
            <w:right w:val="none" w:sz="0" w:space="0" w:color="auto"/>
          </w:divBdr>
        </w:div>
        <w:div w:id="1555776012">
          <w:marLeft w:val="446"/>
          <w:marRight w:val="0"/>
          <w:marTop w:val="0"/>
          <w:marBottom w:val="0"/>
          <w:divBdr>
            <w:top w:val="none" w:sz="0" w:space="0" w:color="auto"/>
            <w:left w:val="none" w:sz="0" w:space="0" w:color="auto"/>
            <w:bottom w:val="none" w:sz="0" w:space="0" w:color="auto"/>
            <w:right w:val="none" w:sz="0" w:space="0" w:color="auto"/>
          </w:divBdr>
        </w:div>
        <w:div w:id="161285248">
          <w:marLeft w:val="446"/>
          <w:marRight w:val="0"/>
          <w:marTop w:val="0"/>
          <w:marBottom w:val="0"/>
          <w:divBdr>
            <w:top w:val="none" w:sz="0" w:space="0" w:color="auto"/>
            <w:left w:val="none" w:sz="0" w:space="0" w:color="auto"/>
            <w:bottom w:val="none" w:sz="0" w:space="0" w:color="auto"/>
            <w:right w:val="none" w:sz="0" w:space="0" w:color="auto"/>
          </w:divBdr>
        </w:div>
      </w:divsChild>
    </w:div>
    <w:div w:id="729036513">
      <w:bodyDiv w:val="1"/>
      <w:marLeft w:val="0"/>
      <w:marRight w:val="0"/>
      <w:marTop w:val="0"/>
      <w:marBottom w:val="0"/>
      <w:divBdr>
        <w:top w:val="none" w:sz="0" w:space="0" w:color="auto"/>
        <w:left w:val="none" w:sz="0" w:space="0" w:color="auto"/>
        <w:bottom w:val="none" w:sz="0" w:space="0" w:color="auto"/>
        <w:right w:val="none" w:sz="0" w:space="0" w:color="auto"/>
      </w:divBdr>
      <w:divsChild>
        <w:div w:id="1887178571">
          <w:marLeft w:val="446"/>
          <w:marRight w:val="0"/>
          <w:marTop w:val="0"/>
          <w:marBottom w:val="0"/>
          <w:divBdr>
            <w:top w:val="none" w:sz="0" w:space="0" w:color="auto"/>
            <w:left w:val="none" w:sz="0" w:space="0" w:color="auto"/>
            <w:bottom w:val="none" w:sz="0" w:space="0" w:color="auto"/>
            <w:right w:val="none" w:sz="0" w:space="0" w:color="auto"/>
          </w:divBdr>
        </w:div>
      </w:divsChild>
    </w:div>
    <w:div w:id="758138629">
      <w:bodyDiv w:val="1"/>
      <w:marLeft w:val="0"/>
      <w:marRight w:val="0"/>
      <w:marTop w:val="0"/>
      <w:marBottom w:val="0"/>
      <w:divBdr>
        <w:top w:val="none" w:sz="0" w:space="0" w:color="auto"/>
        <w:left w:val="none" w:sz="0" w:space="0" w:color="auto"/>
        <w:bottom w:val="none" w:sz="0" w:space="0" w:color="auto"/>
        <w:right w:val="none" w:sz="0" w:space="0" w:color="auto"/>
      </w:divBdr>
      <w:divsChild>
        <w:div w:id="2049260709">
          <w:marLeft w:val="446"/>
          <w:marRight w:val="0"/>
          <w:marTop w:val="0"/>
          <w:marBottom w:val="0"/>
          <w:divBdr>
            <w:top w:val="none" w:sz="0" w:space="0" w:color="auto"/>
            <w:left w:val="none" w:sz="0" w:space="0" w:color="auto"/>
            <w:bottom w:val="none" w:sz="0" w:space="0" w:color="auto"/>
            <w:right w:val="none" w:sz="0" w:space="0" w:color="auto"/>
          </w:divBdr>
        </w:div>
      </w:divsChild>
    </w:div>
    <w:div w:id="952008199">
      <w:bodyDiv w:val="1"/>
      <w:marLeft w:val="0"/>
      <w:marRight w:val="0"/>
      <w:marTop w:val="0"/>
      <w:marBottom w:val="0"/>
      <w:divBdr>
        <w:top w:val="none" w:sz="0" w:space="0" w:color="auto"/>
        <w:left w:val="none" w:sz="0" w:space="0" w:color="auto"/>
        <w:bottom w:val="none" w:sz="0" w:space="0" w:color="auto"/>
        <w:right w:val="none" w:sz="0" w:space="0" w:color="auto"/>
      </w:divBdr>
    </w:div>
    <w:div w:id="1209533477">
      <w:bodyDiv w:val="1"/>
      <w:marLeft w:val="0"/>
      <w:marRight w:val="0"/>
      <w:marTop w:val="0"/>
      <w:marBottom w:val="0"/>
      <w:divBdr>
        <w:top w:val="none" w:sz="0" w:space="0" w:color="auto"/>
        <w:left w:val="none" w:sz="0" w:space="0" w:color="auto"/>
        <w:bottom w:val="none" w:sz="0" w:space="0" w:color="auto"/>
        <w:right w:val="none" w:sz="0" w:space="0" w:color="auto"/>
      </w:divBdr>
    </w:div>
    <w:div w:id="1228539079">
      <w:bodyDiv w:val="1"/>
      <w:marLeft w:val="0"/>
      <w:marRight w:val="0"/>
      <w:marTop w:val="0"/>
      <w:marBottom w:val="0"/>
      <w:divBdr>
        <w:top w:val="none" w:sz="0" w:space="0" w:color="auto"/>
        <w:left w:val="none" w:sz="0" w:space="0" w:color="auto"/>
        <w:bottom w:val="none" w:sz="0" w:space="0" w:color="auto"/>
        <w:right w:val="none" w:sz="0" w:space="0" w:color="auto"/>
      </w:divBdr>
    </w:div>
    <w:div w:id="185804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Diagramm%20in%20Microsoft%20PowerPoint"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Diagramm%20in%20Microsoft%20PowerPoint"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pivotSource>
    <c:name>[Diagramm in Microsoft Word]Tabelle3!PivotTable5</c:name>
    <c:fmtId val="-1"/>
  </c:pivotSource>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de-DE" b="1"/>
              <a:t>Anzahl der Stunden</a:t>
            </a:r>
          </a:p>
        </c:rich>
      </c:tx>
      <c:layout>
        <c:manualLayout>
          <c:xMode val="edge"/>
          <c:yMode val="edge"/>
          <c:x val="9.4090213573735343E-2"/>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it-IT"/>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5.8179583076194794E-2"/>
          <c:y val="9.7541111585542378E-2"/>
          <c:w val="0.88248577992906696"/>
          <c:h val="0.84145093964309425"/>
        </c:manualLayout>
      </c:layout>
      <c:barChart>
        <c:barDir val="col"/>
        <c:grouping val="clustered"/>
        <c:varyColors val="0"/>
        <c:ser>
          <c:idx val="0"/>
          <c:order val="0"/>
          <c:tx>
            <c:strRef>
              <c:f>Tabelle3!$B$3:$B$4</c:f>
              <c:strCache>
                <c:ptCount val="1"/>
                <c:pt idx="0">
                  <c:v>2019</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Tabelle3!$A$5:$A$8</c:f>
              <c:strCache>
                <c:ptCount val="3"/>
                <c:pt idx="0">
                  <c:v>Bildungshäuser</c:v>
                </c:pt>
                <c:pt idx="1">
                  <c:v>Weiterbildungseinrichtungen</c:v>
                </c:pt>
                <c:pt idx="2">
                  <c:v>Fach- und Berufsschulen</c:v>
                </c:pt>
              </c:strCache>
            </c:strRef>
          </c:cat>
          <c:val>
            <c:numRef>
              <c:f>Tabelle3!$B$5:$B$8</c:f>
              <c:numCache>
                <c:formatCode>General</c:formatCode>
                <c:ptCount val="3"/>
                <c:pt idx="0">
                  <c:v>21067</c:v>
                </c:pt>
                <c:pt idx="1">
                  <c:v>131423</c:v>
                </c:pt>
                <c:pt idx="2">
                  <c:v>27962.75</c:v>
                </c:pt>
              </c:numCache>
            </c:numRef>
          </c:val>
          <c:extLst>
            <c:ext xmlns:c16="http://schemas.microsoft.com/office/drawing/2014/chart" uri="{C3380CC4-5D6E-409C-BE32-E72D297353CC}">
              <c16:uniqueId val="{00000000-1F75-4F2D-B4AF-709AD52F0CFD}"/>
            </c:ext>
          </c:extLst>
        </c:ser>
        <c:ser>
          <c:idx val="1"/>
          <c:order val="1"/>
          <c:tx>
            <c:strRef>
              <c:f>Tabelle3!$C$3:$C$4</c:f>
              <c:strCache>
                <c:ptCount val="1"/>
                <c:pt idx="0">
                  <c:v>2020</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Tabelle3!$A$5:$A$8</c:f>
              <c:strCache>
                <c:ptCount val="3"/>
                <c:pt idx="0">
                  <c:v>Bildungshäuser</c:v>
                </c:pt>
                <c:pt idx="1">
                  <c:v>Weiterbildungseinrichtungen</c:v>
                </c:pt>
                <c:pt idx="2">
                  <c:v>Fach- und Berufsschulen</c:v>
                </c:pt>
              </c:strCache>
            </c:strRef>
          </c:cat>
          <c:val>
            <c:numRef>
              <c:f>Tabelle3!$C$5:$C$8</c:f>
              <c:numCache>
                <c:formatCode>General</c:formatCode>
                <c:ptCount val="3"/>
                <c:pt idx="0">
                  <c:v>12269</c:v>
                </c:pt>
                <c:pt idx="1">
                  <c:v>83268</c:v>
                </c:pt>
                <c:pt idx="2">
                  <c:v>13540</c:v>
                </c:pt>
              </c:numCache>
            </c:numRef>
          </c:val>
          <c:extLst>
            <c:ext xmlns:c16="http://schemas.microsoft.com/office/drawing/2014/chart" uri="{C3380CC4-5D6E-409C-BE32-E72D297353CC}">
              <c16:uniqueId val="{00000001-1F75-4F2D-B4AF-709AD52F0CFD}"/>
            </c:ext>
          </c:extLst>
        </c:ser>
        <c:ser>
          <c:idx val="2"/>
          <c:order val="2"/>
          <c:tx>
            <c:strRef>
              <c:f>Tabelle3!$D$3:$D$4</c:f>
              <c:strCache>
                <c:ptCount val="1"/>
                <c:pt idx="0">
                  <c:v>2021</c:v>
                </c:pt>
              </c:strCache>
            </c:strRef>
          </c:tx>
          <c:spPr>
            <a:solidFill>
              <a:schemeClr val="accent3"/>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Tabelle3!$A$5:$A$8</c:f>
              <c:strCache>
                <c:ptCount val="3"/>
                <c:pt idx="0">
                  <c:v>Bildungshäuser</c:v>
                </c:pt>
                <c:pt idx="1">
                  <c:v>Weiterbildungseinrichtungen</c:v>
                </c:pt>
                <c:pt idx="2">
                  <c:v>Fach- und Berufsschulen</c:v>
                </c:pt>
              </c:strCache>
            </c:strRef>
          </c:cat>
          <c:val>
            <c:numRef>
              <c:f>Tabelle3!$D$5:$D$8</c:f>
              <c:numCache>
                <c:formatCode>General</c:formatCode>
                <c:ptCount val="3"/>
                <c:pt idx="0">
                  <c:v>19879.099999999999</c:v>
                </c:pt>
                <c:pt idx="1">
                  <c:v>88700.800000000003</c:v>
                </c:pt>
                <c:pt idx="2">
                  <c:v>14247</c:v>
                </c:pt>
              </c:numCache>
            </c:numRef>
          </c:val>
          <c:extLst>
            <c:ext xmlns:c16="http://schemas.microsoft.com/office/drawing/2014/chart" uri="{C3380CC4-5D6E-409C-BE32-E72D297353CC}">
              <c16:uniqueId val="{00000002-1F75-4F2D-B4AF-709AD52F0CFD}"/>
            </c:ext>
          </c:extLst>
        </c:ser>
        <c:dLbls>
          <c:showLegendKey val="0"/>
          <c:showVal val="0"/>
          <c:showCatName val="0"/>
          <c:showSerName val="0"/>
          <c:showPercent val="0"/>
          <c:showBubbleSize val="0"/>
        </c:dLbls>
        <c:gapWidth val="219"/>
        <c:overlap val="-27"/>
        <c:axId val="1199292824"/>
        <c:axId val="1199294464"/>
      </c:barChart>
      <c:catAx>
        <c:axId val="1199292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199294464"/>
        <c:crosses val="autoZero"/>
        <c:auto val="1"/>
        <c:lblAlgn val="ctr"/>
        <c:lblOffset val="100"/>
        <c:noMultiLvlLbl val="0"/>
      </c:catAx>
      <c:valAx>
        <c:axId val="119929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1992928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pivotSource>
    <c:name>[Diagramm in Microsoft PowerPoint]Tabelle3!PivotTable5</c:name>
    <c:fmtId val="-1"/>
  </c:pivotSource>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de-DE" b="1"/>
              <a:t>Stunden in Präsenz/online</a:t>
            </a:r>
          </a:p>
        </c:rich>
      </c:tx>
      <c:layout>
        <c:manualLayout>
          <c:xMode val="edge"/>
          <c:yMode val="edge"/>
          <c:x val="0.11514209730406216"/>
          <c:y val="1.5825569102699638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it-IT"/>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rgbClr val="00B0F0"/>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8"/>
        <c:spPr>
          <a:solidFill>
            <a:srgbClr val="00B0F0"/>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extLst>
        </c:dLbl>
      </c:pivotFmt>
      <c:pivotFmt>
        <c:idx val="20"/>
        <c:spPr>
          <a:solidFill>
            <a:srgbClr val="00B0F0"/>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30046079504962547"/>
          <c:y val="0.12189894424631899"/>
          <c:w val="0.94508860868730715"/>
          <c:h val="0.76497513977828935"/>
        </c:manualLayout>
      </c:layout>
      <c:barChart>
        <c:barDir val="bar"/>
        <c:grouping val="clustered"/>
        <c:varyColors val="0"/>
        <c:ser>
          <c:idx val="0"/>
          <c:order val="0"/>
          <c:tx>
            <c:strRef>
              <c:f>Tabelle3!$B$3</c:f>
              <c:strCache>
                <c:ptCount val="1"/>
                <c:pt idx="0">
                  <c:v>Stunden in Präsenz</c:v>
                </c:pt>
              </c:strCache>
            </c:strRef>
          </c:tx>
          <c:spPr>
            <a:solidFill>
              <a:srgbClr val="00B0F0"/>
            </a:solidFill>
            <a:ln>
              <a:noFill/>
            </a:ln>
            <a:effectLst/>
          </c:spPr>
          <c:invertIfNegative val="0"/>
          <c:dLbls>
            <c:dLbl>
              <c:idx val="5"/>
              <c:layout>
                <c:manualLayout>
                  <c:x val="-2.2075055187637969E-3"/>
                  <c:y val="6.38820638820638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ED-44AA-AFDC-523E89FFCB2D}"/>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Tabelle3!$A$4:$A$12</c:f>
              <c:multiLvlStrCache>
                <c:ptCount val="6"/>
                <c:lvl>
                  <c:pt idx="0">
                    <c:v>Bildungshäuser</c:v>
                  </c:pt>
                  <c:pt idx="1">
                    <c:v>Fach- und Berufsschulen</c:v>
                  </c:pt>
                  <c:pt idx="2">
                    <c:v>Weiterbildungseinrichtungen</c:v>
                  </c:pt>
                  <c:pt idx="3">
                    <c:v>Bildungshäuser</c:v>
                  </c:pt>
                  <c:pt idx="4">
                    <c:v>Fach- und Berufsschulen</c:v>
                  </c:pt>
                  <c:pt idx="5">
                    <c:v>Weiterbildungseinrichtungen</c:v>
                  </c:pt>
                </c:lvl>
                <c:lvl>
                  <c:pt idx="0">
                    <c:v>2020</c:v>
                  </c:pt>
                  <c:pt idx="3">
                    <c:v>2021</c:v>
                  </c:pt>
                </c:lvl>
              </c:multiLvlStrCache>
            </c:multiLvlStrRef>
          </c:cat>
          <c:val>
            <c:numRef>
              <c:f>Tabelle3!$B$4:$B$12</c:f>
              <c:numCache>
                <c:formatCode>General</c:formatCode>
                <c:ptCount val="6"/>
                <c:pt idx="0">
                  <c:v>11832</c:v>
                </c:pt>
                <c:pt idx="1">
                  <c:v>13048</c:v>
                </c:pt>
                <c:pt idx="2">
                  <c:v>52010</c:v>
                </c:pt>
                <c:pt idx="3">
                  <c:v>18201.2</c:v>
                </c:pt>
                <c:pt idx="4">
                  <c:v>11030</c:v>
                </c:pt>
                <c:pt idx="5">
                  <c:v>73937.399999999994</c:v>
                </c:pt>
              </c:numCache>
            </c:numRef>
          </c:val>
          <c:extLst>
            <c:ext xmlns:c16="http://schemas.microsoft.com/office/drawing/2014/chart" uri="{C3380CC4-5D6E-409C-BE32-E72D297353CC}">
              <c16:uniqueId val="{00000000-72ED-44AA-AFDC-523E89FFCB2D}"/>
            </c:ext>
          </c:extLst>
        </c:ser>
        <c:ser>
          <c:idx val="1"/>
          <c:order val="1"/>
          <c:tx>
            <c:strRef>
              <c:f>Tabelle3!$C$3</c:f>
              <c:strCache>
                <c:ptCount val="1"/>
                <c:pt idx="0">
                  <c:v>Stunden online</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Tabelle3!$A$4:$A$12</c:f>
              <c:multiLvlStrCache>
                <c:ptCount val="6"/>
                <c:lvl>
                  <c:pt idx="0">
                    <c:v>Bildungshäuser</c:v>
                  </c:pt>
                  <c:pt idx="1">
                    <c:v>Fach- und Berufsschulen</c:v>
                  </c:pt>
                  <c:pt idx="2">
                    <c:v>Weiterbildungseinrichtungen</c:v>
                  </c:pt>
                  <c:pt idx="3">
                    <c:v>Bildungshäuser</c:v>
                  </c:pt>
                  <c:pt idx="4">
                    <c:v>Fach- und Berufsschulen</c:v>
                  </c:pt>
                  <c:pt idx="5">
                    <c:v>Weiterbildungseinrichtungen</c:v>
                  </c:pt>
                </c:lvl>
                <c:lvl>
                  <c:pt idx="0">
                    <c:v>2020</c:v>
                  </c:pt>
                  <c:pt idx="3">
                    <c:v>2021</c:v>
                  </c:pt>
                </c:lvl>
              </c:multiLvlStrCache>
            </c:multiLvlStrRef>
          </c:cat>
          <c:val>
            <c:numRef>
              <c:f>Tabelle3!$C$4:$C$12</c:f>
              <c:numCache>
                <c:formatCode>General</c:formatCode>
                <c:ptCount val="6"/>
                <c:pt idx="0">
                  <c:v>437</c:v>
                </c:pt>
                <c:pt idx="1">
                  <c:v>492</c:v>
                </c:pt>
                <c:pt idx="2">
                  <c:v>31258</c:v>
                </c:pt>
                <c:pt idx="3">
                  <c:v>1678</c:v>
                </c:pt>
                <c:pt idx="4">
                  <c:v>3257</c:v>
                </c:pt>
                <c:pt idx="5">
                  <c:v>14762.5</c:v>
                </c:pt>
              </c:numCache>
            </c:numRef>
          </c:val>
          <c:extLst>
            <c:ext xmlns:c16="http://schemas.microsoft.com/office/drawing/2014/chart" uri="{C3380CC4-5D6E-409C-BE32-E72D297353CC}">
              <c16:uniqueId val="{00000001-72ED-44AA-AFDC-523E89FFCB2D}"/>
            </c:ext>
          </c:extLst>
        </c:ser>
        <c:dLbls>
          <c:showLegendKey val="0"/>
          <c:showVal val="0"/>
          <c:showCatName val="0"/>
          <c:showSerName val="0"/>
          <c:showPercent val="0"/>
          <c:showBubbleSize val="0"/>
        </c:dLbls>
        <c:gapWidth val="182"/>
        <c:axId val="1199274784"/>
        <c:axId val="1199275440"/>
      </c:barChart>
      <c:catAx>
        <c:axId val="1199274784"/>
        <c:scaling>
          <c:orientation val="minMax"/>
        </c:scaling>
        <c:delete val="0"/>
        <c:axPos val="l"/>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199275440"/>
        <c:crosses val="autoZero"/>
        <c:auto val="1"/>
        <c:lblAlgn val="ctr"/>
        <c:lblOffset val="100"/>
        <c:noMultiLvlLbl val="0"/>
      </c:catAx>
      <c:valAx>
        <c:axId val="1199275440"/>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199274784"/>
        <c:crosses val="autoZero"/>
        <c:crossBetween val="between"/>
      </c:valAx>
      <c:spPr>
        <a:noFill/>
        <a:ln>
          <a:noFill/>
        </a:ln>
        <a:effectLst/>
      </c:spPr>
    </c:plotArea>
    <c:legend>
      <c:legendPos val="b"/>
      <c:layout>
        <c:manualLayout>
          <c:xMode val="edge"/>
          <c:yMode val="edge"/>
          <c:x val="0.30426709078583719"/>
          <c:y val="0.90280601288475304"/>
          <c:w val="0.39146581842832562"/>
          <c:h val="7.8671879301800557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1" i="0" baseline="0">
                <a:effectLst/>
              </a:rPr>
              <a:t>Themenbereiche  und Stunden Präsenz/Online</a:t>
            </a:r>
          </a:p>
          <a:p>
            <a:pPr marL="0" marR="0" lvl="0" indent="0" algn="l"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000" b="1" i="0" baseline="0">
                <a:effectLst/>
              </a:rPr>
              <a:t>(sortiert nach Anzahl Online-Stunden 2020)</a:t>
            </a:r>
            <a:endParaRPr lang="de-DE" sz="1000" baseline="0"/>
          </a:p>
        </c:rich>
      </c:tx>
      <c:layout>
        <c:manualLayout>
          <c:xMode val="edge"/>
          <c:yMode val="edge"/>
          <c:x val="7.9704058731788957E-2"/>
          <c:y val="2.4072214115078663E-2"/>
        </c:manualLayout>
      </c:layout>
      <c:overlay val="0"/>
      <c:spPr>
        <a:noFill/>
        <a:ln>
          <a:noFill/>
        </a:ln>
        <a:effectLst/>
      </c:spPr>
      <c:txPr>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it-IT"/>
        </a:p>
      </c:txPr>
    </c:title>
    <c:autoTitleDeleted val="0"/>
    <c:plotArea>
      <c:layout>
        <c:manualLayout>
          <c:layoutTarget val="inner"/>
          <c:xMode val="edge"/>
          <c:yMode val="edge"/>
          <c:x val="0.49811196820982567"/>
          <c:y val="0.10167757439410982"/>
          <c:w val="0.50188803179017438"/>
          <c:h val="0.8358221699560282"/>
        </c:manualLayout>
      </c:layout>
      <c:barChart>
        <c:barDir val="bar"/>
        <c:grouping val="clustered"/>
        <c:varyColors val="0"/>
        <c:ser>
          <c:idx val="0"/>
          <c:order val="0"/>
          <c:tx>
            <c:strRef>
              <c:f>'[Diagramm in Microsoft PowerPoint]Tabelle8'!$C$21:$C$22</c:f>
              <c:strCache>
                <c:ptCount val="2"/>
                <c:pt idx="1">
                  <c:v>Stunden in Präsenz  2020</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 in Microsoft PowerPoint]Tabelle8'!$B$23:$B$36</c:f>
              <c:strCache>
                <c:ptCount val="14"/>
                <c:pt idx="1">
                  <c:v>Küche und Hauswirtschaft</c:v>
                </c:pt>
                <c:pt idx="2">
                  <c:v>Industrie, Handwerk und Bauwesen</c:v>
                </c:pt>
                <c:pt idx="3">
                  <c:v>Soziale und gesellschaftspolitische Bildung</c:v>
                </c:pt>
                <c:pt idx="4">
                  <c:v>Land- und Forstwirtschaft</c:v>
                </c:pt>
                <c:pt idx="5">
                  <c:v>Dienstleistungen (Handel, Verwaltung, Gastgewerbe…)</c:v>
                </c:pt>
                <c:pt idx="6">
                  <c:v>Informatik und neue Technologien</c:v>
                </c:pt>
                <c:pt idx="7">
                  <c:v>Gesundheit, Soziales und Wohlbefinden</c:v>
                </c:pt>
                <c:pt idx="8">
                  <c:v>Kultur und Persönlichkeitsbildung</c:v>
                </c:pt>
                <c:pt idx="9">
                  <c:v>Zweiter Bildungsweg (inklusive universitäre Kurse)</c:v>
                </c:pt>
                <c:pt idx="10">
                  <c:v>Arbeitssicherheit und Umweltschutz</c:v>
                </c:pt>
                <c:pt idx="11">
                  <c:v>Hobby, Freizeit, Muße</c:v>
                </c:pt>
                <c:pt idx="12">
                  <c:v>Sprachen: andere Sprachen</c:v>
                </c:pt>
                <c:pt idx="13">
                  <c:v>Sprachen: Italienisch, Deutsch, Ladinisch, Alphabetisierung</c:v>
                </c:pt>
              </c:strCache>
            </c:strRef>
          </c:cat>
          <c:val>
            <c:numRef>
              <c:f>'[Diagramm in Microsoft PowerPoint]Tabelle8'!$C$23:$C$36</c:f>
              <c:numCache>
                <c:formatCode>General</c:formatCode>
                <c:ptCount val="14"/>
                <c:pt idx="1">
                  <c:v>1387</c:v>
                </c:pt>
                <c:pt idx="2">
                  <c:v>3984</c:v>
                </c:pt>
                <c:pt idx="3">
                  <c:v>496</c:v>
                </c:pt>
                <c:pt idx="4">
                  <c:v>4495</c:v>
                </c:pt>
                <c:pt idx="5">
                  <c:v>7198</c:v>
                </c:pt>
                <c:pt idx="6">
                  <c:v>5036</c:v>
                </c:pt>
                <c:pt idx="7">
                  <c:v>11974</c:v>
                </c:pt>
                <c:pt idx="8">
                  <c:v>11152</c:v>
                </c:pt>
                <c:pt idx="9">
                  <c:v>930</c:v>
                </c:pt>
                <c:pt idx="10">
                  <c:v>3808</c:v>
                </c:pt>
                <c:pt idx="11">
                  <c:v>9637</c:v>
                </c:pt>
                <c:pt idx="12">
                  <c:v>5726</c:v>
                </c:pt>
                <c:pt idx="13">
                  <c:v>11067</c:v>
                </c:pt>
              </c:numCache>
            </c:numRef>
          </c:val>
          <c:extLst>
            <c:ext xmlns:c16="http://schemas.microsoft.com/office/drawing/2014/chart" uri="{C3380CC4-5D6E-409C-BE32-E72D297353CC}">
              <c16:uniqueId val="{00000000-DC72-4182-80F0-7D267AFE9136}"/>
            </c:ext>
          </c:extLst>
        </c:ser>
        <c:ser>
          <c:idx val="1"/>
          <c:order val="1"/>
          <c:tx>
            <c:strRef>
              <c:f>'[Diagramm in Microsoft PowerPoint]Tabelle8'!$D$21:$D$22</c:f>
              <c:strCache>
                <c:ptCount val="2"/>
                <c:pt idx="1">
                  <c:v>online-Stunden 2020</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 in Microsoft PowerPoint]Tabelle8'!$B$23:$B$36</c:f>
              <c:strCache>
                <c:ptCount val="14"/>
                <c:pt idx="1">
                  <c:v>Küche und Hauswirtschaft</c:v>
                </c:pt>
                <c:pt idx="2">
                  <c:v>Industrie, Handwerk und Bauwesen</c:v>
                </c:pt>
                <c:pt idx="3">
                  <c:v>Soziale und gesellschaftspolitische Bildung</c:v>
                </c:pt>
                <c:pt idx="4">
                  <c:v>Land- und Forstwirtschaft</c:v>
                </c:pt>
                <c:pt idx="5">
                  <c:v>Dienstleistungen (Handel, Verwaltung, Gastgewerbe…)</c:v>
                </c:pt>
                <c:pt idx="6">
                  <c:v>Informatik und neue Technologien</c:v>
                </c:pt>
                <c:pt idx="7">
                  <c:v>Gesundheit, Soziales und Wohlbefinden</c:v>
                </c:pt>
                <c:pt idx="8">
                  <c:v>Kultur und Persönlichkeitsbildung</c:v>
                </c:pt>
                <c:pt idx="9">
                  <c:v>Zweiter Bildungsweg (inklusive universitäre Kurse)</c:v>
                </c:pt>
                <c:pt idx="10">
                  <c:v>Arbeitssicherheit und Umweltschutz</c:v>
                </c:pt>
                <c:pt idx="11">
                  <c:v>Hobby, Freizeit, Muße</c:v>
                </c:pt>
                <c:pt idx="12">
                  <c:v>Sprachen: andere Sprachen</c:v>
                </c:pt>
                <c:pt idx="13">
                  <c:v>Sprachen: Italienisch, Deutsch, Ladinisch, Alphabetisierung</c:v>
                </c:pt>
              </c:strCache>
            </c:strRef>
          </c:cat>
          <c:val>
            <c:numRef>
              <c:f>'[Diagramm in Microsoft PowerPoint]Tabelle8'!$D$23:$D$36</c:f>
              <c:numCache>
                <c:formatCode>General</c:formatCode>
                <c:ptCount val="14"/>
                <c:pt idx="1">
                  <c:v>31</c:v>
                </c:pt>
                <c:pt idx="2">
                  <c:v>96</c:v>
                </c:pt>
                <c:pt idx="3">
                  <c:v>268</c:v>
                </c:pt>
                <c:pt idx="4">
                  <c:v>444</c:v>
                </c:pt>
                <c:pt idx="5">
                  <c:v>668</c:v>
                </c:pt>
                <c:pt idx="6">
                  <c:v>748</c:v>
                </c:pt>
                <c:pt idx="7">
                  <c:v>802</c:v>
                </c:pt>
                <c:pt idx="8">
                  <c:v>970</c:v>
                </c:pt>
                <c:pt idx="9">
                  <c:v>1123</c:v>
                </c:pt>
                <c:pt idx="10">
                  <c:v>1378</c:v>
                </c:pt>
                <c:pt idx="11">
                  <c:v>3108</c:v>
                </c:pt>
                <c:pt idx="12">
                  <c:v>5129</c:v>
                </c:pt>
                <c:pt idx="13">
                  <c:v>17422</c:v>
                </c:pt>
              </c:numCache>
            </c:numRef>
          </c:val>
          <c:extLst>
            <c:ext xmlns:c16="http://schemas.microsoft.com/office/drawing/2014/chart" uri="{C3380CC4-5D6E-409C-BE32-E72D297353CC}">
              <c16:uniqueId val="{00000001-DC72-4182-80F0-7D267AFE9136}"/>
            </c:ext>
          </c:extLst>
        </c:ser>
        <c:ser>
          <c:idx val="2"/>
          <c:order val="2"/>
          <c:tx>
            <c:strRef>
              <c:f>'[Diagramm in Microsoft PowerPoint]Tabelle8'!$E$21:$E$22</c:f>
              <c:strCache>
                <c:ptCount val="2"/>
                <c:pt idx="1">
                  <c:v>Stunden in Präsenz  2021</c:v>
                </c:pt>
              </c:strCache>
            </c:strRef>
          </c:tx>
          <c:spPr>
            <a:solidFill>
              <a:schemeClr val="accent3"/>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 in Microsoft PowerPoint]Tabelle8'!$B$23:$B$36</c:f>
              <c:strCache>
                <c:ptCount val="14"/>
                <c:pt idx="1">
                  <c:v>Küche und Hauswirtschaft</c:v>
                </c:pt>
                <c:pt idx="2">
                  <c:v>Industrie, Handwerk und Bauwesen</c:v>
                </c:pt>
                <c:pt idx="3">
                  <c:v>Soziale und gesellschaftspolitische Bildung</c:v>
                </c:pt>
                <c:pt idx="4">
                  <c:v>Land- und Forstwirtschaft</c:v>
                </c:pt>
                <c:pt idx="5">
                  <c:v>Dienstleistungen (Handel, Verwaltung, Gastgewerbe…)</c:v>
                </c:pt>
                <c:pt idx="6">
                  <c:v>Informatik und neue Technologien</c:v>
                </c:pt>
                <c:pt idx="7">
                  <c:v>Gesundheit, Soziales und Wohlbefinden</c:v>
                </c:pt>
                <c:pt idx="8">
                  <c:v>Kultur und Persönlichkeitsbildung</c:v>
                </c:pt>
                <c:pt idx="9">
                  <c:v>Zweiter Bildungsweg (inklusive universitäre Kurse)</c:v>
                </c:pt>
                <c:pt idx="10">
                  <c:v>Arbeitssicherheit und Umweltschutz</c:v>
                </c:pt>
                <c:pt idx="11">
                  <c:v>Hobby, Freizeit, Muße</c:v>
                </c:pt>
                <c:pt idx="12">
                  <c:v>Sprachen: andere Sprachen</c:v>
                </c:pt>
                <c:pt idx="13">
                  <c:v>Sprachen: Italienisch, Deutsch, Ladinisch, Alphabetisierung</c:v>
                </c:pt>
              </c:strCache>
            </c:strRef>
          </c:cat>
          <c:val>
            <c:numRef>
              <c:f>'[Diagramm in Microsoft PowerPoint]Tabelle8'!$E$23:$E$36</c:f>
              <c:numCache>
                <c:formatCode>General</c:formatCode>
                <c:ptCount val="14"/>
                <c:pt idx="1">
                  <c:v>1012</c:v>
                </c:pt>
                <c:pt idx="2">
                  <c:v>4919.5</c:v>
                </c:pt>
                <c:pt idx="3">
                  <c:v>1517</c:v>
                </c:pt>
                <c:pt idx="4">
                  <c:v>4254</c:v>
                </c:pt>
                <c:pt idx="5">
                  <c:v>5346.5</c:v>
                </c:pt>
                <c:pt idx="6">
                  <c:v>4747.8</c:v>
                </c:pt>
                <c:pt idx="7">
                  <c:v>13232</c:v>
                </c:pt>
                <c:pt idx="8">
                  <c:v>13053.5</c:v>
                </c:pt>
                <c:pt idx="9">
                  <c:v>2845</c:v>
                </c:pt>
                <c:pt idx="10">
                  <c:v>7341</c:v>
                </c:pt>
                <c:pt idx="11">
                  <c:v>10203.5</c:v>
                </c:pt>
                <c:pt idx="12">
                  <c:v>8981.2999999999993</c:v>
                </c:pt>
                <c:pt idx="13">
                  <c:v>25715.5</c:v>
                </c:pt>
              </c:numCache>
            </c:numRef>
          </c:val>
          <c:extLst>
            <c:ext xmlns:c16="http://schemas.microsoft.com/office/drawing/2014/chart" uri="{C3380CC4-5D6E-409C-BE32-E72D297353CC}">
              <c16:uniqueId val="{00000002-DC72-4182-80F0-7D267AFE9136}"/>
            </c:ext>
          </c:extLst>
        </c:ser>
        <c:ser>
          <c:idx val="3"/>
          <c:order val="3"/>
          <c:tx>
            <c:strRef>
              <c:f>'[Diagramm in Microsoft PowerPoint]Tabelle8'!$F$21:$F$22</c:f>
              <c:strCache>
                <c:ptCount val="2"/>
                <c:pt idx="1">
                  <c:v>online-Stunden 2021</c:v>
                </c:pt>
              </c:strCache>
            </c:strRef>
          </c:tx>
          <c:spPr>
            <a:solidFill>
              <a:schemeClr val="accent4"/>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 in Microsoft PowerPoint]Tabelle8'!$B$23:$B$36</c:f>
              <c:strCache>
                <c:ptCount val="14"/>
                <c:pt idx="1">
                  <c:v>Küche und Hauswirtschaft</c:v>
                </c:pt>
                <c:pt idx="2">
                  <c:v>Industrie, Handwerk und Bauwesen</c:v>
                </c:pt>
                <c:pt idx="3">
                  <c:v>Soziale und gesellschaftspolitische Bildung</c:v>
                </c:pt>
                <c:pt idx="4">
                  <c:v>Land- und Forstwirtschaft</c:v>
                </c:pt>
                <c:pt idx="5">
                  <c:v>Dienstleistungen (Handel, Verwaltung, Gastgewerbe…)</c:v>
                </c:pt>
                <c:pt idx="6">
                  <c:v>Informatik und neue Technologien</c:v>
                </c:pt>
                <c:pt idx="7">
                  <c:v>Gesundheit, Soziales und Wohlbefinden</c:v>
                </c:pt>
                <c:pt idx="8">
                  <c:v>Kultur und Persönlichkeitsbildung</c:v>
                </c:pt>
                <c:pt idx="9">
                  <c:v>Zweiter Bildungsweg (inklusive universitäre Kurse)</c:v>
                </c:pt>
                <c:pt idx="10">
                  <c:v>Arbeitssicherheit und Umweltschutz</c:v>
                </c:pt>
                <c:pt idx="11">
                  <c:v>Hobby, Freizeit, Muße</c:v>
                </c:pt>
                <c:pt idx="12">
                  <c:v>Sprachen: andere Sprachen</c:v>
                </c:pt>
                <c:pt idx="13">
                  <c:v>Sprachen: Italienisch, Deutsch, Ladinisch, Alphabetisierung</c:v>
                </c:pt>
              </c:strCache>
            </c:strRef>
          </c:cat>
          <c:val>
            <c:numRef>
              <c:f>'[Diagramm in Microsoft PowerPoint]Tabelle8'!$F$23:$F$36</c:f>
              <c:numCache>
                <c:formatCode>General</c:formatCode>
                <c:ptCount val="14"/>
                <c:pt idx="1">
                  <c:v>39</c:v>
                </c:pt>
                <c:pt idx="2">
                  <c:v>343</c:v>
                </c:pt>
                <c:pt idx="3">
                  <c:v>158</c:v>
                </c:pt>
                <c:pt idx="4">
                  <c:v>1383</c:v>
                </c:pt>
                <c:pt idx="5">
                  <c:v>1647</c:v>
                </c:pt>
                <c:pt idx="6">
                  <c:v>848.5</c:v>
                </c:pt>
                <c:pt idx="7">
                  <c:v>750.2</c:v>
                </c:pt>
                <c:pt idx="8">
                  <c:v>2130.8000000000002</c:v>
                </c:pt>
                <c:pt idx="9">
                  <c:v>35</c:v>
                </c:pt>
                <c:pt idx="10">
                  <c:v>686.5</c:v>
                </c:pt>
                <c:pt idx="11">
                  <c:v>1883.5</c:v>
                </c:pt>
                <c:pt idx="12">
                  <c:v>1884.6</c:v>
                </c:pt>
                <c:pt idx="13">
                  <c:v>7908.4</c:v>
                </c:pt>
              </c:numCache>
            </c:numRef>
          </c:val>
          <c:extLst>
            <c:ext xmlns:c16="http://schemas.microsoft.com/office/drawing/2014/chart" uri="{C3380CC4-5D6E-409C-BE32-E72D297353CC}">
              <c16:uniqueId val="{00000003-DC72-4182-80F0-7D267AFE9136}"/>
            </c:ext>
          </c:extLst>
        </c:ser>
        <c:dLbls>
          <c:showLegendKey val="0"/>
          <c:showVal val="0"/>
          <c:showCatName val="0"/>
          <c:showSerName val="0"/>
          <c:showPercent val="0"/>
          <c:showBubbleSize val="0"/>
        </c:dLbls>
        <c:gapWidth val="182"/>
        <c:axId val="771824928"/>
        <c:axId val="771822632"/>
      </c:barChart>
      <c:catAx>
        <c:axId val="771824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771822632"/>
        <c:crosses val="autoZero"/>
        <c:auto val="1"/>
        <c:lblAlgn val="ctr"/>
        <c:lblOffset val="100"/>
        <c:noMultiLvlLbl val="0"/>
      </c:catAx>
      <c:valAx>
        <c:axId val="771822632"/>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71824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B670A-DB17-4D20-8E38-1683964EC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3944</Words>
  <Characters>22483</Characters>
  <Application>Microsoft Office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Peer, Martin</dc:creator>
  <cp:keywords/>
  <dc:description/>
  <cp:lastModifiedBy>Stefanoska, Biljana</cp:lastModifiedBy>
  <cp:revision>2</cp:revision>
  <cp:lastPrinted>2023-04-20T14:47:00Z</cp:lastPrinted>
  <dcterms:created xsi:type="dcterms:W3CDTF">2025-05-09T07:35:00Z</dcterms:created>
  <dcterms:modified xsi:type="dcterms:W3CDTF">2025-05-09T07:35:00Z</dcterms:modified>
</cp:coreProperties>
</file>