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404A" w14:textId="5D2E256E" w:rsidR="0037796B" w:rsidRDefault="0037796B" w:rsidP="0037796B">
      <w:pPr>
        <w:spacing w:before="120" w:after="120"/>
        <w:rPr>
          <w:rFonts w:asciiTheme="minorHAnsi" w:hAnsiTheme="minorHAnsi" w:cs="Arial"/>
          <w:b/>
          <w:i/>
          <w:sz w:val="22"/>
          <w:szCs w:val="22"/>
          <w:lang w:val="de-DE"/>
        </w:rPr>
      </w:pPr>
      <w:r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  <w:t>ACHTUNG</w:t>
      </w:r>
      <w:r w:rsidRPr="00EC05D6">
        <w:rPr>
          <w:rFonts w:asciiTheme="minorHAnsi" w:hAnsiTheme="minorHAnsi" w:cs="Arial"/>
          <w:b/>
          <w:i/>
          <w:sz w:val="22"/>
          <w:szCs w:val="22"/>
          <w:lang w:val="de-DE"/>
        </w:rPr>
        <w:t xml:space="preserve">: </w:t>
      </w:r>
      <w:r>
        <w:rPr>
          <w:rFonts w:asciiTheme="minorHAnsi" w:hAnsiTheme="minorHAnsi" w:cs="Arial"/>
          <w:b/>
          <w:i/>
          <w:sz w:val="22"/>
          <w:szCs w:val="22"/>
          <w:lang w:val="de-DE"/>
        </w:rPr>
        <w:t xml:space="preserve">Die Checkliste berücksichtigt lediglich </w:t>
      </w:r>
      <w:r w:rsidR="00E5093E">
        <w:rPr>
          <w:rFonts w:asciiTheme="minorHAnsi" w:hAnsiTheme="minorHAnsi" w:cs="Arial"/>
          <w:b/>
          <w:i/>
          <w:sz w:val="22"/>
          <w:szCs w:val="22"/>
          <w:lang w:val="de-DE"/>
        </w:rPr>
        <w:t xml:space="preserve">grundlegende </w:t>
      </w:r>
      <w:r>
        <w:rPr>
          <w:rFonts w:asciiTheme="minorHAnsi" w:hAnsiTheme="minorHAnsi" w:cs="Arial"/>
          <w:b/>
          <w:i/>
          <w:sz w:val="22"/>
          <w:szCs w:val="22"/>
          <w:lang w:val="de-DE"/>
        </w:rPr>
        <w:t>Elemente, die im Sinne der Artikel 14-35 des Zivilgesetzbuches in den Satzungen anerkannter Vereine vorgesehen sein müssten.</w:t>
      </w:r>
    </w:p>
    <w:p w14:paraId="482D1958" w14:textId="27FCF59E" w:rsidR="0037796B" w:rsidRPr="00EC05D6" w:rsidRDefault="0037796B" w:rsidP="0037796B">
      <w:pPr>
        <w:spacing w:before="120" w:after="120"/>
        <w:rPr>
          <w:rFonts w:asciiTheme="minorHAnsi" w:hAnsiTheme="minorHAnsi" w:cs="Arial"/>
          <w:b/>
          <w:i/>
          <w:sz w:val="22"/>
          <w:szCs w:val="22"/>
          <w:lang w:val="de-DE"/>
        </w:rPr>
      </w:pPr>
      <w:r>
        <w:rPr>
          <w:rFonts w:asciiTheme="minorHAnsi" w:hAnsiTheme="minorHAnsi" w:cs="Arial"/>
          <w:b/>
          <w:i/>
          <w:sz w:val="22"/>
          <w:szCs w:val="22"/>
          <w:lang w:val="de-DE"/>
        </w:rPr>
        <w:t>Vereine, die im Runts (Körperschaften des Dritten Sektors), im RASD (Amateursportvereine) oder in etwaigen anderen Registern eingetragen sind, müssen zusätzlich auch die jeweilige Sondergesetzgebung beachten.</w:t>
      </w:r>
    </w:p>
    <w:p w14:paraId="2A197264" w14:textId="77777777" w:rsidR="0037796B" w:rsidRPr="0037796B" w:rsidRDefault="0037796B" w:rsidP="0037796B">
      <w:pPr>
        <w:rPr>
          <w:lang w:val="de-DE"/>
        </w:rPr>
      </w:pPr>
    </w:p>
    <w:p w14:paraId="7997549F" w14:textId="77777777" w:rsidR="0037796B" w:rsidRPr="0037796B" w:rsidRDefault="0037796B" w:rsidP="0037796B">
      <w:pPr>
        <w:rPr>
          <w:lang w:val="de-DE"/>
        </w:rPr>
      </w:pPr>
    </w:p>
    <w:p w14:paraId="774A5863" w14:textId="0BE919B2" w:rsidR="002171D3" w:rsidRPr="00C934E9" w:rsidRDefault="002171D3" w:rsidP="00F833DC">
      <w:pPr>
        <w:pStyle w:val="Listenabsatz"/>
        <w:numPr>
          <w:ilvl w:val="0"/>
          <w:numId w:val="2"/>
        </w:numPr>
        <w:ind w:left="284" w:hanging="284"/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</w:pPr>
      <w:r w:rsidRPr="00C934E9"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  <w:t xml:space="preserve">Grundsätzlich notwendige Bestimmungen: </w:t>
      </w:r>
      <w:r w:rsidRPr="00DC186B">
        <w:rPr>
          <w:rFonts w:asciiTheme="minorHAnsi" w:hAnsiTheme="minorHAnsi" w:cs="Arial"/>
          <w:b/>
          <w:i/>
          <w:sz w:val="22"/>
          <w:szCs w:val="22"/>
          <w:lang w:val="de-DE"/>
        </w:rPr>
        <w:t>Art</w:t>
      </w:r>
      <w:r w:rsidR="00E5093E">
        <w:rPr>
          <w:rFonts w:asciiTheme="minorHAnsi" w:hAnsiTheme="minorHAnsi" w:cs="Arial"/>
          <w:b/>
          <w:i/>
          <w:sz w:val="22"/>
          <w:szCs w:val="22"/>
          <w:lang w:val="de-DE"/>
        </w:rPr>
        <w:t>ikel</w:t>
      </w:r>
      <w:r w:rsidRPr="00DC186B">
        <w:rPr>
          <w:rFonts w:asciiTheme="minorHAnsi" w:hAnsiTheme="minorHAnsi" w:cs="Arial"/>
          <w:b/>
          <w:i/>
          <w:sz w:val="22"/>
          <w:szCs w:val="22"/>
          <w:lang w:val="de-DE"/>
        </w:rPr>
        <w:t xml:space="preserve"> 16, 20 und 21 Z</w:t>
      </w:r>
      <w:r w:rsidR="00DC186B">
        <w:rPr>
          <w:rFonts w:asciiTheme="minorHAnsi" w:hAnsiTheme="minorHAnsi" w:cs="Arial"/>
          <w:b/>
          <w:i/>
          <w:sz w:val="22"/>
          <w:szCs w:val="22"/>
          <w:lang w:val="de-DE"/>
        </w:rPr>
        <w:t>ivilgesetzbuch</w:t>
      </w:r>
    </w:p>
    <w:p w14:paraId="7A2DD19C" w14:textId="77777777" w:rsidR="002171D3" w:rsidRPr="00C934E9" w:rsidRDefault="002171D3" w:rsidP="00F833DC">
      <w:pPr>
        <w:ind w:left="567" w:hanging="283"/>
        <w:rPr>
          <w:rFonts w:asciiTheme="minorHAnsi" w:hAnsiTheme="minorHAnsi" w:cs="Arial"/>
          <w:b/>
          <w:i/>
          <w:sz w:val="22"/>
          <w:szCs w:val="22"/>
          <w:lang w:val="de-DE"/>
        </w:rPr>
      </w:pPr>
    </w:p>
    <w:p w14:paraId="4ACF536B" w14:textId="77777777"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Bezeichnung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 </w:t>
      </w:r>
      <w:r w:rsidRPr="00C934E9">
        <w:rPr>
          <w:rFonts w:asciiTheme="minorHAnsi" w:hAnsiTheme="minorHAnsi" w:cs="Arial"/>
          <w:sz w:val="14"/>
          <w:szCs w:val="22"/>
          <w:lang w:val="de-DE"/>
        </w:rPr>
        <w:t>……………………………………………………………………………………………………………………</w:t>
      </w:r>
      <w:proofErr w:type="gramStart"/>
      <w:r w:rsidRPr="00C934E9">
        <w:rPr>
          <w:rFonts w:asciiTheme="minorHAnsi" w:hAnsiTheme="minorHAnsi" w:cs="Arial"/>
          <w:sz w:val="14"/>
          <w:szCs w:val="22"/>
          <w:lang w:val="de-DE"/>
        </w:rPr>
        <w:t>…….</w:t>
      </w:r>
      <w:proofErr w:type="gramEnd"/>
      <w:r w:rsidRPr="00C934E9">
        <w:rPr>
          <w:rFonts w:asciiTheme="minorHAnsi" w:hAnsiTheme="minorHAnsi" w:cs="Arial"/>
          <w:sz w:val="14"/>
          <w:szCs w:val="22"/>
          <w:lang w:val="de-DE"/>
        </w:rPr>
        <w:t>……………</w:t>
      </w:r>
      <w:proofErr w:type="gramStart"/>
      <w:r w:rsidRPr="00C934E9">
        <w:rPr>
          <w:rFonts w:asciiTheme="minorHAnsi" w:hAnsiTheme="minorHAnsi" w:cs="Arial"/>
          <w:sz w:val="14"/>
          <w:szCs w:val="22"/>
          <w:lang w:val="de-DE"/>
        </w:rPr>
        <w:t>…….</w:t>
      </w:r>
      <w:proofErr w:type="gramEnd"/>
      <w:r w:rsidRPr="00C934E9">
        <w:rPr>
          <w:rFonts w:asciiTheme="minorHAnsi" w:hAnsiTheme="minorHAnsi" w:cs="Arial"/>
          <w:sz w:val="14"/>
          <w:szCs w:val="22"/>
          <w:lang w:val="de-DE"/>
        </w:rPr>
        <w:t>.</w:t>
      </w:r>
    </w:p>
    <w:p w14:paraId="698F3575" w14:textId="77777777" w:rsidR="002A122B" w:rsidRPr="002A122B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Zweck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: </w:t>
      </w:r>
    </w:p>
    <w:p w14:paraId="0EC0128E" w14:textId="6B71030F" w:rsidR="002171D3" w:rsidRPr="00C934E9" w:rsidRDefault="00F833DC" w:rsidP="002A122B">
      <w:pPr>
        <w:pStyle w:val="Listenabsatz"/>
        <w:spacing w:before="120" w:after="120"/>
        <w:ind w:left="568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sz w:val="22"/>
          <w:szCs w:val="22"/>
          <w:lang w:val="de-DE"/>
        </w:rPr>
        <w:t>M</w:t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>uss ideeller und nicht gewerblicher Natur sein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 (Ziel und Zweck abstrakt – Tätigkeit konkret)</w:t>
      </w:r>
    </w:p>
    <w:p w14:paraId="79948D86" w14:textId="77777777"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Fehlen von Gewinnabsicht</w:t>
      </w:r>
      <w:r w:rsidR="00DA78A6">
        <w:rPr>
          <w:rFonts w:asciiTheme="minorHAnsi" w:hAnsiTheme="minorHAnsi" w:cs="Arial"/>
          <w:b/>
          <w:sz w:val="22"/>
          <w:szCs w:val="22"/>
          <w:lang w:val="de-DE"/>
        </w:rPr>
        <w:t xml:space="preserve"> </w:t>
      </w:r>
    </w:p>
    <w:p w14:paraId="530659DF" w14:textId="77777777"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Vermögen</w:t>
      </w:r>
    </w:p>
    <w:p w14:paraId="2018A36F" w14:textId="77777777" w:rsidR="002A122B" w:rsidRPr="002A122B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Sitz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: </w:t>
      </w:r>
    </w:p>
    <w:p w14:paraId="35B29428" w14:textId="3602AFA2" w:rsidR="002171D3" w:rsidRPr="00C934E9" w:rsidRDefault="002A122B" w:rsidP="002A122B">
      <w:pPr>
        <w:pStyle w:val="Listenabsatz"/>
        <w:spacing w:before="120" w:after="120"/>
        <w:ind w:left="568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>
        <w:rPr>
          <w:rFonts w:asciiTheme="minorHAnsi" w:hAnsiTheme="minorHAnsi" w:cs="Arial"/>
          <w:sz w:val="22"/>
          <w:szCs w:val="22"/>
          <w:lang w:val="de-DE"/>
        </w:rPr>
        <w:t>Mu</w:t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>ss sich in Südtirol befinden; zumindest die Gemeinde</w:t>
      </w:r>
      <w:r w:rsidR="00DC186B">
        <w:rPr>
          <w:rFonts w:asciiTheme="minorHAnsi" w:hAnsiTheme="minorHAnsi" w:cs="Arial"/>
          <w:sz w:val="22"/>
          <w:szCs w:val="22"/>
          <w:lang w:val="de-DE"/>
        </w:rPr>
        <w:t>, in der sich der Rechtssitz befindet,</w:t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 xml:space="preserve"> muss eindeutig festgelegt sein</w:t>
      </w:r>
    </w:p>
    <w:p w14:paraId="1EEA9BB3" w14:textId="5E966600"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Beitrittskriterien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: 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Wer kann </w:t>
      </w:r>
      <w:r w:rsidR="00DC186B">
        <w:rPr>
          <w:rFonts w:asciiTheme="minorHAnsi" w:hAnsiTheme="minorHAnsi" w:cs="Arial"/>
          <w:sz w:val="22"/>
          <w:szCs w:val="22"/>
          <w:lang w:val="de-DE"/>
        </w:rPr>
        <w:t>Vereinsm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itglied werden und we</w:t>
      </w:r>
      <w:r w:rsidR="00DC186B">
        <w:rPr>
          <w:rFonts w:asciiTheme="minorHAnsi" w:hAnsiTheme="minorHAnsi" w:cs="Arial"/>
          <w:sz w:val="22"/>
          <w:szCs w:val="22"/>
          <w:lang w:val="de-DE"/>
        </w:rPr>
        <w:t>lches Vereinsorgan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 entscheidet</w:t>
      </w:r>
      <w:r w:rsidR="00DC186B">
        <w:rPr>
          <w:rFonts w:asciiTheme="minorHAnsi" w:hAnsiTheme="minorHAnsi" w:cs="Arial"/>
          <w:sz w:val="22"/>
          <w:szCs w:val="22"/>
          <w:lang w:val="de-DE"/>
        </w:rPr>
        <w:t xml:space="preserve"> über die Aufnahme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? 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Zu empfehlen außerdem: begründete Nichtaufnahme</w:t>
      </w:r>
    </w:p>
    <w:p w14:paraId="3367C996" w14:textId="4701D0DD" w:rsidR="00DC186B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DC186B">
        <w:rPr>
          <w:rFonts w:asciiTheme="minorHAnsi" w:hAnsiTheme="minorHAnsi" w:cs="Arial"/>
          <w:b/>
          <w:sz w:val="22"/>
          <w:szCs w:val="22"/>
          <w:lang w:val="de-DE"/>
        </w:rPr>
        <w:t>Ausschlusskriterien</w:t>
      </w:r>
      <w:r w:rsidR="00F833DC" w:rsidRPr="00DC186B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F833DC" w:rsidRPr="00DC186B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="00DC186B" w:rsidRPr="00DC186B">
        <w:rPr>
          <w:rFonts w:asciiTheme="minorHAnsi" w:hAnsiTheme="minorHAnsi" w:cs="Arial"/>
          <w:sz w:val="22"/>
          <w:szCs w:val="22"/>
          <w:lang w:val="de-DE"/>
        </w:rPr>
        <w:t xml:space="preserve">Der Ausschluss von </w:t>
      </w:r>
      <w:r w:rsidR="00DC186B">
        <w:rPr>
          <w:rFonts w:asciiTheme="minorHAnsi" w:hAnsiTheme="minorHAnsi" w:cs="Arial"/>
          <w:sz w:val="22"/>
          <w:szCs w:val="22"/>
          <w:lang w:val="de-DE"/>
        </w:rPr>
        <w:t>Vereinsm</w:t>
      </w:r>
      <w:r w:rsidR="00DC186B" w:rsidRPr="00DC186B">
        <w:rPr>
          <w:rFonts w:asciiTheme="minorHAnsi" w:hAnsiTheme="minorHAnsi" w:cs="Arial"/>
          <w:sz w:val="22"/>
          <w:szCs w:val="22"/>
          <w:lang w:val="de-DE"/>
        </w:rPr>
        <w:t>itgliedern darf nur aus schwerwiegenden Gründen erfolgen (Art. 24, Absatz 3 des Zivilgesetzbuches)</w:t>
      </w:r>
    </w:p>
    <w:p w14:paraId="76E2BD72" w14:textId="12692891" w:rsidR="002171D3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DC186B">
        <w:rPr>
          <w:rFonts w:asciiTheme="minorHAnsi" w:hAnsiTheme="minorHAnsi" w:cs="Arial"/>
          <w:b/>
          <w:sz w:val="22"/>
          <w:szCs w:val="22"/>
          <w:lang w:val="de-DE"/>
        </w:rPr>
        <w:t>Rechte</w:t>
      </w:r>
      <w:r w:rsidRPr="00DC186B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Pr="00DC186B">
        <w:rPr>
          <w:rFonts w:asciiTheme="minorHAnsi" w:hAnsiTheme="minorHAnsi" w:cs="Arial"/>
          <w:b/>
          <w:sz w:val="22"/>
          <w:szCs w:val="22"/>
          <w:lang w:val="de-DE"/>
        </w:rPr>
        <w:t xml:space="preserve">der </w:t>
      </w:r>
      <w:r w:rsidR="00DC186B">
        <w:rPr>
          <w:rFonts w:asciiTheme="minorHAnsi" w:hAnsiTheme="minorHAnsi" w:cs="Arial"/>
          <w:b/>
          <w:sz w:val="22"/>
          <w:szCs w:val="22"/>
          <w:lang w:val="de-DE"/>
        </w:rPr>
        <w:t>Vereinsm</w:t>
      </w:r>
      <w:r w:rsidRPr="00DC186B">
        <w:rPr>
          <w:rFonts w:asciiTheme="minorHAnsi" w:hAnsiTheme="minorHAnsi" w:cs="Arial"/>
          <w:b/>
          <w:sz w:val="22"/>
          <w:szCs w:val="22"/>
          <w:lang w:val="de-DE"/>
        </w:rPr>
        <w:t>itglieder</w:t>
      </w:r>
      <w:r w:rsidR="00F833DC" w:rsidRPr="00DC186B">
        <w:rPr>
          <w:rFonts w:asciiTheme="minorHAnsi" w:hAnsiTheme="minorHAnsi" w:cs="Arial"/>
          <w:sz w:val="22"/>
          <w:szCs w:val="22"/>
          <w:lang w:val="de-DE"/>
        </w:rPr>
        <w:t xml:space="preserve"> </w:t>
      </w:r>
    </w:p>
    <w:p w14:paraId="52428D92" w14:textId="0880DC0A" w:rsidR="002A122B" w:rsidRPr="00DC186B" w:rsidRDefault="002A122B" w:rsidP="002A122B">
      <w:pPr>
        <w:pStyle w:val="Listenabsatz"/>
        <w:spacing w:before="120" w:after="120"/>
        <w:ind w:left="568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>
        <w:rPr>
          <w:rFonts w:asciiTheme="minorHAnsi" w:hAnsiTheme="minorHAnsi" w:cs="Arial"/>
          <w:sz w:val="22"/>
          <w:szCs w:val="22"/>
          <w:lang w:val="de-DE"/>
        </w:rPr>
        <w:t>Die Rechte der Vereinsmitglieder müssen vorgesehen werde</w:t>
      </w:r>
    </w:p>
    <w:p w14:paraId="738AAFA1" w14:textId="266D2320" w:rsidR="002171D3" w:rsidRPr="00C934E9" w:rsidRDefault="002171D3" w:rsidP="00EC3F83">
      <w:pPr>
        <w:pStyle w:val="Listenabsatz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Stimmrecht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="00DC186B">
        <w:rPr>
          <w:rFonts w:asciiTheme="minorHAnsi" w:hAnsiTheme="minorHAnsi" w:cs="Arial"/>
          <w:sz w:val="22"/>
          <w:szCs w:val="22"/>
          <w:lang w:val="de-DE"/>
        </w:rPr>
        <w:t>Jedes Vereinsmitglied muss über das Stimmrecht in der Mitgliederversammlung verfügen; nicht möglich ist es, für bestimmten Mitglieder vorzusehen, dass sie über mehr als eine Stimme verfügen oder dass ihre Stimme im Fall von Stimmengleichheit den Ausschlag gibt</w:t>
      </w:r>
    </w:p>
    <w:p w14:paraId="2A809F03" w14:textId="77777777"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Pflichten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der Mitglieder</w:t>
      </w:r>
    </w:p>
    <w:p w14:paraId="236102BE" w14:textId="3354870B" w:rsidR="002171D3" w:rsidRPr="00C934E9" w:rsidRDefault="00F833DC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J</w:t>
      </w:r>
      <w:r w:rsidR="002171D3" w:rsidRPr="00C934E9">
        <w:rPr>
          <w:rFonts w:asciiTheme="minorHAnsi" w:hAnsiTheme="minorHAnsi" w:cs="Arial"/>
          <w:b/>
          <w:sz w:val="22"/>
          <w:szCs w:val="22"/>
          <w:lang w:val="de-DE"/>
        </w:rPr>
        <w:t>ährliche Vollversammlung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Möglichst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innerhalb der ersten vier Monate des Jahres, </w:t>
      </w:r>
      <w:r w:rsidR="00DC186B">
        <w:rPr>
          <w:rFonts w:asciiTheme="minorHAnsi" w:hAnsiTheme="minorHAnsi" w:cs="Arial"/>
          <w:sz w:val="22"/>
          <w:szCs w:val="22"/>
          <w:lang w:val="de-DE"/>
        </w:rPr>
        <w:t xml:space="preserve">muss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zur Genehmigung de</w:t>
      </w:r>
      <w:r w:rsidR="00DC186B">
        <w:rPr>
          <w:rFonts w:asciiTheme="minorHAnsi" w:hAnsiTheme="minorHAnsi" w:cs="Arial"/>
          <w:sz w:val="22"/>
          <w:szCs w:val="22"/>
          <w:lang w:val="de-DE"/>
        </w:rPr>
        <w:t>r Jahresabschlussrechnung einberufen werden</w:t>
      </w:r>
    </w:p>
    <w:p w14:paraId="7DF5F7FB" w14:textId="1D6ED029" w:rsidR="002171D3" w:rsidRPr="00C934E9" w:rsidRDefault="00F833DC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Außerordentliche </w:t>
      </w:r>
      <w:r w:rsidR="002171D3" w:rsidRPr="00C934E9">
        <w:rPr>
          <w:rFonts w:asciiTheme="minorHAnsi" w:hAnsiTheme="minorHAnsi" w:cs="Arial"/>
          <w:b/>
          <w:sz w:val="22"/>
          <w:szCs w:val="22"/>
          <w:lang w:val="de-DE"/>
        </w:rPr>
        <w:t>Mitgliederversammlung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Pr="00C934E9">
        <w:rPr>
          <w:rFonts w:asciiTheme="minorHAnsi" w:hAnsiTheme="minorHAnsi" w:cs="Arial"/>
          <w:sz w:val="22"/>
          <w:szCs w:val="22"/>
          <w:lang w:val="de-DE"/>
        </w:rPr>
        <w:br/>
        <w:t>Einberufung</w:t>
      </w:r>
      <w:r w:rsidR="00DC186B">
        <w:rPr>
          <w:rFonts w:asciiTheme="minorHAnsi" w:hAnsiTheme="minorHAnsi" w:cs="Arial"/>
          <w:sz w:val="22"/>
          <w:szCs w:val="22"/>
          <w:lang w:val="de-DE"/>
        </w:rPr>
        <w:t xml:space="preserve"> muss erfolgen, wenn </w:t>
      </w:r>
      <w:r w:rsidR="002171D3" w:rsidRPr="00FB1DE7">
        <w:rPr>
          <w:rFonts w:asciiTheme="minorHAnsi" w:hAnsiTheme="minorHAnsi" w:cs="Arial"/>
          <w:sz w:val="22"/>
          <w:szCs w:val="22"/>
          <w:lang w:val="de-DE"/>
        </w:rPr>
        <w:t xml:space="preserve">1/10 </w:t>
      </w:r>
      <w:r w:rsidR="00D32821">
        <w:rPr>
          <w:rFonts w:asciiTheme="minorHAnsi" w:hAnsiTheme="minorHAnsi" w:cs="Arial"/>
          <w:sz w:val="22"/>
          <w:szCs w:val="22"/>
          <w:lang w:val="de-DE"/>
        </w:rPr>
        <w:t>der Vereinsm</w:t>
      </w:r>
      <w:r w:rsidR="002171D3" w:rsidRPr="00FB1DE7">
        <w:rPr>
          <w:rFonts w:asciiTheme="minorHAnsi" w:hAnsiTheme="minorHAnsi" w:cs="Arial"/>
          <w:sz w:val="22"/>
          <w:szCs w:val="22"/>
          <w:lang w:val="de-DE"/>
        </w:rPr>
        <w:t>itglieder</w:t>
      </w:r>
      <w:r w:rsidR="00D32821">
        <w:rPr>
          <w:rFonts w:asciiTheme="minorHAnsi" w:hAnsiTheme="minorHAnsi" w:cs="Arial"/>
          <w:sz w:val="22"/>
          <w:szCs w:val="22"/>
          <w:lang w:val="de-DE"/>
        </w:rPr>
        <w:t xml:space="preserve"> dies verlangen</w:t>
      </w:r>
    </w:p>
    <w:p w14:paraId="0CD2AC52" w14:textId="2E0D959C" w:rsidR="00D32821" w:rsidRPr="00D32821" w:rsidRDefault="00D32821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Beschlüsse der Mitgliederversammlung</w:t>
      </w:r>
    </w:p>
    <w:p w14:paraId="4E4DD0E0" w14:textId="560F7777" w:rsidR="00D32821" w:rsidRPr="00C934E9" w:rsidRDefault="00D32821" w:rsidP="00D32821">
      <w:pPr>
        <w:pStyle w:val="Listenabsatz"/>
        <w:spacing w:before="120" w:after="120"/>
        <w:ind w:left="568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>
        <w:rPr>
          <w:rFonts w:asciiTheme="minorHAnsi" w:hAnsiTheme="minorHAnsi" w:cs="Arial"/>
          <w:sz w:val="22"/>
          <w:szCs w:val="22"/>
          <w:lang w:val="de-DE"/>
        </w:rPr>
        <w:t xml:space="preserve">Entscheidet mit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Stimmenmehrheit</w:t>
      </w:r>
      <w:r>
        <w:rPr>
          <w:rFonts w:asciiTheme="minorHAnsi" w:hAnsiTheme="minorHAnsi" w:cs="Arial"/>
          <w:sz w:val="22"/>
          <w:szCs w:val="22"/>
          <w:lang w:val="de-DE"/>
        </w:rPr>
        <w:t>, mit Ausnahme der Beschlüsse, die Änderungen der Vereinssatzung oder die Auflösung des Vereins betreffen</w:t>
      </w:r>
    </w:p>
    <w:p w14:paraId="61607CCE" w14:textId="2DB37541" w:rsidR="002171D3" w:rsidRPr="00C934E9" w:rsidRDefault="00D32821" w:rsidP="00D32821">
      <w:pPr>
        <w:pStyle w:val="Listenabsatz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>
        <w:rPr>
          <w:rFonts w:asciiTheme="minorHAnsi" w:hAnsiTheme="minorHAnsi" w:cs="Arial"/>
          <w:b/>
          <w:sz w:val="22"/>
          <w:szCs w:val="22"/>
          <w:lang w:val="de-DE"/>
        </w:rPr>
        <w:t>1. Einberufung</w:t>
      </w:r>
      <w:r w:rsidR="002171D3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br/>
      </w:r>
      <w:r>
        <w:rPr>
          <w:rFonts w:asciiTheme="minorHAnsi" w:hAnsiTheme="minorHAnsi" w:cs="Arial"/>
          <w:sz w:val="22"/>
          <w:szCs w:val="22"/>
          <w:lang w:val="de-DE"/>
        </w:rPr>
        <w:t xml:space="preserve">Ist bei </w:t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>Anwesenheit von mindestens der</w:t>
      </w:r>
      <w:r w:rsidR="002171D3"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 ½</w:t>
      </w:r>
      <w:r>
        <w:rPr>
          <w:rFonts w:asciiTheme="minorHAnsi" w:hAnsiTheme="minorHAnsi" w:cs="Arial"/>
          <w:sz w:val="22"/>
          <w:szCs w:val="22"/>
          <w:lang w:val="de-DE"/>
        </w:rPr>
        <w:t xml:space="preserve"> der Vereinsmitglieder beschlussfähig</w:t>
      </w:r>
    </w:p>
    <w:p w14:paraId="4DA0DB4E" w14:textId="137C1BCF" w:rsidR="002171D3" w:rsidRPr="00C934E9" w:rsidRDefault="002171D3" w:rsidP="00D32821">
      <w:pPr>
        <w:pStyle w:val="Listenabsatz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2. Einberufung</w:t>
      </w:r>
      <w:r w:rsidR="00F833DC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="00D32821">
        <w:rPr>
          <w:rFonts w:asciiTheme="minorHAnsi" w:hAnsiTheme="minorHAnsi" w:cs="Arial"/>
          <w:sz w:val="22"/>
          <w:szCs w:val="22"/>
          <w:lang w:val="de-DE"/>
        </w:rPr>
        <w:t>I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t xml:space="preserve">st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unabhängig von der Anzahl der </w:t>
      </w:r>
      <w:r w:rsidR="00AF13B1">
        <w:rPr>
          <w:rFonts w:asciiTheme="minorHAnsi" w:hAnsiTheme="minorHAnsi" w:cs="Arial"/>
          <w:sz w:val="22"/>
          <w:szCs w:val="22"/>
          <w:lang w:val="de-DE"/>
        </w:rPr>
        <w:t>a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nwesenden </w:t>
      </w:r>
      <w:r w:rsidR="00AF13B1">
        <w:rPr>
          <w:rFonts w:asciiTheme="minorHAnsi" w:hAnsiTheme="minorHAnsi" w:cs="Arial"/>
          <w:sz w:val="22"/>
          <w:szCs w:val="22"/>
          <w:lang w:val="de-DE"/>
        </w:rPr>
        <w:t xml:space="preserve">Mitglieder </w:t>
      </w:r>
      <w:r w:rsidR="00D32821">
        <w:rPr>
          <w:rFonts w:asciiTheme="minorHAnsi" w:hAnsiTheme="minorHAnsi" w:cs="Arial"/>
          <w:sz w:val="22"/>
          <w:szCs w:val="22"/>
          <w:lang w:val="de-DE"/>
        </w:rPr>
        <w:t>beschlussfähig</w:t>
      </w:r>
    </w:p>
    <w:p w14:paraId="354C58E3" w14:textId="77777777" w:rsidR="0037796B" w:rsidRPr="00C934E9" w:rsidRDefault="0037796B" w:rsidP="0037796B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bookmarkStart w:id="0" w:name="_Hlk529183301"/>
      <w:r w:rsidRPr="00C934E9">
        <w:rPr>
          <w:rFonts w:asciiTheme="minorHAnsi" w:hAnsiTheme="minorHAnsi" w:cs="Arial"/>
          <w:b/>
          <w:sz w:val="22"/>
          <w:szCs w:val="22"/>
          <w:lang w:val="de-DE"/>
        </w:rPr>
        <w:lastRenderedPageBreak/>
        <w:t>Genehmigung Jahresabschlussrechnung: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>
        <w:rPr>
          <w:rFonts w:asciiTheme="minorHAnsi" w:hAnsiTheme="minorHAnsi" w:cs="Arial"/>
          <w:sz w:val="22"/>
          <w:szCs w:val="22"/>
          <w:lang w:val="de-DE"/>
        </w:rPr>
        <w:t xml:space="preserve">Muss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durch die </w:t>
      </w:r>
      <w:r>
        <w:rPr>
          <w:rFonts w:asciiTheme="minorHAnsi" w:hAnsiTheme="minorHAnsi" w:cs="Arial"/>
          <w:sz w:val="22"/>
          <w:szCs w:val="22"/>
          <w:lang w:val="de-DE"/>
        </w:rPr>
        <w:t>Mitglieder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versammlung</w:t>
      </w:r>
      <w:r>
        <w:rPr>
          <w:rFonts w:asciiTheme="minorHAnsi" w:hAnsiTheme="minorHAnsi" w:cs="Arial"/>
          <w:sz w:val="22"/>
          <w:szCs w:val="22"/>
          <w:lang w:val="de-DE"/>
        </w:rPr>
        <w:t xml:space="preserve"> erfolgen</w:t>
      </w:r>
    </w:p>
    <w:p w14:paraId="7910AE2E" w14:textId="77777777" w:rsidR="0037796B" w:rsidRDefault="0037796B" w:rsidP="0037796B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Demokratischer Aufbau: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Besetzung der Ämter</w:t>
      </w:r>
      <w:r>
        <w:rPr>
          <w:rFonts w:asciiTheme="minorHAnsi" w:hAnsiTheme="minorHAnsi" w:cs="Arial"/>
          <w:sz w:val="22"/>
          <w:szCs w:val="22"/>
          <w:lang w:val="de-DE"/>
        </w:rPr>
        <w:t xml:space="preserve"> im Verein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 durch Wahl</w:t>
      </w:r>
    </w:p>
    <w:p w14:paraId="0FF71DFD" w14:textId="77777777" w:rsidR="0037796B" w:rsidRPr="00C934E9" w:rsidRDefault="0037796B" w:rsidP="0037796B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Ämter: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>
        <w:rPr>
          <w:rFonts w:asciiTheme="minorHAnsi" w:hAnsiTheme="minorHAnsi" w:cs="Arial"/>
          <w:sz w:val="22"/>
          <w:szCs w:val="22"/>
          <w:lang w:val="de-DE"/>
        </w:rPr>
        <w:t>Amtsd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auer</w:t>
      </w:r>
      <w:r>
        <w:rPr>
          <w:rFonts w:asciiTheme="minorHAnsi" w:hAnsiTheme="minorHAnsi" w:cs="Arial"/>
          <w:sz w:val="22"/>
          <w:szCs w:val="22"/>
          <w:lang w:val="de-DE"/>
        </w:rPr>
        <w:t xml:space="preserve"> und Mitglieder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zahl</w:t>
      </w:r>
      <w:r>
        <w:rPr>
          <w:rFonts w:asciiTheme="minorHAnsi" w:hAnsiTheme="minorHAnsi" w:cs="Arial"/>
          <w:sz w:val="22"/>
          <w:szCs w:val="22"/>
          <w:lang w:val="de-DE"/>
        </w:rPr>
        <w:t xml:space="preserve"> der gewählten Vereinsorgane müssen vorgesehen werden</w:t>
      </w:r>
    </w:p>
    <w:p w14:paraId="2F0A0B77" w14:textId="4D1D9EA4" w:rsidR="002171D3" w:rsidRPr="00C934E9" w:rsidRDefault="002171D3" w:rsidP="00223215">
      <w:pPr>
        <w:pStyle w:val="Listenabsatz"/>
        <w:numPr>
          <w:ilvl w:val="0"/>
          <w:numId w:val="1"/>
        </w:numPr>
        <w:spacing w:before="120" w:after="120"/>
        <w:ind w:left="568" w:hanging="284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 xml:space="preserve">Auflösung </w:t>
      </w:r>
      <w:r w:rsidR="00D32821">
        <w:rPr>
          <w:rFonts w:asciiTheme="minorHAnsi" w:hAnsiTheme="minorHAnsi" w:cs="Arial"/>
          <w:b/>
          <w:sz w:val="22"/>
          <w:szCs w:val="22"/>
          <w:lang w:val="de-DE"/>
        </w:rPr>
        <w:t xml:space="preserve">und </w:t>
      </w: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Zuweisung des Vermögens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: 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="00D32821">
        <w:rPr>
          <w:rFonts w:asciiTheme="minorHAnsi" w:hAnsiTheme="minorHAnsi" w:cs="Arial"/>
          <w:sz w:val="22"/>
          <w:szCs w:val="22"/>
          <w:lang w:val="de-DE"/>
        </w:rPr>
        <w:t xml:space="preserve">Die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Zustimmung von mindest</w:t>
      </w:r>
      <w:r w:rsidR="00F833DC" w:rsidRPr="00C934E9">
        <w:rPr>
          <w:rFonts w:asciiTheme="minorHAnsi" w:hAnsiTheme="minorHAnsi" w:cs="Arial"/>
          <w:sz w:val="22"/>
          <w:szCs w:val="22"/>
          <w:lang w:val="de-DE"/>
        </w:rPr>
        <w:t xml:space="preserve">ens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¾ der</w:t>
      </w:r>
      <w:r w:rsidR="00D32821">
        <w:rPr>
          <w:rFonts w:asciiTheme="minorHAnsi" w:hAnsiTheme="minorHAnsi" w:cs="Arial"/>
          <w:sz w:val="22"/>
          <w:szCs w:val="22"/>
          <w:lang w:val="de-DE"/>
        </w:rPr>
        <w:t xml:space="preserve"> Vereinsm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itglieder</w:t>
      </w:r>
      <w:r w:rsidR="00D32821">
        <w:rPr>
          <w:rFonts w:asciiTheme="minorHAnsi" w:hAnsiTheme="minorHAnsi" w:cs="Arial"/>
          <w:sz w:val="22"/>
          <w:szCs w:val="22"/>
          <w:lang w:val="de-DE"/>
        </w:rPr>
        <w:t xml:space="preserve"> sind erforderlich</w:t>
      </w:r>
    </w:p>
    <w:p w14:paraId="2F669CB0" w14:textId="77777777" w:rsidR="002171D3" w:rsidRPr="00C934E9" w:rsidRDefault="002171D3" w:rsidP="00C934E9">
      <w:pPr>
        <w:spacing w:before="120" w:after="120"/>
        <w:ind w:left="568" w:hanging="568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0E95D838" w14:textId="77777777" w:rsidR="002171D3" w:rsidRPr="00C934E9" w:rsidRDefault="002171D3" w:rsidP="002171D3">
      <w:pPr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25948C60" w14:textId="77777777" w:rsidR="002171D3" w:rsidRPr="00C934E9" w:rsidRDefault="002171D3" w:rsidP="00223215">
      <w:pPr>
        <w:pStyle w:val="Listenabsatz"/>
        <w:numPr>
          <w:ilvl w:val="0"/>
          <w:numId w:val="2"/>
        </w:numPr>
        <w:ind w:left="284" w:hanging="284"/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</w:pPr>
      <w:r w:rsidRPr="00C934E9"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  <w:t xml:space="preserve">Bestimmungen, bei denen zu empfehlen ist, dass sie im Statut </w:t>
      </w:r>
      <w:proofErr w:type="gramStart"/>
      <w:r w:rsidRPr="00C934E9"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  <w:t>berücksichtigt</w:t>
      </w:r>
      <w:proofErr w:type="gramEnd"/>
      <w:r w:rsidRPr="00C934E9">
        <w:rPr>
          <w:rFonts w:asciiTheme="minorHAnsi" w:hAnsiTheme="minorHAnsi" w:cs="Arial"/>
          <w:b/>
          <w:i/>
          <w:sz w:val="22"/>
          <w:szCs w:val="22"/>
          <w:u w:val="single"/>
          <w:lang w:val="de-DE"/>
        </w:rPr>
        <w:t xml:space="preserve"> werden</w:t>
      </w:r>
    </w:p>
    <w:p w14:paraId="4EDA02E9" w14:textId="77777777" w:rsidR="002171D3" w:rsidRPr="00C934E9" w:rsidRDefault="002171D3" w:rsidP="002171D3">
      <w:pPr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1CAE7BCA" w14:textId="0010BBF2" w:rsidR="002171D3" w:rsidRPr="002A122B" w:rsidRDefault="002171D3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b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Regelung der Satzungsänderung</w:t>
      </w:r>
      <w:r w:rsidR="00223215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223215" w:rsidRPr="002A122B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Pr="002A122B">
        <w:rPr>
          <w:rFonts w:asciiTheme="minorHAnsi" w:hAnsiTheme="minorHAnsi" w:cs="Arial"/>
          <w:bCs/>
          <w:sz w:val="22"/>
          <w:szCs w:val="22"/>
          <w:lang w:val="de-DE"/>
        </w:rPr>
        <w:t>Wenn keine ausdrückliche Regelung getroffen wird, gelten die Bestimmungen des</w:t>
      </w:r>
      <w:r w:rsidR="00AF13B1" w:rsidRPr="002A122B">
        <w:rPr>
          <w:rFonts w:asciiTheme="minorHAnsi" w:hAnsiTheme="minorHAnsi" w:cs="Arial"/>
          <w:bCs/>
          <w:sz w:val="22"/>
          <w:szCs w:val="22"/>
          <w:lang w:val="de-DE"/>
        </w:rPr>
        <w:t xml:space="preserve"> Art. 2</w:t>
      </w:r>
      <w:r w:rsidR="002A122B" w:rsidRPr="002A122B">
        <w:rPr>
          <w:rFonts w:asciiTheme="minorHAnsi" w:hAnsiTheme="minorHAnsi" w:cs="Arial"/>
          <w:bCs/>
          <w:sz w:val="22"/>
          <w:szCs w:val="22"/>
          <w:lang w:val="de-DE"/>
        </w:rPr>
        <w:t>1</w:t>
      </w:r>
      <w:r w:rsidR="00AF13B1" w:rsidRPr="002A122B">
        <w:rPr>
          <w:rFonts w:asciiTheme="minorHAnsi" w:hAnsiTheme="minorHAnsi" w:cs="Arial"/>
          <w:bCs/>
          <w:sz w:val="22"/>
          <w:szCs w:val="22"/>
          <w:lang w:val="de-DE"/>
        </w:rPr>
        <w:t>, Absatz 2 ZGB</w:t>
      </w:r>
      <w:r w:rsidRPr="002A122B">
        <w:rPr>
          <w:rFonts w:asciiTheme="minorHAnsi" w:hAnsiTheme="minorHAnsi" w:cs="Arial"/>
          <w:bCs/>
          <w:sz w:val="22"/>
          <w:szCs w:val="22"/>
          <w:lang w:val="de-DE"/>
        </w:rPr>
        <w:t xml:space="preserve">: Es müssen mindestens ¾ der </w:t>
      </w:r>
      <w:r w:rsidR="00AF13B1" w:rsidRPr="002A122B">
        <w:rPr>
          <w:rFonts w:asciiTheme="minorHAnsi" w:hAnsiTheme="minorHAnsi" w:cs="Arial"/>
          <w:bCs/>
          <w:sz w:val="22"/>
          <w:szCs w:val="22"/>
          <w:lang w:val="de-DE"/>
        </w:rPr>
        <w:t>Vereinsm</w:t>
      </w:r>
      <w:r w:rsidRPr="002A122B">
        <w:rPr>
          <w:rFonts w:asciiTheme="minorHAnsi" w:hAnsiTheme="minorHAnsi" w:cs="Arial"/>
          <w:bCs/>
          <w:sz w:val="22"/>
          <w:szCs w:val="22"/>
          <w:lang w:val="de-DE"/>
        </w:rPr>
        <w:t>itglieder anwesend sein und die Mehrheit der Anwesenden muss zustimmen</w:t>
      </w:r>
    </w:p>
    <w:bookmarkEnd w:id="0"/>
    <w:p w14:paraId="6CCFB15F" w14:textId="77777777" w:rsidR="002171D3" w:rsidRPr="002A122B" w:rsidRDefault="002171D3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bCs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Einkünfte aus den Tätigkeiten</w:t>
      </w:r>
      <w:r w:rsidR="00223215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223215"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="00223215" w:rsidRPr="002A122B">
        <w:rPr>
          <w:rFonts w:asciiTheme="minorHAnsi" w:hAnsiTheme="minorHAnsi" w:cs="Arial"/>
          <w:bCs/>
          <w:sz w:val="22"/>
          <w:szCs w:val="22"/>
          <w:lang w:val="de-DE"/>
        </w:rPr>
        <w:t xml:space="preserve">Erklärung, dass sie </w:t>
      </w:r>
      <w:r w:rsidRPr="002A122B">
        <w:rPr>
          <w:rFonts w:asciiTheme="minorHAnsi" w:hAnsiTheme="minorHAnsi" w:cs="Arial"/>
          <w:bCs/>
          <w:sz w:val="22"/>
          <w:szCs w:val="22"/>
          <w:lang w:val="de-DE"/>
        </w:rPr>
        <w:t>nicht unter den Mitgliedern aufgeteilt werden, auch nicht in direkter oder zeitversetzter Form</w:t>
      </w:r>
    </w:p>
    <w:p w14:paraId="76D4842B" w14:textId="163F6D9D" w:rsidR="002171D3" w:rsidRPr="00C934E9" w:rsidRDefault="00223215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Verwaltungsüberschüsse:</w:t>
      </w:r>
      <w:r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 xml:space="preserve">Verwendung für die </w:t>
      </w:r>
      <w:r w:rsidR="00EC05D6" w:rsidRPr="00C934E9">
        <w:rPr>
          <w:rFonts w:asciiTheme="minorHAnsi" w:hAnsiTheme="minorHAnsi" w:cs="Arial"/>
          <w:sz w:val="22"/>
          <w:szCs w:val="22"/>
          <w:lang w:val="de-DE"/>
        </w:rPr>
        <w:t>institutione</w:t>
      </w:r>
      <w:r w:rsidR="00EC05D6">
        <w:rPr>
          <w:rFonts w:asciiTheme="minorHAnsi" w:hAnsiTheme="minorHAnsi" w:cs="Arial"/>
          <w:sz w:val="22"/>
          <w:szCs w:val="22"/>
          <w:lang w:val="de-DE"/>
        </w:rPr>
        <w:t>l</w:t>
      </w:r>
      <w:r w:rsidR="00EC05D6" w:rsidRPr="00C934E9">
        <w:rPr>
          <w:rFonts w:asciiTheme="minorHAnsi" w:hAnsiTheme="minorHAnsi" w:cs="Arial"/>
          <w:sz w:val="22"/>
          <w:szCs w:val="22"/>
          <w:lang w:val="de-DE"/>
        </w:rPr>
        <w:t>len</w:t>
      </w:r>
      <w:r w:rsidR="002171D3" w:rsidRPr="00C934E9">
        <w:rPr>
          <w:rFonts w:asciiTheme="minorHAnsi" w:hAnsiTheme="minorHAnsi" w:cs="Arial"/>
          <w:sz w:val="22"/>
          <w:szCs w:val="22"/>
          <w:lang w:val="de-DE"/>
        </w:rPr>
        <w:t xml:space="preserve"> und statuarisch vorgesehenen Tätigkeiten</w:t>
      </w:r>
    </w:p>
    <w:p w14:paraId="51DF4CCC" w14:textId="77777777" w:rsidR="002171D3" w:rsidRPr="00C934E9" w:rsidRDefault="002171D3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Auflösung:</w:t>
      </w:r>
      <w:r w:rsidR="00223215"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Pr="00C934E9">
        <w:rPr>
          <w:rFonts w:asciiTheme="minorHAnsi" w:hAnsiTheme="minorHAnsi" w:cs="Arial"/>
          <w:sz w:val="22"/>
          <w:szCs w:val="22"/>
          <w:lang w:val="de-DE"/>
        </w:rPr>
        <w:t>Vermögen für denselben oder ähnlichen Bereich</w:t>
      </w:r>
    </w:p>
    <w:p w14:paraId="7E920C97" w14:textId="0E77E8F2" w:rsidR="002171D3" w:rsidRPr="00C934E9" w:rsidRDefault="002171D3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Schiedsgericht:</w:t>
      </w:r>
      <w:r w:rsidR="00223215" w:rsidRPr="00C934E9">
        <w:rPr>
          <w:rFonts w:asciiTheme="minorHAnsi" w:hAnsiTheme="minorHAnsi" w:cs="Arial"/>
          <w:sz w:val="22"/>
          <w:szCs w:val="22"/>
          <w:lang w:val="de-DE"/>
        </w:rPr>
        <w:br/>
      </w:r>
      <w:r w:rsidR="002A122B">
        <w:rPr>
          <w:rFonts w:asciiTheme="minorHAnsi" w:hAnsiTheme="minorHAnsi" w:cs="Arial"/>
          <w:sz w:val="22"/>
          <w:szCs w:val="22"/>
          <w:lang w:val="de-DE"/>
        </w:rPr>
        <w:t xml:space="preserve">Der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 xml:space="preserve">ordentliche Rechtsweg </w:t>
      </w:r>
      <w:r w:rsidR="002A122B">
        <w:rPr>
          <w:rFonts w:asciiTheme="minorHAnsi" w:hAnsiTheme="minorHAnsi" w:cs="Arial"/>
          <w:sz w:val="22"/>
          <w:szCs w:val="22"/>
          <w:lang w:val="de-DE"/>
        </w:rPr>
        <w:t xml:space="preserve">darf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nicht ausgeschlossen werden</w:t>
      </w:r>
      <w:r w:rsidR="002A122B">
        <w:rPr>
          <w:rFonts w:asciiTheme="minorHAnsi" w:hAnsiTheme="minorHAnsi" w:cs="Arial"/>
          <w:sz w:val="22"/>
          <w:szCs w:val="22"/>
          <w:lang w:val="de-DE"/>
        </w:rPr>
        <w:t>; das gilt auch dann, wenn die Satzung ein Schiedsgericht vorsieht</w:t>
      </w:r>
    </w:p>
    <w:p w14:paraId="43F9FEEE" w14:textId="3AC33396" w:rsidR="002171D3" w:rsidRPr="00C934E9" w:rsidRDefault="002171D3" w:rsidP="00223215">
      <w:pPr>
        <w:pStyle w:val="Listenabsatz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Theme="minorHAnsi" w:hAnsiTheme="minorHAnsi" w:cs="Arial"/>
          <w:sz w:val="22"/>
          <w:szCs w:val="22"/>
          <w:lang w:val="de-DE"/>
        </w:rPr>
      </w:pPr>
      <w:r w:rsidRPr="00C934E9">
        <w:rPr>
          <w:rFonts w:asciiTheme="minorHAnsi" w:hAnsiTheme="minorHAnsi" w:cs="Arial"/>
          <w:b/>
          <w:sz w:val="22"/>
          <w:szCs w:val="22"/>
          <w:lang w:val="de-DE"/>
        </w:rPr>
        <w:t>Dauer</w:t>
      </w:r>
      <w:r w:rsidR="00223215" w:rsidRPr="00C934E9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="00223215" w:rsidRPr="00C934E9">
        <w:rPr>
          <w:rFonts w:asciiTheme="minorHAnsi" w:hAnsiTheme="minorHAnsi" w:cs="Arial"/>
          <w:b/>
          <w:sz w:val="22"/>
          <w:szCs w:val="22"/>
          <w:lang w:val="de-DE"/>
        </w:rPr>
        <w:br/>
      </w:r>
      <w:r w:rsidR="002A122B">
        <w:rPr>
          <w:rFonts w:asciiTheme="minorHAnsi" w:hAnsiTheme="minorHAnsi" w:cs="Arial"/>
          <w:sz w:val="22"/>
          <w:szCs w:val="22"/>
          <w:lang w:val="de-DE"/>
        </w:rPr>
        <w:t>A</w:t>
      </w:r>
      <w:r w:rsidR="00223215" w:rsidRPr="00C934E9">
        <w:rPr>
          <w:rFonts w:asciiTheme="minorHAnsi" w:hAnsiTheme="minorHAnsi" w:cs="Arial"/>
          <w:sz w:val="22"/>
          <w:szCs w:val="22"/>
          <w:lang w:val="de-DE"/>
        </w:rPr>
        <w:t xml:space="preserve">ngeben ob </w:t>
      </w:r>
      <w:r w:rsidRPr="00C934E9">
        <w:rPr>
          <w:rFonts w:asciiTheme="minorHAnsi" w:hAnsiTheme="minorHAnsi" w:cs="Arial"/>
          <w:sz w:val="22"/>
          <w:szCs w:val="22"/>
          <w:lang w:val="de-DE"/>
        </w:rPr>
        <w:t>unbegrenzt/begrenzt</w:t>
      </w:r>
    </w:p>
    <w:p w14:paraId="68B5D6E3" w14:textId="77777777" w:rsidR="00223215" w:rsidRPr="00C934E9" w:rsidRDefault="00223215" w:rsidP="00223215">
      <w:pPr>
        <w:spacing w:before="120" w:after="120"/>
        <w:rPr>
          <w:rFonts w:asciiTheme="minorHAnsi" w:hAnsiTheme="minorHAnsi" w:cs="Arial"/>
          <w:sz w:val="22"/>
          <w:szCs w:val="22"/>
          <w:lang w:val="de-DE"/>
        </w:rPr>
      </w:pPr>
    </w:p>
    <w:p w14:paraId="6B51F92B" w14:textId="77777777" w:rsidR="00223215" w:rsidRPr="00C934E9" w:rsidRDefault="00223215" w:rsidP="00223215">
      <w:pPr>
        <w:pStyle w:val="Listenabsatz"/>
        <w:spacing w:before="120" w:after="120"/>
        <w:ind w:left="284"/>
        <w:rPr>
          <w:rFonts w:asciiTheme="minorHAnsi" w:hAnsiTheme="minorHAnsi" w:cs="Arial"/>
          <w:sz w:val="22"/>
          <w:szCs w:val="22"/>
          <w:u w:val="single"/>
          <w:lang w:val="de-DE"/>
        </w:rPr>
      </w:pPr>
    </w:p>
    <w:sectPr w:rsidR="00223215" w:rsidRPr="00C934E9" w:rsidSect="00512E98">
      <w:headerReference w:type="default" r:id="rId7"/>
      <w:footerReference w:type="default" r:id="rId8"/>
      <w:pgSz w:w="11906" w:h="16838"/>
      <w:pgMar w:top="993" w:right="1134" w:bottom="851" w:left="113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1516" w14:textId="77777777" w:rsidR="00223215" w:rsidRDefault="00223215" w:rsidP="00223215">
      <w:r>
        <w:separator/>
      </w:r>
    </w:p>
  </w:endnote>
  <w:endnote w:type="continuationSeparator" w:id="0">
    <w:p w14:paraId="090B075C" w14:textId="77777777" w:rsidR="00223215" w:rsidRDefault="00223215" w:rsidP="0022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-800000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-1408296947"/>
          <w:docPartObj>
            <w:docPartGallery w:val="Page Numbers (Top of Page)"/>
            <w:docPartUnique/>
          </w:docPartObj>
        </w:sdtPr>
        <w:sdtEndPr/>
        <w:sdtContent>
          <w:p w14:paraId="6333A6A7" w14:textId="769D239F" w:rsidR="00C934E9" w:rsidRPr="00C934E9" w:rsidRDefault="00C934E9" w:rsidP="00512E98">
            <w:pPr>
              <w:pStyle w:val="Fuzeile"/>
              <w:tabs>
                <w:tab w:val="clear" w:pos="4536"/>
                <w:tab w:val="center" w:pos="9072"/>
              </w:tabs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934E9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on </w: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instrText>NUMPAGES</w:instrTex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C934E9">
              <w:rPr>
                <w:rFonts w:asciiTheme="minorHAnsi" w:hAnsiTheme="minorHAnsi"/>
                <w:bCs/>
                <w:sz w:val="18"/>
                <w:szCs w:val="18"/>
                <w:lang w:val="de-DE"/>
              </w:rPr>
              <w:t>2</w:t>
            </w:r>
            <w:r w:rsidRPr="00C934E9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C88D" w14:textId="77777777" w:rsidR="00223215" w:rsidRDefault="00223215" w:rsidP="00223215">
      <w:r>
        <w:separator/>
      </w:r>
    </w:p>
  </w:footnote>
  <w:footnote w:type="continuationSeparator" w:id="0">
    <w:p w14:paraId="55945395" w14:textId="77777777" w:rsidR="00223215" w:rsidRDefault="00223215" w:rsidP="0022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FDB9" w14:textId="311995A0" w:rsidR="00223215" w:rsidRDefault="00200284" w:rsidP="00FB1DE7">
    <w:pPr>
      <w:tabs>
        <w:tab w:val="left" w:pos="2700"/>
        <w:tab w:val="center" w:pos="4819"/>
      </w:tabs>
      <w:jc w:val="center"/>
      <w:rPr>
        <w:rFonts w:ascii="Arial" w:hAnsi="Arial" w:cs="Arial"/>
        <w:b/>
        <w:color w:val="2F5496" w:themeColor="accent1" w:themeShade="BF"/>
        <w:sz w:val="28"/>
        <w:szCs w:val="32"/>
        <w:lang w:val="de-DE"/>
      </w:rPr>
    </w:pPr>
    <w:bookmarkStart w:id="1" w:name="_Hlk18652776"/>
    <w:r w:rsidRPr="00200284">
      <w:rPr>
        <w:rFonts w:ascii="Arial" w:hAnsi="Arial" w:cs="Arial"/>
        <w:b/>
        <w:color w:val="000000" w:themeColor="text1"/>
        <w:sz w:val="28"/>
        <w:szCs w:val="36"/>
        <w:lang w:val="de-DE"/>
      </w:rPr>
      <w:t>Eintragung</w:t>
    </w:r>
    <w:r w:rsidR="00F925A8">
      <w:rPr>
        <w:rFonts w:ascii="Arial" w:hAnsi="Arial" w:cs="Arial"/>
        <w:b/>
        <w:color w:val="000000" w:themeColor="text1"/>
        <w:sz w:val="28"/>
        <w:szCs w:val="36"/>
        <w:lang w:val="de-DE"/>
      </w:rPr>
      <w:t xml:space="preserve"> in das Landesregister der</w:t>
    </w:r>
    <w:r w:rsidRPr="00200284">
      <w:rPr>
        <w:rFonts w:ascii="Arial" w:hAnsi="Arial" w:cs="Arial"/>
        <w:b/>
        <w:color w:val="000000" w:themeColor="text1"/>
        <w:sz w:val="28"/>
        <w:szCs w:val="36"/>
        <w:lang w:val="de-DE"/>
      </w:rPr>
      <w:t xml:space="preserve"> </w:t>
    </w:r>
    <w:r w:rsidR="00223215" w:rsidRPr="00200284">
      <w:rPr>
        <w:rFonts w:ascii="Arial" w:hAnsi="Arial" w:cs="Arial"/>
        <w:b/>
        <w:color w:val="000000" w:themeColor="text1"/>
        <w:sz w:val="28"/>
        <w:szCs w:val="32"/>
        <w:lang w:val="de-DE"/>
      </w:rPr>
      <w:t>Juristische</w:t>
    </w:r>
    <w:r w:rsidR="00F925A8">
      <w:rPr>
        <w:rFonts w:ascii="Arial" w:hAnsi="Arial" w:cs="Arial"/>
        <w:b/>
        <w:color w:val="000000" w:themeColor="text1"/>
        <w:sz w:val="28"/>
        <w:szCs w:val="32"/>
        <w:lang w:val="de-DE"/>
      </w:rPr>
      <w:t>n</w:t>
    </w:r>
    <w:r w:rsidR="00223215" w:rsidRPr="00200284">
      <w:rPr>
        <w:rFonts w:ascii="Arial" w:hAnsi="Arial" w:cs="Arial"/>
        <w:b/>
        <w:color w:val="000000" w:themeColor="text1"/>
        <w:sz w:val="28"/>
        <w:szCs w:val="32"/>
        <w:lang w:val="de-DE"/>
      </w:rPr>
      <w:t xml:space="preserve"> Personen</w:t>
    </w:r>
    <w:r w:rsidR="00FB1DE7">
      <w:rPr>
        <w:rFonts w:ascii="Arial" w:hAnsi="Arial" w:cs="Arial"/>
        <w:b/>
        <w:color w:val="2F5496" w:themeColor="accent1" w:themeShade="BF"/>
        <w:sz w:val="28"/>
        <w:szCs w:val="32"/>
        <w:lang w:val="de-DE"/>
      </w:rPr>
      <w:br/>
    </w:r>
    <w:r w:rsidR="0016640E">
      <w:rPr>
        <w:rFonts w:ascii="Arial" w:hAnsi="Arial" w:cs="Arial"/>
        <w:b/>
        <w:color w:val="2F5496" w:themeColor="accent1" w:themeShade="BF"/>
        <w:sz w:val="32"/>
        <w:szCs w:val="32"/>
        <w:lang w:val="de-DE"/>
      </w:rPr>
      <w:t xml:space="preserve">Checkliste </w:t>
    </w:r>
    <w:r w:rsidR="00333A6B">
      <w:rPr>
        <w:rFonts w:ascii="Arial" w:hAnsi="Arial" w:cs="Arial"/>
        <w:b/>
        <w:color w:val="2F5496" w:themeColor="accent1" w:themeShade="BF"/>
        <w:sz w:val="32"/>
        <w:szCs w:val="32"/>
        <w:lang w:val="de-DE"/>
      </w:rPr>
      <w:t xml:space="preserve">Satzung </w:t>
    </w:r>
    <w:r w:rsidR="00223215" w:rsidRPr="00FB1DE7">
      <w:rPr>
        <w:rFonts w:ascii="Arial" w:hAnsi="Arial" w:cs="Arial"/>
        <w:b/>
        <w:color w:val="2F5496" w:themeColor="accent1" w:themeShade="BF"/>
        <w:sz w:val="32"/>
        <w:szCs w:val="32"/>
        <w:lang w:val="de-DE"/>
      </w:rPr>
      <w:t>Vereine</w:t>
    </w:r>
  </w:p>
  <w:p w14:paraId="5CFB876F" w14:textId="77777777" w:rsidR="00223215" w:rsidRPr="00223215" w:rsidRDefault="002A122B" w:rsidP="00223215">
    <w:pPr>
      <w:jc w:val="center"/>
      <w:rPr>
        <w:rFonts w:ascii="Arial" w:hAnsi="Arial" w:cs="Arial"/>
        <w:b/>
        <w:color w:val="2F5496" w:themeColor="accent1" w:themeShade="BF"/>
        <w:sz w:val="28"/>
        <w:szCs w:val="32"/>
        <w:lang w:val="de-DE"/>
      </w:rPr>
    </w:pPr>
    <w:r>
      <w:rPr>
        <w:rFonts w:ascii="Arial" w:hAnsi="Arial" w:cs="Arial"/>
        <w:b/>
        <w:color w:val="2F5496" w:themeColor="accent1" w:themeShade="BF"/>
        <w:sz w:val="28"/>
        <w:szCs w:val="32"/>
        <w:lang w:val="de-DE"/>
      </w:rPr>
      <w:pict w14:anchorId="2BB9FCE6">
        <v:rect id="_x0000_i1025" style="width:0;height:1.5pt" o:hralign="center" o:hrstd="t" o:hr="t" fillcolor="#a0a0a0" stroked="f"/>
      </w:pict>
    </w:r>
  </w:p>
  <w:bookmarkEnd w:id="1"/>
  <w:p w14:paraId="38879660" w14:textId="77777777" w:rsidR="00223215" w:rsidRPr="00223215" w:rsidRDefault="00223215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490"/>
    <w:multiLevelType w:val="hybridMultilevel"/>
    <w:tmpl w:val="5EAA05CE"/>
    <w:lvl w:ilvl="0" w:tplc="F44484A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32E3"/>
    <w:multiLevelType w:val="hybridMultilevel"/>
    <w:tmpl w:val="ECB0AF8A"/>
    <w:lvl w:ilvl="0" w:tplc="F44484A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76A0D"/>
    <w:multiLevelType w:val="hybridMultilevel"/>
    <w:tmpl w:val="2E549C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642589">
    <w:abstractNumId w:val="0"/>
  </w:num>
  <w:num w:numId="2" w16cid:durableId="802233542">
    <w:abstractNumId w:val="2"/>
  </w:num>
  <w:num w:numId="3" w16cid:durableId="212202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D3"/>
    <w:rsid w:val="0016640E"/>
    <w:rsid w:val="00200284"/>
    <w:rsid w:val="002171D3"/>
    <w:rsid w:val="00223215"/>
    <w:rsid w:val="002A122B"/>
    <w:rsid w:val="00333A6B"/>
    <w:rsid w:val="0037796B"/>
    <w:rsid w:val="00512E98"/>
    <w:rsid w:val="0081714F"/>
    <w:rsid w:val="00844251"/>
    <w:rsid w:val="00A72B1A"/>
    <w:rsid w:val="00AF13B1"/>
    <w:rsid w:val="00C934E9"/>
    <w:rsid w:val="00D32821"/>
    <w:rsid w:val="00D5013E"/>
    <w:rsid w:val="00DA78A6"/>
    <w:rsid w:val="00DC186B"/>
    <w:rsid w:val="00E5093E"/>
    <w:rsid w:val="00EC05D6"/>
    <w:rsid w:val="00EC3F83"/>
    <w:rsid w:val="00F833DC"/>
    <w:rsid w:val="00F925A8"/>
    <w:rsid w:val="00F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2435391D"/>
  <w15:chartTrackingRefBased/>
  <w15:docId w15:val="{FD7F1C08-D012-40F6-BFB8-D8B81A62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71D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232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321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2232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21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DA78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7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Savio, Annamaria</dc:creator>
  <cp:keywords/>
  <dc:description/>
  <cp:lastModifiedBy>Pichler, Christoph</cp:lastModifiedBy>
  <cp:revision>10</cp:revision>
  <cp:lastPrinted>2025-04-29T13:55:00Z</cp:lastPrinted>
  <dcterms:created xsi:type="dcterms:W3CDTF">2019-08-27T07:12:00Z</dcterms:created>
  <dcterms:modified xsi:type="dcterms:W3CDTF">2025-08-13T09:09:00Z</dcterms:modified>
</cp:coreProperties>
</file>