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A2DE" w14:textId="59D28EE9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96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Construction and Legal Effect</w:t>
      </w:r>
      <w:r w:rsidRPr="006045E0">
        <w:rPr>
          <w:sz w:val="20"/>
          <w:szCs w:val="20"/>
        </w:rPr>
        <w:t>:</w:t>
      </w:r>
      <w:r w:rsidRPr="006045E0">
        <w:rPr>
          <w:spacing w:val="40"/>
          <w:sz w:val="20"/>
          <w:szCs w:val="20"/>
        </w:rPr>
        <w:t xml:space="preserve"> </w:t>
      </w:r>
      <w:r w:rsidR="007769F1" w:rsidRPr="006045E0">
        <w:rPr>
          <w:sz w:val="20"/>
          <w:szCs w:val="20"/>
        </w:rPr>
        <w:t>“Seller” means Strategic Materials, Inc. or its affiliated entity set forth in Seller’s quotation, invoice or other sales documentation</w:t>
      </w:r>
      <w:r w:rsidR="008A3AD8" w:rsidRPr="006045E0">
        <w:rPr>
          <w:sz w:val="20"/>
          <w:szCs w:val="20"/>
        </w:rPr>
        <w:t xml:space="preserve"> (collectively, “Sales Documentation”)</w:t>
      </w:r>
      <w:r w:rsidR="007769F1" w:rsidRPr="006045E0">
        <w:rPr>
          <w:sz w:val="20"/>
          <w:szCs w:val="20"/>
        </w:rPr>
        <w:t xml:space="preserve">. “Buyer” means the customer identified in </w:t>
      </w:r>
      <w:r w:rsidR="008A3AD8" w:rsidRPr="006045E0">
        <w:rPr>
          <w:sz w:val="20"/>
          <w:szCs w:val="20"/>
        </w:rPr>
        <w:t>the</w:t>
      </w:r>
      <w:r w:rsidR="007769F1" w:rsidRPr="006045E0">
        <w:rPr>
          <w:sz w:val="20"/>
          <w:szCs w:val="20"/>
        </w:rPr>
        <w:t xml:space="preserve"> </w:t>
      </w:r>
      <w:r w:rsidR="008A3AD8" w:rsidRPr="006045E0">
        <w:rPr>
          <w:sz w:val="20"/>
          <w:szCs w:val="20"/>
        </w:rPr>
        <w:t>S</w:t>
      </w:r>
      <w:r w:rsidR="007769F1" w:rsidRPr="006045E0">
        <w:rPr>
          <w:sz w:val="20"/>
          <w:szCs w:val="20"/>
        </w:rPr>
        <w:t xml:space="preserve">ales </w:t>
      </w:r>
      <w:r w:rsidR="008A3AD8" w:rsidRPr="006045E0">
        <w:rPr>
          <w:sz w:val="20"/>
          <w:szCs w:val="20"/>
        </w:rPr>
        <w:t>D</w:t>
      </w:r>
      <w:r w:rsidR="007769F1" w:rsidRPr="006045E0">
        <w:rPr>
          <w:sz w:val="20"/>
          <w:szCs w:val="20"/>
        </w:rPr>
        <w:t>ocumentation. S</w:t>
      </w:r>
      <w:r w:rsidRPr="006045E0">
        <w:rPr>
          <w:sz w:val="20"/>
          <w:szCs w:val="20"/>
        </w:rPr>
        <w:t>eller's sales to Buyer are limited to and expressly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made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conditional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on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Buyer's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assent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these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Terms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Conditions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Sale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(“Terms”)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those terms and conditions typed, handwritten or printed on the </w:t>
      </w:r>
      <w:r w:rsidR="008A3AD8" w:rsidRPr="006045E0">
        <w:rPr>
          <w:sz w:val="20"/>
          <w:szCs w:val="20"/>
        </w:rPr>
        <w:t>S</w:t>
      </w:r>
      <w:r w:rsidR="006C3403" w:rsidRPr="006045E0">
        <w:rPr>
          <w:sz w:val="20"/>
          <w:szCs w:val="20"/>
        </w:rPr>
        <w:t xml:space="preserve">ales </w:t>
      </w:r>
      <w:r w:rsidR="008A3AD8" w:rsidRPr="006045E0">
        <w:rPr>
          <w:sz w:val="20"/>
          <w:szCs w:val="20"/>
        </w:rPr>
        <w:t>D</w:t>
      </w:r>
      <w:r w:rsidR="006C3403" w:rsidRPr="006045E0">
        <w:rPr>
          <w:sz w:val="20"/>
          <w:szCs w:val="20"/>
        </w:rPr>
        <w:t>ocumentation</w:t>
      </w:r>
      <w:r w:rsidRPr="006045E0">
        <w:rPr>
          <w:sz w:val="20"/>
          <w:szCs w:val="20"/>
        </w:rPr>
        <w:t xml:space="preserve"> and/or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typed terms appearing on applicable Bills of Lading, all of which </w:t>
      </w:r>
      <w:r w:rsidR="008A3AD8" w:rsidRPr="006045E0">
        <w:rPr>
          <w:sz w:val="20"/>
          <w:szCs w:val="20"/>
        </w:rPr>
        <w:t xml:space="preserve">constitute the parties’ agreement and </w:t>
      </w:r>
      <w:r w:rsidRPr="006045E0">
        <w:rPr>
          <w:sz w:val="20"/>
          <w:szCs w:val="20"/>
        </w:rPr>
        <w:t>supersede all prior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writings, representations, and negotiations relating to such sales</w:t>
      </w:r>
      <w:r w:rsidR="009079AB" w:rsidRPr="006045E0">
        <w:rPr>
          <w:sz w:val="20"/>
          <w:szCs w:val="20"/>
        </w:rPr>
        <w:t>.</w:t>
      </w:r>
      <w:r w:rsidRPr="006045E0">
        <w:rPr>
          <w:sz w:val="20"/>
          <w:szCs w:val="20"/>
        </w:rPr>
        <w:t xml:space="preserve"> </w:t>
      </w:r>
      <w:bookmarkStart w:id="0" w:name="_Hlk209114243"/>
      <w:r w:rsidR="009079AB" w:rsidRPr="006045E0">
        <w:rPr>
          <w:sz w:val="20"/>
          <w:szCs w:val="20"/>
        </w:rPr>
        <w:t>Any term or condition proposed by Buyer, including any preprinted or customized term on Buyer’s purchase order, is expressly rejected</w:t>
      </w:r>
      <w:r w:rsidRPr="006045E0">
        <w:rPr>
          <w:sz w:val="20"/>
          <w:szCs w:val="20"/>
        </w:rPr>
        <w:t>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Any inconsistent supplemental conditions that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may be supplied by Seller shall prevail over these printed Terms.</w:t>
      </w:r>
      <w:r w:rsidRPr="006045E0">
        <w:rPr>
          <w:spacing w:val="40"/>
          <w:sz w:val="20"/>
          <w:szCs w:val="20"/>
        </w:rPr>
        <w:t xml:space="preserve"> </w:t>
      </w:r>
      <w:r w:rsidR="009079AB" w:rsidRPr="006045E0">
        <w:rPr>
          <w:sz w:val="20"/>
          <w:szCs w:val="20"/>
        </w:rPr>
        <w:t>Buye</w:t>
      </w:r>
      <w:r w:rsidR="008A3AD8" w:rsidRPr="006045E0">
        <w:rPr>
          <w:sz w:val="20"/>
          <w:szCs w:val="20"/>
        </w:rPr>
        <w:t>r’</w:t>
      </w:r>
      <w:r w:rsidR="009079AB" w:rsidRPr="006045E0">
        <w:rPr>
          <w:sz w:val="20"/>
          <w:szCs w:val="20"/>
        </w:rPr>
        <w:t xml:space="preserve">s issuance of an order to purchase Seller's </w:t>
      </w:r>
      <w:r w:rsidR="001F50C7" w:rsidRPr="006045E0">
        <w:rPr>
          <w:sz w:val="20"/>
          <w:szCs w:val="20"/>
        </w:rPr>
        <w:t xml:space="preserve">goods </w:t>
      </w:r>
      <w:r w:rsidR="009079AB" w:rsidRPr="006045E0">
        <w:rPr>
          <w:sz w:val="20"/>
          <w:szCs w:val="20"/>
        </w:rPr>
        <w:t xml:space="preserve">(regardless of the form or manner of delivery of such order and whether or not such order is signed by Buyer) or Buyer's acceptance of the </w:t>
      </w:r>
      <w:r w:rsidR="001F50C7" w:rsidRPr="006045E0">
        <w:rPr>
          <w:sz w:val="20"/>
          <w:szCs w:val="20"/>
        </w:rPr>
        <w:t xml:space="preserve">goods </w:t>
      </w:r>
      <w:r w:rsidR="009079AB" w:rsidRPr="006045E0">
        <w:rPr>
          <w:sz w:val="20"/>
          <w:szCs w:val="20"/>
        </w:rPr>
        <w:t xml:space="preserve">or payment for the </w:t>
      </w:r>
      <w:r w:rsidR="001F50C7" w:rsidRPr="006045E0">
        <w:rPr>
          <w:sz w:val="20"/>
          <w:szCs w:val="20"/>
        </w:rPr>
        <w:t xml:space="preserve">goods </w:t>
      </w:r>
      <w:r w:rsidR="009079AB" w:rsidRPr="006045E0">
        <w:rPr>
          <w:sz w:val="20"/>
          <w:szCs w:val="20"/>
        </w:rPr>
        <w:t xml:space="preserve">shall operate as acceptance by Buyer of these Terms. </w:t>
      </w:r>
      <w:bookmarkEnd w:id="0"/>
      <w:r w:rsidR="009079AB" w:rsidRPr="006045E0">
        <w:rPr>
          <w:sz w:val="20"/>
          <w:szCs w:val="20"/>
        </w:rPr>
        <w:t>This agreement cannot be modified except in writing signed by all parties hereto by their duly authorized representatives.</w:t>
      </w:r>
    </w:p>
    <w:p w14:paraId="6432E660" w14:textId="77777777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46" w:line="213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Action</w:t>
      </w:r>
      <w:r w:rsidRPr="006045E0">
        <w:rPr>
          <w:spacing w:val="-3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for</w:t>
      </w:r>
      <w:r w:rsidRPr="006045E0">
        <w:rPr>
          <w:spacing w:val="-3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Breach</w:t>
      </w:r>
      <w:r w:rsidRPr="006045E0">
        <w:rPr>
          <w:sz w:val="20"/>
          <w:szCs w:val="20"/>
        </w:rPr>
        <w:t>:</w:t>
      </w:r>
      <w:r w:rsidRPr="006045E0">
        <w:rPr>
          <w:spacing w:val="30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action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arising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out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relating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this agreement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must be commenced within one (1) year after the cause of action has accrued.</w:t>
      </w:r>
    </w:p>
    <w:p w14:paraId="0FBCCD1D" w14:textId="4A3C4A05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47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Prices</w:t>
      </w:r>
      <w:r w:rsidRPr="006045E0">
        <w:rPr>
          <w:sz w:val="20"/>
          <w:szCs w:val="20"/>
        </w:rPr>
        <w:t>:</w:t>
      </w:r>
      <w:r w:rsidRPr="006045E0">
        <w:rPr>
          <w:spacing w:val="29"/>
          <w:sz w:val="20"/>
          <w:szCs w:val="20"/>
        </w:rPr>
        <w:t xml:space="preserve"> </w:t>
      </w:r>
      <w:r w:rsidRPr="006045E0">
        <w:rPr>
          <w:sz w:val="20"/>
          <w:szCs w:val="20"/>
        </w:rPr>
        <w:t>Unless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otherwise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noted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Seller’s invoice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Bill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Lading,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all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prices</w:t>
      </w:r>
      <w:r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are </w:t>
      </w:r>
      <w:r w:rsidR="009079AB" w:rsidRPr="006045E0">
        <w:rPr>
          <w:sz w:val="20"/>
          <w:szCs w:val="20"/>
        </w:rPr>
        <w:t>Ex Works</w:t>
      </w:r>
      <w:r w:rsidRPr="006045E0">
        <w:rPr>
          <w:sz w:val="20"/>
          <w:szCs w:val="20"/>
        </w:rPr>
        <w:t xml:space="preserve"> Seller's plant and are exclusive of all sales, use and property taxes.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All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clerical errors are subject to correction.</w:t>
      </w:r>
    </w:p>
    <w:p w14:paraId="59159C03" w14:textId="292B8CFB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47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pacing w:val="-2"/>
          <w:sz w:val="20"/>
          <w:szCs w:val="20"/>
          <w:u w:val="single"/>
        </w:rPr>
        <w:t>Warranty</w:t>
      </w:r>
      <w:r w:rsidRPr="006045E0">
        <w:rPr>
          <w:spacing w:val="-7"/>
          <w:sz w:val="20"/>
          <w:szCs w:val="20"/>
          <w:u w:val="single"/>
        </w:rPr>
        <w:t xml:space="preserve"> </w:t>
      </w:r>
      <w:r w:rsidRPr="006045E0">
        <w:rPr>
          <w:spacing w:val="-2"/>
          <w:sz w:val="20"/>
          <w:szCs w:val="20"/>
          <w:u w:val="single"/>
        </w:rPr>
        <w:t>and</w:t>
      </w:r>
      <w:r w:rsidRPr="006045E0">
        <w:rPr>
          <w:spacing w:val="-7"/>
          <w:sz w:val="20"/>
          <w:szCs w:val="20"/>
          <w:u w:val="single"/>
        </w:rPr>
        <w:t xml:space="preserve"> </w:t>
      </w:r>
      <w:r w:rsidRPr="006045E0">
        <w:rPr>
          <w:spacing w:val="-2"/>
          <w:sz w:val="20"/>
          <w:szCs w:val="20"/>
          <w:u w:val="single"/>
        </w:rPr>
        <w:t>Limitation</w:t>
      </w:r>
      <w:r w:rsidRPr="006045E0">
        <w:rPr>
          <w:spacing w:val="-7"/>
          <w:sz w:val="20"/>
          <w:szCs w:val="20"/>
          <w:u w:val="single"/>
        </w:rPr>
        <w:t xml:space="preserve"> </w:t>
      </w:r>
      <w:r w:rsidRPr="006045E0">
        <w:rPr>
          <w:spacing w:val="-2"/>
          <w:sz w:val="20"/>
          <w:szCs w:val="20"/>
          <w:u w:val="single"/>
        </w:rPr>
        <w:t>of</w:t>
      </w:r>
      <w:r w:rsidRPr="006045E0">
        <w:rPr>
          <w:spacing w:val="-7"/>
          <w:sz w:val="20"/>
          <w:szCs w:val="20"/>
          <w:u w:val="single"/>
        </w:rPr>
        <w:t xml:space="preserve"> </w:t>
      </w:r>
      <w:r w:rsidRPr="006045E0">
        <w:rPr>
          <w:spacing w:val="-2"/>
          <w:sz w:val="20"/>
          <w:szCs w:val="20"/>
          <w:u w:val="single"/>
        </w:rPr>
        <w:t>Liability</w:t>
      </w:r>
      <w:r w:rsidRPr="006045E0">
        <w:rPr>
          <w:spacing w:val="-2"/>
          <w:sz w:val="20"/>
          <w:szCs w:val="20"/>
        </w:rPr>
        <w:t>:</w:t>
      </w:r>
      <w:r w:rsidRPr="006045E0">
        <w:rPr>
          <w:spacing w:val="11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Seller</w:t>
      </w:r>
      <w:r w:rsidRPr="006045E0">
        <w:rPr>
          <w:spacing w:val="-1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warrants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solely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to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Buyer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only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that</w:t>
      </w:r>
      <w:r w:rsidRPr="006045E0">
        <w:rPr>
          <w:spacing w:val="-7"/>
          <w:sz w:val="20"/>
          <w:szCs w:val="20"/>
        </w:rPr>
        <w:t xml:space="preserve"> </w:t>
      </w:r>
      <w:r w:rsidR="001F50C7" w:rsidRPr="006045E0">
        <w:rPr>
          <w:spacing w:val="-2"/>
          <w:sz w:val="20"/>
          <w:szCs w:val="20"/>
        </w:rPr>
        <w:t>good</w:t>
      </w:r>
      <w:r w:rsidRPr="006045E0">
        <w:rPr>
          <w:spacing w:val="-2"/>
          <w:sz w:val="20"/>
          <w:szCs w:val="20"/>
        </w:rPr>
        <w:t>s</w:t>
      </w:r>
      <w:r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furnished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hereunder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shall</w:t>
      </w:r>
      <w:r w:rsidRPr="006045E0">
        <w:rPr>
          <w:spacing w:val="-7"/>
          <w:sz w:val="20"/>
          <w:szCs w:val="20"/>
        </w:rPr>
        <w:t xml:space="preserve"> </w:t>
      </w:r>
      <w:r w:rsidR="009079AB" w:rsidRPr="006045E0">
        <w:rPr>
          <w:spacing w:val="-7"/>
          <w:sz w:val="20"/>
          <w:szCs w:val="20"/>
        </w:rPr>
        <w:t xml:space="preserve">at the time of delivery (a) </w:t>
      </w:r>
      <w:r w:rsidRPr="006045E0">
        <w:rPr>
          <w:spacing w:val="-2"/>
          <w:sz w:val="20"/>
          <w:szCs w:val="20"/>
        </w:rPr>
        <w:t>conform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to</w:t>
      </w:r>
      <w:r w:rsidRPr="006045E0">
        <w:rPr>
          <w:spacing w:val="-7"/>
          <w:sz w:val="20"/>
          <w:szCs w:val="20"/>
        </w:rPr>
        <w:t xml:space="preserve"> </w:t>
      </w:r>
      <w:r w:rsidR="009079AB" w:rsidRPr="006045E0">
        <w:rPr>
          <w:spacing w:val="-2"/>
          <w:sz w:val="20"/>
          <w:szCs w:val="20"/>
        </w:rPr>
        <w:t>agreed</w:t>
      </w:r>
      <w:r w:rsidR="009079AB"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specifications,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and</w:t>
      </w:r>
      <w:r w:rsidR="009079AB" w:rsidRPr="006045E0">
        <w:rPr>
          <w:spacing w:val="-2"/>
          <w:sz w:val="20"/>
          <w:szCs w:val="20"/>
        </w:rPr>
        <w:t xml:space="preserve"> (b) be free and clear of </w:t>
      </w:r>
      <w:r w:rsidR="000C0B97" w:rsidRPr="006045E0">
        <w:rPr>
          <w:spacing w:val="-2"/>
          <w:sz w:val="20"/>
          <w:szCs w:val="20"/>
        </w:rPr>
        <w:t>all creditor liens and encumbrances.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Provided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that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Buyer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gives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notice 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accordance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with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Article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13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4"/>
          <w:sz w:val="20"/>
          <w:szCs w:val="20"/>
        </w:rPr>
        <w:t xml:space="preserve">below, if </w:t>
      </w:r>
      <w:r w:rsidR="001F50C7" w:rsidRPr="006045E0">
        <w:rPr>
          <w:spacing w:val="-4"/>
          <w:sz w:val="20"/>
          <w:szCs w:val="20"/>
        </w:rPr>
        <w:t>good</w:t>
      </w:r>
      <w:r w:rsidRPr="006045E0">
        <w:rPr>
          <w:spacing w:val="-4"/>
          <w:sz w:val="20"/>
          <w:szCs w:val="20"/>
        </w:rPr>
        <w:t>s sold hereunder fail to conform to applicable specifications, demonstrated 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Seller’s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satisfaction to have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existed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time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of departure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from Seller's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plant, Seller,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reserving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right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to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inspect</w:t>
      </w:r>
      <w:r w:rsidRPr="006045E0">
        <w:rPr>
          <w:spacing w:val="-4"/>
          <w:sz w:val="20"/>
          <w:szCs w:val="20"/>
        </w:rPr>
        <w:t xml:space="preserve"> </w:t>
      </w:r>
      <w:r w:rsidR="001F50C7" w:rsidRPr="006045E0">
        <w:rPr>
          <w:spacing w:val="-2"/>
          <w:sz w:val="20"/>
          <w:szCs w:val="20"/>
        </w:rPr>
        <w:t>good</w:t>
      </w:r>
      <w:r w:rsidRPr="006045E0">
        <w:rPr>
          <w:spacing w:val="-2"/>
          <w:sz w:val="20"/>
          <w:szCs w:val="20"/>
        </w:rPr>
        <w:t>s,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shall,</w:t>
      </w:r>
      <w:r w:rsidRPr="006045E0">
        <w:rPr>
          <w:spacing w:val="-6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at Seller's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option, replace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at Seller's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expense</w:t>
      </w:r>
      <w:r w:rsidR="000C0B97" w:rsidRPr="006045E0">
        <w:rPr>
          <w:sz w:val="20"/>
          <w:szCs w:val="20"/>
        </w:rPr>
        <w:t xml:space="preserve"> </w:t>
      </w:r>
      <w:r w:rsidR="000C0B97" w:rsidRPr="006045E0">
        <w:rPr>
          <w:spacing w:val="-2"/>
          <w:sz w:val="20"/>
          <w:szCs w:val="20"/>
        </w:rPr>
        <w:t xml:space="preserve">DAP Buyer’s plant or give Buyer credit for </w:t>
      </w:r>
      <w:r w:rsidR="001F50C7" w:rsidRPr="006045E0">
        <w:rPr>
          <w:spacing w:val="-2"/>
          <w:sz w:val="20"/>
          <w:szCs w:val="20"/>
        </w:rPr>
        <w:t>good</w:t>
      </w:r>
      <w:r w:rsidR="000C0B97" w:rsidRPr="006045E0">
        <w:rPr>
          <w:spacing w:val="-2"/>
          <w:sz w:val="20"/>
          <w:szCs w:val="20"/>
        </w:rPr>
        <w:t xml:space="preserve">s determined by Seller to be non-conforming. Seller shall not be obligated to replace or provide credit for </w:t>
      </w:r>
      <w:r w:rsidR="001F50C7" w:rsidRPr="006045E0">
        <w:rPr>
          <w:spacing w:val="-2"/>
          <w:sz w:val="20"/>
          <w:szCs w:val="20"/>
        </w:rPr>
        <w:t>good</w:t>
      </w:r>
      <w:r w:rsidR="000C0B97" w:rsidRPr="006045E0">
        <w:rPr>
          <w:spacing w:val="-2"/>
          <w:sz w:val="20"/>
          <w:szCs w:val="20"/>
        </w:rPr>
        <w:t xml:space="preserve">s that shall have been subjected to alteration, contamination, improper maintenance or storage, misapplication, misuse, negligence or accident during or after shipment from Seller's plant or to </w:t>
      </w:r>
      <w:r w:rsidR="001F50C7" w:rsidRPr="006045E0">
        <w:rPr>
          <w:spacing w:val="-2"/>
          <w:sz w:val="20"/>
          <w:szCs w:val="20"/>
        </w:rPr>
        <w:t>good</w:t>
      </w:r>
      <w:r w:rsidR="000C0B97" w:rsidRPr="006045E0">
        <w:rPr>
          <w:spacing w:val="-2"/>
          <w:sz w:val="20"/>
          <w:szCs w:val="20"/>
        </w:rPr>
        <w:t>s to which Buyer’s tests used an unrepresentative sample. The remedy set forth in this Article 4 shall be the sole and exclusive remedy available to Buyer for breach of warranty</w:t>
      </w:r>
      <w:r>
        <w:rPr>
          <w:spacing w:val="-2"/>
          <w:sz w:val="20"/>
          <w:szCs w:val="20"/>
        </w:rPr>
        <w:t xml:space="preserve"> or contract</w:t>
      </w:r>
      <w:r w:rsidR="000C0B97" w:rsidRPr="006045E0">
        <w:rPr>
          <w:spacing w:val="-2"/>
          <w:sz w:val="20"/>
          <w:szCs w:val="20"/>
        </w:rPr>
        <w:t xml:space="preserve">. In no event shall </w:t>
      </w:r>
      <w:r>
        <w:rPr>
          <w:spacing w:val="-2"/>
          <w:sz w:val="20"/>
          <w:szCs w:val="20"/>
        </w:rPr>
        <w:t xml:space="preserve">any </w:t>
      </w:r>
      <w:r w:rsidR="000C0B97" w:rsidRPr="006045E0">
        <w:rPr>
          <w:spacing w:val="-2"/>
          <w:sz w:val="20"/>
          <w:szCs w:val="20"/>
        </w:rPr>
        <w:t>Buyer's remedy exceed the purchase price of the non</w:t>
      </w:r>
      <w:r w:rsidRPr="006045E0">
        <w:rPr>
          <w:spacing w:val="-2"/>
          <w:sz w:val="20"/>
          <w:szCs w:val="20"/>
        </w:rPr>
        <w:t>-conforming</w:t>
      </w:r>
      <w:r w:rsidR="000C0B97" w:rsidRPr="006045E0">
        <w:rPr>
          <w:spacing w:val="-2"/>
          <w:sz w:val="20"/>
          <w:szCs w:val="20"/>
        </w:rPr>
        <w:t xml:space="preserve"> </w:t>
      </w:r>
      <w:r w:rsidR="001F50C7" w:rsidRPr="006045E0">
        <w:rPr>
          <w:spacing w:val="-2"/>
          <w:sz w:val="20"/>
          <w:szCs w:val="20"/>
        </w:rPr>
        <w:t>good</w:t>
      </w:r>
      <w:r w:rsidR="000C0B97" w:rsidRPr="006045E0">
        <w:rPr>
          <w:spacing w:val="-2"/>
          <w:sz w:val="20"/>
          <w:szCs w:val="20"/>
        </w:rPr>
        <w:t xml:space="preserve">s, plus any transportation costs paid by Seller to supply replacement </w:t>
      </w:r>
      <w:r w:rsidR="001F50C7" w:rsidRPr="006045E0">
        <w:rPr>
          <w:spacing w:val="-2"/>
          <w:sz w:val="20"/>
          <w:szCs w:val="20"/>
        </w:rPr>
        <w:t>good</w:t>
      </w:r>
      <w:r w:rsidR="000C0B97" w:rsidRPr="006045E0">
        <w:rPr>
          <w:spacing w:val="-2"/>
          <w:sz w:val="20"/>
          <w:szCs w:val="20"/>
        </w:rPr>
        <w:t>s to Buyer as described above in this Article 4.</w:t>
      </w:r>
    </w:p>
    <w:p w14:paraId="359B2FAA" w14:textId="77777777" w:rsidR="001B4523" w:rsidRPr="006045E0" w:rsidRDefault="00F14B55" w:rsidP="00546284">
      <w:pPr>
        <w:pStyle w:val="BodyText"/>
        <w:spacing w:before="142" w:line="216" w:lineRule="auto"/>
        <w:ind w:left="0" w:right="432"/>
        <w:jc w:val="both"/>
        <w:rPr>
          <w:sz w:val="20"/>
          <w:szCs w:val="20"/>
        </w:rPr>
      </w:pPr>
      <w:r w:rsidRPr="006045E0">
        <w:rPr>
          <w:sz w:val="20"/>
          <w:szCs w:val="20"/>
        </w:rPr>
        <w:t>No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employee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agent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authorized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make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warranty,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statement,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promise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understanding other than that which is specifically set forth in this Article 4.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provisions in any Technical Data sheet issued by Seller or attached hereto are descriptive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only and are not warranties or representations.</w:t>
      </w:r>
    </w:p>
    <w:p w14:paraId="1D805AE9" w14:textId="36CD976F" w:rsidR="001B4523" w:rsidRPr="006045E0" w:rsidRDefault="00F14B55" w:rsidP="00546284">
      <w:pPr>
        <w:pStyle w:val="BodyText"/>
        <w:spacing w:before="146" w:line="216" w:lineRule="auto"/>
        <w:ind w:left="0" w:right="432"/>
        <w:jc w:val="both"/>
        <w:rPr>
          <w:sz w:val="20"/>
          <w:szCs w:val="20"/>
        </w:rPr>
      </w:pPr>
      <w:r w:rsidRPr="006045E0">
        <w:rPr>
          <w:sz w:val="20"/>
          <w:szCs w:val="20"/>
        </w:rPr>
        <w:t>THE WARRANTIES SET FORTH IN THIS ARTICLE 4 ARE THE ONLY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WARRANTIES APPLICABLE TO THE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SOLD HEREUNDER.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ALL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WARRANTIES,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EXPRESS</w:t>
      </w:r>
      <w:r w:rsidR="000C0B97" w:rsidRPr="006045E0">
        <w:rPr>
          <w:sz w:val="20"/>
          <w:szCs w:val="20"/>
        </w:rPr>
        <w:t>,</w:t>
      </w:r>
      <w:r w:rsidRPr="006045E0">
        <w:rPr>
          <w:spacing w:val="-6"/>
          <w:sz w:val="20"/>
          <w:szCs w:val="20"/>
        </w:rPr>
        <w:t xml:space="preserve"> </w:t>
      </w:r>
      <w:r w:rsidRPr="006045E0">
        <w:rPr>
          <w:sz w:val="20"/>
          <w:szCs w:val="20"/>
        </w:rPr>
        <w:t>IMPLIED,</w:t>
      </w:r>
      <w:r w:rsidRPr="006045E0">
        <w:rPr>
          <w:spacing w:val="-5"/>
          <w:sz w:val="20"/>
          <w:szCs w:val="20"/>
        </w:rPr>
        <w:t xml:space="preserve"> </w:t>
      </w:r>
      <w:r w:rsidR="000C0B97" w:rsidRPr="006045E0">
        <w:rPr>
          <w:spacing w:val="-5"/>
          <w:sz w:val="20"/>
          <w:szCs w:val="20"/>
        </w:rPr>
        <w:t xml:space="preserve">WRITTEN, ORAL OR STATUTORY, </w:t>
      </w:r>
      <w:r w:rsidRPr="006045E0">
        <w:rPr>
          <w:sz w:val="20"/>
          <w:szCs w:val="20"/>
        </w:rPr>
        <w:t>INCLUDING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BUT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NOT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LIMITED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TO </w:t>
      </w:r>
      <w:r w:rsidR="000C0B97" w:rsidRPr="006045E0">
        <w:rPr>
          <w:sz w:val="20"/>
          <w:szCs w:val="20"/>
        </w:rPr>
        <w:t xml:space="preserve">ANY </w:t>
      </w:r>
      <w:r w:rsidRPr="006045E0">
        <w:rPr>
          <w:sz w:val="20"/>
          <w:szCs w:val="20"/>
        </w:rPr>
        <w:t>WARRANTIES OF MERCHANTABILITY</w:t>
      </w:r>
      <w:r w:rsidR="000C0B97" w:rsidRPr="006045E0">
        <w:rPr>
          <w:sz w:val="20"/>
          <w:szCs w:val="20"/>
        </w:rPr>
        <w:t>,</w:t>
      </w:r>
      <w:r w:rsidRPr="006045E0">
        <w:rPr>
          <w:sz w:val="20"/>
          <w:szCs w:val="20"/>
        </w:rPr>
        <w:t xml:space="preserve"> FITNESS FOR A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PARTICULAR PURPOSE</w:t>
      </w:r>
      <w:r w:rsidR="000C0B97" w:rsidRPr="006045E0">
        <w:rPr>
          <w:sz w:val="20"/>
          <w:szCs w:val="20"/>
        </w:rPr>
        <w:t>, NON-INFRINGEMENT OR WARRANTIES THAT WOULD OTHERWISE ARISE FROM COURSE OF DEALING OR PERFORMANCE</w:t>
      </w:r>
      <w:r w:rsidRPr="006045E0">
        <w:rPr>
          <w:sz w:val="20"/>
          <w:szCs w:val="20"/>
        </w:rPr>
        <w:t>, ARE SPECIFICALLY DISCLAIMED AND SHALL NOT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APPLY.</w:t>
      </w:r>
    </w:p>
    <w:p w14:paraId="21A28910" w14:textId="0FA1AAC9" w:rsidR="001B4523" w:rsidRPr="006045E0" w:rsidRDefault="00F14B55" w:rsidP="00546284">
      <w:pPr>
        <w:pStyle w:val="BodyText"/>
        <w:spacing w:after="120" w:line="216" w:lineRule="auto"/>
        <w:ind w:left="0" w:right="432"/>
        <w:jc w:val="both"/>
        <w:rPr>
          <w:sz w:val="20"/>
          <w:szCs w:val="20"/>
        </w:rPr>
      </w:pPr>
      <w:r w:rsidRPr="006045E0">
        <w:rPr>
          <w:caps/>
          <w:sz w:val="20"/>
          <w:szCs w:val="20"/>
        </w:rPr>
        <w:t>In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no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event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shall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Seller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be liable to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Buyer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or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any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third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party for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any loss of</w:t>
      </w:r>
      <w:r w:rsidRPr="006045E0">
        <w:rPr>
          <w:caps/>
          <w:spacing w:val="-1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use, revenue,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or profit or for any indirect, special, consequential, incidental, exemplary, or punitive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damages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under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this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agreement</w:t>
      </w:r>
      <w:r w:rsidR="000C0B97" w:rsidRPr="006045E0">
        <w:rPr>
          <w:caps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(including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but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not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limited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to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any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such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damages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arising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out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of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late,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partial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and/or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non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delivery,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the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sale,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use,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furnishing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of</w:t>
      </w:r>
      <w:r w:rsidRPr="006045E0">
        <w:rPr>
          <w:caps/>
          <w:spacing w:val="-4"/>
          <w:sz w:val="20"/>
          <w:szCs w:val="20"/>
        </w:rPr>
        <w:t xml:space="preserve"> </w:t>
      </w:r>
      <w:r w:rsidR="001F50C7" w:rsidRPr="006045E0">
        <w:rPr>
          <w:caps/>
          <w:sz w:val="20"/>
          <w:szCs w:val="20"/>
        </w:rPr>
        <w:t>good</w:t>
      </w:r>
      <w:r w:rsidRPr="006045E0">
        <w:rPr>
          <w:caps/>
          <w:sz w:val="20"/>
          <w:szCs w:val="20"/>
        </w:rPr>
        <w:t>s,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or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suitability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for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general or particular use) regardless of whether such damages were foreseeable and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whether or not Seller has been advised of the possibility of such damages and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notwithstanding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the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failure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of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any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agreed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or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other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remedy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of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its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essential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purpose.</w:t>
      </w:r>
      <w:r w:rsidRPr="006045E0">
        <w:rPr>
          <w:caps/>
          <w:spacing w:val="3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In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no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event shall Seller’s liability arising out of or related to this agreement</w:t>
      </w:r>
      <w:r w:rsidR="001F50C7" w:rsidRPr="006045E0">
        <w:rPr>
          <w:caps/>
          <w:sz w:val="20"/>
          <w:szCs w:val="20"/>
        </w:rPr>
        <w:t xml:space="preserve"> </w:t>
      </w:r>
      <w:r w:rsidR="00770524" w:rsidRPr="006045E0">
        <w:rPr>
          <w:caps/>
          <w:sz w:val="20"/>
          <w:szCs w:val="20"/>
        </w:rPr>
        <w:t>or related to the sale</w:t>
      </w:r>
      <w:r w:rsidRPr="006045E0">
        <w:rPr>
          <w:caps/>
          <w:sz w:val="20"/>
          <w:szCs w:val="20"/>
        </w:rPr>
        <w:t xml:space="preserve"> exceed (a) for any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 xml:space="preserve">single claim, the amount paid by Buyer for the applicable </w:t>
      </w:r>
      <w:r w:rsidR="00770524" w:rsidRPr="006045E0">
        <w:rPr>
          <w:caps/>
          <w:sz w:val="20"/>
          <w:szCs w:val="20"/>
        </w:rPr>
        <w:t xml:space="preserve">goods </w:t>
      </w:r>
      <w:r w:rsidRPr="006045E0">
        <w:rPr>
          <w:caps/>
          <w:sz w:val="20"/>
          <w:szCs w:val="20"/>
        </w:rPr>
        <w:t>giving rise to the</w:t>
      </w:r>
      <w:r w:rsidRPr="006045E0">
        <w:rPr>
          <w:caps/>
          <w:spacing w:val="40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claim,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and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(b)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in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the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aggregate,</w:t>
      </w:r>
      <w:r w:rsidRPr="006045E0">
        <w:rPr>
          <w:caps/>
          <w:spacing w:val="-2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the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total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amounts</w:t>
      </w:r>
      <w:r w:rsidRPr="006045E0">
        <w:rPr>
          <w:caps/>
          <w:spacing w:val="-3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paid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to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Seller</w:t>
      </w:r>
      <w:r w:rsidRPr="006045E0">
        <w:rPr>
          <w:caps/>
          <w:spacing w:val="-4"/>
          <w:sz w:val="20"/>
          <w:szCs w:val="20"/>
        </w:rPr>
        <w:t xml:space="preserve"> </w:t>
      </w:r>
      <w:r w:rsidRPr="006045E0">
        <w:rPr>
          <w:caps/>
          <w:sz w:val="20"/>
          <w:szCs w:val="20"/>
        </w:rPr>
        <w:t>hereunder.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solely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responsible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for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determining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suitability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for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use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no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event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be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liable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this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respect.</w:t>
      </w:r>
      <w:r w:rsidRPr="006045E0">
        <w:rPr>
          <w:spacing w:val="32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giving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failure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give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advice, recommendations or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safety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warnings of any character by Seller shall not impose any liability upon Seller.</w:t>
      </w:r>
    </w:p>
    <w:p w14:paraId="7370E4F4" w14:textId="48218CDA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60"/>
        </w:tabs>
        <w:spacing w:before="0" w:after="120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Safety</w:t>
      </w:r>
      <w:r w:rsidRPr="006045E0">
        <w:rPr>
          <w:spacing w:val="-4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Warning,</w:t>
      </w:r>
      <w:r w:rsidRPr="006045E0">
        <w:rPr>
          <w:spacing w:val="-3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Handling</w:t>
      </w:r>
      <w:r w:rsidRPr="006045E0">
        <w:rPr>
          <w:spacing w:val="-4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and</w:t>
      </w:r>
      <w:r w:rsidRPr="006045E0">
        <w:rPr>
          <w:spacing w:val="-4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Buyer</w:t>
      </w:r>
      <w:r w:rsidRPr="006045E0">
        <w:rPr>
          <w:spacing w:val="-4"/>
          <w:sz w:val="20"/>
          <w:szCs w:val="20"/>
          <w:u w:val="single"/>
        </w:rPr>
        <w:t xml:space="preserve"> </w:t>
      </w:r>
      <w:r w:rsidRPr="006045E0">
        <w:rPr>
          <w:spacing w:val="-2"/>
          <w:sz w:val="20"/>
          <w:szCs w:val="20"/>
          <w:u w:val="single"/>
        </w:rPr>
        <w:t>Indemnity</w:t>
      </w:r>
      <w:r w:rsidRPr="006045E0">
        <w:rPr>
          <w:spacing w:val="-2"/>
          <w:sz w:val="20"/>
          <w:szCs w:val="20"/>
        </w:rPr>
        <w:t>:</w:t>
      </w:r>
      <w:r w:rsidR="00950CB0" w:rsidRPr="006045E0">
        <w:rPr>
          <w:sz w:val="20"/>
          <w:szCs w:val="20"/>
        </w:rPr>
        <w:t xml:space="preserve"> </w:t>
      </w:r>
      <w:r w:rsidR="00950CB0" w:rsidRPr="006045E0">
        <w:rPr>
          <w:spacing w:val="-2"/>
          <w:sz w:val="20"/>
          <w:szCs w:val="20"/>
        </w:rPr>
        <w:t xml:space="preserve">SELLER SHALL NOT BE LIABLE TO BUYER FOR ANY HARMFUL HEALTH EFFECTS WHICH MAY BE CAUSED BY EXPOSURE TO </w:t>
      </w:r>
      <w:r w:rsidR="001F50C7" w:rsidRPr="006045E0">
        <w:rPr>
          <w:spacing w:val="-2"/>
          <w:sz w:val="20"/>
          <w:szCs w:val="20"/>
        </w:rPr>
        <w:t>GOOD</w:t>
      </w:r>
      <w:r w:rsidR="00950CB0" w:rsidRPr="006045E0">
        <w:rPr>
          <w:spacing w:val="-2"/>
          <w:sz w:val="20"/>
          <w:szCs w:val="20"/>
        </w:rPr>
        <w:t>S SUPPLIED BY SELLER.</w:t>
      </w:r>
    </w:p>
    <w:p w14:paraId="635AD8FE" w14:textId="06CC4996" w:rsidR="001B4523" w:rsidRPr="006045E0" w:rsidRDefault="00F14B55" w:rsidP="00546284">
      <w:pPr>
        <w:pStyle w:val="BodyText"/>
        <w:spacing w:after="120" w:line="216" w:lineRule="auto"/>
        <w:ind w:left="0" w:right="432"/>
        <w:jc w:val="both"/>
        <w:rPr>
          <w:sz w:val="20"/>
          <w:szCs w:val="20"/>
        </w:rPr>
      </w:pPr>
      <w:r w:rsidRPr="006045E0">
        <w:rPr>
          <w:sz w:val="20"/>
          <w:szCs w:val="20"/>
        </w:rPr>
        <w:t>Buyer warrants that it will adequately warn all of its employees and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customers who may come in contact with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supplied by Seller of any health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hazards.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Further, Buyer warrants it will fully comply with all applicable health and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safety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regulations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orders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relating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workplace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handling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of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supplied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Seller.</w:t>
      </w:r>
      <w:r w:rsidRPr="006045E0">
        <w:rPr>
          <w:spacing w:val="30"/>
          <w:sz w:val="20"/>
          <w:szCs w:val="20"/>
        </w:rPr>
        <w:t xml:space="preserve"> </w:t>
      </w:r>
      <w:r w:rsidRPr="006045E0">
        <w:rPr>
          <w:sz w:val="20"/>
          <w:szCs w:val="20"/>
        </w:rPr>
        <w:t>Should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breach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duties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warranties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set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forth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within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this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Article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5, BUYER AGREES TO FULLY INDEMNIFY, DEFEND AND HOLD SELLER</w:t>
      </w:r>
      <w:r w:rsidR="00950CB0" w:rsidRPr="006045E0">
        <w:rPr>
          <w:sz w:val="20"/>
          <w:szCs w:val="20"/>
        </w:rPr>
        <w:t xml:space="preserve"> </w:t>
      </w:r>
      <w:r w:rsidRPr="006045E0">
        <w:rPr>
          <w:sz w:val="20"/>
          <w:szCs w:val="20"/>
        </w:rPr>
        <w:t>HARMLESS from and against any and all liability, claims, and suits of any third party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including but not limited to employees or insurers of Buyer, in any way, in whole or in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part, alleged to have arisen out of exposure to or use of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supplied by Seller.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Further,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upon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acceptance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supplied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absence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written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notice of nonconformity of such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as set forth in Article 13 below, BUYER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AGREES TO FULLY RELEASE, INDEMNIFY, DEFEND AND HOLD SELLER</w:t>
      </w:r>
      <w:r w:rsidR="00950CB0" w:rsidRPr="006045E0">
        <w:rPr>
          <w:sz w:val="20"/>
          <w:szCs w:val="20"/>
        </w:rPr>
        <w:t xml:space="preserve"> </w:t>
      </w:r>
      <w:r w:rsidRPr="006045E0">
        <w:rPr>
          <w:sz w:val="20"/>
          <w:szCs w:val="20"/>
        </w:rPr>
        <w:t>HARMLESS from and against any and all liability, claims, and suits it may possess 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that may be asserted against Seller by any third party (including but not limited 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contractors, subcontractors or property owners who have purchased, installed 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otherwise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used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products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services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have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had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such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products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incorporated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their property or products, or insurers of any of such parties or of the Buyer) in any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manner arising in whole or in part, out of the production, marketing, distribution, sale,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installation,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use,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exposure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deficiencies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products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produced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using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the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supplied by Seller.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The </w:t>
      </w:r>
      <w:r w:rsidRPr="006045E0">
        <w:rPr>
          <w:sz w:val="20"/>
          <w:szCs w:val="20"/>
        </w:rPr>
        <w:lastRenderedPageBreak/>
        <w:t>provisions of this Article 5 shall survive the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expiration, or earlier termination as provided herein, of this agreement</w:t>
      </w:r>
      <w:r w:rsidR="001F50C7" w:rsidRPr="006045E0">
        <w:rPr>
          <w:sz w:val="20"/>
          <w:szCs w:val="20"/>
        </w:rPr>
        <w:t xml:space="preserve"> </w:t>
      </w:r>
      <w:r w:rsidR="00950CB0" w:rsidRPr="006045E0">
        <w:rPr>
          <w:sz w:val="20"/>
          <w:szCs w:val="20"/>
        </w:rPr>
        <w:t>or the completion of the sale</w:t>
      </w:r>
      <w:r w:rsidRPr="006045E0">
        <w:rPr>
          <w:sz w:val="20"/>
          <w:szCs w:val="20"/>
        </w:rPr>
        <w:t>.</w:t>
      </w:r>
    </w:p>
    <w:p w14:paraId="222B17DC" w14:textId="4E5F0C5C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Credit</w:t>
      </w:r>
      <w:r w:rsidRPr="006045E0">
        <w:rPr>
          <w:spacing w:val="-2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and</w:t>
      </w:r>
      <w:r w:rsidRPr="006045E0">
        <w:rPr>
          <w:spacing w:val="-2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Payments</w:t>
      </w:r>
      <w:r w:rsidRPr="006045E0">
        <w:rPr>
          <w:sz w:val="20"/>
          <w:szCs w:val="20"/>
        </w:rPr>
        <w:t>: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Payment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amounts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due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hereunder shall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made by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Seller net thirty (30) days after </w:t>
      </w:r>
      <w:r w:rsidR="00E76219" w:rsidRPr="006045E0">
        <w:rPr>
          <w:sz w:val="20"/>
          <w:szCs w:val="20"/>
        </w:rPr>
        <w:t xml:space="preserve">the </w:t>
      </w:r>
      <w:r w:rsidRPr="006045E0">
        <w:rPr>
          <w:sz w:val="20"/>
          <w:szCs w:val="20"/>
        </w:rPr>
        <w:t>shipment date.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 reserves the right at any time 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alter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suspend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credit,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change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credit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terms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provided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herein,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when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its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sole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opinion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Buyer's financial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condition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so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warrants.</w:t>
      </w:r>
      <w:r w:rsidRPr="006045E0">
        <w:rPr>
          <w:spacing w:val="35"/>
          <w:sz w:val="20"/>
          <w:szCs w:val="20"/>
        </w:rPr>
        <w:t xml:space="preserve"> </w:t>
      </w:r>
      <w:r w:rsidRPr="006045E0">
        <w:rPr>
          <w:sz w:val="20"/>
          <w:szCs w:val="20"/>
        </w:rPr>
        <w:t>Failure to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pay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an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invoice at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due date, at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Seller's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election, makes all subsequent invoices immediately due and payable, irrespective of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terms, and Seller may withhold all subsequent deliveries under all outstanding orders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until full payment is received.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In the event of insolvency of Buyer, default in payment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or repudiation by Buyer, or any breach of the terms of this agreement, Seller shall have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the right to stop delivery of the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and Buyer shall be liable to Seller for any and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all liabilities incurred by Seller as a result thereof including, but not limited to liabilities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to third parties, collection costs, attorneys' fees, and any associated costs incurred by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Seller.</w:t>
      </w:r>
    </w:p>
    <w:p w14:paraId="6A3F0CD7" w14:textId="23DF6E12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45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Delivery</w:t>
      </w:r>
      <w:r w:rsidRPr="006045E0">
        <w:rPr>
          <w:sz w:val="20"/>
          <w:szCs w:val="20"/>
        </w:rPr>
        <w:t>: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Delivery and shipment dates are estimated dates only and are not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guaranteed</w:t>
      </w:r>
      <w:r w:rsidR="008A3AD8" w:rsidRPr="006045E0">
        <w:rPr>
          <w:sz w:val="20"/>
          <w:szCs w:val="20"/>
        </w:rPr>
        <w:t xml:space="preserve">. Unless otherwise stated in Seller’s quotation or other sales documentation, title and risk of loss or damage to </w:t>
      </w:r>
      <w:r w:rsidR="001F50C7" w:rsidRPr="006045E0">
        <w:rPr>
          <w:sz w:val="20"/>
          <w:szCs w:val="20"/>
        </w:rPr>
        <w:t>good</w:t>
      </w:r>
      <w:r w:rsidR="008A3AD8" w:rsidRPr="006045E0">
        <w:rPr>
          <w:sz w:val="20"/>
          <w:szCs w:val="20"/>
        </w:rPr>
        <w:t xml:space="preserve">s shall transfer to Buyer upon </w:t>
      </w:r>
      <w:r w:rsidR="006E5CF9" w:rsidRPr="006045E0">
        <w:rPr>
          <w:sz w:val="20"/>
          <w:szCs w:val="20"/>
        </w:rPr>
        <w:t>delivery Ex Works at Seller’s plant</w:t>
      </w:r>
      <w:r w:rsidRPr="006045E0">
        <w:rPr>
          <w:sz w:val="20"/>
          <w:szCs w:val="20"/>
        </w:rPr>
        <w:t>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In estimating such dates, no allowance has been made nor shall Seller be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liable for any damages, losses, or penalties of any kind, resulting from Seller's failure 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delay in performing if caused by any labor difficulties, shortages, strikes or stoppages of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any sort, flood, fires, earthquakes, explosions, epidemic or pandemic, war, invasion,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hostilities (whether war is declared or not), terrorist threats or acts, riot or civil unrest,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accidents, failure or delay in obtaining, or accidental damage or contamination to,</w:t>
      </w:r>
      <w:r w:rsidRPr="006045E0">
        <w:rPr>
          <w:spacing w:val="40"/>
          <w:sz w:val="20"/>
          <w:szCs w:val="20"/>
        </w:rPr>
        <w:t xml:space="preserve">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or in or to Seller's facility, government orders, actions,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laws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affecting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directly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indirectly, embargoes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blockades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effect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after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the date hereof, national or regional emergency, shortages of adequate power or outages,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telecommunications breakdowns, bad weather, or any causes beyond Seller's control, 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causes designated as acts of God or force majeure by any applicable statute or court of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law.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In the event any failure or delay to ship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continues for a period of ninety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consecutive days, Buyer may cancel its order for the subject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 xml:space="preserve">s upon </w:t>
      </w:r>
      <w:r>
        <w:rPr>
          <w:sz w:val="20"/>
          <w:szCs w:val="20"/>
        </w:rPr>
        <w:t xml:space="preserve">fourteen </w:t>
      </w:r>
      <w:r w:rsidRPr="006045E0">
        <w:rPr>
          <w:sz w:val="20"/>
          <w:szCs w:val="20"/>
        </w:rPr>
        <w:t>days'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written notice to Seller.</w:t>
      </w:r>
    </w:p>
    <w:p w14:paraId="0FDC949C" w14:textId="2A2C89F0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before="146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Shipping</w:t>
      </w:r>
      <w:r w:rsidRPr="006045E0">
        <w:rPr>
          <w:sz w:val="20"/>
          <w:szCs w:val="20"/>
        </w:rPr>
        <w:t>:</w:t>
      </w:r>
      <w:r w:rsidRPr="006045E0">
        <w:rPr>
          <w:spacing w:val="28"/>
          <w:sz w:val="20"/>
          <w:szCs w:val="20"/>
        </w:rPr>
        <w:t xml:space="preserve"> </w:t>
      </w:r>
      <w:r w:rsidRPr="006045E0">
        <w:rPr>
          <w:sz w:val="20"/>
          <w:szCs w:val="20"/>
        </w:rPr>
        <w:t>Unless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specifies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otherwise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writing: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(a)</w:t>
      </w:r>
      <w:r w:rsidRPr="006045E0">
        <w:rPr>
          <w:spacing w:val="-4"/>
          <w:sz w:val="20"/>
          <w:szCs w:val="20"/>
        </w:rPr>
        <w:t xml:space="preserve">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will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shipped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as Seller may deem proper, and (b) routing and manner of shipment will be at Seller's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discretion.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If special routing instructions are given, Buyer agrees to pay additional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handling and transportation charges, if any.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 shall comply with all applicable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governmental laws and regulations governing import, export and trade of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s.</w:t>
      </w:r>
    </w:p>
    <w:p w14:paraId="1C3DEBDB" w14:textId="09B474B0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0"/>
        </w:tabs>
        <w:spacing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Termination</w:t>
      </w:r>
      <w:r w:rsidRPr="006045E0">
        <w:rPr>
          <w:sz w:val="20"/>
          <w:szCs w:val="20"/>
        </w:rPr>
        <w:t>: Seller may by written notice to Buyer terminate the whole or any part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of this agreement in any one of the following circumstances: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(1) if Buyer fails to remit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payment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within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time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specified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herein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extension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thereof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authorized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Seller;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="00DF6834" w:rsidRPr="006045E0">
        <w:rPr>
          <w:sz w:val="20"/>
          <w:szCs w:val="20"/>
        </w:rPr>
        <w:t>(2) if Buyer fails to perform any of the other provisions of this agreement so as to endanger performance of this agreement in accordance with its terms; or (3) if Buyer becomes insolvent, or engages in any act which reasonably causes the Seller to deem itself insecure.</w:t>
      </w:r>
    </w:p>
    <w:p w14:paraId="77A819F3" w14:textId="77777777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1"/>
        </w:tabs>
        <w:spacing w:before="145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Assignment</w:t>
      </w:r>
      <w:r w:rsidRPr="006045E0">
        <w:rPr>
          <w:sz w:val="20"/>
          <w:szCs w:val="20"/>
        </w:rPr>
        <w:t>:</w:t>
      </w:r>
      <w:r w:rsidRPr="006045E0">
        <w:rPr>
          <w:spacing w:val="34"/>
          <w:sz w:val="20"/>
          <w:szCs w:val="20"/>
        </w:rPr>
        <w:t xml:space="preserve"> </w:t>
      </w:r>
      <w:r w:rsidRPr="006045E0">
        <w:rPr>
          <w:sz w:val="20"/>
          <w:szCs w:val="20"/>
        </w:rPr>
        <w:t>The rights and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obligations of Buyer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hereunder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may not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be assigned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without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prior</w:t>
      </w:r>
      <w:r w:rsidRPr="006045E0">
        <w:rPr>
          <w:spacing w:val="-6"/>
          <w:sz w:val="20"/>
          <w:szCs w:val="20"/>
        </w:rPr>
        <w:t xml:space="preserve"> </w:t>
      </w:r>
      <w:r w:rsidRPr="006045E0">
        <w:rPr>
          <w:sz w:val="20"/>
          <w:szCs w:val="20"/>
        </w:rPr>
        <w:t>written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consent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Seller.</w:t>
      </w:r>
      <w:r w:rsidRPr="006045E0">
        <w:rPr>
          <w:spacing w:val="27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purported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assignment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without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Seller’s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prior written consent shall be void and of no force and effect.</w:t>
      </w:r>
    </w:p>
    <w:p w14:paraId="06F889AC" w14:textId="77777777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1"/>
        </w:tabs>
        <w:spacing w:before="147"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Non-Waiver</w:t>
      </w:r>
      <w:r w:rsidRPr="006045E0">
        <w:rPr>
          <w:sz w:val="20"/>
          <w:szCs w:val="20"/>
        </w:rPr>
        <w:t>:</w:t>
      </w:r>
      <w:r w:rsidRPr="006045E0">
        <w:rPr>
          <w:spacing w:val="27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failure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require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full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payment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strict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performance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provisions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herein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exercise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right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remedy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hereunder,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not waive or diminish Seller's right thereafter to demand strict compliance therewith 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with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provision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exercise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such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right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remedy.</w:t>
      </w:r>
      <w:r w:rsidRPr="006045E0">
        <w:rPr>
          <w:spacing w:val="35"/>
          <w:sz w:val="20"/>
          <w:szCs w:val="20"/>
        </w:rPr>
        <w:t xml:space="preserve"> </w:t>
      </w:r>
      <w:r w:rsidRPr="006045E0">
        <w:rPr>
          <w:sz w:val="20"/>
          <w:szCs w:val="20"/>
        </w:rPr>
        <w:t>Waiver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default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 not waive any other default.</w:t>
      </w:r>
    </w:p>
    <w:p w14:paraId="07C651D9" w14:textId="4D8E617C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1"/>
        </w:tabs>
        <w:spacing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Applicable</w:t>
      </w:r>
      <w:r w:rsidRPr="006045E0">
        <w:rPr>
          <w:spacing w:val="-4"/>
          <w:sz w:val="20"/>
          <w:szCs w:val="20"/>
          <w:u w:val="single"/>
        </w:rPr>
        <w:t xml:space="preserve"> </w:t>
      </w:r>
      <w:r w:rsidRPr="006045E0">
        <w:rPr>
          <w:sz w:val="20"/>
          <w:szCs w:val="20"/>
          <w:u w:val="single"/>
        </w:rPr>
        <w:t>Law</w:t>
      </w:r>
      <w:r w:rsidRPr="006045E0">
        <w:rPr>
          <w:sz w:val="20"/>
          <w:szCs w:val="20"/>
        </w:rPr>
        <w:t>:</w:t>
      </w:r>
      <w:r w:rsidRPr="006045E0">
        <w:rPr>
          <w:spacing w:val="27"/>
          <w:sz w:val="20"/>
          <w:szCs w:val="20"/>
        </w:rPr>
        <w:t xml:space="preserve"> </w:t>
      </w:r>
      <w:r w:rsidRPr="006045E0">
        <w:rPr>
          <w:sz w:val="20"/>
          <w:szCs w:val="20"/>
        </w:rPr>
        <w:t>This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agreement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be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governed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by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and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construed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under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4"/>
          <w:sz w:val="20"/>
          <w:szCs w:val="20"/>
        </w:rPr>
        <w:t xml:space="preserve"> </w:t>
      </w:r>
      <w:r w:rsidRPr="006045E0">
        <w:rPr>
          <w:sz w:val="20"/>
          <w:szCs w:val="20"/>
        </w:rPr>
        <w:t>laws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of the State </w:t>
      </w:r>
      <w:proofErr w:type="spellStart"/>
      <w:r w:rsidRPr="006045E0">
        <w:rPr>
          <w:sz w:val="20"/>
          <w:szCs w:val="20"/>
        </w:rPr>
        <w:t>of</w:t>
      </w:r>
      <w:r>
        <w:rPr>
          <w:sz w:val="20"/>
          <w:szCs w:val="20"/>
        </w:rPr>
        <w:t>Texas</w:t>
      </w:r>
      <w:proofErr w:type="spellEnd"/>
      <w:r w:rsidRPr="006045E0">
        <w:rPr>
          <w:sz w:val="20"/>
          <w:szCs w:val="20"/>
        </w:rPr>
        <w:t>, U.S.A., notwithstanding the principles, if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any, that would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otherwise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govern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choice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applicable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law.</w:t>
      </w:r>
      <w:r w:rsidRPr="006045E0">
        <w:rPr>
          <w:spacing w:val="32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1980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United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Nations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Convention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for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the International Sale of Goods shall not apply to this agreement or Seller’s sales to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pacing w:val="-2"/>
          <w:sz w:val="20"/>
          <w:szCs w:val="20"/>
        </w:rPr>
        <w:t>Buyer.</w:t>
      </w:r>
    </w:p>
    <w:p w14:paraId="5E3E9473" w14:textId="0F2692DF" w:rsidR="001B4523" w:rsidRPr="006045E0" w:rsidRDefault="00F14B55" w:rsidP="00546284">
      <w:pPr>
        <w:pStyle w:val="ListParagraph"/>
        <w:numPr>
          <w:ilvl w:val="0"/>
          <w:numId w:val="1"/>
        </w:numPr>
        <w:tabs>
          <w:tab w:val="left" w:pos="391"/>
        </w:tabs>
        <w:spacing w:line="216" w:lineRule="auto"/>
        <w:ind w:left="0" w:right="432" w:firstLine="0"/>
        <w:jc w:val="both"/>
        <w:rPr>
          <w:sz w:val="20"/>
          <w:szCs w:val="20"/>
        </w:rPr>
      </w:pPr>
      <w:r w:rsidRPr="006045E0">
        <w:rPr>
          <w:sz w:val="20"/>
          <w:szCs w:val="20"/>
          <w:u w:val="single"/>
        </w:rPr>
        <w:t>Claims</w:t>
      </w:r>
      <w:r w:rsidRPr="006045E0">
        <w:rPr>
          <w:sz w:val="20"/>
          <w:szCs w:val="20"/>
        </w:rPr>
        <w:t>: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be the duty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</w:t>
      </w:r>
      <w:r w:rsidRPr="006045E0">
        <w:rPr>
          <w:spacing w:val="-2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thoroughly inspect the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purchased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from Seller.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All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claims 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nature relating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the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subject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this agreement,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including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but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not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limited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claims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7"/>
          <w:sz w:val="20"/>
          <w:szCs w:val="20"/>
        </w:rPr>
        <w:t xml:space="preserve"> </w:t>
      </w:r>
      <w:r w:rsidRPr="006045E0">
        <w:rPr>
          <w:sz w:val="20"/>
          <w:szCs w:val="20"/>
        </w:rPr>
        <w:t>defect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9"/>
          <w:sz w:val="20"/>
          <w:szCs w:val="20"/>
        </w:rPr>
        <w:t xml:space="preserve">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s,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non-conformity</w:t>
      </w:r>
      <w:r w:rsidRPr="006045E0">
        <w:rPr>
          <w:spacing w:val="-6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discrepancy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quantity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or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delivery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date,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be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made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in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writing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Seller’s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Customer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Service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Department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within </w:t>
      </w:r>
      <w:r w:rsidR="003372F7" w:rsidRPr="006045E0">
        <w:rPr>
          <w:sz w:val="20"/>
          <w:szCs w:val="20"/>
        </w:rPr>
        <w:t>thirty</w:t>
      </w:r>
      <w:r w:rsidR="00DF6834" w:rsidRPr="006045E0">
        <w:rPr>
          <w:spacing w:val="34"/>
          <w:sz w:val="20"/>
          <w:szCs w:val="20"/>
        </w:rPr>
        <w:t xml:space="preserve"> </w:t>
      </w:r>
      <w:r w:rsidRPr="006045E0">
        <w:rPr>
          <w:sz w:val="20"/>
          <w:szCs w:val="20"/>
        </w:rPr>
        <w:t>(</w:t>
      </w:r>
      <w:r w:rsidR="003372F7" w:rsidRPr="006045E0">
        <w:rPr>
          <w:sz w:val="20"/>
          <w:szCs w:val="20"/>
        </w:rPr>
        <w:t>30</w:t>
      </w:r>
      <w:r w:rsidRPr="006045E0">
        <w:rPr>
          <w:sz w:val="20"/>
          <w:szCs w:val="20"/>
        </w:rPr>
        <w:t>) days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of receipt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such</w:t>
      </w:r>
      <w:r w:rsidRPr="006045E0">
        <w:rPr>
          <w:spacing w:val="-3"/>
          <w:sz w:val="20"/>
          <w:szCs w:val="20"/>
        </w:rPr>
        <w:t xml:space="preserve">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 by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Buyer.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Failure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to</w:t>
      </w:r>
      <w:r w:rsidRPr="006045E0">
        <w:rPr>
          <w:spacing w:val="-3"/>
          <w:sz w:val="20"/>
          <w:szCs w:val="20"/>
        </w:rPr>
        <w:t xml:space="preserve"> </w:t>
      </w:r>
      <w:r w:rsidRPr="006045E0">
        <w:rPr>
          <w:sz w:val="20"/>
          <w:szCs w:val="20"/>
        </w:rPr>
        <w:t>make</w:t>
      </w:r>
      <w:r w:rsidRPr="006045E0">
        <w:rPr>
          <w:spacing w:val="-1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5"/>
          <w:sz w:val="20"/>
          <w:szCs w:val="20"/>
        </w:rPr>
        <w:t xml:space="preserve"> </w:t>
      </w:r>
      <w:r w:rsidRPr="006045E0">
        <w:rPr>
          <w:sz w:val="20"/>
          <w:szCs w:val="20"/>
        </w:rPr>
        <w:t>such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>written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claim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within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the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above-prescribed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period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shall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constitute</w:t>
      </w:r>
      <w:r w:rsidRPr="006045E0">
        <w:rPr>
          <w:spacing w:val="-8"/>
          <w:sz w:val="20"/>
          <w:szCs w:val="20"/>
        </w:rPr>
        <w:t xml:space="preserve"> </w:t>
      </w:r>
      <w:r w:rsidRPr="006045E0">
        <w:rPr>
          <w:sz w:val="20"/>
          <w:szCs w:val="20"/>
        </w:rPr>
        <w:t>waiver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of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any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such</w:t>
      </w:r>
      <w:r w:rsidRPr="006045E0">
        <w:rPr>
          <w:spacing w:val="-9"/>
          <w:sz w:val="20"/>
          <w:szCs w:val="20"/>
        </w:rPr>
        <w:t xml:space="preserve"> </w:t>
      </w:r>
      <w:r w:rsidRPr="006045E0">
        <w:rPr>
          <w:sz w:val="20"/>
          <w:szCs w:val="20"/>
        </w:rPr>
        <w:t>claims</w:t>
      </w:r>
      <w:r w:rsidRPr="006045E0">
        <w:rPr>
          <w:spacing w:val="40"/>
          <w:sz w:val="20"/>
          <w:szCs w:val="20"/>
        </w:rPr>
        <w:t xml:space="preserve"> </w:t>
      </w:r>
      <w:r w:rsidRPr="006045E0">
        <w:rPr>
          <w:sz w:val="20"/>
          <w:szCs w:val="20"/>
        </w:rPr>
        <w:t xml:space="preserve">and shall be deemed acceptance of such </w:t>
      </w:r>
      <w:r w:rsidR="001F50C7" w:rsidRPr="006045E0">
        <w:rPr>
          <w:sz w:val="20"/>
          <w:szCs w:val="20"/>
        </w:rPr>
        <w:t>good</w:t>
      </w:r>
      <w:r w:rsidRPr="006045E0">
        <w:rPr>
          <w:sz w:val="20"/>
          <w:szCs w:val="20"/>
        </w:rPr>
        <w:t>s, quantities or delivery dates.</w:t>
      </w:r>
    </w:p>
    <w:sectPr w:rsidR="001B4523" w:rsidRPr="006045E0" w:rsidSect="00546284">
      <w:headerReference w:type="default" r:id="rId7"/>
      <w:footerReference w:type="default" r:id="rId8"/>
      <w:type w:val="continuous"/>
      <w:pgSz w:w="12240" w:h="15840"/>
      <w:pgMar w:top="1008" w:right="864" w:bottom="720" w:left="864" w:header="432" w:footer="432" w:gutter="0"/>
      <w:pgNumType w:start="1"/>
      <w:cols w:space="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DBBE" w14:textId="77777777" w:rsidR="00D66990" w:rsidRDefault="00D66990">
      <w:r>
        <w:separator/>
      </w:r>
    </w:p>
  </w:endnote>
  <w:endnote w:type="continuationSeparator" w:id="0">
    <w:p w14:paraId="50AB7A34" w14:textId="77777777" w:rsidR="00D66990" w:rsidRDefault="00D6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31949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3498405" w14:textId="4BC6AC83" w:rsidR="00546284" w:rsidRPr="00546284" w:rsidRDefault="00546284" w:rsidP="00D4776B">
        <w:pPr>
          <w:pStyle w:val="Footer"/>
          <w:tabs>
            <w:tab w:val="clear" w:pos="4680"/>
            <w:tab w:val="clear" w:pos="9360"/>
            <w:tab w:val="center" w:pos="5400"/>
            <w:tab w:val="right" w:pos="10080"/>
          </w:tabs>
          <w:rPr>
            <w:sz w:val="20"/>
            <w:szCs w:val="20"/>
          </w:rPr>
        </w:pPr>
        <w:r w:rsidRPr="00546284">
          <w:rPr>
            <w:sz w:val="18"/>
            <w:szCs w:val="18"/>
          </w:rPr>
          <w:t>Sibelco Rev. Sept. 2025</w:t>
        </w:r>
        <w:r>
          <w:tab/>
        </w:r>
        <w:r w:rsidRPr="00546284">
          <w:rPr>
            <w:sz w:val="20"/>
            <w:szCs w:val="20"/>
          </w:rPr>
          <w:fldChar w:fldCharType="begin"/>
        </w:r>
        <w:r w:rsidRPr="00546284">
          <w:rPr>
            <w:sz w:val="20"/>
            <w:szCs w:val="20"/>
          </w:rPr>
          <w:instrText xml:space="preserve"> PAGE   \* MERGEFORMAT </w:instrText>
        </w:r>
        <w:r w:rsidRPr="00546284">
          <w:rPr>
            <w:sz w:val="20"/>
            <w:szCs w:val="20"/>
          </w:rPr>
          <w:fldChar w:fldCharType="separate"/>
        </w:r>
        <w:r w:rsidRPr="00546284">
          <w:rPr>
            <w:noProof/>
            <w:sz w:val="20"/>
            <w:szCs w:val="20"/>
          </w:rPr>
          <w:t>2</w:t>
        </w:r>
        <w:r w:rsidRPr="00546284">
          <w:rPr>
            <w:noProof/>
            <w:sz w:val="20"/>
            <w:szCs w:val="20"/>
          </w:rPr>
          <w:fldChar w:fldCharType="end"/>
        </w:r>
        <w:r w:rsidR="00D4776B">
          <w:rPr>
            <w:noProof/>
            <w:sz w:val="20"/>
            <w:szCs w:val="20"/>
          </w:rPr>
          <w:tab/>
        </w:r>
        <w:r w:rsidR="00D4776B" w:rsidRPr="00D4776B">
          <w:rPr>
            <w:b/>
            <w:bCs/>
            <w:noProof/>
            <w:sz w:val="20"/>
            <w:szCs w:val="20"/>
          </w:rPr>
          <w:t>Confidential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9D6F" w14:textId="77777777" w:rsidR="00D66990" w:rsidRDefault="00D66990">
      <w:r>
        <w:separator/>
      </w:r>
    </w:p>
  </w:footnote>
  <w:footnote w:type="continuationSeparator" w:id="0">
    <w:p w14:paraId="2FBEB57D" w14:textId="77777777" w:rsidR="00D66990" w:rsidRDefault="00D6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D618" w14:textId="77777777" w:rsidR="006045E0" w:rsidRDefault="006045E0" w:rsidP="006045E0">
    <w:pPr>
      <w:spacing w:before="14"/>
      <w:jc w:val="center"/>
      <w:rPr>
        <w:b/>
        <w:sz w:val="16"/>
      </w:rPr>
    </w:pPr>
    <w:r>
      <w:rPr>
        <w:b/>
        <w:sz w:val="16"/>
        <w:u w:val="single"/>
      </w:rPr>
      <w:t>TERMS</w:t>
    </w:r>
    <w:r>
      <w:rPr>
        <w:b/>
        <w:spacing w:val="-2"/>
        <w:sz w:val="16"/>
        <w:u w:val="single"/>
      </w:rPr>
      <w:t xml:space="preserve"> </w:t>
    </w:r>
    <w:r>
      <w:rPr>
        <w:b/>
        <w:sz w:val="16"/>
        <w:u w:val="single"/>
      </w:rPr>
      <w:t>AND</w:t>
    </w:r>
    <w:r>
      <w:rPr>
        <w:b/>
        <w:spacing w:val="-1"/>
        <w:sz w:val="16"/>
        <w:u w:val="single"/>
      </w:rPr>
      <w:t xml:space="preserve"> </w:t>
    </w:r>
    <w:r>
      <w:rPr>
        <w:b/>
        <w:sz w:val="16"/>
        <w:u w:val="single"/>
      </w:rPr>
      <w:t xml:space="preserve">CONDITIONS OF </w:t>
    </w:r>
    <w:r>
      <w:rPr>
        <w:b/>
        <w:spacing w:val="-4"/>
        <w:sz w:val="16"/>
        <w:u w:val="single"/>
      </w:rPr>
      <w:t>SALE</w:t>
    </w:r>
  </w:p>
  <w:p w14:paraId="6B722564" w14:textId="04E83BA7" w:rsidR="006045E0" w:rsidRDefault="006045E0" w:rsidP="006045E0">
    <w:pPr>
      <w:spacing w:before="9"/>
      <w:jc w:val="center"/>
      <w:rPr>
        <w:b/>
        <w:sz w:val="16"/>
      </w:rPr>
    </w:pPr>
    <w:r>
      <w:rPr>
        <w:b/>
        <w:sz w:val="16"/>
        <w:u w:val="single"/>
      </w:rPr>
      <w:t>Strategic</w:t>
    </w:r>
    <w:r>
      <w:rPr>
        <w:b/>
        <w:spacing w:val="-1"/>
        <w:sz w:val="16"/>
        <w:u w:val="single"/>
      </w:rPr>
      <w:t xml:space="preserve"> </w:t>
    </w:r>
    <w:r>
      <w:rPr>
        <w:b/>
        <w:sz w:val="16"/>
        <w:u w:val="single"/>
      </w:rPr>
      <w:t>Materials,</w:t>
    </w:r>
    <w:r>
      <w:rPr>
        <w:b/>
        <w:spacing w:val="-1"/>
        <w:sz w:val="16"/>
        <w:u w:val="single"/>
      </w:rPr>
      <w:t xml:space="preserve"> </w:t>
    </w:r>
    <w:r>
      <w:rPr>
        <w:b/>
        <w:sz w:val="16"/>
        <w:u w:val="single"/>
      </w:rPr>
      <w:t>Inc., d/b/a Sibelco</w:t>
    </w:r>
  </w:p>
  <w:p w14:paraId="1E3BA74D" w14:textId="76849387" w:rsidR="001B4523" w:rsidRPr="006045E0" w:rsidRDefault="001B4523" w:rsidP="00604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00642"/>
    <w:multiLevelType w:val="hybridMultilevel"/>
    <w:tmpl w:val="3F2CD5DA"/>
    <w:lvl w:ilvl="0" w:tplc="B67899C2">
      <w:start w:val="1"/>
      <w:numFmt w:val="decimal"/>
      <w:lvlText w:val="%1."/>
      <w:lvlJc w:val="left"/>
      <w:pPr>
        <w:ind w:left="12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E86A56">
      <w:numFmt w:val="bullet"/>
      <w:lvlText w:val="•"/>
      <w:lvlJc w:val="left"/>
      <w:pPr>
        <w:ind w:left="627" w:hanging="272"/>
      </w:pPr>
      <w:rPr>
        <w:rFonts w:hint="default"/>
        <w:lang w:val="en-US" w:eastAsia="en-US" w:bidi="ar-SA"/>
      </w:rPr>
    </w:lvl>
    <w:lvl w:ilvl="2" w:tplc="D7488156">
      <w:numFmt w:val="bullet"/>
      <w:lvlText w:val="•"/>
      <w:lvlJc w:val="left"/>
      <w:pPr>
        <w:ind w:left="1135" w:hanging="272"/>
      </w:pPr>
      <w:rPr>
        <w:rFonts w:hint="default"/>
        <w:lang w:val="en-US" w:eastAsia="en-US" w:bidi="ar-SA"/>
      </w:rPr>
    </w:lvl>
    <w:lvl w:ilvl="3" w:tplc="37F89730"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4" w:tplc="87C8743A">
      <w:numFmt w:val="bullet"/>
      <w:lvlText w:val="•"/>
      <w:lvlJc w:val="left"/>
      <w:pPr>
        <w:ind w:left="2150" w:hanging="272"/>
      </w:pPr>
      <w:rPr>
        <w:rFonts w:hint="default"/>
        <w:lang w:val="en-US" w:eastAsia="en-US" w:bidi="ar-SA"/>
      </w:rPr>
    </w:lvl>
    <w:lvl w:ilvl="5" w:tplc="3572C148">
      <w:numFmt w:val="bullet"/>
      <w:lvlText w:val="•"/>
      <w:lvlJc w:val="left"/>
      <w:pPr>
        <w:ind w:left="2657" w:hanging="272"/>
      </w:pPr>
      <w:rPr>
        <w:rFonts w:hint="default"/>
        <w:lang w:val="en-US" w:eastAsia="en-US" w:bidi="ar-SA"/>
      </w:rPr>
    </w:lvl>
    <w:lvl w:ilvl="6" w:tplc="95542096">
      <w:numFmt w:val="bullet"/>
      <w:lvlText w:val="•"/>
      <w:lvlJc w:val="left"/>
      <w:pPr>
        <w:ind w:left="3165" w:hanging="272"/>
      </w:pPr>
      <w:rPr>
        <w:rFonts w:hint="default"/>
        <w:lang w:val="en-US" w:eastAsia="en-US" w:bidi="ar-SA"/>
      </w:rPr>
    </w:lvl>
    <w:lvl w:ilvl="7" w:tplc="9530FF8A">
      <w:numFmt w:val="bullet"/>
      <w:lvlText w:val="•"/>
      <w:lvlJc w:val="left"/>
      <w:pPr>
        <w:ind w:left="3673" w:hanging="272"/>
      </w:pPr>
      <w:rPr>
        <w:rFonts w:hint="default"/>
        <w:lang w:val="en-US" w:eastAsia="en-US" w:bidi="ar-SA"/>
      </w:rPr>
    </w:lvl>
    <w:lvl w:ilvl="8" w:tplc="096AA662">
      <w:numFmt w:val="bullet"/>
      <w:lvlText w:val="•"/>
      <w:lvlJc w:val="left"/>
      <w:pPr>
        <w:ind w:left="4180" w:hanging="272"/>
      </w:pPr>
      <w:rPr>
        <w:rFonts w:hint="default"/>
        <w:lang w:val="en-US" w:eastAsia="en-US" w:bidi="ar-SA"/>
      </w:rPr>
    </w:lvl>
  </w:abstractNum>
  <w:num w:numId="1" w16cid:durableId="94145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3"/>
    <w:rsid w:val="00027307"/>
    <w:rsid w:val="00047682"/>
    <w:rsid w:val="000C0B97"/>
    <w:rsid w:val="000E3EE2"/>
    <w:rsid w:val="00124CFC"/>
    <w:rsid w:val="001B4523"/>
    <w:rsid w:val="001F50C7"/>
    <w:rsid w:val="00295D4B"/>
    <w:rsid w:val="002D73B3"/>
    <w:rsid w:val="003372F7"/>
    <w:rsid w:val="003B6CB8"/>
    <w:rsid w:val="00403D0C"/>
    <w:rsid w:val="004A1D28"/>
    <w:rsid w:val="00546284"/>
    <w:rsid w:val="005E2D6B"/>
    <w:rsid w:val="006045E0"/>
    <w:rsid w:val="006252AB"/>
    <w:rsid w:val="006C3403"/>
    <w:rsid w:val="006E5CF9"/>
    <w:rsid w:val="00713C38"/>
    <w:rsid w:val="00770524"/>
    <w:rsid w:val="007769F1"/>
    <w:rsid w:val="008A3AD8"/>
    <w:rsid w:val="009079AB"/>
    <w:rsid w:val="00950CB0"/>
    <w:rsid w:val="00A21752"/>
    <w:rsid w:val="00B719DB"/>
    <w:rsid w:val="00C500C2"/>
    <w:rsid w:val="00C83CD1"/>
    <w:rsid w:val="00D4776B"/>
    <w:rsid w:val="00D66990"/>
    <w:rsid w:val="00D81B8C"/>
    <w:rsid w:val="00DF6834"/>
    <w:rsid w:val="00E76219"/>
    <w:rsid w:val="00ED5F94"/>
    <w:rsid w:val="00EE3D1D"/>
    <w:rsid w:val="00F014AE"/>
    <w:rsid w:val="00F14B55"/>
    <w:rsid w:val="00FB14FA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261EA"/>
  <w15:docId w15:val="{06C17154-5B2B-4223-958B-CFA1BE2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0"/>
      <w:ind w:left="40" w:right="78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4"/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F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F9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769F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AND CONDITIONS OF SALE</vt:lpstr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CONDITIONS OF SALE</dc:title>
  <dc:creator>Legal Department</dc:creator>
  <cp:lastModifiedBy>Lijim Lau</cp:lastModifiedBy>
  <cp:revision>4</cp:revision>
  <cp:lastPrinted>2025-04-06T21:40:00Z</cp:lastPrinted>
  <dcterms:created xsi:type="dcterms:W3CDTF">2025-09-26T21:01:00Z</dcterms:created>
  <dcterms:modified xsi:type="dcterms:W3CDTF">2025-09-26T21:13:00Z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for Microsoft 365</vt:lpwstr>
  </property>
</Properties>
</file>