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08F7" w14:textId="77777777" w:rsidR="00555B13" w:rsidRDefault="00555B13"/>
    <w:p w14:paraId="48DCFADE" w14:textId="77777777" w:rsidR="00555B13" w:rsidRPr="00555B13" w:rsidRDefault="00555B13" w:rsidP="00555B13"/>
    <w:p w14:paraId="359743DD" w14:textId="77777777" w:rsidR="00555B13" w:rsidRPr="00555B13" w:rsidRDefault="00555B13" w:rsidP="00555B13"/>
    <w:p w14:paraId="0B0BAD96" w14:textId="77777777" w:rsidR="00555B13" w:rsidRPr="00555B13" w:rsidRDefault="00555B13" w:rsidP="00555B13"/>
    <w:p w14:paraId="0C015B7D" w14:textId="77777777" w:rsidR="00555B13" w:rsidRDefault="00555B13" w:rsidP="00555B13"/>
    <w:p w14:paraId="4153859D" w14:textId="77777777" w:rsidR="00555B13" w:rsidRPr="00C57C54" w:rsidRDefault="00555B13" w:rsidP="00555B13">
      <w:pPr>
        <w:pStyle w:val="Level1"/>
        <w:numPr>
          <w:ilvl w:val="0"/>
          <w:numId w:val="0"/>
        </w:numPr>
      </w:pPr>
    </w:p>
    <w:p w14:paraId="3C39BA91" w14:textId="77777777" w:rsidR="00555B13" w:rsidRDefault="00555B13" w:rsidP="00555B13">
      <w:pPr>
        <w:jc w:val="center"/>
        <w:rPr>
          <w:sz w:val="36"/>
        </w:rPr>
      </w:pPr>
      <w:r w:rsidRPr="00453581">
        <w:rPr>
          <w:b/>
          <w:sz w:val="44"/>
        </w:rPr>
        <w:t>The Highfield Group</w:t>
      </w:r>
      <w:r w:rsidRPr="00453581">
        <w:rPr>
          <w:sz w:val="36"/>
        </w:rPr>
        <w:br/>
      </w:r>
      <w:r>
        <w:rPr>
          <w:sz w:val="36"/>
        </w:rPr>
        <w:t>Job Description</w:t>
      </w:r>
    </w:p>
    <w:p w14:paraId="37B43198" w14:textId="77777777" w:rsidR="003318E9" w:rsidRDefault="003318E9" w:rsidP="00555B13">
      <w:pPr>
        <w:jc w:val="center"/>
        <w:rPr>
          <w:sz w:val="36"/>
        </w:rPr>
      </w:pPr>
    </w:p>
    <w:p w14:paraId="7C505969" w14:textId="254CFC94" w:rsidR="00557221" w:rsidRDefault="00557221" w:rsidP="00555B13">
      <w:pPr>
        <w:jc w:val="center"/>
        <w:rPr>
          <w:sz w:val="36"/>
        </w:rPr>
      </w:pPr>
      <w:r>
        <w:rPr>
          <w:sz w:val="36"/>
        </w:rPr>
        <w:t>Credit Control Finance Assistant</w:t>
      </w:r>
    </w:p>
    <w:p w14:paraId="0DB7210C" w14:textId="77777777" w:rsidR="00555B13" w:rsidRDefault="00555B13" w:rsidP="00555B13">
      <w:pPr>
        <w:jc w:val="center"/>
        <w:rPr>
          <w:sz w:val="36"/>
        </w:rPr>
      </w:pPr>
    </w:p>
    <w:p w14:paraId="757C4A8C" w14:textId="77777777" w:rsidR="000B4482" w:rsidRDefault="000B4482" w:rsidP="00555B13">
      <w:pPr>
        <w:rPr>
          <w:b/>
        </w:rPr>
      </w:pPr>
    </w:p>
    <w:p w14:paraId="2374DE39" w14:textId="77777777" w:rsidR="00356AD6" w:rsidRDefault="00356AD6" w:rsidP="00555B13">
      <w:pPr>
        <w:rPr>
          <w:b/>
        </w:rPr>
      </w:pPr>
    </w:p>
    <w:p w14:paraId="30790C7F" w14:textId="5444FBCA" w:rsidR="00555B13" w:rsidRDefault="00555B13" w:rsidP="00555B13">
      <w:pPr>
        <w:rPr>
          <w:b/>
        </w:rPr>
      </w:pPr>
      <w:r w:rsidRPr="00453581">
        <w:rPr>
          <w:b/>
        </w:rPr>
        <w:t>Document Control</w:t>
      </w:r>
    </w:p>
    <w:p w14:paraId="2EE13D61" w14:textId="77777777" w:rsidR="00555B13" w:rsidRPr="00453581" w:rsidRDefault="00555B13" w:rsidP="00555B13">
      <w:pPr>
        <w:rPr>
          <w:b/>
        </w:rPr>
      </w:pPr>
    </w:p>
    <w:tbl>
      <w:tblPr>
        <w:tblW w:w="9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20"/>
        <w:gridCol w:w="2243"/>
        <w:gridCol w:w="2013"/>
        <w:gridCol w:w="3542"/>
      </w:tblGrid>
      <w:tr w:rsidR="00557221" w:rsidRPr="00453581" w14:paraId="041FD647" w14:textId="77777777" w:rsidTr="00557221">
        <w:trPr>
          <w:trHeight w:val="249"/>
        </w:trPr>
        <w:tc>
          <w:tcPr>
            <w:tcW w:w="1520" w:type="dxa"/>
            <w:shd w:val="clear" w:color="auto" w:fill="000000" w:themeFill="text1"/>
          </w:tcPr>
          <w:p w14:paraId="11FC7288" w14:textId="77777777" w:rsidR="00557221" w:rsidRPr="00453581" w:rsidRDefault="00557221" w:rsidP="0034582D">
            <w:pPr>
              <w:rPr>
                <w:rFonts w:eastAsia="Calibri"/>
              </w:rPr>
            </w:pPr>
            <w:r w:rsidRPr="00453581">
              <w:rPr>
                <w:rFonts w:eastAsia="Calibri"/>
              </w:rPr>
              <w:t>Version</w:t>
            </w:r>
          </w:p>
        </w:tc>
        <w:tc>
          <w:tcPr>
            <w:tcW w:w="2243" w:type="dxa"/>
            <w:shd w:val="clear" w:color="auto" w:fill="000000" w:themeFill="text1"/>
          </w:tcPr>
          <w:p w14:paraId="1CC2790A" w14:textId="77777777" w:rsidR="00557221" w:rsidRPr="00453581" w:rsidRDefault="00557221" w:rsidP="0034582D">
            <w:pPr>
              <w:rPr>
                <w:rFonts w:eastAsia="Calibri"/>
              </w:rPr>
            </w:pPr>
            <w:r w:rsidRPr="00453581">
              <w:rPr>
                <w:rFonts w:eastAsia="Calibri"/>
              </w:rPr>
              <w:t>Date</w:t>
            </w:r>
          </w:p>
        </w:tc>
        <w:tc>
          <w:tcPr>
            <w:tcW w:w="2013" w:type="dxa"/>
            <w:shd w:val="clear" w:color="auto" w:fill="000000" w:themeFill="text1"/>
          </w:tcPr>
          <w:p w14:paraId="6BAA3FDC" w14:textId="77777777" w:rsidR="00557221" w:rsidRPr="00453581" w:rsidRDefault="00557221" w:rsidP="0034582D">
            <w:pPr>
              <w:rPr>
                <w:rFonts w:eastAsia="Calibri"/>
              </w:rPr>
            </w:pPr>
            <w:r w:rsidRPr="00453581">
              <w:rPr>
                <w:rFonts w:eastAsia="Calibri"/>
              </w:rPr>
              <w:t>Author</w:t>
            </w:r>
          </w:p>
        </w:tc>
        <w:tc>
          <w:tcPr>
            <w:tcW w:w="3542" w:type="dxa"/>
            <w:shd w:val="clear" w:color="auto" w:fill="000000" w:themeFill="text1"/>
          </w:tcPr>
          <w:p w14:paraId="7D60C2D8" w14:textId="6A7613F5" w:rsidR="00557221" w:rsidRPr="00453581" w:rsidRDefault="00557221" w:rsidP="0034582D">
            <w:pPr>
              <w:rPr>
                <w:rFonts w:eastAsia="Calibri"/>
              </w:rPr>
            </w:pPr>
            <w:r w:rsidRPr="00453581">
              <w:rPr>
                <w:rFonts w:eastAsia="Calibri"/>
              </w:rPr>
              <w:t>Notes</w:t>
            </w:r>
          </w:p>
        </w:tc>
      </w:tr>
      <w:tr w:rsidR="00557221" w:rsidRPr="00453581" w14:paraId="7CB65699" w14:textId="77777777" w:rsidTr="00557221">
        <w:trPr>
          <w:trHeight w:val="249"/>
        </w:trPr>
        <w:tc>
          <w:tcPr>
            <w:tcW w:w="1520" w:type="dxa"/>
          </w:tcPr>
          <w:p w14:paraId="546C145E" w14:textId="3B61472A" w:rsidR="00557221" w:rsidRPr="00453581" w:rsidRDefault="00557221" w:rsidP="0034582D">
            <w:pPr>
              <w:jc w:val="left"/>
              <w:rPr>
                <w:rFonts w:eastAsia="Calibri"/>
              </w:rPr>
            </w:pPr>
            <w:r>
              <w:rPr>
                <w:rFonts w:eastAsia="Calibri"/>
              </w:rPr>
              <w:t>1</w:t>
            </w:r>
          </w:p>
        </w:tc>
        <w:tc>
          <w:tcPr>
            <w:tcW w:w="2243" w:type="dxa"/>
          </w:tcPr>
          <w:p w14:paraId="51564B4A" w14:textId="1C6C1EDE" w:rsidR="00557221" w:rsidRPr="00453581" w:rsidRDefault="00557221" w:rsidP="0034582D">
            <w:pPr>
              <w:jc w:val="left"/>
              <w:rPr>
                <w:rFonts w:eastAsia="Calibri"/>
              </w:rPr>
            </w:pPr>
            <w:r>
              <w:rPr>
                <w:rFonts w:eastAsia="Calibri"/>
              </w:rPr>
              <w:t>16/01/2026</w:t>
            </w:r>
          </w:p>
        </w:tc>
        <w:tc>
          <w:tcPr>
            <w:tcW w:w="2013" w:type="dxa"/>
          </w:tcPr>
          <w:p w14:paraId="76933A5C" w14:textId="45AFE7E7" w:rsidR="00557221" w:rsidRPr="00453581" w:rsidRDefault="00557221" w:rsidP="0034582D">
            <w:pPr>
              <w:jc w:val="left"/>
              <w:rPr>
                <w:rFonts w:eastAsia="Calibri"/>
              </w:rPr>
            </w:pPr>
          </w:p>
        </w:tc>
        <w:tc>
          <w:tcPr>
            <w:tcW w:w="3542" w:type="dxa"/>
          </w:tcPr>
          <w:p w14:paraId="0932CB85" w14:textId="1FC74D3D" w:rsidR="00557221" w:rsidRPr="00453581" w:rsidRDefault="00557221" w:rsidP="0034582D">
            <w:pPr>
              <w:jc w:val="left"/>
              <w:rPr>
                <w:rFonts w:eastAsia="Calibri"/>
              </w:rPr>
            </w:pPr>
            <w:r>
              <w:rPr>
                <w:rFonts w:eastAsia="Calibri"/>
              </w:rPr>
              <w:t xml:space="preserve">First </w:t>
            </w:r>
            <w:r w:rsidRPr="4FFEA928">
              <w:rPr>
                <w:rFonts w:eastAsia="Calibri"/>
              </w:rPr>
              <w:t>Version</w:t>
            </w:r>
          </w:p>
        </w:tc>
      </w:tr>
      <w:tr w:rsidR="00557221" w:rsidRPr="00453581" w14:paraId="14D103D5" w14:textId="77777777" w:rsidTr="00557221">
        <w:trPr>
          <w:trHeight w:val="238"/>
        </w:trPr>
        <w:tc>
          <w:tcPr>
            <w:tcW w:w="1520" w:type="dxa"/>
          </w:tcPr>
          <w:p w14:paraId="7A252F01" w14:textId="77777777" w:rsidR="00557221" w:rsidRPr="00453581" w:rsidRDefault="00557221" w:rsidP="0034582D">
            <w:pPr>
              <w:jc w:val="left"/>
              <w:rPr>
                <w:rFonts w:eastAsia="Calibri"/>
              </w:rPr>
            </w:pPr>
          </w:p>
        </w:tc>
        <w:tc>
          <w:tcPr>
            <w:tcW w:w="2243" w:type="dxa"/>
          </w:tcPr>
          <w:p w14:paraId="7F892A47" w14:textId="77777777" w:rsidR="00557221" w:rsidRPr="00453581" w:rsidRDefault="00557221" w:rsidP="0034582D">
            <w:pPr>
              <w:jc w:val="left"/>
              <w:rPr>
                <w:rFonts w:eastAsia="Calibri"/>
              </w:rPr>
            </w:pPr>
          </w:p>
        </w:tc>
        <w:tc>
          <w:tcPr>
            <w:tcW w:w="2013" w:type="dxa"/>
          </w:tcPr>
          <w:p w14:paraId="4C27DBCE" w14:textId="77777777" w:rsidR="00557221" w:rsidRPr="00453581" w:rsidRDefault="00557221" w:rsidP="0034582D">
            <w:pPr>
              <w:jc w:val="left"/>
              <w:rPr>
                <w:rFonts w:eastAsia="Calibri"/>
              </w:rPr>
            </w:pPr>
          </w:p>
        </w:tc>
        <w:tc>
          <w:tcPr>
            <w:tcW w:w="3542" w:type="dxa"/>
          </w:tcPr>
          <w:p w14:paraId="30284AF9" w14:textId="2F7690E8" w:rsidR="00557221" w:rsidRPr="00453581" w:rsidRDefault="00557221" w:rsidP="0034582D">
            <w:pPr>
              <w:jc w:val="left"/>
              <w:rPr>
                <w:rFonts w:eastAsia="Calibri"/>
              </w:rPr>
            </w:pPr>
          </w:p>
        </w:tc>
      </w:tr>
      <w:tr w:rsidR="00557221" w:rsidRPr="00453581" w14:paraId="5A737ECE" w14:textId="77777777" w:rsidTr="00557221">
        <w:trPr>
          <w:trHeight w:val="249"/>
        </w:trPr>
        <w:tc>
          <w:tcPr>
            <w:tcW w:w="1520" w:type="dxa"/>
          </w:tcPr>
          <w:p w14:paraId="318CBFE5" w14:textId="77777777" w:rsidR="00557221" w:rsidRPr="00453581" w:rsidRDefault="00557221" w:rsidP="0034582D">
            <w:pPr>
              <w:jc w:val="left"/>
              <w:rPr>
                <w:rFonts w:eastAsia="Calibri"/>
              </w:rPr>
            </w:pPr>
          </w:p>
        </w:tc>
        <w:tc>
          <w:tcPr>
            <w:tcW w:w="2243" w:type="dxa"/>
          </w:tcPr>
          <w:p w14:paraId="7FAA92E6" w14:textId="77777777" w:rsidR="00557221" w:rsidRPr="00453581" w:rsidRDefault="00557221" w:rsidP="0034582D">
            <w:pPr>
              <w:jc w:val="left"/>
              <w:rPr>
                <w:rFonts w:eastAsia="Calibri"/>
              </w:rPr>
            </w:pPr>
          </w:p>
        </w:tc>
        <w:tc>
          <w:tcPr>
            <w:tcW w:w="2013" w:type="dxa"/>
          </w:tcPr>
          <w:p w14:paraId="4DD2722C" w14:textId="77777777" w:rsidR="00557221" w:rsidRPr="00453581" w:rsidRDefault="00557221" w:rsidP="0034582D">
            <w:pPr>
              <w:jc w:val="left"/>
              <w:rPr>
                <w:rFonts w:eastAsia="Calibri"/>
              </w:rPr>
            </w:pPr>
          </w:p>
        </w:tc>
        <w:tc>
          <w:tcPr>
            <w:tcW w:w="3542" w:type="dxa"/>
          </w:tcPr>
          <w:p w14:paraId="1D72DC20" w14:textId="2651E0E1" w:rsidR="00557221" w:rsidRPr="00453581" w:rsidRDefault="00557221" w:rsidP="0034582D">
            <w:pPr>
              <w:jc w:val="left"/>
              <w:rPr>
                <w:rFonts w:eastAsia="Calibri"/>
              </w:rPr>
            </w:pPr>
          </w:p>
        </w:tc>
      </w:tr>
      <w:tr w:rsidR="00557221" w:rsidRPr="00453581" w14:paraId="2397F079" w14:textId="77777777" w:rsidTr="00557221">
        <w:trPr>
          <w:trHeight w:val="249"/>
        </w:trPr>
        <w:tc>
          <w:tcPr>
            <w:tcW w:w="1520" w:type="dxa"/>
          </w:tcPr>
          <w:p w14:paraId="1BD4941B" w14:textId="77777777" w:rsidR="00557221" w:rsidRPr="00453581" w:rsidRDefault="00557221" w:rsidP="0034582D">
            <w:pPr>
              <w:jc w:val="left"/>
              <w:rPr>
                <w:rFonts w:eastAsia="Calibri"/>
              </w:rPr>
            </w:pPr>
          </w:p>
        </w:tc>
        <w:tc>
          <w:tcPr>
            <w:tcW w:w="2243" w:type="dxa"/>
          </w:tcPr>
          <w:p w14:paraId="45429F88" w14:textId="77777777" w:rsidR="00557221" w:rsidRPr="00453581" w:rsidRDefault="00557221" w:rsidP="0034582D">
            <w:pPr>
              <w:jc w:val="left"/>
              <w:rPr>
                <w:rFonts w:eastAsia="Calibri"/>
              </w:rPr>
            </w:pPr>
          </w:p>
        </w:tc>
        <w:tc>
          <w:tcPr>
            <w:tcW w:w="2013" w:type="dxa"/>
          </w:tcPr>
          <w:p w14:paraId="27EF0870" w14:textId="77777777" w:rsidR="00557221" w:rsidRPr="00453581" w:rsidRDefault="00557221" w:rsidP="0034582D">
            <w:pPr>
              <w:jc w:val="left"/>
              <w:rPr>
                <w:rFonts w:eastAsia="Calibri"/>
              </w:rPr>
            </w:pPr>
          </w:p>
        </w:tc>
        <w:tc>
          <w:tcPr>
            <w:tcW w:w="3542" w:type="dxa"/>
          </w:tcPr>
          <w:p w14:paraId="182376F9" w14:textId="2F7FB09E" w:rsidR="00557221" w:rsidRPr="00453581" w:rsidRDefault="00557221" w:rsidP="0034582D">
            <w:pPr>
              <w:jc w:val="left"/>
              <w:rPr>
                <w:rFonts w:eastAsia="Calibri"/>
              </w:rPr>
            </w:pPr>
          </w:p>
        </w:tc>
      </w:tr>
      <w:tr w:rsidR="00557221" w:rsidRPr="00453581" w14:paraId="77D4571D" w14:textId="77777777" w:rsidTr="00557221">
        <w:trPr>
          <w:trHeight w:val="238"/>
        </w:trPr>
        <w:tc>
          <w:tcPr>
            <w:tcW w:w="1520" w:type="dxa"/>
          </w:tcPr>
          <w:p w14:paraId="16F10669" w14:textId="77777777" w:rsidR="00557221" w:rsidRPr="00453581" w:rsidRDefault="00557221" w:rsidP="0034582D">
            <w:pPr>
              <w:jc w:val="left"/>
              <w:rPr>
                <w:rFonts w:eastAsia="Calibri"/>
              </w:rPr>
            </w:pPr>
          </w:p>
        </w:tc>
        <w:tc>
          <w:tcPr>
            <w:tcW w:w="2243" w:type="dxa"/>
          </w:tcPr>
          <w:p w14:paraId="378FA351" w14:textId="77777777" w:rsidR="00557221" w:rsidRPr="00453581" w:rsidRDefault="00557221" w:rsidP="0034582D">
            <w:pPr>
              <w:jc w:val="left"/>
              <w:rPr>
                <w:rFonts w:eastAsia="Calibri"/>
              </w:rPr>
            </w:pPr>
          </w:p>
        </w:tc>
        <w:tc>
          <w:tcPr>
            <w:tcW w:w="2013" w:type="dxa"/>
          </w:tcPr>
          <w:p w14:paraId="1C79249B" w14:textId="77777777" w:rsidR="00557221" w:rsidRPr="00453581" w:rsidRDefault="00557221" w:rsidP="0034582D">
            <w:pPr>
              <w:jc w:val="left"/>
              <w:rPr>
                <w:rFonts w:eastAsia="Calibri"/>
              </w:rPr>
            </w:pPr>
          </w:p>
        </w:tc>
        <w:tc>
          <w:tcPr>
            <w:tcW w:w="3542" w:type="dxa"/>
          </w:tcPr>
          <w:p w14:paraId="6E7E2167" w14:textId="11A47BC7" w:rsidR="00557221" w:rsidRPr="00453581" w:rsidRDefault="00557221" w:rsidP="0034582D">
            <w:pPr>
              <w:jc w:val="left"/>
              <w:rPr>
                <w:rFonts w:eastAsia="Calibri"/>
              </w:rPr>
            </w:pPr>
          </w:p>
        </w:tc>
      </w:tr>
    </w:tbl>
    <w:p w14:paraId="281EE68D" w14:textId="77777777" w:rsidR="00555B13" w:rsidRDefault="00555B13" w:rsidP="00555B13">
      <w:pPr>
        <w:rPr>
          <w:b/>
        </w:rPr>
      </w:pPr>
    </w:p>
    <w:p w14:paraId="447F822B" w14:textId="2ACC4064" w:rsidR="00555B13" w:rsidRDefault="00555B13" w:rsidP="00555B13">
      <w:pPr>
        <w:jc w:val="left"/>
        <w:rPr>
          <w:b/>
        </w:rPr>
      </w:pPr>
      <w:r>
        <w:rPr>
          <w:b/>
        </w:rPr>
        <w:br w:type="page"/>
      </w:r>
      <w:r w:rsidR="00761513">
        <w:rPr>
          <w:b/>
        </w:rPr>
        <w:lastRenderedPageBreak/>
        <w:t xml:space="preserve"> </w:t>
      </w:r>
    </w:p>
    <w:p w14:paraId="36512540" w14:textId="77777777" w:rsidR="00555B13" w:rsidRDefault="00555B13" w:rsidP="00555B13">
      <w:pPr>
        <w:rPr>
          <w:b/>
        </w:rPr>
      </w:pPr>
    </w:p>
    <w:p w14:paraId="308898BB" w14:textId="3DD8841D" w:rsidR="00555B13" w:rsidRPr="00453581" w:rsidRDefault="00555B13" w:rsidP="00555B13">
      <w:pPr>
        <w:rPr>
          <w:b/>
        </w:rPr>
      </w:pPr>
      <w:r w:rsidRPr="00453581">
        <w:rPr>
          <w:b/>
        </w:rPr>
        <w:t>Contents</w:t>
      </w:r>
    </w:p>
    <w:p w14:paraId="035806D8" w14:textId="77777777" w:rsidR="00555B13" w:rsidRDefault="00555B13" w:rsidP="00555B13"/>
    <w:p w14:paraId="630B35D4" w14:textId="77777777" w:rsidR="00555B13" w:rsidRPr="00453581" w:rsidRDefault="00555B13" w:rsidP="00555B13"/>
    <w:p w14:paraId="401CEA0C" w14:textId="77777777" w:rsidR="00555B13" w:rsidRDefault="00555B13" w:rsidP="00555B13">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5444031" w:history="1">
        <w:r w:rsidRPr="00965D2C">
          <w:rPr>
            <w:rStyle w:val="Hyperlink"/>
          </w:rPr>
          <w:t>JOB DESCRIPTION</w:t>
        </w:r>
        <w:r>
          <w:rPr>
            <w:webHidden/>
          </w:rPr>
          <w:tab/>
        </w:r>
        <w:r>
          <w:rPr>
            <w:webHidden/>
          </w:rPr>
          <w:fldChar w:fldCharType="begin"/>
        </w:r>
        <w:r>
          <w:rPr>
            <w:webHidden/>
          </w:rPr>
          <w:instrText xml:space="preserve"> PAGEREF _Toc75444031 \h </w:instrText>
        </w:r>
        <w:r>
          <w:rPr>
            <w:webHidden/>
          </w:rPr>
        </w:r>
        <w:r>
          <w:rPr>
            <w:webHidden/>
          </w:rPr>
          <w:fldChar w:fldCharType="separate"/>
        </w:r>
        <w:r>
          <w:rPr>
            <w:webHidden/>
          </w:rPr>
          <w:t>3</w:t>
        </w:r>
        <w:r>
          <w:rPr>
            <w:webHidden/>
          </w:rPr>
          <w:fldChar w:fldCharType="end"/>
        </w:r>
      </w:hyperlink>
    </w:p>
    <w:p w14:paraId="304B94A5" w14:textId="77777777" w:rsidR="00555B13" w:rsidRDefault="00555B13" w:rsidP="00555B13">
      <w:pPr>
        <w:pStyle w:val="TOC1"/>
        <w:rPr>
          <w:rFonts w:asciiTheme="minorHAnsi" w:eastAsiaTheme="minorEastAsia" w:hAnsiTheme="minorHAnsi" w:cstheme="minorBidi"/>
          <w:sz w:val="22"/>
          <w:szCs w:val="22"/>
        </w:rPr>
      </w:pPr>
      <w:hyperlink w:anchor="_Toc75444032" w:history="1">
        <w:r w:rsidRPr="00965D2C">
          <w:rPr>
            <w:rStyle w:val="Hyperlink"/>
          </w:rPr>
          <w:t>JOB PURPOSE</w:t>
        </w:r>
        <w:r>
          <w:rPr>
            <w:webHidden/>
          </w:rPr>
          <w:tab/>
        </w:r>
        <w:r>
          <w:rPr>
            <w:webHidden/>
          </w:rPr>
          <w:fldChar w:fldCharType="begin"/>
        </w:r>
        <w:r>
          <w:rPr>
            <w:webHidden/>
          </w:rPr>
          <w:instrText xml:space="preserve"> PAGEREF _Toc75444032 \h </w:instrText>
        </w:r>
        <w:r>
          <w:rPr>
            <w:webHidden/>
          </w:rPr>
        </w:r>
        <w:r>
          <w:rPr>
            <w:webHidden/>
          </w:rPr>
          <w:fldChar w:fldCharType="separate"/>
        </w:r>
        <w:r>
          <w:rPr>
            <w:webHidden/>
          </w:rPr>
          <w:t>3</w:t>
        </w:r>
        <w:r>
          <w:rPr>
            <w:webHidden/>
          </w:rPr>
          <w:fldChar w:fldCharType="end"/>
        </w:r>
      </w:hyperlink>
    </w:p>
    <w:p w14:paraId="5E923FF4" w14:textId="77777777" w:rsidR="00555B13" w:rsidRDefault="00555B13" w:rsidP="00555B13">
      <w:pPr>
        <w:pStyle w:val="TOC1"/>
        <w:rPr>
          <w:rFonts w:asciiTheme="minorHAnsi" w:eastAsiaTheme="minorEastAsia" w:hAnsiTheme="minorHAnsi" w:cstheme="minorBidi"/>
          <w:sz w:val="22"/>
          <w:szCs w:val="22"/>
        </w:rPr>
      </w:pPr>
      <w:hyperlink w:anchor="_Toc75444033" w:history="1">
        <w:r w:rsidRPr="00965D2C">
          <w:rPr>
            <w:rStyle w:val="Hyperlink"/>
          </w:rPr>
          <w:t>MAIN RESPONSIBILITIES</w:t>
        </w:r>
        <w:r>
          <w:rPr>
            <w:webHidden/>
          </w:rPr>
          <w:tab/>
        </w:r>
        <w:r>
          <w:rPr>
            <w:webHidden/>
          </w:rPr>
          <w:fldChar w:fldCharType="begin"/>
        </w:r>
        <w:r>
          <w:rPr>
            <w:webHidden/>
          </w:rPr>
          <w:instrText xml:space="preserve"> PAGEREF _Toc75444033 \h </w:instrText>
        </w:r>
        <w:r>
          <w:rPr>
            <w:webHidden/>
          </w:rPr>
        </w:r>
        <w:r>
          <w:rPr>
            <w:webHidden/>
          </w:rPr>
          <w:fldChar w:fldCharType="separate"/>
        </w:r>
        <w:r>
          <w:rPr>
            <w:webHidden/>
          </w:rPr>
          <w:t>3</w:t>
        </w:r>
        <w:r>
          <w:rPr>
            <w:webHidden/>
          </w:rPr>
          <w:fldChar w:fldCharType="end"/>
        </w:r>
      </w:hyperlink>
    </w:p>
    <w:p w14:paraId="0C4A97AD" w14:textId="77777777" w:rsidR="00555B13" w:rsidRDefault="00555B13" w:rsidP="00555B13">
      <w:pPr>
        <w:pStyle w:val="TOC1"/>
        <w:rPr>
          <w:rFonts w:asciiTheme="minorHAnsi" w:eastAsiaTheme="minorEastAsia" w:hAnsiTheme="minorHAnsi" w:cstheme="minorBidi"/>
          <w:sz w:val="22"/>
          <w:szCs w:val="22"/>
        </w:rPr>
      </w:pPr>
      <w:hyperlink w:anchor="_Toc75444035" w:history="1">
        <w:r w:rsidRPr="00965D2C">
          <w:rPr>
            <w:rStyle w:val="Hyperlink"/>
          </w:rPr>
          <w:t>POST HOLDER’S OBLIGATIONS</w:t>
        </w:r>
        <w:r>
          <w:rPr>
            <w:webHidden/>
          </w:rPr>
          <w:tab/>
        </w:r>
        <w:r>
          <w:rPr>
            <w:webHidden/>
          </w:rPr>
          <w:fldChar w:fldCharType="begin"/>
        </w:r>
        <w:r>
          <w:rPr>
            <w:webHidden/>
          </w:rPr>
          <w:instrText xml:space="preserve"> PAGEREF _Toc75444035 \h </w:instrText>
        </w:r>
        <w:r>
          <w:rPr>
            <w:webHidden/>
          </w:rPr>
        </w:r>
        <w:r>
          <w:rPr>
            <w:webHidden/>
          </w:rPr>
          <w:fldChar w:fldCharType="separate"/>
        </w:r>
        <w:r>
          <w:rPr>
            <w:webHidden/>
          </w:rPr>
          <w:t>4</w:t>
        </w:r>
        <w:r>
          <w:rPr>
            <w:webHidden/>
          </w:rPr>
          <w:fldChar w:fldCharType="end"/>
        </w:r>
      </w:hyperlink>
    </w:p>
    <w:p w14:paraId="24A99207" w14:textId="77777777" w:rsidR="00555B13" w:rsidRDefault="00555B13" w:rsidP="00555B13">
      <w:pPr>
        <w:pStyle w:val="TOC1"/>
        <w:rPr>
          <w:rFonts w:asciiTheme="minorHAnsi" w:eastAsiaTheme="minorEastAsia" w:hAnsiTheme="minorHAnsi" w:cstheme="minorBidi"/>
          <w:sz w:val="22"/>
          <w:szCs w:val="22"/>
        </w:rPr>
      </w:pPr>
      <w:hyperlink w:anchor="_Toc75444036" w:history="1">
        <w:r w:rsidRPr="00965D2C">
          <w:rPr>
            <w:rStyle w:val="Hyperlink"/>
          </w:rPr>
          <w:t>THE HIGHFIELD GROUP WAY OF WORKING</w:t>
        </w:r>
        <w:r>
          <w:rPr>
            <w:webHidden/>
          </w:rPr>
          <w:tab/>
        </w:r>
        <w:r>
          <w:rPr>
            <w:webHidden/>
          </w:rPr>
          <w:fldChar w:fldCharType="begin"/>
        </w:r>
        <w:r>
          <w:rPr>
            <w:webHidden/>
          </w:rPr>
          <w:instrText xml:space="preserve"> PAGEREF _Toc75444036 \h </w:instrText>
        </w:r>
        <w:r>
          <w:rPr>
            <w:webHidden/>
          </w:rPr>
        </w:r>
        <w:r>
          <w:rPr>
            <w:webHidden/>
          </w:rPr>
          <w:fldChar w:fldCharType="separate"/>
        </w:r>
        <w:r>
          <w:rPr>
            <w:webHidden/>
          </w:rPr>
          <w:t>4</w:t>
        </w:r>
        <w:r>
          <w:rPr>
            <w:webHidden/>
          </w:rPr>
          <w:fldChar w:fldCharType="end"/>
        </w:r>
      </w:hyperlink>
    </w:p>
    <w:p w14:paraId="1853E9A4" w14:textId="0EE84F37" w:rsidR="00555B13" w:rsidRDefault="00555B13" w:rsidP="00555B13">
      <w:pPr>
        <w:pStyle w:val="TOC1"/>
        <w:rPr>
          <w:rFonts w:asciiTheme="minorHAnsi" w:eastAsiaTheme="minorEastAsia" w:hAnsiTheme="minorHAnsi" w:cstheme="minorBidi"/>
          <w:sz w:val="22"/>
          <w:szCs w:val="22"/>
        </w:rPr>
      </w:pPr>
      <w:hyperlink w:anchor="_Toc75444037" w:history="1">
        <w:r w:rsidRPr="00965D2C">
          <w:rPr>
            <w:rStyle w:val="Hyperlink"/>
          </w:rPr>
          <w:t>THE HIGHFIELD GROUP’S COMMITMENT TO YOU</w:t>
        </w:r>
        <w:r>
          <w:rPr>
            <w:webHidden/>
          </w:rPr>
          <w:tab/>
        </w:r>
        <w:r w:rsidR="003318E9">
          <w:rPr>
            <w:webHidden/>
          </w:rPr>
          <w:t>5</w:t>
        </w:r>
      </w:hyperlink>
    </w:p>
    <w:p w14:paraId="6636FCE9" w14:textId="77777777" w:rsidR="00555B13" w:rsidRPr="00C57C54" w:rsidRDefault="00555B13" w:rsidP="00555B13">
      <w:pPr>
        <w:pStyle w:val="Level1"/>
        <w:numPr>
          <w:ilvl w:val="0"/>
          <w:numId w:val="0"/>
        </w:numPr>
        <w:tabs>
          <w:tab w:val="left" w:pos="1134"/>
        </w:tabs>
        <w:spacing w:line="360" w:lineRule="auto"/>
        <w:jc w:val="left"/>
      </w:pPr>
      <w:r w:rsidRPr="00C57C54">
        <w:fldChar w:fldCharType="end"/>
      </w:r>
    </w:p>
    <w:p w14:paraId="707B32AA" w14:textId="77777777" w:rsidR="00555B13" w:rsidRDefault="00555B13" w:rsidP="00555B13">
      <w:pPr>
        <w:jc w:val="center"/>
      </w:pPr>
    </w:p>
    <w:p w14:paraId="706059E3" w14:textId="77777777" w:rsidR="00555B13" w:rsidRDefault="00555B13" w:rsidP="00555B13">
      <w:pPr>
        <w:jc w:val="center"/>
      </w:pPr>
    </w:p>
    <w:p w14:paraId="3798A49D" w14:textId="77777777" w:rsidR="00555B13" w:rsidRDefault="00555B13" w:rsidP="00555B13">
      <w:pPr>
        <w:jc w:val="center"/>
      </w:pPr>
    </w:p>
    <w:p w14:paraId="10DCEF33" w14:textId="77777777" w:rsidR="00555B13" w:rsidRDefault="00555B13" w:rsidP="00555B13">
      <w:pPr>
        <w:jc w:val="center"/>
      </w:pPr>
    </w:p>
    <w:p w14:paraId="20072713" w14:textId="77777777" w:rsidR="00555B13" w:rsidRDefault="00555B13" w:rsidP="00555B13">
      <w:pPr>
        <w:jc w:val="center"/>
      </w:pPr>
    </w:p>
    <w:p w14:paraId="46B8017A" w14:textId="77777777" w:rsidR="00555B13" w:rsidRDefault="00555B13" w:rsidP="00555B13">
      <w:pPr>
        <w:jc w:val="center"/>
      </w:pPr>
    </w:p>
    <w:p w14:paraId="32BB1888" w14:textId="77777777" w:rsidR="00555B13" w:rsidRDefault="00555B13" w:rsidP="00555B13">
      <w:pPr>
        <w:jc w:val="center"/>
      </w:pPr>
    </w:p>
    <w:p w14:paraId="43464106" w14:textId="77777777" w:rsidR="00555B13" w:rsidRDefault="00555B13" w:rsidP="00555B13">
      <w:pPr>
        <w:jc w:val="center"/>
      </w:pPr>
    </w:p>
    <w:p w14:paraId="281CE137" w14:textId="77777777" w:rsidR="00555B13" w:rsidRDefault="00555B13" w:rsidP="00555B13">
      <w:pPr>
        <w:jc w:val="center"/>
      </w:pPr>
    </w:p>
    <w:p w14:paraId="409C69E5" w14:textId="77777777" w:rsidR="00555B13" w:rsidRDefault="00555B13" w:rsidP="00555B13">
      <w:pPr>
        <w:jc w:val="center"/>
      </w:pPr>
    </w:p>
    <w:p w14:paraId="080587A6" w14:textId="77777777" w:rsidR="00555B13" w:rsidRDefault="00555B13" w:rsidP="00555B13">
      <w:pPr>
        <w:jc w:val="center"/>
      </w:pPr>
    </w:p>
    <w:p w14:paraId="270F6009" w14:textId="77777777" w:rsidR="00555B13" w:rsidRDefault="00555B13" w:rsidP="00555B13">
      <w:pPr>
        <w:jc w:val="center"/>
      </w:pPr>
    </w:p>
    <w:p w14:paraId="2C990F0E" w14:textId="77777777" w:rsidR="00555B13" w:rsidRDefault="00555B13" w:rsidP="00555B13">
      <w:pPr>
        <w:jc w:val="center"/>
      </w:pPr>
    </w:p>
    <w:p w14:paraId="5D2BC25F" w14:textId="77777777" w:rsidR="00555B13" w:rsidRDefault="00555B13" w:rsidP="00555B13">
      <w:pPr>
        <w:jc w:val="center"/>
      </w:pPr>
    </w:p>
    <w:p w14:paraId="2EB90820" w14:textId="77777777" w:rsidR="00555B13" w:rsidRDefault="00555B13" w:rsidP="00555B13">
      <w:pPr>
        <w:jc w:val="center"/>
      </w:pPr>
    </w:p>
    <w:p w14:paraId="4E6BFFF9" w14:textId="77777777" w:rsidR="00555B13" w:rsidRDefault="00555B13" w:rsidP="00555B13">
      <w:pPr>
        <w:jc w:val="center"/>
      </w:pPr>
    </w:p>
    <w:p w14:paraId="013944A4" w14:textId="77777777" w:rsidR="00555B13" w:rsidRDefault="00555B13" w:rsidP="00555B13">
      <w:pPr>
        <w:jc w:val="center"/>
      </w:pPr>
    </w:p>
    <w:p w14:paraId="7B987F60" w14:textId="77777777" w:rsidR="00555B13" w:rsidRDefault="00555B13" w:rsidP="00555B13">
      <w:pPr>
        <w:jc w:val="center"/>
      </w:pPr>
    </w:p>
    <w:p w14:paraId="629A387F" w14:textId="77777777" w:rsidR="00555B13" w:rsidRDefault="00555B13" w:rsidP="00555B13">
      <w:pPr>
        <w:jc w:val="center"/>
      </w:pPr>
    </w:p>
    <w:p w14:paraId="4391AFD7" w14:textId="77777777" w:rsidR="00555B13" w:rsidRDefault="00555B13" w:rsidP="00555B13">
      <w:pPr>
        <w:jc w:val="center"/>
      </w:pPr>
    </w:p>
    <w:p w14:paraId="5810450F" w14:textId="77777777" w:rsidR="00555B13" w:rsidRDefault="00555B13" w:rsidP="00555B13">
      <w:pPr>
        <w:jc w:val="center"/>
      </w:pPr>
    </w:p>
    <w:p w14:paraId="51517B6C" w14:textId="77777777" w:rsidR="00555B13" w:rsidRDefault="00555B13" w:rsidP="00555B13">
      <w:pPr>
        <w:jc w:val="center"/>
      </w:pPr>
    </w:p>
    <w:p w14:paraId="0C249DC7" w14:textId="77777777" w:rsidR="00555B13" w:rsidRDefault="00555B13" w:rsidP="00555B13">
      <w:pPr>
        <w:jc w:val="center"/>
      </w:pPr>
    </w:p>
    <w:p w14:paraId="7B0903FF" w14:textId="77777777" w:rsidR="00555B13" w:rsidRDefault="00555B13" w:rsidP="00555B13">
      <w:pPr>
        <w:jc w:val="center"/>
      </w:pPr>
    </w:p>
    <w:p w14:paraId="14808995" w14:textId="77777777" w:rsidR="00555B13" w:rsidRDefault="00555B13" w:rsidP="00555B13">
      <w:pPr>
        <w:jc w:val="center"/>
      </w:pPr>
    </w:p>
    <w:p w14:paraId="5D90D825" w14:textId="77777777" w:rsidR="00555B13" w:rsidRDefault="00555B13" w:rsidP="00555B13">
      <w:pPr>
        <w:jc w:val="center"/>
      </w:pPr>
    </w:p>
    <w:p w14:paraId="3C5A2948" w14:textId="77777777" w:rsidR="00555B13" w:rsidRDefault="00555B13" w:rsidP="00555B13">
      <w:pPr>
        <w:jc w:val="center"/>
      </w:pPr>
    </w:p>
    <w:p w14:paraId="7FA88931" w14:textId="77777777" w:rsidR="00555B13" w:rsidRDefault="00555B13" w:rsidP="00555B13">
      <w:pPr>
        <w:jc w:val="center"/>
      </w:pPr>
    </w:p>
    <w:p w14:paraId="566F5BBB" w14:textId="77777777" w:rsidR="00555B13" w:rsidRDefault="00555B13" w:rsidP="00555B13">
      <w:pPr>
        <w:jc w:val="center"/>
      </w:pPr>
    </w:p>
    <w:p w14:paraId="06194CCF" w14:textId="77777777" w:rsidR="00555B13" w:rsidRDefault="00555B13" w:rsidP="00555B13">
      <w:pPr>
        <w:jc w:val="center"/>
      </w:pPr>
    </w:p>
    <w:p w14:paraId="20F2924D" w14:textId="77777777" w:rsidR="00555B13" w:rsidRDefault="00555B13" w:rsidP="00555B13">
      <w:pPr>
        <w:jc w:val="center"/>
      </w:pPr>
    </w:p>
    <w:p w14:paraId="6EC2D23D" w14:textId="77777777" w:rsidR="00555B13" w:rsidRDefault="00555B13" w:rsidP="00555B13">
      <w:pPr>
        <w:jc w:val="center"/>
      </w:pPr>
    </w:p>
    <w:p w14:paraId="348782A8" w14:textId="77777777" w:rsidR="00555B13" w:rsidRDefault="00555B13" w:rsidP="00555B13">
      <w:pPr>
        <w:jc w:val="center"/>
      </w:pPr>
    </w:p>
    <w:p w14:paraId="60DA83DE" w14:textId="77777777" w:rsidR="00555B13" w:rsidRDefault="00555B13" w:rsidP="00555B13">
      <w:pPr>
        <w:jc w:val="center"/>
      </w:pPr>
    </w:p>
    <w:p w14:paraId="71B2CA84" w14:textId="77777777" w:rsidR="00555B13" w:rsidRDefault="00555B13" w:rsidP="00555B13">
      <w:pPr>
        <w:jc w:val="center"/>
      </w:pPr>
    </w:p>
    <w:p w14:paraId="4B0096CD" w14:textId="77777777" w:rsidR="00555B13" w:rsidRDefault="00555B13" w:rsidP="00555B13">
      <w:pPr>
        <w:jc w:val="center"/>
      </w:pPr>
    </w:p>
    <w:p w14:paraId="300B84DF" w14:textId="77777777" w:rsidR="00555B13" w:rsidRDefault="00555B13" w:rsidP="00555B13">
      <w:pPr>
        <w:jc w:val="center"/>
      </w:pPr>
    </w:p>
    <w:p w14:paraId="0BBE7576" w14:textId="77777777" w:rsidR="00555B13" w:rsidRDefault="00555B13" w:rsidP="00555B13">
      <w:pPr>
        <w:jc w:val="center"/>
      </w:pPr>
    </w:p>
    <w:p w14:paraId="17F0B4C3" w14:textId="77777777" w:rsidR="00555B13" w:rsidRDefault="00555B13" w:rsidP="00555B13">
      <w:pPr>
        <w:jc w:val="center"/>
      </w:pPr>
    </w:p>
    <w:p w14:paraId="222AE4AB" w14:textId="77777777" w:rsidR="00555B13" w:rsidRDefault="00555B13" w:rsidP="00555B13">
      <w:pPr>
        <w:jc w:val="center"/>
      </w:pPr>
    </w:p>
    <w:p w14:paraId="68A508FF" w14:textId="28F30718" w:rsidR="00555B13" w:rsidRDefault="00555B13" w:rsidP="000B4482">
      <w:pPr>
        <w:pStyle w:val="Heading1"/>
        <w:spacing w:line="360" w:lineRule="auto"/>
        <w:rPr>
          <w:rFonts w:ascii="Verdana" w:hAnsi="Verdana"/>
          <w:b/>
          <w:bCs/>
          <w:color w:val="auto"/>
          <w:sz w:val="22"/>
          <w:szCs w:val="22"/>
        </w:rPr>
      </w:pPr>
      <w:r w:rsidRPr="00555B13">
        <w:rPr>
          <w:rFonts w:ascii="Verdana" w:hAnsi="Verdana"/>
          <w:b/>
          <w:bCs/>
          <w:color w:val="auto"/>
          <w:sz w:val="22"/>
          <w:szCs w:val="22"/>
        </w:rPr>
        <w:lastRenderedPageBreak/>
        <w:t>JOB DESCRIPTION</w:t>
      </w:r>
    </w:p>
    <w:p w14:paraId="1C83DA34" w14:textId="77777777" w:rsidR="00555B13" w:rsidRPr="00555B13" w:rsidRDefault="00555B13" w:rsidP="000B4482">
      <w:pPr>
        <w:spacing w:line="360" w:lineRule="auto"/>
      </w:pPr>
    </w:p>
    <w:tbl>
      <w:tblPr>
        <w:tblStyle w:val="TableGrid"/>
        <w:tblW w:w="0" w:type="auto"/>
        <w:tblLook w:val="04A0" w:firstRow="1" w:lastRow="0" w:firstColumn="1" w:lastColumn="0" w:noHBand="0" w:noVBand="1"/>
      </w:tblPr>
      <w:tblGrid>
        <w:gridCol w:w="2560"/>
        <w:gridCol w:w="6456"/>
      </w:tblGrid>
      <w:tr w:rsidR="00555B13" w:rsidRPr="00373D75" w14:paraId="6B62F329" w14:textId="77777777" w:rsidTr="0034582D">
        <w:tc>
          <w:tcPr>
            <w:tcW w:w="2660" w:type="dxa"/>
            <w:vAlign w:val="center"/>
          </w:tcPr>
          <w:p w14:paraId="1E56FAE0" w14:textId="77777777" w:rsidR="00555B13" w:rsidRPr="0051601C" w:rsidRDefault="00555B13" w:rsidP="000B4482">
            <w:pPr>
              <w:spacing w:line="360" w:lineRule="auto"/>
            </w:pPr>
            <w:r w:rsidRPr="0051601C">
              <w:t>Job Title</w:t>
            </w:r>
          </w:p>
        </w:tc>
        <w:tc>
          <w:tcPr>
            <w:tcW w:w="6916" w:type="dxa"/>
            <w:vAlign w:val="center"/>
          </w:tcPr>
          <w:p w14:paraId="09E32DDB" w14:textId="5EF1ADE8" w:rsidR="00555B13" w:rsidRPr="000B4482" w:rsidRDefault="00EA0119" w:rsidP="000B4482">
            <w:pPr>
              <w:spacing w:line="360" w:lineRule="auto"/>
            </w:pPr>
            <w:r>
              <w:t>Credit Control Finance Assistant</w:t>
            </w:r>
          </w:p>
        </w:tc>
      </w:tr>
      <w:tr w:rsidR="00555B13" w:rsidRPr="00373D75" w14:paraId="3C0DF2F5" w14:textId="77777777" w:rsidTr="0034582D">
        <w:tc>
          <w:tcPr>
            <w:tcW w:w="2660" w:type="dxa"/>
            <w:vAlign w:val="center"/>
          </w:tcPr>
          <w:p w14:paraId="4E176C79" w14:textId="77777777" w:rsidR="00555B13" w:rsidRPr="0051601C" w:rsidRDefault="00555B13" w:rsidP="000B4482">
            <w:pPr>
              <w:spacing w:line="360" w:lineRule="auto"/>
            </w:pPr>
            <w:r w:rsidRPr="0051601C">
              <w:t>Responsible to</w:t>
            </w:r>
          </w:p>
        </w:tc>
        <w:tc>
          <w:tcPr>
            <w:tcW w:w="6916" w:type="dxa"/>
            <w:vAlign w:val="center"/>
          </w:tcPr>
          <w:p w14:paraId="73A92C1B" w14:textId="140600AC" w:rsidR="00555B13" w:rsidRPr="000B4482" w:rsidRDefault="00EA0119" w:rsidP="000B4482">
            <w:pPr>
              <w:spacing w:line="360" w:lineRule="auto"/>
            </w:pPr>
            <w:r>
              <w:t>Credit Control Manager</w:t>
            </w:r>
          </w:p>
        </w:tc>
      </w:tr>
      <w:tr w:rsidR="00555B13" w:rsidRPr="00373D75" w14:paraId="74F7869C" w14:textId="77777777" w:rsidTr="0034582D">
        <w:tc>
          <w:tcPr>
            <w:tcW w:w="2660" w:type="dxa"/>
            <w:vAlign w:val="center"/>
          </w:tcPr>
          <w:p w14:paraId="7E2E7140" w14:textId="77777777" w:rsidR="00555B13" w:rsidRPr="0051601C" w:rsidRDefault="00555B13" w:rsidP="000B4482">
            <w:pPr>
              <w:spacing w:line="360" w:lineRule="auto"/>
            </w:pPr>
            <w:r w:rsidRPr="0051601C">
              <w:t>Responsible for</w:t>
            </w:r>
          </w:p>
        </w:tc>
        <w:tc>
          <w:tcPr>
            <w:tcW w:w="6916" w:type="dxa"/>
            <w:vAlign w:val="center"/>
          </w:tcPr>
          <w:p w14:paraId="56BB92B1" w14:textId="262FC447" w:rsidR="00555B13" w:rsidRPr="0051601C" w:rsidRDefault="00EA0119" w:rsidP="000B4482">
            <w:pPr>
              <w:spacing w:line="360" w:lineRule="auto"/>
            </w:pPr>
            <w:r>
              <w:t>Customer Credit Accounts</w:t>
            </w:r>
          </w:p>
        </w:tc>
      </w:tr>
    </w:tbl>
    <w:p w14:paraId="461D3F51" w14:textId="77777777" w:rsidR="00555B13" w:rsidRDefault="00555B13" w:rsidP="000B4482">
      <w:pPr>
        <w:spacing w:line="360" w:lineRule="auto"/>
      </w:pPr>
    </w:p>
    <w:p w14:paraId="4D3FC946" w14:textId="0155782C" w:rsidR="00555B13" w:rsidRDefault="00761513" w:rsidP="00356AD6">
      <w:pPr>
        <w:pStyle w:val="Heading1"/>
        <w:spacing w:line="360" w:lineRule="auto"/>
        <w:ind w:left="360"/>
        <w:rPr>
          <w:rFonts w:ascii="Verdana" w:hAnsi="Verdana"/>
          <w:b/>
          <w:bCs/>
          <w:color w:val="auto"/>
          <w:sz w:val="22"/>
          <w:szCs w:val="22"/>
        </w:rPr>
      </w:pPr>
      <w:r>
        <w:rPr>
          <w:rFonts w:ascii="Verdana" w:hAnsi="Verdana"/>
          <w:b/>
          <w:bCs/>
          <w:color w:val="auto"/>
          <w:sz w:val="22"/>
          <w:szCs w:val="22"/>
        </w:rPr>
        <w:t>JOB PURPOSE</w:t>
      </w:r>
    </w:p>
    <w:p w14:paraId="36CC9113" w14:textId="77777777" w:rsidR="0013049E" w:rsidRPr="0013049E" w:rsidRDefault="0013049E" w:rsidP="0013049E"/>
    <w:p w14:paraId="3D0A5D66" w14:textId="750A90D2" w:rsidR="00555B13" w:rsidRDefault="003A0CDF" w:rsidP="000B4482">
      <w:pPr>
        <w:spacing w:line="360" w:lineRule="auto"/>
      </w:pPr>
      <w:r>
        <w:t>U</w:t>
      </w:r>
      <w:r w:rsidRPr="003A0CDF">
        <w:t>pdating and monitoring Customer Accounts in line with company payment terms and credit limits. Dealing with customer and internal queries.</w:t>
      </w:r>
    </w:p>
    <w:p w14:paraId="36AF5024" w14:textId="77777777" w:rsidR="0013049E" w:rsidRDefault="0013049E" w:rsidP="000B4482">
      <w:pPr>
        <w:spacing w:line="360" w:lineRule="auto"/>
      </w:pPr>
    </w:p>
    <w:p w14:paraId="4F82E39D" w14:textId="5A7E016A" w:rsidR="00555B13" w:rsidRDefault="00555B13" w:rsidP="00356AD6">
      <w:pPr>
        <w:pStyle w:val="Heading1"/>
        <w:spacing w:line="360" w:lineRule="auto"/>
        <w:rPr>
          <w:rFonts w:ascii="Verdana" w:hAnsi="Verdana"/>
          <w:b/>
          <w:bCs/>
          <w:color w:val="auto"/>
          <w:sz w:val="22"/>
          <w:szCs w:val="22"/>
        </w:rPr>
      </w:pPr>
      <w:bookmarkStart w:id="0" w:name="_Toc75444033"/>
      <w:r w:rsidRPr="00555B13">
        <w:rPr>
          <w:rFonts w:ascii="Verdana" w:hAnsi="Verdana"/>
          <w:b/>
          <w:bCs/>
          <w:color w:val="auto"/>
          <w:sz w:val="22"/>
          <w:szCs w:val="22"/>
        </w:rPr>
        <w:t>MAIN RESPONSIBILITIES</w:t>
      </w:r>
      <w:bookmarkEnd w:id="0"/>
    </w:p>
    <w:p w14:paraId="321991CC" w14:textId="77777777" w:rsidR="0013049E" w:rsidRPr="0013049E" w:rsidRDefault="0013049E" w:rsidP="0013049E"/>
    <w:p w14:paraId="4EB1CD4E" w14:textId="606D57FE" w:rsidR="00995E6E" w:rsidRDefault="00995E6E" w:rsidP="00995E6E">
      <w:pPr>
        <w:numPr>
          <w:ilvl w:val="0"/>
          <w:numId w:val="18"/>
        </w:numPr>
        <w:spacing w:line="360" w:lineRule="auto"/>
      </w:pPr>
      <w:r>
        <w:t>Maintain credit control by phone, email and send out statements and overdue debtor’s letters.</w:t>
      </w:r>
    </w:p>
    <w:p w14:paraId="19B45847" w14:textId="4A6C963B" w:rsidR="00995E6E" w:rsidRDefault="00995E6E" w:rsidP="00995E6E">
      <w:pPr>
        <w:numPr>
          <w:ilvl w:val="0"/>
          <w:numId w:val="18"/>
        </w:numPr>
        <w:spacing w:line="360" w:lineRule="auto"/>
      </w:pPr>
      <w:r>
        <w:t>Raise credit notes as per credit authorities and match to goods returned reports.</w:t>
      </w:r>
    </w:p>
    <w:p w14:paraId="69512A98" w14:textId="1184876D" w:rsidR="00995E6E" w:rsidRDefault="00995E6E" w:rsidP="00995E6E">
      <w:pPr>
        <w:numPr>
          <w:ilvl w:val="0"/>
          <w:numId w:val="18"/>
        </w:numPr>
        <w:spacing w:line="360" w:lineRule="auto"/>
      </w:pPr>
      <w:r>
        <w:t>Receive payments by cheque, card and bacs and input and reconcile on the Sage accounts package.</w:t>
      </w:r>
    </w:p>
    <w:p w14:paraId="3499BD00" w14:textId="4B0CED56" w:rsidR="00995E6E" w:rsidRDefault="00995E6E" w:rsidP="00995E6E">
      <w:pPr>
        <w:numPr>
          <w:ilvl w:val="0"/>
          <w:numId w:val="18"/>
        </w:numPr>
        <w:spacing w:line="360" w:lineRule="auto"/>
      </w:pPr>
      <w:r>
        <w:t>Update customer portals and reconcile to sage statements.</w:t>
      </w:r>
    </w:p>
    <w:p w14:paraId="25DC5455" w14:textId="78A455F3" w:rsidR="00995E6E" w:rsidRDefault="00995E6E" w:rsidP="00995E6E">
      <w:pPr>
        <w:numPr>
          <w:ilvl w:val="0"/>
          <w:numId w:val="18"/>
        </w:numPr>
        <w:spacing w:line="360" w:lineRule="auto"/>
      </w:pPr>
      <w:r>
        <w:t>Produce daily invoices for customers.</w:t>
      </w:r>
    </w:p>
    <w:p w14:paraId="4E38A7D8" w14:textId="1AE63333" w:rsidR="00995E6E" w:rsidRDefault="00995E6E" w:rsidP="00995E6E">
      <w:pPr>
        <w:numPr>
          <w:ilvl w:val="0"/>
          <w:numId w:val="18"/>
        </w:numPr>
        <w:spacing w:line="360" w:lineRule="auto"/>
      </w:pPr>
      <w:r>
        <w:t>Update customer account details.</w:t>
      </w:r>
    </w:p>
    <w:p w14:paraId="09CF8607" w14:textId="499AE74A" w:rsidR="00995E6E" w:rsidRDefault="00995E6E" w:rsidP="00995E6E">
      <w:pPr>
        <w:numPr>
          <w:ilvl w:val="0"/>
          <w:numId w:val="18"/>
        </w:numPr>
        <w:spacing w:line="360" w:lineRule="auto"/>
      </w:pPr>
      <w:r>
        <w:t>Produce reports such as debtor’s reports and customer activity reports.</w:t>
      </w:r>
    </w:p>
    <w:p w14:paraId="5D0E8BA0" w14:textId="1B3E6AC8" w:rsidR="00995E6E" w:rsidRDefault="00995E6E" w:rsidP="00995E6E">
      <w:pPr>
        <w:numPr>
          <w:ilvl w:val="0"/>
          <w:numId w:val="18"/>
        </w:numPr>
        <w:spacing w:line="360" w:lineRule="auto"/>
      </w:pPr>
      <w:r>
        <w:t>Deal with enquiries internally and externally regarding customers’ accounts and payments.</w:t>
      </w:r>
    </w:p>
    <w:p w14:paraId="736702F3" w14:textId="321DDABC" w:rsidR="00995E6E" w:rsidRDefault="00995E6E" w:rsidP="00995E6E">
      <w:pPr>
        <w:numPr>
          <w:ilvl w:val="0"/>
          <w:numId w:val="18"/>
        </w:numPr>
        <w:spacing w:line="360" w:lineRule="auto"/>
      </w:pPr>
      <w:r>
        <w:t>Use external credit score checker.</w:t>
      </w:r>
    </w:p>
    <w:p w14:paraId="7474BF1B" w14:textId="0D207E84" w:rsidR="00995E6E" w:rsidRDefault="00995E6E" w:rsidP="00995E6E">
      <w:pPr>
        <w:numPr>
          <w:ilvl w:val="0"/>
          <w:numId w:val="18"/>
        </w:numPr>
        <w:spacing w:line="360" w:lineRule="auto"/>
      </w:pPr>
      <w:r>
        <w:t>Filing finance paperwork.</w:t>
      </w:r>
    </w:p>
    <w:p w14:paraId="178310FC" w14:textId="7DE5775C" w:rsidR="00995E6E" w:rsidRDefault="00995E6E" w:rsidP="00995E6E">
      <w:pPr>
        <w:numPr>
          <w:ilvl w:val="0"/>
          <w:numId w:val="18"/>
        </w:numPr>
        <w:spacing w:line="360" w:lineRule="auto"/>
      </w:pPr>
      <w:r>
        <w:t>Assist other members of Finance Team at busy times and for holiday cover.</w:t>
      </w:r>
    </w:p>
    <w:p w14:paraId="35B79D11" w14:textId="6EFD9BE2" w:rsidR="00356AD6" w:rsidRPr="00356AD6" w:rsidRDefault="00995E6E" w:rsidP="00995E6E">
      <w:pPr>
        <w:numPr>
          <w:ilvl w:val="0"/>
          <w:numId w:val="18"/>
        </w:numPr>
        <w:spacing w:line="360" w:lineRule="auto"/>
      </w:pPr>
      <w:r>
        <w:t>Report to Credit Control Manager.</w:t>
      </w:r>
    </w:p>
    <w:p w14:paraId="141ECF32" w14:textId="77777777" w:rsidR="00D81CB0" w:rsidRDefault="00D81CB0" w:rsidP="00D81CB0">
      <w:pPr>
        <w:spacing w:line="360" w:lineRule="auto"/>
        <w:ind w:left="-5"/>
      </w:pPr>
    </w:p>
    <w:p w14:paraId="54C8FCF7" w14:textId="7C4C3496" w:rsidR="00D81CB0" w:rsidRPr="00E47A3A" w:rsidRDefault="00D81CB0" w:rsidP="00D81CB0">
      <w:pPr>
        <w:spacing w:after="183" w:line="360" w:lineRule="auto"/>
      </w:pPr>
    </w:p>
    <w:p w14:paraId="3D9D77E2" w14:textId="77777777" w:rsidR="00D81CB0" w:rsidRPr="00E47A3A" w:rsidRDefault="00D81CB0" w:rsidP="00D81CB0">
      <w:pPr>
        <w:spacing w:after="183" w:line="360" w:lineRule="auto"/>
      </w:pPr>
      <w:r w:rsidRPr="00E47A3A">
        <w:rPr>
          <w:rFonts w:eastAsia="Calibri" w:cs="Calibri"/>
        </w:rPr>
        <w:t xml:space="preserve"> </w:t>
      </w:r>
    </w:p>
    <w:p w14:paraId="18DC1E5A" w14:textId="77777777" w:rsidR="00555B13" w:rsidRDefault="00555B13" w:rsidP="000B4482">
      <w:pPr>
        <w:spacing w:line="360" w:lineRule="auto"/>
        <w:rPr>
          <w:szCs w:val="18"/>
          <w:lang w:val="en-US"/>
        </w:rPr>
      </w:pPr>
    </w:p>
    <w:p w14:paraId="510DEE9A" w14:textId="77777777" w:rsidR="00911719" w:rsidRDefault="00911719" w:rsidP="000B4482">
      <w:pPr>
        <w:spacing w:line="360" w:lineRule="auto"/>
        <w:rPr>
          <w:szCs w:val="18"/>
          <w:lang w:val="en-US"/>
        </w:rPr>
      </w:pPr>
    </w:p>
    <w:p w14:paraId="4C8A367E" w14:textId="77777777" w:rsidR="00911719" w:rsidRDefault="00911719" w:rsidP="000B4482">
      <w:pPr>
        <w:spacing w:line="360" w:lineRule="auto"/>
        <w:rPr>
          <w:szCs w:val="18"/>
          <w:lang w:val="en-US"/>
        </w:rPr>
      </w:pPr>
    </w:p>
    <w:p w14:paraId="62733FE2" w14:textId="77777777" w:rsidR="00761513" w:rsidRPr="00555B13" w:rsidRDefault="00761513" w:rsidP="000B4482">
      <w:pPr>
        <w:spacing w:line="360" w:lineRule="auto"/>
        <w:rPr>
          <w:szCs w:val="18"/>
          <w:lang w:val="en-US"/>
        </w:rPr>
      </w:pPr>
    </w:p>
    <w:p w14:paraId="68F31FC4" w14:textId="34D25D3A" w:rsidR="00555B13" w:rsidRPr="00555B13" w:rsidRDefault="00555B13" w:rsidP="000B4482">
      <w:pPr>
        <w:pStyle w:val="Heading1"/>
        <w:spacing w:line="360" w:lineRule="auto"/>
        <w:rPr>
          <w:rFonts w:ascii="Verdana" w:hAnsi="Verdana"/>
          <w:b/>
          <w:bCs/>
          <w:color w:val="auto"/>
          <w:sz w:val="22"/>
          <w:szCs w:val="22"/>
        </w:rPr>
      </w:pPr>
      <w:bookmarkStart w:id="1" w:name="_Toc75444035"/>
      <w:r w:rsidRPr="00555B13">
        <w:rPr>
          <w:rFonts w:ascii="Verdana" w:hAnsi="Verdana"/>
          <w:b/>
          <w:bCs/>
          <w:color w:val="auto"/>
          <w:sz w:val="22"/>
          <w:szCs w:val="22"/>
        </w:rPr>
        <w:t xml:space="preserve">POST HOLDER’S </w:t>
      </w:r>
      <w:r w:rsidR="00B86B2E">
        <w:rPr>
          <w:rFonts w:ascii="Verdana" w:hAnsi="Verdana"/>
          <w:b/>
          <w:bCs/>
          <w:color w:val="auto"/>
          <w:sz w:val="22"/>
          <w:szCs w:val="22"/>
        </w:rPr>
        <w:t>O</w:t>
      </w:r>
      <w:r w:rsidRPr="00555B13">
        <w:rPr>
          <w:rFonts w:ascii="Verdana" w:hAnsi="Verdana"/>
          <w:b/>
          <w:bCs/>
          <w:color w:val="auto"/>
          <w:sz w:val="22"/>
          <w:szCs w:val="22"/>
        </w:rPr>
        <w:t>BLIGATIONS</w:t>
      </w:r>
      <w:bookmarkEnd w:id="1"/>
      <w:r w:rsidRPr="00555B13">
        <w:rPr>
          <w:rFonts w:ascii="Verdana" w:hAnsi="Verdana"/>
          <w:b/>
          <w:bCs/>
          <w:color w:val="auto"/>
          <w:sz w:val="22"/>
          <w:szCs w:val="22"/>
        </w:rPr>
        <w:t xml:space="preserve"> </w:t>
      </w:r>
    </w:p>
    <w:p w14:paraId="49504FBE" w14:textId="77777777" w:rsidR="00555B13" w:rsidRPr="00555B13" w:rsidRDefault="00555B13" w:rsidP="000B4482">
      <w:pPr>
        <w:spacing w:line="360" w:lineRule="auto"/>
      </w:pPr>
    </w:p>
    <w:p w14:paraId="373605B4" w14:textId="77777777" w:rsidR="00555B13" w:rsidRPr="00555B13" w:rsidRDefault="00555B13" w:rsidP="000B4482">
      <w:pPr>
        <w:spacing w:line="360" w:lineRule="auto"/>
      </w:pPr>
      <w:r w:rsidRPr="00555B13">
        <w:t>To carry out their duties having full regard for “The Highfield Group Way of Working” (please see below).</w:t>
      </w:r>
    </w:p>
    <w:p w14:paraId="2E85952C" w14:textId="77777777" w:rsidR="00555B13" w:rsidRPr="00555B13" w:rsidRDefault="00555B13" w:rsidP="000B4482">
      <w:pPr>
        <w:spacing w:line="360" w:lineRule="auto"/>
      </w:pPr>
    </w:p>
    <w:p w14:paraId="61720F30" w14:textId="3E09083C" w:rsidR="00612FA3" w:rsidRDefault="00612FA3" w:rsidP="00612FA3">
      <w:pPr>
        <w:spacing w:line="360" w:lineRule="auto"/>
      </w:pPr>
      <w:r>
        <w:t>To ensure that relevant standards and timescales are achieved and the Highfield ways of working and core values are adhered to.</w:t>
      </w:r>
    </w:p>
    <w:p w14:paraId="6FBD7FFF" w14:textId="77777777" w:rsidR="00612FA3" w:rsidRDefault="00612FA3" w:rsidP="00612FA3">
      <w:pPr>
        <w:spacing w:line="360" w:lineRule="auto"/>
      </w:pPr>
    </w:p>
    <w:p w14:paraId="20BDEA2D" w14:textId="05F8392B" w:rsidR="00555B13" w:rsidRDefault="00612FA3" w:rsidP="00612FA3">
      <w:pPr>
        <w:spacing w:line="360" w:lineRule="auto"/>
      </w:pPr>
      <w:r>
        <w:t>To ensure accuracy in all communications.</w:t>
      </w:r>
    </w:p>
    <w:p w14:paraId="435FAD07" w14:textId="77777777" w:rsidR="00612FA3" w:rsidRPr="00555B13" w:rsidRDefault="00612FA3" w:rsidP="00612FA3">
      <w:pPr>
        <w:spacing w:line="360" w:lineRule="auto"/>
      </w:pPr>
    </w:p>
    <w:p w14:paraId="30CD8FFF" w14:textId="77777777" w:rsidR="00555B13" w:rsidRPr="00555B13" w:rsidRDefault="00555B13" w:rsidP="000B4482">
      <w:pPr>
        <w:spacing w:line="360" w:lineRule="auto"/>
      </w:pPr>
      <w:r w:rsidRPr="00555B13">
        <w:t>The timely and professional dealing with general enquiries in writing, by email or over the telephone including the taking of messages and the accurate recording and, if necessary, the dissemination of all relevant information.</w:t>
      </w:r>
    </w:p>
    <w:p w14:paraId="591A06B2" w14:textId="77777777" w:rsidR="00555B13" w:rsidRPr="00555B13" w:rsidRDefault="00555B13" w:rsidP="000B4482">
      <w:pPr>
        <w:spacing w:line="360" w:lineRule="auto"/>
      </w:pPr>
    </w:p>
    <w:p w14:paraId="567FCB6E" w14:textId="327357B5" w:rsidR="00555B13" w:rsidRPr="00555B13" w:rsidRDefault="00555B13" w:rsidP="000B4482">
      <w:pPr>
        <w:spacing w:line="360" w:lineRule="auto"/>
      </w:pPr>
      <w:r w:rsidRPr="00555B13">
        <w:t>To competently use all office equipment and relevant software programs including Microsoft Office (Word, Excel, PowerPoint, Outlook)</w:t>
      </w:r>
      <w:r w:rsidR="00B4060E">
        <w:t>, and Sage accounts software.</w:t>
      </w:r>
    </w:p>
    <w:p w14:paraId="7FAC22F5" w14:textId="77777777" w:rsidR="00555B13" w:rsidRPr="00555B13" w:rsidRDefault="00555B13" w:rsidP="000B4482">
      <w:pPr>
        <w:spacing w:line="360" w:lineRule="auto"/>
      </w:pPr>
    </w:p>
    <w:p w14:paraId="09C615B5" w14:textId="77777777" w:rsidR="00555B13" w:rsidRPr="00555B13" w:rsidRDefault="00555B13" w:rsidP="000B4482">
      <w:pPr>
        <w:spacing w:line="360" w:lineRule="auto"/>
      </w:pPr>
      <w:r w:rsidRPr="00555B13">
        <w:t>These duties are neither exclusive nor exhaustive and the post holder may be required to undertake other reasonable duties and responsibilities without changing the general character of the post.</w:t>
      </w:r>
    </w:p>
    <w:p w14:paraId="1E09A658" w14:textId="77777777" w:rsidR="00555B13" w:rsidRPr="00555B13" w:rsidRDefault="00555B13" w:rsidP="000B4482">
      <w:pPr>
        <w:spacing w:line="360" w:lineRule="auto"/>
        <w:rPr>
          <w:szCs w:val="18"/>
          <w:lang w:val="en-US"/>
        </w:rPr>
      </w:pPr>
    </w:p>
    <w:p w14:paraId="67C914ED" w14:textId="77777777" w:rsidR="00555B13" w:rsidRPr="00555B13" w:rsidRDefault="00555B13" w:rsidP="000B4482">
      <w:pPr>
        <w:spacing w:line="360" w:lineRule="auto"/>
        <w:rPr>
          <w:szCs w:val="18"/>
          <w:lang w:val="en-US"/>
        </w:rPr>
      </w:pPr>
    </w:p>
    <w:p w14:paraId="7D49068A" w14:textId="77777777" w:rsidR="00555B13" w:rsidRPr="00555B13" w:rsidRDefault="00555B13" w:rsidP="000B4482">
      <w:pPr>
        <w:pStyle w:val="Heading1"/>
        <w:spacing w:line="360" w:lineRule="auto"/>
        <w:rPr>
          <w:rFonts w:ascii="Verdana" w:hAnsi="Verdana"/>
          <w:b/>
          <w:bCs/>
          <w:color w:val="auto"/>
          <w:sz w:val="22"/>
          <w:szCs w:val="22"/>
        </w:rPr>
      </w:pPr>
      <w:bookmarkStart w:id="2" w:name="_Toc75444036"/>
      <w:r w:rsidRPr="00555B13">
        <w:rPr>
          <w:rFonts w:ascii="Verdana" w:hAnsi="Verdana"/>
          <w:b/>
          <w:bCs/>
          <w:color w:val="auto"/>
          <w:sz w:val="22"/>
          <w:szCs w:val="22"/>
        </w:rPr>
        <w:t>THE HIGHFIELD GROUP WAY OF WORKING</w:t>
      </w:r>
      <w:bookmarkEnd w:id="2"/>
    </w:p>
    <w:p w14:paraId="758CCE05" w14:textId="77777777" w:rsidR="00555B13" w:rsidRPr="00555B13" w:rsidRDefault="00555B13" w:rsidP="000B4482">
      <w:pPr>
        <w:spacing w:line="360" w:lineRule="auto"/>
      </w:pPr>
      <w:r w:rsidRPr="00555B13">
        <w:t xml:space="preserve">Think </w:t>
      </w:r>
      <w:proofErr w:type="gramStart"/>
      <w:r w:rsidRPr="00555B13">
        <w:t>customer;</w:t>
      </w:r>
      <w:proofErr w:type="gramEnd"/>
    </w:p>
    <w:p w14:paraId="35C8999E" w14:textId="77777777" w:rsidR="00555B13" w:rsidRPr="00555B13" w:rsidRDefault="00555B13" w:rsidP="000B4482">
      <w:pPr>
        <w:spacing w:line="360" w:lineRule="auto"/>
      </w:pPr>
      <w:r w:rsidRPr="00555B13">
        <w:rPr>
          <w:bCs/>
          <w:iCs/>
        </w:rPr>
        <w:t xml:space="preserve">Be passionate about our products and </w:t>
      </w:r>
      <w:proofErr w:type="gramStart"/>
      <w:r w:rsidRPr="00555B13">
        <w:rPr>
          <w:bCs/>
          <w:iCs/>
        </w:rPr>
        <w:t>services;</w:t>
      </w:r>
      <w:proofErr w:type="gramEnd"/>
    </w:p>
    <w:p w14:paraId="6BBA095A" w14:textId="77777777" w:rsidR="00555B13" w:rsidRPr="00555B13" w:rsidRDefault="00555B13" w:rsidP="000B4482">
      <w:pPr>
        <w:spacing w:line="360" w:lineRule="auto"/>
      </w:pPr>
      <w:r w:rsidRPr="00555B13">
        <w:rPr>
          <w:bCs/>
          <w:iCs/>
        </w:rPr>
        <w:t xml:space="preserve">Be a team </w:t>
      </w:r>
      <w:proofErr w:type="gramStart"/>
      <w:r w:rsidRPr="00555B13">
        <w:rPr>
          <w:bCs/>
          <w:iCs/>
        </w:rPr>
        <w:t>player;</w:t>
      </w:r>
      <w:proofErr w:type="gramEnd"/>
    </w:p>
    <w:p w14:paraId="5B05C26C" w14:textId="77777777" w:rsidR="00555B13" w:rsidRPr="00555B13" w:rsidRDefault="00555B13" w:rsidP="000B4482">
      <w:pPr>
        <w:spacing w:line="360" w:lineRule="auto"/>
      </w:pPr>
      <w:r w:rsidRPr="00555B13">
        <w:rPr>
          <w:bCs/>
          <w:iCs/>
        </w:rPr>
        <w:t xml:space="preserve">Accept responsibility for your </w:t>
      </w:r>
      <w:proofErr w:type="gramStart"/>
      <w:r w:rsidRPr="00555B13">
        <w:rPr>
          <w:bCs/>
          <w:iCs/>
        </w:rPr>
        <w:t>actions;</w:t>
      </w:r>
      <w:proofErr w:type="gramEnd"/>
    </w:p>
    <w:p w14:paraId="0700857A" w14:textId="77777777" w:rsidR="00555B13" w:rsidRPr="00555B13" w:rsidRDefault="00555B13" w:rsidP="000B4482">
      <w:pPr>
        <w:spacing w:line="360" w:lineRule="auto"/>
      </w:pPr>
      <w:r w:rsidRPr="00555B13">
        <w:rPr>
          <w:bCs/>
          <w:iCs/>
        </w:rPr>
        <w:t xml:space="preserve">Be enthusiastic, honest and </w:t>
      </w:r>
      <w:proofErr w:type="gramStart"/>
      <w:r w:rsidRPr="00555B13">
        <w:rPr>
          <w:bCs/>
          <w:iCs/>
        </w:rPr>
        <w:t>confident;</w:t>
      </w:r>
      <w:proofErr w:type="gramEnd"/>
    </w:p>
    <w:p w14:paraId="3A0D3D70" w14:textId="77777777" w:rsidR="00555B13" w:rsidRPr="00555B13" w:rsidRDefault="00555B13" w:rsidP="000B4482">
      <w:pPr>
        <w:spacing w:line="360" w:lineRule="auto"/>
      </w:pPr>
      <w:r w:rsidRPr="00555B13">
        <w:rPr>
          <w:bCs/>
          <w:iCs/>
        </w:rPr>
        <w:t xml:space="preserve">Listen and learn and respect </w:t>
      </w:r>
      <w:proofErr w:type="gramStart"/>
      <w:r w:rsidRPr="00555B13">
        <w:rPr>
          <w:bCs/>
          <w:iCs/>
        </w:rPr>
        <w:t>confidentiality;</w:t>
      </w:r>
      <w:proofErr w:type="gramEnd"/>
    </w:p>
    <w:p w14:paraId="28FABA4B" w14:textId="77777777" w:rsidR="00555B13" w:rsidRPr="00555B13" w:rsidRDefault="00555B13" w:rsidP="000B4482">
      <w:pPr>
        <w:spacing w:line="360" w:lineRule="auto"/>
      </w:pPr>
      <w:r w:rsidRPr="00555B13">
        <w:rPr>
          <w:bCs/>
          <w:iCs/>
        </w:rPr>
        <w:t>Be loyal and committed to the Company and your future within the Company; and</w:t>
      </w:r>
    </w:p>
    <w:p w14:paraId="35C9A976" w14:textId="77777777" w:rsidR="00555B13" w:rsidRPr="00555B13" w:rsidRDefault="00555B13" w:rsidP="000B4482">
      <w:pPr>
        <w:spacing w:line="360" w:lineRule="auto"/>
        <w:rPr>
          <w:bCs/>
          <w:iCs/>
        </w:rPr>
      </w:pPr>
      <w:r w:rsidRPr="00555B13">
        <w:rPr>
          <w:bCs/>
          <w:iCs/>
        </w:rPr>
        <w:t>To respect all members of the team.</w:t>
      </w:r>
    </w:p>
    <w:p w14:paraId="1476E205" w14:textId="77777777" w:rsidR="00555B13" w:rsidRDefault="00555B13" w:rsidP="000B4482">
      <w:pPr>
        <w:spacing w:line="360" w:lineRule="auto"/>
      </w:pPr>
    </w:p>
    <w:p w14:paraId="18E60C93" w14:textId="77777777" w:rsidR="003318E9" w:rsidRDefault="003318E9" w:rsidP="000B4482">
      <w:pPr>
        <w:spacing w:line="360" w:lineRule="auto"/>
      </w:pPr>
    </w:p>
    <w:p w14:paraId="15FB222A" w14:textId="77777777" w:rsidR="003318E9" w:rsidRDefault="003318E9" w:rsidP="000B4482">
      <w:pPr>
        <w:spacing w:line="360" w:lineRule="auto"/>
      </w:pPr>
    </w:p>
    <w:p w14:paraId="4BD42CEA" w14:textId="77777777" w:rsidR="003318E9" w:rsidRDefault="003318E9" w:rsidP="000B4482">
      <w:pPr>
        <w:spacing w:line="360" w:lineRule="auto"/>
      </w:pPr>
    </w:p>
    <w:p w14:paraId="6C1931D3" w14:textId="77777777" w:rsidR="003318E9" w:rsidRPr="00555B13" w:rsidRDefault="003318E9" w:rsidP="000B4482">
      <w:pPr>
        <w:spacing w:line="360" w:lineRule="auto"/>
      </w:pPr>
    </w:p>
    <w:p w14:paraId="2FC99E9A" w14:textId="77777777" w:rsidR="00555B13" w:rsidRPr="00555B13" w:rsidRDefault="00555B13" w:rsidP="000B4482">
      <w:pPr>
        <w:pStyle w:val="Heading1"/>
        <w:spacing w:line="360" w:lineRule="auto"/>
        <w:rPr>
          <w:rFonts w:ascii="Verdana" w:hAnsi="Verdana"/>
          <w:b/>
          <w:bCs/>
          <w:color w:val="auto"/>
          <w:sz w:val="22"/>
          <w:szCs w:val="22"/>
        </w:rPr>
      </w:pPr>
      <w:bookmarkStart w:id="3" w:name="_Toc75444037"/>
      <w:r w:rsidRPr="00555B13">
        <w:rPr>
          <w:rFonts w:ascii="Verdana" w:hAnsi="Verdana"/>
          <w:b/>
          <w:bCs/>
          <w:color w:val="auto"/>
          <w:sz w:val="22"/>
          <w:szCs w:val="22"/>
        </w:rPr>
        <w:t>THE HIGHFIELD GROUP’S COMMITMENT TO YOU</w:t>
      </w:r>
      <w:bookmarkEnd w:id="3"/>
    </w:p>
    <w:p w14:paraId="64D64A0B" w14:textId="77777777" w:rsidR="00555B13" w:rsidRPr="00373D75" w:rsidRDefault="00555B13" w:rsidP="000B4482">
      <w:pPr>
        <w:spacing w:line="360" w:lineRule="auto"/>
      </w:pPr>
      <w:r w:rsidRPr="00373D75">
        <w:t xml:space="preserve">To build on your strengths and develop your </w:t>
      </w:r>
      <w:proofErr w:type="gramStart"/>
      <w:r w:rsidRPr="00373D75">
        <w:t>skills;</w:t>
      </w:r>
      <w:proofErr w:type="gramEnd"/>
    </w:p>
    <w:p w14:paraId="0BE36882" w14:textId="77777777" w:rsidR="00555B13" w:rsidRPr="00373D75" w:rsidRDefault="00555B13" w:rsidP="000B4482">
      <w:pPr>
        <w:spacing w:line="360" w:lineRule="auto"/>
      </w:pPr>
      <w:r w:rsidRPr="00373D75">
        <w:rPr>
          <w:bCs/>
          <w:iCs/>
        </w:rPr>
        <w:t xml:space="preserve">To recognise the value of your </w:t>
      </w:r>
      <w:proofErr w:type="gramStart"/>
      <w:r w:rsidRPr="00373D75">
        <w:rPr>
          <w:bCs/>
          <w:iCs/>
        </w:rPr>
        <w:t>contribution;</w:t>
      </w:r>
      <w:proofErr w:type="gramEnd"/>
      <w:r w:rsidRPr="00373D75">
        <w:rPr>
          <w:bCs/>
          <w:iCs/>
        </w:rPr>
        <w:t xml:space="preserve"> </w:t>
      </w:r>
    </w:p>
    <w:p w14:paraId="2E2CF4E8" w14:textId="77777777" w:rsidR="00555B13" w:rsidRPr="00373D75" w:rsidRDefault="00555B13" w:rsidP="000B4482">
      <w:pPr>
        <w:spacing w:line="360" w:lineRule="auto"/>
      </w:pPr>
      <w:r w:rsidRPr="00373D75">
        <w:rPr>
          <w:bCs/>
          <w:iCs/>
        </w:rPr>
        <w:t xml:space="preserve">To respect the balance between life and </w:t>
      </w:r>
      <w:proofErr w:type="gramStart"/>
      <w:r w:rsidRPr="00373D75">
        <w:rPr>
          <w:bCs/>
          <w:iCs/>
        </w:rPr>
        <w:t>work;</w:t>
      </w:r>
      <w:proofErr w:type="gramEnd"/>
      <w:r w:rsidRPr="00373D75">
        <w:rPr>
          <w:bCs/>
          <w:iCs/>
        </w:rPr>
        <w:t xml:space="preserve"> </w:t>
      </w:r>
    </w:p>
    <w:p w14:paraId="0DBC2C2B" w14:textId="77777777" w:rsidR="00555B13" w:rsidRPr="00373D75" w:rsidRDefault="00555B13" w:rsidP="000B4482">
      <w:pPr>
        <w:spacing w:line="360" w:lineRule="auto"/>
      </w:pPr>
      <w:r w:rsidRPr="00373D75">
        <w:rPr>
          <w:bCs/>
          <w:iCs/>
        </w:rPr>
        <w:t xml:space="preserve">To maintain </w:t>
      </w:r>
      <w:proofErr w:type="gramStart"/>
      <w:r w:rsidRPr="00373D75">
        <w:rPr>
          <w:bCs/>
          <w:iCs/>
        </w:rPr>
        <w:t>confidentiality;</w:t>
      </w:r>
      <w:proofErr w:type="gramEnd"/>
    </w:p>
    <w:p w14:paraId="06F736D4" w14:textId="77777777" w:rsidR="00555B13" w:rsidRPr="00373D75" w:rsidRDefault="00555B13" w:rsidP="000B4482">
      <w:pPr>
        <w:spacing w:line="360" w:lineRule="auto"/>
      </w:pPr>
      <w:r w:rsidRPr="00373D75">
        <w:rPr>
          <w:bCs/>
          <w:iCs/>
        </w:rPr>
        <w:t xml:space="preserve">To provide excellent working conditions; and </w:t>
      </w:r>
    </w:p>
    <w:p w14:paraId="54FF2840" w14:textId="77777777" w:rsidR="00555B13" w:rsidRDefault="00555B13" w:rsidP="000B4482">
      <w:pPr>
        <w:spacing w:line="360" w:lineRule="auto"/>
      </w:pPr>
      <w:r w:rsidRPr="00373D75">
        <w:t>To reward loyalty, commitment, innovation and outstanding performance.</w:t>
      </w:r>
    </w:p>
    <w:p w14:paraId="284ED9B9" w14:textId="77777777" w:rsidR="003318E9" w:rsidRDefault="003318E9" w:rsidP="000B4482">
      <w:pPr>
        <w:spacing w:line="360" w:lineRule="auto"/>
      </w:pPr>
    </w:p>
    <w:p w14:paraId="3F909EFE" w14:textId="77777777" w:rsidR="003318E9" w:rsidRPr="00C57C54" w:rsidRDefault="003318E9" w:rsidP="000B4482">
      <w:pPr>
        <w:spacing w:line="360" w:lineRule="auto"/>
        <w:rPr>
          <w:color w:val="5C2D91"/>
        </w:rPr>
      </w:pPr>
    </w:p>
    <w:p w14:paraId="0BF223C7" w14:textId="77777777" w:rsidR="00555B13" w:rsidRPr="00555B13" w:rsidRDefault="00555B13" w:rsidP="000B4482">
      <w:pPr>
        <w:spacing w:line="360" w:lineRule="auto"/>
        <w:rPr>
          <w:szCs w:val="18"/>
          <w:lang w:val="en-US"/>
        </w:rPr>
      </w:pPr>
    </w:p>
    <w:sectPr w:rsidR="00555B13" w:rsidRPr="00555B1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EE89" w14:textId="77777777" w:rsidR="00EA5952" w:rsidRDefault="00EA5952" w:rsidP="00555B13">
      <w:r>
        <w:separator/>
      </w:r>
    </w:p>
  </w:endnote>
  <w:endnote w:type="continuationSeparator" w:id="0">
    <w:p w14:paraId="3594FD83" w14:textId="77777777" w:rsidR="00EA5952" w:rsidRDefault="00EA5952" w:rsidP="0055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19E2" w14:textId="77777777" w:rsidR="00555B13" w:rsidRDefault="00555B13" w:rsidP="00555B13">
    <w:pPr>
      <w:pStyle w:val="Footer"/>
      <w:jc w:val="center"/>
    </w:pPr>
    <w:r>
      <w:t xml:space="preserve">Copyright 2021 The Highfield Group, All Rights Reserved - Page </w:t>
    </w:r>
    <w:r w:rsidRPr="00CF6996">
      <w:rPr>
        <w:b/>
      </w:rPr>
      <w:fldChar w:fldCharType="begin"/>
    </w:r>
    <w:r w:rsidRPr="00CF6996">
      <w:rPr>
        <w:b/>
      </w:rPr>
      <w:instrText xml:space="preserve"> PAGE   \* MERGEFORMAT </w:instrText>
    </w:r>
    <w:r w:rsidRPr="00CF6996">
      <w:rPr>
        <w:b/>
      </w:rPr>
      <w:fldChar w:fldCharType="separate"/>
    </w:r>
    <w:r>
      <w:rPr>
        <w:b/>
      </w:rPr>
      <w:t>1</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Pr>
        <w:b/>
      </w:rPr>
      <w:t>4</w:t>
    </w:r>
    <w:r w:rsidRPr="00CF6996">
      <w:rPr>
        <w:b/>
      </w:rPr>
      <w:fldChar w:fldCharType="end"/>
    </w:r>
  </w:p>
  <w:p w14:paraId="13353F0A" w14:textId="77777777" w:rsidR="00555B13" w:rsidRDefault="0055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1231" w14:textId="77777777" w:rsidR="00EA5952" w:rsidRDefault="00EA5952" w:rsidP="00555B13">
      <w:r>
        <w:separator/>
      </w:r>
    </w:p>
  </w:footnote>
  <w:footnote w:type="continuationSeparator" w:id="0">
    <w:p w14:paraId="70BD97CC" w14:textId="77777777" w:rsidR="00EA5952" w:rsidRDefault="00EA5952" w:rsidP="0055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4240" w14:textId="0A4D934A" w:rsidR="00555B13" w:rsidRPr="00555B13" w:rsidRDefault="00555B13" w:rsidP="00555B13">
    <w:pPr>
      <w:pStyle w:val="Header"/>
      <w:jc w:val="center"/>
    </w:pPr>
    <w:r>
      <w:rPr>
        <w:noProof/>
      </w:rPr>
      <w:drawing>
        <wp:inline distT="0" distB="0" distL="0" distR="0" wp14:anchorId="5D183088" wp14:editId="040AC985">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E81"/>
    <w:multiLevelType w:val="hybridMultilevel"/>
    <w:tmpl w:val="3000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01434"/>
    <w:multiLevelType w:val="hybridMultilevel"/>
    <w:tmpl w:val="0212C44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B72B0"/>
    <w:multiLevelType w:val="hybridMultilevel"/>
    <w:tmpl w:val="28966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BC44C8"/>
    <w:multiLevelType w:val="multilevel"/>
    <w:tmpl w:val="F2E01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60DBB"/>
    <w:multiLevelType w:val="hybridMultilevel"/>
    <w:tmpl w:val="EBDE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0600B"/>
    <w:multiLevelType w:val="hybridMultilevel"/>
    <w:tmpl w:val="903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759FF"/>
    <w:multiLevelType w:val="hybridMultilevel"/>
    <w:tmpl w:val="C264E8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F3CBE"/>
    <w:multiLevelType w:val="hybridMultilevel"/>
    <w:tmpl w:val="CAF4AAE8"/>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30F94"/>
    <w:multiLevelType w:val="hybridMultilevel"/>
    <w:tmpl w:val="B89231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C4A34"/>
    <w:multiLevelType w:val="hybridMultilevel"/>
    <w:tmpl w:val="D56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4589B"/>
    <w:multiLevelType w:val="hybridMultilevel"/>
    <w:tmpl w:val="0B28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37E18"/>
    <w:multiLevelType w:val="hybridMultilevel"/>
    <w:tmpl w:val="75E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47B71"/>
    <w:multiLevelType w:val="hybridMultilevel"/>
    <w:tmpl w:val="E566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0496F"/>
    <w:multiLevelType w:val="multilevel"/>
    <w:tmpl w:val="F0440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D770D"/>
    <w:multiLevelType w:val="hybridMultilevel"/>
    <w:tmpl w:val="00A04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8F636A"/>
    <w:multiLevelType w:val="hybridMultilevel"/>
    <w:tmpl w:val="2F8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13132"/>
    <w:multiLevelType w:val="hybridMultilevel"/>
    <w:tmpl w:val="EFB821A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5C6DFF"/>
    <w:multiLevelType w:val="hybridMultilevel"/>
    <w:tmpl w:val="35765E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7F1CFA"/>
    <w:multiLevelType w:val="hybridMultilevel"/>
    <w:tmpl w:val="C216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C4AA0"/>
    <w:multiLevelType w:val="hybridMultilevel"/>
    <w:tmpl w:val="95FA21E6"/>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D6639DA"/>
    <w:multiLevelType w:val="hybridMultilevel"/>
    <w:tmpl w:val="5A8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6C64CE"/>
    <w:multiLevelType w:val="multilevel"/>
    <w:tmpl w:val="E8963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6130482">
    <w:abstractNumId w:val="20"/>
  </w:num>
  <w:num w:numId="2" w16cid:durableId="1244290799">
    <w:abstractNumId w:val="15"/>
  </w:num>
  <w:num w:numId="3" w16cid:durableId="292709791">
    <w:abstractNumId w:val="21"/>
  </w:num>
  <w:num w:numId="4" w16cid:durableId="291789421">
    <w:abstractNumId w:val="17"/>
  </w:num>
  <w:num w:numId="5" w16cid:durableId="1066294439">
    <w:abstractNumId w:val="10"/>
  </w:num>
  <w:num w:numId="6" w16cid:durableId="42952983">
    <w:abstractNumId w:val="18"/>
  </w:num>
  <w:num w:numId="7" w16cid:durableId="1899708357">
    <w:abstractNumId w:val="4"/>
  </w:num>
  <w:num w:numId="8" w16cid:durableId="977076550">
    <w:abstractNumId w:val="0"/>
  </w:num>
  <w:num w:numId="9" w16cid:durableId="1461267733">
    <w:abstractNumId w:val="12"/>
  </w:num>
  <w:num w:numId="10" w16cid:durableId="1073894397">
    <w:abstractNumId w:val="14"/>
  </w:num>
  <w:num w:numId="11" w16cid:durableId="1150712339">
    <w:abstractNumId w:val="1"/>
  </w:num>
  <w:num w:numId="12" w16cid:durableId="2111704690">
    <w:abstractNumId w:val="7"/>
  </w:num>
  <w:num w:numId="13" w16cid:durableId="430970860">
    <w:abstractNumId w:val="16"/>
  </w:num>
  <w:num w:numId="14" w16cid:durableId="490758455">
    <w:abstractNumId w:val="19"/>
  </w:num>
  <w:num w:numId="15" w16cid:durableId="1179465672">
    <w:abstractNumId w:val="8"/>
  </w:num>
  <w:num w:numId="16" w16cid:durableId="842861115">
    <w:abstractNumId w:val="6"/>
  </w:num>
  <w:num w:numId="17" w16cid:durableId="1764836464">
    <w:abstractNumId w:val="3"/>
  </w:num>
  <w:num w:numId="18" w16cid:durableId="1943293225">
    <w:abstractNumId w:val="22"/>
  </w:num>
  <w:num w:numId="19" w16cid:durableId="1941640413">
    <w:abstractNumId w:val="13"/>
  </w:num>
  <w:num w:numId="20" w16cid:durableId="1236403947">
    <w:abstractNumId w:val="2"/>
  </w:num>
  <w:num w:numId="21" w16cid:durableId="499389371">
    <w:abstractNumId w:val="9"/>
  </w:num>
  <w:num w:numId="22" w16cid:durableId="1908491843">
    <w:abstractNumId w:val="11"/>
  </w:num>
  <w:num w:numId="23" w16cid:durableId="1444033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13"/>
    <w:rsid w:val="000B4482"/>
    <w:rsid w:val="000B5277"/>
    <w:rsid w:val="000C46ED"/>
    <w:rsid w:val="0013049E"/>
    <w:rsid w:val="001C2840"/>
    <w:rsid w:val="003318E9"/>
    <w:rsid w:val="00356AD6"/>
    <w:rsid w:val="003A0CDF"/>
    <w:rsid w:val="00495717"/>
    <w:rsid w:val="00555B13"/>
    <w:rsid w:val="00557221"/>
    <w:rsid w:val="005828AE"/>
    <w:rsid w:val="00597425"/>
    <w:rsid w:val="0060412A"/>
    <w:rsid w:val="00612FA3"/>
    <w:rsid w:val="00761513"/>
    <w:rsid w:val="007A4D39"/>
    <w:rsid w:val="00911719"/>
    <w:rsid w:val="00995E6E"/>
    <w:rsid w:val="00B4060E"/>
    <w:rsid w:val="00B86B2E"/>
    <w:rsid w:val="00C76E80"/>
    <w:rsid w:val="00D81CB0"/>
    <w:rsid w:val="00EA0119"/>
    <w:rsid w:val="00EA5952"/>
    <w:rsid w:val="00F0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42D"/>
  <w15:chartTrackingRefBased/>
  <w15:docId w15:val="{BE7B2E06-C554-46ED-B189-C1BA2360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B13"/>
    <w:pPr>
      <w:spacing w:after="0" w:line="240" w:lineRule="auto"/>
      <w:jc w:val="both"/>
    </w:pPr>
    <w:rPr>
      <w:rFonts w:ascii="Verdana" w:eastAsia="Times New Roman" w:hAnsi="Verdana" w:cs="Times New Roman"/>
      <w:kern w:val="0"/>
      <w:sz w:val="20"/>
      <w:szCs w:val="20"/>
      <w:lang w:eastAsia="en-GB"/>
      <w14:ligatures w14:val="none"/>
    </w:rPr>
  </w:style>
  <w:style w:type="paragraph" w:styleId="Heading1">
    <w:name w:val="heading 1"/>
    <w:basedOn w:val="Normal"/>
    <w:next w:val="Normal"/>
    <w:link w:val="Heading1Char"/>
    <w:uiPriority w:val="9"/>
    <w:qFormat/>
    <w:rsid w:val="00555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B13"/>
    <w:rPr>
      <w:rFonts w:eastAsiaTheme="majorEastAsia" w:cstheme="majorBidi"/>
      <w:color w:val="272727" w:themeColor="text1" w:themeTint="D8"/>
    </w:rPr>
  </w:style>
  <w:style w:type="paragraph" w:styleId="Title">
    <w:name w:val="Title"/>
    <w:basedOn w:val="Normal"/>
    <w:next w:val="Normal"/>
    <w:link w:val="TitleChar"/>
    <w:uiPriority w:val="10"/>
    <w:qFormat/>
    <w:rsid w:val="00555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B13"/>
    <w:pPr>
      <w:spacing w:before="160"/>
      <w:jc w:val="center"/>
    </w:pPr>
    <w:rPr>
      <w:i/>
      <w:iCs/>
      <w:color w:val="404040" w:themeColor="text1" w:themeTint="BF"/>
    </w:rPr>
  </w:style>
  <w:style w:type="character" w:customStyle="1" w:styleId="QuoteChar">
    <w:name w:val="Quote Char"/>
    <w:basedOn w:val="DefaultParagraphFont"/>
    <w:link w:val="Quote"/>
    <w:uiPriority w:val="29"/>
    <w:rsid w:val="00555B13"/>
    <w:rPr>
      <w:i/>
      <w:iCs/>
      <w:color w:val="404040" w:themeColor="text1" w:themeTint="BF"/>
    </w:rPr>
  </w:style>
  <w:style w:type="paragraph" w:styleId="ListParagraph">
    <w:name w:val="List Paragraph"/>
    <w:basedOn w:val="Normal"/>
    <w:uiPriority w:val="99"/>
    <w:qFormat/>
    <w:rsid w:val="00555B13"/>
    <w:pPr>
      <w:ind w:left="720"/>
      <w:contextualSpacing/>
    </w:pPr>
  </w:style>
  <w:style w:type="character" w:styleId="IntenseEmphasis">
    <w:name w:val="Intense Emphasis"/>
    <w:basedOn w:val="DefaultParagraphFont"/>
    <w:uiPriority w:val="21"/>
    <w:qFormat/>
    <w:rsid w:val="00555B13"/>
    <w:rPr>
      <w:i/>
      <w:iCs/>
      <w:color w:val="0F4761" w:themeColor="accent1" w:themeShade="BF"/>
    </w:rPr>
  </w:style>
  <w:style w:type="paragraph" w:styleId="IntenseQuote">
    <w:name w:val="Intense Quote"/>
    <w:basedOn w:val="Normal"/>
    <w:next w:val="Normal"/>
    <w:link w:val="IntenseQuoteChar"/>
    <w:uiPriority w:val="30"/>
    <w:qFormat/>
    <w:rsid w:val="00555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B13"/>
    <w:rPr>
      <w:i/>
      <w:iCs/>
      <w:color w:val="0F4761" w:themeColor="accent1" w:themeShade="BF"/>
    </w:rPr>
  </w:style>
  <w:style w:type="character" w:styleId="IntenseReference">
    <w:name w:val="Intense Reference"/>
    <w:basedOn w:val="DefaultParagraphFont"/>
    <w:uiPriority w:val="32"/>
    <w:qFormat/>
    <w:rsid w:val="00555B13"/>
    <w:rPr>
      <w:b/>
      <w:bCs/>
      <w:smallCaps/>
      <w:color w:val="0F4761" w:themeColor="accent1" w:themeShade="BF"/>
      <w:spacing w:val="5"/>
    </w:rPr>
  </w:style>
  <w:style w:type="paragraph" w:styleId="Header">
    <w:name w:val="header"/>
    <w:basedOn w:val="Normal"/>
    <w:link w:val="HeaderChar"/>
    <w:uiPriority w:val="99"/>
    <w:unhideWhenUsed/>
    <w:rsid w:val="00555B13"/>
    <w:pPr>
      <w:tabs>
        <w:tab w:val="center" w:pos="4513"/>
        <w:tab w:val="right" w:pos="9026"/>
      </w:tabs>
    </w:pPr>
  </w:style>
  <w:style w:type="character" w:customStyle="1" w:styleId="HeaderChar">
    <w:name w:val="Header Char"/>
    <w:basedOn w:val="DefaultParagraphFont"/>
    <w:link w:val="Header"/>
    <w:uiPriority w:val="99"/>
    <w:rsid w:val="00555B13"/>
  </w:style>
  <w:style w:type="paragraph" w:styleId="Footer">
    <w:name w:val="footer"/>
    <w:basedOn w:val="Normal"/>
    <w:link w:val="FooterChar"/>
    <w:uiPriority w:val="99"/>
    <w:unhideWhenUsed/>
    <w:rsid w:val="00555B13"/>
    <w:pPr>
      <w:tabs>
        <w:tab w:val="center" w:pos="4513"/>
        <w:tab w:val="right" w:pos="9026"/>
      </w:tabs>
    </w:pPr>
  </w:style>
  <w:style w:type="character" w:customStyle="1" w:styleId="FooterChar">
    <w:name w:val="Footer Char"/>
    <w:basedOn w:val="DefaultParagraphFont"/>
    <w:link w:val="Footer"/>
    <w:uiPriority w:val="99"/>
    <w:rsid w:val="00555B13"/>
  </w:style>
  <w:style w:type="paragraph" w:customStyle="1" w:styleId="Level1">
    <w:name w:val="Level 1"/>
    <w:basedOn w:val="Normal"/>
    <w:rsid w:val="00555B13"/>
    <w:pPr>
      <w:numPr>
        <w:numId w:val="1"/>
      </w:numPr>
      <w:spacing w:after="240" w:line="312" w:lineRule="auto"/>
      <w:outlineLvl w:val="0"/>
    </w:pPr>
    <w:rPr>
      <w:b/>
      <w:color w:val="000000"/>
      <w:lang w:val="en-US"/>
    </w:rPr>
  </w:style>
  <w:style w:type="paragraph" w:customStyle="1" w:styleId="Level2">
    <w:name w:val="Level 2"/>
    <w:basedOn w:val="Normal"/>
    <w:rsid w:val="00555B13"/>
    <w:pPr>
      <w:numPr>
        <w:ilvl w:val="1"/>
        <w:numId w:val="1"/>
      </w:numPr>
      <w:spacing w:after="240" w:line="312" w:lineRule="auto"/>
      <w:jc w:val="left"/>
      <w:outlineLvl w:val="1"/>
    </w:pPr>
    <w:rPr>
      <w:color w:val="000000"/>
      <w:lang w:val="en-US"/>
    </w:rPr>
  </w:style>
  <w:style w:type="paragraph" w:customStyle="1" w:styleId="Level3">
    <w:name w:val="Level 3"/>
    <w:basedOn w:val="Normal"/>
    <w:rsid w:val="00555B13"/>
    <w:pPr>
      <w:numPr>
        <w:ilvl w:val="2"/>
        <w:numId w:val="1"/>
      </w:numPr>
      <w:spacing w:after="240" w:line="312" w:lineRule="auto"/>
      <w:jc w:val="left"/>
      <w:outlineLvl w:val="2"/>
    </w:pPr>
    <w:rPr>
      <w:color w:val="000000"/>
      <w:lang w:val="en-US"/>
    </w:rPr>
  </w:style>
  <w:style w:type="paragraph" w:customStyle="1" w:styleId="Level4">
    <w:name w:val="Level 4"/>
    <w:basedOn w:val="Normal"/>
    <w:rsid w:val="00555B13"/>
    <w:pPr>
      <w:numPr>
        <w:ilvl w:val="3"/>
        <w:numId w:val="1"/>
      </w:numPr>
      <w:suppressAutoHyphens/>
      <w:spacing w:after="200" w:line="276" w:lineRule="auto"/>
      <w:jc w:val="left"/>
      <w:outlineLvl w:val="3"/>
    </w:pPr>
  </w:style>
  <w:style w:type="paragraph" w:customStyle="1" w:styleId="Level5">
    <w:name w:val="Level 5"/>
    <w:basedOn w:val="Normal"/>
    <w:rsid w:val="00555B13"/>
    <w:pPr>
      <w:numPr>
        <w:ilvl w:val="4"/>
        <w:numId w:val="1"/>
      </w:numPr>
      <w:spacing w:after="240" w:line="312" w:lineRule="auto"/>
      <w:jc w:val="left"/>
      <w:outlineLvl w:val="4"/>
    </w:pPr>
    <w:rPr>
      <w:i/>
      <w:color w:val="000000"/>
      <w:lang w:val="en-US"/>
    </w:rPr>
  </w:style>
  <w:style w:type="paragraph" w:styleId="TOC1">
    <w:name w:val="toc 1"/>
    <w:basedOn w:val="Normal"/>
    <w:next w:val="Normal"/>
    <w:autoRedefine/>
    <w:uiPriority w:val="39"/>
    <w:rsid w:val="00555B13"/>
    <w:pPr>
      <w:tabs>
        <w:tab w:val="left" w:pos="993"/>
        <w:tab w:val="right" w:leader="dot" w:pos="9016"/>
      </w:tabs>
      <w:spacing w:line="360" w:lineRule="auto"/>
      <w:jc w:val="left"/>
    </w:pPr>
    <w:rPr>
      <w:noProof/>
    </w:rPr>
  </w:style>
  <w:style w:type="character" w:styleId="Hyperlink">
    <w:name w:val="Hyperlink"/>
    <w:uiPriority w:val="99"/>
    <w:rsid w:val="00555B13"/>
    <w:rPr>
      <w:color w:val="0000FF"/>
      <w:u w:val="single"/>
    </w:rPr>
  </w:style>
  <w:style w:type="table" w:styleId="TableGrid">
    <w:name w:val="Table Grid"/>
    <w:basedOn w:val="TableNormal"/>
    <w:rsid w:val="00555B13"/>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508</Words>
  <Characters>2893</Characters>
  <Application>Microsoft Office Word</Application>
  <DocSecurity>0</DocSecurity>
  <Lines>192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Hampshire</dc:creator>
  <cp:keywords/>
  <dc:description/>
  <cp:lastModifiedBy>Zoe Hampshire</cp:lastModifiedBy>
  <cp:revision>15</cp:revision>
  <dcterms:created xsi:type="dcterms:W3CDTF">2026-01-16T12:12:00Z</dcterms:created>
  <dcterms:modified xsi:type="dcterms:W3CDTF">2026-01-16T12:25:00Z</dcterms:modified>
</cp:coreProperties>
</file>