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2A546366" w:rsidR="00344B5D" w:rsidRPr="00453581" w:rsidRDefault="000D2493" w:rsidP="000D2493">
      <w:pPr>
        <w:jc w:val="center"/>
        <w:rPr>
          <w:sz w:val="36"/>
        </w:rPr>
      </w:pPr>
      <w:r>
        <w:rPr>
          <w:sz w:val="36"/>
        </w:rPr>
        <w:t xml:space="preserve">Apprenticeship </w:t>
      </w:r>
      <w:r w:rsidR="002A78C9">
        <w:rPr>
          <w:sz w:val="36"/>
        </w:rPr>
        <w:t xml:space="preserve">Customer </w:t>
      </w:r>
      <w:r w:rsidR="00366D19">
        <w:rPr>
          <w:sz w:val="36"/>
        </w:rPr>
        <w:t>Engagement Officer</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tcPr>
          <w:p w14:paraId="545117E1" w14:textId="07DDB4E9" w:rsidR="0012599A" w:rsidRPr="00453581" w:rsidRDefault="00344B5D" w:rsidP="004B1EBC">
            <w:pPr>
              <w:jc w:val="left"/>
              <w:rPr>
                <w:rFonts w:eastAsia="Calibri"/>
              </w:rPr>
            </w:pPr>
            <w:r>
              <w:rPr>
                <w:rFonts w:eastAsia="Calibri"/>
              </w:rPr>
              <w:t>1.0</w:t>
            </w:r>
          </w:p>
        </w:tc>
        <w:tc>
          <w:tcPr>
            <w:tcW w:w="1843" w:type="dxa"/>
          </w:tcPr>
          <w:p w14:paraId="460DF678" w14:textId="4CC04ED1" w:rsidR="0012599A" w:rsidRPr="00453581" w:rsidRDefault="009A1589" w:rsidP="00373D75">
            <w:pPr>
              <w:jc w:val="left"/>
              <w:rPr>
                <w:rFonts w:eastAsia="Calibri"/>
              </w:rPr>
            </w:pPr>
            <w:r>
              <w:rPr>
                <w:rFonts w:eastAsia="Calibri"/>
              </w:rPr>
              <w:t>Jan 2024</w:t>
            </w:r>
          </w:p>
        </w:tc>
        <w:tc>
          <w:tcPr>
            <w:tcW w:w="2020" w:type="dxa"/>
          </w:tcPr>
          <w:p w14:paraId="20B52A5E" w14:textId="6068BC0E" w:rsidR="0012599A" w:rsidRPr="00453581" w:rsidRDefault="0012599A" w:rsidP="004B1EBC">
            <w:pPr>
              <w:jc w:val="left"/>
              <w:rPr>
                <w:rFonts w:eastAsia="Calibri"/>
              </w:rPr>
            </w:pPr>
          </w:p>
        </w:tc>
        <w:tc>
          <w:tcPr>
            <w:tcW w:w="4137" w:type="dxa"/>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tcPr>
          <w:p w14:paraId="68B08B68" w14:textId="318F0C62" w:rsidR="0012599A" w:rsidRPr="00453581" w:rsidRDefault="000D2493" w:rsidP="004B1EBC">
            <w:pPr>
              <w:jc w:val="left"/>
              <w:rPr>
                <w:rFonts w:eastAsia="Calibri"/>
              </w:rPr>
            </w:pPr>
            <w:r>
              <w:rPr>
                <w:rFonts w:eastAsia="Calibri"/>
              </w:rPr>
              <w:t>1.1</w:t>
            </w:r>
          </w:p>
        </w:tc>
        <w:tc>
          <w:tcPr>
            <w:tcW w:w="1843" w:type="dxa"/>
          </w:tcPr>
          <w:p w14:paraId="57E10446" w14:textId="61714C45" w:rsidR="0012599A" w:rsidRPr="00453581" w:rsidRDefault="000D2493" w:rsidP="004B1EBC">
            <w:pPr>
              <w:jc w:val="left"/>
              <w:rPr>
                <w:rFonts w:eastAsia="Calibri"/>
              </w:rPr>
            </w:pPr>
            <w:r>
              <w:rPr>
                <w:rFonts w:eastAsia="Calibri"/>
              </w:rPr>
              <w:t>Apr 2026</w:t>
            </w:r>
          </w:p>
        </w:tc>
        <w:tc>
          <w:tcPr>
            <w:tcW w:w="2020" w:type="dxa"/>
          </w:tcPr>
          <w:p w14:paraId="6E6DD60E" w14:textId="2135891C" w:rsidR="0012599A" w:rsidRPr="00453581" w:rsidRDefault="000D2493" w:rsidP="004B1EBC">
            <w:pPr>
              <w:jc w:val="left"/>
              <w:rPr>
                <w:rFonts w:eastAsia="Calibri"/>
              </w:rPr>
            </w:pPr>
            <w:r>
              <w:rPr>
                <w:rFonts w:eastAsia="Calibri"/>
              </w:rPr>
              <w:t>ZH</w:t>
            </w:r>
          </w:p>
        </w:tc>
        <w:tc>
          <w:tcPr>
            <w:tcW w:w="4137" w:type="dxa"/>
          </w:tcPr>
          <w:p w14:paraId="06B9D51F" w14:textId="6FD42F13" w:rsidR="0012599A" w:rsidRPr="00453581" w:rsidRDefault="00131B62" w:rsidP="004B1EBC">
            <w:pPr>
              <w:jc w:val="left"/>
              <w:rPr>
                <w:rFonts w:eastAsia="Calibri"/>
              </w:rPr>
            </w:pPr>
            <w:r>
              <w:rPr>
                <w:rFonts w:eastAsia="Calibri"/>
              </w:rPr>
              <w:t>Title</w:t>
            </w:r>
          </w:p>
        </w:tc>
      </w:tr>
      <w:tr w:rsidR="0012599A" w:rsidRPr="00453581" w14:paraId="3F6FBF75" w14:textId="77777777" w:rsidTr="0012599A">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1E210A14" w14:textId="2413732C" w:rsidR="003133EE"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2611" w:history="1">
        <w:r w:rsidR="003133EE" w:rsidRPr="004F29BD">
          <w:rPr>
            <w:rStyle w:val="Hyperlink"/>
          </w:rPr>
          <w:t>JOB DESCRIPTION</w:t>
        </w:r>
        <w:r w:rsidR="003133EE">
          <w:rPr>
            <w:webHidden/>
          </w:rPr>
          <w:tab/>
        </w:r>
        <w:r w:rsidR="003133EE">
          <w:rPr>
            <w:webHidden/>
          </w:rPr>
          <w:fldChar w:fldCharType="begin"/>
        </w:r>
        <w:r w:rsidR="003133EE">
          <w:rPr>
            <w:webHidden/>
          </w:rPr>
          <w:instrText xml:space="preserve"> PAGEREF _Toc77862611 \h </w:instrText>
        </w:r>
        <w:r w:rsidR="003133EE">
          <w:rPr>
            <w:webHidden/>
          </w:rPr>
        </w:r>
        <w:r w:rsidR="003133EE">
          <w:rPr>
            <w:webHidden/>
          </w:rPr>
          <w:fldChar w:fldCharType="separate"/>
        </w:r>
        <w:r w:rsidR="00F133BC">
          <w:rPr>
            <w:webHidden/>
          </w:rPr>
          <w:t>3</w:t>
        </w:r>
        <w:r w:rsidR="003133EE">
          <w:rPr>
            <w:webHidden/>
          </w:rPr>
          <w:fldChar w:fldCharType="end"/>
        </w:r>
      </w:hyperlink>
    </w:p>
    <w:p w14:paraId="748C587C" w14:textId="7FA20D8A" w:rsidR="003133EE" w:rsidRDefault="003133EE">
      <w:pPr>
        <w:pStyle w:val="TOC1"/>
        <w:rPr>
          <w:rFonts w:asciiTheme="minorHAnsi" w:eastAsiaTheme="minorEastAsia" w:hAnsiTheme="minorHAnsi" w:cstheme="minorBidi"/>
          <w:sz w:val="22"/>
          <w:szCs w:val="22"/>
        </w:rPr>
      </w:pPr>
      <w:hyperlink w:anchor="_Toc77862612" w:history="1">
        <w:r w:rsidRPr="004F29BD">
          <w:rPr>
            <w:rStyle w:val="Hyperlink"/>
          </w:rPr>
          <w:t>JOB PURPOSE</w:t>
        </w:r>
        <w:r>
          <w:rPr>
            <w:webHidden/>
          </w:rPr>
          <w:tab/>
        </w:r>
        <w:r>
          <w:rPr>
            <w:webHidden/>
          </w:rPr>
          <w:fldChar w:fldCharType="begin"/>
        </w:r>
        <w:r>
          <w:rPr>
            <w:webHidden/>
          </w:rPr>
          <w:instrText xml:space="preserve"> PAGEREF _Toc77862612 \h </w:instrText>
        </w:r>
        <w:r>
          <w:rPr>
            <w:webHidden/>
          </w:rPr>
        </w:r>
        <w:r>
          <w:rPr>
            <w:webHidden/>
          </w:rPr>
          <w:fldChar w:fldCharType="separate"/>
        </w:r>
        <w:r w:rsidR="00F133BC">
          <w:rPr>
            <w:webHidden/>
          </w:rPr>
          <w:t>3</w:t>
        </w:r>
        <w:r>
          <w:rPr>
            <w:webHidden/>
          </w:rPr>
          <w:fldChar w:fldCharType="end"/>
        </w:r>
      </w:hyperlink>
    </w:p>
    <w:p w14:paraId="472B883B" w14:textId="03A018C0" w:rsidR="003133EE" w:rsidRDefault="003133EE">
      <w:pPr>
        <w:pStyle w:val="TOC1"/>
        <w:rPr>
          <w:rFonts w:asciiTheme="minorHAnsi" w:eastAsiaTheme="minorEastAsia" w:hAnsiTheme="minorHAnsi" w:cstheme="minorBidi"/>
          <w:sz w:val="22"/>
          <w:szCs w:val="22"/>
        </w:rPr>
      </w:pPr>
      <w:hyperlink w:anchor="_Toc77862613" w:history="1">
        <w:r w:rsidRPr="004F29BD">
          <w:rPr>
            <w:rStyle w:val="Hyperlink"/>
          </w:rPr>
          <w:t>MAIN RESPONSIBILITIES</w:t>
        </w:r>
        <w:r>
          <w:rPr>
            <w:webHidden/>
          </w:rPr>
          <w:tab/>
        </w:r>
        <w:r>
          <w:rPr>
            <w:webHidden/>
          </w:rPr>
          <w:fldChar w:fldCharType="begin"/>
        </w:r>
        <w:r>
          <w:rPr>
            <w:webHidden/>
          </w:rPr>
          <w:instrText xml:space="preserve"> PAGEREF _Toc77862613 \h </w:instrText>
        </w:r>
        <w:r>
          <w:rPr>
            <w:webHidden/>
          </w:rPr>
        </w:r>
        <w:r>
          <w:rPr>
            <w:webHidden/>
          </w:rPr>
          <w:fldChar w:fldCharType="separate"/>
        </w:r>
        <w:r w:rsidR="00F133BC">
          <w:rPr>
            <w:webHidden/>
          </w:rPr>
          <w:t>3</w:t>
        </w:r>
        <w:r>
          <w:rPr>
            <w:webHidden/>
          </w:rPr>
          <w:fldChar w:fldCharType="end"/>
        </w:r>
      </w:hyperlink>
    </w:p>
    <w:p w14:paraId="6C160A96" w14:textId="146A6587" w:rsidR="003133EE" w:rsidRDefault="003133EE">
      <w:pPr>
        <w:pStyle w:val="TOC1"/>
        <w:rPr>
          <w:rFonts w:asciiTheme="minorHAnsi" w:eastAsiaTheme="minorEastAsia" w:hAnsiTheme="minorHAnsi" w:cstheme="minorBidi"/>
          <w:sz w:val="22"/>
          <w:szCs w:val="22"/>
        </w:rPr>
      </w:pPr>
      <w:hyperlink w:anchor="_Toc77862614" w:history="1">
        <w:r w:rsidRPr="004F29BD">
          <w:rPr>
            <w:rStyle w:val="Hyperlink"/>
          </w:rPr>
          <w:t>KEY OBJECTIVES</w:t>
        </w:r>
        <w:r>
          <w:rPr>
            <w:webHidden/>
          </w:rPr>
          <w:tab/>
        </w:r>
        <w:r>
          <w:rPr>
            <w:webHidden/>
          </w:rPr>
          <w:fldChar w:fldCharType="begin"/>
        </w:r>
        <w:r>
          <w:rPr>
            <w:webHidden/>
          </w:rPr>
          <w:instrText xml:space="preserve"> PAGEREF _Toc77862614 \h </w:instrText>
        </w:r>
        <w:r>
          <w:rPr>
            <w:webHidden/>
          </w:rPr>
        </w:r>
        <w:r>
          <w:rPr>
            <w:webHidden/>
          </w:rPr>
          <w:fldChar w:fldCharType="separate"/>
        </w:r>
        <w:r w:rsidR="00F133BC">
          <w:rPr>
            <w:webHidden/>
          </w:rPr>
          <w:t>4</w:t>
        </w:r>
        <w:r>
          <w:rPr>
            <w:webHidden/>
          </w:rPr>
          <w:fldChar w:fldCharType="end"/>
        </w:r>
      </w:hyperlink>
    </w:p>
    <w:p w14:paraId="24A0FD74" w14:textId="4B6841C0" w:rsidR="003133EE" w:rsidRDefault="003133EE">
      <w:pPr>
        <w:pStyle w:val="TOC1"/>
        <w:rPr>
          <w:rFonts w:asciiTheme="minorHAnsi" w:eastAsiaTheme="minorEastAsia" w:hAnsiTheme="minorHAnsi" w:cstheme="minorBidi"/>
          <w:sz w:val="22"/>
          <w:szCs w:val="22"/>
        </w:rPr>
      </w:pPr>
      <w:hyperlink w:anchor="_Toc77862615" w:history="1">
        <w:r w:rsidRPr="004F29BD">
          <w:rPr>
            <w:rStyle w:val="Hyperlink"/>
          </w:rPr>
          <w:t>ESSENTIAL EXPERIENCE</w:t>
        </w:r>
        <w:r>
          <w:rPr>
            <w:webHidden/>
          </w:rPr>
          <w:tab/>
        </w:r>
        <w:r>
          <w:rPr>
            <w:webHidden/>
          </w:rPr>
          <w:fldChar w:fldCharType="begin"/>
        </w:r>
        <w:r>
          <w:rPr>
            <w:webHidden/>
          </w:rPr>
          <w:instrText xml:space="preserve"> PAGEREF _Toc77862615 \h </w:instrText>
        </w:r>
        <w:r>
          <w:rPr>
            <w:webHidden/>
          </w:rPr>
        </w:r>
        <w:r>
          <w:rPr>
            <w:webHidden/>
          </w:rPr>
          <w:fldChar w:fldCharType="separate"/>
        </w:r>
        <w:r w:rsidR="00F133BC">
          <w:rPr>
            <w:webHidden/>
          </w:rPr>
          <w:t>4</w:t>
        </w:r>
        <w:r>
          <w:rPr>
            <w:webHidden/>
          </w:rPr>
          <w:fldChar w:fldCharType="end"/>
        </w:r>
      </w:hyperlink>
    </w:p>
    <w:p w14:paraId="4F28006A" w14:textId="54E4C54F" w:rsidR="003133EE" w:rsidRDefault="003133EE">
      <w:pPr>
        <w:pStyle w:val="TOC1"/>
        <w:rPr>
          <w:rFonts w:asciiTheme="minorHAnsi" w:eastAsiaTheme="minorEastAsia" w:hAnsiTheme="minorHAnsi" w:cstheme="minorBidi"/>
          <w:sz w:val="22"/>
          <w:szCs w:val="22"/>
        </w:rPr>
      </w:pPr>
      <w:hyperlink w:anchor="_Toc77862616" w:history="1">
        <w:r w:rsidRPr="004F29BD">
          <w:rPr>
            <w:rStyle w:val="Hyperlink"/>
          </w:rPr>
          <w:t>POST HOLDER’S OBLIGATIONS</w:t>
        </w:r>
        <w:r>
          <w:rPr>
            <w:webHidden/>
          </w:rPr>
          <w:tab/>
        </w:r>
        <w:r>
          <w:rPr>
            <w:webHidden/>
          </w:rPr>
          <w:fldChar w:fldCharType="begin"/>
        </w:r>
        <w:r>
          <w:rPr>
            <w:webHidden/>
          </w:rPr>
          <w:instrText xml:space="preserve"> PAGEREF _Toc77862616 \h </w:instrText>
        </w:r>
        <w:r>
          <w:rPr>
            <w:webHidden/>
          </w:rPr>
        </w:r>
        <w:r>
          <w:rPr>
            <w:webHidden/>
          </w:rPr>
          <w:fldChar w:fldCharType="separate"/>
        </w:r>
        <w:r w:rsidR="00F133BC">
          <w:rPr>
            <w:webHidden/>
          </w:rPr>
          <w:t>4</w:t>
        </w:r>
        <w:r>
          <w:rPr>
            <w:webHidden/>
          </w:rPr>
          <w:fldChar w:fldCharType="end"/>
        </w:r>
      </w:hyperlink>
    </w:p>
    <w:p w14:paraId="4CA4C1F7" w14:textId="258859F6" w:rsidR="003133EE" w:rsidRDefault="003133EE">
      <w:pPr>
        <w:pStyle w:val="TOC1"/>
        <w:rPr>
          <w:rFonts w:asciiTheme="minorHAnsi" w:eastAsiaTheme="minorEastAsia" w:hAnsiTheme="minorHAnsi" w:cstheme="minorBidi"/>
          <w:sz w:val="22"/>
          <w:szCs w:val="22"/>
        </w:rPr>
      </w:pPr>
      <w:hyperlink w:anchor="_Toc77862617" w:history="1">
        <w:r w:rsidRPr="004F29BD">
          <w:rPr>
            <w:rStyle w:val="Hyperlink"/>
          </w:rPr>
          <w:t>THE HIGHFIELD GROUP WAY OF WORKING</w:t>
        </w:r>
        <w:r>
          <w:rPr>
            <w:webHidden/>
          </w:rPr>
          <w:tab/>
        </w:r>
        <w:r>
          <w:rPr>
            <w:webHidden/>
          </w:rPr>
          <w:fldChar w:fldCharType="begin"/>
        </w:r>
        <w:r>
          <w:rPr>
            <w:webHidden/>
          </w:rPr>
          <w:instrText xml:space="preserve"> PAGEREF _Toc77862617 \h </w:instrText>
        </w:r>
        <w:r>
          <w:rPr>
            <w:webHidden/>
          </w:rPr>
        </w:r>
        <w:r>
          <w:rPr>
            <w:webHidden/>
          </w:rPr>
          <w:fldChar w:fldCharType="separate"/>
        </w:r>
        <w:r w:rsidR="00F133BC">
          <w:rPr>
            <w:webHidden/>
          </w:rPr>
          <w:t>5</w:t>
        </w:r>
        <w:r>
          <w:rPr>
            <w:webHidden/>
          </w:rPr>
          <w:fldChar w:fldCharType="end"/>
        </w:r>
      </w:hyperlink>
    </w:p>
    <w:p w14:paraId="67B20A4D" w14:textId="63E937C1" w:rsidR="003133EE" w:rsidRDefault="003133EE">
      <w:pPr>
        <w:pStyle w:val="TOC1"/>
        <w:rPr>
          <w:rFonts w:asciiTheme="minorHAnsi" w:eastAsiaTheme="minorEastAsia" w:hAnsiTheme="minorHAnsi" w:cstheme="minorBidi"/>
          <w:sz w:val="22"/>
          <w:szCs w:val="22"/>
        </w:rPr>
      </w:pPr>
      <w:hyperlink w:anchor="_Toc77862618" w:history="1">
        <w:r w:rsidRPr="004F29BD">
          <w:rPr>
            <w:rStyle w:val="Hyperlink"/>
          </w:rPr>
          <w:t>THE HIGHFIELD GROUP’S COMMITMENT TO YOU</w:t>
        </w:r>
        <w:r>
          <w:rPr>
            <w:webHidden/>
          </w:rPr>
          <w:tab/>
        </w:r>
        <w:r>
          <w:rPr>
            <w:webHidden/>
          </w:rPr>
          <w:fldChar w:fldCharType="begin"/>
        </w:r>
        <w:r>
          <w:rPr>
            <w:webHidden/>
          </w:rPr>
          <w:instrText xml:space="preserve"> PAGEREF _Toc77862618 \h </w:instrText>
        </w:r>
        <w:r>
          <w:rPr>
            <w:webHidden/>
          </w:rPr>
        </w:r>
        <w:r>
          <w:rPr>
            <w:webHidden/>
          </w:rPr>
          <w:fldChar w:fldCharType="separate"/>
        </w:r>
        <w:r w:rsidR="00F133BC">
          <w:rPr>
            <w:webHidden/>
          </w:rPr>
          <w:t>5</w:t>
        </w:r>
        <w:r>
          <w:rPr>
            <w:webHidden/>
          </w:rPr>
          <w:fldChar w:fldCharType="end"/>
        </w:r>
      </w:hyperlink>
    </w:p>
    <w:p w14:paraId="465360B1" w14:textId="3442298E"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77777777" w:rsidR="00373D75" w:rsidRPr="00373D75" w:rsidRDefault="00787F8F" w:rsidP="00373D75">
      <w:pPr>
        <w:pStyle w:val="Heading1"/>
      </w:pPr>
      <w:r w:rsidRPr="00373D75">
        <w:br w:type="page"/>
      </w:r>
      <w:bookmarkStart w:id="2" w:name="_Toc7786261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061140" w:rsidRDefault="00373D75" w:rsidP="00373D75">
            <w:pPr>
              <w:rPr>
                <w:sz w:val="20"/>
                <w:szCs w:val="20"/>
              </w:rPr>
            </w:pPr>
            <w:r w:rsidRPr="00061140">
              <w:rPr>
                <w:sz w:val="20"/>
                <w:szCs w:val="20"/>
              </w:rPr>
              <w:t>Job Title</w:t>
            </w:r>
          </w:p>
        </w:tc>
        <w:tc>
          <w:tcPr>
            <w:tcW w:w="6916" w:type="dxa"/>
            <w:vAlign w:val="center"/>
          </w:tcPr>
          <w:p w14:paraId="7F8F411B" w14:textId="0E12F0ED" w:rsidR="00373D75" w:rsidRPr="00061140" w:rsidRDefault="000D2493" w:rsidP="00373D75">
            <w:pPr>
              <w:rPr>
                <w:sz w:val="20"/>
                <w:szCs w:val="20"/>
              </w:rPr>
            </w:pPr>
            <w:r>
              <w:rPr>
                <w:sz w:val="20"/>
                <w:szCs w:val="20"/>
              </w:rPr>
              <w:t>Apprenticeship C</w:t>
            </w:r>
            <w:r w:rsidR="00300B28">
              <w:rPr>
                <w:sz w:val="20"/>
                <w:szCs w:val="20"/>
              </w:rPr>
              <w:t>ustomer</w:t>
            </w:r>
            <w:r w:rsidR="00940CAF">
              <w:rPr>
                <w:sz w:val="20"/>
                <w:szCs w:val="20"/>
              </w:rPr>
              <w:t xml:space="preserve"> </w:t>
            </w:r>
            <w:r w:rsidR="00366D19" w:rsidRPr="00061140">
              <w:rPr>
                <w:sz w:val="20"/>
                <w:szCs w:val="20"/>
              </w:rPr>
              <w:t xml:space="preserve">Engagement Officer </w:t>
            </w:r>
          </w:p>
        </w:tc>
      </w:tr>
      <w:tr w:rsidR="00373D75" w:rsidRPr="00373D75" w14:paraId="10268850" w14:textId="77777777" w:rsidTr="3D75FEB6">
        <w:tc>
          <w:tcPr>
            <w:tcW w:w="2660" w:type="dxa"/>
            <w:vAlign w:val="center"/>
          </w:tcPr>
          <w:p w14:paraId="5F41A37F" w14:textId="77777777" w:rsidR="00373D75" w:rsidRPr="00061140" w:rsidRDefault="00373D75" w:rsidP="00373D75">
            <w:pPr>
              <w:rPr>
                <w:sz w:val="20"/>
                <w:szCs w:val="20"/>
              </w:rPr>
            </w:pPr>
            <w:r w:rsidRPr="00061140">
              <w:rPr>
                <w:sz w:val="20"/>
                <w:szCs w:val="20"/>
              </w:rPr>
              <w:t>Responsible to</w:t>
            </w:r>
          </w:p>
        </w:tc>
        <w:tc>
          <w:tcPr>
            <w:tcW w:w="6916" w:type="dxa"/>
            <w:vAlign w:val="center"/>
          </w:tcPr>
          <w:p w14:paraId="742A26FC" w14:textId="63E83E2D" w:rsidR="00373D75" w:rsidRPr="00061140" w:rsidRDefault="000D2493" w:rsidP="00373D75">
            <w:pPr>
              <w:rPr>
                <w:sz w:val="20"/>
                <w:szCs w:val="20"/>
              </w:rPr>
            </w:pPr>
            <w:r>
              <w:rPr>
                <w:sz w:val="20"/>
                <w:szCs w:val="20"/>
              </w:rPr>
              <w:t>Apprenticeship</w:t>
            </w:r>
            <w:r w:rsidR="00940CAF">
              <w:rPr>
                <w:sz w:val="20"/>
                <w:szCs w:val="20"/>
              </w:rPr>
              <w:t xml:space="preserve"> Customer </w:t>
            </w:r>
            <w:r w:rsidR="00366D19" w:rsidRPr="00061140">
              <w:rPr>
                <w:sz w:val="20"/>
                <w:szCs w:val="20"/>
              </w:rPr>
              <w:t xml:space="preserve">Engagement Manager </w:t>
            </w:r>
          </w:p>
        </w:tc>
      </w:tr>
      <w:tr w:rsidR="00373D75" w:rsidRPr="00373D75" w14:paraId="38C304B1" w14:textId="77777777" w:rsidTr="3D75FEB6">
        <w:tc>
          <w:tcPr>
            <w:tcW w:w="2660" w:type="dxa"/>
            <w:vAlign w:val="center"/>
          </w:tcPr>
          <w:p w14:paraId="314814CB" w14:textId="77777777" w:rsidR="00373D75" w:rsidRPr="00061140" w:rsidRDefault="00373D75" w:rsidP="00373D75">
            <w:pPr>
              <w:rPr>
                <w:sz w:val="20"/>
                <w:szCs w:val="20"/>
              </w:rPr>
            </w:pPr>
            <w:r w:rsidRPr="00061140">
              <w:rPr>
                <w:sz w:val="20"/>
                <w:szCs w:val="20"/>
              </w:rPr>
              <w:t>Responsible for</w:t>
            </w:r>
          </w:p>
        </w:tc>
        <w:tc>
          <w:tcPr>
            <w:tcW w:w="6916" w:type="dxa"/>
            <w:vAlign w:val="center"/>
          </w:tcPr>
          <w:p w14:paraId="62D591B1" w14:textId="77777777" w:rsidR="00366D19" w:rsidRPr="00061140" w:rsidRDefault="00366D19" w:rsidP="00366D19">
            <w:pPr>
              <w:rPr>
                <w:sz w:val="20"/>
                <w:szCs w:val="20"/>
              </w:rPr>
            </w:pPr>
            <w:r w:rsidRPr="00061140">
              <w:rPr>
                <w:sz w:val="20"/>
                <w:szCs w:val="20"/>
              </w:rPr>
              <w:t xml:space="preserve">To deliver high levels of professional account management </w:t>
            </w:r>
          </w:p>
          <w:p w14:paraId="364315AF" w14:textId="77777777" w:rsidR="00366D19" w:rsidRPr="00061140" w:rsidRDefault="00366D19" w:rsidP="00366D19">
            <w:pPr>
              <w:rPr>
                <w:sz w:val="20"/>
                <w:szCs w:val="20"/>
              </w:rPr>
            </w:pPr>
            <w:r w:rsidRPr="00061140">
              <w:rPr>
                <w:sz w:val="20"/>
                <w:szCs w:val="20"/>
              </w:rPr>
              <w:t xml:space="preserve">and support to employers, employer providers and </w:t>
            </w:r>
          </w:p>
          <w:p w14:paraId="46A3A102" w14:textId="77777777" w:rsidR="00366D19" w:rsidRPr="00061140" w:rsidRDefault="00366D19" w:rsidP="00366D19">
            <w:pPr>
              <w:rPr>
                <w:sz w:val="20"/>
                <w:szCs w:val="20"/>
              </w:rPr>
            </w:pPr>
            <w:r w:rsidRPr="00061140">
              <w:rPr>
                <w:sz w:val="20"/>
                <w:szCs w:val="20"/>
              </w:rPr>
              <w:t xml:space="preserve">apprenticeship providers who have the company as their </w:t>
            </w:r>
          </w:p>
          <w:p w14:paraId="0E6499AE" w14:textId="77777777" w:rsidR="00366D19" w:rsidRPr="00061140" w:rsidRDefault="00366D19" w:rsidP="00366D19">
            <w:pPr>
              <w:rPr>
                <w:sz w:val="20"/>
                <w:szCs w:val="20"/>
              </w:rPr>
            </w:pPr>
            <w:r w:rsidRPr="00061140">
              <w:rPr>
                <w:sz w:val="20"/>
                <w:szCs w:val="20"/>
              </w:rPr>
              <w:t xml:space="preserve">awarding organisation and/or end-point assessment </w:t>
            </w:r>
          </w:p>
          <w:p w14:paraId="4468546B" w14:textId="77777777" w:rsidR="00366D19" w:rsidRPr="00061140" w:rsidRDefault="00366D19" w:rsidP="00366D19">
            <w:pPr>
              <w:rPr>
                <w:sz w:val="20"/>
                <w:szCs w:val="20"/>
              </w:rPr>
            </w:pPr>
            <w:r w:rsidRPr="00061140">
              <w:rPr>
                <w:sz w:val="20"/>
                <w:szCs w:val="20"/>
              </w:rPr>
              <w:t xml:space="preserve">organisation </w:t>
            </w:r>
          </w:p>
          <w:p w14:paraId="717B6D27" w14:textId="77777777" w:rsidR="00366D19" w:rsidRPr="00061140" w:rsidRDefault="00366D19" w:rsidP="00366D19">
            <w:pPr>
              <w:rPr>
                <w:sz w:val="20"/>
                <w:szCs w:val="20"/>
              </w:rPr>
            </w:pPr>
            <w:r w:rsidRPr="00061140">
              <w:rPr>
                <w:sz w:val="20"/>
                <w:szCs w:val="20"/>
              </w:rPr>
              <w:t xml:space="preserve">Act as the main point of office contact for customers and </w:t>
            </w:r>
          </w:p>
          <w:p w14:paraId="35527E46" w14:textId="27175AAB" w:rsidR="00373D75" w:rsidRPr="00061140" w:rsidRDefault="00366D19" w:rsidP="00366D19">
            <w:pPr>
              <w:rPr>
                <w:sz w:val="20"/>
                <w:szCs w:val="20"/>
              </w:rPr>
            </w:pPr>
            <w:r w:rsidRPr="00061140">
              <w:rPr>
                <w:sz w:val="20"/>
                <w:szCs w:val="20"/>
              </w:rPr>
              <w:t xml:space="preserve">consistently deliver first class customer service </w:t>
            </w:r>
          </w:p>
        </w:tc>
      </w:tr>
    </w:tbl>
    <w:p w14:paraId="2C97DC29" w14:textId="77777777" w:rsidR="00373D75" w:rsidRPr="00373D75" w:rsidRDefault="00373D75" w:rsidP="00373D75"/>
    <w:p w14:paraId="58E5CCE9" w14:textId="45FE225F" w:rsidR="00373D75" w:rsidRDefault="00373D75" w:rsidP="00373D75">
      <w:pPr>
        <w:pStyle w:val="Heading1"/>
      </w:pPr>
      <w:bookmarkStart w:id="3" w:name="_Toc77862612"/>
      <w:r w:rsidRPr="00373D75">
        <w:t>JOB PURPOSE</w:t>
      </w:r>
      <w:bookmarkEnd w:id="3"/>
    </w:p>
    <w:p w14:paraId="41795E98" w14:textId="09A13221" w:rsidR="00366D19" w:rsidRPr="00366D19" w:rsidRDefault="00366D19" w:rsidP="00366D19">
      <w:pPr>
        <w:rPr>
          <w:lang w:val="en-US"/>
        </w:rPr>
      </w:pPr>
      <w:r>
        <w:t>Using internal IT and paper-based systems and processes, develop effective relationships with a range of external customers who have chosen Highfield Assessment as their end-point assessment organisation. Collate and complete all required paperwork, ensuring all bespoke requirements are understood. Build the relationship through effective information advice and guidance and ensure all regulatory required information is collected to allow for effective, compliant, and timely assessment scheduling. Be the first point of contact for customers throughout their assessment journey and maintain effective account management records. Where applicable, complete SAGE invoicing, ESFA certificate returns and offer interdepartmental team support, ensuring all internal and external SLAs are not only met but exceeded where possible.</w:t>
      </w:r>
    </w:p>
    <w:p w14:paraId="3D720600" w14:textId="77777777" w:rsidR="00373D75" w:rsidRPr="00373D75" w:rsidRDefault="00373D75" w:rsidP="00373D75"/>
    <w:p w14:paraId="5A5D0092" w14:textId="080CCC3F" w:rsidR="00373D75" w:rsidRDefault="00373D75" w:rsidP="00373D75">
      <w:pPr>
        <w:pStyle w:val="Heading1"/>
      </w:pPr>
      <w:bookmarkStart w:id="4" w:name="_Toc77862613"/>
      <w:r w:rsidRPr="00373D75">
        <w:t>MAIN RESPONSIBILITIES</w:t>
      </w:r>
      <w:bookmarkEnd w:id="4"/>
    </w:p>
    <w:p w14:paraId="5FEBAB7B" w14:textId="77777777" w:rsidR="00366D19" w:rsidRDefault="00366D19" w:rsidP="00366D19">
      <w:r>
        <w:t xml:space="preserve">Provide account management and support to a range of internal and external customers, ensuring all customers receive outstanding customer service and recognise Highfield Assessment as a premier end-point assessment organisation. </w:t>
      </w:r>
    </w:p>
    <w:p w14:paraId="00C05FF4" w14:textId="77777777" w:rsidR="00366D19" w:rsidRDefault="00366D19" w:rsidP="00366D19"/>
    <w:p w14:paraId="6E043F76" w14:textId="6F2DC551" w:rsidR="00366D19" w:rsidRDefault="00366D19" w:rsidP="00366D19">
      <w:r>
        <w:t>Be the recognised point of contact for customers within your area of responsibility offering knowledgeable and effective information, advice and guidance both on the phone and in writing.</w:t>
      </w:r>
    </w:p>
    <w:p w14:paraId="49F79EAD" w14:textId="3B8F2798" w:rsidR="00366D19" w:rsidRDefault="00366D19" w:rsidP="00366D19"/>
    <w:p w14:paraId="4726F78A" w14:textId="77777777" w:rsidR="00366D19" w:rsidRDefault="00366D19" w:rsidP="00366D19">
      <w:r>
        <w:t xml:space="preserve">Generating new business through existing relationships by cross-selling and upselling where appropriate. </w:t>
      </w:r>
    </w:p>
    <w:p w14:paraId="5CD2CB51" w14:textId="77777777" w:rsidR="00366D19" w:rsidRDefault="00366D19" w:rsidP="00366D19"/>
    <w:p w14:paraId="7DE576A3" w14:textId="5092E980" w:rsidR="00366D19" w:rsidRDefault="00366D19" w:rsidP="00366D19">
      <w:r>
        <w:t xml:space="preserve">To undertake support visits to customers as and when required and accompany the </w:t>
      </w:r>
      <w:r w:rsidR="005C68F4">
        <w:t xml:space="preserve">Apprenticeship </w:t>
      </w:r>
      <w:r w:rsidR="00D769F0">
        <w:t xml:space="preserve">Customer </w:t>
      </w:r>
      <w:r>
        <w:t xml:space="preserve">Engagement Manager when necessary  </w:t>
      </w:r>
    </w:p>
    <w:p w14:paraId="524A8CAF" w14:textId="77777777" w:rsidR="00366D19" w:rsidRDefault="00366D19" w:rsidP="00366D19"/>
    <w:p w14:paraId="57B6A80C" w14:textId="77777777" w:rsidR="00366D19" w:rsidRDefault="00366D19" w:rsidP="00366D19">
      <w:r>
        <w:t xml:space="preserve">Ensure your customer service delivery is exemplary at all times  </w:t>
      </w:r>
    </w:p>
    <w:p w14:paraId="2C8DEB6D" w14:textId="77777777" w:rsidR="00366D19" w:rsidRDefault="00366D19" w:rsidP="00366D19"/>
    <w:p w14:paraId="4DEB4221" w14:textId="77777777" w:rsidR="00366D19" w:rsidRDefault="00366D19" w:rsidP="00366D19">
      <w:r>
        <w:t>Establish and maintain strong working relationships with clients to ensure repeat business</w:t>
      </w:r>
    </w:p>
    <w:p w14:paraId="2EEE766F" w14:textId="77777777" w:rsidR="00366D19" w:rsidRDefault="00366D19" w:rsidP="00366D19"/>
    <w:p w14:paraId="389BB9CD" w14:textId="77777777" w:rsidR="00366D19" w:rsidRDefault="00366D19" w:rsidP="00366D19">
      <w:r>
        <w:t xml:space="preserve">Resolving problems with other departments and customers swiftly and to a satisfactory standard </w:t>
      </w:r>
    </w:p>
    <w:p w14:paraId="6135E7F5" w14:textId="77777777" w:rsidR="00366D19" w:rsidRDefault="00366D19" w:rsidP="00366D19"/>
    <w:p w14:paraId="2A04C200" w14:textId="77777777" w:rsidR="00366D19" w:rsidRDefault="00366D19" w:rsidP="00366D19">
      <w:r>
        <w:t xml:space="preserve">Adhere to all internal processes and procedures required to deliver business services  </w:t>
      </w:r>
    </w:p>
    <w:p w14:paraId="147A627F" w14:textId="77777777" w:rsidR="00366D19" w:rsidRDefault="00366D19" w:rsidP="00366D19"/>
    <w:p w14:paraId="31780357" w14:textId="77777777" w:rsidR="00366D19" w:rsidRDefault="00366D19" w:rsidP="00366D19">
      <w:r>
        <w:t xml:space="preserve">Complete accurate operational documentation from allocated centres </w:t>
      </w:r>
    </w:p>
    <w:p w14:paraId="79441D9C" w14:textId="77777777" w:rsidR="00366D19" w:rsidRDefault="00366D19" w:rsidP="00366D19"/>
    <w:p w14:paraId="3EF0316A" w14:textId="7773775C" w:rsidR="00366D19" w:rsidRDefault="00366D19" w:rsidP="00366D19">
      <w:r>
        <w:t xml:space="preserve">To fully adopt, adhere to and embed the company’s Equal Opportunities Policy, ensuring that all learners, </w:t>
      </w:r>
      <w:r w:rsidR="00427240">
        <w:t>colleagues,</w:t>
      </w:r>
      <w:r>
        <w:t xml:space="preserve"> and customers are treated fairly and impartially, showing respect for all.</w:t>
      </w:r>
    </w:p>
    <w:p w14:paraId="769008AB" w14:textId="77777777" w:rsidR="00366D19" w:rsidRDefault="00366D19" w:rsidP="00366D19"/>
    <w:p w14:paraId="6113C0B3" w14:textId="692035EA" w:rsidR="00366D19" w:rsidRDefault="00366D19" w:rsidP="00366D19">
      <w:r>
        <w:t>To represent the company in a professional manner at all times.</w:t>
      </w:r>
    </w:p>
    <w:p w14:paraId="6C720F03" w14:textId="77777777" w:rsidR="00366D19" w:rsidRDefault="00366D19" w:rsidP="00366D19"/>
    <w:p w14:paraId="6D77483B" w14:textId="141A5E47" w:rsidR="00366D19" w:rsidRDefault="00366D19" w:rsidP="00366D19">
      <w:r>
        <w:t xml:space="preserve">These duties are neither exclusive nor exhaustive and the post holder may be required to undertake other reasonable duties and responsibilities without changing the general character of the post. </w:t>
      </w:r>
    </w:p>
    <w:p w14:paraId="3CF9C336" w14:textId="47F768EF" w:rsidR="00373D75" w:rsidRDefault="00373D75" w:rsidP="0006347E">
      <w:pPr>
        <w:pStyle w:val="Heading1"/>
      </w:pPr>
      <w:bookmarkStart w:id="5" w:name="_Hlk77862510"/>
      <w:r w:rsidRPr="00373D75">
        <w:br/>
      </w:r>
      <w:bookmarkStart w:id="6" w:name="_Toc77862614"/>
      <w:r w:rsidRPr="00373D75">
        <w:t>KEY</w:t>
      </w:r>
      <w:r w:rsidR="00366D19">
        <w:t xml:space="preserve"> OBJECTIVES</w:t>
      </w:r>
      <w:bookmarkEnd w:id="6"/>
    </w:p>
    <w:bookmarkEnd w:id="5"/>
    <w:p w14:paraId="0EE2E4EF" w14:textId="77777777" w:rsidR="003133EE" w:rsidRDefault="003133EE" w:rsidP="00366D19">
      <w:r>
        <w:t xml:space="preserve">Drive sales through exceptional customer relationship building </w:t>
      </w:r>
    </w:p>
    <w:p w14:paraId="7D75F764" w14:textId="77777777" w:rsidR="003133EE" w:rsidRDefault="003133EE" w:rsidP="00366D19"/>
    <w:p w14:paraId="76166BBB" w14:textId="77777777" w:rsidR="003133EE" w:rsidRDefault="003133EE" w:rsidP="00366D19">
      <w:r>
        <w:t xml:space="preserve">Ensure all customers receive outstanding service </w:t>
      </w:r>
    </w:p>
    <w:p w14:paraId="2842AF3A" w14:textId="77777777" w:rsidR="003133EE" w:rsidRDefault="003133EE" w:rsidP="00366D19"/>
    <w:p w14:paraId="6B867F81" w14:textId="77777777" w:rsidR="003133EE" w:rsidRDefault="003133EE" w:rsidP="00366D19">
      <w:r>
        <w:t xml:space="preserve">Ensure all contract and internal SLAs are met </w:t>
      </w:r>
    </w:p>
    <w:p w14:paraId="377087E6" w14:textId="77777777" w:rsidR="003133EE" w:rsidRDefault="003133EE" w:rsidP="00366D19"/>
    <w:p w14:paraId="060F8006" w14:textId="77777777" w:rsidR="003133EE" w:rsidRDefault="003133EE" w:rsidP="00366D19">
      <w:r>
        <w:t xml:space="preserve">Agree arrangements with customers that are in line with the business development strategy </w:t>
      </w:r>
    </w:p>
    <w:p w14:paraId="2A5512BA" w14:textId="77777777" w:rsidR="003133EE" w:rsidRDefault="003133EE" w:rsidP="00366D19"/>
    <w:p w14:paraId="23592E02" w14:textId="77777777" w:rsidR="003133EE" w:rsidRDefault="003133EE" w:rsidP="00366D19">
      <w:r>
        <w:t xml:space="preserve">Ensure all paperwork and documentation is completed to a high standard and is compliant where this is a requirement </w:t>
      </w:r>
    </w:p>
    <w:p w14:paraId="4BC7E103" w14:textId="77777777" w:rsidR="003133EE" w:rsidRDefault="003133EE" w:rsidP="00366D19"/>
    <w:p w14:paraId="7539A265" w14:textId="77777777" w:rsidR="003133EE" w:rsidRDefault="003133EE" w:rsidP="00366D19">
      <w:r>
        <w:t xml:space="preserve">Ensure all system input is ‘right first time’ </w:t>
      </w:r>
    </w:p>
    <w:p w14:paraId="15B555DF" w14:textId="77777777" w:rsidR="003133EE" w:rsidRDefault="003133EE" w:rsidP="00366D19"/>
    <w:p w14:paraId="79816FAA" w14:textId="7815F280" w:rsidR="00366D19" w:rsidRDefault="003133EE" w:rsidP="00366D19">
      <w:r>
        <w:t>Provide accurate and timely qualitative and quantitative reports on key criteria to senior leaders</w:t>
      </w:r>
    </w:p>
    <w:p w14:paraId="7D0515B4" w14:textId="471E884F" w:rsidR="003133EE" w:rsidRDefault="003133EE" w:rsidP="00366D19"/>
    <w:p w14:paraId="118876C7" w14:textId="1C95F0E2" w:rsidR="003133EE" w:rsidRDefault="003133EE" w:rsidP="003133EE">
      <w:pPr>
        <w:pStyle w:val="Heading1"/>
      </w:pPr>
      <w:r w:rsidRPr="00373D75">
        <w:br/>
      </w:r>
      <w:bookmarkStart w:id="7" w:name="_Toc77862615"/>
      <w:r>
        <w:t>ESSENTIAL EXPERIENCE</w:t>
      </w:r>
      <w:bookmarkEnd w:id="7"/>
    </w:p>
    <w:p w14:paraId="4C9BFB72" w14:textId="77777777" w:rsidR="003133EE" w:rsidRDefault="003133EE" w:rsidP="003133EE">
      <w:r>
        <w:t xml:space="preserve">Excellent communication and relationship building skills </w:t>
      </w:r>
    </w:p>
    <w:p w14:paraId="79A7BBC0" w14:textId="77777777" w:rsidR="003133EE" w:rsidRDefault="003133EE" w:rsidP="003133EE"/>
    <w:p w14:paraId="442BC8F4" w14:textId="77777777" w:rsidR="003133EE" w:rsidRDefault="003133EE" w:rsidP="003133EE">
      <w:r>
        <w:t xml:space="preserve">Excellent time management/organisational skills and ability to meet deadlines </w:t>
      </w:r>
    </w:p>
    <w:p w14:paraId="60B782CC" w14:textId="77777777" w:rsidR="003133EE" w:rsidRDefault="003133EE" w:rsidP="003133EE"/>
    <w:p w14:paraId="365C4C3C" w14:textId="77777777" w:rsidR="003133EE" w:rsidRDefault="003133EE" w:rsidP="003133EE">
      <w:r>
        <w:t xml:space="preserve">Ability to work under pressure and on own initiative to deliver exceptional customer service </w:t>
      </w:r>
    </w:p>
    <w:p w14:paraId="32EEAFCA" w14:textId="77777777" w:rsidR="003133EE" w:rsidRDefault="003133EE" w:rsidP="003133EE"/>
    <w:p w14:paraId="37391469" w14:textId="77777777" w:rsidR="003133EE" w:rsidRDefault="003133EE" w:rsidP="003133EE">
      <w:r>
        <w:t xml:space="preserve">Excellent written and oral communication and reporting skills </w:t>
      </w:r>
    </w:p>
    <w:p w14:paraId="1AAF939B" w14:textId="77777777" w:rsidR="003133EE" w:rsidRDefault="003133EE" w:rsidP="003133EE"/>
    <w:p w14:paraId="3920DB6F" w14:textId="23D0C202" w:rsidR="003133EE" w:rsidRDefault="003133EE" w:rsidP="003133EE">
      <w:r>
        <w:t xml:space="preserve">Excellent telephone manner </w:t>
      </w:r>
    </w:p>
    <w:p w14:paraId="557B69A3" w14:textId="77777777" w:rsidR="003133EE" w:rsidRDefault="003133EE" w:rsidP="003133EE"/>
    <w:p w14:paraId="43C46B6D" w14:textId="77777777" w:rsidR="003133EE" w:rsidRDefault="003133EE" w:rsidP="003133EE">
      <w:r>
        <w:t xml:space="preserve">Keen awareness of confidentiality and data protection issues </w:t>
      </w:r>
    </w:p>
    <w:p w14:paraId="57336CFF" w14:textId="77777777" w:rsidR="003133EE" w:rsidRDefault="003133EE" w:rsidP="003133EE"/>
    <w:p w14:paraId="6EF81CFF" w14:textId="77777777" w:rsidR="003133EE" w:rsidRDefault="003133EE" w:rsidP="003133EE">
      <w:r>
        <w:t xml:space="preserve">Awareness and understanding of Highfield’s and EPAO’s regulatory requirements </w:t>
      </w:r>
    </w:p>
    <w:p w14:paraId="47992B9D" w14:textId="77777777" w:rsidR="003133EE" w:rsidRDefault="003133EE" w:rsidP="003133EE"/>
    <w:p w14:paraId="7EA1DACF" w14:textId="77777777" w:rsidR="003133EE" w:rsidRDefault="003133EE" w:rsidP="003133EE">
      <w:r>
        <w:t>Excellent knowledge of Highfield’s monitoring requirements to meet regulatory conditions</w:t>
      </w:r>
    </w:p>
    <w:p w14:paraId="115D38EF" w14:textId="77777777" w:rsidR="003133EE" w:rsidRDefault="003133EE" w:rsidP="003133EE"/>
    <w:p w14:paraId="13586BF5" w14:textId="77777777" w:rsidR="003133EE" w:rsidRDefault="003133EE" w:rsidP="003133EE">
      <w:r>
        <w:t xml:space="preserve">Demonstrable abilities in the use of all office equipment and relevant software programs including Microsoft Office (Word, Excel, PowerPoint, Outlook), Highfield’s web database and CRM, as required </w:t>
      </w:r>
    </w:p>
    <w:p w14:paraId="1CE9747D" w14:textId="77777777" w:rsidR="003133EE" w:rsidRDefault="003133EE" w:rsidP="003133EE"/>
    <w:p w14:paraId="3F46E279" w14:textId="423240B7" w:rsidR="003133EE" w:rsidRPr="003133EE" w:rsidRDefault="003133EE" w:rsidP="003133EE">
      <w:pPr>
        <w:rPr>
          <w:lang w:val="en-US"/>
        </w:rPr>
      </w:pPr>
      <w:r>
        <w:t>Outstanding accuracy and attention to detail</w:t>
      </w:r>
    </w:p>
    <w:p w14:paraId="79602A85" w14:textId="77777777" w:rsidR="003133EE" w:rsidRPr="00366D19" w:rsidRDefault="003133EE" w:rsidP="00366D19">
      <w:pPr>
        <w:rPr>
          <w:lang w:val="en-US"/>
        </w:rPr>
      </w:pPr>
    </w:p>
    <w:p w14:paraId="36CD7A31" w14:textId="77777777" w:rsidR="00373D75" w:rsidRPr="00373D75" w:rsidRDefault="00373D75" w:rsidP="00373D75"/>
    <w:p w14:paraId="1F969DA4" w14:textId="593377DA" w:rsidR="00373D75" w:rsidRPr="00373D75" w:rsidRDefault="6F4248DF" w:rsidP="6F4248DF">
      <w:pPr>
        <w:pStyle w:val="Heading1"/>
      </w:pPr>
      <w:bookmarkStart w:id="8" w:name="_Toc77862616"/>
      <w:r>
        <w:t>POST HOLDER’S OBLIGATIONS</w:t>
      </w:r>
      <w:bookmarkEnd w:id="8"/>
      <w:r>
        <w:t xml:space="preserve"> </w:t>
      </w:r>
    </w:p>
    <w:p w14:paraId="702A5752" w14:textId="1FB5132E" w:rsidR="00373D75" w:rsidRDefault="00373D75" w:rsidP="00373D75">
      <w:r w:rsidRPr="00373D75">
        <w:t xml:space="preserve">To carry out their duties having full regard for “The </w:t>
      </w:r>
      <w:r w:rsidR="00AE0D64">
        <w:t>Highfield Group</w:t>
      </w:r>
      <w:r w:rsidR="00AE0D64" w:rsidRPr="00373D75">
        <w:t xml:space="preserve"> </w:t>
      </w:r>
      <w:r w:rsidRPr="00373D75">
        <w:t>Way of Working” (please see below).</w:t>
      </w:r>
    </w:p>
    <w:p w14:paraId="0C517B06" w14:textId="77777777" w:rsidR="00AE0D64" w:rsidRPr="00373D75" w:rsidRDefault="00AE0D64" w:rsidP="00373D75"/>
    <w:p w14:paraId="2364CE37" w14:textId="3568B0C0" w:rsidR="00373D75" w:rsidRDefault="00373D75" w:rsidP="00373D75">
      <w:r w:rsidRPr="00373D75">
        <w:lastRenderedPageBreak/>
        <w:t xml:space="preserve">To carry out their duties in accordance with the </w:t>
      </w:r>
      <w:r w:rsidR="00AE0D64">
        <w:t>Highfield Group</w:t>
      </w:r>
      <w:r w:rsidR="00AE0D64" w:rsidRPr="00373D75">
        <w:t xml:space="preserve"> </w:t>
      </w:r>
      <w:r w:rsidRPr="00373D75">
        <w:t>Diversity and Equality policy and in compliance with the Health &amp; Safety at work etc. Act 1974 and any subsequent and relevant health &amp; Safety legislation.</w:t>
      </w:r>
    </w:p>
    <w:p w14:paraId="2CE95911" w14:textId="77777777" w:rsidR="00AE0D64" w:rsidRPr="00373D75" w:rsidRDefault="00AE0D64" w:rsidP="00373D75"/>
    <w:p w14:paraId="6D47DD55" w14:textId="77777777" w:rsidR="00373D75" w:rsidRDefault="6F4248DF" w:rsidP="00373D75">
      <w:r>
        <w:t>The timely and professional dealing with general enquiries in writing, by email or over the telephone including the taking of messages and the accurate recording and, if necessary, the dissemination of all relevant information.</w:t>
      </w:r>
    </w:p>
    <w:p w14:paraId="0F0AAA62" w14:textId="77777777" w:rsidR="00AE0D64" w:rsidRPr="00373D75" w:rsidRDefault="00AE0D64" w:rsidP="00373D75"/>
    <w:p w14:paraId="7902FF69" w14:textId="0BA0DFE0" w:rsidR="00373D75" w:rsidRDefault="3D75FEB6" w:rsidP="00373D75">
      <w:r>
        <w:t>To competently use all office equipment and relevant software programs including Microsoft Office (Word, Excel, PowerPoint, Outlook), Highfield Group web database</w:t>
      </w:r>
      <w:r w:rsidR="009E5770">
        <w:t xml:space="preserve"> </w:t>
      </w:r>
      <w:r w:rsidR="00061140">
        <w:t>and</w:t>
      </w:r>
      <w:r>
        <w:t xml:space="preserve"> CRM software</w:t>
      </w:r>
      <w:r w:rsidR="00061140">
        <w:t xml:space="preserve"> as required</w:t>
      </w:r>
      <w:r>
        <w:t xml:space="preserve"> </w:t>
      </w:r>
    </w:p>
    <w:p w14:paraId="72EFEEF0" w14:textId="77777777" w:rsidR="00AE0D64" w:rsidRDefault="00AE0D64" w:rsidP="00373D75"/>
    <w:p w14:paraId="0F52FA4E" w14:textId="03240231" w:rsidR="00373D75" w:rsidRPr="00373D75" w:rsidRDefault="00373D75" w:rsidP="00AE0D64">
      <w:pPr>
        <w:pStyle w:val="Heading1"/>
      </w:pPr>
      <w:bookmarkStart w:id="9" w:name="_Toc7786261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261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21EA" w14:textId="77777777" w:rsidR="00362212" w:rsidRDefault="00362212">
      <w:r>
        <w:separator/>
      </w:r>
    </w:p>
    <w:p w14:paraId="13E1C635" w14:textId="77777777" w:rsidR="00362212" w:rsidRDefault="00362212"/>
  </w:endnote>
  <w:endnote w:type="continuationSeparator" w:id="0">
    <w:p w14:paraId="08C61259" w14:textId="77777777" w:rsidR="00362212" w:rsidRDefault="00362212">
      <w:r>
        <w:continuationSeparator/>
      </w:r>
    </w:p>
    <w:p w14:paraId="31BA9FCC" w14:textId="77777777" w:rsidR="00362212" w:rsidRDefault="00362212"/>
  </w:endnote>
  <w:endnote w:type="continuationNotice" w:id="1">
    <w:p w14:paraId="5EE59BE8" w14:textId="77777777" w:rsidR="00362212" w:rsidRDefault="00362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1847B25D" w:rsidR="00BB0109" w:rsidRDefault="00BB0109" w:rsidP="0010732E">
    <w:pPr>
      <w:pStyle w:val="Footer"/>
      <w:jc w:val="center"/>
    </w:pPr>
    <w:r>
      <w:rPr>
        <w:noProof w:val="0"/>
      </w:rPr>
      <w:t>Copyright 20</w:t>
    </w:r>
    <w:r w:rsidR="00CF327A">
      <w:rPr>
        <w:noProof w:val="0"/>
      </w:rPr>
      <w:t>21</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46940027" w:rsidR="00BB0109" w:rsidRDefault="00F133BC" w:rsidP="00EF4810">
    <w:pPr>
      <w:pStyle w:val="Footer"/>
    </w:pPr>
    <w:fldSimple w:instr=" Title \* lower \* MERGEFORMAT ">
      <w:r>
        <w:t>1</w:t>
      </w:r>
    </w:fldSimple>
  </w:p>
  <w:p w14:paraId="59B4A8FE" w14:textId="0D884948" w:rsidR="00BB0109" w:rsidRDefault="00BB0109" w:rsidP="00EF4810">
    <w:pPr>
      <w:pStyle w:val="Footer"/>
    </w:pPr>
    <w:r>
      <w:fldChar w:fldCharType="begin"/>
    </w:r>
    <w:r>
      <w:instrText xml:space="preserve"> Createdate \@ "DD MMMM YYYY" \* MERGEFORMAT </w:instrText>
    </w:r>
    <w:r>
      <w:fldChar w:fldCharType="separate"/>
    </w:r>
    <w:r w:rsidR="00F133BC">
      <w:t>26 October 2021</w:t>
    </w:r>
    <w:r>
      <w:fldChar w:fldCharType="end"/>
    </w:r>
    <w:r>
      <w:t xml:space="preserve"> </w:t>
    </w:r>
    <w:fldSimple w:instr=" Author \*lower \* MERGEFORMAT ">
      <w:r w:rsidR="00F133BC">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91C3" w14:textId="77777777" w:rsidR="00362212" w:rsidRDefault="00362212">
      <w:r>
        <w:separator/>
      </w:r>
    </w:p>
    <w:p w14:paraId="19ADC168" w14:textId="77777777" w:rsidR="00362212" w:rsidRDefault="00362212"/>
  </w:footnote>
  <w:footnote w:type="continuationSeparator" w:id="0">
    <w:p w14:paraId="16E905FB" w14:textId="77777777" w:rsidR="00362212" w:rsidRDefault="00362212">
      <w:r>
        <w:continuationSeparator/>
      </w:r>
    </w:p>
    <w:p w14:paraId="04971EAB" w14:textId="77777777" w:rsidR="00362212" w:rsidRDefault="00362212"/>
  </w:footnote>
  <w:footnote w:type="continuationNotice" w:id="1">
    <w:p w14:paraId="336E33F1" w14:textId="77777777" w:rsidR="00362212" w:rsidRDefault="00362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7853">
    <w:abstractNumId w:val="10"/>
  </w:num>
  <w:num w:numId="2" w16cid:durableId="108903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949760">
    <w:abstractNumId w:val="5"/>
  </w:num>
  <w:num w:numId="4" w16cid:durableId="2080321556">
    <w:abstractNumId w:val="3"/>
  </w:num>
  <w:num w:numId="5" w16cid:durableId="1697076799">
    <w:abstractNumId w:val="1"/>
  </w:num>
  <w:num w:numId="6" w16cid:durableId="1083186717">
    <w:abstractNumId w:val="2"/>
  </w:num>
  <w:num w:numId="7" w16cid:durableId="1823084777">
    <w:abstractNumId w:val="12"/>
  </w:num>
  <w:num w:numId="8" w16cid:durableId="1650599846">
    <w:abstractNumId w:val="11"/>
  </w:num>
  <w:num w:numId="9" w16cid:durableId="1505823064">
    <w:abstractNumId w:val="8"/>
  </w:num>
  <w:num w:numId="10" w16cid:durableId="2087418340">
    <w:abstractNumId w:val="13"/>
  </w:num>
  <w:num w:numId="11" w16cid:durableId="1548564491">
    <w:abstractNumId w:val="9"/>
  </w:num>
  <w:num w:numId="12" w16cid:durableId="948587396">
    <w:abstractNumId w:val="7"/>
  </w:num>
  <w:num w:numId="13" w16cid:durableId="1908567689">
    <w:abstractNumId w:val="6"/>
  </w:num>
  <w:num w:numId="14" w16cid:durableId="13904954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1140"/>
    <w:rsid w:val="00062F69"/>
    <w:rsid w:val="0006347E"/>
    <w:rsid w:val="000676AE"/>
    <w:rsid w:val="00070527"/>
    <w:rsid w:val="00075527"/>
    <w:rsid w:val="000756F2"/>
    <w:rsid w:val="00080841"/>
    <w:rsid w:val="00083D69"/>
    <w:rsid w:val="000855E5"/>
    <w:rsid w:val="00086100"/>
    <w:rsid w:val="000A02E1"/>
    <w:rsid w:val="000A30D1"/>
    <w:rsid w:val="000B671B"/>
    <w:rsid w:val="000B7DDD"/>
    <w:rsid w:val="000C066D"/>
    <w:rsid w:val="000C4071"/>
    <w:rsid w:val="000C6478"/>
    <w:rsid w:val="000D0029"/>
    <w:rsid w:val="000D2048"/>
    <w:rsid w:val="000D2493"/>
    <w:rsid w:val="000D4DE6"/>
    <w:rsid w:val="000E16ED"/>
    <w:rsid w:val="000E2247"/>
    <w:rsid w:val="000F562E"/>
    <w:rsid w:val="0010732E"/>
    <w:rsid w:val="00115D4F"/>
    <w:rsid w:val="0012599A"/>
    <w:rsid w:val="00131B62"/>
    <w:rsid w:val="00140D04"/>
    <w:rsid w:val="0014272E"/>
    <w:rsid w:val="00153C33"/>
    <w:rsid w:val="0015693A"/>
    <w:rsid w:val="0016222A"/>
    <w:rsid w:val="00167479"/>
    <w:rsid w:val="00167859"/>
    <w:rsid w:val="0018030B"/>
    <w:rsid w:val="001831C6"/>
    <w:rsid w:val="00187D76"/>
    <w:rsid w:val="00194049"/>
    <w:rsid w:val="001C275D"/>
    <w:rsid w:val="001C61F7"/>
    <w:rsid w:val="001D1CC4"/>
    <w:rsid w:val="001D2F73"/>
    <w:rsid w:val="001D366F"/>
    <w:rsid w:val="001E30A9"/>
    <w:rsid w:val="001E6B85"/>
    <w:rsid w:val="001F27C2"/>
    <w:rsid w:val="001F389F"/>
    <w:rsid w:val="001F7165"/>
    <w:rsid w:val="00202A9E"/>
    <w:rsid w:val="00203342"/>
    <w:rsid w:val="00205AB9"/>
    <w:rsid w:val="00205C8F"/>
    <w:rsid w:val="002070D6"/>
    <w:rsid w:val="002076C3"/>
    <w:rsid w:val="00212A75"/>
    <w:rsid w:val="0021318D"/>
    <w:rsid w:val="00225E60"/>
    <w:rsid w:val="00234CF8"/>
    <w:rsid w:val="00240264"/>
    <w:rsid w:val="00240EBC"/>
    <w:rsid w:val="00240FA3"/>
    <w:rsid w:val="002460CF"/>
    <w:rsid w:val="00246AFC"/>
    <w:rsid w:val="00253AD2"/>
    <w:rsid w:val="00257415"/>
    <w:rsid w:val="002674A2"/>
    <w:rsid w:val="00271816"/>
    <w:rsid w:val="00275CE8"/>
    <w:rsid w:val="00277DC1"/>
    <w:rsid w:val="0028320A"/>
    <w:rsid w:val="00283541"/>
    <w:rsid w:val="00297F52"/>
    <w:rsid w:val="002A25B4"/>
    <w:rsid w:val="002A6562"/>
    <w:rsid w:val="002A78C9"/>
    <w:rsid w:val="002B39C2"/>
    <w:rsid w:val="002C074C"/>
    <w:rsid w:val="00300B28"/>
    <w:rsid w:val="003013E0"/>
    <w:rsid w:val="00302C7C"/>
    <w:rsid w:val="00304AB5"/>
    <w:rsid w:val="00305880"/>
    <w:rsid w:val="00306118"/>
    <w:rsid w:val="003133EE"/>
    <w:rsid w:val="00321BA1"/>
    <w:rsid w:val="00324C6F"/>
    <w:rsid w:val="00344B5D"/>
    <w:rsid w:val="003467F6"/>
    <w:rsid w:val="00353348"/>
    <w:rsid w:val="00357FA1"/>
    <w:rsid w:val="00362212"/>
    <w:rsid w:val="00362DED"/>
    <w:rsid w:val="00366372"/>
    <w:rsid w:val="00366D19"/>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27240"/>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4CA7"/>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C68F4"/>
    <w:rsid w:val="005F37D7"/>
    <w:rsid w:val="00612B91"/>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42FD"/>
    <w:rsid w:val="007553C6"/>
    <w:rsid w:val="00762F3E"/>
    <w:rsid w:val="0076556A"/>
    <w:rsid w:val="00770D98"/>
    <w:rsid w:val="0077193D"/>
    <w:rsid w:val="00782509"/>
    <w:rsid w:val="007842DE"/>
    <w:rsid w:val="0078721A"/>
    <w:rsid w:val="00787F8F"/>
    <w:rsid w:val="007A0F5F"/>
    <w:rsid w:val="007B196E"/>
    <w:rsid w:val="007C7D90"/>
    <w:rsid w:val="007D0313"/>
    <w:rsid w:val="007D4DD1"/>
    <w:rsid w:val="007F4837"/>
    <w:rsid w:val="008031E6"/>
    <w:rsid w:val="00833A49"/>
    <w:rsid w:val="00836B98"/>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40CAF"/>
    <w:rsid w:val="00957872"/>
    <w:rsid w:val="00966AA0"/>
    <w:rsid w:val="0097261D"/>
    <w:rsid w:val="009805DD"/>
    <w:rsid w:val="00980653"/>
    <w:rsid w:val="009810AD"/>
    <w:rsid w:val="009A1589"/>
    <w:rsid w:val="009C20DA"/>
    <w:rsid w:val="009C2A99"/>
    <w:rsid w:val="009C5AA2"/>
    <w:rsid w:val="009D1633"/>
    <w:rsid w:val="009E5770"/>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961A9"/>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87C0D"/>
    <w:rsid w:val="00CA1BF8"/>
    <w:rsid w:val="00CA3623"/>
    <w:rsid w:val="00CB6332"/>
    <w:rsid w:val="00CC5ED7"/>
    <w:rsid w:val="00CC7BDB"/>
    <w:rsid w:val="00CD5195"/>
    <w:rsid w:val="00CF1828"/>
    <w:rsid w:val="00CF220A"/>
    <w:rsid w:val="00CF2A63"/>
    <w:rsid w:val="00CF327A"/>
    <w:rsid w:val="00CF6996"/>
    <w:rsid w:val="00CF702A"/>
    <w:rsid w:val="00D15D61"/>
    <w:rsid w:val="00D16986"/>
    <w:rsid w:val="00D31198"/>
    <w:rsid w:val="00D40D6D"/>
    <w:rsid w:val="00D42ADC"/>
    <w:rsid w:val="00D42F7B"/>
    <w:rsid w:val="00D63533"/>
    <w:rsid w:val="00D66725"/>
    <w:rsid w:val="00D72EC6"/>
    <w:rsid w:val="00D769F0"/>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33BC"/>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7" ma:contentTypeDescription="Create a new document." ma:contentTypeScope="" ma:versionID="898552346602afa06a2c1c4702e41e85">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ef88e9b999edc2bfc5ca31f50e44130"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2.xml><?xml version="1.0" encoding="utf-8"?>
<ds:datastoreItem xmlns:ds="http://schemas.openxmlformats.org/officeDocument/2006/customXml" ds:itemID="{A535A395-9BF4-478C-BD63-4AC37D3B2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b444-6cc8-4767-96c4-1946d5f1da81"/>
    <ds:schemaRef ds:uri="6453daa1-b633-4bd3-bf05-ac0f44179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4.xml><?xml version="1.0" encoding="utf-8"?>
<ds:datastoreItem xmlns:ds="http://schemas.openxmlformats.org/officeDocument/2006/customXml" ds:itemID="{7FF8B334-6976-440C-B2E6-93A963226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846</Words>
  <Characters>5181</Characters>
  <Application>Microsoft Office Word</Application>
  <DocSecurity>0</DocSecurity>
  <Lines>182</Lines>
  <Paragraphs>91</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14</cp:revision>
  <cp:lastPrinted>2023-01-31T16:09:00Z</cp:lastPrinted>
  <dcterms:created xsi:type="dcterms:W3CDTF">2024-01-02T11:53:00Z</dcterms:created>
  <dcterms:modified xsi:type="dcterms:W3CDTF">2026-04-20T11:31:00Z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