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D4E4" w14:textId="3AD5C67C" w:rsidR="00F82A3C" w:rsidRDefault="00F82A3C" w:rsidP="00F82A3C">
      <w:pPr>
        <w:jc w:val="both"/>
        <w:rPr>
          <w:b/>
          <w:bCs/>
        </w:rPr>
      </w:pPr>
      <w:r w:rsidRPr="00F82A3C">
        <w:rPr>
          <w:b/>
          <w:bCs/>
        </w:rPr>
        <w:t>„Kein Anschluss ohne Abschluss“: Projekt eröffnet neue Chancen für Schüler</w:t>
      </w:r>
      <w:r>
        <w:rPr>
          <w:b/>
          <w:bCs/>
        </w:rPr>
        <w:t>*</w:t>
      </w:r>
      <w:r w:rsidRPr="00F82A3C">
        <w:rPr>
          <w:b/>
          <w:bCs/>
        </w:rPr>
        <w:t>innen in Südtirol</w:t>
      </w:r>
    </w:p>
    <w:p w14:paraId="31B03A9E" w14:textId="3CFD2C1B" w:rsidR="00F82A3C" w:rsidRPr="00F82A3C" w:rsidRDefault="00F82A3C" w:rsidP="00F82A3C">
      <w:pPr>
        <w:jc w:val="both"/>
      </w:pPr>
      <w:r w:rsidRPr="00F82A3C">
        <w:t xml:space="preserve">Die EOS Sozialgenossenschaft setzt mit dem ESF+-Projekt </w:t>
      </w:r>
      <w:r w:rsidRPr="00F82A3C">
        <w:rPr>
          <w:b/>
          <w:bCs/>
        </w:rPr>
        <w:t>„Kein Anschluss ohne Abschluss – Perspektiven erweitern durch sozialpädagogische Unterstützung, Prävention, Orientierung und Förderung der Schlüsselkompetenzen“</w:t>
      </w:r>
      <w:r w:rsidRPr="00F82A3C">
        <w:t xml:space="preserve"> neue Impulse im Kampf gegen Bildungsungleichheit und Schulabbrüche. Das </w:t>
      </w:r>
      <w:r w:rsidR="004021F0">
        <w:t>Vorhaben</w:t>
      </w:r>
      <w:r w:rsidRPr="00F82A3C">
        <w:t xml:space="preserve"> wird </w:t>
      </w:r>
      <w:r w:rsidR="000B6CA3">
        <w:t xml:space="preserve">mit Fördergeldern aus dem </w:t>
      </w:r>
      <w:r w:rsidRPr="00F82A3C">
        <w:t>Europäischen Sozialfonds</w:t>
      </w:r>
      <w:r w:rsidR="000B6CA3">
        <w:t xml:space="preserve"> Plus (ESF+) </w:t>
      </w:r>
      <w:r w:rsidRPr="00F82A3C">
        <w:t>kofinanziert.</w:t>
      </w:r>
    </w:p>
    <w:p w14:paraId="50C590B2" w14:textId="1ECCB06C" w:rsidR="00F82A3C" w:rsidRPr="00F82A3C" w:rsidRDefault="00F82A3C" w:rsidP="00F82A3C">
      <w:pPr>
        <w:jc w:val="both"/>
        <w:rPr>
          <w:b/>
          <w:bCs/>
        </w:rPr>
      </w:pPr>
      <w:r w:rsidRPr="00F82A3C">
        <w:rPr>
          <w:b/>
          <w:bCs/>
        </w:rPr>
        <w:t>Hintergrund</w:t>
      </w:r>
    </w:p>
    <w:p w14:paraId="464CD993" w14:textId="5D2E1692" w:rsidR="00F82A3C" w:rsidRPr="00F82A3C" w:rsidRDefault="00F82A3C" w:rsidP="00F82A3C">
      <w:pPr>
        <w:jc w:val="both"/>
      </w:pPr>
      <w:r w:rsidRPr="00F82A3C">
        <w:t>Schulabbrüche und Bildungsungleichheiten gehören nach wie vor zu den großen Herausforderungen des Südtiroler Bildungssystems. Besonders betroffen sind Jugendliche mit sozialen, sprachlichen, mentalen oder emotionalen Belastungen. Das Projekt richtet sich deshalb an Schüler</w:t>
      </w:r>
      <w:r>
        <w:t>*</w:t>
      </w:r>
      <w:r w:rsidRPr="00F82A3C">
        <w:t>innen, die ein erhöhtes Risiko für schulischen Misserfolg aufweisen – von der Grundschule bis zur Oberschule.</w:t>
      </w:r>
    </w:p>
    <w:p w14:paraId="0D43BF3C" w14:textId="77777777" w:rsidR="00F82A3C" w:rsidRPr="00F82A3C" w:rsidRDefault="00F82A3C" w:rsidP="00F82A3C">
      <w:pPr>
        <w:jc w:val="both"/>
        <w:rPr>
          <w:b/>
          <w:bCs/>
        </w:rPr>
      </w:pPr>
      <w:r w:rsidRPr="00F82A3C">
        <w:rPr>
          <w:b/>
          <w:bCs/>
        </w:rPr>
        <w:t>Umsetzung an Schulen im ganzen Land</w:t>
      </w:r>
    </w:p>
    <w:p w14:paraId="7B0C2AAC" w14:textId="53CC8467" w:rsidR="00F82A3C" w:rsidRPr="00F82A3C" w:rsidRDefault="00F82A3C" w:rsidP="00F82A3C">
      <w:pPr>
        <w:jc w:val="both"/>
      </w:pPr>
      <w:r w:rsidRPr="00F82A3C">
        <w:t xml:space="preserve">Die Maßnahmen werden an verschiedenen Bildungsinstitutionen in Südtirol umgesetzt, unter anderem am </w:t>
      </w:r>
      <w:r w:rsidRPr="00F82A3C">
        <w:rPr>
          <w:b/>
          <w:bCs/>
        </w:rPr>
        <w:t xml:space="preserve">BBZ Schlanders, an den Fachschulen in Dietenheim und Laimburg, an der Landesberufsschule Handwerk &amp; Industrie Bozen, an der Landeshotelfachschule Bruneck, an der Landwirtschaftlichen Fachschule Hannah Arendt, an der </w:t>
      </w:r>
      <w:r>
        <w:rPr>
          <w:b/>
          <w:bCs/>
        </w:rPr>
        <w:t>SoWi</w:t>
      </w:r>
      <w:r w:rsidRPr="00F82A3C">
        <w:rPr>
          <w:b/>
          <w:bCs/>
        </w:rPr>
        <w:t xml:space="preserve"> Brixen sowie </w:t>
      </w:r>
      <w:r>
        <w:rPr>
          <w:b/>
          <w:bCs/>
        </w:rPr>
        <w:t>in den Schulsprengeln</w:t>
      </w:r>
      <w:r w:rsidRPr="00F82A3C">
        <w:rPr>
          <w:b/>
          <w:bCs/>
        </w:rPr>
        <w:t xml:space="preserve"> in Eppan, Ritten und Ulten</w:t>
      </w:r>
      <w:r w:rsidRPr="00F82A3C">
        <w:t>.</w:t>
      </w:r>
    </w:p>
    <w:p w14:paraId="1CCE0C70" w14:textId="77777777" w:rsidR="00F82A3C" w:rsidRPr="00F82A3C" w:rsidRDefault="00F82A3C" w:rsidP="00F82A3C">
      <w:pPr>
        <w:jc w:val="both"/>
        <w:rPr>
          <w:b/>
          <w:bCs/>
        </w:rPr>
      </w:pPr>
      <w:r w:rsidRPr="00F82A3C">
        <w:rPr>
          <w:b/>
          <w:bCs/>
        </w:rPr>
        <w:t>Schwerpunkte der Arbeit</w:t>
      </w:r>
    </w:p>
    <w:p w14:paraId="27BFD338" w14:textId="77777777" w:rsidR="00F82A3C" w:rsidRPr="00F82A3C" w:rsidRDefault="00F82A3C" w:rsidP="00F82A3C">
      <w:pPr>
        <w:jc w:val="both"/>
      </w:pPr>
      <w:r w:rsidRPr="00F82A3C">
        <w:t>Das Projekt umfasst drei zentrale Bereiche:</w:t>
      </w:r>
    </w:p>
    <w:p w14:paraId="0516DD78" w14:textId="379BE3FF" w:rsidR="00F82A3C" w:rsidRPr="00F82A3C" w:rsidRDefault="00F82A3C" w:rsidP="00F82A3C">
      <w:pPr>
        <w:numPr>
          <w:ilvl w:val="0"/>
          <w:numId w:val="1"/>
        </w:numPr>
        <w:jc w:val="both"/>
      </w:pPr>
      <w:r w:rsidRPr="00F82A3C">
        <w:rPr>
          <w:b/>
          <w:bCs/>
        </w:rPr>
        <w:t>Sozialpädagogische Betreuung</w:t>
      </w:r>
      <w:r w:rsidRPr="00F82A3C">
        <w:t>: individuelle Begleitung von Schüler</w:t>
      </w:r>
      <w:r>
        <w:t>*</w:t>
      </w:r>
      <w:r w:rsidRPr="00F82A3C">
        <w:t>innen, um soziale, mentale und emotionale Kompetenzen zu stärken.</w:t>
      </w:r>
    </w:p>
    <w:p w14:paraId="593AFB11" w14:textId="77777777" w:rsidR="00F82A3C" w:rsidRPr="00F82A3C" w:rsidRDefault="00F82A3C" w:rsidP="00F82A3C">
      <w:pPr>
        <w:numPr>
          <w:ilvl w:val="0"/>
          <w:numId w:val="1"/>
        </w:numPr>
        <w:jc w:val="both"/>
      </w:pPr>
      <w:r w:rsidRPr="00F82A3C">
        <w:rPr>
          <w:b/>
          <w:bCs/>
        </w:rPr>
        <w:t>Orientierung und Prävention</w:t>
      </w:r>
      <w:r w:rsidRPr="00F82A3C">
        <w:t>: präventive und stärkenorientierte Arbeit in Gruppen- und Einzelsettings, die Jugendliche bei ihrer schulischen und persönlichen Entwicklung unterstützt.</w:t>
      </w:r>
    </w:p>
    <w:p w14:paraId="46BE970A" w14:textId="77777777" w:rsidR="00F82A3C" w:rsidRPr="00F82A3C" w:rsidRDefault="00F82A3C" w:rsidP="00F82A3C">
      <w:pPr>
        <w:numPr>
          <w:ilvl w:val="0"/>
          <w:numId w:val="1"/>
        </w:numPr>
        <w:jc w:val="both"/>
      </w:pPr>
      <w:r w:rsidRPr="00F82A3C">
        <w:rPr>
          <w:b/>
          <w:bCs/>
        </w:rPr>
        <w:t>Einzel- und Gruppenunterricht</w:t>
      </w:r>
      <w:r w:rsidRPr="00F82A3C">
        <w:t>: gezielte Förderung in Sprachen und MINT-Fächern sowie allgemeine Lernunterstützung.</w:t>
      </w:r>
    </w:p>
    <w:p w14:paraId="18B528A3" w14:textId="77777777" w:rsidR="00F82A3C" w:rsidRPr="00F82A3C" w:rsidRDefault="00F82A3C" w:rsidP="00F82A3C">
      <w:pPr>
        <w:jc w:val="both"/>
        <w:rPr>
          <w:b/>
          <w:bCs/>
        </w:rPr>
      </w:pPr>
      <w:r w:rsidRPr="00F82A3C">
        <w:rPr>
          <w:b/>
          <w:bCs/>
        </w:rPr>
        <w:t>Zielsetzung</w:t>
      </w:r>
    </w:p>
    <w:p w14:paraId="78E4AC0F" w14:textId="77777777" w:rsidR="00F82A3C" w:rsidRPr="00F82A3C" w:rsidRDefault="00F82A3C" w:rsidP="00F82A3C">
      <w:pPr>
        <w:jc w:val="both"/>
      </w:pPr>
      <w:r w:rsidRPr="00F82A3C">
        <w:t xml:space="preserve">Mit diesem integrierten Ansatz soll die </w:t>
      </w:r>
      <w:r w:rsidRPr="00F82A3C">
        <w:rPr>
          <w:b/>
          <w:bCs/>
        </w:rPr>
        <w:t>Schulbindung junger Menschen gestärkt, psychosozialen Belastungen entgegengewirkt und das Risiko eines Schulabbruchs deutlich reduziert werden</w:t>
      </w:r>
      <w:r w:rsidRPr="00F82A3C">
        <w:t>. Das Projekt versteht sich damit als wichtiger Beitrag zu mehr Chancengerechtigkeit im Südtiroler Bildungssystem.</w:t>
      </w:r>
    </w:p>
    <w:p w14:paraId="6B631110" w14:textId="06E850AC" w:rsidR="006331E2" w:rsidRDefault="006331E2" w:rsidP="00F82A3C">
      <w:pPr>
        <w:jc w:val="both"/>
      </w:pPr>
    </w:p>
    <w:sectPr w:rsidR="006331E2" w:rsidSect="00F82A3C">
      <w:headerReference w:type="default" r:id="rId7"/>
      <w:footerReference w:type="default" r:id="rId8"/>
      <w:pgSz w:w="11906" w:h="16838"/>
      <w:pgMar w:top="2977" w:right="1417" w:bottom="269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D12A" w14:textId="77777777" w:rsidR="005F4389" w:rsidRDefault="005F4389" w:rsidP="00F82A3C">
      <w:pPr>
        <w:spacing w:after="0" w:line="240" w:lineRule="auto"/>
      </w:pPr>
      <w:r>
        <w:separator/>
      </w:r>
    </w:p>
  </w:endnote>
  <w:endnote w:type="continuationSeparator" w:id="0">
    <w:p w14:paraId="414D4329" w14:textId="77777777" w:rsidR="005F4389" w:rsidRDefault="005F4389" w:rsidP="00F8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so">
    <w:altName w:val="Calibri"/>
    <w:panose1 w:val="00000000000000000000"/>
    <w:charset w:val="00"/>
    <w:family w:val="modern"/>
    <w:notTrueType/>
    <w:pitch w:val="variable"/>
    <w:sig w:usb0="800000A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83C8" w14:textId="084623EB" w:rsidR="00F82A3C" w:rsidRDefault="00F82A3C">
    <w:pPr>
      <w:pStyle w:val="Fuzeile"/>
    </w:pPr>
    <w:r>
      <w:rPr>
        <w:noProof/>
      </w:rPr>
      <w:drawing>
        <wp:inline distT="0" distB="0" distL="0" distR="0" wp14:anchorId="05DCA2D4" wp14:editId="4C6BACD4">
          <wp:extent cx="5755005" cy="835025"/>
          <wp:effectExtent l="0" t="0" r="0" b="0"/>
          <wp:docPr id="1302784253" name="Grafik 2"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84253" name="Grafik 2"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835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66CF" w14:textId="77777777" w:rsidR="005F4389" w:rsidRDefault="005F4389" w:rsidP="00F82A3C">
      <w:pPr>
        <w:spacing w:after="0" w:line="240" w:lineRule="auto"/>
      </w:pPr>
      <w:r>
        <w:separator/>
      </w:r>
    </w:p>
  </w:footnote>
  <w:footnote w:type="continuationSeparator" w:id="0">
    <w:p w14:paraId="75B83A8A" w14:textId="77777777" w:rsidR="005F4389" w:rsidRDefault="005F4389" w:rsidP="00F82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0B04" w14:textId="584718D6" w:rsidR="00F82A3C" w:rsidRDefault="00F82A3C" w:rsidP="00F82A3C">
    <w:pPr>
      <w:pStyle w:val="Kopfzeile"/>
    </w:pPr>
    <w:r>
      <w:rPr>
        <w:b/>
        <w:bCs/>
        <w:noProof/>
      </w:rPr>
      <w:drawing>
        <wp:anchor distT="0" distB="0" distL="114300" distR="114300" simplePos="0" relativeHeight="251658240" behindDoc="0" locked="0" layoutInCell="1" allowOverlap="1" wp14:anchorId="0B3496CA" wp14:editId="3A90B56A">
          <wp:simplePos x="0" y="0"/>
          <wp:positionH relativeFrom="margin">
            <wp:align>right</wp:align>
          </wp:positionH>
          <wp:positionV relativeFrom="paragraph">
            <wp:posOffset>146768</wp:posOffset>
          </wp:positionV>
          <wp:extent cx="1257864" cy="928977"/>
          <wp:effectExtent l="0" t="0" r="0" b="5080"/>
          <wp:wrapNone/>
          <wp:docPr id="79530809" name="Grafik 1"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26017" name="Grafik 1" descr="Ein Bild, das Schrift, Tex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57864" cy="928977"/>
                  </a:xfrm>
                  <a:prstGeom prst="rect">
                    <a:avLst/>
                  </a:prstGeom>
                </pic:spPr>
              </pic:pic>
            </a:graphicData>
          </a:graphic>
          <wp14:sizeRelH relativeFrom="margin">
            <wp14:pctWidth>0</wp14:pctWidth>
          </wp14:sizeRelH>
          <wp14:sizeRelV relativeFrom="margin">
            <wp14:pctHeight>0</wp14:pctHeight>
          </wp14:sizeRelV>
        </wp:anchor>
      </w:drawing>
    </w:r>
  </w:p>
  <w:p w14:paraId="32027B0B" w14:textId="161900F9" w:rsidR="00F82A3C" w:rsidRDefault="00F82A3C" w:rsidP="00F82A3C">
    <w:pPr>
      <w:pStyle w:val="Kopfzeile"/>
    </w:pPr>
  </w:p>
  <w:p w14:paraId="750C6DE7" w14:textId="54474B47" w:rsidR="00F82A3C" w:rsidRDefault="00F82A3C" w:rsidP="00F82A3C">
    <w:pPr>
      <w:pStyle w:val="Kopfzeile"/>
    </w:pPr>
  </w:p>
  <w:p w14:paraId="7E9C247F" w14:textId="6E5D86D5" w:rsidR="00F82A3C" w:rsidRPr="00F82A3C" w:rsidRDefault="00F82A3C" w:rsidP="00F82A3C">
    <w:pPr>
      <w:pStyle w:val="Kopfzeile"/>
      <w:rPr>
        <w:rFonts w:ascii="Miso" w:hAnsi="Miso"/>
        <w:sz w:val="44"/>
        <w:szCs w:val="44"/>
      </w:rPr>
    </w:pPr>
    <w:r w:rsidRPr="00F82A3C">
      <w:rPr>
        <w:rFonts w:ascii="Miso" w:hAnsi="Miso"/>
        <w:sz w:val="44"/>
        <w:szCs w:val="44"/>
      </w:rPr>
      <w:t xml:space="preserve">Pressetext </w:t>
    </w:r>
  </w:p>
  <w:p w14:paraId="294F34F2" w14:textId="2834700F" w:rsidR="00F82A3C" w:rsidRPr="00F82A3C" w:rsidRDefault="00F82A3C" w:rsidP="00F82A3C">
    <w:pPr>
      <w:pStyle w:val="Kopfzeile"/>
      <w:rPr>
        <w:rFonts w:ascii="Miso" w:eastAsia="Arial" w:hAnsi="Miso" w:cs="Arial"/>
        <w:color w:val="000000"/>
        <w:sz w:val="44"/>
        <w:szCs w:val="44"/>
      </w:rPr>
    </w:pPr>
    <w:r w:rsidRPr="00F82A3C">
      <w:rPr>
        <w:rFonts w:ascii="Miso" w:eastAsia="Arial" w:hAnsi="Miso" w:cs="Arial"/>
        <w:color w:val="000000"/>
        <w:sz w:val="44"/>
        <w:szCs w:val="44"/>
      </w:rPr>
      <w:t>Projekt</w:t>
    </w:r>
    <w:r w:rsidRPr="00F82A3C">
      <w:rPr>
        <w:rFonts w:ascii="Miso" w:eastAsia="Arial" w:hAnsi="Miso" w:cs="Arial"/>
        <w:b/>
        <w:color w:val="000000"/>
        <w:sz w:val="44"/>
        <w:szCs w:val="44"/>
      </w:rPr>
      <w:t xml:space="preserve"> </w:t>
    </w:r>
    <w:r w:rsidRPr="00F82A3C">
      <w:rPr>
        <w:rFonts w:ascii="Miso" w:eastAsia="Arial" w:hAnsi="Miso" w:cs="Arial"/>
        <w:color w:val="000000"/>
        <w:sz w:val="44"/>
        <w:szCs w:val="44"/>
        <w:highlight w:val="white"/>
      </w:rPr>
      <w:t>ESF+-Projekt „</w:t>
    </w:r>
    <w:r w:rsidRPr="00F82A3C">
      <w:rPr>
        <w:rFonts w:ascii="Miso" w:eastAsia="Arial" w:hAnsi="Miso" w:cs="Arial"/>
        <w:color w:val="000000"/>
        <w:sz w:val="44"/>
        <w:szCs w:val="44"/>
      </w:rPr>
      <w:t>ESF2_f2_0036</w:t>
    </w:r>
    <w:r w:rsidRPr="00F82A3C">
      <w:rPr>
        <w:rFonts w:ascii="Miso" w:eastAsia="Arial" w:hAnsi="Miso" w:cs="Arial"/>
        <w:color w:val="000000"/>
        <w:sz w:val="44"/>
        <w:szCs w:val="44"/>
        <w:highlight w:val="whit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508B2"/>
    <w:multiLevelType w:val="multilevel"/>
    <w:tmpl w:val="68AE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3C"/>
    <w:rsid w:val="000003A0"/>
    <w:rsid w:val="000B6CA3"/>
    <w:rsid w:val="004021F0"/>
    <w:rsid w:val="005F4389"/>
    <w:rsid w:val="006331E2"/>
    <w:rsid w:val="00640635"/>
    <w:rsid w:val="0086163B"/>
    <w:rsid w:val="00E07CBF"/>
    <w:rsid w:val="00EA4938"/>
    <w:rsid w:val="00F82A3C"/>
    <w:rsid w:val="00FB2D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6B173"/>
  <w15:chartTrackingRefBased/>
  <w15:docId w15:val="{5D784B86-C8DD-46C9-9197-65D07EC1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2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82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82A3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82A3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82A3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82A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2A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2A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2A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2A3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82A3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82A3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82A3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82A3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82A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2A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2A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2A3C"/>
    <w:rPr>
      <w:rFonts w:eastAsiaTheme="majorEastAsia" w:cstheme="majorBidi"/>
      <w:color w:val="272727" w:themeColor="text1" w:themeTint="D8"/>
    </w:rPr>
  </w:style>
  <w:style w:type="paragraph" w:styleId="Titel">
    <w:name w:val="Title"/>
    <w:basedOn w:val="Standard"/>
    <w:next w:val="Standard"/>
    <w:link w:val="TitelZchn"/>
    <w:uiPriority w:val="10"/>
    <w:qFormat/>
    <w:rsid w:val="00F8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2A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2A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2A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2A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2A3C"/>
    <w:rPr>
      <w:i/>
      <w:iCs/>
      <w:color w:val="404040" w:themeColor="text1" w:themeTint="BF"/>
    </w:rPr>
  </w:style>
  <w:style w:type="paragraph" w:styleId="Listenabsatz">
    <w:name w:val="List Paragraph"/>
    <w:basedOn w:val="Standard"/>
    <w:uiPriority w:val="34"/>
    <w:qFormat/>
    <w:rsid w:val="00F82A3C"/>
    <w:pPr>
      <w:ind w:left="720"/>
      <w:contextualSpacing/>
    </w:pPr>
  </w:style>
  <w:style w:type="character" w:styleId="IntensiveHervorhebung">
    <w:name w:val="Intense Emphasis"/>
    <w:basedOn w:val="Absatz-Standardschriftart"/>
    <w:uiPriority w:val="21"/>
    <w:qFormat/>
    <w:rsid w:val="00F82A3C"/>
    <w:rPr>
      <w:i/>
      <w:iCs/>
      <w:color w:val="2F5496" w:themeColor="accent1" w:themeShade="BF"/>
    </w:rPr>
  </w:style>
  <w:style w:type="paragraph" w:styleId="IntensivesZitat">
    <w:name w:val="Intense Quote"/>
    <w:basedOn w:val="Standard"/>
    <w:next w:val="Standard"/>
    <w:link w:val="IntensivesZitatZchn"/>
    <w:uiPriority w:val="30"/>
    <w:qFormat/>
    <w:rsid w:val="00F82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82A3C"/>
    <w:rPr>
      <w:i/>
      <w:iCs/>
      <w:color w:val="2F5496" w:themeColor="accent1" w:themeShade="BF"/>
    </w:rPr>
  </w:style>
  <w:style w:type="character" w:styleId="IntensiverVerweis">
    <w:name w:val="Intense Reference"/>
    <w:basedOn w:val="Absatz-Standardschriftart"/>
    <w:uiPriority w:val="32"/>
    <w:qFormat/>
    <w:rsid w:val="00F82A3C"/>
    <w:rPr>
      <w:b/>
      <w:bCs/>
      <w:smallCaps/>
      <w:color w:val="2F5496" w:themeColor="accent1" w:themeShade="BF"/>
      <w:spacing w:val="5"/>
    </w:rPr>
  </w:style>
  <w:style w:type="paragraph" w:styleId="Kopfzeile">
    <w:name w:val="header"/>
    <w:basedOn w:val="Standard"/>
    <w:link w:val="KopfzeileZchn"/>
    <w:uiPriority w:val="99"/>
    <w:unhideWhenUsed/>
    <w:rsid w:val="00F82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2A3C"/>
  </w:style>
  <w:style w:type="paragraph" w:styleId="Fuzeile">
    <w:name w:val="footer"/>
    <w:basedOn w:val="Standard"/>
    <w:link w:val="FuzeileZchn"/>
    <w:uiPriority w:val="99"/>
    <w:unhideWhenUsed/>
    <w:rsid w:val="00F82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3182">
      <w:bodyDiv w:val="1"/>
      <w:marLeft w:val="0"/>
      <w:marRight w:val="0"/>
      <w:marTop w:val="0"/>
      <w:marBottom w:val="0"/>
      <w:divBdr>
        <w:top w:val="none" w:sz="0" w:space="0" w:color="auto"/>
        <w:left w:val="none" w:sz="0" w:space="0" w:color="auto"/>
        <w:bottom w:val="none" w:sz="0" w:space="0" w:color="auto"/>
        <w:right w:val="none" w:sz="0" w:space="0" w:color="auto"/>
      </w:divBdr>
    </w:div>
    <w:div w:id="11368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1809</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Theres Zingerle</dc:creator>
  <cp:keywords/>
  <dc:description/>
  <cp:lastModifiedBy>Marlen Mittermair</cp:lastModifiedBy>
  <cp:revision>2</cp:revision>
  <dcterms:created xsi:type="dcterms:W3CDTF">2025-09-09T09:36:00Z</dcterms:created>
  <dcterms:modified xsi:type="dcterms:W3CDTF">2025-09-09T09:36:00Z</dcterms:modified>
</cp:coreProperties>
</file>