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17C2" w14:textId="0F1C89CA" w:rsidR="00CF6FAD" w:rsidRDefault="00CF6FAD" w:rsidP="00B94B81">
      <w:pPr>
        <w:pStyle w:val="Titolo1"/>
      </w:pPr>
      <w:r>
        <w:t>Esami di Stato nella scuola italiana</w:t>
      </w:r>
    </w:p>
    <w:p w14:paraId="03B2C9BB" w14:textId="062522A9" w:rsidR="00CF6FAD" w:rsidRPr="00D06784" w:rsidRDefault="00B94B81" w:rsidP="00B94B81">
      <w:pPr>
        <w:pStyle w:val="Sottotitolo"/>
        <w:rPr>
          <w:sz w:val="24"/>
          <w:szCs w:val="24"/>
        </w:rPr>
      </w:pPr>
      <w:r w:rsidRPr="00D06784">
        <w:rPr>
          <w:sz w:val="24"/>
          <w:szCs w:val="24"/>
        </w:rPr>
        <w:t>Promosso il 99</w:t>
      </w:r>
      <w:r w:rsidR="1AB11D45" w:rsidRPr="00D06784">
        <w:rPr>
          <w:sz w:val="24"/>
          <w:szCs w:val="24"/>
        </w:rPr>
        <w:t>,9</w:t>
      </w:r>
      <w:r w:rsidRPr="00D06784">
        <w:rPr>
          <w:sz w:val="24"/>
          <w:szCs w:val="24"/>
        </w:rPr>
        <w:t>% dei candidati all’esame di Stato della scuola media e il 99,</w:t>
      </w:r>
      <w:r w:rsidR="3A6469E4" w:rsidRPr="00D06784">
        <w:rPr>
          <w:sz w:val="24"/>
          <w:szCs w:val="24"/>
        </w:rPr>
        <w:t>6</w:t>
      </w:r>
      <w:r w:rsidRPr="00D06784">
        <w:rPr>
          <w:sz w:val="24"/>
          <w:szCs w:val="24"/>
        </w:rPr>
        <w:t xml:space="preserve">% della scuola superiore. </w:t>
      </w:r>
    </w:p>
    <w:p w14:paraId="35326332" w14:textId="46A55C1A" w:rsidR="00C9349A" w:rsidRPr="00AC3F6C" w:rsidRDefault="00AC3F6C" w:rsidP="00D06784">
      <w:pPr>
        <w:jc w:val="both"/>
        <w:rPr>
          <w:rStyle w:val="Enfasicorsivo"/>
          <w:sz w:val="28"/>
          <w:szCs w:val="28"/>
        </w:rPr>
      </w:pPr>
      <w:r w:rsidRPr="00AC3F6C">
        <w:rPr>
          <w:rStyle w:val="Enfasicorsivo"/>
          <w:sz w:val="28"/>
          <w:szCs w:val="28"/>
        </w:rPr>
        <w:t>GRAFICI</w:t>
      </w:r>
    </w:p>
    <w:p w14:paraId="062E2054" w14:textId="0D7FE240" w:rsidR="00E45593" w:rsidRPr="00D06784" w:rsidRDefault="00E45593" w:rsidP="00D06784">
      <w:pPr>
        <w:pStyle w:val="Titolo2"/>
        <w:jc w:val="both"/>
      </w:pPr>
      <w:r w:rsidRPr="00D06784">
        <w:t>Gli</w:t>
      </w:r>
      <w:r w:rsidR="00CF6FAD" w:rsidRPr="00D06784">
        <w:t xml:space="preserve"> </w:t>
      </w:r>
      <w:r w:rsidRPr="00D06784">
        <w:t>esami</w:t>
      </w:r>
      <w:r w:rsidR="00CF6FAD" w:rsidRPr="00D06784">
        <w:t xml:space="preserve"> </w:t>
      </w:r>
      <w:r w:rsidRPr="00D06784">
        <w:t>della</w:t>
      </w:r>
      <w:r w:rsidR="00CF6FAD" w:rsidRPr="00D06784">
        <w:t xml:space="preserve"> </w:t>
      </w:r>
      <w:r w:rsidRPr="00D06784">
        <w:t>scuola</w:t>
      </w:r>
      <w:r w:rsidR="00CF6FAD" w:rsidRPr="00D06784">
        <w:t xml:space="preserve"> </w:t>
      </w:r>
      <w:r w:rsidRPr="00D06784">
        <w:t>secondaria</w:t>
      </w:r>
      <w:r w:rsidR="00CF6FAD" w:rsidRPr="00D06784">
        <w:t xml:space="preserve"> </w:t>
      </w:r>
      <w:r w:rsidRPr="00D06784">
        <w:t>di</w:t>
      </w:r>
      <w:r w:rsidR="00CF6FAD" w:rsidRPr="00D06784">
        <w:t xml:space="preserve"> </w:t>
      </w:r>
      <w:r w:rsidRPr="00D06784">
        <w:t>I</w:t>
      </w:r>
      <w:r w:rsidR="00CF6FAD" w:rsidRPr="00D06784">
        <w:t xml:space="preserve"> </w:t>
      </w:r>
      <w:r w:rsidRPr="00D06784">
        <w:t>grado</w:t>
      </w:r>
    </w:p>
    <w:p w14:paraId="3D5F6189" w14:textId="4812EAF9" w:rsidR="00E45593" w:rsidRDefault="00E45593" w:rsidP="00D06784">
      <w:pPr>
        <w:jc w:val="both"/>
      </w:pPr>
      <w:r w:rsidRPr="00D06784">
        <w:t>Erano</w:t>
      </w:r>
      <w:r w:rsidR="00CF6FAD" w:rsidRPr="00D06784">
        <w:t xml:space="preserve"> </w:t>
      </w:r>
      <w:r w:rsidRPr="00D06784">
        <w:t>4.201</w:t>
      </w:r>
      <w:r w:rsidR="00CF6FAD" w:rsidRPr="00D06784">
        <w:t xml:space="preserve"> </w:t>
      </w:r>
      <w:r w:rsidRPr="00D06784">
        <w:t>gli</w:t>
      </w:r>
      <w:r w:rsidR="00CF6FAD" w:rsidRPr="00D06784">
        <w:t xml:space="preserve"> </w:t>
      </w:r>
      <w:r w:rsidRPr="00D06784">
        <w:t>iscritti</w:t>
      </w:r>
      <w:r w:rsidR="00CF6FAD" w:rsidRPr="00D06784">
        <w:t xml:space="preserve"> </w:t>
      </w:r>
      <w:r w:rsidR="00C8617B" w:rsidRPr="00D06784">
        <w:t>nei</w:t>
      </w:r>
      <w:r w:rsidR="00CF6FAD" w:rsidRPr="00D06784">
        <w:t xml:space="preserve"> </w:t>
      </w:r>
      <w:r w:rsidR="00C8617B" w:rsidRPr="00D06784">
        <w:t>tre</w:t>
      </w:r>
      <w:r w:rsidR="00CF6FAD" w:rsidRPr="00D06784">
        <w:t xml:space="preserve"> </w:t>
      </w:r>
      <w:r w:rsidR="00C8617B" w:rsidRPr="00D06784">
        <w:t>anni</w:t>
      </w:r>
      <w:r w:rsidR="00CF6FAD" w:rsidRPr="00D06784">
        <w:t xml:space="preserve"> </w:t>
      </w:r>
      <w:r w:rsidR="00C8617B" w:rsidRPr="00D06784">
        <w:t>di</w:t>
      </w:r>
      <w:r w:rsidR="00CF6FAD" w:rsidRPr="00D06784">
        <w:t xml:space="preserve"> </w:t>
      </w:r>
      <w:r w:rsidRPr="00D06784">
        <w:t>scuola</w:t>
      </w:r>
      <w:r w:rsidR="00CF6FAD" w:rsidRPr="00D06784">
        <w:t xml:space="preserve"> </w:t>
      </w:r>
      <w:r w:rsidRPr="00D06784">
        <w:t>secondaria</w:t>
      </w:r>
      <w:r w:rsidR="00CF6FAD" w:rsidRPr="00D06784">
        <w:t xml:space="preserve"> </w:t>
      </w:r>
      <w:r w:rsidRPr="00D06784">
        <w:t>di</w:t>
      </w:r>
      <w:r w:rsidR="00CF6FAD" w:rsidRPr="00D06784">
        <w:t xml:space="preserve"> </w:t>
      </w:r>
      <w:r w:rsidRPr="00D06784">
        <w:t>I</w:t>
      </w:r>
      <w:r w:rsidR="00CF6FAD" w:rsidRPr="00D06784">
        <w:t xml:space="preserve"> </w:t>
      </w:r>
      <w:r w:rsidRPr="00D06784">
        <w:t>grado.</w:t>
      </w:r>
      <w:r w:rsidR="00CF6FAD" w:rsidRPr="00D06784">
        <w:t xml:space="preserve"> </w:t>
      </w:r>
      <w:r w:rsidRPr="00D06784">
        <w:t>Di</w:t>
      </w:r>
      <w:r w:rsidR="00CF6FAD" w:rsidRPr="00D06784">
        <w:t xml:space="preserve"> </w:t>
      </w:r>
      <w:r w:rsidRPr="00D06784">
        <w:t>questi</w:t>
      </w:r>
      <w:r w:rsidR="0075061C">
        <w:t xml:space="preserve"> </w:t>
      </w:r>
      <w:r w:rsidRPr="00D06784">
        <w:t>1.4</w:t>
      </w:r>
      <w:r w:rsidR="0075061C">
        <w:t>4</w:t>
      </w:r>
      <w:r w:rsidR="009D69EC" w:rsidRPr="00D06784">
        <w:t>4</w:t>
      </w:r>
      <w:r w:rsidR="0075061C">
        <w:t xml:space="preserve"> e 10 privatisti </w:t>
      </w:r>
      <w:r w:rsidRPr="00D06784">
        <w:t>sono</w:t>
      </w:r>
      <w:r w:rsidR="00CF6FAD" w:rsidRPr="00D06784">
        <w:t xml:space="preserve"> </w:t>
      </w:r>
      <w:r w:rsidRPr="00D06784">
        <w:t>stati</w:t>
      </w:r>
      <w:r w:rsidR="00CF6FAD" w:rsidRPr="00D06784">
        <w:t xml:space="preserve"> </w:t>
      </w:r>
      <w:r w:rsidRPr="00D06784">
        <w:t>ammessi</w:t>
      </w:r>
      <w:r w:rsidR="00CF6FAD" w:rsidRPr="00D06784">
        <w:t xml:space="preserve"> </w:t>
      </w:r>
      <w:r w:rsidRPr="00D06784">
        <w:t>all’esame</w:t>
      </w:r>
      <w:r w:rsidR="00CF6FAD" w:rsidRPr="00D06784">
        <w:t xml:space="preserve"> </w:t>
      </w:r>
      <w:r w:rsidRPr="00D06784">
        <w:t>e</w:t>
      </w:r>
      <w:r w:rsidR="00CF6FAD" w:rsidRPr="00D06784">
        <w:t xml:space="preserve"> </w:t>
      </w:r>
      <w:r w:rsidR="00C8617B" w:rsidRPr="00D06784">
        <w:t>il</w:t>
      </w:r>
      <w:r w:rsidR="00CF6FAD" w:rsidRPr="00D06784">
        <w:t xml:space="preserve"> </w:t>
      </w:r>
      <w:r w:rsidR="00C8617B" w:rsidRPr="00D06784">
        <w:t>99,</w:t>
      </w:r>
      <w:r w:rsidR="009D69EC" w:rsidRPr="00D06784">
        <w:t>9</w:t>
      </w:r>
      <w:r w:rsidR="5D1885B1" w:rsidRPr="00D06784">
        <w:t>3</w:t>
      </w:r>
      <w:r w:rsidR="00C8617B" w:rsidRPr="00D06784">
        <w:t>%</w:t>
      </w:r>
      <w:r w:rsidR="00CF6FAD" w:rsidRPr="00D06784">
        <w:t xml:space="preserve"> </w:t>
      </w:r>
      <w:r w:rsidR="00C8617B" w:rsidRPr="00D06784">
        <w:t>di</w:t>
      </w:r>
      <w:r w:rsidR="00CF6FAD" w:rsidRPr="00D06784">
        <w:t xml:space="preserve"> </w:t>
      </w:r>
      <w:r w:rsidR="00C8617B" w:rsidRPr="00D06784">
        <w:t>loro</w:t>
      </w:r>
      <w:r w:rsidR="00CF6FAD" w:rsidRPr="00D06784">
        <w:t xml:space="preserve"> </w:t>
      </w:r>
      <w:r w:rsidR="00C8617B" w:rsidRPr="00D06784">
        <w:t>è</w:t>
      </w:r>
      <w:r w:rsidR="00CF6FAD" w:rsidRPr="00D06784">
        <w:t xml:space="preserve"> </w:t>
      </w:r>
      <w:r w:rsidR="00C8617B" w:rsidRPr="00D06784">
        <w:t>stato</w:t>
      </w:r>
      <w:r w:rsidR="00CF6FAD" w:rsidRPr="00D06784">
        <w:t xml:space="preserve"> </w:t>
      </w:r>
      <w:r w:rsidR="00C8617B" w:rsidRPr="00D06784">
        <w:t>promosso</w:t>
      </w:r>
      <w:r w:rsidR="00096607" w:rsidRPr="00D06784">
        <w:t>.</w:t>
      </w:r>
      <w:r w:rsidR="00CF6FAD" w:rsidRPr="00D06784">
        <w:t xml:space="preserve"> </w:t>
      </w:r>
      <w:r w:rsidR="00096607" w:rsidRPr="00D06784">
        <w:t>In</w:t>
      </w:r>
      <w:r w:rsidR="00CF6FAD" w:rsidRPr="00D06784">
        <w:t xml:space="preserve"> </w:t>
      </w:r>
      <w:r w:rsidR="00096607" w:rsidRPr="00D06784">
        <w:t>generale,</w:t>
      </w:r>
      <w:r w:rsidR="00CF6FAD" w:rsidRPr="00D06784">
        <w:t xml:space="preserve"> </w:t>
      </w:r>
      <w:r w:rsidR="00096607" w:rsidRPr="00D06784">
        <w:t>la</w:t>
      </w:r>
      <w:r w:rsidR="00CF6FAD" w:rsidRPr="00D06784">
        <w:t xml:space="preserve"> </w:t>
      </w:r>
      <w:r w:rsidR="00096607" w:rsidRPr="00D06784">
        <w:t>maggior</w:t>
      </w:r>
      <w:r w:rsidR="00CF6FAD" w:rsidRPr="00D06784">
        <w:t xml:space="preserve"> </w:t>
      </w:r>
      <w:r w:rsidR="00096607" w:rsidRPr="00D06784">
        <w:t>parte</w:t>
      </w:r>
      <w:r w:rsidR="00CF6FAD" w:rsidRPr="00D06784">
        <w:t xml:space="preserve"> </w:t>
      </w:r>
      <w:r w:rsidR="00096607" w:rsidRPr="00D06784">
        <w:t>dei</w:t>
      </w:r>
      <w:r w:rsidR="00CF6FAD" w:rsidRPr="00D06784">
        <w:t xml:space="preserve"> </w:t>
      </w:r>
      <w:r w:rsidR="00096607" w:rsidRPr="00D06784">
        <w:t>candidati</w:t>
      </w:r>
      <w:r w:rsidR="00CF6FAD" w:rsidRPr="00D06784">
        <w:t xml:space="preserve"> </w:t>
      </w:r>
      <w:r w:rsidR="00096607" w:rsidRPr="00D06784">
        <w:t>ha</w:t>
      </w:r>
      <w:r w:rsidR="00CF6FAD" w:rsidRPr="00D06784">
        <w:t xml:space="preserve"> </w:t>
      </w:r>
      <w:r w:rsidR="00096607" w:rsidRPr="00D06784">
        <w:t>ottenuto</w:t>
      </w:r>
      <w:r w:rsidR="00CF6FAD" w:rsidRPr="00D06784">
        <w:t xml:space="preserve"> </w:t>
      </w:r>
      <w:r w:rsidR="00096607" w:rsidRPr="00D06784">
        <w:t>un</w:t>
      </w:r>
      <w:r w:rsidR="00CF6FAD" w:rsidRPr="00D06784">
        <w:t xml:space="preserve"> </w:t>
      </w:r>
      <w:r w:rsidR="00096607" w:rsidRPr="00D06784">
        <w:t>punteggio</w:t>
      </w:r>
      <w:r w:rsidR="00CF6FAD" w:rsidRPr="00D06784">
        <w:t xml:space="preserve"> </w:t>
      </w:r>
      <w:r w:rsidR="00096607" w:rsidRPr="00D06784">
        <w:t>tra</w:t>
      </w:r>
      <w:r w:rsidR="00CF6FAD" w:rsidRPr="00D06784">
        <w:t xml:space="preserve"> </w:t>
      </w:r>
      <w:r w:rsidR="00096607" w:rsidRPr="00D06784">
        <w:t>il</w:t>
      </w:r>
      <w:r w:rsidR="00CF6FAD" w:rsidRPr="00D06784">
        <w:t xml:space="preserve"> </w:t>
      </w:r>
      <w:r w:rsidR="00096607" w:rsidRPr="00D06784">
        <w:t>7</w:t>
      </w:r>
      <w:r w:rsidR="00CF6FAD" w:rsidRPr="00D06784">
        <w:t xml:space="preserve"> </w:t>
      </w:r>
      <w:r w:rsidR="00096607" w:rsidRPr="00D06784">
        <w:t>e</w:t>
      </w:r>
      <w:r w:rsidR="00CF6FAD" w:rsidRPr="00D06784">
        <w:t xml:space="preserve"> </w:t>
      </w:r>
      <w:r w:rsidR="00096607" w:rsidRPr="00D06784">
        <w:t>l’8,</w:t>
      </w:r>
      <w:r w:rsidR="00CF6FAD" w:rsidRPr="00D06784">
        <w:t xml:space="preserve"> </w:t>
      </w:r>
      <w:r w:rsidR="00096607" w:rsidRPr="00D06784">
        <w:t>mentre</w:t>
      </w:r>
      <w:r w:rsidR="00CF6FAD" w:rsidRPr="00D06784">
        <w:t xml:space="preserve"> </w:t>
      </w:r>
      <w:r w:rsidR="00096607" w:rsidRPr="00D06784">
        <w:t>l’</w:t>
      </w:r>
      <w:r w:rsidR="009D69EC" w:rsidRPr="00D06784">
        <w:t>8</w:t>
      </w:r>
      <w:r w:rsidR="00675DD4" w:rsidRPr="00D06784">
        <w:t>,6</w:t>
      </w:r>
      <w:r w:rsidR="009D69EC" w:rsidRPr="00D06784">
        <w:t>7</w:t>
      </w:r>
      <w:r w:rsidR="00096607" w:rsidRPr="00D06784">
        <w:t>%</w:t>
      </w:r>
      <w:r w:rsidR="00CF6FAD" w:rsidRPr="00D06784">
        <w:t xml:space="preserve"> </w:t>
      </w:r>
      <w:r w:rsidR="00096607" w:rsidRPr="00D06784">
        <w:t>è</w:t>
      </w:r>
      <w:r w:rsidR="00CF6FAD">
        <w:t xml:space="preserve"> </w:t>
      </w:r>
      <w:r w:rsidR="00096607">
        <w:t>arrivato</w:t>
      </w:r>
      <w:r w:rsidR="00CF6FAD">
        <w:t xml:space="preserve"> </w:t>
      </w:r>
      <w:r w:rsidR="00096607">
        <w:t>al</w:t>
      </w:r>
      <w:r w:rsidR="00CF6FAD">
        <w:t xml:space="preserve"> </w:t>
      </w:r>
      <w:r w:rsidR="00096607">
        <w:t>massimo</w:t>
      </w:r>
      <w:r w:rsidR="00CF6FAD">
        <w:t xml:space="preserve"> </w:t>
      </w:r>
      <w:r w:rsidR="00096607">
        <w:t>dei</w:t>
      </w:r>
      <w:r w:rsidR="00CF6FAD">
        <w:t xml:space="preserve"> </w:t>
      </w:r>
      <w:r w:rsidR="00096607">
        <w:t>voti:</w:t>
      </w:r>
      <w:r w:rsidR="00CF6FAD">
        <w:t xml:space="preserve"> </w:t>
      </w:r>
      <w:r w:rsidR="00096607">
        <w:t>il</w:t>
      </w:r>
      <w:r w:rsidR="00CF6FAD">
        <w:t xml:space="preserve"> </w:t>
      </w:r>
      <w:r w:rsidR="00096607">
        <w:t>10</w:t>
      </w:r>
      <w:r w:rsidR="00CF6FAD">
        <w:t xml:space="preserve"> </w:t>
      </w:r>
      <w:r w:rsidR="00096607">
        <w:t>o</w:t>
      </w:r>
      <w:r w:rsidR="00CF6FAD">
        <w:t xml:space="preserve"> </w:t>
      </w:r>
      <w:r w:rsidR="00096607">
        <w:t>10</w:t>
      </w:r>
      <w:r w:rsidR="00CF6FAD">
        <w:t xml:space="preserve"> </w:t>
      </w:r>
      <w:r w:rsidR="00096607">
        <w:t>e</w:t>
      </w:r>
      <w:r w:rsidR="00CF6FAD">
        <w:t xml:space="preserve"> </w:t>
      </w:r>
      <w:r w:rsidR="00096607">
        <w:t>lode.</w:t>
      </w:r>
      <w:r w:rsidR="00CF6FAD">
        <w:t xml:space="preserve"> </w:t>
      </w:r>
    </w:p>
    <w:p w14:paraId="439084F8" w14:textId="56045BCE" w:rsidR="00096607" w:rsidRDefault="00315787" w:rsidP="00D376F2">
      <w:pPr>
        <w:jc w:val="center"/>
      </w:pPr>
      <w:r>
        <w:rPr>
          <w:noProof/>
        </w:rPr>
        <w:drawing>
          <wp:inline distT="0" distB="0" distL="0" distR="0" wp14:anchorId="0B77338A" wp14:editId="21C47E0D">
            <wp:extent cx="6297830" cy="2341938"/>
            <wp:effectExtent l="0" t="0" r="0" b="0"/>
            <wp:docPr id="176985982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49" cy="2356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3DB6B3" w14:textId="39D60855" w:rsidR="006D2393" w:rsidRPr="00960D87" w:rsidRDefault="00CF6FAD" w:rsidP="00960D87">
      <w:pPr>
        <w:pStyle w:val="Didascalia"/>
        <w:numPr>
          <w:ilvl w:val="0"/>
          <w:numId w:val="1"/>
        </w:numPr>
        <w:tabs>
          <w:tab w:val="left" w:pos="851"/>
        </w:tabs>
        <w:rPr>
          <w:rFonts w:ascii="Aptos Light" w:hAnsi="Aptos Light"/>
        </w:rPr>
      </w:pPr>
      <w:r w:rsidRPr="00960D87">
        <w:rPr>
          <w:rFonts w:ascii="Aptos Light" w:hAnsi="Aptos Light"/>
        </w:rPr>
        <w:t xml:space="preserve">Distribuzione </w:t>
      </w:r>
      <w:r w:rsidR="006D2393" w:rsidRPr="00960D87">
        <w:rPr>
          <w:rFonts w:ascii="Aptos Light" w:hAnsi="Aptos Light"/>
        </w:rPr>
        <w:t>dei</w:t>
      </w:r>
      <w:r w:rsidRPr="00960D87">
        <w:rPr>
          <w:rFonts w:ascii="Aptos Light" w:hAnsi="Aptos Light"/>
        </w:rPr>
        <w:t xml:space="preserve"> </w:t>
      </w:r>
      <w:r w:rsidR="006D2393" w:rsidRPr="00960D87">
        <w:rPr>
          <w:rFonts w:ascii="Aptos Light" w:hAnsi="Aptos Light"/>
        </w:rPr>
        <w:t>promossi</w:t>
      </w:r>
      <w:r w:rsidRPr="00960D87">
        <w:rPr>
          <w:rFonts w:ascii="Aptos Light" w:hAnsi="Aptos Light"/>
        </w:rPr>
        <w:t xml:space="preserve"> all’esame </w:t>
      </w:r>
      <w:r w:rsidR="006D2393" w:rsidRPr="00960D87">
        <w:rPr>
          <w:rFonts w:ascii="Aptos Light" w:hAnsi="Aptos Light"/>
        </w:rPr>
        <w:t>per</w:t>
      </w:r>
      <w:r w:rsidRPr="00960D87">
        <w:rPr>
          <w:rFonts w:ascii="Aptos Light" w:hAnsi="Aptos Light"/>
        </w:rPr>
        <w:t xml:space="preserve"> </w:t>
      </w:r>
      <w:r w:rsidR="006D2393" w:rsidRPr="00960D87">
        <w:rPr>
          <w:rFonts w:ascii="Aptos Light" w:hAnsi="Aptos Light"/>
        </w:rPr>
        <w:t>fascia</w:t>
      </w:r>
      <w:r w:rsidRPr="00960D87">
        <w:rPr>
          <w:rFonts w:ascii="Aptos Light" w:hAnsi="Aptos Light"/>
        </w:rPr>
        <w:t xml:space="preserve"> </w:t>
      </w:r>
      <w:r w:rsidR="006D2393" w:rsidRPr="00960D87">
        <w:rPr>
          <w:rFonts w:ascii="Aptos Light" w:hAnsi="Aptos Light"/>
        </w:rPr>
        <w:t>di</w:t>
      </w:r>
      <w:r w:rsidRPr="00960D87">
        <w:rPr>
          <w:rFonts w:ascii="Aptos Light" w:hAnsi="Aptos Light"/>
        </w:rPr>
        <w:t xml:space="preserve"> </w:t>
      </w:r>
      <w:r w:rsidR="006D2393" w:rsidRPr="00960D87">
        <w:rPr>
          <w:rFonts w:ascii="Aptos Light" w:hAnsi="Aptos Light"/>
        </w:rPr>
        <w:t>livello</w:t>
      </w:r>
    </w:p>
    <w:p w14:paraId="56361658" w14:textId="6FCAE201" w:rsidR="00096607" w:rsidRPr="00D376F2" w:rsidRDefault="00096607" w:rsidP="00D376F2">
      <w:pPr>
        <w:pStyle w:val="Titolo2"/>
      </w:pPr>
      <w:r w:rsidRPr="00D376F2">
        <w:t>La</w:t>
      </w:r>
      <w:r w:rsidR="00CF6FAD">
        <w:t xml:space="preserve"> </w:t>
      </w:r>
      <w:r w:rsidRPr="00D376F2">
        <w:t>scuola</w:t>
      </w:r>
      <w:r w:rsidR="00CF6FAD">
        <w:t xml:space="preserve"> </w:t>
      </w:r>
      <w:r w:rsidRPr="00D376F2">
        <w:t>secondaria</w:t>
      </w:r>
      <w:r w:rsidR="00CF6FAD">
        <w:t xml:space="preserve"> </w:t>
      </w:r>
      <w:r w:rsidRPr="00D376F2">
        <w:t>di</w:t>
      </w:r>
      <w:r w:rsidR="00CF6FAD">
        <w:t xml:space="preserve"> </w:t>
      </w:r>
      <w:r w:rsidRPr="00D376F2">
        <w:t>II</w:t>
      </w:r>
      <w:r w:rsidR="00CF6FAD">
        <w:t xml:space="preserve"> </w:t>
      </w:r>
      <w:r w:rsidRPr="00D376F2">
        <w:t>grado</w:t>
      </w:r>
      <w:r w:rsidR="00CF6FAD">
        <w:t xml:space="preserve"> </w:t>
      </w:r>
      <w:r w:rsidRPr="00D376F2">
        <w:t>e</w:t>
      </w:r>
      <w:r w:rsidR="00CF6FAD">
        <w:t xml:space="preserve"> </w:t>
      </w:r>
      <w:r w:rsidRPr="00D376F2">
        <w:t>Formazione</w:t>
      </w:r>
      <w:r w:rsidR="00CF6FAD">
        <w:t xml:space="preserve"> </w:t>
      </w:r>
      <w:r w:rsidRPr="00D376F2">
        <w:t>Professionale</w:t>
      </w:r>
    </w:p>
    <w:p w14:paraId="502A5F83" w14:textId="08A06F89" w:rsidR="00096607" w:rsidRPr="00D06784" w:rsidRDefault="00096607" w:rsidP="00D06784">
      <w:pPr>
        <w:jc w:val="both"/>
      </w:pPr>
      <w:r w:rsidRPr="00D06784">
        <w:t>Erano</w:t>
      </w:r>
      <w:r w:rsidR="00CF6FAD" w:rsidRPr="00D06784">
        <w:t xml:space="preserve"> </w:t>
      </w:r>
      <w:r w:rsidRPr="00D06784">
        <w:t>7.204</w:t>
      </w:r>
      <w:r w:rsidR="00CF6FAD" w:rsidRPr="00D06784">
        <w:t xml:space="preserve"> </w:t>
      </w:r>
      <w:r w:rsidRPr="00D06784">
        <w:t>gli</w:t>
      </w:r>
      <w:r w:rsidR="00CF6FAD" w:rsidRPr="00D06784">
        <w:t xml:space="preserve"> </w:t>
      </w:r>
      <w:r w:rsidRPr="00D06784">
        <w:rPr>
          <w:b/>
          <w:bCs/>
        </w:rPr>
        <w:t>iscritti</w:t>
      </w:r>
      <w:r w:rsidR="00CF6FAD" w:rsidRPr="00D06784">
        <w:t xml:space="preserve"> </w:t>
      </w:r>
      <w:r w:rsidR="00A363E1">
        <w:t>alla</w:t>
      </w:r>
      <w:r w:rsidR="00CF6FAD" w:rsidRPr="00D06784">
        <w:t xml:space="preserve"> </w:t>
      </w:r>
      <w:r w:rsidRPr="00D06784">
        <w:rPr>
          <w:b/>
          <w:bCs/>
        </w:rPr>
        <w:t>scuola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superiore</w:t>
      </w:r>
      <w:r w:rsidR="00CF6FAD" w:rsidRPr="00D06784">
        <w:t xml:space="preserve"> </w:t>
      </w:r>
      <w:r w:rsidRPr="00D06784">
        <w:t>in</w:t>
      </w:r>
      <w:r w:rsidR="00CF6FAD" w:rsidRPr="00D06784">
        <w:t xml:space="preserve"> </w:t>
      </w:r>
      <w:r w:rsidRPr="00D06784">
        <w:t>lingua</w:t>
      </w:r>
      <w:r w:rsidR="00CF6FAD" w:rsidRPr="00D06784">
        <w:t xml:space="preserve"> </w:t>
      </w:r>
      <w:r w:rsidRPr="00D06784">
        <w:t>italiana</w:t>
      </w:r>
      <w:r w:rsidR="00CF6FAD" w:rsidRPr="00D06784">
        <w:t xml:space="preserve"> </w:t>
      </w:r>
      <w:r w:rsidRPr="00D06784">
        <w:t>(compresi</w:t>
      </w:r>
      <w:r w:rsidR="00CF6FAD" w:rsidRPr="00D06784">
        <w:t xml:space="preserve"> </w:t>
      </w:r>
      <w:r w:rsidRPr="00D06784">
        <w:t>i</w:t>
      </w:r>
      <w:r w:rsidR="00CF6FAD" w:rsidRPr="00D06784">
        <w:t xml:space="preserve"> </w:t>
      </w:r>
      <w:r w:rsidRPr="00D06784">
        <w:t>corsi</w:t>
      </w:r>
      <w:r w:rsidR="00CF6FAD" w:rsidRPr="00D06784">
        <w:t xml:space="preserve"> </w:t>
      </w:r>
      <w:r w:rsidRPr="00D06784">
        <w:t>della</w:t>
      </w:r>
      <w:r w:rsidR="00CF6FAD" w:rsidRPr="00D06784">
        <w:t xml:space="preserve"> </w:t>
      </w:r>
      <w:r w:rsidRPr="00D06784">
        <w:t>scuola</w:t>
      </w:r>
      <w:r w:rsidR="00CF6FAD" w:rsidRPr="00D06784">
        <w:t xml:space="preserve"> </w:t>
      </w:r>
      <w:r w:rsidRPr="00D06784">
        <w:t>alberghiera</w:t>
      </w:r>
      <w:r w:rsidR="00CF6FAD" w:rsidRPr="00D06784">
        <w:t xml:space="preserve"> </w:t>
      </w:r>
      <w:r w:rsidRPr="00D06784">
        <w:t>Ritz</w:t>
      </w:r>
      <w:r w:rsidR="00CF6FAD" w:rsidRPr="00D06784">
        <w:t xml:space="preserve"> </w:t>
      </w:r>
      <w:r w:rsidRPr="00D06784">
        <w:t>a</w:t>
      </w:r>
      <w:r w:rsidR="00CF6FAD" w:rsidRPr="00D06784">
        <w:t xml:space="preserve"> </w:t>
      </w:r>
      <w:r w:rsidRPr="00D06784">
        <w:t>tempo</w:t>
      </w:r>
      <w:r w:rsidR="00CF6FAD" w:rsidRPr="00D06784">
        <w:t xml:space="preserve"> </w:t>
      </w:r>
      <w:r w:rsidRPr="00D06784">
        <w:t>pieno);</w:t>
      </w:r>
      <w:r w:rsidR="00CF6FAD" w:rsidRPr="00D06784">
        <w:t xml:space="preserve"> </w:t>
      </w:r>
      <w:r w:rsidRPr="00D06784">
        <w:t>di</w:t>
      </w:r>
      <w:r w:rsidR="00CF6FAD" w:rsidRPr="00D06784">
        <w:t xml:space="preserve"> </w:t>
      </w:r>
      <w:r w:rsidRPr="00D06784">
        <w:t>questi</w:t>
      </w:r>
      <w:r w:rsidR="00CF6FAD" w:rsidRPr="00D06784">
        <w:t xml:space="preserve"> </w:t>
      </w:r>
      <w:r w:rsidRPr="00D06784">
        <w:t>1.2</w:t>
      </w:r>
      <w:r w:rsidR="556313A0" w:rsidRPr="00D06784">
        <w:t>99</w:t>
      </w:r>
      <w:r w:rsidR="00D06784" w:rsidRPr="00D06784">
        <w:t xml:space="preserve"> </w:t>
      </w:r>
      <w:r w:rsidRPr="00D06784">
        <w:t>hanno</w:t>
      </w:r>
      <w:r w:rsidR="00CF6FAD" w:rsidRPr="00D06784">
        <w:t xml:space="preserve"> </w:t>
      </w:r>
      <w:r w:rsidRPr="00D06784">
        <w:t>frequentato</w:t>
      </w:r>
      <w:r w:rsidR="00CF6FAD" w:rsidRPr="00D06784">
        <w:t xml:space="preserve"> </w:t>
      </w:r>
      <w:r w:rsidRPr="00D06784">
        <w:t>l’ultimo</w:t>
      </w:r>
      <w:r w:rsidR="00CF6FAD" w:rsidRPr="00D06784">
        <w:t xml:space="preserve"> </w:t>
      </w:r>
      <w:r w:rsidRPr="00D06784">
        <w:t>anno</w:t>
      </w:r>
      <w:r w:rsidR="00CF6FAD" w:rsidRPr="00D06784">
        <w:t xml:space="preserve"> </w:t>
      </w:r>
      <w:r w:rsidRPr="00D06784">
        <w:t>di</w:t>
      </w:r>
      <w:r w:rsidR="00CF6FAD" w:rsidRPr="00D06784">
        <w:t xml:space="preserve"> </w:t>
      </w:r>
      <w:r w:rsidRPr="00D06784">
        <w:t>scuola.</w:t>
      </w:r>
    </w:p>
    <w:p w14:paraId="331D73A4" w14:textId="56AA3F13" w:rsidR="00096607" w:rsidRDefault="00096607" w:rsidP="00D06784">
      <w:pPr>
        <w:jc w:val="both"/>
      </w:pPr>
      <w:r w:rsidRPr="00D06784">
        <w:t>Gli</w:t>
      </w:r>
      <w:r w:rsidR="00CF6FAD" w:rsidRPr="00D06784">
        <w:t xml:space="preserve"> </w:t>
      </w:r>
      <w:r w:rsidRPr="00D06784">
        <w:t>iscritti</w:t>
      </w:r>
      <w:r w:rsidR="00CF6FAD" w:rsidRPr="00D06784">
        <w:t xml:space="preserve"> </w:t>
      </w:r>
      <w:r w:rsidRPr="00D06784">
        <w:t>ai</w:t>
      </w:r>
      <w:r w:rsidR="00CF6FAD" w:rsidRPr="00D06784">
        <w:t xml:space="preserve"> </w:t>
      </w:r>
      <w:r w:rsidRPr="00D06784">
        <w:t>corsi</w:t>
      </w:r>
      <w:r w:rsidR="00CF6FAD" w:rsidRPr="00D06784">
        <w:t xml:space="preserve"> </w:t>
      </w:r>
      <w:r w:rsidRPr="00D06784">
        <w:t>a</w:t>
      </w:r>
      <w:r w:rsidR="00CF6FAD" w:rsidRPr="00D06784">
        <w:t xml:space="preserve"> </w:t>
      </w:r>
      <w:r w:rsidRPr="00D06784">
        <w:t>tempo</w:t>
      </w:r>
      <w:r w:rsidR="00CF6FAD" w:rsidRPr="00D06784">
        <w:t xml:space="preserve"> </w:t>
      </w:r>
      <w:r w:rsidRPr="00D06784">
        <w:t>pieno</w:t>
      </w:r>
      <w:r w:rsidR="00CF6FAD" w:rsidRPr="00D06784">
        <w:t xml:space="preserve"> </w:t>
      </w:r>
      <w:r w:rsidRPr="00D06784">
        <w:t>della</w:t>
      </w:r>
      <w:r w:rsidR="00CF6FAD" w:rsidRPr="00D06784">
        <w:t xml:space="preserve"> </w:t>
      </w:r>
      <w:r w:rsidRPr="00D06784">
        <w:rPr>
          <w:b/>
          <w:bCs/>
        </w:rPr>
        <w:t>Formazione</w:t>
      </w:r>
      <w:r w:rsidR="00CF6FAD" w:rsidRPr="00D06784">
        <w:rPr>
          <w:b/>
          <w:bCs/>
        </w:rPr>
        <w:t xml:space="preserve"> </w:t>
      </w:r>
      <w:r w:rsidR="006D2393" w:rsidRPr="00D06784">
        <w:rPr>
          <w:b/>
          <w:bCs/>
        </w:rPr>
        <w:t>P</w:t>
      </w:r>
      <w:r w:rsidRPr="00D06784">
        <w:rPr>
          <w:b/>
          <w:bCs/>
        </w:rPr>
        <w:t>rofessionale</w:t>
      </w:r>
      <w:r w:rsidR="00CF6FAD" w:rsidRPr="00D06784">
        <w:t xml:space="preserve"> </w:t>
      </w:r>
      <w:r w:rsidRPr="00D06784">
        <w:t>erano</w:t>
      </w:r>
      <w:r w:rsidR="00CF6FAD" w:rsidRPr="00D06784">
        <w:t xml:space="preserve"> </w:t>
      </w:r>
      <w:r w:rsidRPr="00D06784">
        <w:t>1.118</w:t>
      </w:r>
      <w:r w:rsidR="00E80E08">
        <w:t>,</w:t>
      </w:r>
      <w:r w:rsidR="0028384F" w:rsidRPr="00D06784">
        <w:t xml:space="preserve"> </w:t>
      </w:r>
      <w:r w:rsidRPr="00D06784">
        <w:t>a</w:t>
      </w:r>
      <w:r w:rsidR="00CF6FAD" w:rsidRPr="00D06784">
        <w:t xml:space="preserve"> </w:t>
      </w:r>
      <w:r w:rsidRPr="00D06784">
        <w:t>cui</w:t>
      </w:r>
      <w:r w:rsidR="00CF6FAD" w:rsidRPr="00D06784">
        <w:t xml:space="preserve"> </w:t>
      </w:r>
      <w:r w:rsidRPr="00D06784">
        <w:t>si</w:t>
      </w:r>
      <w:r w:rsidR="00CF6FAD" w:rsidRPr="00D06784">
        <w:t xml:space="preserve"> </w:t>
      </w:r>
      <w:r w:rsidRPr="00D06784">
        <w:t>aggiungono</w:t>
      </w:r>
      <w:r w:rsidR="00CF6FAD" w:rsidRPr="00D06784">
        <w:t xml:space="preserve"> </w:t>
      </w:r>
      <w:r w:rsidRPr="00D06784">
        <w:t>i</w:t>
      </w:r>
      <w:r w:rsidR="00CF6FAD" w:rsidRPr="00D06784">
        <w:t xml:space="preserve"> </w:t>
      </w:r>
      <w:r w:rsidRPr="00D06784">
        <w:t>4</w:t>
      </w:r>
      <w:r w:rsidR="0CE1CB25" w:rsidRPr="00D06784">
        <w:t>3</w:t>
      </w:r>
      <w:r w:rsidR="00E80E08">
        <w:t>1</w:t>
      </w:r>
      <w:r w:rsidR="00CF6FAD" w:rsidRPr="00D06784">
        <w:t xml:space="preserve"> </w:t>
      </w:r>
      <w:r w:rsidRPr="00D06784">
        <w:t>apprendisti.</w:t>
      </w:r>
      <w:r w:rsidR="00CF6FAD">
        <w:t xml:space="preserve"> </w:t>
      </w:r>
      <w:r w:rsidR="00A363E1">
        <w:t xml:space="preserve">In linea con gli anni passati gli esiti degli scrutini, dopo i quali circa il </w:t>
      </w:r>
      <w:r w:rsidR="00A363E1" w:rsidRPr="00CE4785">
        <w:t>74,8%</w:t>
      </w:r>
      <w:r w:rsidR="00A363E1">
        <w:t xml:space="preserve"> di frequentanti un corso a tempo pieno è stato promosso. </w:t>
      </w:r>
    </w:p>
    <w:p w14:paraId="598EC5D8" w14:textId="7D76E287" w:rsidR="00096607" w:rsidRDefault="00096607" w:rsidP="00D376F2">
      <w:pPr>
        <w:jc w:val="center"/>
      </w:pPr>
    </w:p>
    <w:p w14:paraId="04E9E016" w14:textId="07D27514" w:rsidR="006D2393" w:rsidRPr="00D06784" w:rsidRDefault="006D2393" w:rsidP="00D06784">
      <w:pPr>
        <w:pStyle w:val="Titolo2"/>
        <w:shd w:val="clear" w:color="auto" w:fill="FFFFFF" w:themeFill="background1"/>
        <w:jc w:val="both"/>
      </w:pPr>
      <w:r w:rsidRPr="00D06784">
        <w:rPr>
          <w:rFonts w:eastAsia="Times New Roman"/>
        </w:rPr>
        <w:t>Esame</w:t>
      </w:r>
      <w:r w:rsidR="00CF6FAD" w:rsidRPr="00D06784">
        <w:rPr>
          <w:rFonts w:eastAsia="Times New Roman"/>
        </w:rPr>
        <w:t xml:space="preserve"> </w:t>
      </w:r>
      <w:r w:rsidRPr="00D06784">
        <w:rPr>
          <w:rFonts w:eastAsia="Times New Roman"/>
        </w:rPr>
        <w:t>di</w:t>
      </w:r>
      <w:r w:rsidR="00CF6FAD" w:rsidRPr="00D06784">
        <w:rPr>
          <w:rFonts w:eastAsia="Times New Roman"/>
        </w:rPr>
        <w:t xml:space="preserve"> </w:t>
      </w:r>
      <w:r w:rsidRPr="00D06784">
        <w:rPr>
          <w:rFonts w:eastAsia="Times New Roman"/>
        </w:rPr>
        <w:t>Stato</w:t>
      </w:r>
      <w:r w:rsidR="00CF6FAD" w:rsidRPr="00D06784">
        <w:rPr>
          <w:rFonts w:eastAsia="Times New Roman"/>
        </w:rPr>
        <w:t xml:space="preserve"> </w:t>
      </w:r>
      <w:r w:rsidRPr="00D06784">
        <w:rPr>
          <w:rFonts w:eastAsia="Times New Roman"/>
        </w:rPr>
        <w:t>conclusivo</w:t>
      </w:r>
      <w:r w:rsidR="00CF6FAD" w:rsidRPr="00D06784">
        <w:rPr>
          <w:rFonts w:eastAsia="Times New Roman"/>
        </w:rPr>
        <w:t xml:space="preserve"> </w:t>
      </w:r>
      <w:r w:rsidRPr="00D06784">
        <w:rPr>
          <w:rFonts w:eastAsia="Times New Roman"/>
        </w:rPr>
        <w:t>della</w:t>
      </w:r>
      <w:r w:rsidR="00CF6FAD" w:rsidRPr="00D06784">
        <w:rPr>
          <w:rFonts w:eastAsia="Times New Roman"/>
        </w:rPr>
        <w:t xml:space="preserve"> </w:t>
      </w:r>
      <w:r w:rsidRPr="00D06784">
        <w:rPr>
          <w:rFonts w:eastAsia="Times New Roman"/>
        </w:rPr>
        <w:t>scuola</w:t>
      </w:r>
      <w:r w:rsidR="00CF6FAD" w:rsidRPr="00D06784">
        <w:rPr>
          <w:rFonts w:eastAsia="Times New Roman"/>
        </w:rPr>
        <w:t xml:space="preserve"> </w:t>
      </w:r>
      <w:r w:rsidRPr="00D06784">
        <w:rPr>
          <w:rFonts w:eastAsia="Times New Roman"/>
        </w:rPr>
        <w:t>secondaria</w:t>
      </w:r>
      <w:r w:rsidR="00CF6FAD" w:rsidRPr="00D06784">
        <w:rPr>
          <w:rFonts w:eastAsia="Times New Roman"/>
        </w:rPr>
        <w:t xml:space="preserve"> </w:t>
      </w:r>
      <w:r w:rsidRPr="00D06784">
        <w:rPr>
          <w:rFonts w:eastAsia="Times New Roman"/>
        </w:rPr>
        <w:t>di</w:t>
      </w:r>
      <w:r w:rsidR="00CF6FAD" w:rsidRPr="00D06784">
        <w:rPr>
          <w:rFonts w:eastAsia="Times New Roman"/>
        </w:rPr>
        <w:t xml:space="preserve"> </w:t>
      </w:r>
      <w:r w:rsidRPr="00D06784">
        <w:rPr>
          <w:rFonts w:eastAsia="Times New Roman"/>
        </w:rPr>
        <w:t>II</w:t>
      </w:r>
      <w:r w:rsidR="00CF6FAD" w:rsidRPr="00D06784">
        <w:rPr>
          <w:rFonts w:eastAsia="Times New Roman"/>
        </w:rPr>
        <w:t xml:space="preserve"> </w:t>
      </w:r>
      <w:r w:rsidRPr="00D06784">
        <w:rPr>
          <w:rFonts w:eastAsia="Times New Roman"/>
        </w:rPr>
        <w:t>grado</w:t>
      </w:r>
      <w:r w:rsidR="00CF6FAD" w:rsidRPr="00D06784">
        <w:rPr>
          <w:rFonts w:eastAsia="Times New Roman"/>
        </w:rPr>
        <w:t xml:space="preserve"> </w:t>
      </w:r>
      <w:r w:rsidRPr="00D06784">
        <w:rPr>
          <w:rFonts w:eastAsia="Times New Roman"/>
        </w:rPr>
        <w:t>e</w:t>
      </w:r>
      <w:r w:rsidR="00CF6FAD" w:rsidRPr="00D06784">
        <w:rPr>
          <w:rFonts w:eastAsia="Times New Roman"/>
        </w:rPr>
        <w:t xml:space="preserve"> </w:t>
      </w:r>
      <w:r w:rsidRPr="00D06784">
        <w:rPr>
          <w:rFonts w:eastAsia="Times New Roman"/>
        </w:rPr>
        <w:t>della</w:t>
      </w:r>
      <w:r w:rsidR="00CF6FAD" w:rsidRPr="00D06784">
        <w:rPr>
          <w:rFonts w:eastAsia="Times New Roman"/>
        </w:rPr>
        <w:t xml:space="preserve"> </w:t>
      </w:r>
      <w:r w:rsidRPr="00D06784">
        <w:rPr>
          <w:rFonts w:eastAsia="Times New Roman"/>
        </w:rPr>
        <w:t>Formazione</w:t>
      </w:r>
      <w:r w:rsidR="00CF6FAD" w:rsidRPr="00D06784">
        <w:rPr>
          <w:rFonts w:eastAsia="Times New Roman"/>
        </w:rPr>
        <w:t xml:space="preserve"> </w:t>
      </w:r>
      <w:r w:rsidRPr="00D06784">
        <w:rPr>
          <w:rFonts w:eastAsia="Times New Roman"/>
        </w:rPr>
        <w:t>Professionale</w:t>
      </w:r>
    </w:p>
    <w:p w14:paraId="1AC2CC1E" w14:textId="037B98BF" w:rsidR="006D2393" w:rsidRPr="00D06784" w:rsidRDefault="006D2393" w:rsidP="00D06784">
      <w:pPr>
        <w:shd w:val="clear" w:color="auto" w:fill="FFFFFF" w:themeFill="background1"/>
        <w:jc w:val="both"/>
      </w:pPr>
      <w:r w:rsidRPr="00D06784">
        <w:rPr>
          <w:b/>
          <w:bCs/>
        </w:rPr>
        <w:t>Le</w:t>
      </w:r>
      <w:r w:rsidR="00CF6FAD" w:rsidRPr="00D06784">
        <w:rPr>
          <w:b/>
          <w:bCs/>
        </w:rPr>
        <w:t xml:space="preserve"> </w:t>
      </w:r>
      <w:r w:rsidR="009D235A" w:rsidRPr="00D06784">
        <w:rPr>
          <w:b/>
          <w:bCs/>
        </w:rPr>
        <w:t>38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commissioni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erano</w:t>
      </w:r>
      <w:r w:rsidR="00CF6FAD" w:rsidRPr="00D06784">
        <w:rPr>
          <w:b/>
          <w:bCs/>
        </w:rPr>
        <w:t xml:space="preserve"> </w:t>
      </w:r>
      <w:r w:rsidRPr="00D06784">
        <w:t>composte</w:t>
      </w:r>
      <w:r w:rsidR="00CF6FAD" w:rsidRPr="00D06784">
        <w:t xml:space="preserve"> </w:t>
      </w:r>
      <w:r w:rsidRPr="00D06784">
        <w:t>da</w:t>
      </w:r>
      <w:r w:rsidR="00CF6FAD" w:rsidRPr="00D06784">
        <w:t xml:space="preserve"> </w:t>
      </w:r>
      <w:r w:rsidRPr="00D06784">
        <w:rPr>
          <w:b/>
          <w:bCs/>
        </w:rPr>
        <w:t>3</w:t>
      </w:r>
      <w:r w:rsidR="00CF6FAD" w:rsidRPr="00D06784">
        <w:t xml:space="preserve"> </w:t>
      </w:r>
      <w:r w:rsidRPr="00D06784">
        <w:rPr>
          <w:b/>
          <w:bCs/>
        </w:rPr>
        <w:t>membri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interni</w:t>
      </w:r>
      <w:r w:rsidRPr="00D06784">
        <w:t>,</w:t>
      </w:r>
      <w:r w:rsidR="00CF6FAD" w:rsidRPr="00D06784">
        <w:t xml:space="preserve"> </w:t>
      </w:r>
      <w:r w:rsidRPr="00D06784">
        <w:t>cioè</w:t>
      </w:r>
      <w:r w:rsidR="00CF6FAD" w:rsidRPr="00D06784">
        <w:t xml:space="preserve"> </w:t>
      </w:r>
      <w:r w:rsidRPr="00D06784">
        <w:t>da</w:t>
      </w:r>
      <w:r w:rsidR="00CF6FAD" w:rsidRPr="00D06784">
        <w:t xml:space="preserve"> </w:t>
      </w:r>
      <w:r w:rsidRPr="00D06784">
        <w:t>insegnanti</w:t>
      </w:r>
      <w:r w:rsidR="00CF6FAD" w:rsidRPr="00D06784">
        <w:t xml:space="preserve"> </w:t>
      </w:r>
      <w:r w:rsidRPr="00D06784">
        <w:t>che</w:t>
      </w:r>
      <w:r w:rsidR="00CF6FAD" w:rsidRPr="00D06784">
        <w:t xml:space="preserve"> </w:t>
      </w:r>
      <w:r w:rsidRPr="00D06784">
        <w:t>facevano</w:t>
      </w:r>
      <w:r w:rsidR="00CF6FAD" w:rsidRPr="00D06784">
        <w:t xml:space="preserve"> </w:t>
      </w:r>
      <w:r w:rsidRPr="00D06784">
        <w:t>parte</w:t>
      </w:r>
      <w:r w:rsidR="00CF6FAD" w:rsidRPr="00D06784">
        <w:t xml:space="preserve"> </w:t>
      </w:r>
      <w:r w:rsidRPr="00D06784">
        <w:t>del</w:t>
      </w:r>
      <w:r w:rsidR="00CF6FAD" w:rsidRPr="00D06784">
        <w:t xml:space="preserve"> </w:t>
      </w:r>
      <w:r w:rsidRPr="00D06784">
        <w:t>consiglio</w:t>
      </w:r>
      <w:r w:rsidR="00CF6FAD" w:rsidRPr="00D06784">
        <w:t xml:space="preserve"> </w:t>
      </w:r>
      <w:r w:rsidRPr="00D06784">
        <w:t>di</w:t>
      </w:r>
      <w:r w:rsidR="00CF6FAD" w:rsidRPr="00D06784">
        <w:t xml:space="preserve"> </w:t>
      </w:r>
      <w:r w:rsidRPr="00D06784">
        <w:t>classe,</w:t>
      </w:r>
      <w:r w:rsidR="00CF6FAD" w:rsidRPr="00D06784">
        <w:t xml:space="preserve"> </w:t>
      </w:r>
      <w:r w:rsidRPr="00D06784">
        <w:rPr>
          <w:b/>
          <w:bCs/>
        </w:rPr>
        <w:t>3</w:t>
      </w:r>
      <w:r w:rsidR="00CF6FAD" w:rsidRPr="00D06784">
        <w:t xml:space="preserve"> </w:t>
      </w:r>
      <w:r w:rsidRPr="00D06784">
        <w:rPr>
          <w:b/>
          <w:bCs/>
        </w:rPr>
        <w:t>membri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esterni</w:t>
      </w:r>
      <w:r w:rsidR="00CF6FAD" w:rsidRPr="00D06784">
        <w:rPr>
          <w:b/>
          <w:bCs/>
        </w:rPr>
        <w:t xml:space="preserve"> </w:t>
      </w:r>
      <w:r w:rsidRPr="00D06784">
        <w:t>e</w:t>
      </w:r>
      <w:r w:rsidR="00CF6FAD" w:rsidRPr="00D06784">
        <w:t xml:space="preserve"> </w:t>
      </w:r>
      <w:r w:rsidRPr="00D06784">
        <w:t>da</w:t>
      </w:r>
      <w:r w:rsidR="00CF6FAD" w:rsidRPr="00D06784">
        <w:t xml:space="preserve"> </w:t>
      </w:r>
      <w:r w:rsidRPr="00D06784">
        <w:t>un</w:t>
      </w:r>
      <w:r w:rsidR="00CF6FAD" w:rsidRPr="00D06784">
        <w:t xml:space="preserve"> </w:t>
      </w:r>
      <w:r w:rsidRPr="00D06784">
        <w:rPr>
          <w:b/>
          <w:bCs/>
        </w:rPr>
        <w:t>presidente</w:t>
      </w:r>
      <w:r w:rsidR="00CF6FAD" w:rsidRPr="00D06784">
        <w:t xml:space="preserve"> </w:t>
      </w:r>
      <w:r w:rsidRPr="00D06784">
        <w:t>esterno</w:t>
      </w:r>
      <w:r w:rsidRPr="00D06784">
        <w:rPr>
          <w:b/>
          <w:bCs/>
        </w:rPr>
        <w:t>.</w:t>
      </w:r>
    </w:p>
    <w:p w14:paraId="3E1D4A7A" w14:textId="414CE7A3" w:rsidR="006D2393" w:rsidRPr="00D06784" w:rsidRDefault="006D2393" w:rsidP="00D06784">
      <w:pPr>
        <w:shd w:val="clear" w:color="auto" w:fill="FFFFFF" w:themeFill="background1"/>
        <w:jc w:val="both"/>
      </w:pPr>
      <w:r w:rsidRPr="00D06784">
        <w:t>La</w:t>
      </w:r>
      <w:r w:rsidR="00CF6FAD" w:rsidRPr="00D06784">
        <w:t xml:space="preserve"> </w:t>
      </w:r>
      <w:r w:rsidRPr="00D06784">
        <w:t>procedura</w:t>
      </w:r>
      <w:r w:rsidR="00CF6FAD" w:rsidRPr="00D06784">
        <w:t xml:space="preserve"> </w:t>
      </w:r>
      <w:r w:rsidRPr="00D06784">
        <w:t>dell’esame</w:t>
      </w:r>
      <w:r w:rsidR="00CF6FAD" w:rsidRPr="00D06784">
        <w:t xml:space="preserve"> </w:t>
      </w:r>
      <w:r w:rsidRPr="00D06784">
        <w:t>prevedeva</w:t>
      </w:r>
      <w:r w:rsidR="00CF6FAD" w:rsidRPr="00D06784">
        <w:t xml:space="preserve"> </w:t>
      </w:r>
      <w:r w:rsidRPr="00D06784">
        <w:t>la</w:t>
      </w:r>
      <w:r w:rsidR="00CF6FAD" w:rsidRPr="00D06784">
        <w:t xml:space="preserve"> </w:t>
      </w:r>
      <w:r w:rsidRPr="00D06784">
        <w:t>prova</w:t>
      </w:r>
      <w:r w:rsidR="00CF6FAD" w:rsidRPr="00D06784">
        <w:t xml:space="preserve"> </w:t>
      </w:r>
      <w:r w:rsidRPr="00D06784">
        <w:rPr>
          <w:b/>
          <w:bCs/>
        </w:rPr>
        <w:t>scritta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di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italiano,</w:t>
      </w:r>
      <w:r w:rsidR="00CF6FAD" w:rsidRPr="00D06784">
        <w:t xml:space="preserve"> </w:t>
      </w:r>
      <w:r w:rsidRPr="00D06784">
        <w:t>la</w:t>
      </w:r>
      <w:r w:rsidR="00CF6FAD" w:rsidRPr="00D06784">
        <w:t xml:space="preserve"> </w:t>
      </w:r>
      <w:r w:rsidRPr="00D06784">
        <w:rPr>
          <w:b/>
          <w:bCs/>
        </w:rPr>
        <w:t>prova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scritta</w:t>
      </w:r>
      <w:r w:rsidR="00CF6FAD" w:rsidRPr="00D06784">
        <w:rPr>
          <w:b/>
          <w:bCs/>
        </w:rPr>
        <w:t xml:space="preserve"> </w:t>
      </w:r>
      <w:r w:rsidRPr="00D06784">
        <w:t>dedicata</w:t>
      </w:r>
      <w:r w:rsidR="00CF6FAD" w:rsidRPr="00D06784">
        <w:t xml:space="preserve"> </w:t>
      </w:r>
      <w:r w:rsidRPr="00D06784">
        <w:t>alla</w:t>
      </w:r>
      <w:r w:rsidR="00CF6FAD" w:rsidRPr="00D06784">
        <w:t xml:space="preserve"> </w:t>
      </w:r>
      <w:r w:rsidRPr="00D06784">
        <w:rPr>
          <w:b/>
          <w:bCs/>
        </w:rPr>
        <w:t>materia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caratterizzante</w:t>
      </w:r>
      <w:r w:rsidR="00CF6FAD" w:rsidRPr="00D06784">
        <w:rPr>
          <w:b/>
          <w:bCs/>
        </w:rPr>
        <w:t xml:space="preserve"> </w:t>
      </w:r>
      <w:r w:rsidRPr="00D06784">
        <w:t>dell’indirizzo,</w:t>
      </w:r>
      <w:r w:rsidR="00CF6FAD" w:rsidRPr="00D06784">
        <w:t xml:space="preserve"> </w:t>
      </w:r>
      <w:r w:rsidRPr="00D06784">
        <w:t>entrambi</w:t>
      </w:r>
      <w:r w:rsidR="00CF6FAD" w:rsidRPr="00D06784">
        <w:t xml:space="preserve"> </w:t>
      </w:r>
      <w:r w:rsidRPr="00D06784">
        <w:t>predisposte</w:t>
      </w:r>
      <w:r w:rsidR="00CF6FAD" w:rsidRPr="00D06784">
        <w:t xml:space="preserve"> </w:t>
      </w:r>
      <w:r w:rsidRPr="00D06784">
        <w:t>a</w:t>
      </w:r>
      <w:r w:rsidR="00CF6FAD" w:rsidRPr="00D06784">
        <w:t xml:space="preserve"> </w:t>
      </w:r>
      <w:r w:rsidRPr="00D06784">
        <w:t>livello</w:t>
      </w:r>
      <w:r w:rsidR="00CF6FAD" w:rsidRPr="00D06784">
        <w:t xml:space="preserve"> </w:t>
      </w:r>
      <w:r w:rsidRPr="00D06784">
        <w:t>nazionale</w:t>
      </w:r>
      <w:r w:rsidR="00CF6FAD" w:rsidRPr="00D06784">
        <w:t xml:space="preserve"> </w:t>
      </w:r>
      <w:r w:rsidRPr="00D06784">
        <w:t>dal</w:t>
      </w:r>
      <w:r w:rsidR="00CF6FAD" w:rsidRPr="00D06784">
        <w:t xml:space="preserve"> </w:t>
      </w:r>
      <w:r w:rsidRPr="00D06784">
        <w:t>Ministero</w:t>
      </w:r>
      <w:r w:rsidR="00CF6FAD" w:rsidRPr="00D06784">
        <w:t xml:space="preserve"> </w:t>
      </w:r>
      <w:r w:rsidRPr="00D06784">
        <w:lastRenderedPageBreak/>
        <w:t>dell’Istruzione</w:t>
      </w:r>
      <w:r w:rsidR="00CF6FAD" w:rsidRPr="00D06784">
        <w:t xml:space="preserve"> </w:t>
      </w:r>
      <w:r w:rsidRPr="00D06784">
        <w:t>e</w:t>
      </w:r>
      <w:r w:rsidR="00CF6FAD" w:rsidRPr="00D06784">
        <w:t xml:space="preserve"> </w:t>
      </w:r>
      <w:r w:rsidRPr="00D06784">
        <w:t>una</w:t>
      </w:r>
      <w:r w:rsidR="00CF6FAD" w:rsidRPr="00D06784">
        <w:t xml:space="preserve"> </w:t>
      </w:r>
      <w:r w:rsidRPr="00D06784">
        <w:rPr>
          <w:b/>
          <w:bCs/>
        </w:rPr>
        <w:t>prova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di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tedesco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L2</w:t>
      </w:r>
      <w:r w:rsidRPr="00D06784">
        <w:t>,</w:t>
      </w:r>
      <w:r w:rsidR="00CF6FAD" w:rsidRPr="00D06784">
        <w:t xml:space="preserve"> </w:t>
      </w:r>
      <w:r w:rsidRPr="00D06784">
        <w:t>predisposta</w:t>
      </w:r>
      <w:r w:rsidR="00CF6FAD" w:rsidRPr="00D06784">
        <w:t xml:space="preserve"> </w:t>
      </w:r>
      <w:r w:rsidRPr="00D06784">
        <w:t>dalla</w:t>
      </w:r>
      <w:r w:rsidR="00CF6FAD" w:rsidRPr="00D06784">
        <w:t xml:space="preserve"> </w:t>
      </w:r>
      <w:r w:rsidRPr="00D06784">
        <w:t>Intendenza</w:t>
      </w:r>
      <w:r w:rsidR="00CF6FAD" w:rsidRPr="00D06784">
        <w:t xml:space="preserve"> </w:t>
      </w:r>
      <w:r w:rsidRPr="00D06784">
        <w:t>scolastica,</w:t>
      </w:r>
      <w:r w:rsidR="00CF6FAD" w:rsidRPr="00D06784">
        <w:t xml:space="preserve"> </w:t>
      </w:r>
      <w:r w:rsidRPr="00D06784">
        <w:t>che</w:t>
      </w:r>
      <w:r w:rsidR="00CF6FAD" w:rsidRPr="00D06784">
        <w:t xml:space="preserve"> </w:t>
      </w:r>
      <w:r w:rsidRPr="00D06784">
        <w:t>ha</w:t>
      </w:r>
      <w:r w:rsidR="00CF6FAD" w:rsidRPr="00D06784">
        <w:t xml:space="preserve"> </w:t>
      </w:r>
      <w:r w:rsidRPr="00D06784">
        <w:t>valutato</w:t>
      </w:r>
      <w:r w:rsidR="00CF6FAD" w:rsidRPr="00D06784">
        <w:t xml:space="preserve"> </w:t>
      </w:r>
      <w:r w:rsidRPr="00D06784">
        <w:t>le</w:t>
      </w:r>
      <w:r w:rsidR="00CF6FAD" w:rsidRPr="00D06784">
        <w:t xml:space="preserve"> </w:t>
      </w:r>
      <w:r w:rsidRPr="00D06784">
        <w:t>competenze</w:t>
      </w:r>
      <w:r w:rsidR="00CF6FAD" w:rsidRPr="00D06784">
        <w:t xml:space="preserve"> </w:t>
      </w:r>
      <w:r w:rsidRPr="00D06784">
        <w:t>nell'</w:t>
      </w:r>
      <w:r w:rsidRPr="00D06784">
        <w:rPr>
          <w:b/>
          <w:bCs/>
        </w:rPr>
        <w:t>ascolto</w:t>
      </w:r>
      <w:r w:rsidRPr="00D06784">
        <w:t>,</w:t>
      </w:r>
      <w:r w:rsidR="00CF6FAD" w:rsidRPr="00D06784">
        <w:t xml:space="preserve"> </w:t>
      </w:r>
      <w:r w:rsidRPr="00D06784">
        <w:t>nella</w:t>
      </w:r>
      <w:r w:rsidR="00CF6FAD" w:rsidRPr="00D06784">
        <w:t xml:space="preserve"> </w:t>
      </w:r>
      <w:r w:rsidRPr="00D06784">
        <w:rPr>
          <w:b/>
          <w:bCs/>
        </w:rPr>
        <w:t>lettura</w:t>
      </w:r>
      <w:r w:rsidR="00CF6FAD" w:rsidRPr="00D06784">
        <w:t xml:space="preserve"> </w:t>
      </w:r>
      <w:r w:rsidRPr="00D06784">
        <w:t>e</w:t>
      </w:r>
      <w:r w:rsidR="00CF6FAD" w:rsidRPr="00D06784">
        <w:t xml:space="preserve"> </w:t>
      </w:r>
      <w:r w:rsidRPr="00D06784">
        <w:t>nella</w:t>
      </w:r>
      <w:r w:rsidR="00CF6FAD" w:rsidRPr="00D06784">
        <w:t xml:space="preserve"> </w:t>
      </w:r>
      <w:r w:rsidRPr="00D06784">
        <w:rPr>
          <w:b/>
          <w:bCs/>
        </w:rPr>
        <w:t>scrittura</w:t>
      </w:r>
      <w:r w:rsidRPr="00D06784">
        <w:t>.</w:t>
      </w:r>
    </w:p>
    <w:p w14:paraId="04BF1147" w14:textId="54AE4612" w:rsidR="006D2393" w:rsidRPr="00D06784" w:rsidRDefault="006D2393" w:rsidP="00D06784">
      <w:pPr>
        <w:shd w:val="clear" w:color="auto" w:fill="FFFFFF" w:themeFill="background1"/>
        <w:jc w:val="both"/>
      </w:pPr>
      <w:r w:rsidRPr="00D06784">
        <w:t>Dopo</w:t>
      </w:r>
      <w:r w:rsidR="00CF6FAD" w:rsidRPr="00D06784">
        <w:t xml:space="preserve"> </w:t>
      </w:r>
      <w:r w:rsidRPr="00D06784">
        <w:t>gli</w:t>
      </w:r>
      <w:r w:rsidR="00CF6FAD" w:rsidRPr="00D06784">
        <w:t xml:space="preserve"> </w:t>
      </w:r>
      <w:r w:rsidRPr="00D06784">
        <w:t>scritti,</w:t>
      </w:r>
      <w:r w:rsidR="00CF6FAD" w:rsidRPr="00D06784">
        <w:t xml:space="preserve"> </w:t>
      </w:r>
      <w:r w:rsidRPr="00D06784">
        <w:t>i</w:t>
      </w:r>
      <w:r w:rsidR="00CF6FAD" w:rsidRPr="00D06784">
        <w:t xml:space="preserve"> </w:t>
      </w:r>
      <w:r w:rsidRPr="00D06784">
        <w:t>candidati</w:t>
      </w:r>
      <w:r w:rsidR="00CF6FAD" w:rsidRPr="00D06784">
        <w:t xml:space="preserve"> </w:t>
      </w:r>
      <w:r w:rsidRPr="00D06784">
        <w:t>hanno</w:t>
      </w:r>
      <w:r w:rsidR="00CF6FAD" w:rsidRPr="00D06784">
        <w:t xml:space="preserve"> </w:t>
      </w:r>
      <w:r w:rsidRPr="00D06784">
        <w:t>sostenuto</w:t>
      </w:r>
      <w:r w:rsidR="00CF6FAD" w:rsidRPr="00D06784">
        <w:t xml:space="preserve"> </w:t>
      </w:r>
      <w:r w:rsidRPr="00D06784">
        <w:t>il</w:t>
      </w:r>
      <w:r w:rsidR="00CF6FAD" w:rsidRPr="00D06784">
        <w:t xml:space="preserve"> </w:t>
      </w:r>
      <w:r w:rsidRPr="00D06784">
        <w:rPr>
          <w:b/>
          <w:bCs/>
        </w:rPr>
        <w:t>colloquio</w:t>
      </w:r>
      <w:r w:rsidRPr="00D06784">
        <w:t>,</w:t>
      </w:r>
      <w:r w:rsidR="00CF6FAD" w:rsidRPr="00D06784">
        <w:t xml:space="preserve"> </w:t>
      </w:r>
      <w:r w:rsidRPr="00D06784">
        <w:t>che</w:t>
      </w:r>
      <w:r w:rsidR="00CF6FAD" w:rsidRPr="00D06784">
        <w:t xml:space="preserve"> </w:t>
      </w:r>
      <w:r w:rsidRPr="00D06784">
        <w:t>era</w:t>
      </w:r>
      <w:r w:rsidR="00CF6FAD" w:rsidRPr="00D06784">
        <w:t xml:space="preserve"> </w:t>
      </w:r>
      <w:r w:rsidRPr="00D06784">
        <w:t>suddiviso</w:t>
      </w:r>
      <w:r w:rsidR="00CF6FAD" w:rsidRPr="00D06784">
        <w:t xml:space="preserve"> </w:t>
      </w:r>
      <w:r w:rsidRPr="00D06784">
        <w:t>in</w:t>
      </w:r>
      <w:r w:rsidR="00CF6FAD" w:rsidRPr="00D06784">
        <w:t xml:space="preserve"> </w:t>
      </w:r>
      <w:r w:rsidRPr="00D06784">
        <w:t>più</w:t>
      </w:r>
      <w:r w:rsidR="00CF6FAD" w:rsidRPr="00D06784">
        <w:t xml:space="preserve"> </w:t>
      </w:r>
      <w:r w:rsidRPr="00D06784">
        <w:t>parti:</w:t>
      </w:r>
      <w:r w:rsidR="00CF6FAD" w:rsidRPr="00D06784">
        <w:t xml:space="preserve"> </w:t>
      </w:r>
      <w:r w:rsidRPr="00D06784">
        <w:t>l’analisi</w:t>
      </w:r>
      <w:r w:rsidR="00CF6FAD" w:rsidRPr="00D06784">
        <w:t xml:space="preserve"> </w:t>
      </w:r>
      <w:r w:rsidRPr="00D06784">
        <w:t>di</w:t>
      </w:r>
      <w:r w:rsidR="00CF6FAD" w:rsidRPr="00D06784">
        <w:t xml:space="preserve"> </w:t>
      </w:r>
      <w:r w:rsidRPr="00D06784">
        <w:t>un</w:t>
      </w:r>
      <w:r w:rsidR="00CF6FAD" w:rsidRPr="00D06784">
        <w:t xml:space="preserve"> </w:t>
      </w:r>
      <w:r w:rsidRPr="00D06784">
        <w:rPr>
          <w:b/>
          <w:bCs/>
        </w:rPr>
        <w:t>materiale</w:t>
      </w:r>
      <w:r w:rsidR="00CF6FAD" w:rsidRPr="00D06784">
        <w:rPr>
          <w:b/>
          <w:bCs/>
        </w:rPr>
        <w:t xml:space="preserve"> </w:t>
      </w:r>
      <w:r w:rsidRPr="00D06784">
        <w:t>scelto</w:t>
      </w:r>
      <w:r w:rsidR="00CF6FAD" w:rsidRPr="00D06784">
        <w:t xml:space="preserve"> </w:t>
      </w:r>
      <w:r w:rsidRPr="00D06784">
        <w:t>dalla</w:t>
      </w:r>
      <w:r w:rsidR="00CF6FAD" w:rsidRPr="00D06784">
        <w:t xml:space="preserve"> </w:t>
      </w:r>
      <w:r w:rsidRPr="00D06784">
        <w:t>Commissione,</w:t>
      </w:r>
      <w:r w:rsidR="00CF6FAD" w:rsidRPr="00D06784">
        <w:t xml:space="preserve"> </w:t>
      </w:r>
      <w:r w:rsidRPr="00D06784">
        <w:t>le</w:t>
      </w:r>
      <w:r w:rsidR="00CF6FAD" w:rsidRPr="00D06784">
        <w:t xml:space="preserve"> </w:t>
      </w:r>
      <w:r w:rsidRPr="00D06784">
        <w:t>competenze</w:t>
      </w:r>
      <w:r w:rsidR="00CF6FAD" w:rsidRPr="00D06784">
        <w:t xml:space="preserve"> </w:t>
      </w:r>
      <w:r w:rsidRPr="00D06784">
        <w:t>di</w:t>
      </w:r>
      <w:r w:rsidR="00CF6FAD" w:rsidRPr="00D06784">
        <w:t xml:space="preserve"> </w:t>
      </w:r>
      <w:r w:rsidRPr="00D06784">
        <w:t>Educazione</w:t>
      </w:r>
      <w:r w:rsidR="00CF6FAD" w:rsidRPr="00D06784">
        <w:t xml:space="preserve"> </w:t>
      </w:r>
      <w:r w:rsidRPr="00D06784">
        <w:t>civica,</w:t>
      </w:r>
      <w:r w:rsidR="00CF6FAD" w:rsidRPr="00D06784">
        <w:t xml:space="preserve"> </w:t>
      </w:r>
      <w:r w:rsidRPr="00D06784">
        <w:t>la</w:t>
      </w:r>
      <w:r w:rsidR="00CF6FAD" w:rsidRPr="00D06784">
        <w:t xml:space="preserve"> </w:t>
      </w:r>
      <w:r w:rsidRPr="00D06784">
        <w:t>presentazione</w:t>
      </w:r>
      <w:r w:rsidR="00CF6FAD" w:rsidRPr="00D06784">
        <w:t xml:space="preserve"> </w:t>
      </w:r>
      <w:r w:rsidRPr="00D06784">
        <w:t>di</w:t>
      </w:r>
      <w:r w:rsidR="00CF6FAD" w:rsidRPr="00D06784">
        <w:t xml:space="preserve"> </w:t>
      </w:r>
      <w:r w:rsidRPr="00D06784">
        <w:t>una</w:t>
      </w:r>
      <w:r w:rsidR="00CF6FAD" w:rsidRPr="00D06784">
        <w:t xml:space="preserve"> </w:t>
      </w:r>
      <w:r w:rsidRPr="00D06784">
        <w:rPr>
          <w:b/>
          <w:bCs/>
        </w:rPr>
        <w:t>breve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relazione</w:t>
      </w:r>
      <w:r w:rsidR="00CF6FAD" w:rsidRPr="00D06784">
        <w:t xml:space="preserve"> </w:t>
      </w:r>
      <w:r w:rsidRPr="00D06784">
        <w:t>o</w:t>
      </w:r>
      <w:r w:rsidR="00CF6FAD" w:rsidRPr="00D06784">
        <w:t xml:space="preserve"> </w:t>
      </w:r>
      <w:r w:rsidRPr="00D06784">
        <w:t>un</w:t>
      </w:r>
      <w:r w:rsidR="00CF6FAD" w:rsidRPr="00D06784">
        <w:t xml:space="preserve"> </w:t>
      </w:r>
      <w:r w:rsidRPr="00D06784">
        <w:t>lavoro</w:t>
      </w:r>
      <w:r w:rsidR="00CF6FAD" w:rsidRPr="00D06784">
        <w:t xml:space="preserve"> </w:t>
      </w:r>
      <w:r w:rsidRPr="00D06784">
        <w:t>multimediale</w:t>
      </w:r>
      <w:r w:rsidR="00CF6FAD" w:rsidRPr="00D06784">
        <w:t xml:space="preserve"> </w:t>
      </w:r>
      <w:r w:rsidRPr="00D06784">
        <w:t>sulle</w:t>
      </w:r>
      <w:r w:rsidR="00CF6FAD" w:rsidRPr="00D06784">
        <w:t xml:space="preserve"> </w:t>
      </w:r>
      <w:r w:rsidRPr="00D06784">
        <w:t>esperienze</w:t>
      </w:r>
      <w:r w:rsidR="00CF6FAD" w:rsidRPr="00D06784">
        <w:t xml:space="preserve"> </w:t>
      </w:r>
      <w:r w:rsidRPr="00D06784">
        <w:t>fatte</w:t>
      </w:r>
      <w:r w:rsidR="00CF6FAD" w:rsidRPr="00D06784">
        <w:t xml:space="preserve"> </w:t>
      </w:r>
      <w:r w:rsidRPr="00D06784">
        <w:t>nell’ambito</w:t>
      </w:r>
      <w:r w:rsidR="00CF6FAD" w:rsidRPr="00D06784">
        <w:t xml:space="preserve"> </w:t>
      </w:r>
      <w:r w:rsidRPr="00D06784">
        <w:t>dei</w:t>
      </w:r>
      <w:r w:rsidR="00CF6FAD" w:rsidRPr="00D06784">
        <w:t xml:space="preserve"> </w:t>
      </w:r>
      <w:r w:rsidRPr="00D06784">
        <w:t>Percorsi</w:t>
      </w:r>
      <w:r w:rsidR="00CF6FAD" w:rsidRPr="00D06784">
        <w:t xml:space="preserve"> </w:t>
      </w:r>
      <w:r w:rsidRPr="00D06784">
        <w:t>per</w:t>
      </w:r>
      <w:r w:rsidR="00CF6FAD" w:rsidRPr="00D06784">
        <w:t xml:space="preserve"> </w:t>
      </w:r>
      <w:r w:rsidRPr="00D06784">
        <w:t>le</w:t>
      </w:r>
      <w:r w:rsidR="00CF6FAD" w:rsidRPr="00D06784">
        <w:t xml:space="preserve"> </w:t>
      </w:r>
      <w:r w:rsidRPr="00D06784">
        <w:t>Competenze</w:t>
      </w:r>
      <w:r w:rsidR="00CF6FAD" w:rsidRPr="00D06784">
        <w:t xml:space="preserve"> </w:t>
      </w:r>
      <w:r w:rsidRPr="00D06784">
        <w:t>Trasversali</w:t>
      </w:r>
      <w:r w:rsidR="00CF6FAD" w:rsidRPr="00D06784">
        <w:t xml:space="preserve"> </w:t>
      </w:r>
      <w:r w:rsidRPr="00D06784">
        <w:t>e</w:t>
      </w:r>
      <w:r w:rsidR="00CF6FAD" w:rsidRPr="00D06784">
        <w:t xml:space="preserve"> </w:t>
      </w:r>
      <w:r w:rsidRPr="00D06784">
        <w:t>l’Orientamento</w:t>
      </w:r>
      <w:r w:rsidR="00CF6FAD" w:rsidRPr="00D06784">
        <w:t xml:space="preserve"> </w:t>
      </w:r>
      <w:r w:rsidRPr="00D06784">
        <w:t>(stage)</w:t>
      </w:r>
      <w:r w:rsidR="00CF6FAD" w:rsidRPr="00D06784">
        <w:t xml:space="preserve"> e </w:t>
      </w:r>
      <w:r w:rsidRPr="00D06784">
        <w:t>l’accertamento</w:t>
      </w:r>
      <w:r w:rsidR="00CF6FAD" w:rsidRPr="00D06784">
        <w:t xml:space="preserve"> </w:t>
      </w:r>
      <w:r w:rsidRPr="00D06784">
        <w:t>delle</w:t>
      </w:r>
      <w:r w:rsidR="00CF6FAD" w:rsidRPr="00D06784">
        <w:t xml:space="preserve"> </w:t>
      </w:r>
      <w:r w:rsidRPr="00D06784">
        <w:rPr>
          <w:b/>
          <w:bCs/>
        </w:rPr>
        <w:t>competenze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in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tedesco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seconda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lingua.</w:t>
      </w:r>
      <w:r w:rsidR="00CF6FAD" w:rsidRPr="00D06784">
        <w:rPr>
          <w:b/>
          <w:bCs/>
        </w:rPr>
        <w:t xml:space="preserve"> </w:t>
      </w:r>
    </w:p>
    <w:p w14:paraId="310673F0" w14:textId="1388615A" w:rsidR="006D2393" w:rsidRPr="00D06784" w:rsidRDefault="006D2393" w:rsidP="00D06784">
      <w:pPr>
        <w:shd w:val="clear" w:color="auto" w:fill="FFFFFF" w:themeFill="background1"/>
        <w:jc w:val="both"/>
      </w:pPr>
      <w:r w:rsidRPr="00D06784">
        <w:t>Sono</w:t>
      </w:r>
      <w:r w:rsidR="00CF6FAD" w:rsidRPr="00D06784">
        <w:t xml:space="preserve"> </w:t>
      </w:r>
      <w:r w:rsidRPr="00D06784">
        <w:t>stati</w:t>
      </w:r>
      <w:r w:rsidR="00CF6FAD" w:rsidRPr="00D06784">
        <w:t xml:space="preserve"> </w:t>
      </w:r>
      <w:r w:rsidRPr="00D06784">
        <w:rPr>
          <w:b/>
          <w:bCs/>
        </w:rPr>
        <w:t>scrutinati</w:t>
      </w:r>
      <w:r w:rsidR="00CF6FAD" w:rsidRPr="00D06784">
        <w:t xml:space="preserve"> </w:t>
      </w:r>
      <w:r w:rsidRPr="00D06784">
        <w:rPr>
          <w:b/>
          <w:bCs/>
        </w:rPr>
        <w:t>1.</w:t>
      </w:r>
      <w:r w:rsidR="0028384F" w:rsidRPr="00D06784">
        <w:rPr>
          <w:b/>
          <w:bCs/>
        </w:rPr>
        <w:t>2</w:t>
      </w:r>
      <w:r w:rsidR="3B57A8EC" w:rsidRPr="00D06784">
        <w:rPr>
          <w:b/>
          <w:bCs/>
        </w:rPr>
        <w:t>8</w:t>
      </w:r>
      <w:r w:rsidR="73E35C0E" w:rsidRPr="00D06784">
        <w:rPr>
          <w:b/>
          <w:bCs/>
        </w:rPr>
        <w:t>3</w:t>
      </w:r>
      <w:r w:rsidR="00CF6FAD" w:rsidRPr="00D06784">
        <w:rPr>
          <w:b/>
          <w:bCs/>
        </w:rPr>
        <w:t xml:space="preserve"> </w:t>
      </w:r>
      <w:r w:rsidRPr="00D06784">
        <w:t>studenti</w:t>
      </w:r>
      <w:r w:rsidR="00CF6FAD" w:rsidRPr="00D06784">
        <w:rPr>
          <w:b/>
          <w:bCs/>
        </w:rPr>
        <w:t xml:space="preserve"> </w:t>
      </w:r>
      <w:r w:rsidRPr="00D06784">
        <w:t>e</w:t>
      </w:r>
      <w:r w:rsidR="00CF6FAD" w:rsidRPr="00D06784">
        <w:t xml:space="preserve"> </w:t>
      </w:r>
      <w:r w:rsidRPr="00D06784">
        <w:t>di</w:t>
      </w:r>
      <w:r w:rsidR="00CF6FAD" w:rsidRPr="00D06784">
        <w:t xml:space="preserve"> </w:t>
      </w:r>
      <w:r w:rsidRPr="00D06784">
        <w:t>questi</w:t>
      </w:r>
      <w:r w:rsidR="00CF6FAD" w:rsidRPr="00D06784">
        <w:t xml:space="preserve"> </w:t>
      </w:r>
      <w:r w:rsidRPr="00D06784">
        <w:rPr>
          <w:b/>
          <w:bCs/>
        </w:rPr>
        <w:t>1.</w:t>
      </w:r>
      <w:r w:rsidR="2CF3011E" w:rsidRPr="00D06784">
        <w:rPr>
          <w:b/>
          <w:bCs/>
        </w:rPr>
        <w:t>231</w:t>
      </w:r>
      <w:r w:rsidR="00CF6FAD" w:rsidRPr="00D06784">
        <w:t xml:space="preserve"> </w:t>
      </w:r>
      <w:r w:rsidRPr="00D06784">
        <w:t>sono</w:t>
      </w:r>
      <w:r w:rsidR="00CF6FAD" w:rsidRPr="00D06784">
        <w:t xml:space="preserve"> </w:t>
      </w:r>
      <w:r w:rsidRPr="00D06784">
        <w:t>stati</w:t>
      </w:r>
      <w:r w:rsidR="00CF6FAD" w:rsidRPr="00D06784">
        <w:t xml:space="preserve"> </w:t>
      </w:r>
      <w:r w:rsidRPr="00D06784">
        <w:rPr>
          <w:b/>
          <w:bCs/>
        </w:rPr>
        <w:t>ammessi</w:t>
      </w:r>
      <w:r w:rsidR="00CF6FAD" w:rsidRPr="00D06784">
        <w:t xml:space="preserve"> </w:t>
      </w:r>
      <w:r w:rsidRPr="00D06784">
        <w:t>all’esame</w:t>
      </w:r>
      <w:r w:rsidR="00CF6FAD" w:rsidRPr="00D06784">
        <w:t xml:space="preserve"> </w:t>
      </w:r>
      <w:r w:rsidRPr="00D06784">
        <w:t>(9</w:t>
      </w:r>
      <w:r w:rsidR="630A3D2B" w:rsidRPr="00D06784">
        <w:t>5</w:t>
      </w:r>
      <w:r w:rsidRPr="00D06784">
        <w:t>,</w:t>
      </w:r>
      <w:r w:rsidR="48A61EEE" w:rsidRPr="00D06784">
        <w:t>95</w:t>
      </w:r>
      <w:r w:rsidRPr="00D06784">
        <w:t>%).</w:t>
      </w:r>
      <w:r w:rsidR="00CF6FAD" w:rsidRPr="00D06784">
        <w:t xml:space="preserve"> </w:t>
      </w:r>
    </w:p>
    <w:p w14:paraId="5F9A78EE" w14:textId="46454983" w:rsidR="006D2393" w:rsidRPr="006D2393" w:rsidRDefault="006D2393" w:rsidP="00D06784">
      <w:pPr>
        <w:shd w:val="clear" w:color="auto" w:fill="FFFFFF" w:themeFill="background1"/>
        <w:jc w:val="both"/>
      </w:pPr>
      <w:r w:rsidRPr="00D06784">
        <w:t>Ha</w:t>
      </w:r>
      <w:r w:rsidR="00CF6FAD" w:rsidRPr="00D06784">
        <w:t xml:space="preserve"> </w:t>
      </w:r>
      <w:r w:rsidRPr="00D06784">
        <w:rPr>
          <w:b/>
          <w:bCs/>
        </w:rPr>
        <w:t>superato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l’esame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il</w:t>
      </w:r>
      <w:r w:rsidR="00CF6FAD" w:rsidRPr="00D06784">
        <w:rPr>
          <w:b/>
          <w:bCs/>
        </w:rPr>
        <w:t xml:space="preserve"> </w:t>
      </w:r>
      <w:r w:rsidRPr="00D06784">
        <w:rPr>
          <w:b/>
          <w:bCs/>
        </w:rPr>
        <w:t>99,</w:t>
      </w:r>
      <w:r w:rsidR="7EAB82D7" w:rsidRPr="00D06784">
        <w:rPr>
          <w:b/>
          <w:bCs/>
        </w:rPr>
        <w:t>68</w:t>
      </w:r>
      <w:r w:rsidRPr="00D06784">
        <w:rPr>
          <w:b/>
          <w:bCs/>
        </w:rPr>
        <w:t>%</w:t>
      </w:r>
      <w:r w:rsidR="00CF6FAD" w:rsidRPr="00D06784">
        <w:rPr>
          <w:b/>
          <w:bCs/>
        </w:rPr>
        <w:t xml:space="preserve"> </w:t>
      </w:r>
      <w:r w:rsidRPr="00D06784">
        <w:t>degli</w:t>
      </w:r>
      <w:r w:rsidR="00CF6FAD" w:rsidRPr="00D06784">
        <w:t xml:space="preserve"> </w:t>
      </w:r>
      <w:r w:rsidRPr="00D06784">
        <w:t>studenti</w:t>
      </w:r>
      <w:r>
        <w:t>.</w:t>
      </w:r>
      <w:r w:rsidR="00CF6FAD">
        <w:t xml:space="preserve"> </w:t>
      </w:r>
    </w:p>
    <w:p w14:paraId="76E0A735" w14:textId="3099B4DD" w:rsidR="00D376F2" w:rsidRPr="00D06784" w:rsidRDefault="00D06784" w:rsidP="00D06784">
      <w:pPr>
        <w:jc w:val="center"/>
        <w:rPr>
          <w:lang w:val="de-DE"/>
        </w:rPr>
      </w:pPr>
      <w:r w:rsidRPr="00D06784">
        <w:rPr>
          <w:noProof/>
          <w:lang w:val="de-DE"/>
        </w:rPr>
        <w:drawing>
          <wp:inline distT="0" distB="0" distL="0" distR="0" wp14:anchorId="73B80CF7" wp14:editId="2D0BE9CB">
            <wp:extent cx="6120130" cy="2390775"/>
            <wp:effectExtent l="0" t="0" r="0" b="9525"/>
            <wp:docPr id="968849431" name="Immagine 2" descr="Immagine che contiene schermata, linea, Policromi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849431" name="Immagine 2" descr="Immagine che contiene schermata, linea, Policromia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34B24" w14:textId="48266181" w:rsidR="00CF6FAD" w:rsidRPr="00960D87" w:rsidRDefault="00CF6FAD" w:rsidP="00960D87">
      <w:pPr>
        <w:pStyle w:val="Didascalia"/>
        <w:numPr>
          <w:ilvl w:val="0"/>
          <w:numId w:val="1"/>
        </w:numPr>
        <w:tabs>
          <w:tab w:val="left" w:pos="851"/>
        </w:tabs>
        <w:rPr>
          <w:rFonts w:ascii="Aptos Light" w:hAnsi="Aptos Light"/>
        </w:rPr>
      </w:pPr>
      <w:r w:rsidRPr="00960D87">
        <w:rPr>
          <w:rFonts w:ascii="Aptos Light" w:hAnsi="Aptos Light"/>
        </w:rPr>
        <w:t>Distribuzione dei diplomati per fasce di livello</w:t>
      </w:r>
    </w:p>
    <w:p w14:paraId="2E80D65F" w14:textId="61588B1C" w:rsidR="00CF6FAD" w:rsidRPr="00D06784" w:rsidRDefault="00CF6FAD" w:rsidP="00D06784">
      <w:pPr>
        <w:jc w:val="both"/>
      </w:pPr>
      <w:r w:rsidRPr="00D06784">
        <w:t xml:space="preserve">I diplomati con il </w:t>
      </w:r>
      <w:r w:rsidRPr="00D06784">
        <w:rPr>
          <w:b/>
          <w:bCs/>
        </w:rPr>
        <w:t>100 e il 100 e lode</w:t>
      </w:r>
      <w:r w:rsidRPr="00D06784">
        <w:t xml:space="preserve"> sono stati </w:t>
      </w:r>
      <w:r w:rsidRPr="00D06784">
        <w:rPr>
          <w:b/>
          <w:bCs/>
        </w:rPr>
        <w:t>8</w:t>
      </w:r>
      <w:r w:rsidR="7B4841D3" w:rsidRPr="00D06784">
        <w:rPr>
          <w:b/>
          <w:bCs/>
        </w:rPr>
        <w:t>8</w:t>
      </w:r>
      <w:r w:rsidRPr="00D06784">
        <w:t xml:space="preserve">, pari </w:t>
      </w:r>
      <w:r w:rsidRPr="00D06784">
        <w:rPr>
          <w:b/>
          <w:bCs/>
        </w:rPr>
        <w:t xml:space="preserve">al </w:t>
      </w:r>
      <w:r w:rsidR="5D74E074" w:rsidRPr="00D06784">
        <w:rPr>
          <w:b/>
          <w:bCs/>
        </w:rPr>
        <w:t>7</w:t>
      </w:r>
      <w:r w:rsidRPr="00D06784">
        <w:rPr>
          <w:b/>
          <w:bCs/>
        </w:rPr>
        <w:t>,2% dei diplomati.</w:t>
      </w:r>
      <w:r w:rsidRPr="00D06784">
        <w:t xml:space="preserve"> </w:t>
      </w:r>
    </w:p>
    <w:p w14:paraId="1FACD597" w14:textId="6665AF61" w:rsidR="00CF6FAD" w:rsidRPr="00D06784" w:rsidRDefault="00CF6FAD" w:rsidP="00D06784">
      <w:pPr>
        <w:jc w:val="both"/>
      </w:pPr>
      <w:r w:rsidRPr="00D06784">
        <w:t xml:space="preserve">Le valutazioni </w:t>
      </w:r>
      <w:r w:rsidRPr="00D06784">
        <w:rPr>
          <w:b/>
          <w:bCs/>
        </w:rPr>
        <w:t>tra 81 e 99</w:t>
      </w:r>
      <w:r w:rsidRPr="00D06784">
        <w:t xml:space="preserve">, le «fasce alte», raccolgono il </w:t>
      </w:r>
      <w:r w:rsidR="13903E6B" w:rsidRPr="00D06784">
        <w:rPr>
          <w:b/>
          <w:bCs/>
        </w:rPr>
        <w:t>28</w:t>
      </w:r>
      <w:r w:rsidRPr="00D06784">
        <w:rPr>
          <w:b/>
          <w:bCs/>
        </w:rPr>
        <w:t>,</w:t>
      </w:r>
      <w:r w:rsidR="3B64D1A0" w:rsidRPr="00D06784">
        <w:rPr>
          <w:b/>
          <w:bCs/>
        </w:rPr>
        <w:t>1</w:t>
      </w:r>
      <w:r w:rsidRPr="00D06784">
        <w:rPr>
          <w:b/>
          <w:bCs/>
        </w:rPr>
        <w:t>% dei diplomati (3</w:t>
      </w:r>
      <w:r w:rsidR="05DA2ADC" w:rsidRPr="00D06784">
        <w:rPr>
          <w:b/>
          <w:bCs/>
        </w:rPr>
        <w:t>45</w:t>
      </w:r>
      <w:r w:rsidRPr="00D06784">
        <w:rPr>
          <w:b/>
          <w:bCs/>
        </w:rPr>
        <w:t xml:space="preserve"> studenti)</w:t>
      </w:r>
      <w:r w:rsidRPr="00D06784">
        <w:t>. Possiamo dunque dire che il</w:t>
      </w:r>
      <w:r w:rsidRPr="00D06784">
        <w:rPr>
          <w:b/>
          <w:bCs/>
        </w:rPr>
        <w:t xml:space="preserve"> 3</w:t>
      </w:r>
      <w:r w:rsidR="389EA42A" w:rsidRPr="00D06784">
        <w:rPr>
          <w:b/>
          <w:bCs/>
        </w:rPr>
        <w:t>5</w:t>
      </w:r>
      <w:r w:rsidRPr="00D06784">
        <w:rPr>
          <w:b/>
          <w:bCs/>
        </w:rPr>
        <w:t>,</w:t>
      </w:r>
      <w:r w:rsidR="19905A99" w:rsidRPr="00D06784">
        <w:rPr>
          <w:b/>
          <w:bCs/>
        </w:rPr>
        <w:t>3</w:t>
      </w:r>
      <w:r w:rsidRPr="00D06784">
        <w:rPr>
          <w:b/>
          <w:bCs/>
        </w:rPr>
        <w:t xml:space="preserve">% </w:t>
      </w:r>
      <w:r w:rsidRPr="00D06784">
        <w:t xml:space="preserve">dei «maturi» ha ricevuto un </w:t>
      </w:r>
      <w:r w:rsidRPr="00D06784">
        <w:rPr>
          <w:b/>
          <w:bCs/>
        </w:rPr>
        <w:t xml:space="preserve">voto superiore all’80. </w:t>
      </w:r>
    </w:p>
    <w:p w14:paraId="448AC03C" w14:textId="77777777" w:rsidR="00CF6FAD" w:rsidRPr="00D06784" w:rsidRDefault="00CF6FAD" w:rsidP="00D06784">
      <w:pPr>
        <w:jc w:val="both"/>
      </w:pPr>
      <w:r w:rsidRPr="00D06784">
        <w:t xml:space="preserve">La percentuale maggiore di diplomati ha ricevuto un punteggio fra il 61 e il 70 (corrisponde a un voto fra il 6 e 7). </w:t>
      </w:r>
    </w:p>
    <w:p w14:paraId="3B8CB39B" w14:textId="1B4DC4ED" w:rsidR="00B94B81" w:rsidRPr="00CF6FAD" w:rsidRDefault="00B94B81" w:rsidP="00D06784">
      <w:pPr>
        <w:jc w:val="both"/>
      </w:pPr>
      <w:r>
        <w:t xml:space="preserve"> </w:t>
      </w:r>
    </w:p>
    <w:sectPr w:rsidR="00B94B81" w:rsidRPr="00CF6F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86EC8"/>
    <w:multiLevelType w:val="hybridMultilevel"/>
    <w:tmpl w:val="2B42D13A"/>
    <w:lvl w:ilvl="0" w:tplc="64DCC33A">
      <w:start w:val="1"/>
      <w:numFmt w:val="decimal"/>
      <w:lvlText w:val="Fig. %1"/>
      <w:lvlJc w:val="left"/>
      <w:pPr>
        <w:ind w:left="720" w:hanging="360"/>
      </w:pPr>
      <w:rPr>
        <w:rFonts w:ascii="Aptos Light" w:hAnsi="Aptos Ligh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4E"/>
    <w:rsid w:val="00050873"/>
    <w:rsid w:val="00064E88"/>
    <w:rsid w:val="00096607"/>
    <w:rsid w:val="000F3D10"/>
    <w:rsid w:val="00237BA1"/>
    <w:rsid w:val="0028384F"/>
    <w:rsid w:val="00315787"/>
    <w:rsid w:val="00323AE6"/>
    <w:rsid w:val="00355A45"/>
    <w:rsid w:val="003F2791"/>
    <w:rsid w:val="0046248B"/>
    <w:rsid w:val="004B58D4"/>
    <w:rsid w:val="00502D68"/>
    <w:rsid w:val="00567B52"/>
    <w:rsid w:val="005C7CB5"/>
    <w:rsid w:val="005D6925"/>
    <w:rsid w:val="005E799B"/>
    <w:rsid w:val="006364A4"/>
    <w:rsid w:val="00675DD4"/>
    <w:rsid w:val="006A58A1"/>
    <w:rsid w:val="006B7F78"/>
    <w:rsid w:val="006C23D5"/>
    <w:rsid w:val="006D2393"/>
    <w:rsid w:val="006E7778"/>
    <w:rsid w:val="0071740A"/>
    <w:rsid w:val="0075061C"/>
    <w:rsid w:val="00765D49"/>
    <w:rsid w:val="0078383E"/>
    <w:rsid w:val="007B3024"/>
    <w:rsid w:val="0080116F"/>
    <w:rsid w:val="00802C1A"/>
    <w:rsid w:val="008C17CC"/>
    <w:rsid w:val="008F7E35"/>
    <w:rsid w:val="00960D87"/>
    <w:rsid w:val="009D235A"/>
    <w:rsid w:val="009D69EC"/>
    <w:rsid w:val="00A33613"/>
    <w:rsid w:val="00A363E1"/>
    <w:rsid w:val="00AC3F6C"/>
    <w:rsid w:val="00AC6DB0"/>
    <w:rsid w:val="00B94B81"/>
    <w:rsid w:val="00BC7CDD"/>
    <w:rsid w:val="00BD3B58"/>
    <w:rsid w:val="00BF0292"/>
    <w:rsid w:val="00C3163C"/>
    <w:rsid w:val="00C62719"/>
    <w:rsid w:val="00C77B14"/>
    <w:rsid w:val="00C8617B"/>
    <w:rsid w:val="00C9349A"/>
    <w:rsid w:val="00CB08A5"/>
    <w:rsid w:val="00CC010B"/>
    <w:rsid w:val="00CD324E"/>
    <w:rsid w:val="00CF6FAD"/>
    <w:rsid w:val="00D06784"/>
    <w:rsid w:val="00D376F2"/>
    <w:rsid w:val="00E13D85"/>
    <w:rsid w:val="00E45593"/>
    <w:rsid w:val="00E80E08"/>
    <w:rsid w:val="00E910B5"/>
    <w:rsid w:val="00E9493D"/>
    <w:rsid w:val="00FC0B9E"/>
    <w:rsid w:val="01CF4EAA"/>
    <w:rsid w:val="054C2F90"/>
    <w:rsid w:val="05DA2ADC"/>
    <w:rsid w:val="0CE1CB25"/>
    <w:rsid w:val="0FA55D02"/>
    <w:rsid w:val="11A362C1"/>
    <w:rsid w:val="13903E6B"/>
    <w:rsid w:val="19905A99"/>
    <w:rsid w:val="1AB11D45"/>
    <w:rsid w:val="1FE2A6C5"/>
    <w:rsid w:val="218E0351"/>
    <w:rsid w:val="240D012E"/>
    <w:rsid w:val="2CF3011E"/>
    <w:rsid w:val="2CFAE2BA"/>
    <w:rsid w:val="2D811F27"/>
    <w:rsid w:val="318AABD7"/>
    <w:rsid w:val="354A7A64"/>
    <w:rsid w:val="389777C8"/>
    <w:rsid w:val="389EA42A"/>
    <w:rsid w:val="3A6469E4"/>
    <w:rsid w:val="3B57A8EC"/>
    <w:rsid w:val="3B64D1A0"/>
    <w:rsid w:val="3E5A6733"/>
    <w:rsid w:val="3F29C761"/>
    <w:rsid w:val="40BEB0BE"/>
    <w:rsid w:val="45B53EC7"/>
    <w:rsid w:val="4867D0CA"/>
    <w:rsid w:val="48A61EEE"/>
    <w:rsid w:val="4C0C6A0F"/>
    <w:rsid w:val="4F0A0400"/>
    <w:rsid w:val="556313A0"/>
    <w:rsid w:val="58871263"/>
    <w:rsid w:val="5D1885B1"/>
    <w:rsid w:val="5D74E074"/>
    <w:rsid w:val="5E0B338E"/>
    <w:rsid w:val="61ABFF19"/>
    <w:rsid w:val="630A3D2B"/>
    <w:rsid w:val="64B98009"/>
    <w:rsid w:val="674AC7A3"/>
    <w:rsid w:val="677DF2F3"/>
    <w:rsid w:val="6A1D6AFC"/>
    <w:rsid w:val="718CBF9D"/>
    <w:rsid w:val="73E35C0E"/>
    <w:rsid w:val="7B4841D3"/>
    <w:rsid w:val="7B875995"/>
    <w:rsid w:val="7EA0C238"/>
    <w:rsid w:val="7EAB8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6BA6E"/>
  <w15:chartTrackingRefBased/>
  <w15:docId w15:val="{398EDFDF-5A1E-4BEB-99B1-3C750F43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it-I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376F2"/>
    <w:rPr>
      <w:rFonts w:asciiTheme="minorHAnsi" w:hAnsiTheme="minorHAnsi"/>
      <w:sz w:val="24"/>
      <w:szCs w:val="24"/>
    </w:rPr>
  </w:style>
  <w:style w:type="paragraph" w:styleId="Titolo1">
    <w:name w:val="heading 1"/>
    <w:basedOn w:val="Normale"/>
    <w:next w:val="Normale"/>
    <w:link w:val="Titolo1Carattere"/>
    <w:autoRedefine/>
    <w:qFormat/>
    <w:rsid w:val="00D376F2"/>
    <w:pPr>
      <w:keepNext/>
      <w:keepLines/>
      <w:spacing w:before="120"/>
      <w:outlineLvl w:val="0"/>
    </w:pPr>
    <w:rPr>
      <w:rFonts w:eastAsiaTheme="majorEastAsia" w:cstheme="majorBidi"/>
      <w:sz w:val="28"/>
      <w:szCs w:val="28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D376F2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CD3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D3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D3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D32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D32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D32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CD32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76F2"/>
    <w:rPr>
      <w:rFonts w:asciiTheme="minorHAnsi" w:eastAsiaTheme="majorEastAsia" w:hAnsiTheme="minorHAnsi" w:cstheme="majorBidi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D376F2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CD32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semiHidden/>
    <w:rsid w:val="00CD324E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CD324E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CD324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CD324E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CD324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CD324E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CD3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CD3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CD32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CD32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32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324E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D32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32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3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324E"/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CD324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96607"/>
    <w:pPr>
      <w:spacing w:before="100" w:beforeAutospacing="1" w:after="100" w:afterAutospacing="1"/>
    </w:pPr>
    <w:rPr>
      <w:rFonts w:ascii="Times New Roman" w:hAnsi="Times New Roman"/>
      <w:kern w:val="0"/>
      <w14:ligatures w14:val="none"/>
    </w:rPr>
  </w:style>
  <w:style w:type="character" w:styleId="Rimandocommento">
    <w:name w:val="annotation reference"/>
    <w:basedOn w:val="Carpredefinitoparagrafo"/>
    <w:rsid w:val="0009660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966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96607"/>
    <w:rPr>
      <w:rFonts w:asciiTheme="minorHAnsi" w:hAnsiTheme="minorHAnsi"/>
    </w:rPr>
  </w:style>
  <w:style w:type="paragraph" w:styleId="Soggettocommento">
    <w:name w:val="annotation subject"/>
    <w:basedOn w:val="Testocommento"/>
    <w:next w:val="Testocommento"/>
    <w:link w:val="SoggettocommentoCarattere"/>
    <w:rsid w:val="000966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96607"/>
    <w:rPr>
      <w:rFonts w:asciiTheme="minorHAnsi" w:hAnsiTheme="minorHAnsi"/>
      <w:b/>
      <w:bCs/>
    </w:rPr>
  </w:style>
  <w:style w:type="paragraph" w:styleId="Didascalia">
    <w:name w:val="caption"/>
    <w:basedOn w:val="Normale"/>
    <w:next w:val="Normale"/>
    <w:unhideWhenUsed/>
    <w:qFormat/>
    <w:rsid w:val="008F7E35"/>
    <w:pPr>
      <w:spacing w:after="200"/>
    </w:pPr>
    <w:rPr>
      <w:i/>
      <w:iCs/>
      <w:color w:val="0E2841" w:themeColor="text2"/>
      <w:sz w:val="18"/>
      <w:szCs w:val="18"/>
    </w:rPr>
  </w:style>
  <w:style w:type="character" w:styleId="Enfasigrassetto">
    <w:name w:val="Strong"/>
    <w:basedOn w:val="Carpredefinitoparagrafo"/>
    <w:qFormat/>
    <w:rsid w:val="00CF6FAD"/>
    <w:rPr>
      <w:b/>
      <w:bCs/>
    </w:rPr>
  </w:style>
  <w:style w:type="character" w:styleId="Enfasicorsivo">
    <w:name w:val="Emphasis"/>
    <w:basedOn w:val="Carpredefinitoparagrafo"/>
    <w:qFormat/>
    <w:rsid w:val="00AC3F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F968C13BEE242AF0B0D6ED741C3D3" ma:contentTypeVersion="" ma:contentTypeDescription="Create a new document." ma:contentTypeScope="" ma:versionID="6a0afa8292f2a761c179f3796a08b402">
  <xsd:schema xmlns:xsd="http://www.w3.org/2001/XMLSchema" xmlns:xs="http://www.w3.org/2001/XMLSchema" xmlns:p="http://schemas.microsoft.com/office/2006/metadata/properties" xmlns:ns2="7F5A195E-5DB8-40BA-A299-F3A89EA326FD" xmlns:ns3="7f5a195e-5db8-40ba-a299-f3a89ea326fd" xmlns:ns4="83bb1cec-1b0a-4dfb-b28b-47b69b7aec2d" xmlns:ns5="c16f9198-6dbf-4d3e-972e-cfb92a55bd43" targetNamespace="http://schemas.microsoft.com/office/2006/metadata/properties" ma:root="true" ma:fieldsID="4c725bcbf30c10c2010f9fc5f1263d8a" ns2:_="" ns3:_="" ns4:_="" ns5:_="">
    <xsd:import namespace="7F5A195E-5DB8-40BA-A299-F3A89EA326FD"/>
    <xsd:import namespace="7f5a195e-5db8-40ba-a299-f3a89ea326fd"/>
    <xsd:import namespace="83bb1cec-1b0a-4dfb-b28b-47b69b7aec2d"/>
    <xsd:import namespace="c16f9198-6dbf-4d3e-972e-cfb92a55b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A195E-5DB8-40BA-A299-F3A89EA32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a195e-5db8-40ba-a299-f3a89ea326fd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b1cec-1b0a-4dfb-b28b-47b69b7ae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9198-6dbf-4d3e-972e-cfb92a55bd4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299eb9-c734-4acc-8557-ccbc60aa45c4}" ma:internalName="TaxCatchAll" ma:showField="CatchAllData" ma:web="c16f9198-6dbf-4d3e-972e-cfb92a55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6f9198-6dbf-4d3e-972e-cfb92a55bd43" xsi:nil="true"/>
    <lcf76f155ced4ddcb4097134ff3c332f xmlns="7f5a195e-5db8-40ba-a299-f3a89ea326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F4AA82-79AD-4587-A6FF-4EDD43FB1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5DA7F-0816-497B-BAAA-8DE6F21362BD}"/>
</file>

<file path=customXml/itemProps3.xml><?xml version="1.0" encoding="utf-8"?>
<ds:datastoreItem xmlns:ds="http://schemas.openxmlformats.org/officeDocument/2006/customXml" ds:itemID="{A9C25749-D45A-4C26-9999-846B682E5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EF0CEF-BB87-4C37-A26B-6938154B95FC}">
  <ds:schemaRefs>
    <ds:schemaRef ds:uri="http://schemas.microsoft.com/office/2006/metadata/properties"/>
    <ds:schemaRef ds:uri="http://schemas.microsoft.com/office/infopath/2007/PartnerControls"/>
    <ds:schemaRef ds:uri="c16f9198-6dbf-4d3e-972e-cfb92a55bd43"/>
    <ds:schemaRef ds:uri="7f5a195e-5db8-40ba-a299-f3a89ea326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Bonora, Laura</dc:creator>
  <cp:keywords/>
  <dc:description/>
  <cp:lastModifiedBy>Failo, Valentina</cp:lastModifiedBy>
  <cp:revision>18</cp:revision>
  <cp:lastPrinted>2025-07-11T06:57:00Z</cp:lastPrinted>
  <dcterms:created xsi:type="dcterms:W3CDTF">2025-06-30T12:46:00Z</dcterms:created>
  <dcterms:modified xsi:type="dcterms:W3CDTF">2025-07-11T07:05:00Z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0x010100B9AF968C13BEE242AF0B0D6ED741C3D3</vt:lpwstr>
  </property>
  <property fmtid="{D5CDD505-2E9C-101B-9397-08002B2CF9AE}" pid="3" name="MediaServiceImageTags">
    <vt:lpwstr/>
  </property>
</Properties>
</file>