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65702" w14:textId="5F9CDB49" w:rsidR="007C0C9A" w:rsidRDefault="307B734C" w:rsidP="68147EF6">
      <w:pPr>
        <w:jc w:val="center"/>
        <w:rPr>
          <w:rFonts w:ascii="Aptos" w:eastAsia="Aptos" w:hAnsi="Aptos" w:cs="Aptos"/>
          <w:color w:val="000000" w:themeColor="text1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6EF150F" wp14:editId="155F296A">
            <wp:extent cx="1200150" cy="971550"/>
            <wp:effectExtent l="0" t="0" r="0" b="0"/>
            <wp:docPr id="240473555" name="Picture 240473555" descr="A red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0C9A">
        <w:br/>
      </w:r>
      <w:r w:rsidRPr="68147EF6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TSSA Executive Committee Meeting – Minutes for Branches/Website</w:t>
      </w:r>
    </w:p>
    <w:p w14:paraId="5720F168" w14:textId="75E3357C" w:rsidR="007C0C9A" w:rsidRDefault="78B1566C" w:rsidP="3E8CBD6E">
      <w:pPr>
        <w:jc w:val="center"/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  <w:r w:rsidRPr="3E8CBD6E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9-10 April</w:t>
      </w:r>
      <w:r w:rsidR="307B734C" w:rsidRPr="3E8CBD6E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 xml:space="preserve"> 2024</w:t>
      </w:r>
    </w:p>
    <w:p w14:paraId="01B635BF" w14:textId="7B45CA7C" w:rsidR="007C0C9A" w:rsidRDefault="307B734C" w:rsidP="68147EF6">
      <w:pPr>
        <w:jc w:val="center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b/>
          <w:bCs/>
          <w:color w:val="000000" w:themeColor="text1"/>
        </w:rPr>
        <w:t>Hybrid Meeting – Head Office &amp; Zoom</w:t>
      </w:r>
    </w:p>
    <w:p w14:paraId="11D01223" w14:textId="1D32DCDE" w:rsidR="007C0C9A" w:rsidRDefault="007C0C9A" w:rsidP="68147EF6">
      <w:pPr>
        <w:jc w:val="both"/>
        <w:rPr>
          <w:rFonts w:ascii="Aptos" w:eastAsia="Aptos" w:hAnsi="Aptos" w:cs="Aptos"/>
          <w:color w:val="000000" w:themeColor="text1"/>
          <w:lang w:val="en-US"/>
        </w:rPr>
      </w:pPr>
    </w:p>
    <w:p w14:paraId="6E7AB53E" w14:textId="38FC07FD" w:rsidR="007C0C9A" w:rsidRDefault="307B734C" w:rsidP="68147EF6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b/>
          <w:bCs/>
          <w:color w:val="000000" w:themeColor="text1"/>
          <w:lang w:val="en-US"/>
        </w:rPr>
        <w:t>Introduction from Melissa Heywood, TSSA President</w:t>
      </w:r>
      <w:r w:rsidRPr="68147EF6">
        <w:rPr>
          <w:rFonts w:ascii="Aptos" w:eastAsia="Aptos" w:hAnsi="Aptos" w:cs="Aptos"/>
          <w:color w:val="000000" w:themeColor="text1"/>
        </w:rPr>
        <w:t xml:space="preserve"> </w:t>
      </w:r>
    </w:p>
    <w:p w14:paraId="32E350F8" w14:textId="535EA004" w:rsidR="007C0C9A" w:rsidRDefault="007C0C9A" w:rsidP="3E8CBD6E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1E15487C" w14:textId="56F3ED07" w:rsidR="7D72A660" w:rsidRDefault="7D72A660" w:rsidP="3E8CBD6E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 xml:space="preserve">This EC meeting was held across two days and this time the organising team was a main feature. </w:t>
      </w:r>
    </w:p>
    <w:p w14:paraId="55A7E1C7" w14:textId="6F537B9A" w:rsidR="3E8CBD6E" w:rsidRDefault="3E8CBD6E" w:rsidP="3E8CBD6E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7BED90CE" w14:textId="359E35C7" w:rsidR="7D72A660" w:rsidRDefault="7D72A660" w:rsidP="3E8CBD6E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 xml:space="preserve">We received an update from one of the Organising Directors about the work of the team, their successes and plans for the coming months. </w:t>
      </w:r>
    </w:p>
    <w:p w14:paraId="01715387" w14:textId="295F9A76" w:rsidR="3E8CBD6E" w:rsidRDefault="3E8CBD6E" w:rsidP="3E8CBD6E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20C1907F" w14:textId="65717C85" w:rsidR="7D72A660" w:rsidRDefault="7D72A660" w:rsidP="3E8CBD6E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 xml:space="preserve">With our conference just weeks away, discussions around the 2024 Annual Delegate Conference dominated too. </w:t>
      </w:r>
    </w:p>
    <w:p w14:paraId="29E17257" w14:textId="7034006F" w:rsidR="3E8CBD6E" w:rsidRDefault="3E8CBD6E" w:rsidP="3E8CBD6E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5392B40A" w14:textId="3C0F9BBC" w:rsidR="7D72A660" w:rsidRDefault="7D72A660" w:rsidP="3E8CBD6E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>We are looking forward to seeing many of you at our upcoming conference!</w:t>
      </w:r>
    </w:p>
    <w:p w14:paraId="40540B1E" w14:textId="2B12A1E0" w:rsidR="007C0C9A" w:rsidRDefault="007C0C9A" w:rsidP="68147EF6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65378FC0" w14:textId="58A73AB3" w:rsidR="007C0C9A" w:rsidRDefault="307B734C" w:rsidP="68147EF6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color w:val="000000" w:themeColor="text1"/>
        </w:rPr>
        <w:t>Warm regards,</w:t>
      </w:r>
    </w:p>
    <w:p w14:paraId="33516D82" w14:textId="7EF832B9" w:rsidR="007C0C9A" w:rsidRDefault="007C0C9A" w:rsidP="68147EF6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  <w:lang w:val="en-US"/>
        </w:rPr>
      </w:pPr>
    </w:p>
    <w:p w14:paraId="025BC37A" w14:textId="0BF0A1A4" w:rsidR="007C0C9A" w:rsidRDefault="307B734C" w:rsidP="68147EF6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color w:val="000000" w:themeColor="text1"/>
        </w:rPr>
        <w:t>President</w:t>
      </w:r>
    </w:p>
    <w:p w14:paraId="5A646372" w14:textId="0C335090" w:rsidR="007C0C9A" w:rsidRDefault="307B734C" w:rsidP="68147EF6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b/>
          <w:bCs/>
          <w:color w:val="000000" w:themeColor="text1"/>
        </w:rPr>
        <w:t>TSSA</w:t>
      </w:r>
    </w:p>
    <w:p w14:paraId="22A9259C" w14:textId="0EFE1231" w:rsidR="007C0C9A" w:rsidRDefault="007C0C9A" w:rsidP="68147EF6">
      <w:pPr>
        <w:jc w:val="both"/>
        <w:rPr>
          <w:rFonts w:ascii="Aptos" w:eastAsia="Aptos" w:hAnsi="Aptos" w:cs="Aptos"/>
          <w:color w:val="000000" w:themeColor="text1"/>
          <w:lang w:val="en-US"/>
        </w:rPr>
      </w:pPr>
    </w:p>
    <w:p w14:paraId="00F49B0C" w14:textId="724C801B" w:rsidR="307B734C" w:rsidRDefault="307B734C" w:rsidP="3E8CBD6E">
      <w:pPr>
        <w:jc w:val="both"/>
        <w:rPr>
          <w:rFonts w:ascii="Aptos" w:eastAsia="Aptos" w:hAnsi="Aptos" w:cs="Aptos"/>
          <w:color w:val="000000" w:themeColor="text1"/>
          <w:lang w:val="en-US"/>
        </w:rPr>
      </w:pPr>
      <w:r w:rsidRPr="3E8CBD6E">
        <w:rPr>
          <w:rFonts w:ascii="Aptos" w:eastAsia="Aptos" w:hAnsi="Aptos" w:cs="Aptos"/>
          <w:b/>
          <w:bCs/>
          <w:color w:val="000000" w:themeColor="text1"/>
        </w:rPr>
        <w:t>Summary of Agenda</w:t>
      </w:r>
    </w:p>
    <w:p w14:paraId="3439E1BA" w14:textId="71743E81" w:rsidR="28DFAF13" w:rsidRDefault="28DFAF13" w:rsidP="3E8CBD6E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>EC members received an update on the union’s finances and a timeline for an audit</w:t>
      </w:r>
    </w:p>
    <w:p w14:paraId="666EA4D1" w14:textId="3AD81612" w:rsidR="28DFAF13" w:rsidRDefault="28DFAF13" w:rsidP="3E8CBD6E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>A HR report was shared, including providing EC members with an update about current staffing levels and training for staff</w:t>
      </w:r>
    </w:p>
    <w:p w14:paraId="3F395C14" w14:textId="45B8BE66" w:rsidR="0A4AB4BE" w:rsidRDefault="0A4AB4BE" w:rsidP="3E8CBD6E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>An updated social media policy for the TSSA was discussed and agreed</w:t>
      </w:r>
    </w:p>
    <w:p w14:paraId="0C9AC402" w14:textId="7CB06618" w:rsidR="4B5F31ED" w:rsidRDefault="4B5F31ED" w:rsidP="3E8CBD6E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>An Organising Directors’ Report was provided, which updated EC members about new hires, the work of the team across the country and future work</w:t>
      </w:r>
    </w:p>
    <w:p w14:paraId="6206A80B" w14:textId="6AEB8249" w:rsidR="1F3C45F0" w:rsidRDefault="1F3C45F0" w:rsidP="3E8CBD6E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>The EC were updated on and discussed the development of a new strategic plan</w:t>
      </w:r>
    </w:p>
    <w:p w14:paraId="6F9E3B5F" w14:textId="5063D3FC" w:rsidR="1F3C45F0" w:rsidRDefault="1F3C45F0" w:rsidP="3E8CBD6E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>Staff provided an update on the 2024 Annual Conference policy documents</w:t>
      </w:r>
    </w:p>
    <w:p w14:paraId="541CFA78" w14:textId="4AE6AF68" w:rsidR="1F3C45F0" w:rsidRDefault="1F3C45F0" w:rsidP="3E8CBD6E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>The EC noted and discussed the most recent membership reports</w:t>
      </w:r>
    </w:p>
    <w:p w14:paraId="5F26F270" w14:textId="68C0CB1A" w:rsidR="1F3C45F0" w:rsidRDefault="1F3C45F0" w:rsidP="3E8CBD6E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lastRenderedPageBreak/>
        <w:t>Correspondence from Morrish solicitors regarding a 15% discount for TSSA members on family law services – it was agreed to make members aware of this opportunity</w:t>
      </w:r>
    </w:p>
    <w:p w14:paraId="1345709F" w14:textId="7F4F8003" w:rsidR="1F3C45F0" w:rsidRDefault="1F3C45F0" w:rsidP="3E8CBD6E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>An update was provided from the Audit Committee</w:t>
      </w:r>
    </w:p>
    <w:p w14:paraId="4FBC2168" w14:textId="5283A87A" w:rsidR="1F3C45F0" w:rsidRDefault="1F3C45F0" w:rsidP="3E8CBD6E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 xml:space="preserve">The EC reviewed the Scrutineers’ report into the London North West Executive Committee seat </w:t>
      </w:r>
    </w:p>
    <w:p w14:paraId="73E47B58" w14:textId="4C47ED0A" w:rsidR="1F3C45F0" w:rsidRDefault="1F3C45F0" w:rsidP="3E8CBD6E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 xml:space="preserve">The activities of Divisional Councils were discussed </w:t>
      </w:r>
    </w:p>
    <w:p w14:paraId="4407C23F" w14:textId="37F25A32" w:rsidR="1F3C45F0" w:rsidRDefault="1F3C45F0" w:rsidP="3E8CBD6E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3E8CBD6E">
        <w:rPr>
          <w:rFonts w:ascii="Aptos" w:eastAsia="Aptos" w:hAnsi="Aptos" w:cs="Aptos"/>
          <w:color w:val="000000" w:themeColor="text1"/>
        </w:rPr>
        <w:t xml:space="preserve">The EC discussed all of the correspondence received </w:t>
      </w:r>
    </w:p>
    <w:p w14:paraId="7B68989A" w14:textId="33233E27" w:rsidR="28DFAF13" w:rsidRDefault="28DFAF13" w:rsidP="3E8CBD6E">
      <w:pPr>
        <w:spacing w:after="0" w:line="360" w:lineRule="auto"/>
        <w:jc w:val="both"/>
      </w:pPr>
      <w:r w:rsidRPr="3E8CBD6E">
        <w:rPr>
          <w:rFonts w:ascii="Trebuchet MS" w:eastAsia="Trebuchet MS" w:hAnsi="Trebuchet MS" w:cs="Trebuchet MS"/>
          <w:color w:val="000000" w:themeColor="text1"/>
        </w:rPr>
        <w:t xml:space="preserve"> </w:t>
      </w:r>
    </w:p>
    <w:p w14:paraId="6C9F0A34" w14:textId="3CD14457" w:rsidR="28DFAF13" w:rsidRDefault="28DFAF13" w:rsidP="3E8CBD6E">
      <w:pPr>
        <w:spacing w:after="0" w:line="360" w:lineRule="auto"/>
        <w:jc w:val="both"/>
      </w:pPr>
      <w:r w:rsidRPr="3E8CBD6E">
        <w:rPr>
          <w:rFonts w:ascii="Trebuchet MS" w:eastAsia="Trebuchet MS" w:hAnsi="Trebuchet MS" w:cs="Trebuchet MS"/>
          <w:color w:val="000000" w:themeColor="text1"/>
        </w:rPr>
        <w:t xml:space="preserve"> </w:t>
      </w:r>
    </w:p>
    <w:p w14:paraId="33E7187A" w14:textId="5CDF4A36" w:rsidR="007C0C9A" w:rsidRDefault="007C0C9A" w:rsidP="68147EF6">
      <w:pPr>
        <w:shd w:val="clear" w:color="auto" w:fill="FFFFFF" w:themeFill="background1"/>
        <w:spacing w:after="0"/>
      </w:pPr>
    </w:p>
    <w:sectPr w:rsidR="007C0C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02B"/>
    <w:multiLevelType w:val="hybridMultilevel"/>
    <w:tmpl w:val="232CA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524AB"/>
    <w:multiLevelType w:val="hybridMultilevel"/>
    <w:tmpl w:val="CE4E0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F90A4"/>
    <w:multiLevelType w:val="hybridMultilevel"/>
    <w:tmpl w:val="ECB8E83A"/>
    <w:lvl w:ilvl="0" w:tplc="A57AC6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A8E50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FAFF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23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C604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F029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6EE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4DE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066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F6EB1"/>
    <w:multiLevelType w:val="hybridMultilevel"/>
    <w:tmpl w:val="5344EE6A"/>
    <w:lvl w:ilvl="0" w:tplc="D78E10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03CBB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58C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D04C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829C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AE62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CE56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C0F2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386F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1AFC89"/>
    <w:multiLevelType w:val="hybridMultilevel"/>
    <w:tmpl w:val="8A461632"/>
    <w:lvl w:ilvl="0" w:tplc="E38AC3A2">
      <w:start w:val="1"/>
      <w:numFmt w:val="lowerLetter"/>
      <w:lvlText w:val="%1."/>
      <w:lvlJc w:val="left"/>
      <w:pPr>
        <w:ind w:left="720" w:hanging="360"/>
      </w:pPr>
    </w:lvl>
    <w:lvl w:ilvl="1" w:tplc="B6AC60EE">
      <w:start w:val="1"/>
      <w:numFmt w:val="lowerLetter"/>
      <w:lvlText w:val="%2."/>
      <w:lvlJc w:val="left"/>
      <w:pPr>
        <w:ind w:left="1440" w:hanging="360"/>
      </w:pPr>
    </w:lvl>
    <w:lvl w:ilvl="2" w:tplc="020CDB5E">
      <w:start w:val="1"/>
      <w:numFmt w:val="lowerRoman"/>
      <w:lvlText w:val="%3."/>
      <w:lvlJc w:val="right"/>
      <w:pPr>
        <w:ind w:left="2160" w:hanging="180"/>
      </w:pPr>
    </w:lvl>
    <w:lvl w:ilvl="3" w:tplc="1E5C2DB0">
      <w:start w:val="1"/>
      <w:numFmt w:val="decimal"/>
      <w:lvlText w:val="%4."/>
      <w:lvlJc w:val="left"/>
      <w:pPr>
        <w:ind w:left="2880" w:hanging="360"/>
      </w:pPr>
    </w:lvl>
    <w:lvl w:ilvl="4" w:tplc="276E0938">
      <w:start w:val="1"/>
      <w:numFmt w:val="lowerLetter"/>
      <w:lvlText w:val="%5."/>
      <w:lvlJc w:val="left"/>
      <w:pPr>
        <w:ind w:left="3600" w:hanging="360"/>
      </w:pPr>
    </w:lvl>
    <w:lvl w:ilvl="5" w:tplc="F3689FE6">
      <w:start w:val="1"/>
      <w:numFmt w:val="lowerRoman"/>
      <w:lvlText w:val="%6."/>
      <w:lvlJc w:val="right"/>
      <w:pPr>
        <w:ind w:left="4320" w:hanging="180"/>
      </w:pPr>
    </w:lvl>
    <w:lvl w:ilvl="6" w:tplc="C8B09796">
      <w:start w:val="1"/>
      <w:numFmt w:val="decimal"/>
      <w:lvlText w:val="%7."/>
      <w:lvlJc w:val="left"/>
      <w:pPr>
        <w:ind w:left="5040" w:hanging="360"/>
      </w:pPr>
    </w:lvl>
    <w:lvl w:ilvl="7" w:tplc="F1DC4754">
      <w:start w:val="1"/>
      <w:numFmt w:val="lowerLetter"/>
      <w:lvlText w:val="%8."/>
      <w:lvlJc w:val="left"/>
      <w:pPr>
        <w:ind w:left="5760" w:hanging="360"/>
      </w:pPr>
    </w:lvl>
    <w:lvl w:ilvl="8" w:tplc="F1FA8AEA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071850">
    <w:abstractNumId w:val="3"/>
  </w:num>
  <w:num w:numId="2" w16cid:durableId="1570656440">
    <w:abstractNumId w:val="4"/>
  </w:num>
  <w:num w:numId="3" w16cid:durableId="374279222">
    <w:abstractNumId w:val="2"/>
  </w:num>
  <w:num w:numId="4" w16cid:durableId="1670716330">
    <w:abstractNumId w:val="1"/>
  </w:num>
  <w:num w:numId="5" w16cid:durableId="1896890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9A"/>
    <w:rsid w:val="00030395"/>
    <w:rsid w:val="00503496"/>
    <w:rsid w:val="005418B1"/>
    <w:rsid w:val="006D5290"/>
    <w:rsid w:val="006D74B7"/>
    <w:rsid w:val="007A13A1"/>
    <w:rsid w:val="007C0C9A"/>
    <w:rsid w:val="009052A1"/>
    <w:rsid w:val="00CE072A"/>
    <w:rsid w:val="0739A950"/>
    <w:rsid w:val="0A4AB4BE"/>
    <w:rsid w:val="0E9AD079"/>
    <w:rsid w:val="122E6242"/>
    <w:rsid w:val="13C3F071"/>
    <w:rsid w:val="16B3E0A8"/>
    <w:rsid w:val="1D7BB287"/>
    <w:rsid w:val="1F3C45F0"/>
    <w:rsid w:val="1F454D5B"/>
    <w:rsid w:val="218496DE"/>
    <w:rsid w:val="23AA2A21"/>
    <w:rsid w:val="256E87AC"/>
    <w:rsid w:val="266AEF35"/>
    <w:rsid w:val="28DFAF13"/>
    <w:rsid w:val="2B09E6C0"/>
    <w:rsid w:val="307B734C"/>
    <w:rsid w:val="36146CB5"/>
    <w:rsid w:val="372237D9"/>
    <w:rsid w:val="382B464C"/>
    <w:rsid w:val="3E8CBD6E"/>
    <w:rsid w:val="466D2427"/>
    <w:rsid w:val="48A00360"/>
    <w:rsid w:val="4A83DC41"/>
    <w:rsid w:val="4B5F31ED"/>
    <w:rsid w:val="51DEB3F4"/>
    <w:rsid w:val="5260B03C"/>
    <w:rsid w:val="527A64C9"/>
    <w:rsid w:val="558D7EAC"/>
    <w:rsid w:val="56B3D051"/>
    <w:rsid w:val="5BD4A578"/>
    <w:rsid w:val="5E0FEF1A"/>
    <w:rsid w:val="5F98A9DC"/>
    <w:rsid w:val="650C01A0"/>
    <w:rsid w:val="671D223C"/>
    <w:rsid w:val="68147EF6"/>
    <w:rsid w:val="72C4B684"/>
    <w:rsid w:val="7457D7B8"/>
    <w:rsid w:val="74C05F08"/>
    <w:rsid w:val="7755F2B9"/>
    <w:rsid w:val="779C4859"/>
    <w:rsid w:val="78B1566C"/>
    <w:rsid w:val="7D72A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DD8A4"/>
  <w15:chartTrackingRefBased/>
  <w15:docId w15:val="{6652066A-E70E-45FE-967E-EC948B66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0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C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C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C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C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C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C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C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C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C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1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1431</Characters>
  <Application>Microsoft Office Word</Application>
  <DocSecurity>4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McKay</dc:creator>
  <cp:keywords/>
  <dc:description/>
  <cp:lastModifiedBy>Liz Warren-Corney</cp:lastModifiedBy>
  <cp:revision>2</cp:revision>
  <dcterms:created xsi:type="dcterms:W3CDTF">2025-02-21T10:51:00Z</dcterms:created>
  <dcterms:modified xsi:type="dcterms:W3CDTF">2025-02-21T10:51:00Z</dcterms:modified>
</cp:coreProperties>
</file>