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D1AA7" w14:textId="40D6714B" w:rsidR="00244ACD" w:rsidRDefault="00244ACD" w:rsidP="00244ACD">
      <w:pPr>
        <w:rPr>
          <w:lang w:val="de-DE"/>
        </w:rPr>
      </w:pPr>
    </w:p>
    <w:p w14:paraId="7DC51732" w14:textId="261763A6" w:rsidR="00B52BCA" w:rsidRDefault="00B52BCA" w:rsidP="00244ACD">
      <w:pPr>
        <w:rPr>
          <w:lang w:val="de-DE"/>
        </w:rPr>
      </w:pPr>
    </w:p>
    <w:p w14:paraId="6A5691F9" w14:textId="7D148F8B" w:rsidR="00B52BCA" w:rsidRPr="00B52BCA" w:rsidRDefault="00B52BCA" w:rsidP="00B52BCA">
      <w:pPr>
        <w:jc w:val="center"/>
        <w:rPr>
          <w:b/>
          <w:bCs/>
          <w:sz w:val="28"/>
          <w:szCs w:val="28"/>
          <w:lang w:val="it-IT"/>
        </w:rPr>
      </w:pPr>
      <w:bookmarkStart w:id="0" w:name="_Toc23886885"/>
      <w:r w:rsidRPr="00B52BCA">
        <w:rPr>
          <w:b/>
          <w:bCs/>
          <w:sz w:val="28"/>
          <w:szCs w:val="28"/>
          <w:lang w:val="it-IT"/>
        </w:rPr>
        <w:t>PROTOCOLLO D</w:t>
      </w:r>
      <w:r w:rsidR="00284B22">
        <w:rPr>
          <w:b/>
          <w:bCs/>
          <w:sz w:val="28"/>
          <w:szCs w:val="28"/>
          <w:lang w:val="it-IT"/>
        </w:rPr>
        <w:t xml:space="preserve">I </w:t>
      </w:r>
      <w:r w:rsidRPr="00B52BCA">
        <w:rPr>
          <w:b/>
          <w:bCs/>
          <w:sz w:val="28"/>
          <w:szCs w:val="28"/>
          <w:lang w:val="it-IT"/>
        </w:rPr>
        <w:t xml:space="preserve">ACCOGLIENZA </w:t>
      </w:r>
      <w:bookmarkEnd w:id="0"/>
      <w:r w:rsidRPr="00B52BCA">
        <w:rPr>
          <w:b/>
          <w:bCs/>
          <w:sz w:val="28"/>
          <w:szCs w:val="28"/>
          <w:lang w:val="it-IT"/>
        </w:rPr>
        <w:t>E INTEGRAZIONE DI ALUNNE E ALUNNI CON BACKGROUND MIGRATORIO</w:t>
      </w:r>
    </w:p>
    <w:p w14:paraId="261EE6E3" w14:textId="0A8C5587" w:rsidR="00B52BCA" w:rsidRPr="00B52BCA" w:rsidRDefault="00B52BCA" w:rsidP="00244ACD">
      <w:pPr>
        <w:rPr>
          <w:lang w:val="it-IT"/>
        </w:rPr>
      </w:pPr>
    </w:p>
    <w:p w14:paraId="658FA382" w14:textId="5280973B" w:rsidR="00B52BCA" w:rsidRDefault="00B52BCA" w:rsidP="00624A5D">
      <w:pPr>
        <w:pStyle w:val="Unterschrift"/>
      </w:pPr>
    </w:p>
    <w:p w14:paraId="164668D6" w14:textId="7AE8351F" w:rsidR="00E5339C" w:rsidRDefault="008509F4" w:rsidP="00624A5D">
      <w:pPr>
        <w:pStyle w:val="Unterschrift"/>
      </w:pPr>
      <w:r>
        <w:t xml:space="preserve"> </w:t>
      </w:r>
    </w:p>
    <w:p w14:paraId="2A368694" w14:textId="5F42871E" w:rsidR="00B52BCA" w:rsidRPr="009D2065" w:rsidRDefault="00B52BCA" w:rsidP="00624A5D">
      <w:pPr>
        <w:pStyle w:val="Unterschrift"/>
      </w:pPr>
      <w:r w:rsidRPr="009D2065">
        <w:t>Premessa</w:t>
      </w:r>
    </w:p>
    <w:p w14:paraId="4B0C9470" w14:textId="77777777" w:rsidR="00B52BCA" w:rsidRPr="004E62AA" w:rsidRDefault="00B52BCA" w:rsidP="00D9596F">
      <w:pPr>
        <w:rPr>
          <w:lang w:val="it-IT"/>
        </w:rPr>
      </w:pPr>
    </w:p>
    <w:p w14:paraId="2A9F6D5B" w14:textId="218C3664" w:rsidR="00B52BCA" w:rsidRPr="00E5339C" w:rsidRDefault="00B52BCA" w:rsidP="004E62AA">
      <w:pPr>
        <w:jc w:val="both"/>
        <w:rPr>
          <w:lang w:val="it-IT"/>
        </w:rPr>
      </w:pPr>
      <w:r w:rsidRPr="00E5339C">
        <w:rPr>
          <w:lang w:val="it-IT"/>
        </w:rPr>
        <w:t>Il protocollo d</w:t>
      </w:r>
      <w:r w:rsidR="00284B22">
        <w:rPr>
          <w:lang w:val="it-IT"/>
        </w:rPr>
        <w:t xml:space="preserve">i </w:t>
      </w:r>
      <w:r w:rsidRPr="00E5339C">
        <w:rPr>
          <w:lang w:val="it-IT"/>
        </w:rPr>
        <w:t xml:space="preserve">accoglienza è un documento deliberato dal collegio dei docenti che predispone le procedure che il nostro Istituto intende mettere in atto per promuovere l’accoglienza e l’integrazione degli studenti </w:t>
      </w:r>
      <w:r w:rsidR="00884DD1">
        <w:rPr>
          <w:lang w:val="it-IT"/>
        </w:rPr>
        <w:t>con background migratorio</w:t>
      </w:r>
      <w:r w:rsidRPr="00E5339C">
        <w:rPr>
          <w:lang w:val="it-IT"/>
        </w:rPr>
        <w:t>, al fine di facilitare il loro inserimento nella nostra realtà scolastica</w:t>
      </w:r>
      <w:r w:rsidR="00E5339C" w:rsidRPr="00E5339C">
        <w:rPr>
          <w:lang w:val="it-IT"/>
        </w:rPr>
        <w:t xml:space="preserve"> </w:t>
      </w:r>
      <w:r w:rsidR="00E5339C">
        <w:rPr>
          <w:lang w:val="it-IT"/>
        </w:rPr>
        <w:t>ladina</w:t>
      </w:r>
      <w:r w:rsidRPr="00E5339C">
        <w:rPr>
          <w:lang w:val="it-IT"/>
        </w:rPr>
        <w:t>.</w:t>
      </w:r>
    </w:p>
    <w:p w14:paraId="41330B7C" w14:textId="3C6AF37D" w:rsidR="00B52BCA" w:rsidRPr="00252B46" w:rsidRDefault="00884DD1" w:rsidP="00E5339C">
      <w:pPr>
        <w:jc w:val="both"/>
        <w:rPr>
          <w:lang w:val="it-IT"/>
        </w:rPr>
      </w:pPr>
      <w:r>
        <w:rPr>
          <w:lang w:val="it-IT"/>
        </w:rPr>
        <w:t>Esso c</w:t>
      </w:r>
      <w:r w:rsidR="00B52BCA" w:rsidRPr="00252B46">
        <w:rPr>
          <w:lang w:val="it-IT"/>
        </w:rPr>
        <w:t xml:space="preserve">ontiene le indicazioni riguardanti l’iscrizione e l’inserimento dei nuovi </w:t>
      </w:r>
      <w:r w:rsidR="00EE617C">
        <w:rPr>
          <w:lang w:val="it-IT"/>
        </w:rPr>
        <w:t>arrivati</w:t>
      </w:r>
      <w:r w:rsidR="00B52BCA" w:rsidRPr="00252B46">
        <w:rPr>
          <w:lang w:val="it-IT"/>
        </w:rPr>
        <w:t>, definisce compiti e ruoli degli operatori scolastici, traccia le fasi dell’accoglienza</w:t>
      </w:r>
      <w:r w:rsidR="00252B46" w:rsidRPr="00252B46">
        <w:rPr>
          <w:lang w:val="it-IT"/>
        </w:rPr>
        <w:t xml:space="preserve"> e le attività di facilitazione per l’apprendimento delle lingue d’insegnamento (ladino, italiano e tedesco).</w:t>
      </w:r>
    </w:p>
    <w:p w14:paraId="5E4C5C34" w14:textId="77777777" w:rsidR="00B52BCA" w:rsidRPr="00252B46" w:rsidRDefault="00B52BCA" w:rsidP="00E5339C">
      <w:pPr>
        <w:jc w:val="both"/>
        <w:rPr>
          <w:lang w:val="it-IT"/>
        </w:rPr>
      </w:pPr>
      <w:r w:rsidRPr="00252B46">
        <w:rPr>
          <w:lang w:val="it-IT"/>
        </w:rPr>
        <w:t xml:space="preserve">Esso è uno strumento di lavoro che viene integrato e rivisto sulla base delle esperienze realizzate e di eventuali nuove normative. </w:t>
      </w:r>
    </w:p>
    <w:p w14:paraId="3DC6390D" w14:textId="3418AA42" w:rsidR="00E5339C" w:rsidRPr="00E5339C" w:rsidRDefault="00B52BCA" w:rsidP="00E5339C">
      <w:pPr>
        <w:jc w:val="both"/>
        <w:rPr>
          <w:lang w:val="it-IT"/>
        </w:rPr>
      </w:pPr>
      <w:r w:rsidRPr="008509F4">
        <w:rPr>
          <w:lang w:val="it-IT"/>
        </w:rPr>
        <w:t xml:space="preserve">L’adozione del protocollo consente di attuare in modo operativo le indicazioni normative contenute nell’art. 45 del DPR 31/8/99 n˚ 394 intitolato “Iscrizione scolastica”. </w:t>
      </w:r>
      <w:r w:rsidR="00E5339C" w:rsidRPr="00E5339C">
        <w:rPr>
          <w:lang w:val="it-IT"/>
        </w:rPr>
        <w:t xml:space="preserve">La successiva </w:t>
      </w:r>
      <w:r w:rsidR="00EE617C">
        <w:rPr>
          <w:lang w:val="it-IT"/>
        </w:rPr>
        <w:t>circolare ministeriale</w:t>
      </w:r>
      <w:r w:rsidR="00E5339C" w:rsidRPr="00E5339C">
        <w:rPr>
          <w:lang w:val="it-IT"/>
        </w:rPr>
        <w:t xml:space="preserve"> n. 24 del 1 marzo 2006, riconfermando tali compiti, suggerisce di definire e deliberare, un </w:t>
      </w:r>
      <w:r w:rsidR="00E5339C">
        <w:rPr>
          <w:lang w:val="it-IT"/>
        </w:rPr>
        <w:t>p</w:t>
      </w:r>
      <w:r w:rsidR="00E5339C" w:rsidRPr="00E5339C">
        <w:rPr>
          <w:lang w:val="it-IT"/>
        </w:rPr>
        <w:t xml:space="preserve">rotocollo </w:t>
      </w:r>
      <w:r w:rsidR="00E5339C">
        <w:rPr>
          <w:lang w:val="it-IT"/>
        </w:rPr>
        <w:t>di a</w:t>
      </w:r>
      <w:r w:rsidR="00E5339C" w:rsidRPr="00E5339C">
        <w:rPr>
          <w:lang w:val="it-IT"/>
        </w:rPr>
        <w:t>ccoglienza.</w:t>
      </w:r>
    </w:p>
    <w:p w14:paraId="327A0DA9" w14:textId="78877499" w:rsidR="00B52BCA" w:rsidRDefault="00B52BCA" w:rsidP="00624A5D">
      <w:pPr>
        <w:pStyle w:val="Unterschrift"/>
      </w:pPr>
    </w:p>
    <w:p w14:paraId="256BBF2A" w14:textId="77777777" w:rsidR="00081FD7" w:rsidRDefault="00081FD7" w:rsidP="00B52BCA">
      <w:pPr>
        <w:rPr>
          <w:sz w:val="23"/>
          <w:szCs w:val="23"/>
          <w:lang w:val="it-IT"/>
        </w:rPr>
      </w:pPr>
    </w:p>
    <w:p w14:paraId="11037827" w14:textId="187F4237" w:rsidR="00BD6D98" w:rsidRPr="00624A5D" w:rsidRDefault="00BD6D98" w:rsidP="00624A5D">
      <w:pPr>
        <w:pStyle w:val="Unterschrift"/>
      </w:pPr>
      <w:r w:rsidRPr="00624A5D">
        <w:t>Finalità</w:t>
      </w:r>
    </w:p>
    <w:p w14:paraId="651C083A" w14:textId="77777777" w:rsidR="00BD6D98" w:rsidRPr="004E62AA" w:rsidRDefault="00BD6D98" w:rsidP="00D9596F">
      <w:pPr>
        <w:rPr>
          <w:lang w:val="it-IT"/>
        </w:rPr>
      </w:pPr>
    </w:p>
    <w:p w14:paraId="4D2517F4" w14:textId="46D3386A" w:rsidR="00BD6D98" w:rsidRPr="008509F4" w:rsidRDefault="00BD6D98" w:rsidP="00D9596F">
      <w:pPr>
        <w:rPr>
          <w:lang w:val="it-IT"/>
        </w:rPr>
      </w:pPr>
      <w:r w:rsidRPr="008509F4">
        <w:rPr>
          <w:lang w:val="it-IT"/>
        </w:rPr>
        <w:t>Il protocollo d</w:t>
      </w:r>
      <w:r w:rsidR="00284B22">
        <w:rPr>
          <w:lang w:val="it-IT"/>
        </w:rPr>
        <w:t xml:space="preserve">i </w:t>
      </w:r>
      <w:r w:rsidRPr="008509F4">
        <w:rPr>
          <w:lang w:val="it-IT"/>
        </w:rPr>
        <w:t>accoglienza si propone di:</w:t>
      </w:r>
    </w:p>
    <w:p w14:paraId="2314D6CA" w14:textId="36B1E29E" w:rsidR="00BD6D98" w:rsidRPr="008509F4" w:rsidRDefault="00BD6D98" w:rsidP="00767A84">
      <w:pPr>
        <w:pStyle w:val="Listenabsatz"/>
        <w:numPr>
          <w:ilvl w:val="0"/>
          <w:numId w:val="4"/>
        </w:numPr>
        <w:ind w:left="284" w:hanging="284"/>
        <w:jc w:val="both"/>
        <w:rPr>
          <w:lang w:val="it-IT"/>
        </w:rPr>
      </w:pPr>
      <w:r w:rsidRPr="008509F4">
        <w:rPr>
          <w:lang w:val="it-IT"/>
        </w:rPr>
        <w:t>definire pratiche condivise all’interno dell’Istituto in tema di accoglienza;</w:t>
      </w:r>
    </w:p>
    <w:p w14:paraId="7180D37A" w14:textId="105E64CD" w:rsidR="00BD6D98" w:rsidRPr="00252B46" w:rsidRDefault="00252B46" w:rsidP="00767A84">
      <w:pPr>
        <w:pStyle w:val="Listenabsatz"/>
        <w:numPr>
          <w:ilvl w:val="0"/>
          <w:numId w:val="4"/>
        </w:numPr>
        <w:ind w:left="284" w:hanging="284"/>
        <w:jc w:val="both"/>
        <w:rPr>
          <w:lang w:val="it-IT"/>
        </w:rPr>
      </w:pPr>
      <w:r w:rsidRPr="00252B46">
        <w:rPr>
          <w:lang w:val="it-IT"/>
        </w:rPr>
        <w:t>facilitare l’ingresso di bambine e bambini, alunne e alunni di altra nazionalità nel sistema scolastico e sociale</w:t>
      </w:r>
      <w:r w:rsidR="00BD6D98" w:rsidRPr="00252B46">
        <w:rPr>
          <w:lang w:val="it-IT"/>
        </w:rPr>
        <w:t>;</w:t>
      </w:r>
    </w:p>
    <w:p w14:paraId="763DF630" w14:textId="4638C943" w:rsidR="00BD6D98" w:rsidRPr="008509F4" w:rsidRDefault="00BD6D98" w:rsidP="00767A84">
      <w:pPr>
        <w:pStyle w:val="Listenabsatz"/>
        <w:numPr>
          <w:ilvl w:val="0"/>
          <w:numId w:val="4"/>
        </w:numPr>
        <w:ind w:left="284" w:hanging="284"/>
        <w:jc w:val="both"/>
        <w:rPr>
          <w:lang w:val="it-IT"/>
        </w:rPr>
      </w:pPr>
      <w:r w:rsidRPr="008509F4">
        <w:rPr>
          <w:lang w:val="it-IT"/>
        </w:rPr>
        <w:t xml:space="preserve">sostenere </w:t>
      </w:r>
      <w:r w:rsidR="005670C2">
        <w:rPr>
          <w:lang w:val="it-IT"/>
        </w:rPr>
        <w:t>le alunne e gli</w:t>
      </w:r>
      <w:r w:rsidRPr="008509F4">
        <w:rPr>
          <w:lang w:val="it-IT"/>
        </w:rPr>
        <w:t xml:space="preserve"> alunni nella fase di adattamento al nuovo contesto;</w:t>
      </w:r>
    </w:p>
    <w:p w14:paraId="421A8DD7" w14:textId="482999D7" w:rsidR="00BD6D98" w:rsidRPr="008509F4" w:rsidRDefault="00BD6D98" w:rsidP="00767A84">
      <w:pPr>
        <w:pStyle w:val="Listenabsatz"/>
        <w:numPr>
          <w:ilvl w:val="0"/>
          <w:numId w:val="4"/>
        </w:numPr>
        <w:ind w:left="284" w:hanging="284"/>
        <w:jc w:val="both"/>
        <w:rPr>
          <w:lang w:val="it-IT"/>
        </w:rPr>
      </w:pPr>
      <w:r w:rsidRPr="008509F4">
        <w:rPr>
          <w:lang w:val="it-IT"/>
        </w:rPr>
        <w:t>favorire un clima di accoglienza e di attenzione alle relazioni che prevenga e rimuova eventuali ostacoli alla piena integrazione;</w:t>
      </w:r>
    </w:p>
    <w:p w14:paraId="0FC05B6F" w14:textId="3CAEC9A5" w:rsidR="00BD6D98" w:rsidRPr="008509F4" w:rsidRDefault="00BD6D98" w:rsidP="00767A84">
      <w:pPr>
        <w:pStyle w:val="Listenabsatz"/>
        <w:numPr>
          <w:ilvl w:val="0"/>
          <w:numId w:val="4"/>
        </w:numPr>
        <w:ind w:left="284" w:hanging="284"/>
        <w:jc w:val="both"/>
        <w:rPr>
          <w:lang w:val="it-IT"/>
        </w:rPr>
      </w:pPr>
      <w:r w:rsidRPr="008509F4">
        <w:rPr>
          <w:lang w:val="it-IT"/>
        </w:rPr>
        <w:t>valorizzare la cultura d’origine e la storia personale di ogni alunn</w:t>
      </w:r>
      <w:r w:rsidR="005670C2">
        <w:rPr>
          <w:lang w:val="it-IT"/>
        </w:rPr>
        <w:t>a/o</w:t>
      </w:r>
      <w:r w:rsidRPr="008509F4">
        <w:rPr>
          <w:lang w:val="it-IT"/>
        </w:rPr>
        <w:t>;</w:t>
      </w:r>
    </w:p>
    <w:p w14:paraId="5308A08B" w14:textId="2949144A" w:rsidR="003841C6" w:rsidRPr="003841C6" w:rsidRDefault="003841C6" w:rsidP="00767A84">
      <w:pPr>
        <w:pStyle w:val="Listenabsatz"/>
        <w:numPr>
          <w:ilvl w:val="0"/>
          <w:numId w:val="4"/>
        </w:numPr>
        <w:ind w:left="284" w:hanging="284"/>
        <w:jc w:val="both"/>
        <w:rPr>
          <w:lang w:val="it-IT"/>
        </w:rPr>
      </w:pPr>
      <w:r w:rsidRPr="003841C6">
        <w:rPr>
          <w:lang w:val="it-IT"/>
        </w:rPr>
        <w:t>costruire un contesto favorevole all’incontro con le altre culture e con le “biografie” di ogni bambina e ogni bambino e di ogni alunna e ogni alunno</w:t>
      </w:r>
      <w:r w:rsidR="00824BAE">
        <w:rPr>
          <w:lang w:val="it-IT"/>
        </w:rPr>
        <w:t>;</w:t>
      </w:r>
    </w:p>
    <w:p w14:paraId="61805B22" w14:textId="4A1ACB39" w:rsidR="00BD6D98" w:rsidRPr="003841C6" w:rsidRDefault="00BD6D98" w:rsidP="00767A84">
      <w:pPr>
        <w:pStyle w:val="Listenabsatz"/>
        <w:numPr>
          <w:ilvl w:val="0"/>
          <w:numId w:val="4"/>
        </w:numPr>
        <w:ind w:left="284" w:hanging="284"/>
        <w:jc w:val="both"/>
        <w:rPr>
          <w:lang w:val="it-IT"/>
        </w:rPr>
      </w:pPr>
      <w:r w:rsidRPr="003841C6">
        <w:rPr>
          <w:lang w:val="it-IT"/>
        </w:rPr>
        <w:t>facilitare la relazione tra la scuola e la famiglia neo arrivata;</w:t>
      </w:r>
    </w:p>
    <w:p w14:paraId="5286AEEF" w14:textId="6DDAF210" w:rsidR="00BD6D98" w:rsidRPr="003841C6" w:rsidRDefault="00BD6D98" w:rsidP="00767A84">
      <w:pPr>
        <w:pStyle w:val="Listenabsatz"/>
        <w:numPr>
          <w:ilvl w:val="0"/>
          <w:numId w:val="4"/>
        </w:numPr>
        <w:ind w:left="284" w:hanging="284"/>
        <w:jc w:val="both"/>
        <w:rPr>
          <w:lang w:val="it-IT"/>
        </w:rPr>
      </w:pPr>
      <w:r w:rsidRPr="003841C6">
        <w:rPr>
          <w:lang w:val="it-IT"/>
        </w:rPr>
        <w:t>promuovere la costituzione di reti di collaborazione tra scuola e territorio sui temi dell’accoglienza, dell’integrazione e dell’educazione interculturale</w:t>
      </w:r>
      <w:r w:rsidR="003841C6">
        <w:rPr>
          <w:lang w:val="it-IT"/>
        </w:rPr>
        <w:t>, nell’ottica di un sistema formativo inclusivo.</w:t>
      </w:r>
      <w:r w:rsidRPr="003841C6">
        <w:rPr>
          <w:lang w:val="it-IT"/>
        </w:rPr>
        <w:t xml:space="preserve"> </w:t>
      </w:r>
    </w:p>
    <w:p w14:paraId="13F1F173" w14:textId="77777777" w:rsidR="00BD6D98" w:rsidRPr="003841C6" w:rsidRDefault="00BD6D98" w:rsidP="00BD6D98">
      <w:pPr>
        <w:rPr>
          <w:lang w:val="it-IT"/>
        </w:rPr>
      </w:pPr>
    </w:p>
    <w:p w14:paraId="000E1BDD" w14:textId="2CF11EBA" w:rsidR="00BD6D98" w:rsidRPr="0035435D" w:rsidRDefault="00BD6D98" w:rsidP="0035435D">
      <w:pPr>
        <w:jc w:val="both"/>
        <w:rPr>
          <w:lang w:val="it-IT"/>
        </w:rPr>
      </w:pPr>
      <w:r w:rsidRPr="0035435D">
        <w:rPr>
          <w:lang w:val="it-IT"/>
        </w:rPr>
        <w:t xml:space="preserve">Per mettere in atto le finalità viene istituita </w:t>
      </w:r>
      <w:r w:rsidR="0035435D" w:rsidRPr="0035435D">
        <w:rPr>
          <w:lang w:val="it-IT"/>
        </w:rPr>
        <w:t>l</w:t>
      </w:r>
      <w:r w:rsidR="0035435D">
        <w:rPr>
          <w:lang w:val="it-IT"/>
        </w:rPr>
        <w:t>a figura del</w:t>
      </w:r>
      <w:r w:rsidR="00530280">
        <w:rPr>
          <w:lang w:val="it-IT"/>
        </w:rPr>
        <w:t xml:space="preserve">/la </w:t>
      </w:r>
      <w:r w:rsidR="0035435D">
        <w:rPr>
          <w:lang w:val="it-IT"/>
        </w:rPr>
        <w:t>referente per l’intercultura, la quale svolge</w:t>
      </w:r>
      <w:r w:rsidR="0035435D" w:rsidRPr="0035435D">
        <w:rPr>
          <w:lang w:val="it-IT"/>
        </w:rPr>
        <w:t xml:space="preserve"> </w:t>
      </w:r>
      <w:r w:rsidR="00A24D51">
        <w:rPr>
          <w:lang w:val="it-IT"/>
        </w:rPr>
        <w:t>anche</w:t>
      </w:r>
      <w:r w:rsidR="0035435D" w:rsidRPr="0035435D">
        <w:rPr>
          <w:lang w:val="it-IT"/>
        </w:rPr>
        <w:t xml:space="preserve"> una funzione di sensibilizzazione e di sostegno alle/agli insegnanti, alle bambine e ai bambini, alle alunne e agli alunni e agli interventi delle mediatrici e dei mediatori interculturali</w:t>
      </w:r>
      <w:r w:rsidR="004E62AA">
        <w:rPr>
          <w:lang w:val="it-IT"/>
        </w:rPr>
        <w:t>. Il</w:t>
      </w:r>
      <w:r w:rsidR="00530280">
        <w:rPr>
          <w:lang w:val="it-IT"/>
        </w:rPr>
        <w:t>/la</w:t>
      </w:r>
      <w:r w:rsidR="004E62AA">
        <w:rPr>
          <w:lang w:val="it-IT"/>
        </w:rPr>
        <w:t xml:space="preserve"> referente per l’intercultura funge anche da persona di riferimento del Centro di competenza inclusione e consulenza in tema di inclusione delle alunne e degli alunni con background migratorio e per l’organizzazione di attività integrative e progetti specifici. </w:t>
      </w:r>
    </w:p>
    <w:p w14:paraId="2961A42A" w14:textId="7E4BBAEA" w:rsidR="00BD6D98" w:rsidRPr="0035435D" w:rsidRDefault="00BD6D98" w:rsidP="00BD6D98">
      <w:pPr>
        <w:rPr>
          <w:lang w:val="it-IT"/>
        </w:rPr>
      </w:pPr>
    </w:p>
    <w:p w14:paraId="3A4EAC5A" w14:textId="038545FA" w:rsidR="00BD6D98" w:rsidRPr="0035435D" w:rsidRDefault="00BD6D98" w:rsidP="00BD6D98">
      <w:pPr>
        <w:rPr>
          <w:lang w:val="it-IT"/>
        </w:rPr>
      </w:pPr>
    </w:p>
    <w:p w14:paraId="2ADA4C88" w14:textId="2EE93E73" w:rsidR="003841C6" w:rsidRPr="005B27A3" w:rsidRDefault="005B27A3" w:rsidP="00BD6D98">
      <w:pPr>
        <w:rPr>
          <w:b/>
          <w:bCs/>
          <w:lang w:val="it-IT"/>
        </w:rPr>
      </w:pPr>
      <w:r>
        <w:rPr>
          <w:b/>
          <w:bCs/>
          <w:lang w:val="it-IT"/>
        </w:rPr>
        <w:t>I</w:t>
      </w:r>
      <w:r w:rsidR="003841C6" w:rsidRPr="005B27A3">
        <w:rPr>
          <w:b/>
          <w:bCs/>
          <w:lang w:val="it-IT"/>
        </w:rPr>
        <w:t>scrizione</w:t>
      </w:r>
      <w:r w:rsidRPr="005B27A3">
        <w:rPr>
          <w:b/>
          <w:bCs/>
          <w:lang w:val="it-IT"/>
        </w:rPr>
        <w:t xml:space="preserve"> e prime i</w:t>
      </w:r>
      <w:r>
        <w:rPr>
          <w:b/>
          <w:bCs/>
          <w:lang w:val="it-IT"/>
        </w:rPr>
        <w:t>nformazioni</w:t>
      </w:r>
    </w:p>
    <w:p w14:paraId="6FB28E2A" w14:textId="3004C13E" w:rsidR="003841C6" w:rsidRPr="005B27A3" w:rsidRDefault="003841C6" w:rsidP="00BD6D98">
      <w:pPr>
        <w:rPr>
          <w:b/>
          <w:bCs/>
          <w:lang w:val="it-IT"/>
        </w:rPr>
      </w:pPr>
    </w:p>
    <w:p w14:paraId="2B2465EB" w14:textId="2E66B194" w:rsidR="0035435D" w:rsidRPr="008509F4" w:rsidRDefault="003841C6" w:rsidP="0035435D">
      <w:pPr>
        <w:jc w:val="both"/>
        <w:rPr>
          <w:lang w:val="it-IT"/>
        </w:rPr>
      </w:pPr>
      <w:r w:rsidRPr="008509F4">
        <w:rPr>
          <w:bCs/>
          <w:lang w:val="it-IT"/>
        </w:rPr>
        <w:t xml:space="preserve">L’iscrizione rappresenta il primo passo di un percorso d’accoglienza </w:t>
      </w:r>
      <w:r w:rsidRPr="008509F4">
        <w:rPr>
          <w:lang w:val="it-IT"/>
        </w:rPr>
        <w:t>dell’alunna e dell’alunno con background migratorio</w:t>
      </w:r>
      <w:r w:rsidRPr="008509F4">
        <w:rPr>
          <w:bCs/>
          <w:lang w:val="it-IT"/>
        </w:rPr>
        <w:t xml:space="preserve"> e della sua famiglia.</w:t>
      </w:r>
      <w:r w:rsidRPr="008509F4">
        <w:rPr>
          <w:lang w:val="it-IT"/>
        </w:rPr>
        <w:t xml:space="preserve"> È consigliabile designare fra il personale di segreteria un’unica incaricata/un </w:t>
      </w:r>
      <w:r w:rsidRPr="008509F4">
        <w:rPr>
          <w:lang w:val="it-IT"/>
        </w:rPr>
        <w:lastRenderedPageBreak/>
        <w:t>unico incaricato che si occupi di queste iscrizioni, anche al fine di affinare progressivamente abilità comunicative e relazionali che favoriscano l’interazione con i nuovi arrivati e le loro famiglie.</w:t>
      </w:r>
    </w:p>
    <w:p w14:paraId="5679AF2C" w14:textId="130F9CDF" w:rsidR="0035435D" w:rsidRPr="005670C2" w:rsidRDefault="0035435D" w:rsidP="0035435D">
      <w:pPr>
        <w:jc w:val="both"/>
        <w:rPr>
          <w:lang w:val="it-IT"/>
        </w:rPr>
      </w:pPr>
      <w:r w:rsidRPr="005670C2">
        <w:rPr>
          <w:lang w:val="it-IT"/>
        </w:rPr>
        <w:t>L’incaricat</w:t>
      </w:r>
      <w:r w:rsidR="005670C2" w:rsidRPr="005670C2">
        <w:rPr>
          <w:lang w:val="it-IT"/>
        </w:rPr>
        <w:t>a/o</w:t>
      </w:r>
      <w:r w:rsidRPr="005670C2">
        <w:rPr>
          <w:lang w:val="it-IT"/>
        </w:rPr>
        <w:t xml:space="preserve"> della segreteria deve: </w:t>
      </w:r>
    </w:p>
    <w:p w14:paraId="7554F5E9" w14:textId="3DA1046C" w:rsidR="0035435D" w:rsidRPr="00282322" w:rsidRDefault="0035435D" w:rsidP="00767A84">
      <w:pPr>
        <w:pStyle w:val="Listenabsatz"/>
        <w:numPr>
          <w:ilvl w:val="0"/>
          <w:numId w:val="10"/>
        </w:numPr>
        <w:ind w:left="284" w:hanging="284"/>
        <w:jc w:val="both"/>
      </w:pPr>
      <w:r w:rsidRPr="00282322">
        <w:t>iscrivere l’alunno;</w:t>
      </w:r>
    </w:p>
    <w:p w14:paraId="576ADE95" w14:textId="282CF5FD" w:rsidR="0035435D" w:rsidRPr="008509F4" w:rsidRDefault="0035435D" w:rsidP="00767A84">
      <w:pPr>
        <w:pStyle w:val="Listenabsatz"/>
        <w:numPr>
          <w:ilvl w:val="0"/>
          <w:numId w:val="10"/>
        </w:numPr>
        <w:ind w:left="284" w:hanging="284"/>
        <w:jc w:val="both"/>
        <w:rPr>
          <w:lang w:val="it-IT"/>
        </w:rPr>
      </w:pPr>
      <w:r w:rsidRPr="008509F4">
        <w:rPr>
          <w:lang w:val="it-IT"/>
        </w:rPr>
        <w:t>raccogliere la documentazione e/o l’autocertificazione relative alla precedente scolarità;</w:t>
      </w:r>
    </w:p>
    <w:p w14:paraId="39E9EC8C" w14:textId="5FE5ADAC" w:rsidR="0035435D" w:rsidRPr="008509F4" w:rsidRDefault="0035435D" w:rsidP="00767A84">
      <w:pPr>
        <w:pStyle w:val="Listenabsatz"/>
        <w:numPr>
          <w:ilvl w:val="0"/>
          <w:numId w:val="10"/>
        </w:numPr>
        <w:ind w:left="284" w:hanging="284"/>
        <w:jc w:val="both"/>
        <w:rPr>
          <w:lang w:val="it-IT"/>
        </w:rPr>
      </w:pPr>
      <w:r w:rsidRPr="008509F4">
        <w:rPr>
          <w:lang w:val="it-IT"/>
        </w:rPr>
        <w:t>acquisire l’opzione di avvalersi o non avvalersi della religione cattolica;</w:t>
      </w:r>
    </w:p>
    <w:p w14:paraId="25CE45B5" w14:textId="7C5DB0A7" w:rsidR="0035435D" w:rsidRPr="008509F4" w:rsidRDefault="0035435D" w:rsidP="00767A84">
      <w:pPr>
        <w:pStyle w:val="Listenabsatz"/>
        <w:numPr>
          <w:ilvl w:val="0"/>
          <w:numId w:val="10"/>
        </w:numPr>
        <w:ind w:left="284" w:hanging="284"/>
        <w:jc w:val="both"/>
        <w:rPr>
          <w:lang w:val="it-IT"/>
        </w:rPr>
      </w:pPr>
      <w:r w:rsidRPr="008509F4">
        <w:rPr>
          <w:lang w:val="it-IT"/>
        </w:rPr>
        <w:t xml:space="preserve">avvisare tempestivamente l’insegnante referente per </w:t>
      </w:r>
      <w:r w:rsidR="005B27A3" w:rsidRPr="008509F4">
        <w:rPr>
          <w:lang w:val="it-IT"/>
        </w:rPr>
        <w:t>l’intercultura.</w:t>
      </w:r>
    </w:p>
    <w:p w14:paraId="187C929A" w14:textId="3B3232EF" w:rsidR="005B27A3" w:rsidRDefault="005B27A3" w:rsidP="00624A5D">
      <w:pPr>
        <w:pStyle w:val="Unterschrift"/>
      </w:pPr>
    </w:p>
    <w:p w14:paraId="401C4B71" w14:textId="0232E7C4" w:rsidR="005B27A3" w:rsidRPr="00A01EAF" w:rsidRDefault="005B27A3" w:rsidP="00282322">
      <w:pPr>
        <w:rPr>
          <w:lang w:val="it-IT"/>
        </w:rPr>
      </w:pPr>
      <w:r w:rsidRPr="00A01EAF">
        <w:rPr>
          <w:lang w:val="it-IT"/>
        </w:rPr>
        <w:t xml:space="preserve">La dirigente scolastica/il dirigente scolastico o </w:t>
      </w:r>
      <w:r w:rsidR="00156F25">
        <w:rPr>
          <w:lang w:val="it-IT"/>
        </w:rPr>
        <w:t>il referente per l’intercultura:</w:t>
      </w:r>
    </w:p>
    <w:p w14:paraId="475C8B10" w14:textId="736A194F" w:rsidR="00282322" w:rsidRPr="009D2065" w:rsidRDefault="005B27A3" w:rsidP="00767A84">
      <w:pPr>
        <w:pStyle w:val="Listenabsatz"/>
        <w:numPr>
          <w:ilvl w:val="0"/>
          <w:numId w:val="11"/>
        </w:numPr>
        <w:ind w:left="284" w:hanging="284"/>
        <w:jc w:val="both"/>
        <w:rPr>
          <w:lang w:val="it-IT"/>
        </w:rPr>
      </w:pPr>
      <w:r w:rsidRPr="009D2065">
        <w:rPr>
          <w:lang w:val="it-IT"/>
        </w:rPr>
        <w:t>raccoglie informazioni sulla storia personale e</w:t>
      </w:r>
      <w:r w:rsidR="009D2065" w:rsidRPr="009D2065">
        <w:rPr>
          <w:lang w:val="it-IT"/>
        </w:rPr>
        <w:t xml:space="preserve"> </w:t>
      </w:r>
      <w:r w:rsidR="009D2065">
        <w:rPr>
          <w:lang w:val="it-IT"/>
        </w:rPr>
        <w:t>biografia</w:t>
      </w:r>
      <w:r w:rsidRPr="009D2065">
        <w:rPr>
          <w:lang w:val="it-IT"/>
        </w:rPr>
        <w:t xml:space="preserve"> scolastica del</w:t>
      </w:r>
      <w:r w:rsidR="005670C2">
        <w:rPr>
          <w:lang w:val="it-IT"/>
        </w:rPr>
        <w:t>la/del</w:t>
      </w:r>
      <w:r w:rsidRPr="009D2065">
        <w:rPr>
          <w:lang w:val="it-IT"/>
        </w:rPr>
        <w:t xml:space="preserve"> minore, sulla sua situazione familiare, sulle cause dell’emigrazione, sul progetto di permanenza in Italia, nonché sugli interessi, le abilità, le competenze della bambina/alunna e del bambino/alunno</w:t>
      </w:r>
      <w:r w:rsidR="00824BAE">
        <w:rPr>
          <w:lang w:val="it-IT"/>
        </w:rPr>
        <w:t>;</w:t>
      </w:r>
    </w:p>
    <w:p w14:paraId="0BD77EC8" w14:textId="4AAAEE5C" w:rsidR="00282322" w:rsidRPr="00A01EAF" w:rsidRDefault="00282322" w:rsidP="00767A84">
      <w:pPr>
        <w:pStyle w:val="Listenabsatz"/>
        <w:numPr>
          <w:ilvl w:val="0"/>
          <w:numId w:val="11"/>
        </w:numPr>
        <w:ind w:left="284" w:hanging="284"/>
        <w:jc w:val="both"/>
        <w:rPr>
          <w:lang w:val="it-IT"/>
        </w:rPr>
      </w:pPr>
      <w:r w:rsidRPr="00A01EAF">
        <w:rPr>
          <w:lang w:val="it-IT"/>
        </w:rPr>
        <w:t>rileva le lingue parlate dalla/dal minore e le lingue presenti in famiglia</w:t>
      </w:r>
      <w:r w:rsidR="00824BAE">
        <w:rPr>
          <w:lang w:val="it-IT"/>
        </w:rPr>
        <w:t>;</w:t>
      </w:r>
    </w:p>
    <w:p w14:paraId="41763539" w14:textId="501E2BEA" w:rsidR="003841C6" w:rsidRDefault="005B27A3" w:rsidP="00767A84">
      <w:pPr>
        <w:pStyle w:val="Listenabsatz"/>
        <w:numPr>
          <w:ilvl w:val="0"/>
          <w:numId w:val="11"/>
        </w:numPr>
        <w:ind w:left="284" w:hanging="284"/>
        <w:jc w:val="both"/>
        <w:rPr>
          <w:lang w:val="it-IT"/>
        </w:rPr>
      </w:pPr>
      <w:r w:rsidRPr="009D2065">
        <w:rPr>
          <w:lang w:val="it-IT"/>
        </w:rPr>
        <w:t>analizza la biografia linguistica della bambina/del bambino e dell’alunna/alunno, al fine di poter facilitare la comunicazione, richiedere un eventuale intervento di una mediatrice/un mediatore interculturale e favorire le attività scolastiche ed extrascolastiche</w:t>
      </w:r>
      <w:r w:rsidR="00824BAE">
        <w:rPr>
          <w:lang w:val="it-IT"/>
        </w:rPr>
        <w:t>;</w:t>
      </w:r>
    </w:p>
    <w:p w14:paraId="1A461027" w14:textId="0EEC9D69" w:rsidR="009D2065" w:rsidRDefault="009D2065" w:rsidP="00767A84">
      <w:pPr>
        <w:pStyle w:val="Listenabsatz"/>
        <w:numPr>
          <w:ilvl w:val="0"/>
          <w:numId w:val="11"/>
        </w:numPr>
        <w:ind w:left="284" w:hanging="284"/>
        <w:jc w:val="both"/>
        <w:rPr>
          <w:lang w:val="it-IT"/>
        </w:rPr>
      </w:pPr>
      <w:r>
        <w:rPr>
          <w:lang w:val="it-IT"/>
        </w:rPr>
        <w:t>fornisce</w:t>
      </w:r>
      <w:r w:rsidRPr="009D2065">
        <w:rPr>
          <w:lang w:val="it-IT"/>
        </w:rPr>
        <w:t xml:space="preserve"> alle famiglie informazioni su eventuali particolarità della scuola e sul sistema formativo ladino in generale. A tale scopo consegna</w:t>
      </w:r>
      <w:r>
        <w:rPr>
          <w:lang w:val="it-IT"/>
        </w:rPr>
        <w:t xml:space="preserve"> ai genitori</w:t>
      </w:r>
      <w:r w:rsidRPr="009D2065">
        <w:rPr>
          <w:lang w:val="it-IT"/>
        </w:rPr>
        <w:t xml:space="preserve"> la “Guida per i genitori”</w:t>
      </w:r>
      <w:r>
        <w:rPr>
          <w:lang w:val="it-IT"/>
        </w:rPr>
        <w:t>, disponibile in varie lingue</w:t>
      </w:r>
      <w:r w:rsidR="007D70B8">
        <w:rPr>
          <w:lang w:val="it-IT"/>
        </w:rPr>
        <w:t xml:space="preserve"> straniere</w:t>
      </w:r>
      <w:r w:rsidR="00824BAE">
        <w:rPr>
          <w:lang w:val="it-IT"/>
        </w:rPr>
        <w:t>;</w:t>
      </w:r>
    </w:p>
    <w:p w14:paraId="1754AD2E" w14:textId="2A9C2DAB" w:rsidR="00A01EAF" w:rsidRPr="009D2065" w:rsidRDefault="00D53703" w:rsidP="00767A84">
      <w:pPr>
        <w:pStyle w:val="Listenabsatz"/>
        <w:numPr>
          <w:ilvl w:val="0"/>
          <w:numId w:val="11"/>
        </w:numPr>
        <w:ind w:left="284" w:hanging="284"/>
        <w:jc w:val="both"/>
        <w:rPr>
          <w:lang w:val="it-IT"/>
        </w:rPr>
      </w:pPr>
      <w:r>
        <w:rPr>
          <w:lang w:val="it-IT"/>
        </w:rPr>
        <w:t>al fine di</w:t>
      </w:r>
      <w:r w:rsidR="00A01EAF">
        <w:rPr>
          <w:lang w:val="it-IT"/>
        </w:rPr>
        <w:t xml:space="preserve"> evitare incomprensioni, ricorda alle famiglie le regole principali e </w:t>
      </w:r>
      <w:r w:rsidR="00FD2553">
        <w:rPr>
          <w:lang w:val="it-IT"/>
        </w:rPr>
        <w:t xml:space="preserve">l’organizzazione </w:t>
      </w:r>
      <w:r w:rsidR="00A01EAF">
        <w:rPr>
          <w:lang w:val="it-IT"/>
        </w:rPr>
        <w:t xml:space="preserve">generale dell’istituzione scolastica (orari, assenze, </w:t>
      </w:r>
      <w:r>
        <w:rPr>
          <w:lang w:val="it-IT"/>
        </w:rPr>
        <w:t>attività extrascolastich</w:t>
      </w:r>
      <w:r w:rsidR="00A24D51">
        <w:rPr>
          <w:lang w:val="it-IT"/>
        </w:rPr>
        <w:t>e</w:t>
      </w:r>
      <w:r w:rsidR="00A01EAF">
        <w:rPr>
          <w:lang w:val="it-IT"/>
        </w:rPr>
        <w:t xml:space="preserve">, </w:t>
      </w:r>
      <w:r>
        <w:rPr>
          <w:lang w:val="it-IT"/>
        </w:rPr>
        <w:t xml:space="preserve">mensa, </w:t>
      </w:r>
      <w:r w:rsidR="00A01EAF">
        <w:rPr>
          <w:lang w:val="it-IT"/>
        </w:rPr>
        <w:t>ecc.)</w:t>
      </w:r>
      <w:r w:rsidR="00824BAE">
        <w:rPr>
          <w:lang w:val="it-IT"/>
        </w:rPr>
        <w:t>.</w:t>
      </w:r>
    </w:p>
    <w:p w14:paraId="44B9E553" w14:textId="6FA8BCFA" w:rsidR="00B52BCA" w:rsidRDefault="00B52BCA" w:rsidP="00BD6D98">
      <w:pPr>
        <w:ind w:firstLine="60"/>
        <w:rPr>
          <w:lang w:val="it-IT"/>
        </w:rPr>
      </w:pPr>
    </w:p>
    <w:p w14:paraId="34206C5B" w14:textId="77777777" w:rsidR="00A01EAF" w:rsidRDefault="00A01EAF" w:rsidP="00A01EAF">
      <w:pPr>
        <w:rPr>
          <w:b/>
          <w:bCs/>
          <w:lang w:val="it-IT"/>
        </w:rPr>
      </w:pPr>
    </w:p>
    <w:p w14:paraId="3766AF8B" w14:textId="1E1C62FB" w:rsidR="00A01EAF" w:rsidRDefault="00A01EAF" w:rsidP="00A01EAF">
      <w:pPr>
        <w:rPr>
          <w:b/>
          <w:bCs/>
          <w:lang w:val="it-IT"/>
        </w:rPr>
      </w:pPr>
      <w:r w:rsidRPr="00A01EAF">
        <w:rPr>
          <w:b/>
          <w:bCs/>
          <w:lang w:val="it-IT"/>
        </w:rPr>
        <w:t>Assegnazione alla classe/al gruppo</w:t>
      </w:r>
    </w:p>
    <w:p w14:paraId="420DFC0B" w14:textId="77777777" w:rsidR="00FA7C79" w:rsidRDefault="00FA7C79" w:rsidP="00A01EAF">
      <w:pPr>
        <w:rPr>
          <w:b/>
          <w:bCs/>
          <w:lang w:val="it-IT"/>
        </w:rPr>
      </w:pPr>
    </w:p>
    <w:p w14:paraId="585C9D7D" w14:textId="77777777" w:rsidR="00FA7C79" w:rsidRDefault="00FA7C79" w:rsidP="00FA7C79">
      <w:pPr>
        <w:jc w:val="both"/>
        <w:rPr>
          <w:lang w:val="it-IT"/>
        </w:rPr>
      </w:pPr>
      <w:r>
        <w:rPr>
          <w:lang w:val="it-IT"/>
        </w:rPr>
        <w:t>La dirigente</w:t>
      </w:r>
      <w:r w:rsidRPr="00FA7C79">
        <w:rPr>
          <w:lang w:val="it-IT"/>
        </w:rPr>
        <w:t xml:space="preserve"> scolastica/</w:t>
      </w:r>
      <w:r>
        <w:rPr>
          <w:lang w:val="it-IT"/>
        </w:rPr>
        <w:t>i</w:t>
      </w:r>
      <w:r w:rsidRPr="00FA7C79">
        <w:rPr>
          <w:lang w:val="it-IT"/>
        </w:rPr>
        <w:t xml:space="preserve">l dirigente scolastico, sentito il consiglio di classe, individua la classe in cui l’alunna/l’alunno andrà inserito. Le alunne/gli alunni vengono iscritte/ iscritti alla classe successiva a quella frequentata con successo nel paese di provenienza. In base al principio di continuità didattica, l’alunna/ l’alunno riprende quindi la frequenza scolastica nel punto in cui è stata interrotta (cfr. Deliberazione GP sulle iscrizioni 2026/2011, art. 5, e il Testo Unico 297/1994, art. 115). </w:t>
      </w:r>
    </w:p>
    <w:p w14:paraId="5D301171" w14:textId="3B1800AA" w:rsidR="00A01EAF" w:rsidRPr="00101955" w:rsidRDefault="00FA7C79" w:rsidP="00101955">
      <w:pPr>
        <w:jc w:val="both"/>
        <w:rPr>
          <w:lang w:val="it-IT"/>
        </w:rPr>
      </w:pPr>
      <w:r w:rsidRPr="00FA7C79">
        <w:rPr>
          <w:lang w:val="it-IT"/>
        </w:rPr>
        <w:t xml:space="preserve">Per le alunne/gli alunni di Paesi che non appartengono all’Unione Europea vale invece il principio dell’età </w:t>
      </w:r>
      <w:r w:rsidRPr="00101955">
        <w:rPr>
          <w:lang w:val="it-IT"/>
        </w:rPr>
        <w:t>anagrafica (DPR 394/1999, art. 45, comma 2, e CM. 205/1998).</w:t>
      </w:r>
    </w:p>
    <w:p w14:paraId="62099420" w14:textId="5A394952" w:rsidR="00051B55" w:rsidRPr="00A24D51" w:rsidRDefault="00051B55" w:rsidP="00101955">
      <w:pPr>
        <w:jc w:val="both"/>
        <w:rPr>
          <w:lang w:val="it-IT"/>
        </w:rPr>
      </w:pPr>
      <w:r w:rsidRPr="00A24D51">
        <w:rPr>
          <w:lang w:val="it-IT"/>
        </w:rPr>
        <w:t>L’inserimento nel gruppo classe sarà stabilito in modo tale da favorire l’equilibrio numerico e l’eterogeneità delle cittadinanze nella composizione delle class</w:t>
      </w:r>
      <w:r w:rsidR="008509F4" w:rsidRPr="00A24D51">
        <w:rPr>
          <w:lang w:val="it-IT"/>
        </w:rPr>
        <w:t xml:space="preserve">i e valutando la </w:t>
      </w:r>
      <w:r w:rsidRPr="00A24D51">
        <w:rPr>
          <w:lang w:val="it-IT"/>
        </w:rPr>
        <w:t>situazione comportamentale e delle dinamiche relazionali dei diversi</w:t>
      </w:r>
      <w:r w:rsidR="008509F4" w:rsidRPr="00A24D51">
        <w:rPr>
          <w:lang w:val="it-IT"/>
        </w:rPr>
        <w:t xml:space="preserve"> </w:t>
      </w:r>
      <w:r w:rsidRPr="00A24D51">
        <w:rPr>
          <w:lang w:val="it-IT"/>
        </w:rPr>
        <w:t>gruppi-classe</w:t>
      </w:r>
      <w:r w:rsidR="00A24D51" w:rsidRPr="00A24D51">
        <w:rPr>
          <w:lang w:val="it-IT"/>
        </w:rPr>
        <w:t>.</w:t>
      </w:r>
    </w:p>
    <w:p w14:paraId="22DE3DF2" w14:textId="77777777" w:rsidR="00051B55" w:rsidRPr="00FA7C79" w:rsidRDefault="00051B55" w:rsidP="00FA7C79">
      <w:pPr>
        <w:jc w:val="both"/>
        <w:rPr>
          <w:b/>
          <w:bCs/>
          <w:lang w:val="it-IT"/>
        </w:rPr>
      </w:pPr>
    </w:p>
    <w:p w14:paraId="58A31C11" w14:textId="77777777" w:rsidR="00051B55" w:rsidRDefault="00051B55" w:rsidP="00A01EAF">
      <w:pPr>
        <w:rPr>
          <w:b/>
          <w:bCs/>
          <w:lang w:val="it-IT"/>
        </w:rPr>
      </w:pPr>
    </w:p>
    <w:p w14:paraId="38D02CD4" w14:textId="16F7343F" w:rsidR="00051B55" w:rsidRDefault="00051B55" w:rsidP="00A01EAF">
      <w:pPr>
        <w:rPr>
          <w:b/>
          <w:bCs/>
          <w:lang w:val="it-IT"/>
        </w:rPr>
      </w:pPr>
      <w:r>
        <w:rPr>
          <w:b/>
          <w:bCs/>
          <w:lang w:val="it-IT"/>
        </w:rPr>
        <w:t>Inserimento in classe</w:t>
      </w:r>
      <w:r w:rsidR="00371221">
        <w:rPr>
          <w:b/>
          <w:bCs/>
          <w:lang w:val="it-IT"/>
        </w:rPr>
        <w:t xml:space="preserve">  e valutazione</w:t>
      </w:r>
    </w:p>
    <w:p w14:paraId="7C1CB46D" w14:textId="40336107" w:rsidR="00874587" w:rsidRDefault="00874587" w:rsidP="00A01EAF">
      <w:pPr>
        <w:rPr>
          <w:b/>
          <w:bCs/>
          <w:lang w:val="it-IT"/>
        </w:rPr>
      </w:pPr>
    </w:p>
    <w:p w14:paraId="6A840980" w14:textId="5B06981F" w:rsidR="000D5D32" w:rsidRPr="004E62AA" w:rsidRDefault="00874587" w:rsidP="000D5D32">
      <w:pPr>
        <w:jc w:val="both"/>
        <w:rPr>
          <w:lang w:val="it-IT"/>
        </w:rPr>
      </w:pPr>
      <w:r w:rsidRPr="004E62AA">
        <w:rPr>
          <w:lang w:val="it-IT"/>
        </w:rPr>
        <w:t>Ai fini di un processo d’inserimento graduale, ma allo stesso tempo valido ed efficace, è</w:t>
      </w:r>
      <w:r w:rsidR="00101955" w:rsidRPr="004E62AA">
        <w:rPr>
          <w:lang w:val="it-IT"/>
        </w:rPr>
        <w:t xml:space="preserve"> </w:t>
      </w:r>
      <w:r w:rsidRPr="004E62AA">
        <w:rPr>
          <w:lang w:val="it-IT"/>
        </w:rPr>
        <w:t>necessaria un’azione comune da parte di tutte e tutti le/gli insegnanti. Apertura, fiducia, rispetto,</w:t>
      </w:r>
      <w:r w:rsidR="00101955" w:rsidRPr="004E62AA">
        <w:rPr>
          <w:lang w:val="it-IT"/>
        </w:rPr>
        <w:t xml:space="preserve"> </w:t>
      </w:r>
      <w:r w:rsidRPr="004E62AA">
        <w:rPr>
          <w:lang w:val="it-IT"/>
        </w:rPr>
        <w:t>comprensione, flessibilità, pazienza, l’accettazione della diversità e la disponibilità di mettersi in gioco</w:t>
      </w:r>
      <w:r w:rsidR="00101955" w:rsidRPr="004E62AA">
        <w:rPr>
          <w:lang w:val="it-IT"/>
        </w:rPr>
        <w:t xml:space="preserve"> </w:t>
      </w:r>
      <w:r w:rsidRPr="004E62AA">
        <w:rPr>
          <w:lang w:val="it-IT"/>
        </w:rPr>
        <w:t xml:space="preserve">sono requisiti importanti nel lavoro con bambine/bambini e alunne/alunni con background migratorio. </w:t>
      </w:r>
    </w:p>
    <w:p w14:paraId="2706D4D9" w14:textId="77777777" w:rsidR="00D53703" w:rsidRPr="004E62AA" w:rsidRDefault="00D53703" w:rsidP="000D5D32">
      <w:pPr>
        <w:jc w:val="both"/>
        <w:rPr>
          <w:lang w:val="it-IT"/>
        </w:rPr>
      </w:pPr>
    </w:p>
    <w:p w14:paraId="4056A7FB" w14:textId="436573FC" w:rsidR="002233C4" w:rsidRPr="00101955" w:rsidRDefault="00D53703" w:rsidP="00101955">
      <w:pPr>
        <w:jc w:val="both"/>
        <w:rPr>
          <w:lang w:val="it-IT"/>
        </w:rPr>
      </w:pPr>
      <w:r>
        <w:rPr>
          <w:lang w:val="it-IT"/>
        </w:rPr>
        <w:t>I</w:t>
      </w:r>
      <w:r w:rsidR="000D5D32">
        <w:rPr>
          <w:lang w:val="it-IT"/>
        </w:rPr>
        <w:t>l</w:t>
      </w:r>
      <w:r w:rsidR="002233C4">
        <w:rPr>
          <w:lang w:val="it-IT"/>
        </w:rPr>
        <w:t xml:space="preserve"> team docente</w:t>
      </w:r>
      <w:r w:rsidR="00884DD1">
        <w:rPr>
          <w:lang w:val="it-IT"/>
        </w:rPr>
        <w:t xml:space="preserve">, </w:t>
      </w:r>
      <w:r w:rsidR="000D5D32">
        <w:rPr>
          <w:lang w:val="it-IT"/>
        </w:rPr>
        <w:t>coadiuvato</w:t>
      </w:r>
      <w:r w:rsidR="00884DD1">
        <w:rPr>
          <w:lang w:val="it-IT"/>
        </w:rPr>
        <w:t xml:space="preserve"> dal</w:t>
      </w:r>
      <w:r w:rsidR="00530280">
        <w:rPr>
          <w:lang w:val="it-IT"/>
        </w:rPr>
        <w:t>/la</w:t>
      </w:r>
      <w:r w:rsidR="00884DD1">
        <w:rPr>
          <w:lang w:val="it-IT"/>
        </w:rPr>
        <w:t xml:space="preserve"> referente per l’intercultura,</w:t>
      </w:r>
      <w:r w:rsidR="00E937DB">
        <w:rPr>
          <w:lang w:val="it-IT"/>
        </w:rPr>
        <w:t xml:space="preserve"> si impegna a</w:t>
      </w:r>
      <w:r w:rsidR="002233C4">
        <w:rPr>
          <w:lang w:val="it-IT"/>
        </w:rPr>
        <w:t>:</w:t>
      </w:r>
    </w:p>
    <w:p w14:paraId="5F24AA4D" w14:textId="3A20041A" w:rsidR="002233C4" w:rsidRDefault="002233C4" w:rsidP="00767A84">
      <w:pPr>
        <w:pStyle w:val="Listenabsatz"/>
        <w:numPr>
          <w:ilvl w:val="0"/>
          <w:numId w:val="14"/>
        </w:numPr>
        <w:ind w:left="284" w:hanging="284"/>
        <w:jc w:val="both"/>
        <w:rPr>
          <w:lang w:val="it-IT"/>
        </w:rPr>
      </w:pPr>
      <w:r w:rsidRPr="00C64FAC">
        <w:rPr>
          <w:lang w:val="it-IT"/>
        </w:rPr>
        <w:t>informa</w:t>
      </w:r>
      <w:r w:rsidR="00E937DB" w:rsidRPr="00C64FAC">
        <w:rPr>
          <w:lang w:val="it-IT"/>
        </w:rPr>
        <w:t>re</w:t>
      </w:r>
      <w:r w:rsidRPr="00C64FAC">
        <w:rPr>
          <w:lang w:val="it-IT"/>
        </w:rPr>
        <w:t xml:space="preserve"> i compagni del nuovo arrivo e crea</w:t>
      </w:r>
      <w:r w:rsidR="00E937DB" w:rsidRPr="00C64FAC">
        <w:rPr>
          <w:lang w:val="it-IT"/>
        </w:rPr>
        <w:t>re</w:t>
      </w:r>
      <w:r w:rsidRPr="00C64FAC">
        <w:rPr>
          <w:lang w:val="it-IT"/>
        </w:rPr>
        <w:t xml:space="preserve"> </w:t>
      </w:r>
      <w:r w:rsidR="00C64FAC" w:rsidRPr="00C64FAC">
        <w:rPr>
          <w:lang w:val="it-IT"/>
        </w:rPr>
        <w:t>in</w:t>
      </w:r>
      <w:r w:rsidR="00C64FAC">
        <w:rPr>
          <w:lang w:val="it-IT"/>
        </w:rPr>
        <w:t xml:space="preserve"> classe e nella scuola </w:t>
      </w:r>
      <w:r w:rsidRPr="00C64FAC">
        <w:rPr>
          <w:lang w:val="it-IT"/>
        </w:rPr>
        <w:t>un clima positivo</w:t>
      </w:r>
      <w:r w:rsidR="009A1B07">
        <w:rPr>
          <w:lang w:val="it-IT"/>
        </w:rPr>
        <w:t xml:space="preserve"> </w:t>
      </w:r>
      <w:r w:rsidR="00F65BE1">
        <w:rPr>
          <w:lang w:val="it-IT"/>
        </w:rPr>
        <w:t>e accogliente</w:t>
      </w:r>
      <w:r w:rsidRPr="00C64FAC">
        <w:rPr>
          <w:lang w:val="it-IT"/>
        </w:rPr>
        <w:t>;</w:t>
      </w:r>
    </w:p>
    <w:p w14:paraId="794A2259" w14:textId="32407E2F" w:rsidR="00DB148B" w:rsidRPr="00C64FAC" w:rsidRDefault="00DB148B" w:rsidP="00767A84">
      <w:pPr>
        <w:pStyle w:val="Listenabsatz"/>
        <w:numPr>
          <w:ilvl w:val="0"/>
          <w:numId w:val="14"/>
        </w:numPr>
        <w:ind w:left="284" w:hanging="284"/>
        <w:jc w:val="both"/>
        <w:rPr>
          <w:lang w:val="it-IT"/>
        </w:rPr>
      </w:pPr>
      <w:r>
        <w:rPr>
          <w:lang w:val="it-IT"/>
        </w:rPr>
        <w:t>decidere, assieme all/a dirigente scolastica/o e alla famiglia, la lingua da utilizzare</w:t>
      </w:r>
      <w:r w:rsidR="00AE2DED">
        <w:rPr>
          <w:lang w:val="it-IT"/>
        </w:rPr>
        <w:t xml:space="preserve"> inizialmente</w:t>
      </w:r>
      <w:r>
        <w:rPr>
          <w:lang w:val="it-IT"/>
        </w:rPr>
        <w:t xml:space="preserve"> nella comunicazione quotidiana con il/la bambina/o o ragazza/o. </w:t>
      </w:r>
      <w:r w:rsidR="00AE2DED" w:rsidRPr="00AE2DED">
        <w:rPr>
          <w:lang w:val="it-IT"/>
        </w:rPr>
        <w:t>A seconda delle capacità, dei progressi e del percorso di apprendimento personale,</w:t>
      </w:r>
      <w:r w:rsidR="00AE2DED">
        <w:rPr>
          <w:lang w:val="it-IT"/>
        </w:rPr>
        <w:t xml:space="preserve"> si farà poi gradualmente ricorso anche al</w:t>
      </w:r>
      <w:r w:rsidR="00AE2DED" w:rsidRPr="00AE2DED">
        <w:rPr>
          <w:lang w:val="it-IT"/>
        </w:rPr>
        <w:t>le altre lingue scolastiche</w:t>
      </w:r>
      <w:r w:rsidR="00AE2DED">
        <w:rPr>
          <w:lang w:val="it-IT"/>
        </w:rPr>
        <w:t>;</w:t>
      </w:r>
    </w:p>
    <w:p w14:paraId="474F3D23" w14:textId="1B976D02" w:rsidR="00E937DB" w:rsidRPr="00A24D51" w:rsidRDefault="00F65BE1" w:rsidP="00767A84">
      <w:pPr>
        <w:pStyle w:val="Listenabsatz"/>
        <w:numPr>
          <w:ilvl w:val="0"/>
          <w:numId w:val="14"/>
        </w:numPr>
        <w:ind w:left="284" w:hanging="284"/>
        <w:jc w:val="both"/>
        <w:rPr>
          <w:lang w:val="it-IT"/>
        </w:rPr>
      </w:pPr>
      <w:r>
        <w:rPr>
          <w:lang w:val="it-IT"/>
        </w:rPr>
        <w:t>f</w:t>
      </w:r>
      <w:r w:rsidR="00624A5D" w:rsidRPr="00624A5D">
        <w:rPr>
          <w:lang w:val="it-IT"/>
        </w:rPr>
        <w:t>avori</w:t>
      </w:r>
      <w:r w:rsidR="00624A5D">
        <w:rPr>
          <w:lang w:val="it-IT"/>
        </w:rPr>
        <w:t>re</w:t>
      </w:r>
      <w:r w:rsidR="00624A5D" w:rsidRPr="00624A5D">
        <w:rPr>
          <w:lang w:val="it-IT"/>
        </w:rPr>
        <w:t xml:space="preserve"> l’interazione </w:t>
      </w:r>
      <w:r>
        <w:rPr>
          <w:lang w:val="it-IT"/>
        </w:rPr>
        <w:t>tra le/gli alun</w:t>
      </w:r>
      <w:r w:rsidR="00E8327C">
        <w:rPr>
          <w:lang w:val="it-IT"/>
        </w:rPr>
        <w:t>ne/i,</w:t>
      </w:r>
      <w:r w:rsidR="00624A5D" w:rsidRPr="00624A5D">
        <w:rPr>
          <w:lang w:val="it-IT"/>
        </w:rPr>
        <w:t xml:space="preserve"> promuovendo strategie di coppia, per piccol</w:t>
      </w:r>
      <w:r w:rsidR="00A24D51">
        <w:rPr>
          <w:lang w:val="it-IT"/>
        </w:rPr>
        <w:t>i</w:t>
      </w:r>
      <w:r w:rsidR="00624A5D" w:rsidRPr="00624A5D">
        <w:rPr>
          <w:lang w:val="it-IT"/>
        </w:rPr>
        <w:t xml:space="preserve"> grupp</w:t>
      </w:r>
      <w:r w:rsidR="00A24D51">
        <w:rPr>
          <w:lang w:val="it-IT"/>
        </w:rPr>
        <w:t>i</w:t>
      </w:r>
      <w:r w:rsidR="00624A5D" w:rsidRPr="00A24D51">
        <w:rPr>
          <w:lang w:val="it-IT"/>
        </w:rPr>
        <w:t>, di cooperative learning</w:t>
      </w:r>
      <w:r w:rsidRPr="00A24D51">
        <w:rPr>
          <w:lang w:val="it-IT"/>
        </w:rPr>
        <w:t xml:space="preserve"> ecc.</w:t>
      </w:r>
    </w:p>
    <w:p w14:paraId="4A781320" w14:textId="4CAFDEE5" w:rsidR="00E937DB" w:rsidRPr="00624A5D" w:rsidRDefault="002233C4" w:rsidP="00767A84">
      <w:pPr>
        <w:pStyle w:val="Listenabsatz"/>
        <w:numPr>
          <w:ilvl w:val="0"/>
          <w:numId w:val="14"/>
        </w:numPr>
        <w:ind w:left="284" w:hanging="284"/>
        <w:jc w:val="both"/>
        <w:rPr>
          <w:lang w:val="it-IT"/>
        </w:rPr>
      </w:pPr>
      <w:r w:rsidRPr="00624A5D">
        <w:rPr>
          <w:lang w:val="it-IT"/>
        </w:rPr>
        <w:t>individu</w:t>
      </w:r>
      <w:r w:rsidR="00E937DB" w:rsidRPr="00624A5D">
        <w:rPr>
          <w:lang w:val="it-IT"/>
        </w:rPr>
        <w:t>are</w:t>
      </w:r>
      <w:r w:rsidRPr="00624A5D">
        <w:rPr>
          <w:lang w:val="it-IT"/>
        </w:rPr>
        <w:t xml:space="preserve"> un compagno “tutor”</w:t>
      </w:r>
      <w:r w:rsidR="00C716C7">
        <w:rPr>
          <w:lang w:val="it-IT"/>
        </w:rPr>
        <w:t xml:space="preserve"> </w:t>
      </w:r>
      <w:r w:rsidRPr="00624A5D">
        <w:rPr>
          <w:lang w:val="it-IT"/>
        </w:rPr>
        <w:t>da affiancare all’alunno</w:t>
      </w:r>
      <w:r w:rsidR="00E937DB" w:rsidRPr="00624A5D">
        <w:rPr>
          <w:lang w:val="it-IT"/>
        </w:rPr>
        <w:t>/a</w:t>
      </w:r>
      <w:r w:rsidRPr="00624A5D">
        <w:rPr>
          <w:lang w:val="it-IT"/>
        </w:rPr>
        <w:t xml:space="preserve"> come supporto e guida nell’orientamento all’interno del nuovo ambiente,</w:t>
      </w:r>
      <w:r w:rsidR="00E937DB" w:rsidRPr="00624A5D">
        <w:rPr>
          <w:lang w:val="it-IT"/>
        </w:rPr>
        <w:t xml:space="preserve"> che può essere un ragazzo o una ragazza autocton</w:t>
      </w:r>
      <w:r w:rsidR="0028338C">
        <w:rPr>
          <w:lang w:val="it-IT"/>
        </w:rPr>
        <w:t>o/a</w:t>
      </w:r>
      <w:r w:rsidR="00E937DB" w:rsidRPr="00624A5D">
        <w:rPr>
          <w:lang w:val="it-IT"/>
        </w:rPr>
        <w:t xml:space="preserve"> – o migrante di vecchia data o nata/nato in Italia da genitori stranieri</w:t>
      </w:r>
      <w:r w:rsidR="00824BAE">
        <w:rPr>
          <w:lang w:val="it-IT"/>
        </w:rPr>
        <w:t>;</w:t>
      </w:r>
    </w:p>
    <w:p w14:paraId="307AC667" w14:textId="2D697841" w:rsidR="002233C4" w:rsidRPr="004E62AA" w:rsidRDefault="002233C4" w:rsidP="00767A84">
      <w:pPr>
        <w:pStyle w:val="Listenabsatz"/>
        <w:numPr>
          <w:ilvl w:val="0"/>
          <w:numId w:val="14"/>
        </w:numPr>
        <w:ind w:left="284" w:hanging="284"/>
        <w:jc w:val="both"/>
        <w:rPr>
          <w:lang w:val="it-IT"/>
        </w:rPr>
      </w:pPr>
      <w:r w:rsidRPr="004E62AA">
        <w:rPr>
          <w:lang w:val="it-IT"/>
        </w:rPr>
        <w:t>monitora</w:t>
      </w:r>
      <w:r w:rsidR="00E937DB" w:rsidRPr="004E62AA">
        <w:rPr>
          <w:lang w:val="it-IT"/>
        </w:rPr>
        <w:t>re</w:t>
      </w:r>
      <w:r w:rsidRPr="004E62AA">
        <w:rPr>
          <w:lang w:val="it-IT"/>
        </w:rPr>
        <w:t xml:space="preserve"> le competenze, abilità e conoscenze pregresse dell’alunno straniero;</w:t>
      </w:r>
    </w:p>
    <w:p w14:paraId="1536F71E" w14:textId="6266C682" w:rsidR="002233C4" w:rsidRPr="004E62AA" w:rsidRDefault="002233C4" w:rsidP="00767A84">
      <w:pPr>
        <w:pStyle w:val="Listenabsatz"/>
        <w:numPr>
          <w:ilvl w:val="0"/>
          <w:numId w:val="14"/>
        </w:numPr>
        <w:ind w:left="284" w:hanging="284"/>
        <w:jc w:val="both"/>
        <w:rPr>
          <w:rFonts w:cs="Arial"/>
          <w:lang w:val="it-IT"/>
        </w:rPr>
      </w:pPr>
      <w:r w:rsidRPr="004E62AA">
        <w:rPr>
          <w:lang w:val="it-IT"/>
        </w:rPr>
        <w:t xml:space="preserve">definire </w:t>
      </w:r>
      <w:r w:rsidRPr="004E62AA">
        <w:rPr>
          <w:rFonts w:cs="Arial"/>
          <w:lang w:val="it-IT"/>
        </w:rPr>
        <w:t>modalità di semplificazione dei contenuti e di facilitazione linguistica per ogni disciplina, adeguando a essi le verifiche e le valutazioni intermedia e finale;</w:t>
      </w:r>
    </w:p>
    <w:p w14:paraId="307DC2D4" w14:textId="681FB556" w:rsidR="007B762C" w:rsidRDefault="002233C4" w:rsidP="00767A84">
      <w:pPr>
        <w:pStyle w:val="Listenabsatz"/>
        <w:numPr>
          <w:ilvl w:val="0"/>
          <w:numId w:val="14"/>
        </w:numPr>
        <w:ind w:left="284" w:hanging="284"/>
        <w:jc w:val="both"/>
        <w:rPr>
          <w:rFonts w:cs="Arial"/>
          <w:lang w:val="it-IT"/>
        </w:rPr>
      </w:pPr>
      <w:r w:rsidRPr="00C64FAC">
        <w:rPr>
          <w:rFonts w:cs="Arial"/>
          <w:lang w:val="it-IT"/>
        </w:rPr>
        <w:lastRenderedPageBreak/>
        <w:t xml:space="preserve">compilare </w:t>
      </w:r>
      <w:r w:rsidR="00624A5D">
        <w:rPr>
          <w:rFonts w:cs="Arial"/>
          <w:lang w:val="it-IT"/>
        </w:rPr>
        <w:t>un p</w:t>
      </w:r>
      <w:r w:rsidRPr="00C64FAC">
        <w:rPr>
          <w:rFonts w:cs="Arial"/>
          <w:lang w:val="it-IT"/>
        </w:rPr>
        <w:t xml:space="preserve">iano </w:t>
      </w:r>
      <w:r w:rsidR="00624A5D">
        <w:rPr>
          <w:rFonts w:cs="Arial"/>
          <w:lang w:val="it-IT"/>
        </w:rPr>
        <w:t>d</w:t>
      </w:r>
      <w:r w:rsidRPr="00C64FAC">
        <w:rPr>
          <w:rFonts w:cs="Arial"/>
          <w:lang w:val="it-IT"/>
        </w:rPr>
        <w:t xml:space="preserve">idattico </w:t>
      </w:r>
      <w:r w:rsidR="00624A5D">
        <w:rPr>
          <w:rFonts w:cs="Arial"/>
          <w:lang w:val="it-IT"/>
        </w:rPr>
        <w:t>p</w:t>
      </w:r>
      <w:r w:rsidRPr="00C64FAC">
        <w:rPr>
          <w:rFonts w:cs="Arial"/>
          <w:lang w:val="it-IT"/>
        </w:rPr>
        <w:t>ersonalizzato</w:t>
      </w:r>
      <w:r w:rsidR="00624A5D">
        <w:rPr>
          <w:rFonts w:cs="Arial"/>
          <w:lang w:val="it-IT"/>
        </w:rPr>
        <w:t xml:space="preserve"> (PDP</w:t>
      </w:r>
      <w:r w:rsidRPr="00C64FAC">
        <w:rPr>
          <w:rFonts w:cs="Arial"/>
          <w:lang w:val="it-IT"/>
        </w:rPr>
        <w:t>)</w:t>
      </w:r>
      <w:r w:rsidR="00C64FAC" w:rsidRPr="00C64FAC">
        <w:rPr>
          <w:rFonts w:cs="Arial"/>
          <w:lang w:val="it-IT"/>
        </w:rPr>
        <w:t xml:space="preserve">, che deve </w:t>
      </w:r>
      <w:r w:rsidR="00C64FAC" w:rsidRPr="00C64FAC">
        <w:rPr>
          <w:rFonts w:cs="Arial"/>
          <w:noProof w:val="0"/>
          <w:lang w:val="it-IT" w:eastAsia="de-DE"/>
        </w:rPr>
        <w:t>avere come criterio fondamentale e obiettivo principale l’acquisizione e il consolidamento delle abilità linguistiche per la comunicazione e per lo studio</w:t>
      </w:r>
      <w:r w:rsidR="004D2DA3">
        <w:rPr>
          <w:rFonts w:cs="Arial"/>
          <w:noProof w:val="0"/>
          <w:lang w:val="it-IT" w:eastAsia="de-DE"/>
        </w:rPr>
        <w:t xml:space="preserve"> (italiano, tedesco, ladino)</w:t>
      </w:r>
      <w:r w:rsidR="00824BAE">
        <w:rPr>
          <w:rFonts w:cs="Arial"/>
          <w:noProof w:val="0"/>
          <w:lang w:val="it-IT" w:eastAsia="de-DE"/>
        </w:rPr>
        <w:t>;</w:t>
      </w:r>
    </w:p>
    <w:p w14:paraId="529FC6DA" w14:textId="7D057E5E" w:rsidR="007B762C" w:rsidRPr="007B762C" w:rsidRDefault="007B762C" w:rsidP="00767A84">
      <w:pPr>
        <w:pStyle w:val="Listenabsatz"/>
        <w:numPr>
          <w:ilvl w:val="0"/>
          <w:numId w:val="14"/>
        </w:numPr>
        <w:ind w:left="284" w:hanging="284"/>
        <w:jc w:val="both"/>
        <w:rPr>
          <w:lang w:val="it-IT"/>
        </w:rPr>
      </w:pPr>
      <w:r w:rsidRPr="007B762C">
        <w:rPr>
          <w:rFonts w:cs="Arial"/>
          <w:noProof w:val="0"/>
          <w:lang w:val="it-IT" w:eastAsia="de-DE"/>
        </w:rPr>
        <w:t xml:space="preserve">nella </w:t>
      </w:r>
      <w:r w:rsidRPr="007B762C">
        <w:rPr>
          <w:lang w:val="it-IT"/>
        </w:rPr>
        <w:t>valutazione degli alunni, tenere conto del percorso di apprendimento personale della singola alunna/del singolo alunno, prendendo in considerazione anche gli obiettivi possibili, la motivazione e l’impegno, le potenzialità di apprendimento dimostrate e la previsione di sviluppo dell’alunna/alunno</w:t>
      </w:r>
      <w:r w:rsidR="00824BAE">
        <w:rPr>
          <w:lang w:val="it-IT"/>
        </w:rPr>
        <w:t>;</w:t>
      </w:r>
    </w:p>
    <w:p w14:paraId="21891FD7" w14:textId="3223BF19" w:rsidR="00624A5D" w:rsidRPr="004D2DA3" w:rsidRDefault="00624A5D" w:rsidP="00767A84">
      <w:pPr>
        <w:pStyle w:val="Listenabsatz"/>
        <w:numPr>
          <w:ilvl w:val="0"/>
          <w:numId w:val="14"/>
        </w:numPr>
        <w:ind w:left="284" w:hanging="284"/>
        <w:jc w:val="both"/>
        <w:rPr>
          <w:rFonts w:cs="Arial"/>
          <w:lang w:val="it-IT"/>
        </w:rPr>
      </w:pPr>
      <w:r>
        <w:rPr>
          <w:lang w:val="it-IT"/>
        </w:rPr>
        <w:t>i</w:t>
      </w:r>
      <w:r w:rsidRPr="00624A5D">
        <w:rPr>
          <w:lang w:val="it-IT"/>
        </w:rPr>
        <w:t>ncontra</w:t>
      </w:r>
      <w:r>
        <w:rPr>
          <w:lang w:val="it-IT"/>
        </w:rPr>
        <w:t>re</w:t>
      </w:r>
      <w:r w:rsidRPr="00624A5D">
        <w:rPr>
          <w:lang w:val="it-IT"/>
        </w:rPr>
        <w:t xml:space="preserve"> la famiglia, </w:t>
      </w:r>
      <w:r w:rsidR="00BA7152">
        <w:rPr>
          <w:lang w:val="it-IT"/>
        </w:rPr>
        <w:t xml:space="preserve">quando necessario </w:t>
      </w:r>
      <w:r w:rsidRPr="00624A5D">
        <w:rPr>
          <w:lang w:val="it-IT"/>
        </w:rPr>
        <w:t>alla presenza di un mediatore</w:t>
      </w:r>
      <w:r w:rsidR="00BA7152">
        <w:rPr>
          <w:lang w:val="it-IT"/>
        </w:rPr>
        <w:t xml:space="preserve"> interculturale,</w:t>
      </w:r>
      <w:r w:rsidRPr="00624A5D">
        <w:rPr>
          <w:lang w:val="it-IT"/>
        </w:rPr>
        <w:t xml:space="preserve"> e comunica</w:t>
      </w:r>
      <w:r>
        <w:rPr>
          <w:lang w:val="it-IT"/>
        </w:rPr>
        <w:t>re</w:t>
      </w:r>
      <w:r w:rsidRPr="00624A5D">
        <w:rPr>
          <w:lang w:val="it-IT"/>
        </w:rPr>
        <w:t xml:space="preserve"> alla famiglia stessa, il percorso di apprendimento elaborato per il bambino, mettendo in evidenza i punti in cui scuola e famiglia collaborano</w:t>
      </w:r>
      <w:r w:rsidR="00824BAE">
        <w:rPr>
          <w:lang w:val="it-IT"/>
        </w:rPr>
        <w:t>;</w:t>
      </w:r>
    </w:p>
    <w:p w14:paraId="5FBB75BA" w14:textId="6197D5B0" w:rsidR="00DB148B" w:rsidRDefault="00BA7152" w:rsidP="00DB148B">
      <w:pPr>
        <w:pStyle w:val="Listenabsatz"/>
        <w:numPr>
          <w:ilvl w:val="0"/>
          <w:numId w:val="14"/>
        </w:numPr>
        <w:ind w:left="284" w:hanging="284"/>
        <w:jc w:val="both"/>
        <w:rPr>
          <w:rFonts w:cs="Arial"/>
          <w:lang w:val="it-IT"/>
        </w:rPr>
      </w:pPr>
      <w:r>
        <w:rPr>
          <w:rFonts w:cs="Arial"/>
          <w:lang w:val="it-IT"/>
        </w:rPr>
        <w:t>a</w:t>
      </w:r>
      <w:r w:rsidR="006466D6">
        <w:rPr>
          <w:rFonts w:cs="Arial"/>
          <w:lang w:val="it-IT"/>
        </w:rPr>
        <w:t>ttivare le forme di supporto linguistico previste dall</w:t>
      </w:r>
      <w:r w:rsidR="000D5D32">
        <w:rPr>
          <w:rFonts w:cs="Arial"/>
          <w:lang w:val="it-IT"/>
        </w:rPr>
        <w:t xml:space="preserve">a Direzione provinciale scuole ladine (welcome box in italiano e/o tedesco, promozione linguistica in italiano e/o tedesco, laboratori linguistici, </w:t>
      </w:r>
      <w:r w:rsidR="007B762C">
        <w:rPr>
          <w:rFonts w:cs="Arial"/>
          <w:lang w:val="it-IT"/>
        </w:rPr>
        <w:t xml:space="preserve">summercamp, </w:t>
      </w:r>
      <w:r w:rsidR="0028338C">
        <w:rPr>
          <w:rFonts w:cs="Arial"/>
          <w:lang w:val="it-IT"/>
        </w:rPr>
        <w:t>ecc</w:t>
      </w:r>
      <w:r w:rsidR="000D5D32">
        <w:rPr>
          <w:rFonts w:cs="Arial"/>
          <w:lang w:val="it-IT"/>
        </w:rPr>
        <w:t>)</w:t>
      </w:r>
      <w:r w:rsidR="00824BAE">
        <w:rPr>
          <w:rFonts w:cs="Arial"/>
          <w:lang w:val="it-IT"/>
        </w:rPr>
        <w:t>;</w:t>
      </w:r>
    </w:p>
    <w:p w14:paraId="0EE05224" w14:textId="715CD32C" w:rsidR="00284B22" w:rsidRPr="0028338C" w:rsidRDefault="00BA7152" w:rsidP="00DB148B">
      <w:pPr>
        <w:pStyle w:val="Listenabsatz"/>
        <w:numPr>
          <w:ilvl w:val="0"/>
          <w:numId w:val="14"/>
        </w:numPr>
        <w:ind w:left="284" w:hanging="284"/>
        <w:jc w:val="both"/>
        <w:rPr>
          <w:rFonts w:cs="Arial"/>
          <w:lang w:val="it-IT"/>
        </w:rPr>
      </w:pPr>
      <w:r w:rsidRPr="00DB148B">
        <w:rPr>
          <w:lang w:val="it-IT"/>
        </w:rPr>
        <w:t>v</w:t>
      </w:r>
      <w:r w:rsidR="00284B22" w:rsidRPr="00DB148B">
        <w:rPr>
          <w:lang w:val="it-IT"/>
        </w:rPr>
        <w:t>alutare l’impiego di eventuali ulteriori risorse interne</w:t>
      </w:r>
      <w:r w:rsidR="00E8327C" w:rsidRPr="00DB148B">
        <w:rPr>
          <w:lang w:val="it-IT"/>
        </w:rPr>
        <w:t xml:space="preserve"> </w:t>
      </w:r>
      <w:r w:rsidR="00A24D51" w:rsidRPr="00DB148B">
        <w:rPr>
          <w:lang w:val="it-IT"/>
        </w:rPr>
        <w:t>alla</w:t>
      </w:r>
      <w:r w:rsidR="00E8327C" w:rsidRPr="00DB148B">
        <w:rPr>
          <w:lang w:val="it-IT"/>
        </w:rPr>
        <w:t xml:space="preserve"> scuola</w:t>
      </w:r>
      <w:r w:rsidR="00DB148B" w:rsidRPr="00DB148B">
        <w:rPr>
          <w:lang w:val="it-IT"/>
        </w:rPr>
        <w:t xml:space="preserve"> </w:t>
      </w:r>
      <w:r w:rsidR="00DB148B">
        <w:rPr>
          <w:lang w:val="it-IT"/>
        </w:rPr>
        <w:t>(</w:t>
      </w:r>
      <w:r w:rsidR="00DB148B" w:rsidRPr="00DB148B">
        <w:rPr>
          <w:lang w:val="it-IT"/>
        </w:rPr>
        <w:t>compresenze</w:t>
      </w:r>
      <w:r w:rsidR="00DB148B">
        <w:rPr>
          <w:lang w:val="it-IT"/>
        </w:rPr>
        <w:t>,</w:t>
      </w:r>
      <w:r w:rsidR="00DB148B" w:rsidRPr="00DB148B">
        <w:rPr>
          <w:lang w:val="it-IT"/>
        </w:rPr>
        <w:t xml:space="preserve"> ore a disposizione, insegnanti di sostegno)</w:t>
      </w:r>
      <w:r w:rsidR="0028338C">
        <w:rPr>
          <w:lang w:val="it-IT"/>
        </w:rPr>
        <w:t>;</w:t>
      </w:r>
    </w:p>
    <w:p w14:paraId="111E42B6" w14:textId="5BEE0C24" w:rsidR="0028338C" w:rsidRPr="00FF1BBB" w:rsidRDefault="00FF1BBB" w:rsidP="00DB148B">
      <w:pPr>
        <w:pStyle w:val="Listenabsatz"/>
        <w:numPr>
          <w:ilvl w:val="0"/>
          <w:numId w:val="14"/>
        </w:numPr>
        <w:ind w:left="284" w:hanging="284"/>
        <w:jc w:val="both"/>
        <w:rPr>
          <w:rFonts w:cs="Arial"/>
          <w:lang w:val="it-IT"/>
        </w:rPr>
      </w:pPr>
      <w:r w:rsidRPr="00FF1BBB">
        <w:rPr>
          <w:lang w:val="it-IT"/>
        </w:rPr>
        <w:t>favorire</w:t>
      </w:r>
      <w:r w:rsidR="0028338C" w:rsidRPr="00FF1BBB">
        <w:rPr>
          <w:lang w:val="it-IT"/>
        </w:rPr>
        <w:t xml:space="preserve"> uno scambio </w:t>
      </w:r>
      <w:r w:rsidR="00B00688" w:rsidRPr="00FF1BBB">
        <w:rPr>
          <w:lang w:val="it-IT"/>
        </w:rPr>
        <w:t xml:space="preserve">continuo </w:t>
      </w:r>
      <w:r w:rsidR="0028338C" w:rsidRPr="00FF1BBB">
        <w:rPr>
          <w:lang w:val="it-IT"/>
        </w:rPr>
        <w:t xml:space="preserve">con le/gli insegnanti di promozione linguistica, per </w:t>
      </w:r>
      <w:r w:rsidR="00B00688" w:rsidRPr="00FF1BBB">
        <w:rPr>
          <w:lang w:val="it-IT"/>
        </w:rPr>
        <w:t xml:space="preserve">poter orientare al meglio </w:t>
      </w:r>
      <w:r w:rsidRPr="00FF1BBB">
        <w:rPr>
          <w:lang w:val="it-IT"/>
        </w:rPr>
        <w:t xml:space="preserve"> il percorso di </w:t>
      </w:r>
      <w:r w:rsidR="00B00688" w:rsidRPr="00FF1BBB">
        <w:rPr>
          <w:lang w:val="it-IT"/>
        </w:rPr>
        <w:t>apprendimento linguistico e lo sviluppo delle potenz</w:t>
      </w:r>
      <w:r w:rsidRPr="00FF1BBB">
        <w:rPr>
          <w:lang w:val="it-IT"/>
        </w:rPr>
        <w:t>ia</w:t>
      </w:r>
      <w:r w:rsidR="00B00688" w:rsidRPr="00FF1BBB">
        <w:rPr>
          <w:lang w:val="it-IT"/>
        </w:rPr>
        <w:t>lità dell’alunno/a</w:t>
      </w:r>
      <w:r w:rsidRPr="00FF1BBB">
        <w:rPr>
          <w:lang w:val="it-IT"/>
        </w:rPr>
        <w:t xml:space="preserve"> con background migratorio</w:t>
      </w:r>
      <w:r w:rsidR="00B00688" w:rsidRPr="00FF1BBB">
        <w:rPr>
          <w:lang w:val="it-IT"/>
        </w:rPr>
        <w:t>;</w:t>
      </w:r>
    </w:p>
    <w:p w14:paraId="62706910" w14:textId="0EFB7119" w:rsidR="007F43E4" w:rsidRPr="00FF1BBB" w:rsidRDefault="004D2DA3" w:rsidP="00767A84">
      <w:pPr>
        <w:pStyle w:val="Listenabsatz"/>
        <w:numPr>
          <w:ilvl w:val="0"/>
          <w:numId w:val="14"/>
        </w:numPr>
        <w:ind w:left="284" w:hanging="284"/>
        <w:jc w:val="both"/>
        <w:rPr>
          <w:lang w:val="it-IT"/>
        </w:rPr>
      </w:pPr>
      <w:r w:rsidRPr="00FF1BBB">
        <w:rPr>
          <w:lang w:val="it-IT"/>
        </w:rPr>
        <w:t>v</w:t>
      </w:r>
      <w:r w:rsidR="00884DD1" w:rsidRPr="00FF1BBB">
        <w:rPr>
          <w:lang w:val="it-IT"/>
        </w:rPr>
        <w:t>alorizzare la lingua d’origine dell’alunn</w:t>
      </w:r>
      <w:r w:rsidR="009215B2" w:rsidRPr="00FF1BBB">
        <w:rPr>
          <w:lang w:val="it-IT"/>
        </w:rPr>
        <w:t>a/</w:t>
      </w:r>
      <w:r w:rsidR="00884DD1" w:rsidRPr="00FF1BBB">
        <w:rPr>
          <w:lang w:val="it-IT"/>
        </w:rPr>
        <w:t>o neoarrivat</w:t>
      </w:r>
      <w:r w:rsidR="009215B2" w:rsidRPr="00FF1BBB">
        <w:rPr>
          <w:lang w:val="it-IT"/>
        </w:rPr>
        <w:t>a/</w:t>
      </w:r>
      <w:r w:rsidR="00884DD1" w:rsidRPr="00FF1BBB">
        <w:rPr>
          <w:lang w:val="it-IT"/>
        </w:rPr>
        <w:t>o</w:t>
      </w:r>
      <w:r w:rsidR="009215B2" w:rsidRPr="00FF1BBB">
        <w:rPr>
          <w:lang w:val="it-IT"/>
        </w:rPr>
        <w:t>, come strumento per creare nell’alunna/o un’immagine positiva di sé che aiuta a prevenire le crisi d’identit</w:t>
      </w:r>
      <w:r w:rsidR="009A1B07" w:rsidRPr="00FF1BBB">
        <w:rPr>
          <w:lang w:val="it-IT"/>
        </w:rPr>
        <w:t>à</w:t>
      </w:r>
      <w:r w:rsidR="00824BAE" w:rsidRPr="00FF1BBB">
        <w:rPr>
          <w:lang w:val="it-IT"/>
        </w:rPr>
        <w:t>;</w:t>
      </w:r>
    </w:p>
    <w:p w14:paraId="25571854" w14:textId="57C70466" w:rsidR="009A1B07" w:rsidRPr="00BA7152" w:rsidRDefault="009D4660" w:rsidP="00767A84">
      <w:pPr>
        <w:pStyle w:val="Listenabsatz"/>
        <w:numPr>
          <w:ilvl w:val="0"/>
          <w:numId w:val="14"/>
        </w:numPr>
        <w:ind w:left="284" w:hanging="284"/>
        <w:jc w:val="both"/>
        <w:rPr>
          <w:rFonts w:cs="Arial"/>
          <w:lang w:val="it-IT"/>
        </w:rPr>
      </w:pPr>
      <w:r w:rsidRPr="00FF1BBB">
        <w:rPr>
          <w:lang w:val="it-IT"/>
        </w:rPr>
        <w:t>promuovere</w:t>
      </w:r>
      <w:r w:rsidR="009A1B07" w:rsidRPr="00FF1BBB">
        <w:rPr>
          <w:lang w:val="it-IT"/>
        </w:rPr>
        <w:t xml:space="preserve"> e sviluppare</w:t>
      </w:r>
      <w:r w:rsidR="00AB076B" w:rsidRPr="007F43E4">
        <w:rPr>
          <w:lang w:val="it-IT"/>
        </w:rPr>
        <w:t xml:space="preserve"> la competenza </w:t>
      </w:r>
      <w:r w:rsidR="00A24D51">
        <w:rPr>
          <w:lang w:val="it-IT"/>
        </w:rPr>
        <w:t xml:space="preserve">da parte di </w:t>
      </w:r>
      <w:r w:rsidR="00A24D51" w:rsidRPr="007F43E4">
        <w:rPr>
          <w:lang w:val="it-IT"/>
        </w:rPr>
        <w:t xml:space="preserve">tutte/i le/gli alunne/i </w:t>
      </w:r>
      <w:r w:rsidR="00AB076B" w:rsidRPr="007F43E4">
        <w:rPr>
          <w:lang w:val="it-IT"/>
        </w:rPr>
        <w:t xml:space="preserve">di agire in maniera attenta alle diversità, affinché imparino a percepire e riflettere sulle differenze e sulle </w:t>
      </w:r>
      <w:r w:rsidR="00A24D51">
        <w:rPr>
          <w:lang w:val="it-IT"/>
        </w:rPr>
        <w:t>similarità</w:t>
      </w:r>
      <w:r w:rsidR="00AB076B" w:rsidRPr="007F43E4">
        <w:rPr>
          <w:lang w:val="it-IT"/>
        </w:rPr>
        <w:t>, siano aperti e curiosi di incontrare persone di diversa estrazione culturale e linguistica, con diverse capacità e idee, sappiano riconosce pregiudizi e stereotipi</w:t>
      </w:r>
      <w:r w:rsidR="00284B22">
        <w:rPr>
          <w:lang w:val="it-IT"/>
        </w:rPr>
        <w:t xml:space="preserve"> </w:t>
      </w:r>
      <w:r w:rsidR="00AB076B" w:rsidRPr="007F43E4">
        <w:rPr>
          <w:lang w:val="it-IT"/>
        </w:rPr>
        <w:t xml:space="preserve">e metterli in discussione </w:t>
      </w:r>
      <w:r w:rsidR="009A1B07" w:rsidRPr="007F43E4">
        <w:rPr>
          <w:lang w:val="it-IT"/>
        </w:rPr>
        <w:t xml:space="preserve">e </w:t>
      </w:r>
      <w:r w:rsidR="00284B22">
        <w:rPr>
          <w:lang w:val="it-IT"/>
        </w:rPr>
        <w:t xml:space="preserve">siano capaci </w:t>
      </w:r>
      <w:r w:rsidR="009A1B07" w:rsidRPr="007F43E4">
        <w:rPr>
          <w:lang w:val="it-IT"/>
        </w:rPr>
        <w:t>di prendere coscienza della complessità</w:t>
      </w:r>
      <w:r w:rsidR="00284B22">
        <w:rPr>
          <w:lang w:val="it-IT"/>
        </w:rPr>
        <w:t>.</w:t>
      </w:r>
    </w:p>
    <w:p w14:paraId="76FD201E" w14:textId="0532B5F2" w:rsidR="00BA7152" w:rsidRDefault="00BA7152" w:rsidP="00BA7152">
      <w:pPr>
        <w:jc w:val="both"/>
        <w:rPr>
          <w:rFonts w:cs="Arial"/>
          <w:lang w:val="it-IT"/>
        </w:rPr>
      </w:pPr>
    </w:p>
    <w:p w14:paraId="057ABE17" w14:textId="77777777" w:rsidR="003D1F51" w:rsidRDefault="003D1F51" w:rsidP="00BA7152">
      <w:pPr>
        <w:jc w:val="both"/>
        <w:rPr>
          <w:rFonts w:cs="Arial"/>
          <w:lang w:val="it-IT"/>
        </w:rPr>
      </w:pPr>
    </w:p>
    <w:p w14:paraId="3D738D7B" w14:textId="51FBF7A4" w:rsidR="00BA7152" w:rsidRPr="003D1F51" w:rsidRDefault="00BA7152" w:rsidP="00BA7152">
      <w:pPr>
        <w:jc w:val="both"/>
        <w:rPr>
          <w:rFonts w:cs="Arial"/>
          <w:b/>
          <w:bCs/>
          <w:lang w:val="it-IT"/>
        </w:rPr>
      </w:pPr>
      <w:r w:rsidRPr="003D1F51">
        <w:rPr>
          <w:rFonts w:cs="Arial"/>
          <w:b/>
          <w:bCs/>
          <w:lang w:val="it-IT"/>
        </w:rPr>
        <w:t>Collaborazione con il territorio</w:t>
      </w:r>
    </w:p>
    <w:p w14:paraId="73FB2F34" w14:textId="65AC9575" w:rsidR="00BA7152" w:rsidRPr="004E62AA" w:rsidRDefault="00BA7152" w:rsidP="00D9596F">
      <w:pPr>
        <w:rPr>
          <w:lang w:val="it-IT"/>
        </w:rPr>
      </w:pPr>
    </w:p>
    <w:p w14:paraId="03B375B7" w14:textId="1E4A814E" w:rsidR="00824BAE" w:rsidRDefault="00A55B72" w:rsidP="00D9596F">
      <w:pPr>
        <w:jc w:val="both"/>
        <w:rPr>
          <w:lang w:val="it-IT"/>
        </w:rPr>
      </w:pPr>
      <w:r w:rsidRPr="003D1F51">
        <w:rPr>
          <w:lang w:val="it-IT"/>
        </w:rPr>
        <w:t xml:space="preserve">Per </w:t>
      </w:r>
      <w:r w:rsidR="003D1F51" w:rsidRPr="003D1F51">
        <w:rPr>
          <w:lang w:val="it-IT"/>
        </w:rPr>
        <w:t>fa</w:t>
      </w:r>
      <w:r w:rsidR="003D1F51">
        <w:rPr>
          <w:lang w:val="it-IT"/>
        </w:rPr>
        <w:t>vorire</w:t>
      </w:r>
      <w:r w:rsidRPr="003D1F51">
        <w:rPr>
          <w:lang w:val="it-IT"/>
        </w:rPr>
        <w:t xml:space="preserve"> la piena integrazione delle bambine e dei bambini, delle ragazze e ragazzi con background migratorio nel più vasto contesto sociale e per realizzare un progetto educativo che coniughi insieme pari opportunità e rispetto delle differenze, la scuola opera in rete con le risorse del territorio quali: </w:t>
      </w:r>
    </w:p>
    <w:p w14:paraId="2B4F6202" w14:textId="77777777" w:rsidR="00824BAE" w:rsidRPr="003D1F51" w:rsidRDefault="00824BAE" w:rsidP="003D1F51">
      <w:pPr>
        <w:jc w:val="both"/>
        <w:rPr>
          <w:lang w:val="it-IT"/>
        </w:rPr>
      </w:pPr>
    </w:p>
    <w:p w14:paraId="3A9EC8EE" w14:textId="619265C6" w:rsidR="003D1F51" w:rsidRPr="003D1F51" w:rsidRDefault="003D1F51" w:rsidP="003D1F51">
      <w:pPr>
        <w:pStyle w:val="Listenabsatz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lang w:val="it-IT"/>
        </w:rPr>
      </w:pPr>
      <w:r w:rsidRPr="003D1F51">
        <w:rPr>
          <w:lang w:val="it-IT"/>
        </w:rPr>
        <w:t>gli enti locali (comune, consulta per l’integrazione, biblioteche, distretto sociale)</w:t>
      </w:r>
    </w:p>
    <w:p w14:paraId="727A0E35" w14:textId="4A76621D" w:rsidR="003D1F51" w:rsidRPr="003D1F51" w:rsidRDefault="003D1F51" w:rsidP="003D1F51">
      <w:pPr>
        <w:pStyle w:val="Listenabsatz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lang w:val="it-IT"/>
        </w:rPr>
      </w:pPr>
      <w:r w:rsidRPr="003D1F51">
        <w:rPr>
          <w:lang w:val="it-IT"/>
        </w:rPr>
        <w:t>Istitut Ladin „Micurà de Rü“, Consëi de formaziun</w:t>
      </w:r>
    </w:p>
    <w:p w14:paraId="3B8D5012" w14:textId="7778C75D" w:rsidR="003D1F51" w:rsidRPr="003D1F51" w:rsidRDefault="003D1F51" w:rsidP="003D1F51">
      <w:pPr>
        <w:pStyle w:val="Listenabsatz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lang w:val="it-IT"/>
        </w:rPr>
      </w:pPr>
      <w:r w:rsidRPr="003D1F51">
        <w:rPr>
          <w:lang w:val="it-IT"/>
        </w:rPr>
        <w:t>le associazioni (OEW</w:t>
      </w:r>
      <w:r>
        <w:rPr>
          <w:lang w:val="it-IT"/>
        </w:rPr>
        <w:t>,</w:t>
      </w:r>
      <w:r w:rsidRPr="003D1F51">
        <w:rPr>
          <w:lang w:val="it-IT"/>
        </w:rPr>
        <w:t xml:space="preserve"> Caritas, Volontarius, VKE, ELKI, botteghe del mondo ecc.)</w:t>
      </w:r>
    </w:p>
    <w:p w14:paraId="054D9E40" w14:textId="5C7779DC" w:rsidR="003D1F51" w:rsidRPr="003D1F51" w:rsidRDefault="003D1F51" w:rsidP="00D9596F">
      <w:pPr>
        <w:pStyle w:val="Listenabsatz"/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lang w:val="it-IT"/>
        </w:rPr>
      </w:pPr>
      <w:r w:rsidRPr="003D1F51">
        <w:rPr>
          <w:lang w:val="it-IT"/>
        </w:rPr>
        <w:t>le associazioni degli immigrati (per es. Donne Nissà/Bolzano, Interkult/Brunico) e le cooperative di mediatori interculturali (per es. Savera/Bolzano)</w:t>
      </w:r>
    </w:p>
    <w:p w14:paraId="0DBCA8B6" w14:textId="5646EAF5" w:rsidR="003D1F51" w:rsidRPr="003D1F51" w:rsidRDefault="003D1F51" w:rsidP="003D1F51">
      <w:pPr>
        <w:pStyle w:val="Listenabsatz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lang w:val="it-IT"/>
        </w:rPr>
      </w:pPr>
      <w:r>
        <w:rPr>
          <w:lang w:val="it-IT"/>
        </w:rPr>
        <w:t>i</w:t>
      </w:r>
      <w:r w:rsidR="006F11AA">
        <w:rPr>
          <w:lang w:val="it-IT"/>
        </w:rPr>
        <w:t xml:space="preserve">l Servizio Giovani e </w:t>
      </w:r>
      <w:r w:rsidRPr="003D1F51">
        <w:rPr>
          <w:lang w:val="it-IT"/>
        </w:rPr>
        <w:t>le strutture estive („L Pavël“, „Isté deboriada“)</w:t>
      </w:r>
    </w:p>
    <w:p w14:paraId="52CC5E9C" w14:textId="073C39CF" w:rsidR="003D1F51" w:rsidRPr="003D1F51" w:rsidRDefault="003D1F51" w:rsidP="003D1F51">
      <w:pPr>
        <w:pStyle w:val="Listenabsatz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lang w:val="it-IT"/>
        </w:rPr>
      </w:pPr>
      <w:r w:rsidRPr="003D1F51">
        <w:rPr>
          <w:lang w:val="it-IT"/>
        </w:rPr>
        <w:t>le associazioni sportive e di tempo libero</w:t>
      </w:r>
    </w:p>
    <w:p w14:paraId="0556798A" w14:textId="11823817" w:rsidR="003D1F51" w:rsidRPr="003D1F51" w:rsidRDefault="003D1F51" w:rsidP="003D1F51">
      <w:pPr>
        <w:pStyle w:val="Listenabsatz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lang w:val="it-IT"/>
        </w:rPr>
      </w:pPr>
      <w:r w:rsidRPr="003D1F51">
        <w:rPr>
          <w:lang w:val="it-IT"/>
        </w:rPr>
        <w:t>i centri linguistici della Provincia</w:t>
      </w:r>
    </w:p>
    <w:p w14:paraId="70BF22B4" w14:textId="46634398" w:rsidR="003D1F51" w:rsidRPr="003D1F51" w:rsidRDefault="003D1F51" w:rsidP="003D1F51">
      <w:pPr>
        <w:pStyle w:val="Unterschrift"/>
        <w:numPr>
          <w:ilvl w:val="0"/>
          <w:numId w:val="19"/>
        </w:numPr>
        <w:ind w:left="284" w:hanging="284"/>
        <w:rPr>
          <w:rFonts w:eastAsia="Times New Roman" w:cs="Times New Roman"/>
          <w:b w:val="0"/>
          <w:noProof/>
          <w:kern w:val="0"/>
          <w:lang w:eastAsia="en-US" w:bidi="ar-SA"/>
        </w:rPr>
      </w:pPr>
      <w:r w:rsidRPr="003D1F51">
        <w:rPr>
          <w:rFonts w:eastAsia="Times New Roman" w:cs="Times New Roman"/>
          <w:b w:val="0"/>
          <w:noProof/>
          <w:kern w:val="0"/>
          <w:lang w:eastAsia="en-US" w:bidi="ar-SA"/>
        </w:rPr>
        <w:t>il servizio di orientamento scolastico e professionale della Provincia</w:t>
      </w:r>
      <w:r w:rsidR="00B00688">
        <w:rPr>
          <w:rFonts w:eastAsia="Times New Roman" w:cs="Times New Roman"/>
          <w:b w:val="0"/>
          <w:noProof/>
          <w:kern w:val="0"/>
          <w:lang w:eastAsia="en-US" w:bidi="ar-SA"/>
        </w:rPr>
        <w:t>.</w:t>
      </w:r>
      <w:r w:rsidRPr="003D1F51">
        <w:rPr>
          <w:rFonts w:eastAsia="Times New Roman" w:cs="Times New Roman"/>
          <w:b w:val="0"/>
          <w:noProof/>
          <w:kern w:val="0"/>
          <w:lang w:eastAsia="en-US" w:bidi="ar-SA"/>
        </w:rPr>
        <w:t xml:space="preserve"> </w:t>
      </w:r>
    </w:p>
    <w:p w14:paraId="397421BD" w14:textId="77777777" w:rsidR="003D1F51" w:rsidRDefault="003D1F51" w:rsidP="003D1F51">
      <w:pPr>
        <w:pStyle w:val="Unterschrift"/>
        <w:rPr>
          <w:rFonts w:ascii="UniversLTStd-Light" w:hAnsi="UniversLTStd-Light" w:cs="UniversLTStd-Light"/>
          <w:color w:val="000000"/>
          <w:sz w:val="21"/>
          <w:szCs w:val="21"/>
        </w:rPr>
      </w:pPr>
    </w:p>
    <w:p w14:paraId="333465D6" w14:textId="194D0A3C" w:rsidR="009D4660" w:rsidRPr="003D1F51" w:rsidRDefault="009D4660" w:rsidP="003D1F51">
      <w:pPr>
        <w:jc w:val="both"/>
        <w:rPr>
          <w:rFonts w:cs="Arial"/>
          <w:lang w:val="it-IT"/>
        </w:rPr>
      </w:pPr>
    </w:p>
    <w:p w14:paraId="70CCE947" w14:textId="77777777" w:rsidR="002233C4" w:rsidRPr="00C64FAC" w:rsidRDefault="002233C4" w:rsidP="00624A5D">
      <w:pPr>
        <w:pStyle w:val="Unterschrift"/>
      </w:pPr>
    </w:p>
    <w:p w14:paraId="11F80B8C" w14:textId="283DFBAC" w:rsidR="00101955" w:rsidRPr="00C64FAC" w:rsidRDefault="00101955" w:rsidP="00101955">
      <w:pPr>
        <w:autoSpaceDE w:val="0"/>
        <w:autoSpaceDN w:val="0"/>
        <w:adjustRightInd w:val="0"/>
        <w:rPr>
          <w:rFonts w:cs="Arial"/>
          <w:noProof w:val="0"/>
          <w:lang w:val="it-IT" w:eastAsia="de-DE"/>
        </w:rPr>
      </w:pPr>
    </w:p>
    <w:p w14:paraId="6CECCAE6" w14:textId="77777777" w:rsidR="00101955" w:rsidRPr="00C64FAC" w:rsidRDefault="00101955" w:rsidP="00101955">
      <w:pPr>
        <w:autoSpaceDE w:val="0"/>
        <w:autoSpaceDN w:val="0"/>
        <w:adjustRightInd w:val="0"/>
        <w:rPr>
          <w:rFonts w:cs="Arial"/>
          <w:noProof w:val="0"/>
          <w:lang w:val="it-IT" w:eastAsia="de-DE"/>
        </w:rPr>
      </w:pPr>
    </w:p>
    <w:p w14:paraId="3C15DF4B" w14:textId="77777777" w:rsidR="00874587" w:rsidRPr="00C64FAC" w:rsidRDefault="00874587" w:rsidP="00A01EAF">
      <w:pPr>
        <w:rPr>
          <w:rFonts w:cs="Arial"/>
          <w:lang w:val="it-IT"/>
        </w:rPr>
      </w:pPr>
    </w:p>
    <w:p w14:paraId="22947D76" w14:textId="359DD802" w:rsidR="00051B55" w:rsidRPr="00C64FAC" w:rsidRDefault="00051B55" w:rsidP="00A01EAF">
      <w:pPr>
        <w:rPr>
          <w:rFonts w:cs="Arial"/>
          <w:lang w:val="it-IT"/>
        </w:rPr>
      </w:pPr>
    </w:p>
    <w:p w14:paraId="03748ACA" w14:textId="77777777" w:rsidR="00051B55" w:rsidRPr="00C64FAC" w:rsidRDefault="00051B55" w:rsidP="00A01EAF">
      <w:pPr>
        <w:rPr>
          <w:rFonts w:cs="Arial"/>
          <w:lang w:val="it-IT"/>
        </w:rPr>
      </w:pPr>
    </w:p>
    <w:sectPr w:rsidR="00051B55" w:rsidRPr="00C64FA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585D2" w14:textId="77777777" w:rsidR="00B52BCA" w:rsidRDefault="00B52BCA">
      <w:r>
        <w:separator/>
      </w:r>
    </w:p>
  </w:endnote>
  <w:endnote w:type="continuationSeparator" w:id="0">
    <w:p w14:paraId="588E159E" w14:textId="77777777" w:rsidR="00B52BCA" w:rsidRDefault="00B5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15DCD" w14:textId="77777777" w:rsidR="00244ACD" w:rsidRDefault="00244ACD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54361" w14:textId="77777777" w:rsidR="00244ACD" w:rsidRDefault="00244ACD" w:rsidP="00244ACD">
    <w:pPr>
      <w:rPr>
        <w:sz w:val="16"/>
      </w:rPr>
    </w:pPr>
  </w:p>
  <w:tbl>
    <w:tblPr>
      <w:tblW w:w="11339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113"/>
      <w:gridCol w:w="3120"/>
      <w:gridCol w:w="142"/>
      <w:gridCol w:w="3825"/>
    </w:tblGrid>
    <w:tr w:rsidR="00244ACD" w:rsidRPr="00257884" w14:paraId="15507BCB" w14:textId="77777777" w:rsidTr="00082FAF">
      <w:trPr>
        <w:cantSplit/>
      </w:trPr>
      <w:tc>
        <w:tcPr>
          <w:tcW w:w="4139" w:type="dxa"/>
          <w:tcBorders>
            <w:top w:val="single" w:sz="2" w:space="0" w:color="auto"/>
          </w:tcBorders>
        </w:tcPr>
        <w:p w14:paraId="4B06EBC1" w14:textId="77777777" w:rsidR="00244ACD" w:rsidRPr="002C0E36" w:rsidRDefault="00244ACD" w:rsidP="00244ACD">
          <w:pPr>
            <w:spacing w:before="80" w:line="180" w:lineRule="exact"/>
            <w:ind w:left="851"/>
            <w:rPr>
              <w:sz w:val="16"/>
              <w:lang w:val="de-DE"/>
            </w:rPr>
          </w:pPr>
          <w:r w:rsidRPr="002C0E36">
            <w:rPr>
              <w:sz w:val="16"/>
              <w:lang w:val="de-DE"/>
            </w:rPr>
            <w:t xml:space="preserve">Bindergasse 29 </w:t>
          </w:r>
          <w:r>
            <w:rPr>
              <w:rFonts w:ascii="Wingdings" w:hAnsi="Wingdings"/>
              <w:color w:val="808080"/>
              <w:sz w:val="16"/>
            </w:rPr>
            <w:t></w:t>
          </w:r>
          <w:r w:rsidRPr="002C0E36">
            <w:rPr>
              <w:sz w:val="16"/>
              <w:lang w:val="de-DE"/>
            </w:rPr>
            <w:t xml:space="preserve"> 39100 Bozen</w:t>
          </w:r>
        </w:p>
        <w:p w14:paraId="638F2D58" w14:textId="77777777" w:rsidR="00244ACD" w:rsidRPr="002C0E36" w:rsidRDefault="00244ACD" w:rsidP="00244ACD">
          <w:pPr>
            <w:spacing w:line="180" w:lineRule="exact"/>
            <w:ind w:left="851"/>
            <w:rPr>
              <w:sz w:val="16"/>
              <w:lang w:val="de-DE"/>
            </w:rPr>
          </w:pPr>
          <w:r w:rsidRPr="002C0E36">
            <w:rPr>
              <w:sz w:val="16"/>
              <w:lang w:val="de-DE"/>
            </w:rPr>
            <w:t xml:space="preserve">Tel. </w:t>
          </w:r>
          <w:r w:rsidR="00D669C0" w:rsidRPr="00D669C0">
            <w:rPr>
              <w:sz w:val="16"/>
              <w:lang w:val="de-DE"/>
            </w:rPr>
            <w:t xml:space="preserve">0471 41 70 12 </w:t>
          </w:r>
          <w:r>
            <w:rPr>
              <w:rFonts w:ascii="Wingdings" w:hAnsi="Wingdings"/>
              <w:color w:val="808080"/>
              <w:sz w:val="16"/>
            </w:rPr>
            <w:t></w:t>
          </w:r>
          <w:r w:rsidRPr="002C0E36">
            <w:rPr>
              <w:sz w:val="16"/>
              <w:lang w:val="de-DE"/>
            </w:rPr>
            <w:t xml:space="preserve"> Fax 0471 41 70 </w:t>
          </w:r>
          <w:r w:rsidR="00B56019">
            <w:rPr>
              <w:sz w:val="16"/>
              <w:lang w:val="de-DE"/>
            </w:rPr>
            <w:t>3</w:t>
          </w:r>
          <w:r w:rsidRPr="002C0E36">
            <w:rPr>
              <w:sz w:val="16"/>
              <w:lang w:val="de-DE"/>
            </w:rPr>
            <w:t>9</w:t>
          </w:r>
        </w:p>
        <w:p w14:paraId="06CB67D5" w14:textId="77777777" w:rsidR="00244ACD" w:rsidRPr="002C0E36" w:rsidRDefault="00244ACD" w:rsidP="00244ACD">
          <w:pPr>
            <w:spacing w:line="180" w:lineRule="exact"/>
            <w:ind w:left="851"/>
            <w:rPr>
              <w:sz w:val="16"/>
              <w:lang w:val="de-DE"/>
            </w:rPr>
          </w:pPr>
          <w:r w:rsidRPr="002C0E36">
            <w:rPr>
              <w:sz w:val="16"/>
              <w:lang w:val="de-DE"/>
            </w:rPr>
            <w:t>http://www.provinz.bz.it/ladinisches-schulamt</w:t>
          </w:r>
        </w:p>
        <w:p w14:paraId="445B0835" w14:textId="77777777" w:rsidR="00244ACD" w:rsidRPr="002C0E36" w:rsidRDefault="00244ACD" w:rsidP="00244ACD">
          <w:pPr>
            <w:spacing w:line="180" w:lineRule="exact"/>
            <w:ind w:left="851"/>
            <w:rPr>
              <w:sz w:val="16"/>
              <w:lang w:val="de-DE"/>
            </w:rPr>
          </w:pPr>
          <w:r w:rsidRPr="002C0E36">
            <w:rPr>
              <w:sz w:val="16"/>
              <w:lang w:val="de-DE"/>
            </w:rPr>
            <w:t>culturayintendenzaladina@pec.prov.bz.it</w:t>
          </w:r>
        </w:p>
        <w:p w14:paraId="7356AB13" w14:textId="77777777" w:rsidR="00244ACD" w:rsidRPr="002C0E36" w:rsidRDefault="00D669C0" w:rsidP="00244ACD">
          <w:pPr>
            <w:spacing w:line="180" w:lineRule="exact"/>
            <w:ind w:left="851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inclujion</w:t>
          </w:r>
          <w:r w:rsidR="00244ACD" w:rsidRPr="002C0E36">
            <w:rPr>
              <w:sz w:val="16"/>
              <w:lang w:val="de-DE"/>
            </w:rPr>
            <w:t>@provinz.bz.it</w:t>
          </w:r>
        </w:p>
        <w:p w14:paraId="5EEDDF3A" w14:textId="77777777" w:rsidR="00244ACD" w:rsidRPr="006F1CFC" w:rsidRDefault="00244ACD" w:rsidP="00244ACD">
          <w:pPr>
            <w:spacing w:line="180" w:lineRule="exact"/>
            <w:ind w:left="851"/>
            <w:rPr>
              <w:sz w:val="16"/>
            </w:rPr>
          </w:pPr>
          <w:r w:rsidRPr="006F1CFC">
            <w:rPr>
              <w:sz w:val="16"/>
            </w:rPr>
            <w:t>Steuernr.</w:t>
          </w:r>
          <w:r w:rsidR="00B34A14" w:rsidRPr="006F1CFC">
            <w:rPr>
              <w:sz w:val="16"/>
            </w:rPr>
            <w:t xml:space="preserve"> </w:t>
          </w:r>
          <w:r w:rsidRPr="006F1CFC">
            <w:rPr>
              <w:sz w:val="16"/>
            </w:rPr>
            <w:t>00390090215</w:t>
          </w:r>
        </w:p>
      </w:tc>
      <w:tc>
        <w:tcPr>
          <w:tcW w:w="113" w:type="dxa"/>
          <w:tcBorders>
            <w:top w:val="single" w:sz="2" w:space="0" w:color="auto"/>
          </w:tcBorders>
        </w:tcPr>
        <w:p w14:paraId="6699A07D" w14:textId="77777777" w:rsidR="00244ACD" w:rsidRPr="006F1CFC" w:rsidRDefault="00244ACD" w:rsidP="00244ACD">
          <w:pPr>
            <w:spacing w:before="80" w:line="180" w:lineRule="exact"/>
            <w:rPr>
              <w:sz w:val="16"/>
            </w:rPr>
          </w:pPr>
        </w:p>
      </w:tc>
      <w:tc>
        <w:tcPr>
          <w:tcW w:w="3120" w:type="dxa"/>
          <w:tcBorders>
            <w:top w:val="single" w:sz="2" w:space="0" w:color="auto"/>
          </w:tcBorders>
        </w:tcPr>
        <w:p w14:paraId="2EAED53F" w14:textId="77777777" w:rsidR="00244ACD" w:rsidRPr="002C0E36" w:rsidRDefault="00244ACD" w:rsidP="00244ACD">
          <w:pPr>
            <w:spacing w:before="80" w:line="180" w:lineRule="exact"/>
            <w:rPr>
              <w:sz w:val="16"/>
              <w:lang w:val="it-IT"/>
            </w:rPr>
          </w:pPr>
          <w:r w:rsidRPr="002C0E36">
            <w:rPr>
              <w:sz w:val="16"/>
              <w:lang w:val="it-IT"/>
            </w:rPr>
            <w:t xml:space="preserve">via Bottai 29 </w:t>
          </w:r>
          <w:r>
            <w:rPr>
              <w:rFonts w:ascii="Wingdings" w:hAnsi="Wingdings"/>
              <w:color w:val="808080"/>
              <w:sz w:val="16"/>
            </w:rPr>
            <w:t></w:t>
          </w:r>
          <w:r w:rsidRPr="002C0E36">
            <w:rPr>
              <w:sz w:val="16"/>
              <w:lang w:val="it-IT"/>
            </w:rPr>
            <w:t xml:space="preserve"> 39100 Bolzano</w:t>
          </w:r>
        </w:p>
        <w:p w14:paraId="043792B4" w14:textId="77777777" w:rsidR="00244ACD" w:rsidRPr="002C0E36" w:rsidRDefault="00244ACD" w:rsidP="00244ACD">
          <w:pPr>
            <w:spacing w:line="180" w:lineRule="exact"/>
            <w:rPr>
              <w:sz w:val="16"/>
              <w:lang w:val="it-IT"/>
            </w:rPr>
          </w:pPr>
          <w:r w:rsidRPr="002C0E36">
            <w:rPr>
              <w:sz w:val="16"/>
              <w:lang w:val="it-IT"/>
            </w:rPr>
            <w:t xml:space="preserve">Tel. </w:t>
          </w:r>
          <w:r w:rsidR="00D669C0" w:rsidRPr="00D669C0">
            <w:rPr>
              <w:sz w:val="16"/>
              <w:lang w:val="it-IT"/>
            </w:rPr>
            <w:t xml:space="preserve">0471 41 70 12 </w:t>
          </w:r>
          <w:r>
            <w:rPr>
              <w:rFonts w:ascii="Wingdings" w:hAnsi="Wingdings"/>
              <w:color w:val="808080"/>
              <w:sz w:val="16"/>
            </w:rPr>
            <w:t></w:t>
          </w:r>
          <w:r w:rsidRPr="002C0E36">
            <w:rPr>
              <w:sz w:val="16"/>
              <w:lang w:val="it-IT"/>
            </w:rPr>
            <w:t xml:space="preserve"> Fax 0471 41 70 </w:t>
          </w:r>
          <w:r w:rsidR="00B56019">
            <w:rPr>
              <w:sz w:val="16"/>
              <w:lang w:val="it-IT"/>
            </w:rPr>
            <w:t>3</w:t>
          </w:r>
          <w:r w:rsidRPr="002C0E36">
            <w:rPr>
              <w:sz w:val="16"/>
              <w:lang w:val="it-IT"/>
            </w:rPr>
            <w:t>9</w:t>
          </w:r>
        </w:p>
        <w:p w14:paraId="6303BB6F" w14:textId="77777777" w:rsidR="00244ACD" w:rsidRPr="006F1CFC" w:rsidRDefault="00244ACD" w:rsidP="00244ACD">
          <w:pPr>
            <w:spacing w:line="180" w:lineRule="exact"/>
            <w:rPr>
              <w:sz w:val="16"/>
              <w:lang w:val="it-IT"/>
            </w:rPr>
          </w:pPr>
          <w:r w:rsidRPr="006F1CFC">
            <w:rPr>
              <w:sz w:val="16"/>
              <w:lang w:val="it-IT"/>
            </w:rPr>
            <w:t>http://www.provincia.bz.it/intendenza-ladina</w:t>
          </w:r>
        </w:p>
        <w:p w14:paraId="213A8C6F" w14:textId="77777777" w:rsidR="00244ACD" w:rsidRPr="006F1CFC" w:rsidRDefault="00244ACD" w:rsidP="00244ACD">
          <w:pPr>
            <w:spacing w:line="180" w:lineRule="exact"/>
            <w:rPr>
              <w:sz w:val="16"/>
              <w:lang w:val="it-IT"/>
            </w:rPr>
          </w:pPr>
          <w:r w:rsidRPr="006F1CFC">
            <w:rPr>
              <w:sz w:val="16"/>
              <w:lang w:val="it-IT"/>
            </w:rPr>
            <w:t>culturayintendenzaladina@pec.prov.bz.it</w:t>
          </w:r>
        </w:p>
        <w:p w14:paraId="5E2A4282" w14:textId="77777777" w:rsidR="00244ACD" w:rsidRPr="00257884" w:rsidRDefault="00D669C0" w:rsidP="00244ACD">
          <w:pPr>
            <w:spacing w:line="180" w:lineRule="exact"/>
            <w:rPr>
              <w:sz w:val="16"/>
              <w:lang w:val="it-IT"/>
            </w:rPr>
          </w:pPr>
          <w:r w:rsidRPr="00234065">
            <w:rPr>
              <w:sz w:val="16"/>
              <w:lang w:val="it-IT"/>
            </w:rPr>
            <w:t>inclujion</w:t>
          </w:r>
          <w:r w:rsidR="00244ACD" w:rsidRPr="006F1CFC">
            <w:rPr>
              <w:sz w:val="16"/>
              <w:lang w:val="it-IT"/>
            </w:rPr>
            <w:t>@provincia.bz.it</w:t>
          </w:r>
        </w:p>
        <w:p w14:paraId="16465A4F" w14:textId="77777777" w:rsidR="00244ACD" w:rsidRPr="00257884" w:rsidRDefault="00244ACD" w:rsidP="00244ACD">
          <w:pPr>
            <w:spacing w:line="180" w:lineRule="exact"/>
            <w:rPr>
              <w:sz w:val="16"/>
              <w:lang w:val="it-IT"/>
            </w:rPr>
          </w:pPr>
          <w:r w:rsidRPr="00257884">
            <w:rPr>
              <w:sz w:val="16"/>
              <w:lang w:val="it-IT"/>
            </w:rPr>
            <w:t>Codice fiscale</w:t>
          </w:r>
          <w:r w:rsidR="00B34A14">
            <w:rPr>
              <w:sz w:val="16"/>
              <w:lang w:val="it-IT"/>
            </w:rPr>
            <w:t xml:space="preserve"> </w:t>
          </w:r>
          <w:r w:rsidRPr="00257884">
            <w:rPr>
              <w:sz w:val="16"/>
              <w:lang w:val="it-IT"/>
            </w:rPr>
            <w:t>00390090215</w:t>
          </w:r>
        </w:p>
      </w:tc>
      <w:tc>
        <w:tcPr>
          <w:tcW w:w="142" w:type="dxa"/>
          <w:tcBorders>
            <w:top w:val="single" w:sz="2" w:space="0" w:color="auto"/>
          </w:tcBorders>
        </w:tcPr>
        <w:p w14:paraId="24033D73" w14:textId="77777777" w:rsidR="00244ACD" w:rsidRPr="00257884" w:rsidRDefault="00244ACD" w:rsidP="00244ACD">
          <w:pPr>
            <w:spacing w:before="80" w:line="180" w:lineRule="exact"/>
            <w:rPr>
              <w:sz w:val="16"/>
              <w:lang w:val="it-IT"/>
            </w:rPr>
          </w:pPr>
        </w:p>
      </w:tc>
      <w:tc>
        <w:tcPr>
          <w:tcW w:w="3825" w:type="dxa"/>
          <w:tcBorders>
            <w:top w:val="single" w:sz="2" w:space="0" w:color="auto"/>
          </w:tcBorders>
        </w:tcPr>
        <w:p w14:paraId="2B5939D3" w14:textId="77777777" w:rsidR="00244ACD" w:rsidRPr="002C0E36" w:rsidRDefault="00244ACD" w:rsidP="00244ACD">
          <w:pPr>
            <w:spacing w:before="80" w:line="180" w:lineRule="exact"/>
            <w:rPr>
              <w:sz w:val="16"/>
              <w:lang w:val="de-DE"/>
            </w:rPr>
          </w:pPr>
          <w:r w:rsidRPr="002C0E36">
            <w:rPr>
              <w:sz w:val="16"/>
              <w:lang w:val="de-DE"/>
            </w:rPr>
            <w:t>Streda Binder</w:t>
          </w:r>
          <w:r w:rsidR="002C0E36">
            <w:rPr>
              <w:sz w:val="16"/>
              <w:lang w:val="de-DE"/>
            </w:rPr>
            <w:t xml:space="preserve">/Bottai </w:t>
          </w:r>
          <w:r w:rsidRPr="002C0E36">
            <w:rPr>
              <w:sz w:val="16"/>
              <w:lang w:val="de-DE"/>
            </w:rPr>
            <w:t xml:space="preserve">29 </w:t>
          </w:r>
          <w:r>
            <w:rPr>
              <w:rFonts w:ascii="Wingdings" w:hAnsi="Wingdings"/>
              <w:color w:val="808080"/>
              <w:sz w:val="16"/>
            </w:rPr>
            <w:t></w:t>
          </w:r>
          <w:r w:rsidRPr="002C0E36">
            <w:rPr>
              <w:sz w:val="16"/>
              <w:lang w:val="de-DE"/>
            </w:rPr>
            <w:t xml:space="preserve"> 39100 Bulsan </w:t>
          </w:r>
        </w:p>
        <w:p w14:paraId="190C0D5A" w14:textId="77777777" w:rsidR="00244ACD" w:rsidRPr="002C0E36" w:rsidRDefault="00244ACD" w:rsidP="00244ACD">
          <w:pPr>
            <w:spacing w:line="180" w:lineRule="exact"/>
            <w:rPr>
              <w:sz w:val="16"/>
              <w:lang w:val="de-DE"/>
            </w:rPr>
          </w:pPr>
          <w:r w:rsidRPr="002C0E36">
            <w:rPr>
              <w:sz w:val="16"/>
              <w:lang w:val="de-DE"/>
            </w:rPr>
            <w:t xml:space="preserve">Tel. </w:t>
          </w:r>
          <w:r w:rsidR="00D669C0" w:rsidRPr="00D669C0">
            <w:rPr>
              <w:sz w:val="16"/>
              <w:lang w:val="de-DE"/>
            </w:rPr>
            <w:t xml:space="preserve">0471 41 70 12 </w:t>
          </w:r>
          <w:r>
            <w:rPr>
              <w:rFonts w:ascii="Wingdings" w:hAnsi="Wingdings"/>
              <w:color w:val="808080"/>
              <w:sz w:val="16"/>
            </w:rPr>
            <w:t></w:t>
          </w:r>
          <w:r w:rsidRPr="002C0E36">
            <w:rPr>
              <w:sz w:val="16"/>
              <w:lang w:val="de-DE"/>
            </w:rPr>
            <w:t xml:space="preserve"> Fax 0471 41 70 </w:t>
          </w:r>
          <w:r w:rsidR="00B56019">
            <w:rPr>
              <w:sz w:val="16"/>
              <w:lang w:val="de-DE"/>
            </w:rPr>
            <w:t>3</w:t>
          </w:r>
          <w:r w:rsidRPr="002C0E36">
            <w:rPr>
              <w:sz w:val="16"/>
              <w:lang w:val="de-DE"/>
            </w:rPr>
            <w:t>9</w:t>
          </w:r>
        </w:p>
        <w:p w14:paraId="7E68E3EC" w14:textId="77777777" w:rsidR="00244ACD" w:rsidRPr="002C0E36" w:rsidRDefault="00244ACD" w:rsidP="00244ACD">
          <w:pPr>
            <w:spacing w:line="180" w:lineRule="exact"/>
            <w:rPr>
              <w:sz w:val="16"/>
              <w:lang w:val="de-DE"/>
            </w:rPr>
          </w:pPr>
          <w:r w:rsidRPr="002C0E36">
            <w:rPr>
              <w:sz w:val="16"/>
              <w:lang w:val="de-DE"/>
            </w:rPr>
            <w:t>http://www.p</w:t>
          </w:r>
          <w:r w:rsidR="00082FAF">
            <w:rPr>
              <w:sz w:val="16"/>
              <w:lang w:val="de-DE"/>
            </w:rPr>
            <w:t>rovinzia.bz.it/ntendenza-ladina</w:t>
          </w:r>
        </w:p>
        <w:p w14:paraId="18FCD7B6" w14:textId="77777777" w:rsidR="00244ACD" w:rsidRPr="002C0E36" w:rsidRDefault="00244ACD" w:rsidP="00244ACD">
          <w:pPr>
            <w:spacing w:line="180" w:lineRule="exact"/>
            <w:rPr>
              <w:sz w:val="16"/>
              <w:lang w:val="de-DE"/>
            </w:rPr>
          </w:pPr>
          <w:r w:rsidRPr="002C0E36">
            <w:rPr>
              <w:sz w:val="16"/>
              <w:lang w:val="de-DE"/>
            </w:rPr>
            <w:t>culturayintendenzaladina@pec.prov.bz.it</w:t>
          </w:r>
        </w:p>
        <w:p w14:paraId="36EC2813" w14:textId="77777777" w:rsidR="00244ACD" w:rsidRPr="002C0E36" w:rsidRDefault="00D669C0" w:rsidP="00244ACD">
          <w:pPr>
            <w:spacing w:line="180" w:lineRule="exac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inclujion</w:t>
          </w:r>
          <w:r w:rsidR="00244ACD" w:rsidRPr="002C0E36">
            <w:rPr>
              <w:sz w:val="16"/>
              <w:lang w:val="de-DE"/>
            </w:rPr>
            <w:t>@provinzia.bz.it</w:t>
          </w:r>
        </w:p>
        <w:p w14:paraId="1CCA3B45" w14:textId="77777777" w:rsidR="00244ACD" w:rsidRPr="00257884" w:rsidRDefault="00B67748" w:rsidP="00244ACD">
          <w:pPr>
            <w:rPr>
              <w:sz w:val="16"/>
              <w:lang w:val="it-IT"/>
            </w:rPr>
          </w:pPr>
          <w:r w:rsidRPr="00033801">
            <w:rPr>
              <w:sz w:val="16"/>
              <w:lang w:val="it-IT"/>
            </w:rPr>
            <w:t>Codesc fischel</w:t>
          </w:r>
          <w:r>
            <w:rPr>
              <w:rStyle w:val="Hervorhebung"/>
              <w:rFonts w:cs="Arial"/>
              <w:i w:val="0"/>
              <w:sz w:val="16"/>
              <w:szCs w:val="16"/>
              <w:lang w:val="it-IT"/>
            </w:rPr>
            <w:t xml:space="preserve"> 00390090215</w:t>
          </w:r>
        </w:p>
      </w:tc>
    </w:tr>
  </w:tbl>
  <w:p w14:paraId="4BA9D74A" w14:textId="77777777" w:rsidR="00244ACD" w:rsidRPr="002C0E36" w:rsidRDefault="00244ACD" w:rsidP="00244ACD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ACF75" w14:textId="77777777" w:rsidR="00B52BCA" w:rsidRDefault="00B52BCA">
      <w:r>
        <w:separator/>
      </w:r>
    </w:p>
  </w:footnote>
  <w:footnote w:type="continuationSeparator" w:id="0">
    <w:p w14:paraId="0BE9F5FD" w14:textId="77777777" w:rsidR="00B52BCA" w:rsidRDefault="00B52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244ACD" w:rsidRPr="005670C2" w14:paraId="27F4CC3C" w14:textId="77777777" w:rsidTr="00244ACD">
      <w:trPr>
        <w:cantSplit/>
        <w:trHeight w:hRule="exact" w:val="460"/>
      </w:trPr>
      <w:tc>
        <w:tcPr>
          <w:tcW w:w="5245" w:type="dxa"/>
        </w:tcPr>
        <w:p w14:paraId="7A4C6B26" w14:textId="77777777" w:rsidR="00244ACD" w:rsidRDefault="00244ACD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60B79307" w14:textId="77777777" w:rsidR="00244ACD" w:rsidRDefault="009E714C">
          <w:pPr>
            <w:jc w:val="center"/>
            <w:rPr>
              <w:sz w:val="15"/>
            </w:rPr>
          </w:pPr>
          <w:r>
            <w:drawing>
              <wp:inline distT="0" distB="0" distL="0" distR="0" wp14:anchorId="2DA7B340" wp14:editId="159465E2">
                <wp:extent cx="286385" cy="368300"/>
                <wp:effectExtent l="0" t="0" r="0" b="0"/>
                <wp:docPr id="1" name="Bild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7D90680E" w14:textId="77777777" w:rsidR="00244ACD" w:rsidRPr="0092056D" w:rsidRDefault="00244ACD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92056D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244ACD" w:rsidRPr="005670C2" w14:paraId="4436FBA5" w14:textId="77777777" w:rsidTr="00244ACD">
      <w:trPr>
        <w:cantSplit/>
        <w:trHeight w:val="70"/>
      </w:trPr>
      <w:tc>
        <w:tcPr>
          <w:tcW w:w="5245" w:type="dxa"/>
          <w:tcBorders>
            <w:top w:val="single" w:sz="2" w:space="0" w:color="auto"/>
          </w:tcBorders>
        </w:tcPr>
        <w:p w14:paraId="754BEA0B" w14:textId="77777777" w:rsidR="00244ACD" w:rsidRPr="0092056D" w:rsidRDefault="00244ACD" w:rsidP="00244ACD">
          <w:pPr>
            <w:spacing w:before="80" w:line="6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7C5E9670" w14:textId="77777777" w:rsidR="00244ACD" w:rsidRPr="0092056D" w:rsidRDefault="00244ACD" w:rsidP="00244ACD">
          <w:pPr>
            <w:spacing w:line="6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53BE3D00" w14:textId="77777777" w:rsidR="00244ACD" w:rsidRPr="002C0E36" w:rsidRDefault="00244ACD" w:rsidP="00244ACD">
          <w:pPr>
            <w:spacing w:before="80" w:line="60" w:lineRule="exact"/>
            <w:ind w:right="856"/>
            <w:jc w:val="right"/>
            <w:rPr>
              <w:sz w:val="16"/>
              <w:lang w:val="it-IT"/>
            </w:rPr>
          </w:pPr>
        </w:p>
      </w:tc>
    </w:tr>
  </w:tbl>
  <w:p w14:paraId="0C60D032" w14:textId="77777777" w:rsidR="00244ACD" w:rsidRPr="002C0E36" w:rsidRDefault="00244ACD" w:rsidP="00244ACD">
    <w:pPr>
      <w:pStyle w:val="Kopfzeile"/>
      <w:tabs>
        <w:tab w:val="clear" w:pos="4536"/>
        <w:tab w:val="clear" w:pos="9072"/>
      </w:tabs>
      <w:jc w:val="center"/>
      <w:rPr>
        <w:sz w:val="15"/>
        <w:lang w:val="it-IT"/>
      </w:rPr>
    </w:pPr>
    <w:r w:rsidRPr="002C0E36">
      <w:rPr>
        <w:sz w:val="15"/>
        <w:lang w:val="it-IT"/>
      </w:rPr>
      <w:t>PROVINZIA AUTONOMA DE BULSAN - SÜDTIROL</w:t>
    </w:r>
  </w:p>
  <w:p w14:paraId="791FCD2D" w14:textId="77777777" w:rsidR="00244ACD" w:rsidRPr="00533071" w:rsidRDefault="00244ACD" w:rsidP="00244ACD">
    <w:pPr>
      <w:pStyle w:val="Kopfzeile"/>
      <w:tabs>
        <w:tab w:val="clear" w:pos="4536"/>
        <w:tab w:val="clear" w:pos="9072"/>
      </w:tabs>
      <w:jc w:val="right"/>
      <w:rPr>
        <w:spacing w:val="2"/>
        <w:sz w:val="15"/>
      </w:rPr>
    </w:pPr>
    <w:r w:rsidRPr="002C0E36">
      <w:rPr>
        <w:rStyle w:val="Seitenzahl"/>
        <w:sz w:val="16"/>
        <w:lang w:val="it-IT"/>
      </w:rPr>
      <w:t>Seite /</w:t>
    </w:r>
    <w:r w:rsidRPr="002C0E36">
      <w:rPr>
        <w:color w:val="808080"/>
        <w:sz w:val="16"/>
        <w:lang w:val="it-IT"/>
      </w:rPr>
      <w:t xml:space="preserve"> </w:t>
    </w:r>
    <w:r w:rsidRPr="002C0E36">
      <w:rPr>
        <w:rStyle w:val="Seitenzahl"/>
        <w:sz w:val="16"/>
        <w:lang w:val="it-IT"/>
      </w:rPr>
      <w:t xml:space="preserve">Pag. </w:t>
    </w:r>
    <w:r>
      <w:rPr>
        <w:rStyle w:val="Seitenzahl"/>
        <w:sz w:val="16"/>
      </w:rPr>
      <w:fldChar w:fldCharType="begin"/>
    </w:r>
    <w:r w:rsidRPr="002C0E36">
      <w:rPr>
        <w:rStyle w:val="Seitenzahl"/>
        <w:sz w:val="16"/>
        <w:lang w:val="it-IT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sz w:val="16"/>
      </w:rPr>
      <w:t>2</w:t>
    </w:r>
    <w:r>
      <w:rPr>
        <w:rStyle w:val="Seitenzahl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244ACD" w:rsidRPr="005670C2" w14:paraId="53BAB204" w14:textId="77777777">
      <w:trPr>
        <w:cantSplit/>
        <w:trHeight w:hRule="exact" w:val="460"/>
      </w:trPr>
      <w:tc>
        <w:tcPr>
          <w:tcW w:w="4990" w:type="dxa"/>
        </w:tcPr>
        <w:p w14:paraId="2D6BF06A" w14:textId="77777777" w:rsidR="00244ACD" w:rsidRDefault="00244ACD">
          <w:pPr>
            <w:spacing w:before="200" w:after="40"/>
            <w:jc w:val="right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20F2E96D" w14:textId="77777777" w:rsidR="00244ACD" w:rsidRDefault="009E714C">
          <w:pPr>
            <w:jc w:val="center"/>
          </w:pPr>
          <w:r>
            <w:drawing>
              <wp:inline distT="0" distB="0" distL="0" distR="0" wp14:anchorId="79155B73" wp14:editId="43624E80">
                <wp:extent cx="573405" cy="743585"/>
                <wp:effectExtent l="0" t="0" r="0" b="0"/>
                <wp:docPr id="2" name="Bild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21F1C90D" w14:textId="77777777" w:rsidR="00244ACD" w:rsidRPr="0092056D" w:rsidRDefault="00244ACD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92056D">
            <w:rPr>
              <w:spacing w:val="-2"/>
              <w:lang w:val="it-IT"/>
            </w:rPr>
            <w:t>PROVINCIA AUTONOMA DI BOLZANO - ALTO ADIGE</w:t>
          </w:r>
        </w:p>
      </w:tc>
    </w:tr>
    <w:tr w:rsidR="00244ACD" w:rsidRPr="005670C2" w14:paraId="22B44161" w14:textId="77777777">
      <w:trPr>
        <w:cantSplit/>
        <w:trHeight w:hRule="exact" w:val="860"/>
      </w:trPr>
      <w:tc>
        <w:tcPr>
          <w:tcW w:w="4990" w:type="dxa"/>
          <w:tcBorders>
            <w:top w:val="single" w:sz="2" w:space="0" w:color="auto"/>
          </w:tcBorders>
        </w:tcPr>
        <w:p w14:paraId="3C4C296E" w14:textId="77777777" w:rsidR="002C0E36" w:rsidRDefault="003052E1" w:rsidP="00244ACD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5C722E">
            <w:rPr>
              <w:b/>
              <w:sz w:val="18"/>
              <w:lang w:val="de-DE"/>
            </w:rPr>
            <w:t>Landesdirektion Ladinische Kindergärten und Schulen</w:t>
          </w:r>
        </w:p>
        <w:p w14:paraId="50DE42F7" w14:textId="77777777" w:rsidR="003D31E3" w:rsidRPr="003D31E3" w:rsidRDefault="00D669C0" w:rsidP="00244ACD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D669C0">
            <w:rPr>
              <w:sz w:val="18"/>
              <w:lang w:val="de-DE"/>
            </w:rPr>
            <w:t>Kompetenzstelle Inklusion und Beratung</w:t>
          </w:r>
        </w:p>
        <w:p w14:paraId="79BBEE0B" w14:textId="77777777" w:rsidR="00244ACD" w:rsidRPr="002C0E36" w:rsidRDefault="00244ACD" w:rsidP="00244ACD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14:paraId="39A826EA" w14:textId="77777777" w:rsidR="00244ACD" w:rsidRPr="002C0E36" w:rsidRDefault="00244ACD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02E9AFDC" w14:textId="77777777" w:rsidR="002C0E36" w:rsidRDefault="003052E1" w:rsidP="00244ACD">
          <w:pPr>
            <w:spacing w:before="70" w:line="200" w:lineRule="exact"/>
            <w:rPr>
              <w:b/>
              <w:sz w:val="18"/>
              <w:lang w:val="it-IT"/>
            </w:rPr>
          </w:pPr>
          <w:r w:rsidRPr="005C722E">
            <w:rPr>
              <w:b/>
              <w:sz w:val="18"/>
              <w:lang w:val="it-IT"/>
            </w:rPr>
            <w:t>Direzione provinciale Scuole ladine</w:t>
          </w:r>
        </w:p>
        <w:p w14:paraId="5A0C3E06" w14:textId="77777777" w:rsidR="003D31E3" w:rsidRPr="003D31E3" w:rsidRDefault="00D669C0" w:rsidP="00244ACD">
          <w:pPr>
            <w:spacing w:before="70" w:line="200" w:lineRule="exact"/>
            <w:rPr>
              <w:sz w:val="18"/>
              <w:lang w:val="it-IT"/>
            </w:rPr>
          </w:pPr>
          <w:r w:rsidRPr="00D669C0">
            <w:rPr>
              <w:sz w:val="18"/>
              <w:lang w:val="it-IT"/>
            </w:rPr>
            <w:t>Centro di competenza Inclusione e Consulenza</w:t>
          </w:r>
        </w:p>
      </w:tc>
    </w:tr>
    <w:tr w:rsidR="00244ACD" w:rsidRPr="005670C2" w14:paraId="52310AE0" w14:textId="77777777">
      <w:trPr>
        <w:cantSplit/>
      </w:trPr>
      <w:tc>
        <w:tcPr>
          <w:tcW w:w="11341" w:type="dxa"/>
          <w:gridSpan w:val="3"/>
          <w:tcBorders>
            <w:bottom w:val="single" w:sz="2" w:space="0" w:color="auto"/>
          </w:tcBorders>
        </w:tcPr>
        <w:p w14:paraId="783CDE82" w14:textId="77777777" w:rsidR="00244ACD" w:rsidRPr="0092056D" w:rsidRDefault="00244ACD">
          <w:pPr>
            <w:spacing w:after="40"/>
            <w:jc w:val="center"/>
            <w:rPr>
              <w:b/>
              <w:spacing w:val="2"/>
              <w:lang w:val="it-IT"/>
            </w:rPr>
          </w:pPr>
          <w:r w:rsidRPr="0092056D">
            <w:rPr>
              <w:rStyle w:val="Seitenzahl"/>
              <w:spacing w:val="2"/>
              <w:lang w:val="it-IT"/>
            </w:rPr>
            <w:t>PROVINZIA AUTONOMA DE BULSAN - SÜDTIROL</w:t>
          </w:r>
        </w:p>
      </w:tc>
    </w:tr>
    <w:tr w:rsidR="00244ACD" w:rsidRPr="005670C2" w14:paraId="04BD5980" w14:textId="77777777">
      <w:trPr>
        <w:cantSplit/>
        <w:trHeight w:hRule="exact" w:val="680"/>
      </w:trPr>
      <w:tc>
        <w:tcPr>
          <w:tcW w:w="11341" w:type="dxa"/>
          <w:gridSpan w:val="3"/>
        </w:tcPr>
        <w:p w14:paraId="3E7B11B6" w14:textId="77777777" w:rsidR="002C0E36" w:rsidRDefault="003052E1" w:rsidP="00244ACD">
          <w:pPr>
            <w:spacing w:before="70" w:line="200" w:lineRule="exact"/>
            <w:jc w:val="center"/>
            <w:rPr>
              <w:b/>
              <w:sz w:val="18"/>
              <w:lang w:val="it-IT"/>
            </w:rPr>
          </w:pPr>
          <w:r w:rsidRPr="005C722E">
            <w:rPr>
              <w:b/>
              <w:sz w:val="18"/>
              <w:lang w:val="it-IT"/>
            </w:rPr>
            <w:t>Direziun provinziala Scolines y scores ladines</w:t>
          </w:r>
        </w:p>
        <w:p w14:paraId="126340E5" w14:textId="77777777" w:rsidR="003D31E3" w:rsidRPr="00D669C0" w:rsidRDefault="00D669C0" w:rsidP="00244ACD">
          <w:pPr>
            <w:spacing w:before="70" w:line="200" w:lineRule="exact"/>
            <w:jc w:val="center"/>
            <w:rPr>
              <w:sz w:val="18"/>
              <w:lang w:val="it-IT"/>
            </w:rPr>
          </w:pPr>
          <w:r w:rsidRPr="00D669C0">
            <w:rPr>
              <w:sz w:val="18"/>
              <w:lang w:val="it-IT"/>
            </w:rPr>
            <w:t>Zënter de competënza Inclujiun y Consulënza</w:t>
          </w:r>
        </w:p>
      </w:tc>
    </w:tr>
  </w:tbl>
  <w:p w14:paraId="6F1F41D6" w14:textId="77777777" w:rsidR="00244ACD" w:rsidRPr="00D669C0" w:rsidRDefault="00244ACD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06516"/>
    <w:multiLevelType w:val="hybridMultilevel"/>
    <w:tmpl w:val="7B40D4BA"/>
    <w:lvl w:ilvl="0" w:tplc="B94638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0824"/>
    <w:multiLevelType w:val="hybridMultilevel"/>
    <w:tmpl w:val="E3C80AA4"/>
    <w:lvl w:ilvl="0" w:tplc="B94638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C7E99"/>
    <w:multiLevelType w:val="hybridMultilevel"/>
    <w:tmpl w:val="F31ABF2A"/>
    <w:lvl w:ilvl="0" w:tplc="CE1469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6F89"/>
    <w:multiLevelType w:val="hybridMultilevel"/>
    <w:tmpl w:val="4B927FBA"/>
    <w:lvl w:ilvl="0" w:tplc="CE1469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108E"/>
    <w:multiLevelType w:val="hybridMultilevel"/>
    <w:tmpl w:val="22EE7906"/>
    <w:lvl w:ilvl="0" w:tplc="7BACF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94D4A"/>
    <w:multiLevelType w:val="hybridMultilevel"/>
    <w:tmpl w:val="C2A482CC"/>
    <w:lvl w:ilvl="0" w:tplc="7BACF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411D"/>
    <w:multiLevelType w:val="hybridMultilevel"/>
    <w:tmpl w:val="55225D02"/>
    <w:lvl w:ilvl="0" w:tplc="B94638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B18E3"/>
    <w:multiLevelType w:val="hybridMultilevel"/>
    <w:tmpl w:val="B7C0DB28"/>
    <w:lvl w:ilvl="0" w:tplc="CE1469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74CD"/>
    <w:multiLevelType w:val="multilevel"/>
    <w:tmpl w:val="53F4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66DD7"/>
    <w:multiLevelType w:val="hybridMultilevel"/>
    <w:tmpl w:val="6248FF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F6297"/>
    <w:multiLevelType w:val="hybridMultilevel"/>
    <w:tmpl w:val="9B4E8BB2"/>
    <w:lvl w:ilvl="0" w:tplc="5D2279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570ED"/>
    <w:multiLevelType w:val="hybridMultilevel"/>
    <w:tmpl w:val="F774CD24"/>
    <w:lvl w:ilvl="0" w:tplc="B94638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7A3D"/>
    <w:multiLevelType w:val="hybridMultilevel"/>
    <w:tmpl w:val="8D1E5CE2"/>
    <w:lvl w:ilvl="0" w:tplc="B94638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6692B"/>
    <w:multiLevelType w:val="hybridMultilevel"/>
    <w:tmpl w:val="A92CA6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91A94"/>
    <w:multiLevelType w:val="hybridMultilevel"/>
    <w:tmpl w:val="C3FAFB52"/>
    <w:lvl w:ilvl="0" w:tplc="B94638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2017A"/>
    <w:multiLevelType w:val="hybridMultilevel"/>
    <w:tmpl w:val="224403A6"/>
    <w:lvl w:ilvl="0" w:tplc="570AA7F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039A9"/>
    <w:multiLevelType w:val="hybridMultilevel"/>
    <w:tmpl w:val="9D428CCC"/>
    <w:lvl w:ilvl="0" w:tplc="B946383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7565F"/>
    <w:multiLevelType w:val="multilevel"/>
    <w:tmpl w:val="9F84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01264D"/>
    <w:multiLevelType w:val="hybridMultilevel"/>
    <w:tmpl w:val="FED4CDBE"/>
    <w:lvl w:ilvl="0" w:tplc="7BACF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15"/>
  </w:num>
  <w:num w:numId="8">
    <w:abstractNumId w:val="16"/>
  </w:num>
  <w:num w:numId="9">
    <w:abstractNumId w:val="4"/>
  </w:num>
  <w:num w:numId="10">
    <w:abstractNumId w:val="18"/>
  </w:num>
  <w:num w:numId="11">
    <w:abstractNumId w:val="5"/>
  </w:num>
  <w:num w:numId="12">
    <w:abstractNumId w:val="9"/>
  </w:num>
  <w:num w:numId="13">
    <w:abstractNumId w:val="13"/>
  </w:num>
  <w:num w:numId="14">
    <w:abstractNumId w:val="7"/>
  </w:num>
  <w:num w:numId="15">
    <w:abstractNumId w:val="17"/>
  </w:num>
  <w:num w:numId="16">
    <w:abstractNumId w:val="8"/>
  </w:num>
  <w:num w:numId="17">
    <w:abstractNumId w:val="3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CA"/>
    <w:rsid w:val="00044B7A"/>
    <w:rsid w:val="00051B55"/>
    <w:rsid w:val="000673E2"/>
    <w:rsid w:val="00081FD7"/>
    <w:rsid w:val="00082FAF"/>
    <w:rsid w:val="000D5D32"/>
    <w:rsid w:val="000E0521"/>
    <w:rsid w:val="00101955"/>
    <w:rsid w:val="00156F25"/>
    <w:rsid w:val="00177DF7"/>
    <w:rsid w:val="002233C4"/>
    <w:rsid w:val="00234065"/>
    <w:rsid w:val="00244ACD"/>
    <w:rsid w:val="00252B46"/>
    <w:rsid w:val="00282322"/>
    <w:rsid w:val="0028338C"/>
    <w:rsid w:val="00284B22"/>
    <w:rsid w:val="002C0E36"/>
    <w:rsid w:val="002D3561"/>
    <w:rsid w:val="003052E1"/>
    <w:rsid w:val="0035435D"/>
    <w:rsid w:val="00371221"/>
    <w:rsid w:val="003841C6"/>
    <w:rsid w:val="003D1F51"/>
    <w:rsid w:val="003D31E3"/>
    <w:rsid w:val="003E1472"/>
    <w:rsid w:val="004D2DA3"/>
    <w:rsid w:val="004E3ABD"/>
    <w:rsid w:val="004E62AA"/>
    <w:rsid w:val="00523408"/>
    <w:rsid w:val="00530280"/>
    <w:rsid w:val="00531D86"/>
    <w:rsid w:val="005670C2"/>
    <w:rsid w:val="005B27A3"/>
    <w:rsid w:val="005C722E"/>
    <w:rsid w:val="00624A5D"/>
    <w:rsid w:val="006466D6"/>
    <w:rsid w:val="006814FD"/>
    <w:rsid w:val="006F11AA"/>
    <w:rsid w:val="00767A84"/>
    <w:rsid w:val="007B762C"/>
    <w:rsid w:val="007D70B8"/>
    <w:rsid w:val="007F0AFE"/>
    <w:rsid w:val="007F417D"/>
    <w:rsid w:val="007F43E4"/>
    <w:rsid w:val="00824BAE"/>
    <w:rsid w:val="00842302"/>
    <w:rsid w:val="008509F4"/>
    <w:rsid w:val="00874587"/>
    <w:rsid w:val="00884DD1"/>
    <w:rsid w:val="008E03A5"/>
    <w:rsid w:val="009215B2"/>
    <w:rsid w:val="009528D7"/>
    <w:rsid w:val="009A1B07"/>
    <w:rsid w:val="009D2065"/>
    <w:rsid w:val="009D4660"/>
    <w:rsid w:val="009E714C"/>
    <w:rsid w:val="00A01EAF"/>
    <w:rsid w:val="00A24D51"/>
    <w:rsid w:val="00A55B72"/>
    <w:rsid w:val="00AB076B"/>
    <w:rsid w:val="00AE2DED"/>
    <w:rsid w:val="00AF337F"/>
    <w:rsid w:val="00B00688"/>
    <w:rsid w:val="00B17F66"/>
    <w:rsid w:val="00B34A14"/>
    <w:rsid w:val="00B52BCA"/>
    <w:rsid w:val="00B56019"/>
    <w:rsid w:val="00B67748"/>
    <w:rsid w:val="00BA7152"/>
    <w:rsid w:val="00BD6D98"/>
    <w:rsid w:val="00C64FAC"/>
    <w:rsid w:val="00C716C7"/>
    <w:rsid w:val="00D01BBF"/>
    <w:rsid w:val="00D53703"/>
    <w:rsid w:val="00D669C0"/>
    <w:rsid w:val="00D9596F"/>
    <w:rsid w:val="00DA54AE"/>
    <w:rsid w:val="00DB148B"/>
    <w:rsid w:val="00DC388F"/>
    <w:rsid w:val="00E06FD1"/>
    <w:rsid w:val="00E5339C"/>
    <w:rsid w:val="00E82C8C"/>
    <w:rsid w:val="00E8327C"/>
    <w:rsid w:val="00E937DB"/>
    <w:rsid w:val="00EE617C"/>
    <w:rsid w:val="00F65BE1"/>
    <w:rsid w:val="00FA7C79"/>
    <w:rsid w:val="00FD2553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694EB8C"/>
  <w15:chartTrackingRefBased/>
  <w15:docId w15:val="{4BC20107-647E-40C8-9A30-2383FDE1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ignature" w:uiPriority="7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70" w:line="200" w:lineRule="exact"/>
      <w:jc w:val="center"/>
      <w:outlineLvl w:val="2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character" w:styleId="Hervorhebung">
    <w:name w:val="Emphasis"/>
    <w:basedOn w:val="Absatz-Standardschriftart"/>
    <w:uiPriority w:val="20"/>
    <w:qFormat/>
    <w:rsid w:val="00033801"/>
    <w:rPr>
      <w:i/>
      <w:iCs/>
    </w:rPr>
  </w:style>
  <w:style w:type="paragraph" w:styleId="Sprechblasentext">
    <w:name w:val="Balloon Text"/>
    <w:basedOn w:val="Standard"/>
    <w:link w:val="SprechblasentextZchn"/>
    <w:rsid w:val="002D64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D64F0"/>
    <w:rPr>
      <w:rFonts w:ascii="Tahoma" w:hAnsi="Tahoma" w:cs="Tahoma"/>
      <w:noProof/>
      <w:sz w:val="16"/>
      <w:szCs w:val="16"/>
    </w:rPr>
  </w:style>
  <w:style w:type="paragraph" w:styleId="Unterschrift">
    <w:name w:val="Signature"/>
    <w:aliases w:val="text"/>
    <w:basedOn w:val="Standard"/>
    <w:link w:val="UnterschriftZchn"/>
    <w:autoRedefine/>
    <w:uiPriority w:val="7"/>
    <w:unhideWhenUsed/>
    <w:qFormat/>
    <w:rsid w:val="00624A5D"/>
    <w:pPr>
      <w:spacing w:line="288" w:lineRule="auto"/>
      <w:ind w:right="-2"/>
      <w:jc w:val="both"/>
    </w:pPr>
    <w:rPr>
      <w:rFonts w:eastAsiaTheme="minorHAnsi" w:cs="Arial"/>
      <w:b/>
      <w:noProof w:val="0"/>
      <w:kern w:val="20"/>
      <w:lang w:val="it-IT" w:eastAsia="de-DE" w:bidi="it-IT"/>
    </w:rPr>
  </w:style>
  <w:style w:type="character" w:customStyle="1" w:styleId="UnterschriftZchn">
    <w:name w:val="Unterschrift Zchn"/>
    <w:aliases w:val="text Zchn"/>
    <w:basedOn w:val="Absatz-Standardschriftart"/>
    <w:link w:val="Unterschrift"/>
    <w:uiPriority w:val="7"/>
    <w:rsid w:val="00624A5D"/>
    <w:rPr>
      <w:rFonts w:ascii="Arial" w:eastAsiaTheme="minorHAnsi" w:hAnsi="Arial" w:cs="Arial"/>
      <w:b/>
      <w:kern w:val="20"/>
      <w:lang w:val="it-IT" w:bidi="it-IT"/>
    </w:rPr>
  </w:style>
  <w:style w:type="paragraph" w:customStyle="1" w:styleId="Default">
    <w:name w:val="Default"/>
    <w:rsid w:val="00B52BCA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ueberschrift3">
    <w:name w:val="ueberschrift 3"/>
    <w:basedOn w:val="berschrift2"/>
    <w:link w:val="ueberschrift3Zchn"/>
    <w:qFormat/>
    <w:rsid w:val="00BD6D98"/>
    <w:pPr>
      <w:keepLines/>
      <w:spacing w:line="288" w:lineRule="auto"/>
      <w:jc w:val="left"/>
    </w:pPr>
    <w:rPr>
      <w:rFonts w:asciiTheme="majorHAnsi" w:eastAsiaTheme="majorEastAsia" w:hAnsiTheme="majorHAnsi" w:cstheme="majorBidi"/>
      <w:noProof w:val="0"/>
      <w:color w:val="2F5496" w:themeColor="accent1" w:themeShade="BF"/>
      <w:kern w:val="20"/>
      <w:szCs w:val="24"/>
      <w:lang w:val="it-IT" w:eastAsia="ja-JP"/>
    </w:rPr>
  </w:style>
  <w:style w:type="character" w:customStyle="1" w:styleId="ueberschrift3Zchn">
    <w:name w:val="ueberschrift 3 Zchn"/>
    <w:basedOn w:val="Absatz-Standardschriftart"/>
    <w:link w:val="ueberschrift3"/>
    <w:rsid w:val="00BD6D98"/>
    <w:rPr>
      <w:rFonts w:asciiTheme="majorHAnsi" w:eastAsiaTheme="majorEastAsia" w:hAnsiTheme="majorHAnsi" w:cstheme="majorBidi"/>
      <w:color w:val="2F5496" w:themeColor="accent1" w:themeShade="BF"/>
      <w:kern w:val="20"/>
      <w:sz w:val="24"/>
      <w:szCs w:val="24"/>
      <w:lang w:val="it-IT" w:eastAsia="ja-JP"/>
    </w:rPr>
  </w:style>
  <w:style w:type="paragraph" w:styleId="Listenabsatz">
    <w:name w:val="List Paragraph"/>
    <w:basedOn w:val="Standard"/>
    <w:uiPriority w:val="34"/>
    <w:qFormat/>
    <w:rsid w:val="00BD6D98"/>
    <w:pPr>
      <w:ind w:left="720"/>
      <w:contextualSpacing/>
    </w:pPr>
  </w:style>
  <w:style w:type="character" w:styleId="Fett">
    <w:name w:val="Strong"/>
    <w:basedOn w:val="Absatz-Standardschriftart"/>
    <w:qFormat/>
    <w:rsid w:val="000D5D32"/>
    <w:rPr>
      <w:b/>
      <w:bCs/>
    </w:rPr>
  </w:style>
  <w:style w:type="paragraph" w:customStyle="1" w:styleId="querformatfett">
    <w:name w:val="querformat fett"/>
    <w:basedOn w:val="Standard"/>
    <w:link w:val="querformatfettZchn"/>
    <w:autoRedefine/>
    <w:qFormat/>
    <w:rsid w:val="003D1F51"/>
    <w:pPr>
      <w:spacing w:line="288" w:lineRule="auto"/>
      <w:jc w:val="both"/>
    </w:pPr>
    <w:rPr>
      <w:rFonts w:asciiTheme="minorHAnsi" w:eastAsiaTheme="minorHAnsi" w:hAnsiTheme="minorHAnsi" w:cstheme="minorBidi"/>
      <w:i/>
      <w:color w:val="D09E00"/>
      <w:kern w:val="20"/>
      <w:sz w:val="22"/>
      <w:szCs w:val="22"/>
      <w:lang w:val="it-IT" w:eastAsia="ja-JP"/>
    </w:rPr>
  </w:style>
  <w:style w:type="character" w:customStyle="1" w:styleId="querformatfettZchn">
    <w:name w:val="querformat fett Zchn"/>
    <w:basedOn w:val="Absatz-Standardschriftart"/>
    <w:link w:val="querformatfett"/>
    <w:rsid w:val="003D1F51"/>
    <w:rPr>
      <w:rFonts w:asciiTheme="minorHAnsi" w:eastAsiaTheme="minorHAnsi" w:hAnsiTheme="minorHAnsi" w:cstheme="minorBidi"/>
      <w:i/>
      <w:noProof/>
      <w:color w:val="D09E00"/>
      <w:kern w:val="20"/>
      <w:sz w:val="22"/>
      <w:szCs w:val="22"/>
      <w:lang w:val="it-I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AC6C0E0126C47991E932521093F91" ma:contentTypeVersion="5" ma:contentTypeDescription="Create a new document." ma:contentTypeScope="" ma:versionID="d3ef0b01e60b5d2d862ddc7a0f1e91d5">
  <xsd:schema xmlns:xsd="http://www.w3.org/2001/XMLSchema" xmlns:xs="http://www.w3.org/2001/XMLSchema" xmlns:p="http://schemas.microsoft.com/office/2006/metadata/properties" xmlns:ns2="7eba0c78-ad5e-45fa-8bff-e71146a345a6" xmlns:ns3="e2b3bc21-da4d-4e74-bfa7-04a3c5fb460f" xmlns:ns4="c16f9198-6dbf-4d3e-972e-cfb92a55bd43" targetNamespace="http://schemas.microsoft.com/office/2006/metadata/properties" ma:root="true" ma:fieldsID="fdca5b8ae6c85133cc8595fe2fe483b2" ns2:_="" ns3:_="" ns4:_="">
    <xsd:import namespace="7eba0c78-ad5e-45fa-8bff-e71146a345a6"/>
    <xsd:import namespace="e2b3bc21-da4d-4e74-bfa7-04a3c5fb460f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80700e394124f7b882b53636108f6f2" minOccurs="0"/>
                <xsd:element ref="ns2:Materia" minOccurs="0"/>
                <xsd:element ref="ns2:mi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0c78-ad5e-45fa-8bff-e71146a345a6" elementFormDefault="qualified">
    <xsd:import namespace="http://schemas.microsoft.com/office/2006/documentManagement/types"/>
    <xsd:import namespace="http://schemas.microsoft.com/office/infopath/2007/PartnerControls"/>
    <xsd:element name="Data" ma:index="2" nillable="true" ma:displayName="Data" ma:format="DateOnly" ma:internalName="Data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80700e394124f7b882b53636108f6f2" ma:index="27" nillable="true" ma:taxonomy="true" ma:internalName="p80700e394124f7b882b53636108f6f2" ma:taxonomyFieldName="tematica" ma:displayName="tematica" ma:readOnly="false" ma:default="" ma:fieldId="{980700e3-9412-4f7b-882b-53636108f6f2}" ma:taxonomyMulti="true" ma:sspId="e5e32e91-e282-4ae8-add1-730c2c706649" ma:termSetId="190a2c19-cb43-4b06-b5bb-db50945aef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teria" ma:index="28" nillable="true" ma:displayName="Materia" ma:format="Dropdown" ma:hidden="true" ma:internalName="Materi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ort"/>
                    <xsd:enumeration value="Mint"/>
                    <xsd:enumeration value="Digitalisaziun"/>
                    <xsd:enumeration value="Robotica"/>
                  </xsd:restriction>
                </xsd:simpleType>
              </xsd:element>
            </xsd:sequence>
          </xsd:extension>
        </xsd:complexContent>
      </xsd:complexType>
    </xsd:element>
    <xsd:element name="mint" ma:index="30" nillable="true" ma:displayName="mint" ma:format="Dropdown" ma:internalName="mint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bc21-da4d-4e74-bfa7-04a3c5fb4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299eb9-c734-4acc-8557-ccbc60aa45c4}" ma:internalName="TaxCatchAll" ma:readOnly="false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a0c78-ad5e-45fa-8bff-e71146a345a6">
      <Terms xmlns="http://schemas.microsoft.com/office/infopath/2007/PartnerControls"/>
    </lcf76f155ced4ddcb4097134ff3c332f>
    <Data xmlns="7eba0c78-ad5e-45fa-8bff-e71146a345a6" xsi:nil="true"/>
    <TaxCatchAll xmlns="c16f9198-6dbf-4d3e-972e-cfb92a55bd43" xsi:nil="true"/>
    <mint xmlns="7eba0c78-ad5e-45fa-8bff-e71146a345a6" xsi:nil="true"/>
    <p80700e394124f7b882b53636108f6f2 xmlns="7eba0c78-ad5e-45fa-8bff-e71146a345a6">
      <Terms xmlns="http://schemas.microsoft.com/office/infopath/2007/PartnerControls"/>
    </p80700e394124f7b882b53636108f6f2>
    <Materia xmlns="7eba0c78-ad5e-45fa-8bff-e71146a345a6" xsi:nil="true"/>
  </documentManagement>
</p:properties>
</file>

<file path=customXml/itemProps1.xml><?xml version="1.0" encoding="utf-8"?>
<ds:datastoreItem xmlns:ds="http://schemas.openxmlformats.org/officeDocument/2006/customXml" ds:itemID="{47C4B531-10B9-446B-B625-4809EA08F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14BA3-D833-4FC4-85BC-9962ED3C69FC}"/>
</file>

<file path=customXml/itemProps3.xml><?xml version="1.0" encoding="utf-8"?>
<ds:datastoreItem xmlns:ds="http://schemas.openxmlformats.org/officeDocument/2006/customXml" ds:itemID="{BFA97D54-F7B8-47CB-AE4C-B046AF76613E}"/>
</file>

<file path=customXml/itemProps4.xml><?xml version="1.0" encoding="utf-8"?>
<ds:datastoreItem xmlns:ds="http://schemas.openxmlformats.org/officeDocument/2006/customXml" ds:itemID="{5F16FEB2-3178-4BF7-848F-DFB5732CB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1405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SIAG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Schuen, Michael</dc:creator>
  <cp:keywords/>
  <cp:lastModifiedBy>Schuen, Michael</cp:lastModifiedBy>
  <cp:revision>27</cp:revision>
  <cp:lastPrinted>2007-10-15T17:45:00Z</cp:lastPrinted>
  <dcterms:created xsi:type="dcterms:W3CDTF">2021-11-29T14:22:00Z</dcterms:created>
  <dcterms:modified xsi:type="dcterms:W3CDTF">2022-05-09T08:20:00Z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0x010100133AC6C0E0126C47991E932521093F91</vt:lpwstr>
  </property>
</Properties>
</file>