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911BE" w14:textId="799456E8" w:rsidR="009C2731" w:rsidRPr="00DA3D80" w:rsidRDefault="005B2A82" w:rsidP="00DA3D80">
      <w:pPr>
        <w:pStyle w:val="Titel"/>
        <w:rPr>
          <w:rFonts w:ascii="Arial" w:hAnsi="Arial" w:cs="Arial"/>
          <w:b/>
          <w:sz w:val="36"/>
          <w:szCs w:val="36"/>
        </w:rPr>
      </w:pPr>
      <w:bookmarkStart w:id="0" w:name="_Toc526255210"/>
      <w:r w:rsidRPr="00DA3D80">
        <w:rPr>
          <w:rFonts w:ascii="Arial" w:hAnsi="Arial" w:cs="Arial"/>
          <w:b/>
          <w:sz w:val="36"/>
          <w:szCs w:val="36"/>
        </w:rPr>
        <w:t>O</w:t>
      </w:r>
      <w:r w:rsidR="009C2731" w:rsidRPr="00DA3D80">
        <w:rPr>
          <w:rFonts w:ascii="Arial" w:hAnsi="Arial" w:cs="Arial"/>
          <w:b/>
          <w:sz w:val="36"/>
          <w:szCs w:val="36"/>
        </w:rPr>
        <w:t>nline</w:t>
      </w:r>
      <w:bookmarkEnd w:id="0"/>
      <w:r w:rsidRPr="00DA3D80">
        <w:rPr>
          <w:rFonts w:ascii="Arial" w:hAnsi="Arial" w:cs="Arial"/>
          <w:b/>
          <w:sz w:val="36"/>
          <w:szCs w:val="36"/>
        </w:rPr>
        <w:t xml:space="preserve"> Einschreibungen</w:t>
      </w:r>
      <w:r w:rsidR="009C2731" w:rsidRPr="00DA3D80">
        <w:rPr>
          <w:rFonts w:ascii="Arial" w:hAnsi="Arial" w:cs="Arial"/>
          <w:b/>
          <w:sz w:val="36"/>
          <w:szCs w:val="36"/>
        </w:rPr>
        <w:t xml:space="preserve"> – </w:t>
      </w:r>
      <w:r w:rsidRPr="00DA3D80">
        <w:rPr>
          <w:rFonts w:ascii="Arial" w:hAnsi="Arial" w:cs="Arial"/>
          <w:b/>
          <w:sz w:val="36"/>
          <w:szCs w:val="36"/>
        </w:rPr>
        <w:t>Konfigurationen</w:t>
      </w:r>
    </w:p>
    <w:p w14:paraId="586AAA4A" w14:textId="0F13C4B5" w:rsidR="00BE2070" w:rsidRPr="00A30603" w:rsidRDefault="00BE2070" w:rsidP="00BE2070">
      <w:pPr>
        <w:rPr>
          <w:rFonts w:ascii="Arial" w:hAnsi="Arial" w:cs="Arial"/>
          <w:lang w:val="de-DE"/>
        </w:rPr>
      </w:pPr>
    </w:p>
    <w:p w14:paraId="046E15D8" w14:textId="633C2272" w:rsidR="00BE2070" w:rsidRDefault="0022444B" w:rsidP="00BE2070">
      <w:pPr>
        <w:rPr>
          <w:rFonts w:ascii="Arial" w:hAnsi="Arial" w:cs="Arial"/>
          <w:b/>
          <w:sz w:val="32"/>
          <w:szCs w:val="32"/>
          <w:lang w:val="de-DE"/>
        </w:rPr>
      </w:pPr>
      <w:r w:rsidRPr="00A30603">
        <w:rPr>
          <w:rFonts w:ascii="Arial" w:hAnsi="Arial" w:cs="Arial"/>
          <w:b/>
          <w:sz w:val="32"/>
          <w:szCs w:val="32"/>
          <w:lang w:val="de-DE"/>
        </w:rPr>
        <w:t>Inhalt</w:t>
      </w:r>
    </w:p>
    <w:p w14:paraId="3B1F344D" w14:textId="414730C4" w:rsidR="00C263EC" w:rsidRDefault="00DA3D80">
      <w:pPr>
        <w:pStyle w:val="Verzeichnis2"/>
        <w:tabs>
          <w:tab w:val="left" w:pos="880"/>
          <w:tab w:val="right" w:leader="dot" w:pos="9062"/>
        </w:tabs>
        <w:rPr>
          <w:rFonts w:asciiTheme="minorHAnsi" w:eastAsiaTheme="minorEastAsia" w:hAnsiTheme="minorHAnsi" w:cstheme="minorBidi"/>
          <w:noProof/>
          <w:sz w:val="22"/>
          <w:szCs w:val="22"/>
          <w:lang w:val="de-DE" w:eastAsia="de-DE"/>
        </w:rPr>
      </w:pPr>
      <w:r>
        <w:rPr>
          <w:rFonts w:ascii="Arial" w:hAnsi="Arial" w:cs="Arial"/>
          <w:b/>
          <w:sz w:val="32"/>
          <w:szCs w:val="32"/>
          <w:lang w:val="de-DE"/>
        </w:rPr>
        <w:fldChar w:fldCharType="begin"/>
      </w:r>
      <w:r>
        <w:rPr>
          <w:rFonts w:ascii="Arial" w:hAnsi="Arial" w:cs="Arial"/>
          <w:b/>
          <w:sz w:val="32"/>
          <w:szCs w:val="32"/>
          <w:lang w:val="de-DE"/>
        </w:rPr>
        <w:instrText xml:space="preserve"> TOC \o "1-2" \h \z \u </w:instrText>
      </w:r>
      <w:r>
        <w:rPr>
          <w:rFonts w:ascii="Arial" w:hAnsi="Arial" w:cs="Arial"/>
          <w:b/>
          <w:sz w:val="32"/>
          <w:szCs w:val="32"/>
          <w:lang w:val="de-DE"/>
        </w:rPr>
        <w:fldChar w:fldCharType="separate"/>
      </w:r>
      <w:hyperlink w:anchor="_Toc121751208" w:history="1">
        <w:r w:rsidR="00C263EC" w:rsidRPr="00AF4343">
          <w:rPr>
            <w:rStyle w:val="Hyperlink"/>
            <w:rFonts w:ascii="Arial" w:hAnsi="Arial"/>
            <w:noProof/>
          </w:rPr>
          <w:t>1.1</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Konfigurationen erstellen</w:t>
        </w:r>
        <w:r w:rsidR="00C263EC">
          <w:rPr>
            <w:noProof/>
            <w:webHidden/>
          </w:rPr>
          <w:tab/>
        </w:r>
        <w:r w:rsidR="00C263EC">
          <w:rPr>
            <w:noProof/>
            <w:webHidden/>
          </w:rPr>
          <w:fldChar w:fldCharType="begin"/>
        </w:r>
        <w:r w:rsidR="00C263EC">
          <w:rPr>
            <w:noProof/>
            <w:webHidden/>
          </w:rPr>
          <w:instrText xml:space="preserve"> PAGEREF _Toc121751208 \h </w:instrText>
        </w:r>
        <w:r w:rsidR="00C263EC">
          <w:rPr>
            <w:noProof/>
            <w:webHidden/>
          </w:rPr>
        </w:r>
        <w:r w:rsidR="00C263EC">
          <w:rPr>
            <w:noProof/>
            <w:webHidden/>
          </w:rPr>
          <w:fldChar w:fldCharType="separate"/>
        </w:r>
        <w:r w:rsidR="00C263EC">
          <w:rPr>
            <w:noProof/>
            <w:webHidden/>
          </w:rPr>
          <w:t>2</w:t>
        </w:r>
        <w:r w:rsidR="00C263EC">
          <w:rPr>
            <w:noProof/>
            <w:webHidden/>
          </w:rPr>
          <w:fldChar w:fldCharType="end"/>
        </w:r>
      </w:hyperlink>
    </w:p>
    <w:p w14:paraId="37264F75" w14:textId="70EBF285"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09" w:history="1">
        <w:r w:rsidR="00C263EC" w:rsidRPr="00AF4343">
          <w:rPr>
            <w:rStyle w:val="Hyperlink"/>
            <w:rFonts w:ascii="Arial" w:hAnsi="Arial"/>
            <w:noProof/>
          </w:rPr>
          <w:t>1.2</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Alternative Fächer für Religion verwalten (Grundschulen und Oberstufe)</w:t>
        </w:r>
        <w:r w:rsidR="00C263EC">
          <w:rPr>
            <w:noProof/>
            <w:webHidden/>
          </w:rPr>
          <w:tab/>
        </w:r>
        <w:r w:rsidR="00C263EC">
          <w:rPr>
            <w:noProof/>
            <w:webHidden/>
          </w:rPr>
          <w:fldChar w:fldCharType="begin"/>
        </w:r>
        <w:r w:rsidR="00C263EC">
          <w:rPr>
            <w:noProof/>
            <w:webHidden/>
          </w:rPr>
          <w:instrText xml:space="preserve"> PAGEREF _Toc121751209 \h </w:instrText>
        </w:r>
        <w:r w:rsidR="00C263EC">
          <w:rPr>
            <w:noProof/>
            <w:webHidden/>
          </w:rPr>
        </w:r>
        <w:r w:rsidR="00C263EC">
          <w:rPr>
            <w:noProof/>
            <w:webHidden/>
          </w:rPr>
          <w:fldChar w:fldCharType="separate"/>
        </w:r>
        <w:r w:rsidR="00C263EC">
          <w:rPr>
            <w:noProof/>
            <w:webHidden/>
          </w:rPr>
          <w:t>5</w:t>
        </w:r>
        <w:r w:rsidR="00C263EC">
          <w:rPr>
            <w:noProof/>
            <w:webHidden/>
          </w:rPr>
          <w:fldChar w:fldCharType="end"/>
        </w:r>
      </w:hyperlink>
    </w:p>
    <w:p w14:paraId="53C2FB0B" w14:textId="41ADB5A0"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10" w:history="1">
        <w:r w:rsidR="00C263EC" w:rsidRPr="00AF4343">
          <w:rPr>
            <w:rStyle w:val="Hyperlink"/>
            <w:rFonts w:ascii="Arial" w:hAnsi="Arial"/>
            <w:noProof/>
          </w:rPr>
          <w:t>1.3</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Fachrichtung für Online-Einschreibung aktivieren</w:t>
        </w:r>
        <w:r w:rsidR="00C263EC">
          <w:rPr>
            <w:noProof/>
            <w:webHidden/>
          </w:rPr>
          <w:tab/>
        </w:r>
        <w:r w:rsidR="00C263EC">
          <w:rPr>
            <w:noProof/>
            <w:webHidden/>
          </w:rPr>
          <w:fldChar w:fldCharType="begin"/>
        </w:r>
        <w:r w:rsidR="00C263EC">
          <w:rPr>
            <w:noProof/>
            <w:webHidden/>
          </w:rPr>
          <w:instrText xml:space="preserve"> PAGEREF _Toc121751210 \h </w:instrText>
        </w:r>
        <w:r w:rsidR="00C263EC">
          <w:rPr>
            <w:noProof/>
            <w:webHidden/>
          </w:rPr>
        </w:r>
        <w:r w:rsidR="00C263EC">
          <w:rPr>
            <w:noProof/>
            <w:webHidden/>
          </w:rPr>
          <w:fldChar w:fldCharType="separate"/>
        </w:r>
        <w:r w:rsidR="00C263EC">
          <w:rPr>
            <w:noProof/>
            <w:webHidden/>
          </w:rPr>
          <w:t>6</w:t>
        </w:r>
        <w:r w:rsidR="00C263EC">
          <w:rPr>
            <w:noProof/>
            <w:webHidden/>
          </w:rPr>
          <w:fldChar w:fldCharType="end"/>
        </w:r>
      </w:hyperlink>
    </w:p>
    <w:p w14:paraId="7A25B008" w14:textId="1B4C6958"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11" w:history="1">
        <w:r w:rsidR="00C263EC" w:rsidRPr="00AF4343">
          <w:rPr>
            <w:rStyle w:val="Hyperlink"/>
            <w:rFonts w:ascii="Arial" w:hAnsi="Arial"/>
            <w:noProof/>
          </w:rPr>
          <w:t>1.4</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Fachrichtung Spezialisierung (Schulschwerpunkte</w:t>
        </w:r>
        <w:r w:rsidR="000E48D5">
          <w:rPr>
            <w:rStyle w:val="Hyperlink"/>
            <w:rFonts w:ascii="Arial" w:hAnsi="Arial" w:cs="Arial"/>
            <w:noProof/>
          </w:rPr>
          <w:t>/Angebote</w:t>
        </w:r>
        <w:r w:rsidR="00C263EC" w:rsidRPr="00AF4343">
          <w:rPr>
            <w:rStyle w:val="Hyperlink"/>
            <w:rFonts w:ascii="Arial" w:hAnsi="Arial" w:cs="Arial"/>
            <w:noProof/>
          </w:rPr>
          <w:t xml:space="preserve"> für Grundschulen und Oberstufe)</w:t>
        </w:r>
        <w:r w:rsidR="00C263EC">
          <w:rPr>
            <w:noProof/>
            <w:webHidden/>
          </w:rPr>
          <w:tab/>
        </w:r>
        <w:r w:rsidR="00C263EC">
          <w:rPr>
            <w:noProof/>
            <w:webHidden/>
          </w:rPr>
          <w:fldChar w:fldCharType="begin"/>
        </w:r>
        <w:r w:rsidR="00C263EC">
          <w:rPr>
            <w:noProof/>
            <w:webHidden/>
          </w:rPr>
          <w:instrText xml:space="preserve"> PAGEREF _Toc121751211 \h </w:instrText>
        </w:r>
        <w:r w:rsidR="00C263EC">
          <w:rPr>
            <w:noProof/>
            <w:webHidden/>
          </w:rPr>
        </w:r>
        <w:r w:rsidR="00C263EC">
          <w:rPr>
            <w:noProof/>
            <w:webHidden/>
          </w:rPr>
          <w:fldChar w:fldCharType="separate"/>
        </w:r>
        <w:r w:rsidR="00C263EC">
          <w:rPr>
            <w:noProof/>
            <w:webHidden/>
          </w:rPr>
          <w:t>7</w:t>
        </w:r>
        <w:r w:rsidR="00C263EC">
          <w:rPr>
            <w:noProof/>
            <w:webHidden/>
          </w:rPr>
          <w:fldChar w:fldCharType="end"/>
        </w:r>
      </w:hyperlink>
    </w:p>
    <w:p w14:paraId="12DF1759" w14:textId="161FCB59"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12" w:history="1">
        <w:r w:rsidR="00C263EC" w:rsidRPr="00AF4343">
          <w:rPr>
            <w:rStyle w:val="Hyperlink"/>
            <w:rFonts w:ascii="Arial" w:hAnsi="Arial"/>
            <w:noProof/>
          </w:rPr>
          <w:t>1.5</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Online-Einschreibungen einsehen</w:t>
        </w:r>
        <w:r w:rsidR="00C263EC">
          <w:rPr>
            <w:noProof/>
            <w:webHidden/>
          </w:rPr>
          <w:tab/>
        </w:r>
        <w:r w:rsidR="00C263EC">
          <w:rPr>
            <w:noProof/>
            <w:webHidden/>
          </w:rPr>
          <w:fldChar w:fldCharType="begin"/>
        </w:r>
        <w:r w:rsidR="00C263EC">
          <w:rPr>
            <w:noProof/>
            <w:webHidden/>
          </w:rPr>
          <w:instrText xml:space="preserve"> PAGEREF _Toc121751212 \h </w:instrText>
        </w:r>
        <w:r w:rsidR="00C263EC">
          <w:rPr>
            <w:noProof/>
            <w:webHidden/>
          </w:rPr>
        </w:r>
        <w:r w:rsidR="00C263EC">
          <w:rPr>
            <w:noProof/>
            <w:webHidden/>
          </w:rPr>
          <w:fldChar w:fldCharType="separate"/>
        </w:r>
        <w:r w:rsidR="00C263EC">
          <w:rPr>
            <w:noProof/>
            <w:webHidden/>
          </w:rPr>
          <w:t>9</w:t>
        </w:r>
        <w:r w:rsidR="00C263EC">
          <w:rPr>
            <w:noProof/>
            <w:webHidden/>
          </w:rPr>
          <w:fldChar w:fldCharType="end"/>
        </w:r>
      </w:hyperlink>
    </w:p>
    <w:p w14:paraId="138F6F4D" w14:textId="36F223BC"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13" w:history="1">
        <w:r w:rsidR="00C263EC" w:rsidRPr="00AF4343">
          <w:rPr>
            <w:rStyle w:val="Hyperlink"/>
            <w:rFonts w:ascii="Arial" w:hAnsi="Arial"/>
            <w:noProof/>
          </w:rPr>
          <w:t>1.6</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Online-Einschreibungen Zusammenfassung</w:t>
        </w:r>
        <w:r w:rsidR="00C263EC">
          <w:rPr>
            <w:noProof/>
            <w:webHidden/>
          </w:rPr>
          <w:tab/>
        </w:r>
        <w:r w:rsidR="00C263EC">
          <w:rPr>
            <w:noProof/>
            <w:webHidden/>
          </w:rPr>
          <w:fldChar w:fldCharType="begin"/>
        </w:r>
        <w:r w:rsidR="00C263EC">
          <w:rPr>
            <w:noProof/>
            <w:webHidden/>
          </w:rPr>
          <w:instrText xml:space="preserve"> PAGEREF _Toc121751213 \h </w:instrText>
        </w:r>
        <w:r w:rsidR="00C263EC">
          <w:rPr>
            <w:noProof/>
            <w:webHidden/>
          </w:rPr>
        </w:r>
        <w:r w:rsidR="00C263EC">
          <w:rPr>
            <w:noProof/>
            <w:webHidden/>
          </w:rPr>
          <w:fldChar w:fldCharType="separate"/>
        </w:r>
        <w:r w:rsidR="00C263EC">
          <w:rPr>
            <w:noProof/>
            <w:webHidden/>
          </w:rPr>
          <w:t>10</w:t>
        </w:r>
        <w:r w:rsidR="00C263EC">
          <w:rPr>
            <w:noProof/>
            <w:webHidden/>
          </w:rPr>
          <w:fldChar w:fldCharType="end"/>
        </w:r>
      </w:hyperlink>
    </w:p>
    <w:p w14:paraId="00AD98C5" w14:textId="735A8E1C" w:rsidR="00C263EC" w:rsidRDefault="007350D6">
      <w:pPr>
        <w:pStyle w:val="Verzeichnis2"/>
        <w:tabs>
          <w:tab w:val="left" w:pos="880"/>
          <w:tab w:val="right" w:leader="dot" w:pos="9062"/>
        </w:tabs>
        <w:rPr>
          <w:rFonts w:asciiTheme="minorHAnsi" w:eastAsiaTheme="minorEastAsia" w:hAnsiTheme="minorHAnsi" w:cstheme="minorBidi"/>
          <w:noProof/>
          <w:sz w:val="22"/>
          <w:szCs w:val="22"/>
          <w:lang w:val="de-DE" w:eastAsia="de-DE"/>
        </w:rPr>
      </w:pPr>
      <w:hyperlink w:anchor="_Toc121751214" w:history="1">
        <w:r w:rsidR="00C263EC" w:rsidRPr="00AF4343">
          <w:rPr>
            <w:rStyle w:val="Hyperlink"/>
            <w:rFonts w:ascii="Arial" w:hAnsi="Arial"/>
            <w:noProof/>
          </w:rPr>
          <w:t>1.7</w:t>
        </w:r>
        <w:r w:rsidR="00C263EC">
          <w:rPr>
            <w:rFonts w:asciiTheme="minorHAnsi" w:eastAsiaTheme="minorEastAsia" w:hAnsiTheme="minorHAnsi" w:cstheme="minorBidi"/>
            <w:noProof/>
            <w:sz w:val="22"/>
            <w:szCs w:val="22"/>
            <w:lang w:val="de-DE" w:eastAsia="de-DE"/>
          </w:rPr>
          <w:tab/>
        </w:r>
        <w:r w:rsidR="00C263EC" w:rsidRPr="00AF4343">
          <w:rPr>
            <w:rStyle w:val="Hyperlink"/>
            <w:rFonts w:ascii="Arial" w:hAnsi="Arial" w:cs="Arial"/>
            <w:noProof/>
          </w:rPr>
          <w:t>Verwaltung der Einschreibungen für Kindergärten mit Warteliste</w:t>
        </w:r>
        <w:r w:rsidR="00C263EC">
          <w:rPr>
            <w:noProof/>
            <w:webHidden/>
          </w:rPr>
          <w:tab/>
        </w:r>
        <w:r w:rsidR="00C263EC">
          <w:rPr>
            <w:noProof/>
            <w:webHidden/>
          </w:rPr>
          <w:fldChar w:fldCharType="begin"/>
        </w:r>
        <w:r w:rsidR="00C263EC">
          <w:rPr>
            <w:noProof/>
            <w:webHidden/>
          </w:rPr>
          <w:instrText xml:space="preserve"> PAGEREF _Toc121751214 \h </w:instrText>
        </w:r>
        <w:r w:rsidR="00C263EC">
          <w:rPr>
            <w:noProof/>
            <w:webHidden/>
          </w:rPr>
        </w:r>
        <w:r w:rsidR="00C263EC">
          <w:rPr>
            <w:noProof/>
            <w:webHidden/>
          </w:rPr>
          <w:fldChar w:fldCharType="separate"/>
        </w:r>
        <w:r w:rsidR="00C263EC">
          <w:rPr>
            <w:noProof/>
            <w:webHidden/>
          </w:rPr>
          <w:t>10</w:t>
        </w:r>
        <w:r w:rsidR="00C263EC">
          <w:rPr>
            <w:noProof/>
            <w:webHidden/>
          </w:rPr>
          <w:fldChar w:fldCharType="end"/>
        </w:r>
      </w:hyperlink>
    </w:p>
    <w:p w14:paraId="15024D27" w14:textId="1ECA6F19" w:rsidR="00DA3D80" w:rsidRDefault="00DA3D80" w:rsidP="00BE2070">
      <w:pPr>
        <w:rPr>
          <w:rFonts w:ascii="Arial" w:hAnsi="Arial" w:cs="Arial"/>
          <w:b/>
          <w:sz w:val="32"/>
          <w:szCs w:val="32"/>
          <w:lang w:val="de-DE"/>
        </w:rPr>
      </w:pPr>
      <w:r>
        <w:rPr>
          <w:rFonts w:ascii="Arial" w:hAnsi="Arial" w:cs="Arial"/>
          <w:b/>
          <w:sz w:val="32"/>
          <w:szCs w:val="32"/>
          <w:lang w:val="de-DE"/>
        </w:rPr>
        <w:fldChar w:fldCharType="end"/>
      </w:r>
    </w:p>
    <w:p w14:paraId="4CCED1C0" w14:textId="77777777" w:rsidR="00DA3D80" w:rsidRDefault="00DA3D80">
      <w:pPr>
        <w:widowControl/>
        <w:suppressAutoHyphens w:val="0"/>
        <w:spacing w:before="0" w:after="160" w:line="259" w:lineRule="auto"/>
        <w:jc w:val="left"/>
        <w:textAlignment w:val="auto"/>
        <w:rPr>
          <w:rFonts w:ascii="Arial" w:hAnsi="Arial" w:cs="Arial"/>
          <w:b/>
          <w:sz w:val="32"/>
          <w:szCs w:val="32"/>
          <w:lang w:val="de-DE"/>
        </w:rPr>
      </w:pPr>
      <w:r>
        <w:rPr>
          <w:rFonts w:ascii="Arial" w:hAnsi="Arial" w:cs="Arial"/>
          <w:b/>
          <w:sz w:val="32"/>
          <w:szCs w:val="32"/>
          <w:lang w:val="de-DE"/>
        </w:rPr>
        <w:br w:type="page"/>
      </w:r>
    </w:p>
    <w:p w14:paraId="4A08D049" w14:textId="77777777" w:rsidR="00DA3D80" w:rsidRPr="00A30603" w:rsidRDefault="00DA3D80" w:rsidP="00BE2070">
      <w:pPr>
        <w:rPr>
          <w:rFonts w:ascii="Arial" w:hAnsi="Arial" w:cs="Arial"/>
          <w:b/>
          <w:sz w:val="32"/>
          <w:szCs w:val="32"/>
          <w:lang w:val="de-DE"/>
        </w:rPr>
      </w:pPr>
    </w:p>
    <w:p w14:paraId="48BA98F7" w14:textId="7355F456" w:rsidR="009C2731" w:rsidRPr="00BE2070" w:rsidRDefault="0022444B" w:rsidP="009C2731">
      <w:pPr>
        <w:pStyle w:val="berschrift2"/>
        <w:rPr>
          <w:rFonts w:ascii="Arial" w:hAnsi="Arial" w:cs="Arial"/>
          <w:sz w:val="32"/>
          <w:szCs w:val="32"/>
          <w:lang w:val="it-IT"/>
        </w:rPr>
      </w:pPr>
      <w:bookmarkStart w:id="1" w:name="_Toc456175243"/>
      <w:bookmarkStart w:id="2" w:name="_Toc526255211"/>
      <w:bookmarkStart w:id="3" w:name="_Ref530826517"/>
      <w:bookmarkStart w:id="4" w:name="_Ref530826521"/>
      <w:bookmarkStart w:id="5" w:name="_Ref530828376"/>
      <w:bookmarkStart w:id="6" w:name="_Ref57963047"/>
      <w:bookmarkStart w:id="7" w:name="_Toc121751208"/>
      <w:r>
        <w:rPr>
          <w:rFonts w:ascii="Arial" w:hAnsi="Arial" w:cs="Arial"/>
          <w:sz w:val="32"/>
          <w:szCs w:val="32"/>
          <w:lang w:val="it-IT"/>
        </w:rPr>
        <w:t>Konfigurationen erstellen</w:t>
      </w:r>
      <w:bookmarkEnd w:id="1"/>
      <w:bookmarkEnd w:id="2"/>
      <w:bookmarkEnd w:id="3"/>
      <w:bookmarkEnd w:id="4"/>
      <w:bookmarkEnd w:id="5"/>
      <w:bookmarkEnd w:id="6"/>
      <w:bookmarkEnd w:id="7"/>
    </w:p>
    <w:p w14:paraId="78CDBB72" w14:textId="6180CAE2" w:rsidR="005B2A82" w:rsidRPr="005776C7" w:rsidRDefault="005B2A82" w:rsidP="005B2A82">
      <w:pPr>
        <w:rPr>
          <w:rFonts w:ascii="Arial" w:hAnsi="Arial" w:cs="Arial"/>
          <w:lang w:val="de-DE"/>
        </w:rPr>
      </w:pPr>
      <w:r w:rsidRPr="005776C7">
        <w:rPr>
          <w:rFonts w:ascii="Arial" w:hAnsi="Arial" w:cs="Arial"/>
          <w:lang w:val="de-DE"/>
        </w:rPr>
        <w:t>Mit diesem Menüpunkt kann die allgemeine Konfiguration für d</w:t>
      </w:r>
      <w:r w:rsidR="00B77E2A">
        <w:rPr>
          <w:rFonts w:ascii="Arial" w:hAnsi="Arial" w:cs="Arial"/>
          <w:lang w:val="de-DE"/>
        </w:rPr>
        <w:t>as</w:t>
      </w:r>
      <w:r w:rsidRPr="005776C7">
        <w:rPr>
          <w:rFonts w:ascii="Arial" w:hAnsi="Arial" w:cs="Arial"/>
          <w:lang w:val="de-DE"/>
        </w:rPr>
        <w:t xml:space="preserve"> Einschreibe</w:t>
      </w:r>
      <w:r w:rsidR="00B77E2A">
        <w:rPr>
          <w:rFonts w:ascii="Arial" w:hAnsi="Arial" w:cs="Arial"/>
          <w:lang w:val="de-DE"/>
        </w:rPr>
        <w:t>verfahren</w:t>
      </w:r>
      <w:r w:rsidR="00845635">
        <w:rPr>
          <w:rFonts w:ascii="Arial" w:hAnsi="Arial" w:cs="Arial"/>
          <w:lang w:val="de-DE"/>
        </w:rPr>
        <w:t xml:space="preserve"> in einigen Punkten</w:t>
      </w:r>
      <w:r w:rsidRPr="005776C7">
        <w:rPr>
          <w:rFonts w:ascii="Arial" w:hAnsi="Arial" w:cs="Arial"/>
          <w:lang w:val="de-DE"/>
        </w:rPr>
        <w:t xml:space="preserve"> individuell für jede Schulstelle oder für die gesamte Direktion erstellt werden. </w:t>
      </w:r>
    </w:p>
    <w:p w14:paraId="079D06B8" w14:textId="4BFC164F" w:rsidR="005B2A82" w:rsidRPr="005776C7" w:rsidRDefault="005B2A82" w:rsidP="005B2A82">
      <w:pPr>
        <w:rPr>
          <w:rFonts w:ascii="Arial" w:hAnsi="Arial" w:cs="Arial"/>
          <w:lang w:val="de-DE"/>
        </w:rPr>
      </w:pPr>
      <w:r w:rsidRPr="005776C7">
        <w:rPr>
          <w:rFonts w:ascii="Arial" w:hAnsi="Arial" w:cs="Arial"/>
          <w:lang w:val="de-DE"/>
        </w:rPr>
        <w:t>Durch das Aktivieren/Deaktivieren der Häkchen werden dynamisch diese Elemente auf dem Web-Portal, das der Bürger</w:t>
      </w:r>
      <w:r w:rsidR="00E37F62">
        <w:rPr>
          <w:rFonts w:ascii="Arial" w:hAnsi="Arial" w:cs="Arial"/>
          <w:lang w:val="de-DE"/>
        </w:rPr>
        <w:t>/die Bürgerin</w:t>
      </w:r>
      <w:r w:rsidRPr="005776C7">
        <w:rPr>
          <w:rFonts w:ascii="Arial" w:hAnsi="Arial" w:cs="Arial"/>
          <w:lang w:val="de-DE"/>
        </w:rPr>
        <w:t xml:space="preserve"> bei der Online</w:t>
      </w:r>
      <w:r w:rsidR="000B4549">
        <w:rPr>
          <w:rFonts w:ascii="Arial" w:hAnsi="Arial" w:cs="Arial"/>
          <w:lang w:val="de-DE"/>
        </w:rPr>
        <w:t>-E</w:t>
      </w:r>
      <w:r w:rsidRPr="005776C7">
        <w:rPr>
          <w:rFonts w:ascii="Arial" w:hAnsi="Arial" w:cs="Arial"/>
          <w:lang w:val="de-DE"/>
        </w:rPr>
        <w:t xml:space="preserve">inschreibung ausfüllt, aktiviert bzw. deaktiviert. D.h. hier kann </w:t>
      </w:r>
      <w:r w:rsidRPr="00DA3D80">
        <w:rPr>
          <w:rFonts w:ascii="Arial" w:hAnsi="Arial" w:cs="Arial"/>
          <w:lang w:val="de-DE"/>
        </w:rPr>
        <w:t>eingestellt werden, was auf dem Portal für den Bürger</w:t>
      </w:r>
      <w:r w:rsidR="00843467" w:rsidRPr="00DA3D80">
        <w:rPr>
          <w:rFonts w:ascii="Arial" w:hAnsi="Arial" w:cs="Arial"/>
          <w:lang w:val="de-DE"/>
        </w:rPr>
        <w:t>/die Bürgerin</w:t>
      </w:r>
      <w:r w:rsidRPr="00DA3D80">
        <w:rPr>
          <w:rFonts w:ascii="Arial" w:hAnsi="Arial" w:cs="Arial"/>
          <w:lang w:val="de-DE"/>
        </w:rPr>
        <w:t xml:space="preserve"> sichtbar ist und was nicht. </w:t>
      </w:r>
      <w:r w:rsidR="00145868" w:rsidRPr="00DA3D80">
        <w:rPr>
          <w:rFonts w:ascii="Arial" w:hAnsi="Arial" w:cs="Arial"/>
          <w:lang w:val="de-DE"/>
        </w:rPr>
        <w:t>Setzen Sie das Häkchen, so wird dieser Menüpunkt für den Bürger/die Bürgerin sichtbar gemacht, setzen Sie das Häkchen nicht, wird dieser Menüpunkt NICHT sichtbar gemacht.</w:t>
      </w:r>
    </w:p>
    <w:p w14:paraId="0C7EBF89" w14:textId="0A9D959E" w:rsidR="009C2731" w:rsidRPr="004D0FEB" w:rsidRDefault="004D0FEB" w:rsidP="009C2731">
      <w:pPr>
        <w:pStyle w:val="Normale1"/>
        <w:rPr>
          <w:rFonts w:ascii="Arial" w:hAnsi="Arial" w:cs="Arial"/>
          <w:lang w:val="de-DE"/>
        </w:rPr>
      </w:pPr>
      <w:r w:rsidRPr="004D0FEB">
        <w:rPr>
          <w:rFonts w:ascii="Arial" w:hAnsi="Arial" w:cs="Arial"/>
          <w:noProof/>
          <w:lang w:val="de-DE"/>
        </w:rPr>
        <w:drawing>
          <wp:inline distT="0" distB="0" distL="0" distR="0" wp14:anchorId="5A817236" wp14:editId="6200A273">
            <wp:extent cx="5760720" cy="325691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56915"/>
                    </a:xfrm>
                    <a:prstGeom prst="rect">
                      <a:avLst/>
                    </a:prstGeom>
                  </pic:spPr>
                </pic:pic>
              </a:graphicData>
            </a:graphic>
          </wp:inline>
        </w:drawing>
      </w:r>
    </w:p>
    <w:p w14:paraId="3333F579" w14:textId="6B5CF081" w:rsidR="004D0FEB" w:rsidRDefault="004D0FEB" w:rsidP="00724C66">
      <w:pPr>
        <w:rPr>
          <w:rFonts w:ascii="Arial" w:hAnsi="Arial" w:cs="Arial"/>
          <w:lang w:val="de-DE"/>
        </w:rPr>
      </w:pPr>
    </w:p>
    <w:p w14:paraId="678384FD" w14:textId="2819530B" w:rsidR="004D0FEB" w:rsidRDefault="004D0FEB" w:rsidP="00724C66">
      <w:pPr>
        <w:rPr>
          <w:rFonts w:ascii="Arial" w:hAnsi="Arial" w:cs="Arial"/>
          <w:lang w:val="de-DE"/>
        </w:rPr>
      </w:pPr>
      <w:r w:rsidRPr="004D0FEB">
        <w:rPr>
          <w:rFonts w:ascii="Arial" w:hAnsi="Arial" w:cs="Arial"/>
          <w:noProof/>
          <w:lang w:val="de-DE"/>
        </w:rPr>
        <w:lastRenderedPageBreak/>
        <w:drawing>
          <wp:inline distT="0" distB="0" distL="0" distR="0" wp14:anchorId="2AB16519" wp14:editId="6277C6FA">
            <wp:extent cx="5760720" cy="39243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924300"/>
                    </a:xfrm>
                    <a:prstGeom prst="rect">
                      <a:avLst/>
                    </a:prstGeom>
                  </pic:spPr>
                </pic:pic>
              </a:graphicData>
            </a:graphic>
          </wp:inline>
        </w:drawing>
      </w:r>
    </w:p>
    <w:p w14:paraId="6E9387E3" w14:textId="77777777" w:rsidR="004D0FEB" w:rsidRDefault="004D0FEB" w:rsidP="00724C66">
      <w:pPr>
        <w:rPr>
          <w:rFonts w:ascii="Arial" w:hAnsi="Arial" w:cs="Arial"/>
          <w:lang w:val="de-DE"/>
        </w:rPr>
      </w:pPr>
    </w:p>
    <w:p w14:paraId="56D21245" w14:textId="7E7D97C2" w:rsidR="00724C66" w:rsidRPr="00EE6409" w:rsidRDefault="0032490A" w:rsidP="00724C66">
      <w:pPr>
        <w:rPr>
          <w:rFonts w:ascii="Arial" w:hAnsi="Arial" w:cs="Arial"/>
          <w:lang w:val="de-DE"/>
        </w:rPr>
      </w:pPr>
      <w:r w:rsidRPr="00EE6409">
        <w:rPr>
          <w:rFonts w:ascii="Arial" w:hAnsi="Arial" w:cs="Arial"/>
          <w:lang w:val="de-DE"/>
        </w:rPr>
        <w:t>Die Konf</w:t>
      </w:r>
      <w:r w:rsidR="00111432" w:rsidRPr="00EE6409">
        <w:rPr>
          <w:rFonts w:ascii="Arial" w:hAnsi="Arial" w:cs="Arial"/>
          <w:lang w:val="de-DE"/>
        </w:rPr>
        <w:t>i</w:t>
      </w:r>
      <w:r w:rsidRPr="00EE6409">
        <w:rPr>
          <w:rFonts w:ascii="Arial" w:hAnsi="Arial" w:cs="Arial"/>
          <w:lang w:val="de-DE"/>
        </w:rPr>
        <w:t>guration kann erstellt werden für</w:t>
      </w:r>
      <w:r w:rsidR="00724C66" w:rsidRPr="00EE6409">
        <w:rPr>
          <w:rFonts w:ascii="Arial" w:hAnsi="Arial" w:cs="Arial"/>
          <w:lang w:val="de-DE"/>
        </w:rPr>
        <w:t>:</w:t>
      </w:r>
    </w:p>
    <w:p w14:paraId="5413CCAA" w14:textId="6AD813D4" w:rsidR="00724C66" w:rsidRPr="00EE6409" w:rsidRDefault="0032490A" w:rsidP="00724C66">
      <w:pPr>
        <w:pStyle w:val="Listenabsatz"/>
        <w:numPr>
          <w:ilvl w:val="0"/>
          <w:numId w:val="4"/>
        </w:numPr>
        <w:jc w:val="both"/>
        <w:rPr>
          <w:rFonts w:ascii="Arial" w:hAnsi="Arial" w:cs="Arial"/>
          <w:lang w:val="de-DE"/>
        </w:rPr>
      </w:pPr>
      <w:r w:rsidRPr="00EE6409">
        <w:rPr>
          <w:rFonts w:ascii="Arial" w:hAnsi="Arial" w:cs="Arial"/>
          <w:lang w:val="de-DE"/>
        </w:rPr>
        <w:t xml:space="preserve">Alle </w:t>
      </w:r>
      <w:r w:rsidR="004D0FEB">
        <w:rPr>
          <w:rFonts w:ascii="Arial" w:hAnsi="Arial" w:cs="Arial"/>
          <w:lang w:val="de-DE"/>
        </w:rPr>
        <w:t>Schulstellen/Kindergärten</w:t>
      </w:r>
      <w:r w:rsidR="00724C66" w:rsidRPr="00EE6409">
        <w:rPr>
          <w:rFonts w:ascii="Arial" w:hAnsi="Arial" w:cs="Arial"/>
          <w:lang w:val="de-DE"/>
        </w:rPr>
        <w:t>:</w:t>
      </w:r>
      <w:r w:rsidR="00410A5D" w:rsidRPr="00EE6409">
        <w:rPr>
          <w:rFonts w:ascii="Arial" w:hAnsi="Arial" w:cs="Arial"/>
          <w:lang w:val="de-DE"/>
        </w:rPr>
        <w:t xml:space="preserve"> </w:t>
      </w:r>
      <w:r w:rsidRPr="00EE6409">
        <w:rPr>
          <w:rFonts w:ascii="Arial" w:hAnsi="Arial" w:cs="Arial"/>
          <w:lang w:val="de-DE"/>
        </w:rPr>
        <w:t>die Konfiguration</w:t>
      </w:r>
      <w:r w:rsidR="000B6F3E" w:rsidRPr="00EE6409">
        <w:rPr>
          <w:rFonts w:ascii="Arial" w:hAnsi="Arial" w:cs="Arial"/>
          <w:lang w:val="de-DE"/>
        </w:rPr>
        <w:t>en</w:t>
      </w:r>
      <w:r w:rsidRPr="00EE6409">
        <w:rPr>
          <w:rFonts w:ascii="Arial" w:hAnsi="Arial" w:cs="Arial"/>
          <w:lang w:val="de-DE"/>
        </w:rPr>
        <w:t xml:space="preserve"> w</w:t>
      </w:r>
      <w:r w:rsidR="004D47BD" w:rsidRPr="00EE6409">
        <w:rPr>
          <w:rFonts w:ascii="Arial" w:hAnsi="Arial" w:cs="Arial"/>
          <w:lang w:val="de-DE"/>
        </w:rPr>
        <w:t>er</w:t>
      </w:r>
      <w:r w:rsidRPr="00EE6409">
        <w:rPr>
          <w:rFonts w:ascii="Arial" w:hAnsi="Arial" w:cs="Arial"/>
          <w:lang w:val="de-DE"/>
        </w:rPr>
        <w:t>d</w:t>
      </w:r>
      <w:r w:rsidR="004D47BD" w:rsidRPr="00EE6409">
        <w:rPr>
          <w:rFonts w:ascii="Arial" w:hAnsi="Arial" w:cs="Arial"/>
          <w:lang w:val="de-DE"/>
        </w:rPr>
        <w:t>en</w:t>
      </w:r>
      <w:r w:rsidRPr="00EE6409">
        <w:rPr>
          <w:rFonts w:ascii="Arial" w:hAnsi="Arial" w:cs="Arial"/>
          <w:lang w:val="de-DE"/>
        </w:rPr>
        <w:t xml:space="preserve"> sichtbar für alle Schulstellen der Direktion (des Kindergartensprengels)</w:t>
      </w:r>
      <w:r w:rsidR="00724C66" w:rsidRPr="00EE6409">
        <w:rPr>
          <w:rFonts w:ascii="Arial" w:hAnsi="Arial" w:cs="Arial"/>
          <w:lang w:val="de-DE"/>
        </w:rPr>
        <w:t xml:space="preserve"> </w:t>
      </w:r>
    </w:p>
    <w:p w14:paraId="169F694E" w14:textId="6E8934F2" w:rsidR="00724C66" w:rsidRPr="00EE6409" w:rsidRDefault="0032490A" w:rsidP="00724C66">
      <w:pPr>
        <w:pStyle w:val="Listenabsatz"/>
        <w:numPr>
          <w:ilvl w:val="0"/>
          <w:numId w:val="4"/>
        </w:numPr>
        <w:jc w:val="both"/>
        <w:rPr>
          <w:rFonts w:ascii="Arial" w:hAnsi="Arial" w:cs="Arial"/>
          <w:lang w:val="de-DE"/>
        </w:rPr>
      </w:pPr>
      <w:r w:rsidRPr="00EE6409">
        <w:rPr>
          <w:rFonts w:ascii="Arial" w:hAnsi="Arial" w:cs="Arial"/>
          <w:lang w:val="de-DE"/>
        </w:rPr>
        <w:t>Einzelne Schulstellen</w:t>
      </w:r>
      <w:r w:rsidR="00724C66" w:rsidRPr="00EE6409">
        <w:rPr>
          <w:rFonts w:ascii="Arial" w:hAnsi="Arial" w:cs="Arial"/>
          <w:lang w:val="de-DE"/>
        </w:rPr>
        <w:t xml:space="preserve">: </w:t>
      </w:r>
      <w:r w:rsidRPr="00EE6409">
        <w:rPr>
          <w:rFonts w:ascii="Arial" w:hAnsi="Arial" w:cs="Arial"/>
          <w:lang w:val="de-DE"/>
        </w:rPr>
        <w:t xml:space="preserve">die Konfigurationen werden </w:t>
      </w:r>
      <w:r w:rsidR="00BE232B" w:rsidRPr="00EE6409">
        <w:rPr>
          <w:rFonts w:ascii="Arial" w:hAnsi="Arial" w:cs="Arial"/>
          <w:lang w:val="de-DE"/>
        </w:rPr>
        <w:t xml:space="preserve">unterschiedlich </w:t>
      </w:r>
      <w:r w:rsidRPr="00EE6409">
        <w:rPr>
          <w:rFonts w:ascii="Arial" w:hAnsi="Arial" w:cs="Arial"/>
          <w:lang w:val="de-DE"/>
        </w:rPr>
        <w:t xml:space="preserve">personalisiert </w:t>
      </w:r>
      <w:r w:rsidR="00080A5E" w:rsidRPr="00EE6409">
        <w:rPr>
          <w:rFonts w:ascii="Arial" w:hAnsi="Arial" w:cs="Arial"/>
          <w:lang w:val="de-DE"/>
        </w:rPr>
        <w:t>für die</w:t>
      </w:r>
      <w:r w:rsidRPr="00EE6409">
        <w:rPr>
          <w:rFonts w:ascii="Arial" w:hAnsi="Arial" w:cs="Arial"/>
          <w:lang w:val="de-DE"/>
        </w:rPr>
        <w:t xml:space="preserve"> einzelnen Schulstelle</w:t>
      </w:r>
      <w:r w:rsidR="00080A5E" w:rsidRPr="00EE6409">
        <w:rPr>
          <w:rFonts w:ascii="Arial" w:hAnsi="Arial" w:cs="Arial"/>
          <w:lang w:val="de-DE"/>
        </w:rPr>
        <w:t>n</w:t>
      </w:r>
      <w:r w:rsidRPr="00EE6409">
        <w:rPr>
          <w:rFonts w:ascii="Arial" w:hAnsi="Arial" w:cs="Arial"/>
          <w:lang w:val="de-DE"/>
        </w:rPr>
        <w:t xml:space="preserve"> (</w:t>
      </w:r>
      <w:r w:rsidR="000B5CF5" w:rsidRPr="00EE6409">
        <w:rPr>
          <w:rFonts w:ascii="Arial" w:hAnsi="Arial" w:cs="Arial"/>
          <w:lang w:val="de-DE"/>
        </w:rPr>
        <w:t xml:space="preserve">für die einzelnen </w:t>
      </w:r>
      <w:r w:rsidRPr="00EE6409">
        <w:rPr>
          <w:rFonts w:ascii="Arial" w:hAnsi="Arial" w:cs="Arial"/>
          <w:lang w:val="de-DE"/>
        </w:rPr>
        <w:t>Kinderg</w:t>
      </w:r>
      <w:r w:rsidR="000B5CF5" w:rsidRPr="00EE6409">
        <w:rPr>
          <w:rFonts w:ascii="Arial" w:hAnsi="Arial" w:cs="Arial"/>
          <w:lang w:val="de-DE"/>
        </w:rPr>
        <w:t>ä</w:t>
      </w:r>
      <w:r w:rsidRPr="00EE6409">
        <w:rPr>
          <w:rFonts w:ascii="Arial" w:hAnsi="Arial" w:cs="Arial"/>
          <w:lang w:val="de-DE"/>
        </w:rPr>
        <w:t>rten)</w:t>
      </w:r>
    </w:p>
    <w:p w14:paraId="3ED39A45" w14:textId="77777777" w:rsidR="00724C66" w:rsidRPr="0032490A" w:rsidRDefault="00724C66" w:rsidP="0022444B">
      <w:pPr>
        <w:rPr>
          <w:rFonts w:ascii="Arial" w:hAnsi="Arial" w:cs="Arial"/>
          <w:lang w:val="de-DE"/>
        </w:rPr>
      </w:pPr>
    </w:p>
    <w:p w14:paraId="6AF8BAB2" w14:textId="167FC5CA" w:rsidR="003671C8" w:rsidRPr="00DA3D80" w:rsidRDefault="0022444B" w:rsidP="0022444B">
      <w:pPr>
        <w:rPr>
          <w:rFonts w:ascii="Arial" w:hAnsi="Arial" w:cs="Arial"/>
          <w:lang w:val="de-DE"/>
        </w:rPr>
      </w:pPr>
      <w:r w:rsidRPr="005B2A82">
        <w:rPr>
          <w:rFonts w:ascii="Arial" w:hAnsi="Arial" w:cs="Arial"/>
          <w:lang w:val="de-DE"/>
        </w:rPr>
        <w:t xml:space="preserve">In der </w:t>
      </w:r>
      <w:r w:rsidRPr="00DA3D80">
        <w:rPr>
          <w:rFonts w:ascii="Arial" w:hAnsi="Arial" w:cs="Arial"/>
          <w:lang w:val="de-DE"/>
        </w:rPr>
        <w:t xml:space="preserve">obersten Zeile wird definiert, welche Konfiguration für diese Schulstelle aktiv ist (wird in Fett dargestellt). </w:t>
      </w:r>
    </w:p>
    <w:p w14:paraId="3491FA47" w14:textId="189CBB22" w:rsidR="00B24DAE" w:rsidRPr="00DA3D80" w:rsidRDefault="00B24DAE" w:rsidP="0022444B">
      <w:pPr>
        <w:rPr>
          <w:rFonts w:ascii="Arial" w:hAnsi="Arial" w:cs="Arial"/>
          <w:lang w:val="de-DE"/>
        </w:rPr>
      </w:pPr>
      <w:r w:rsidRPr="00DA3D80">
        <w:rPr>
          <w:rFonts w:ascii="Arial" w:hAnsi="Arial" w:cs="Arial"/>
          <w:lang w:val="de-DE"/>
        </w:rPr>
        <w:t>Als Default d.h. als Standard wird Ihnen für jede Schulstelle Ihre Eingabe vom Vorjahr angezeigt und vorgeschlagen, wenn alles unverändert geblieben ist, können Sie diese nur bestätigen.</w:t>
      </w:r>
    </w:p>
    <w:p w14:paraId="3ED5D254" w14:textId="77777777" w:rsidR="003671C8" w:rsidRDefault="0022444B" w:rsidP="0022444B">
      <w:pPr>
        <w:rPr>
          <w:rFonts w:ascii="Arial" w:hAnsi="Arial" w:cs="Arial"/>
          <w:lang w:val="de-DE"/>
        </w:rPr>
      </w:pPr>
      <w:r w:rsidRPr="00DA3D80">
        <w:rPr>
          <w:rFonts w:ascii="Arial" w:hAnsi="Arial" w:cs="Arial"/>
          <w:b/>
          <w:lang w:val="de-DE"/>
        </w:rPr>
        <w:t>Die Konfiguration der</w:t>
      </w:r>
      <w:r w:rsidRPr="003671C8">
        <w:rPr>
          <w:rFonts w:ascii="Arial" w:hAnsi="Arial" w:cs="Arial"/>
          <w:b/>
          <w:lang w:val="de-DE"/>
        </w:rPr>
        <w:t xml:space="preserve"> Schulstelle hat immer Vorrang gegenüber der Konfiguration der Direktion.</w:t>
      </w:r>
      <w:r w:rsidRPr="0022444B">
        <w:rPr>
          <w:rFonts w:ascii="Arial" w:hAnsi="Arial" w:cs="Arial"/>
          <w:lang w:val="de-DE"/>
        </w:rPr>
        <w:t xml:space="preserve"> </w:t>
      </w:r>
    </w:p>
    <w:p w14:paraId="170CC774" w14:textId="0A6CAC54" w:rsidR="003671C8" w:rsidRDefault="0022444B" w:rsidP="0022444B">
      <w:pPr>
        <w:rPr>
          <w:rFonts w:ascii="Arial" w:hAnsi="Arial" w:cs="Arial"/>
          <w:lang w:val="de-DE"/>
        </w:rPr>
      </w:pPr>
      <w:r w:rsidRPr="0022444B">
        <w:rPr>
          <w:rFonts w:ascii="Arial" w:hAnsi="Arial" w:cs="Arial"/>
          <w:lang w:val="de-DE"/>
        </w:rPr>
        <w:t xml:space="preserve">D.h. gibt es eine Konfiguration der Schulstelle, wird diese verwendet, falls nicht, wird die Konfiguration der Direktion verwendet. </w:t>
      </w:r>
    </w:p>
    <w:p w14:paraId="2FFB9BE5" w14:textId="2BF2A766" w:rsidR="0022444B" w:rsidRPr="0022444B" w:rsidRDefault="0022444B" w:rsidP="0022444B">
      <w:pPr>
        <w:rPr>
          <w:rFonts w:ascii="Arial" w:hAnsi="Arial" w:cs="Arial"/>
          <w:lang w:val="de-DE"/>
        </w:rPr>
      </w:pPr>
      <w:r w:rsidRPr="0022444B">
        <w:rPr>
          <w:rFonts w:ascii="Arial" w:hAnsi="Arial" w:cs="Arial"/>
          <w:lang w:val="de-DE"/>
        </w:rPr>
        <w:t xml:space="preserve">Falls es auch diese nicht gibt, wird die Standardkonfiguration verwendet. </w:t>
      </w:r>
    </w:p>
    <w:p w14:paraId="476E1F2A" w14:textId="77777777" w:rsidR="002220E7" w:rsidRDefault="00B34865" w:rsidP="009C2731">
      <w:pPr>
        <w:rPr>
          <w:rFonts w:ascii="Arial" w:hAnsi="Arial" w:cs="Arial"/>
          <w:lang w:val="de-DE"/>
        </w:rPr>
      </w:pPr>
      <w:r w:rsidRPr="00536F8C">
        <w:rPr>
          <w:rFonts w:ascii="Arial" w:hAnsi="Arial" w:cs="Arial"/>
          <w:highlight w:val="lightGray"/>
          <w:lang w:val="de-DE"/>
        </w:rPr>
        <w:t xml:space="preserve">Beispiel: Eine Schule, die ein angeschlossenes Heim hat, will für ihre Schüler nicht die einzelnen Tage auswählbar </w:t>
      </w:r>
      <w:r w:rsidR="005B759F" w:rsidRPr="00536F8C">
        <w:rPr>
          <w:rFonts w:ascii="Arial" w:hAnsi="Arial" w:cs="Arial"/>
          <w:highlight w:val="lightGray"/>
          <w:lang w:val="de-DE"/>
        </w:rPr>
        <w:t>machen</w:t>
      </w:r>
      <w:r w:rsidR="006C1E87" w:rsidRPr="00536F8C">
        <w:rPr>
          <w:rFonts w:ascii="Arial" w:hAnsi="Arial" w:cs="Arial"/>
          <w:highlight w:val="lightGray"/>
          <w:lang w:val="de-DE"/>
        </w:rPr>
        <w:t>, deshalb wird bei keinem der Tage das Häk</w:t>
      </w:r>
      <w:r w:rsidR="00F557E8" w:rsidRPr="00536F8C">
        <w:rPr>
          <w:rFonts w:ascii="Arial" w:hAnsi="Arial" w:cs="Arial"/>
          <w:highlight w:val="lightGray"/>
          <w:lang w:val="de-DE"/>
        </w:rPr>
        <w:t xml:space="preserve">chen gesetzt. So werden die Tage auf dem Online-Formular </w:t>
      </w:r>
      <w:r w:rsidR="00404E55">
        <w:rPr>
          <w:rFonts w:ascii="Arial" w:hAnsi="Arial" w:cs="Arial"/>
          <w:highlight w:val="lightGray"/>
          <w:lang w:val="de-DE"/>
        </w:rPr>
        <w:t xml:space="preserve">für die Eltern </w:t>
      </w:r>
      <w:r w:rsidR="00F557E8" w:rsidRPr="00536F8C">
        <w:rPr>
          <w:rFonts w:ascii="Arial" w:hAnsi="Arial" w:cs="Arial"/>
          <w:highlight w:val="lightGray"/>
          <w:lang w:val="de-DE"/>
        </w:rPr>
        <w:t>nicht sichtbar gemacht.</w:t>
      </w:r>
    </w:p>
    <w:p w14:paraId="0E386DDB" w14:textId="632B0B88" w:rsidR="00875C51" w:rsidRPr="00DA3D80" w:rsidRDefault="002220E7" w:rsidP="009C2731">
      <w:pPr>
        <w:rPr>
          <w:rFonts w:ascii="Arial" w:hAnsi="Arial" w:cs="Arial"/>
          <w:lang w:val="de-DE"/>
        </w:rPr>
      </w:pPr>
      <w:r w:rsidRPr="00DA3D80">
        <w:rPr>
          <w:rFonts w:ascii="Arial" w:hAnsi="Arial" w:cs="Arial"/>
          <w:b/>
          <w:lang w:val="de-DE"/>
        </w:rPr>
        <w:t>NEU</w:t>
      </w:r>
      <w:r w:rsidRPr="00DA3D80">
        <w:rPr>
          <w:rFonts w:ascii="Arial" w:hAnsi="Arial" w:cs="Arial"/>
          <w:lang w:val="de-DE"/>
        </w:rPr>
        <w:t>: Ist vor allem die Möglichkeiten für manche Schultypen</w:t>
      </w:r>
      <w:r w:rsidR="00C268AA" w:rsidRPr="00DA3D80">
        <w:rPr>
          <w:rFonts w:ascii="Arial" w:hAnsi="Arial" w:cs="Arial"/>
          <w:lang w:val="de-DE"/>
        </w:rPr>
        <w:t>, dass</w:t>
      </w:r>
      <w:r w:rsidRPr="00DA3D80">
        <w:rPr>
          <w:rFonts w:ascii="Arial" w:hAnsi="Arial" w:cs="Arial"/>
          <w:lang w:val="de-DE"/>
        </w:rPr>
        <w:t xml:space="preserve"> die E</w:t>
      </w:r>
      <w:r w:rsidR="00413515">
        <w:rPr>
          <w:rFonts w:ascii="Arial" w:hAnsi="Arial" w:cs="Arial"/>
          <w:lang w:val="de-DE"/>
        </w:rPr>
        <w:t>rziehungsverantwortliche</w:t>
      </w:r>
      <w:r w:rsidRPr="00DA3D80">
        <w:rPr>
          <w:rFonts w:ascii="Arial" w:hAnsi="Arial" w:cs="Arial"/>
          <w:lang w:val="de-DE"/>
        </w:rPr>
        <w:t>n Anlagen h</w:t>
      </w:r>
      <w:r w:rsidR="00205102">
        <w:rPr>
          <w:rFonts w:ascii="Arial" w:hAnsi="Arial" w:cs="Arial"/>
          <w:lang w:val="de-DE"/>
        </w:rPr>
        <w:t>ochla</w:t>
      </w:r>
      <w:r w:rsidRPr="00DA3D80">
        <w:rPr>
          <w:rFonts w:ascii="Arial" w:hAnsi="Arial" w:cs="Arial"/>
          <w:lang w:val="de-DE"/>
        </w:rPr>
        <w:t xml:space="preserve">den </w:t>
      </w:r>
      <w:r w:rsidR="00C268AA" w:rsidRPr="00DA3D80">
        <w:rPr>
          <w:rFonts w:ascii="Arial" w:hAnsi="Arial" w:cs="Arial"/>
          <w:lang w:val="de-DE"/>
        </w:rPr>
        <w:t>können</w:t>
      </w:r>
      <w:r w:rsidRPr="00DA3D80">
        <w:rPr>
          <w:rFonts w:ascii="Arial" w:hAnsi="Arial" w:cs="Arial"/>
          <w:lang w:val="de-DE"/>
        </w:rPr>
        <w:t>. Dieses H</w:t>
      </w:r>
      <w:r w:rsidR="00877563">
        <w:rPr>
          <w:rFonts w:ascii="Arial" w:hAnsi="Arial" w:cs="Arial"/>
          <w:lang w:val="de-DE"/>
        </w:rPr>
        <w:t>och</w:t>
      </w:r>
      <w:r w:rsidRPr="00DA3D80">
        <w:rPr>
          <w:rFonts w:ascii="Arial" w:hAnsi="Arial" w:cs="Arial"/>
          <w:lang w:val="de-DE"/>
        </w:rPr>
        <w:t xml:space="preserve">laden eines </w:t>
      </w:r>
      <w:r w:rsidRPr="00DA3D80">
        <w:rPr>
          <w:rFonts w:ascii="Arial" w:hAnsi="Arial" w:cs="Arial"/>
          <w:lang w:val="de-DE"/>
        </w:rPr>
        <w:lastRenderedPageBreak/>
        <w:t>Dokumentes funktioniert nur in eine Richtung: Eltern laden ein Dokument an die Schule h</w:t>
      </w:r>
      <w:r w:rsidR="00103F7A">
        <w:rPr>
          <w:rFonts w:ascii="Arial" w:hAnsi="Arial" w:cs="Arial"/>
          <w:lang w:val="de-DE"/>
        </w:rPr>
        <w:t>och</w:t>
      </w:r>
      <w:r w:rsidRPr="00DA3D80">
        <w:rPr>
          <w:rFonts w:ascii="Arial" w:hAnsi="Arial" w:cs="Arial"/>
          <w:lang w:val="de-DE"/>
        </w:rPr>
        <w:t xml:space="preserve">. </w:t>
      </w:r>
      <w:r w:rsidR="00875C51" w:rsidRPr="00DA3D80">
        <w:rPr>
          <w:rFonts w:ascii="Arial" w:hAnsi="Arial" w:cs="Arial"/>
          <w:lang w:val="de-DE"/>
        </w:rPr>
        <w:t>Dieses Dokument muss</w:t>
      </w:r>
      <w:r w:rsidR="00E24B83" w:rsidRPr="00DA3D80">
        <w:rPr>
          <w:rFonts w:ascii="Arial" w:hAnsi="Arial" w:cs="Arial"/>
          <w:lang w:val="de-DE"/>
        </w:rPr>
        <w:t xml:space="preserve"> in den jeweiligen </w:t>
      </w:r>
      <w:r w:rsidR="00C62102" w:rsidRPr="00DA3D80">
        <w:rPr>
          <w:rFonts w:ascii="Arial" w:hAnsi="Arial" w:cs="Arial"/>
          <w:lang w:val="de-DE"/>
        </w:rPr>
        <w:t xml:space="preserve">vorgesehenen </w:t>
      </w:r>
      <w:r w:rsidR="00E24B83" w:rsidRPr="00DA3D80">
        <w:rPr>
          <w:rFonts w:ascii="Arial" w:hAnsi="Arial" w:cs="Arial"/>
          <w:lang w:val="de-DE"/>
        </w:rPr>
        <w:t>Fällen</w:t>
      </w:r>
      <w:r w:rsidR="00875C51" w:rsidRPr="00DA3D80">
        <w:rPr>
          <w:rFonts w:ascii="Arial" w:hAnsi="Arial" w:cs="Arial"/>
          <w:lang w:val="de-DE"/>
        </w:rPr>
        <w:t xml:space="preserve"> </w:t>
      </w:r>
      <w:r w:rsidR="002923D9" w:rsidRPr="00DA3D80">
        <w:rPr>
          <w:rFonts w:ascii="Arial" w:hAnsi="Arial" w:cs="Arial"/>
          <w:lang w:val="de-DE"/>
        </w:rPr>
        <w:t>bis zum Beginn des Einschreibezeitraumes</w:t>
      </w:r>
      <w:r w:rsidR="00875C51" w:rsidRPr="00DA3D80">
        <w:rPr>
          <w:rFonts w:ascii="Arial" w:hAnsi="Arial" w:cs="Arial"/>
          <w:lang w:val="de-DE"/>
        </w:rPr>
        <w:t xml:space="preserve"> von der Schule auf der jeweilige</w:t>
      </w:r>
      <w:r w:rsidR="00410A5D">
        <w:rPr>
          <w:rFonts w:ascii="Arial" w:hAnsi="Arial" w:cs="Arial"/>
          <w:lang w:val="de-DE"/>
        </w:rPr>
        <w:t>n</w:t>
      </w:r>
      <w:r w:rsidR="00875C51" w:rsidRPr="00DA3D80">
        <w:rPr>
          <w:rFonts w:ascii="Arial" w:hAnsi="Arial" w:cs="Arial"/>
          <w:lang w:val="de-DE"/>
        </w:rPr>
        <w:t xml:space="preserve"> Internetseite der Schule zum Herunterladen zur Verfügung gestellt werden</w:t>
      </w:r>
      <w:r w:rsidR="000741EC" w:rsidRPr="00DA3D80">
        <w:rPr>
          <w:rFonts w:ascii="Arial" w:hAnsi="Arial" w:cs="Arial"/>
          <w:lang w:val="de-DE"/>
        </w:rPr>
        <w:t xml:space="preserve"> (z.B. die Oberschuldirektionen mit musikalischer Ausrichtung laden ein eigene</w:t>
      </w:r>
      <w:r w:rsidR="00BB3FB8" w:rsidRPr="00DA3D80">
        <w:rPr>
          <w:rFonts w:ascii="Arial" w:hAnsi="Arial" w:cs="Arial"/>
          <w:lang w:val="de-DE"/>
        </w:rPr>
        <w:t>s Formular zur</w:t>
      </w:r>
      <w:r w:rsidR="000741EC" w:rsidRPr="00DA3D80">
        <w:rPr>
          <w:rFonts w:ascii="Arial" w:hAnsi="Arial" w:cs="Arial"/>
          <w:lang w:val="de-DE"/>
        </w:rPr>
        <w:t xml:space="preserve"> Abfrage </w:t>
      </w:r>
      <w:r w:rsidR="00BB3FB8" w:rsidRPr="00DA3D80">
        <w:rPr>
          <w:rFonts w:ascii="Arial" w:hAnsi="Arial" w:cs="Arial"/>
          <w:lang w:val="de-DE"/>
        </w:rPr>
        <w:t>der</w:t>
      </w:r>
      <w:r w:rsidR="000741EC" w:rsidRPr="00DA3D80">
        <w:rPr>
          <w:rFonts w:ascii="Arial" w:hAnsi="Arial" w:cs="Arial"/>
          <w:lang w:val="de-DE"/>
        </w:rPr>
        <w:t xml:space="preserve"> Wahl des </w:t>
      </w:r>
      <w:r w:rsidR="00541B97">
        <w:rPr>
          <w:rFonts w:ascii="Arial" w:hAnsi="Arial" w:cs="Arial"/>
          <w:lang w:val="de-DE"/>
        </w:rPr>
        <w:t>Musiki</w:t>
      </w:r>
      <w:r w:rsidR="000741EC" w:rsidRPr="00DA3D80">
        <w:rPr>
          <w:rFonts w:ascii="Arial" w:hAnsi="Arial" w:cs="Arial"/>
          <w:lang w:val="de-DE"/>
        </w:rPr>
        <w:t xml:space="preserve">nstrumentes </w:t>
      </w:r>
      <w:r w:rsidR="00C13107" w:rsidRPr="00DA3D80">
        <w:rPr>
          <w:rFonts w:ascii="Arial" w:hAnsi="Arial" w:cs="Arial"/>
          <w:lang w:val="de-DE"/>
        </w:rPr>
        <w:t>bzw. weiterer</w:t>
      </w:r>
      <w:r w:rsidR="00C77AC4" w:rsidRPr="00DA3D80">
        <w:rPr>
          <w:rFonts w:ascii="Arial" w:hAnsi="Arial" w:cs="Arial"/>
          <w:lang w:val="de-DE"/>
        </w:rPr>
        <w:t xml:space="preserve"> Fragen </w:t>
      </w:r>
      <w:r w:rsidR="000741EC" w:rsidRPr="00DA3D80">
        <w:rPr>
          <w:rFonts w:ascii="Arial" w:hAnsi="Arial" w:cs="Arial"/>
          <w:lang w:val="de-DE"/>
        </w:rPr>
        <w:t>auf ihre Internetseite)</w:t>
      </w:r>
      <w:r w:rsidR="00875C51" w:rsidRPr="00DA3D80">
        <w:rPr>
          <w:rFonts w:ascii="Arial" w:hAnsi="Arial" w:cs="Arial"/>
          <w:lang w:val="de-DE"/>
        </w:rPr>
        <w:t>.</w:t>
      </w:r>
    </w:p>
    <w:p w14:paraId="7586A0A4" w14:textId="5A451FE2" w:rsidR="009C2731" w:rsidRPr="00F557E8" w:rsidRDefault="002220E7" w:rsidP="009C2731">
      <w:pPr>
        <w:rPr>
          <w:rFonts w:ascii="Arial" w:hAnsi="Arial" w:cs="Arial"/>
          <w:lang w:val="de-DE"/>
        </w:rPr>
      </w:pPr>
      <w:r w:rsidRPr="00DA3D80">
        <w:rPr>
          <w:rFonts w:ascii="Arial" w:hAnsi="Arial" w:cs="Arial"/>
          <w:lang w:val="de-DE"/>
        </w:rPr>
        <w:t xml:space="preserve">Die Schuldirektion muss </w:t>
      </w:r>
      <w:r w:rsidR="00310EB6">
        <w:rPr>
          <w:rFonts w:ascii="Arial" w:hAnsi="Arial" w:cs="Arial"/>
          <w:lang w:val="de-DE"/>
        </w:rPr>
        <w:t xml:space="preserve">vorher </w:t>
      </w:r>
      <w:r w:rsidR="00F31B49" w:rsidRPr="00DA3D80">
        <w:rPr>
          <w:rFonts w:ascii="Arial" w:hAnsi="Arial" w:cs="Arial"/>
          <w:lang w:val="de-DE"/>
        </w:rPr>
        <w:t>in der Konfiguration</w:t>
      </w:r>
      <w:r w:rsidRPr="00DA3D80">
        <w:rPr>
          <w:rFonts w:ascii="Arial" w:hAnsi="Arial" w:cs="Arial"/>
          <w:lang w:val="de-DE"/>
        </w:rPr>
        <w:t xml:space="preserve"> anklicken, welche Anlagen sie die E</w:t>
      </w:r>
      <w:r w:rsidR="007A5CF0">
        <w:rPr>
          <w:rFonts w:ascii="Arial" w:hAnsi="Arial" w:cs="Arial"/>
          <w:lang w:val="de-DE"/>
        </w:rPr>
        <w:t>rziehungsverantwortlichen</w:t>
      </w:r>
      <w:r w:rsidRPr="00DA3D80">
        <w:rPr>
          <w:rFonts w:ascii="Arial" w:hAnsi="Arial" w:cs="Arial"/>
          <w:lang w:val="de-DE"/>
        </w:rPr>
        <w:t xml:space="preserve"> h</w:t>
      </w:r>
      <w:r w:rsidR="00410A5D">
        <w:rPr>
          <w:rFonts w:ascii="Arial" w:hAnsi="Arial" w:cs="Arial"/>
          <w:lang w:val="de-DE"/>
        </w:rPr>
        <w:t>och</w:t>
      </w:r>
      <w:r w:rsidRPr="00DA3D80">
        <w:rPr>
          <w:rFonts w:ascii="Arial" w:hAnsi="Arial" w:cs="Arial"/>
          <w:lang w:val="de-DE"/>
        </w:rPr>
        <w:t>laden lässt (</w:t>
      </w:r>
      <w:r w:rsidR="0071006D">
        <w:rPr>
          <w:rFonts w:ascii="Arial" w:hAnsi="Arial" w:cs="Arial"/>
          <w:lang w:val="de-DE"/>
        </w:rPr>
        <w:t xml:space="preserve">z.B. </w:t>
      </w:r>
      <w:r w:rsidRPr="00DA3D80">
        <w:rPr>
          <w:rFonts w:ascii="Arial" w:hAnsi="Arial" w:cs="Arial"/>
          <w:lang w:val="de-DE"/>
        </w:rPr>
        <w:t>Punkt musikalische Ausrichtung nur für jene Oberschuldirektionen mit musikalischer Ausrichtung</w:t>
      </w:r>
      <w:r w:rsidR="00FD12FE" w:rsidRPr="00DA3D80">
        <w:rPr>
          <w:rFonts w:ascii="Arial" w:hAnsi="Arial" w:cs="Arial"/>
          <w:lang w:val="de-DE"/>
        </w:rPr>
        <w:t xml:space="preserve"> – Punkt </w:t>
      </w:r>
      <w:r w:rsidRPr="00DA3D80">
        <w:rPr>
          <w:rFonts w:ascii="Arial" w:hAnsi="Arial" w:cs="Arial"/>
          <w:lang w:val="de-DE"/>
        </w:rPr>
        <w:t xml:space="preserve">Arbeitssicherheitskurs und Praktikum nur für Berufsschulen). Zum jeweiligen Feld muss </w:t>
      </w:r>
      <w:r w:rsidR="00875C51" w:rsidRPr="00DA3D80">
        <w:rPr>
          <w:rFonts w:ascii="Arial" w:hAnsi="Arial" w:cs="Arial"/>
          <w:lang w:val="de-DE"/>
        </w:rPr>
        <w:t>die Schule</w:t>
      </w:r>
      <w:r w:rsidRPr="00DA3D80">
        <w:rPr>
          <w:rFonts w:ascii="Arial" w:hAnsi="Arial" w:cs="Arial"/>
          <w:lang w:val="de-DE"/>
        </w:rPr>
        <w:t xml:space="preserve"> auch </w:t>
      </w:r>
      <w:r w:rsidR="003E289A" w:rsidRPr="00DA3D80">
        <w:rPr>
          <w:rFonts w:ascii="Arial" w:hAnsi="Arial" w:cs="Arial"/>
          <w:lang w:val="de-DE"/>
        </w:rPr>
        <w:t>die Auswahl treffen,</w:t>
      </w:r>
      <w:r w:rsidRPr="00DA3D80">
        <w:rPr>
          <w:rFonts w:ascii="Arial" w:hAnsi="Arial" w:cs="Arial"/>
          <w:lang w:val="de-DE"/>
        </w:rPr>
        <w:t xml:space="preserve"> ob diese Anlagen obligatorisch oder fakultativ von den Eltern hinaufzuladen sind.</w:t>
      </w:r>
      <w:r w:rsidR="000A4744">
        <w:rPr>
          <w:rFonts w:ascii="Arial" w:hAnsi="Arial" w:cs="Arial"/>
          <w:lang w:val="de-DE"/>
        </w:rPr>
        <w:t xml:space="preserve"> </w:t>
      </w:r>
      <w:r w:rsidR="000A4744" w:rsidRPr="00EE6409">
        <w:rPr>
          <w:rFonts w:ascii="Arial" w:hAnsi="Arial" w:cs="Arial"/>
          <w:lang w:val="de-DE"/>
        </w:rPr>
        <w:t xml:space="preserve">Achtung: Wird </w:t>
      </w:r>
      <w:r w:rsidR="002A47AC" w:rsidRPr="00EE6409">
        <w:rPr>
          <w:rFonts w:ascii="Arial" w:hAnsi="Arial" w:cs="Arial"/>
          <w:lang w:val="de-DE"/>
        </w:rPr>
        <w:t>„</w:t>
      </w:r>
      <w:r w:rsidR="000A4744" w:rsidRPr="00EE6409">
        <w:rPr>
          <w:rFonts w:ascii="Arial" w:hAnsi="Arial" w:cs="Arial"/>
          <w:lang w:val="de-DE"/>
        </w:rPr>
        <w:t>obligatorisch</w:t>
      </w:r>
      <w:r w:rsidR="002A47AC" w:rsidRPr="00EE6409">
        <w:rPr>
          <w:rFonts w:ascii="Arial" w:hAnsi="Arial" w:cs="Arial"/>
          <w:lang w:val="de-DE"/>
        </w:rPr>
        <w:t>“</w:t>
      </w:r>
      <w:r w:rsidR="000A4744" w:rsidRPr="00EE6409">
        <w:rPr>
          <w:rFonts w:ascii="Arial" w:hAnsi="Arial" w:cs="Arial"/>
          <w:lang w:val="de-DE"/>
        </w:rPr>
        <w:t xml:space="preserve"> ausgewählt, kommen die Erziehungsverantwortlichen im Online-Formular nicht weiter, bevor sie nicht das Dokument hochgeladen haben.</w:t>
      </w:r>
      <w:r w:rsidR="009C2731" w:rsidRPr="00F557E8">
        <w:rPr>
          <w:rFonts w:ascii="Arial" w:hAnsi="Arial" w:cs="Arial"/>
          <w:lang w:val="de-DE"/>
        </w:rPr>
        <w:br w:type="page"/>
      </w:r>
    </w:p>
    <w:p w14:paraId="1EB22FF4" w14:textId="67CBC5B3" w:rsidR="009C2731" w:rsidRPr="00266652" w:rsidRDefault="0022444B" w:rsidP="0022444B">
      <w:pPr>
        <w:pStyle w:val="berschrift2"/>
        <w:rPr>
          <w:rFonts w:ascii="Arial" w:hAnsi="Arial" w:cs="Arial"/>
          <w:sz w:val="32"/>
          <w:szCs w:val="32"/>
        </w:rPr>
      </w:pPr>
      <w:bookmarkStart w:id="8" w:name="_Ref530828382"/>
      <w:bookmarkStart w:id="9" w:name="_Toc121751209"/>
      <w:bookmarkStart w:id="10" w:name="_Hlk57868077"/>
      <w:r w:rsidRPr="00266652">
        <w:rPr>
          <w:rFonts w:ascii="Arial" w:hAnsi="Arial" w:cs="Arial"/>
          <w:sz w:val="32"/>
          <w:szCs w:val="32"/>
        </w:rPr>
        <w:lastRenderedPageBreak/>
        <w:t>Alternative Fächer für Religion verwalten</w:t>
      </w:r>
      <w:bookmarkEnd w:id="8"/>
      <w:r w:rsidR="00724C66" w:rsidRPr="00266652">
        <w:rPr>
          <w:rFonts w:ascii="Arial" w:hAnsi="Arial" w:cs="Arial"/>
          <w:sz w:val="32"/>
          <w:szCs w:val="32"/>
        </w:rPr>
        <w:t xml:space="preserve"> (</w:t>
      </w:r>
      <w:r w:rsidR="00AD7F19" w:rsidRPr="00266652">
        <w:rPr>
          <w:rFonts w:ascii="Arial" w:hAnsi="Arial" w:cs="Arial"/>
          <w:sz w:val="32"/>
          <w:szCs w:val="32"/>
        </w:rPr>
        <w:t>Grundschulen und Oberstufe</w:t>
      </w:r>
      <w:r w:rsidR="00724C66" w:rsidRPr="00266652">
        <w:rPr>
          <w:rFonts w:ascii="Arial" w:hAnsi="Arial" w:cs="Arial"/>
          <w:sz w:val="32"/>
          <w:szCs w:val="32"/>
        </w:rPr>
        <w:t>)</w:t>
      </w:r>
      <w:bookmarkEnd w:id="9"/>
    </w:p>
    <w:p w14:paraId="5D71E788" w14:textId="47443917" w:rsidR="0022444B" w:rsidRPr="005776C7" w:rsidRDefault="0022444B" w:rsidP="0022444B">
      <w:pPr>
        <w:rPr>
          <w:rFonts w:ascii="Arial" w:hAnsi="Arial" w:cs="Arial"/>
          <w:lang w:val="de-DE"/>
        </w:rPr>
      </w:pPr>
      <w:r w:rsidRPr="0022444B">
        <w:rPr>
          <w:rFonts w:ascii="Arial" w:hAnsi="Arial" w:cs="Arial"/>
          <w:lang w:val="de-DE"/>
        </w:rPr>
        <w:t xml:space="preserve">Mit dieser Funktion können die Fächer eingegeben werden, die die Schule alternativ </w:t>
      </w:r>
      <w:r w:rsidR="001564A8">
        <w:rPr>
          <w:rFonts w:ascii="Arial" w:hAnsi="Arial" w:cs="Arial"/>
          <w:lang w:val="de-DE"/>
        </w:rPr>
        <w:t>anstelle des Katholischen</w:t>
      </w:r>
      <w:r w:rsidRPr="0022444B">
        <w:rPr>
          <w:rFonts w:ascii="Arial" w:hAnsi="Arial" w:cs="Arial"/>
          <w:lang w:val="de-DE"/>
        </w:rPr>
        <w:t xml:space="preserve"> Religion</w:t>
      </w:r>
      <w:r w:rsidR="001564A8">
        <w:rPr>
          <w:rFonts w:ascii="Arial" w:hAnsi="Arial" w:cs="Arial"/>
          <w:lang w:val="de-DE"/>
        </w:rPr>
        <w:t>sunterrichts</w:t>
      </w:r>
      <w:r w:rsidRPr="0022444B">
        <w:rPr>
          <w:rFonts w:ascii="Arial" w:hAnsi="Arial" w:cs="Arial"/>
          <w:lang w:val="de-DE"/>
        </w:rPr>
        <w:t xml:space="preserve"> anbietet. </w:t>
      </w:r>
      <w:r w:rsidRPr="005776C7">
        <w:rPr>
          <w:rFonts w:ascii="Arial" w:hAnsi="Arial" w:cs="Arial"/>
          <w:lang w:val="de-DE"/>
        </w:rPr>
        <w:t>Die eingegebenen Fächer können in der gesamten Direktion verwendet werden, können aber in den Schulstellen unterschiedlich aktiviert sein.</w:t>
      </w:r>
    </w:p>
    <w:p w14:paraId="63D9417B" w14:textId="77777777" w:rsidR="0022444B" w:rsidRPr="005776C7" w:rsidRDefault="0022444B" w:rsidP="0022444B">
      <w:pPr>
        <w:pStyle w:val="StandardWeb"/>
        <w:rPr>
          <w:rFonts w:ascii="Arial" w:hAnsi="Arial" w:cs="Arial"/>
          <w:szCs w:val="20"/>
          <w:lang w:val="de-DE"/>
        </w:rPr>
      </w:pPr>
      <w:r w:rsidRPr="005776C7">
        <w:rPr>
          <w:rFonts w:ascii="Arial" w:hAnsi="Arial" w:cs="Arial"/>
          <w:szCs w:val="20"/>
          <w:lang w:val="de-DE"/>
        </w:rPr>
        <w:t>Angezeigt wird immer die Situation der Schulstelle. Wählt man „Alle Schulstellen“ werden die ausgewählten Fächer für alle Schulstellen gesetzt (eventuell vorhandene Daten werden überschrieben).</w:t>
      </w:r>
    </w:p>
    <w:p w14:paraId="643A792D" w14:textId="2A563E84" w:rsidR="009C2731" w:rsidRPr="0022444B" w:rsidRDefault="003671C8" w:rsidP="009C2731">
      <w:pPr>
        <w:pStyle w:val="Normale1"/>
        <w:rPr>
          <w:rFonts w:ascii="Arial" w:hAnsi="Arial" w:cs="Arial"/>
          <w:lang w:val="de-DE"/>
        </w:rPr>
      </w:pPr>
      <w:r w:rsidRPr="003671C8">
        <w:rPr>
          <w:rFonts w:ascii="Arial" w:hAnsi="Arial" w:cs="Arial"/>
          <w:noProof/>
          <w:lang w:val="de-DE"/>
        </w:rPr>
        <w:drawing>
          <wp:inline distT="0" distB="0" distL="0" distR="0" wp14:anchorId="49A91D74" wp14:editId="408F504F">
            <wp:extent cx="4724400" cy="4644202"/>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30954" cy="4650645"/>
                    </a:xfrm>
                    <a:prstGeom prst="rect">
                      <a:avLst/>
                    </a:prstGeom>
                  </pic:spPr>
                </pic:pic>
              </a:graphicData>
            </a:graphic>
          </wp:inline>
        </w:drawing>
      </w:r>
    </w:p>
    <w:p w14:paraId="3247A444" w14:textId="5508C4A9" w:rsidR="009C2731" w:rsidRPr="00BE2070" w:rsidRDefault="009C2731" w:rsidP="009C2731">
      <w:pPr>
        <w:pStyle w:val="Normale1"/>
        <w:rPr>
          <w:rFonts w:ascii="Arial" w:hAnsi="Arial" w:cs="Arial"/>
        </w:rPr>
      </w:pPr>
    </w:p>
    <w:p w14:paraId="01759448" w14:textId="1B3AD00A" w:rsidR="0091399B" w:rsidRDefault="0091399B">
      <w:pPr>
        <w:widowControl/>
        <w:suppressAutoHyphens w:val="0"/>
        <w:spacing w:before="0" w:after="160" w:line="259" w:lineRule="auto"/>
        <w:jc w:val="left"/>
        <w:textAlignment w:val="auto"/>
        <w:rPr>
          <w:rFonts w:ascii="Arial" w:hAnsi="Arial" w:cs="Arial"/>
          <w:lang w:eastAsia="ar-SA"/>
        </w:rPr>
      </w:pPr>
      <w:r>
        <w:rPr>
          <w:rFonts w:ascii="Arial" w:hAnsi="Arial" w:cs="Arial"/>
        </w:rPr>
        <w:br w:type="page"/>
      </w:r>
    </w:p>
    <w:p w14:paraId="1776CBEC" w14:textId="618A93E7" w:rsidR="0091399B" w:rsidRPr="00266652" w:rsidRDefault="0091399B" w:rsidP="0091399B">
      <w:pPr>
        <w:pStyle w:val="berschrift2"/>
        <w:rPr>
          <w:rFonts w:ascii="Arial" w:hAnsi="Arial" w:cs="Arial"/>
          <w:sz w:val="32"/>
          <w:szCs w:val="32"/>
        </w:rPr>
      </w:pPr>
      <w:bookmarkStart w:id="11" w:name="_Toc121751210"/>
      <w:r w:rsidRPr="00DA3D80">
        <w:rPr>
          <w:rFonts w:ascii="Arial" w:hAnsi="Arial" w:cs="Arial"/>
          <w:sz w:val="32"/>
          <w:szCs w:val="32"/>
        </w:rPr>
        <w:lastRenderedPageBreak/>
        <w:t>Fachrichtung für Online-Einschreibung aktivieren</w:t>
      </w:r>
      <w:bookmarkEnd w:id="11"/>
      <w:r w:rsidR="002625D4" w:rsidRPr="00DA3D80">
        <w:rPr>
          <w:rFonts w:ascii="Arial" w:hAnsi="Arial" w:cs="Arial"/>
          <w:sz w:val="32"/>
          <w:szCs w:val="32"/>
        </w:rPr>
        <w:t xml:space="preserve"> </w:t>
      </w:r>
    </w:p>
    <w:p w14:paraId="4379E378" w14:textId="1C58F0F8" w:rsidR="0091399B" w:rsidRDefault="00B467CF" w:rsidP="0091399B">
      <w:pPr>
        <w:rPr>
          <w:rFonts w:ascii="Arial" w:hAnsi="Arial" w:cs="Arial"/>
          <w:lang w:val="de-DE"/>
        </w:rPr>
      </w:pPr>
      <w:r>
        <w:rPr>
          <w:rFonts w:ascii="Arial" w:hAnsi="Arial" w:cs="Arial"/>
          <w:lang w:val="de-DE"/>
        </w:rPr>
        <w:t>Mit</w:t>
      </w:r>
      <w:r w:rsidR="0091399B" w:rsidRPr="00DA3D80">
        <w:rPr>
          <w:rFonts w:ascii="Arial" w:hAnsi="Arial" w:cs="Arial"/>
          <w:lang w:val="de-DE"/>
        </w:rPr>
        <w:t xml:space="preserve"> dieser Funktion können</w:t>
      </w:r>
      <w:r w:rsidR="00CA581D" w:rsidRPr="00DA3D80">
        <w:rPr>
          <w:rFonts w:ascii="Arial" w:hAnsi="Arial" w:cs="Arial"/>
          <w:lang w:val="de-DE"/>
        </w:rPr>
        <w:t xml:space="preserve"> für die Berufsschulen zu den jeweiligen Fachrichtungen die Klassen</w:t>
      </w:r>
      <w:r w:rsidR="009E4336">
        <w:rPr>
          <w:rFonts w:ascii="Arial" w:hAnsi="Arial" w:cs="Arial"/>
          <w:lang w:val="de-DE"/>
        </w:rPr>
        <w:t>stufen</w:t>
      </w:r>
      <w:r w:rsidR="00CA581D" w:rsidRPr="00DA3D80">
        <w:rPr>
          <w:rFonts w:ascii="Arial" w:hAnsi="Arial" w:cs="Arial"/>
          <w:lang w:val="de-DE"/>
        </w:rPr>
        <w:t xml:space="preserve"> aktiviert werden (1 bis 5). Setzen Sie das Häkchen auf d</w:t>
      </w:r>
      <w:r w:rsidR="00BF518E" w:rsidRPr="00DA3D80">
        <w:rPr>
          <w:rFonts w:ascii="Arial" w:hAnsi="Arial" w:cs="Arial"/>
          <w:lang w:val="de-DE"/>
        </w:rPr>
        <w:t>ie</w:t>
      </w:r>
      <w:r w:rsidR="00CA581D" w:rsidRPr="00DA3D80">
        <w:rPr>
          <w:rFonts w:ascii="Arial" w:hAnsi="Arial" w:cs="Arial"/>
          <w:lang w:val="de-DE"/>
        </w:rPr>
        <w:t xml:space="preserve"> jeweilige Klasse</w:t>
      </w:r>
      <w:r w:rsidR="00C42587">
        <w:rPr>
          <w:rFonts w:ascii="Arial" w:hAnsi="Arial" w:cs="Arial"/>
          <w:lang w:val="de-DE"/>
        </w:rPr>
        <w:t>nstufe</w:t>
      </w:r>
      <w:r w:rsidR="00CA581D" w:rsidRPr="00DA3D80">
        <w:rPr>
          <w:rFonts w:ascii="Arial" w:hAnsi="Arial" w:cs="Arial"/>
          <w:lang w:val="de-DE"/>
        </w:rPr>
        <w:t>, dann wird diese Klasse</w:t>
      </w:r>
      <w:r w:rsidR="00C42587">
        <w:rPr>
          <w:rFonts w:ascii="Arial" w:hAnsi="Arial" w:cs="Arial"/>
          <w:lang w:val="de-DE"/>
        </w:rPr>
        <w:t>nstufe</w:t>
      </w:r>
      <w:r w:rsidR="00CA581D" w:rsidRPr="00DA3D80">
        <w:rPr>
          <w:rFonts w:ascii="Arial" w:hAnsi="Arial" w:cs="Arial"/>
          <w:lang w:val="de-DE"/>
        </w:rPr>
        <w:t xml:space="preserve"> zur Auswahl an die E</w:t>
      </w:r>
      <w:r w:rsidR="00415B32">
        <w:rPr>
          <w:rFonts w:ascii="Arial" w:hAnsi="Arial" w:cs="Arial"/>
          <w:lang w:val="de-DE"/>
        </w:rPr>
        <w:t>rziehungsverantwortliche</w:t>
      </w:r>
      <w:r w:rsidR="00CA581D" w:rsidRPr="00DA3D80">
        <w:rPr>
          <w:rFonts w:ascii="Arial" w:hAnsi="Arial" w:cs="Arial"/>
          <w:lang w:val="de-DE"/>
        </w:rPr>
        <w:t>n freigeschalte</w:t>
      </w:r>
      <w:r w:rsidR="00415B32">
        <w:rPr>
          <w:rFonts w:ascii="Arial" w:hAnsi="Arial" w:cs="Arial"/>
          <w:lang w:val="de-DE"/>
        </w:rPr>
        <w:t>t</w:t>
      </w:r>
      <w:r w:rsidR="00CA581D" w:rsidRPr="00DA3D80">
        <w:rPr>
          <w:rFonts w:ascii="Arial" w:hAnsi="Arial" w:cs="Arial"/>
          <w:lang w:val="de-DE"/>
        </w:rPr>
        <w:t>.</w:t>
      </w:r>
      <w:r w:rsidR="0091399B" w:rsidRPr="00DA3D80">
        <w:rPr>
          <w:rFonts w:ascii="Arial" w:hAnsi="Arial" w:cs="Arial"/>
          <w:lang w:val="de-DE"/>
        </w:rPr>
        <w:t xml:space="preserve"> </w:t>
      </w:r>
      <w:r w:rsidR="008A01FB" w:rsidRPr="00DA3D80">
        <w:rPr>
          <w:rFonts w:ascii="Arial" w:hAnsi="Arial" w:cs="Arial"/>
          <w:lang w:val="de-DE"/>
        </w:rPr>
        <w:t>Auf diese Weise wird für die jeweili</w:t>
      </w:r>
      <w:r w:rsidR="00A87331" w:rsidRPr="00DA3D80">
        <w:rPr>
          <w:rFonts w:ascii="Arial" w:hAnsi="Arial" w:cs="Arial"/>
          <w:lang w:val="de-DE"/>
        </w:rPr>
        <w:t>ge Klasse</w:t>
      </w:r>
      <w:r w:rsidR="00026715">
        <w:rPr>
          <w:rFonts w:ascii="Arial" w:hAnsi="Arial" w:cs="Arial"/>
          <w:lang w:val="de-DE"/>
        </w:rPr>
        <w:t>nstufe</w:t>
      </w:r>
      <w:r w:rsidR="00A87331" w:rsidRPr="00DA3D80">
        <w:rPr>
          <w:rFonts w:ascii="Arial" w:hAnsi="Arial" w:cs="Arial"/>
          <w:lang w:val="de-DE"/>
        </w:rPr>
        <w:t xml:space="preserve"> die </w:t>
      </w:r>
      <w:r w:rsidR="008A01FB" w:rsidRPr="00DA3D80">
        <w:rPr>
          <w:rFonts w:ascii="Arial" w:hAnsi="Arial" w:cs="Arial"/>
          <w:lang w:val="de-DE"/>
        </w:rPr>
        <w:t>Möglichkeit gegeben</w:t>
      </w:r>
      <w:r w:rsidR="000B4549" w:rsidRPr="00DA3D80">
        <w:rPr>
          <w:rFonts w:ascii="Arial" w:hAnsi="Arial" w:cs="Arial"/>
          <w:lang w:val="de-DE"/>
        </w:rPr>
        <w:t>,</w:t>
      </w:r>
      <w:r w:rsidR="008A01FB" w:rsidRPr="00DA3D80">
        <w:rPr>
          <w:rFonts w:ascii="Arial" w:hAnsi="Arial" w:cs="Arial"/>
          <w:lang w:val="de-DE"/>
        </w:rPr>
        <w:t xml:space="preserve"> die </w:t>
      </w:r>
      <w:r w:rsidR="00A87331" w:rsidRPr="00DA3D80">
        <w:rPr>
          <w:rFonts w:ascii="Arial" w:hAnsi="Arial" w:cs="Arial"/>
          <w:lang w:val="de-DE"/>
        </w:rPr>
        <w:t>Fachrichtung</w:t>
      </w:r>
      <w:r w:rsidR="008A01FB" w:rsidRPr="00DA3D80">
        <w:rPr>
          <w:rFonts w:ascii="Arial" w:hAnsi="Arial" w:cs="Arial"/>
          <w:lang w:val="de-DE"/>
        </w:rPr>
        <w:t xml:space="preserve"> </w:t>
      </w:r>
      <w:r w:rsidR="00A87331" w:rsidRPr="00DA3D80">
        <w:rPr>
          <w:rFonts w:ascii="Arial" w:hAnsi="Arial" w:cs="Arial"/>
          <w:lang w:val="de-DE"/>
        </w:rPr>
        <w:t>aus</w:t>
      </w:r>
      <w:r w:rsidR="008A01FB" w:rsidRPr="00DA3D80">
        <w:rPr>
          <w:rFonts w:ascii="Arial" w:hAnsi="Arial" w:cs="Arial"/>
          <w:lang w:val="de-DE"/>
        </w:rPr>
        <w:t>zuwählen</w:t>
      </w:r>
      <w:r w:rsidR="00A87331" w:rsidRPr="00DA3D80">
        <w:rPr>
          <w:rFonts w:ascii="Arial" w:hAnsi="Arial" w:cs="Arial"/>
          <w:lang w:val="de-DE"/>
        </w:rPr>
        <w:t>.</w:t>
      </w:r>
      <w:r w:rsidR="008A01FB" w:rsidRPr="00DA3D80">
        <w:rPr>
          <w:rFonts w:ascii="Arial" w:hAnsi="Arial" w:cs="Arial"/>
          <w:lang w:val="de-DE"/>
        </w:rPr>
        <w:t xml:space="preserve"> Z.B. nach dem Besuch der 1. Klasse Grundstufe muss die Wahl der Fachschule vorgenommen werden.</w:t>
      </w:r>
    </w:p>
    <w:p w14:paraId="1B054750" w14:textId="3840B069" w:rsidR="004F0536" w:rsidRPr="004F0536" w:rsidRDefault="004F0536" w:rsidP="0091399B">
      <w:pPr>
        <w:rPr>
          <w:rFonts w:ascii="Arial" w:hAnsi="Arial" w:cs="Arial"/>
          <w:lang w:val="de-DE"/>
        </w:rPr>
      </w:pPr>
      <w:r w:rsidRPr="000E48D5">
        <w:rPr>
          <w:rFonts w:ascii="Arial" w:hAnsi="Arial" w:cs="Arial"/>
          <w:lang w:val="de-DE"/>
        </w:rPr>
        <w:t>Man kann diese Funktion auch verwenden, um die Fachrichtung „Normalunterrichtszeit“ oder „verlängerte Unterrichtszeit“ im Kindergarten zu konfigurieren.</w:t>
      </w:r>
    </w:p>
    <w:p w14:paraId="32B22FD7" w14:textId="77777777" w:rsidR="004F0536" w:rsidRPr="004F0536" w:rsidRDefault="004F0536" w:rsidP="0091399B">
      <w:pPr>
        <w:rPr>
          <w:rFonts w:ascii="Arial" w:hAnsi="Arial" w:cs="Arial"/>
          <w:lang w:val="de-DE"/>
        </w:rPr>
      </w:pPr>
    </w:p>
    <w:p w14:paraId="075CF882" w14:textId="77777777" w:rsidR="0091399B" w:rsidRPr="004F0536" w:rsidRDefault="0091399B" w:rsidP="009C2731">
      <w:pPr>
        <w:widowControl/>
        <w:suppressAutoHyphens w:val="0"/>
        <w:spacing w:before="0" w:line="240" w:lineRule="auto"/>
        <w:jc w:val="left"/>
        <w:textAlignment w:val="auto"/>
        <w:rPr>
          <w:rFonts w:ascii="Arial" w:hAnsi="Arial" w:cs="Arial"/>
          <w:lang w:val="de-DE"/>
        </w:rPr>
      </w:pPr>
    </w:p>
    <w:bookmarkEnd w:id="10"/>
    <w:p w14:paraId="420015DE" w14:textId="77777777" w:rsidR="0091399B" w:rsidRDefault="0091399B" w:rsidP="009C2731">
      <w:pPr>
        <w:widowControl/>
        <w:suppressAutoHyphens w:val="0"/>
        <w:spacing w:before="0" w:line="240" w:lineRule="auto"/>
        <w:jc w:val="left"/>
        <w:textAlignment w:val="auto"/>
        <w:rPr>
          <w:rFonts w:ascii="Arial" w:hAnsi="Arial" w:cs="Arial"/>
          <w:lang w:val="de-DE"/>
        </w:rPr>
      </w:pPr>
      <w:r w:rsidRPr="0091399B">
        <w:rPr>
          <w:rFonts w:ascii="Arial" w:hAnsi="Arial" w:cs="Arial"/>
          <w:noProof/>
          <w:lang w:val="de-DE"/>
        </w:rPr>
        <w:drawing>
          <wp:inline distT="0" distB="0" distL="0" distR="0" wp14:anchorId="1351C93F" wp14:editId="5479AF9A">
            <wp:extent cx="7343775" cy="4638675"/>
            <wp:effectExtent l="0" t="0" r="9525"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343775" cy="4638675"/>
                    </a:xfrm>
                    <a:prstGeom prst="rect">
                      <a:avLst/>
                    </a:prstGeom>
                  </pic:spPr>
                </pic:pic>
              </a:graphicData>
            </a:graphic>
          </wp:inline>
        </w:drawing>
      </w:r>
    </w:p>
    <w:p w14:paraId="5E81801E" w14:textId="77777777" w:rsidR="0091399B" w:rsidRDefault="0091399B" w:rsidP="009C2731">
      <w:pPr>
        <w:widowControl/>
        <w:suppressAutoHyphens w:val="0"/>
        <w:spacing w:before="0" w:line="240" w:lineRule="auto"/>
        <w:jc w:val="left"/>
        <w:textAlignment w:val="auto"/>
        <w:rPr>
          <w:rFonts w:ascii="Arial" w:hAnsi="Arial" w:cs="Arial"/>
          <w:lang w:val="de-DE"/>
        </w:rPr>
      </w:pPr>
    </w:p>
    <w:p w14:paraId="16C63DE3" w14:textId="135A95AC" w:rsidR="009C2731" w:rsidRPr="0091399B" w:rsidRDefault="009C2731" w:rsidP="009C2731">
      <w:pPr>
        <w:widowControl/>
        <w:suppressAutoHyphens w:val="0"/>
        <w:spacing w:before="0" w:line="240" w:lineRule="auto"/>
        <w:jc w:val="left"/>
        <w:textAlignment w:val="auto"/>
        <w:rPr>
          <w:rFonts w:ascii="Arial" w:hAnsi="Arial" w:cs="Arial"/>
          <w:b/>
          <w:lang w:val="de-DE" w:eastAsia="ar-SA"/>
        </w:rPr>
      </w:pPr>
      <w:r w:rsidRPr="0091399B">
        <w:rPr>
          <w:rFonts w:ascii="Arial" w:hAnsi="Arial" w:cs="Arial"/>
          <w:b/>
          <w:lang w:val="de-DE"/>
        </w:rPr>
        <w:br w:type="page"/>
      </w:r>
    </w:p>
    <w:p w14:paraId="26A839D7" w14:textId="4E81A708" w:rsidR="009C2731" w:rsidRPr="00F41F7E" w:rsidRDefault="0022444B" w:rsidP="0022444B">
      <w:pPr>
        <w:pStyle w:val="berschrift2"/>
        <w:rPr>
          <w:rFonts w:ascii="Arial" w:hAnsi="Arial" w:cs="Arial"/>
          <w:sz w:val="32"/>
          <w:szCs w:val="32"/>
        </w:rPr>
      </w:pPr>
      <w:bookmarkStart w:id="12" w:name="_Ref530828394"/>
      <w:bookmarkStart w:id="13" w:name="_Toc121751211"/>
      <w:r w:rsidRPr="00F41F7E">
        <w:rPr>
          <w:rFonts w:ascii="Arial" w:hAnsi="Arial" w:cs="Arial"/>
          <w:sz w:val="32"/>
          <w:szCs w:val="32"/>
        </w:rPr>
        <w:lastRenderedPageBreak/>
        <w:t>Fachrichtung Spezialisierung</w:t>
      </w:r>
      <w:bookmarkEnd w:id="12"/>
      <w:r w:rsidR="00A37091" w:rsidRPr="00F41F7E">
        <w:rPr>
          <w:rFonts w:ascii="Arial" w:hAnsi="Arial" w:cs="Arial"/>
          <w:sz w:val="32"/>
          <w:szCs w:val="32"/>
        </w:rPr>
        <w:t xml:space="preserve"> (Schul</w:t>
      </w:r>
      <w:r w:rsidR="008B2168" w:rsidRPr="00F41F7E">
        <w:rPr>
          <w:rFonts w:ascii="Arial" w:hAnsi="Arial" w:cs="Arial"/>
          <w:sz w:val="32"/>
          <w:szCs w:val="32"/>
        </w:rPr>
        <w:t>schwerpunkte</w:t>
      </w:r>
      <w:r w:rsidR="000E48D5">
        <w:rPr>
          <w:rFonts w:ascii="Arial" w:hAnsi="Arial" w:cs="Arial"/>
          <w:sz w:val="32"/>
          <w:szCs w:val="32"/>
        </w:rPr>
        <w:t xml:space="preserve">/ Angebote </w:t>
      </w:r>
      <w:r w:rsidR="00F41F7E" w:rsidRPr="00F41F7E">
        <w:rPr>
          <w:rFonts w:ascii="Arial" w:hAnsi="Arial" w:cs="Arial"/>
          <w:sz w:val="32"/>
          <w:szCs w:val="32"/>
        </w:rPr>
        <w:t>fü</w:t>
      </w:r>
      <w:r w:rsidR="00F41F7E">
        <w:rPr>
          <w:rFonts w:ascii="Arial" w:hAnsi="Arial" w:cs="Arial"/>
          <w:sz w:val="32"/>
          <w:szCs w:val="32"/>
        </w:rPr>
        <w:t>r Grundschulen und Oberstufe</w:t>
      </w:r>
      <w:r w:rsidR="008B2168" w:rsidRPr="00F41F7E">
        <w:rPr>
          <w:rFonts w:ascii="Arial" w:hAnsi="Arial" w:cs="Arial"/>
          <w:sz w:val="32"/>
          <w:szCs w:val="32"/>
        </w:rPr>
        <w:t>)</w:t>
      </w:r>
      <w:bookmarkEnd w:id="13"/>
    </w:p>
    <w:p w14:paraId="3897D862" w14:textId="26DA81E2" w:rsidR="008B2168" w:rsidRPr="00DA3D80" w:rsidRDefault="00C87E2E" w:rsidP="0022444B">
      <w:pPr>
        <w:rPr>
          <w:rFonts w:ascii="Arial" w:hAnsi="Arial" w:cs="Arial"/>
          <w:lang w:val="de-DE"/>
        </w:rPr>
      </w:pPr>
      <w:r>
        <w:rPr>
          <w:rFonts w:ascii="Arial" w:hAnsi="Arial" w:cs="Arial"/>
          <w:lang w:val="de-DE"/>
        </w:rPr>
        <w:t>Mit</w:t>
      </w:r>
      <w:r w:rsidR="0022444B" w:rsidRPr="00DA3D80">
        <w:rPr>
          <w:rFonts w:ascii="Arial" w:hAnsi="Arial" w:cs="Arial"/>
          <w:lang w:val="de-DE"/>
        </w:rPr>
        <w:t xml:space="preserve"> dieser Funktion können für die einzelnen Fachrichtungen </w:t>
      </w:r>
      <w:r w:rsidR="00670989" w:rsidRPr="00DA3D80">
        <w:rPr>
          <w:rFonts w:ascii="Arial" w:hAnsi="Arial" w:cs="Arial"/>
          <w:lang w:val="de-DE"/>
        </w:rPr>
        <w:t xml:space="preserve">- </w:t>
      </w:r>
      <w:r w:rsidR="0022444B" w:rsidRPr="00DA3D80">
        <w:rPr>
          <w:rFonts w:ascii="Arial" w:hAnsi="Arial" w:cs="Arial"/>
          <w:lang w:val="de-DE"/>
        </w:rPr>
        <w:t>die vo</w:t>
      </w:r>
      <w:r w:rsidR="00F82B8B" w:rsidRPr="00DA3D80">
        <w:rPr>
          <w:rFonts w:ascii="Arial" w:hAnsi="Arial" w:cs="Arial"/>
          <w:lang w:val="de-DE"/>
        </w:rPr>
        <w:t>n den Bildungsdirektionen</w:t>
      </w:r>
      <w:r w:rsidR="0022444B" w:rsidRPr="00DA3D80">
        <w:rPr>
          <w:rFonts w:ascii="Arial" w:hAnsi="Arial" w:cs="Arial"/>
          <w:lang w:val="de-DE"/>
        </w:rPr>
        <w:t xml:space="preserve"> definiert werden</w:t>
      </w:r>
      <w:r w:rsidR="00670989" w:rsidRPr="00DA3D80">
        <w:rPr>
          <w:rFonts w:ascii="Arial" w:hAnsi="Arial" w:cs="Arial"/>
          <w:lang w:val="de-DE"/>
        </w:rPr>
        <w:t xml:space="preserve"> -</w:t>
      </w:r>
      <w:r w:rsidR="0022444B" w:rsidRPr="00DA3D80">
        <w:rPr>
          <w:rFonts w:ascii="Arial" w:hAnsi="Arial" w:cs="Arial"/>
          <w:lang w:val="de-DE"/>
        </w:rPr>
        <w:t xml:space="preserve"> </w:t>
      </w:r>
      <w:r w:rsidR="00F82B8B" w:rsidRPr="00DA3D80">
        <w:rPr>
          <w:rFonts w:ascii="Arial" w:hAnsi="Arial" w:cs="Arial"/>
          <w:lang w:val="de-DE"/>
        </w:rPr>
        <w:t>Schulschwerpunkte</w:t>
      </w:r>
      <w:r w:rsidR="008B2168" w:rsidRPr="00DA3D80">
        <w:rPr>
          <w:rFonts w:ascii="Arial" w:hAnsi="Arial" w:cs="Arial"/>
          <w:lang w:val="de-DE"/>
        </w:rPr>
        <w:t xml:space="preserve"> </w:t>
      </w:r>
      <w:r w:rsidR="001E6949">
        <w:rPr>
          <w:rFonts w:ascii="Arial" w:hAnsi="Arial" w:cs="Arial"/>
          <w:lang w:val="de-DE"/>
        </w:rPr>
        <w:t xml:space="preserve">eingegeben werden </w:t>
      </w:r>
      <w:r w:rsidR="008B2168" w:rsidRPr="00DA3D80">
        <w:rPr>
          <w:rFonts w:ascii="Arial" w:hAnsi="Arial" w:cs="Arial"/>
          <w:lang w:val="de-DE"/>
        </w:rPr>
        <w:t xml:space="preserve">(in den Berufsschulen heißen diese </w:t>
      </w:r>
      <w:r w:rsidR="000E48D5">
        <w:rPr>
          <w:rFonts w:ascii="Arial" w:hAnsi="Arial" w:cs="Arial"/>
          <w:lang w:val="de-DE"/>
        </w:rPr>
        <w:t>anders</w:t>
      </w:r>
      <w:r w:rsidR="00B5412B">
        <w:rPr>
          <w:rFonts w:ascii="Arial" w:hAnsi="Arial" w:cs="Arial"/>
          <w:lang w:val="de-DE"/>
        </w:rPr>
        <w:t xml:space="preserve"> </w:t>
      </w:r>
      <w:r w:rsidR="00F02A5D">
        <w:rPr>
          <w:rFonts w:ascii="Arial" w:hAnsi="Arial" w:cs="Arial"/>
          <w:lang w:val="de-DE"/>
        </w:rPr>
        <w:t>„</w:t>
      </w:r>
      <w:r w:rsidR="00666F8F">
        <w:rPr>
          <w:rFonts w:ascii="Arial" w:hAnsi="Arial" w:cs="Arial"/>
          <w:lang w:val="de-DE"/>
        </w:rPr>
        <w:t>specializzazione</w:t>
      </w:r>
      <w:r w:rsidR="00F02A5D">
        <w:rPr>
          <w:rFonts w:ascii="Arial" w:hAnsi="Arial" w:cs="Arial"/>
          <w:lang w:val="de-DE"/>
        </w:rPr>
        <w:t>“</w:t>
      </w:r>
      <w:r w:rsidR="00666F8F">
        <w:rPr>
          <w:rFonts w:ascii="Arial" w:hAnsi="Arial" w:cs="Arial"/>
          <w:lang w:val="de-DE"/>
        </w:rPr>
        <w:t xml:space="preserve"> </w:t>
      </w:r>
      <w:r w:rsidR="00B5412B">
        <w:rPr>
          <w:rFonts w:ascii="Arial" w:hAnsi="Arial" w:cs="Arial"/>
          <w:lang w:val="de-DE"/>
        </w:rPr>
        <w:t xml:space="preserve">wurde ursprünglich </w:t>
      </w:r>
      <w:r w:rsidR="00FF7E0B">
        <w:rPr>
          <w:rFonts w:ascii="Arial" w:hAnsi="Arial" w:cs="Arial"/>
          <w:lang w:val="de-DE"/>
        </w:rPr>
        <w:t xml:space="preserve">für alle Schulen </w:t>
      </w:r>
      <w:r w:rsidR="00B5412B">
        <w:rPr>
          <w:rFonts w:ascii="Arial" w:hAnsi="Arial" w:cs="Arial"/>
          <w:lang w:val="de-DE"/>
        </w:rPr>
        <w:t xml:space="preserve">mit </w:t>
      </w:r>
      <w:r w:rsidR="00FF7E0B">
        <w:rPr>
          <w:rFonts w:ascii="Arial" w:hAnsi="Arial" w:cs="Arial"/>
          <w:lang w:val="de-DE"/>
        </w:rPr>
        <w:t>„</w:t>
      </w:r>
      <w:r w:rsidR="0022444B" w:rsidRPr="00DA3D80">
        <w:rPr>
          <w:rFonts w:ascii="Arial" w:hAnsi="Arial" w:cs="Arial"/>
          <w:lang w:val="de-DE"/>
        </w:rPr>
        <w:t>Spezialisierung</w:t>
      </w:r>
      <w:r w:rsidR="00FF7E0B">
        <w:rPr>
          <w:rFonts w:ascii="Arial" w:hAnsi="Arial" w:cs="Arial"/>
          <w:lang w:val="de-DE"/>
        </w:rPr>
        <w:t>“</w:t>
      </w:r>
      <w:r w:rsidR="00B5412B">
        <w:rPr>
          <w:rFonts w:ascii="Arial" w:hAnsi="Arial" w:cs="Arial"/>
          <w:lang w:val="de-DE"/>
        </w:rPr>
        <w:t xml:space="preserve"> übersetzt</w:t>
      </w:r>
      <w:r w:rsidR="00087DF1">
        <w:rPr>
          <w:rFonts w:ascii="Arial" w:hAnsi="Arial" w:cs="Arial"/>
          <w:lang w:val="de-DE"/>
        </w:rPr>
        <w:t xml:space="preserve"> – damit sind nicht die Spezialisierungen der 4. Klassen</w:t>
      </w:r>
      <w:r w:rsidR="00E7533A">
        <w:rPr>
          <w:rFonts w:ascii="Arial" w:hAnsi="Arial" w:cs="Arial"/>
          <w:lang w:val="de-DE"/>
        </w:rPr>
        <w:t xml:space="preserve"> </w:t>
      </w:r>
      <w:r w:rsidR="00CE6BF7">
        <w:rPr>
          <w:rFonts w:ascii="Arial" w:hAnsi="Arial" w:cs="Arial"/>
          <w:lang w:val="de-DE"/>
        </w:rPr>
        <w:t xml:space="preserve">gemeint </w:t>
      </w:r>
      <w:r w:rsidR="00C2300F">
        <w:rPr>
          <w:rFonts w:ascii="Arial" w:hAnsi="Arial" w:cs="Arial"/>
          <w:lang w:val="de-DE"/>
        </w:rPr>
        <w:t>-</w:t>
      </w:r>
      <w:r w:rsidR="000630F8">
        <w:rPr>
          <w:rFonts w:ascii="Arial" w:hAnsi="Arial" w:cs="Arial"/>
          <w:lang w:val="de-DE"/>
        </w:rPr>
        <w:t xml:space="preserve"> </w:t>
      </w:r>
      <w:r w:rsidR="00E7533A">
        <w:rPr>
          <w:rFonts w:ascii="Arial" w:hAnsi="Arial" w:cs="Arial"/>
          <w:lang w:val="de-DE"/>
        </w:rPr>
        <w:t>Fachschulen</w:t>
      </w:r>
      <w:r w:rsidR="00087DF1">
        <w:rPr>
          <w:rFonts w:ascii="Arial" w:hAnsi="Arial" w:cs="Arial"/>
          <w:lang w:val="de-DE"/>
        </w:rPr>
        <w:t xml:space="preserve"> </w:t>
      </w:r>
      <w:r w:rsidR="00666F8F">
        <w:rPr>
          <w:rFonts w:ascii="Arial" w:hAnsi="Arial" w:cs="Arial"/>
          <w:lang w:val="de-DE"/>
        </w:rPr>
        <w:t>für LW</w:t>
      </w:r>
      <w:r w:rsidR="008B2168" w:rsidRPr="00DA3D80">
        <w:rPr>
          <w:rFonts w:ascii="Arial" w:hAnsi="Arial" w:cs="Arial"/>
          <w:lang w:val="de-DE"/>
        </w:rPr>
        <w:t>)</w:t>
      </w:r>
      <w:r w:rsidR="0022444B" w:rsidRPr="00DA3D80">
        <w:rPr>
          <w:rFonts w:ascii="Arial" w:hAnsi="Arial" w:cs="Arial"/>
          <w:lang w:val="de-DE"/>
        </w:rPr>
        <w:t>.</w:t>
      </w:r>
    </w:p>
    <w:p w14:paraId="56523F80" w14:textId="109D6BF2" w:rsidR="0022444B" w:rsidRPr="00DA3D80" w:rsidRDefault="0022444B" w:rsidP="0022444B">
      <w:pPr>
        <w:rPr>
          <w:rFonts w:ascii="Arial" w:hAnsi="Arial" w:cs="Arial"/>
          <w:lang w:val="de-DE"/>
        </w:rPr>
      </w:pPr>
      <w:r w:rsidRPr="00DA3D80">
        <w:rPr>
          <w:rFonts w:ascii="Arial" w:hAnsi="Arial" w:cs="Arial"/>
          <w:lang w:val="de-DE"/>
        </w:rPr>
        <w:t xml:space="preserve">Diese </w:t>
      </w:r>
      <w:r w:rsidR="00F82B8B" w:rsidRPr="00DA3D80">
        <w:rPr>
          <w:rFonts w:ascii="Arial" w:hAnsi="Arial" w:cs="Arial"/>
          <w:lang w:val="de-DE"/>
        </w:rPr>
        <w:t>Schulschwerpunkte/</w:t>
      </w:r>
      <w:r w:rsidRPr="00DA3D80">
        <w:rPr>
          <w:rFonts w:ascii="Arial" w:hAnsi="Arial" w:cs="Arial"/>
          <w:lang w:val="de-DE"/>
        </w:rPr>
        <w:t>Spezialisierungen</w:t>
      </w:r>
      <w:r w:rsidR="000E48D5">
        <w:rPr>
          <w:rFonts w:ascii="Arial" w:hAnsi="Arial" w:cs="Arial"/>
          <w:lang w:val="de-DE"/>
        </w:rPr>
        <w:t>/Angebote</w:t>
      </w:r>
      <w:r w:rsidRPr="00DA3D80">
        <w:rPr>
          <w:rFonts w:ascii="Arial" w:hAnsi="Arial" w:cs="Arial"/>
          <w:lang w:val="de-DE"/>
        </w:rPr>
        <w:t xml:space="preserve"> werden nur für die Onlineeinschreibung verwendet und haben sonst keinerlei Auswirkungen in Popcorn. </w:t>
      </w:r>
    </w:p>
    <w:p w14:paraId="2BC991CB" w14:textId="6EFB2433" w:rsidR="00A30603" w:rsidRPr="005776C7" w:rsidRDefault="000C71E7" w:rsidP="0022444B">
      <w:pPr>
        <w:rPr>
          <w:rFonts w:ascii="Arial" w:hAnsi="Arial" w:cs="Arial"/>
          <w:lang w:val="de-DE"/>
        </w:rPr>
      </w:pPr>
      <w:r w:rsidRPr="00DA3D80">
        <w:rPr>
          <w:rFonts w:ascii="Arial" w:hAnsi="Arial" w:cs="Arial"/>
          <w:lang w:val="de-DE"/>
        </w:rPr>
        <w:t>Weiters kann ein neues Feld „Unterrichtsfach“ eingegeben werden. Z</w:t>
      </w:r>
      <w:r w:rsidR="00153634" w:rsidRPr="00DA3D80">
        <w:rPr>
          <w:rFonts w:ascii="Arial" w:hAnsi="Arial" w:cs="Arial"/>
          <w:lang w:val="de-DE"/>
        </w:rPr>
        <w:t>um Beispiel</w:t>
      </w:r>
      <w:r w:rsidRPr="00DA3D80">
        <w:rPr>
          <w:rFonts w:ascii="Arial" w:hAnsi="Arial" w:cs="Arial"/>
          <w:lang w:val="de-DE"/>
        </w:rPr>
        <w:t xml:space="preserve"> die Auswahl zwischen zwei Fremdsprachen, die für </w:t>
      </w:r>
      <w:r w:rsidR="003E2DF2" w:rsidRPr="00DA3D80">
        <w:rPr>
          <w:rFonts w:ascii="Arial" w:hAnsi="Arial" w:cs="Arial"/>
          <w:lang w:val="de-DE"/>
        </w:rPr>
        <w:t xml:space="preserve">manche </w:t>
      </w:r>
      <w:r w:rsidRPr="00DA3D80">
        <w:rPr>
          <w:rFonts w:ascii="Arial" w:hAnsi="Arial" w:cs="Arial"/>
          <w:lang w:val="de-DE"/>
        </w:rPr>
        <w:t>1. Klasse</w:t>
      </w:r>
      <w:r w:rsidR="00E307D4">
        <w:rPr>
          <w:rFonts w:ascii="Arial" w:hAnsi="Arial" w:cs="Arial"/>
          <w:lang w:val="de-DE"/>
        </w:rPr>
        <w:t>n</w:t>
      </w:r>
      <w:r w:rsidRPr="00DA3D80">
        <w:rPr>
          <w:rFonts w:ascii="Arial" w:hAnsi="Arial" w:cs="Arial"/>
          <w:lang w:val="de-DE"/>
        </w:rPr>
        <w:t xml:space="preserve"> </w:t>
      </w:r>
      <w:r w:rsidR="003E2DF2" w:rsidRPr="00DA3D80">
        <w:rPr>
          <w:rFonts w:ascii="Arial" w:hAnsi="Arial" w:cs="Arial"/>
          <w:lang w:val="de-DE"/>
        </w:rPr>
        <w:t xml:space="preserve">der Wirtschaftsfachoberschulen </w:t>
      </w:r>
      <w:r w:rsidRPr="00DA3D80">
        <w:rPr>
          <w:rFonts w:ascii="Arial" w:hAnsi="Arial" w:cs="Arial"/>
          <w:lang w:val="de-DE"/>
        </w:rPr>
        <w:t>zu treffen ist.</w:t>
      </w:r>
    </w:p>
    <w:p w14:paraId="2C5AE618" w14:textId="3FAC12F5" w:rsidR="0022444B" w:rsidRPr="005776C7" w:rsidRDefault="0022444B" w:rsidP="0022444B">
      <w:pPr>
        <w:rPr>
          <w:rFonts w:ascii="Arial" w:hAnsi="Arial" w:cs="Arial"/>
          <w:lang w:val="de-DE"/>
        </w:rPr>
      </w:pPr>
      <w:r w:rsidRPr="0022444B">
        <w:rPr>
          <w:rFonts w:ascii="Arial" w:hAnsi="Arial" w:cs="Arial"/>
          <w:b/>
          <w:lang w:val="de-DE"/>
        </w:rPr>
        <w:t>ACHTUNG</w:t>
      </w:r>
      <w:r w:rsidRPr="0022444B">
        <w:rPr>
          <w:rFonts w:ascii="Arial" w:hAnsi="Arial" w:cs="Arial"/>
          <w:lang w:val="de-DE"/>
        </w:rPr>
        <w:t xml:space="preserve">: wenn </w:t>
      </w:r>
      <w:r w:rsidR="008B2168">
        <w:rPr>
          <w:rFonts w:ascii="Arial" w:hAnsi="Arial" w:cs="Arial"/>
          <w:lang w:val="de-DE"/>
        </w:rPr>
        <w:t>ein Schulschwerpunkt/</w:t>
      </w:r>
      <w:r w:rsidRPr="0022444B">
        <w:rPr>
          <w:rFonts w:ascii="Arial" w:hAnsi="Arial" w:cs="Arial"/>
          <w:lang w:val="de-DE"/>
        </w:rPr>
        <w:t>eine Spezialisierung für eine Fachrichtung eingeben wird, ist die Auswahl für d</w:t>
      </w:r>
      <w:r w:rsidR="008B2168">
        <w:rPr>
          <w:rFonts w:ascii="Arial" w:hAnsi="Arial" w:cs="Arial"/>
          <w:lang w:val="de-DE"/>
        </w:rPr>
        <w:t>ie E</w:t>
      </w:r>
      <w:r w:rsidR="00EA4C95">
        <w:rPr>
          <w:rFonts w:ascii="Arial" w:hAnsi="Arial" w:cs="Arial"/>
          <w:lang w:val="de-DE"/>
        </w:rPr>
        <w:t>rziehungsverantwortlichen</w:t>
      </w:r>
      <w:r w:rsidRPr="0022444B">
        <w:rPr>
          <w:rFonts w:ascii="Arial" w:hAnsi="Arial" w:cs="Arial"/>
          <w:lang w:val="de-DE"/>
        </w:rPr>
        <w:t xml:space="preserve"> auf dem Web-Portal zwingend. </w:t>
      </w:r>
      <w:r w:rsidRPr="005776C7">
        <w:rPr>
          <w:rFonts w:ascii="Arial" w:hAnsi="Arial" w:cs="Arial"/>
          <w:lang w:val="de-DE"/>
        </w:rPr>
        <w:t>D.h. d</w:t>
      </w:r>
      <w:r w:rsidR="008B2168">
        <w:rPr>
          <w:rFonts w:ascii="Arial" w:hAnsi="Arial" w:cs="Arial"/>
          <w:lang w:val="de-DE"/>
        </w:rPr>
        <w:t xml:space="preserve">ie </w:t>
      </w:r>
      <w:r w:rsidR="003145C5">
        <w:rPr>
          <w:rFonts w:ascii="Arial" w:hAnsi="Arial" w:cs="Arial"/>
          <w:lang w:val="de-DE"/>
        </w:rPr>
        <w:t>sie</w:t>
      </w:r>
      <w:r w:rsidRPr="005776C7">
        <w:rPr>
          <w:rFonts w:ascii="Arial" w:hAnsi="Arial" w:cs="Arial"/>
          <w:lang w:val="de-DE"/>
        </w:rPr>
        <w:t xml:space="preserve"> m</w:t>
      </w:r>
      <w:r w:rsidR="008B2168">
        <w:rPr>
          <w:rFonts w:ascii="Arial" w:hAnsi="Arial" w:cs="Arial"/>
          <w:lang w:val="de-DE"/>
        </w:rPr>
        <w:t>ü</w:t>
      </w:r>
      <w:r w:rsidRPr="005776C7">
        <w:rPr>
          <w:rFonts w:ascii="Arial" w:hAnsi="Arial" w:cs="Arial"/>
          <w:lang w:val="de-DE"/>
        </w:rPr>
        <w:t>ss</w:t>
      </w:r>
      <w:r w:rsidR="008B2168">
        <w:rPr>
          <w:rFonts w:ascii="Arial" w:hAnsi="Arial" w:cs="Arial"/>
          <w:lang w:val="de-DE"/>
        </w:rPr>
        <w:t>en</w:t>
      </w:r>
      <w:r w:rsidRPr="005776C7">
        <w:rPr>
          <w:rFonts w:ascii="Arial" w:hAnsi="Arial" w:cs="Arial"/>
          <w:lang w:val="de-DE"/>
        </w:rPr>
        <w:t xml:space="preserve"> sich für </w:t>
      </w:r>
      <w:r w:rsidR="008B2168">
        <w:rPr>
          <w:rFonts w:ascii="Arial" w:hAnsi="Arial" w:cs="Arial"/>
          <w:lang w:val="de-DE"/>
        </w:rPr>
        <w:t>einen Schulschwerpunkt/</w:t>
      </w:r>
      <w:r w:rsidRPr="005776C7">
        <w:rPr>
          <w:rFonts w:ascii="Arial" w:hAnsi="Arial" w:cs="Arial"/>
          <w:lang w:val="de-DE"/>
        </w:rPr>
        <w:t xml:space="preserve">eine Spezialisierung entscheiden. Bietet die Schule diese Fachrichtung auch ohne </w:t>
      </w:r>
      <w:r w:rsidR="008B2168">
        <w:rPr>
          <w:rFonts w:ascii="Arial" w:hAnsi="Arial" w:cs="Arial"/>
          <w:lang w:val="de-DE"/>
        </w:rPr>
        <w:t>Schulschwerpunkt/</w:t>
      </w:r>
      <w:r w:rsidRPr="005776C7">
        <w:rPr>
          <w:rFonts w:ascii="Arial" w:hAnsi="Arial" w:cs="Arial"/>
          <w:lang w:val="de-DE"/>
        </w:rPr>
        <w:t>Spezialisierung an, muss diese explizit angegeben werden (z.B. als Spezialisierung: Normal).</w:t>
      </w:r>
    </w:p>
    <w:p w14:paraId="08B70F45" w14:textId="0E03E00C" w:rsidR="0022444B" w:rsidRPr="0022444B" w:rsidRDefault="0022444B" w:rsidP="009C2731">
      <w:pPr>
        <w:rPr>
          <w:rFonts w:ascii="Arial" w:hAnsi="Arial" w:cs="Arial"/>
          <w:lang w:val="de-DE"/>
        </w:rPr>
      </w:pPr>
    </w:p>
    <w:p w14:paraId="5C321D06" w14:textId="511DFE9D" w:rsidR="009C2731" w:rsidRDefault="008B2168" w:rsidP="009C2731">
      <w:pPr>
        <w:pStyle w:val="Normale1"/>
        <w:rPr>
          <w:rFonts w:ascii="Arial" w:hAnsi="Arial" w:cs="Arial"/>
        </w:rPr>
      </w:pPr>
      <w:r w:rsidRPr="0091399B">
        <w:rPr>
          <w:rFonts w:ascii="Arial" w:hAnsi="Arial" w:cs="Arial"/>
          <w:noProof/>
        </w:rPr>
        <w:drawing>
          <wp:inline distT="0" distB="0" distL="0" distR="0" wp14:anchorId="06BDAC46" wp14:editId="452163CC">
            <wp:extent cx="5975510" cy="3251596"/>
            <wp:effectExtent l="0" t="0" r="635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68906" cy="3411248"/>
                    </a:xfrm>
                    <a:prstGeom prst="rect">
                      <a:avLst/>
                    </a:prstGeom>
                  </pic:spPr>
                </pic:pic>
              </a:graphicData>
            </a:graphic>
          </wp:inline>
        </w:drawing>
      </w:r>
    </w:p>
    <w:p w14:paraId="7311BD0B" w14:textId="79E4D12A" w:rsidR="0091399B" w:rsidRDefault="0091399B" w:rsidP="009C2731">
      <w:pPr>
        <w:pStyle w:val="Normale1"/>
        <w:rPr>
          <w:rFonts w:ascii="Arial" w:hAnsi="Arial" w:cs="Arial"/>
        </w:rPr>
      </w:pPr>
    </w:p>
    <w:p w14:paraId="5A392FEB" w14:textId="08E114B6" w:rsidR="0091399B" w:rsidRPr="00661431" w:rsidRDefault="0091399B" w:rsidP="009C2731">
      <w:pPr>
        <w:pStyle w:val="Normale1"/>
        <w:rPr>
          <w:rFonts w:ascii="Arial" w:hAnsi="Arial" w:cs="Arial"/>
          <w:lang w:val="de-DE"/>
        </w:rPr>
      </w:pPr>
      <w:r w:rsidRPr="00DA3D80">
        <w:rPr>
          <w:rFonts w:ascii="Arial" w:hAnsi="Arial" w:cs="Arial"/>
          <w:lang w:val="de-DE"/>
        </w:rPr>
        <w:t>Neu</w:t>
      </w:r>
      <w:r w:rsidR="000C71E7" w:rsidRPr="00DA3D80">
        <w:rPr>
          <w:rFonts w:ascii="Arial" w:hAnsi="Arial" w:cs="Arial"/>
          <w:lang w:val="de-DE"/>
        </w:rPr>
        <w:t>:</w:t>
      </w:r>
      <w:r w:rsidR="00FE78C1" w:rsidRPr="00DA3D80">
        <w:rPr>
          <w:rFonts w:ascii="Arial" w:hAnsi="Arial" w:cs="Arial"/>
          <w:lang w:val="de-DE"/>
        </w:rPr>
        <w:t xml:space="preserve"> N</w:t>
      </w:r>
      <w:r w:rsidR="00661431" w:rsidRPr="00DA3D80">
        <w:rPr>
          <w:rFonts w:ascii="Arial" w:hAnsi="Arial" w:cs="Arial"/>
          <w:lang w:val="de-DE"/>
        </w:rPr>
        <w:t>ach der Spalte Direktion, Schulstelle und Schultyp erscheint das neue Auswahlfeld</w:t>
      </w:r>
      <w:r w:rsidR="00ED3DD7" w:rsidRPr="00DA3D80">
        <w:rPr>
          <w:rFonts w:ascii="Arial" w:hAnsi="Arial" w:cs="Arial"/>
          <w:lang w:val="de-DE"/>
        </w:rPr>
        <w:t xml:space="preserve"> „Schulschwerpunkt oder Unterrichtsfach“</w:t>
      </w:r>
      <w:r w:rsidR="00661431" w:rsidRPr="00DA3D80">
        <w:rPr>
          <w:rFonts w:ascii="Arial" w:hAnsi="Arial" w:cs="Arial"/>
          <w:lang w:val="de-DE"/>
        </w:rPr>
        <w:t xml:space="preserve">, in </w:t>
      </w:r>
      <w:r w:rsidR="00624312" w:rsidRPr="00DA3D80">
        <w:rPr>
          <w:rFonts w:ascii="Arial" w:hAnsi="Arial" w:cs="Arial"/>
          <w:lang w:val="de-DE"/>
        </w:rPr>
        <w:t>welchem</w:t>
      </w:r>
      <w:r w:rsidR="00661431" w:rsidRPr="00DA3D80">
        <w:rPr>
          <w:rFonts w:ascii="Arial" w:hAnsi="Arial" w:cs="Arial"/>
          <w:lang w:val="de-DE"/>
        </w:rPr>
        <w:t xml:space="preserve"> Sie im Aufklappmenü </w:t>
      </w:r>
      <w:r w:rsidR="00276A68" w:rsidRPr="00DA3D80">
        <w:rPr>
          <w:rFonts w:ascii="Arial" w:hAnsi="Arial" w:cs="Arial"/>
          <w:lang w:val="de-DE"/>
        </w:rPr>
        <w:t>auswählen können</w:t>
      </w:r>
      <w:r w:rsidR="00661431" w:rsidRPr="00DA3D80">
        <w:rPr>
          <w:rFonts w:ascii="Arial" w:hAnsi="Arial" w:cs="Arial"/>
          <w:lang w:val="de-DE"/>
        </w:rPr>
        <w:t>, ob Sie einen Schulschwerpunkt oder ein Unterrichtsfach eingeben wollen. In der Spalte daneben scheint die dazugehörige Fachrichtung auf.  In der nächsten Spalte geben Sie die Beschreibung des Schulschwerpunktes oder des Unterrichtsfaches in deutscher und italienischer Sprache ein.</w:t>
      </w:r>
      <w:r w:rsidR="00D93F61" w:rsidRPr="00DA3D80">
        <w:rPr>
          <w:rFonts w:ascii="Arial" w:hAnsi="Arial" w:cs="Arial"/>
          <w:lang w:val="de-DE"/>
        </w:rPr>
        <w:t xml:space="preserve"> Siehe nächster Schritt:</w:t>
      </w:r>
    </w:p>
    <w:p w14:paraId="08BAB22D" w14:textId="47988E5D" w:rsidR="0091399B" w:rsidRDefault="0091399B" w:rsidP="009C2731">
      <w:pPr>
        <w:pStyle w:val="Normale1"/>
        <w:rPr>
          <w:rFonts w:ascii="Arial" w:hAnsi="Arial" w:cs="Arial"/>
        </w:rPr>
      </w:pPr>
      <w:r w:rsidRPr="0091399B">
        <w:rPr>
          <w:rFonts w:ascii="Arial" w:hAnsi="Arial" w:cs="Arial"/>
          <w:noProof/>
        </w:rPr>
        <w:lastRenderedPageBreak/>
        <w:drawing>
          <wp:inline distT="0" distB="0" distL="0" distR="0" wp14:anchorId="429A567C" wp14:editId="382F1D4E">
            <wp:extent cx="5760720" cy="3047365"/>
            <wp:effectExtent l="0" t="0" r="0" b="63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3047365"/>
                    </a:xfrm>
                    <a:prstGeom prst="rect">
                      <a:avLst/>
                    </a:prstGeom>
                  </pic:spPr>
                </pic:pic>
              </a:graphicData>
            </a:graphic>
          </wp:inline>
        </w:drawing>
      </w:r>
    </w:p>
    <w:p w14:paraId="3AB61A72" w14:textId="6FA471DD" w:rsidR="00D71BE3" w:rsidRPr="00DA3D80" w:rsidRDefault="00A0054B" w:rsidP="009C2731">
      <w:pPr>
        <w:pStyle w:val="Normale1"/>
        <w:rPr>
          <w:rFonts w:ascii="Arial" w:hAnsi="Arial" w:cs="Arial"/>
          <w:lang w:val="de-DE"/>
        </w:rPr>
      </w:pPr>
      <w:r w:rsidRPr="00DA3D80">
        <w:rPr>
          <w:rFonts w:ascii="Arial" w:hAnsi="Arial" w:cs="Arial"/>
          <w:lang w:val="de-DE"/>
        </w:rPr>
        <w:t>Es erscheint ein</w:t>
      </w:r>
      <w:r w:rsidR="002606C6" w:rsidRPr="00DA3D80">
        <w:rPr>
          <w:rFonts w:ascii="Arial" w:hAnsi="Arial" w:cs="Arial"/>
          <w:lang w:val="de-DE"/>
        </w:rPr>
        <w:t>e</w:t>
      </w:r>
      <w:r w:rsidRPr="00DA3D80">
        <w:rPr>
          <w:rFonts w:ascii="Arial" w:hAnsi="Arial" w:cs="Arial"/>
          <w:lang w:val="de-DE"/>
        </w:rPr>
        <w:t xml:space="preserve"> neue </w:t>
      </w:r>
      <w:r w:rsidR="002606C6" w:rsidRPr="00DA3D80">
        <w:rPr>
          <w:rFonts w:ascii="Arial" w:hAnsi="Arial" w:cs="Arial"/>
          <w:lang w:val="de-DE"/>
        </w:rPr>
        <w:t xml:space="preserve">Karteikarte (ein neues </w:t>
      </w:r>
      <w:r w:rsidRPr="00DA3D80">
        <w:rPr>
          <w:rFonts w:ascii="Arial" w:hAnsi="Arial" w:cs="Arial"/>
          <w:lang w:val="de-DE"/>
        </w:rPr>
        <w:t>Feld</w:t>
      </w:r>
      <w:r w:rsidR="002606C6" w:rsidRPr="00DA3D80">
        <w:rPr>
          <w:rFonts w:ascii="Arial" w:hAnsi="Arial" w:cs="Arial"/>
          <w:lang w:val="de-DE"/>
        </w:rPr>
        <w:t xml:space="preserve">), in dem Sie die Eingabe des Schulschwerpunktes </w:t>
      </w:r>
      <w:r w:rsidR="00BA3A03" w:rsidRPr="00DA3D80">
        <w:rPr>
          <w:rFonts w:ascii="Arial" w:hAnsi="Arial" w:cs="Arial"/>
          <w:lang w:val="de-DE"/>
        </w:rPr>
        <w:t xml:space="preserve">oder </w:t>
      </w:r>
      <w:r w:rsidR="002606C6" w:rsidRPr="00DA3D80">
        <w:rPr>
          <w:rFonts w:ascii="Arial" w:hAnsi="Arial" w:cs="Arial"/>
          <w:lang w:val="de-DE"/>
        </w:rPr>
        <w:t>des Unterrichtsfaches machen.</w:t>
      </w:r>
      <w:r w:rsidR="00DC1280" w:rsidRPr="00DA3D80">
        <w:rPr>
          <w:rFonts w:ascii="Arial" w:hAnsi="Arial" w:cs="Arial"/>
          <w:lang w:val="de-DE"/>
        </w:rPr>
        <w:t xml:space="preserve"> </w:t>
      </w:r>
      <w:r w:rsidR="00955552" w:rsidRPr="00DA3D80">
        <w:rPr>
          <w:rFonts w:ascii="Arial" w:hAnsi="Arial" w:cs="Arial"/>
          <w:lang w:val="de-DE"/>
        </w:rPr>
        <w:t xml:space="preserve">Sie wählen </w:t>
      </w:r>
      <w:r w:rsidR="004E212B" w:rsidRPr="00DA3D80">
        <w:rPr>
          <w:rFonts w:ascii="Arial" w:hAnsi="Arial" w:cs="Arial"/>
          <w:lang w:val="de-DE"/>
        </w:rPr>
        <w:t xml:space="preserve">zuerst </w:t>
      </w:r>
      <w:r w:rsidR="00955552" w:rsidRPr="00DA3D80">
        <w:rPr>
          <w:rFonts w:ascii="Arial" w:hAnsi="Arial" w:cs="Arial"/>
          <w:lang w:val="de-DE"/>
        </w:rPr>
        <w:t xml:space="preserve">die Schulstelle, </w:t>
      </w:r>
      <w:r w:rsidR="00AD3699" w:rsidRPr="00DA3D80">
        <w:rPr>
          <w:rFonts w:ascii="Arial" w:hAnsi="Arial" w:cs="Arial"/>
          <w:lang w:val="de-DE"/>
        </w:rPr>
        <w:t xml:space="preserve">dann </w:t>
      </w:r>
      <w:r w:rsidR="00955552" w:rsidRPr="00DA3D80">
        <w:rPr>
          <w:rFonts w:ascii="Arial" w:hAnsi="Arial" w:cs="Arial"/>
          <w:lang w:val="de-DE"/>
        </w:rPr>
        <w:t>die Fachrichtung</w:t>
      </w:r>
      <w:r w:rsidR="004E212B" w:rsidRPr="00DA3D80">
        <w:rPr>
          <w:rFonts w:ascii="Arial" w:hAnsi="Arial" w:cs="Arial"/>
          <w:lang w:val="de-DE"/>
        </w:rPr>
        <w:t xml:space="preserve"> aus, </w:t>
      </w:r>
      <w:r w:rsidR="00727244" w:rsidRPr="00DA3D80">
        <w:rPr>
          <w:rFonts w:ascii="Arial" w:hAnsi="Arial" w:cs="Arial"/>
          <w:lang w:val="de-DE"/>
        </w:rPr>
        <w:t>z</w:t>
      </w:r>
      <w:r w:rsidR="00AD3699" w:rsidRPr="00DA3D80">
        <w:rPr>
          <w:rFonts w:ascii="Arial" w:hAnsi="Arial" w:cs="Arial"/>
          <w:lang w:val="de-DE"/>
        </w:rPr>
        <w:t xml:space="preserve">u </w:t>
      </w:r>
      <w:r w:rsidR="00727244" w:rsidRPr="00DA3D80">
        <w:rPr>
          <w:rFonts w:ascii="Arial" w:hAnsi="Arial" w:cs="Arial"/>
          <w:lang w:val="de-DE"/>
        </w:rPr>
        <w:t>welcher</w:t>
      </w:r>
      <w:r w:rsidR="00AD3699" w:rsidRPr="00DA3D80">
        <w:rPr>
          <w:rFonts w:ascii="Arial" w:hAnsi="Arial" w:cs="Arial"/>
          <w:lang w:val="de-DE"/>
        </w:rPr>
        <w:t xml:space="preserve"> der Schulschwerpunkt bzw. das Unterrichtsfach gehört. Zuletzt wählen Sie</w:t>
      </w:r>
      <w:r w:rsidR="00955552" w:rsidRPr="00DA3D80">
        <w:rPr>
          <w:rFonts w:ascii="Arial" w:hAnsi="Arial" w:cs="Arial"/>
          <w:lang w:val="de-DE"/>
        </w:rPr>
        <w:t xml:space="preserve"> im Feld „Typ“ </w:t>
      </w:r>
      <w:r w:rsidR="008A5C35" w:rsidRPr="00DA3D80">
        <w:rPr>
          <w:rFonts w:ascii="Arial" w:hAnsi="Arial" w:cs="Arial"/>
          <w:lang w:val="de-DE"/>
        </w:rPr>
        <w:t xml:space="preserve">zwischen </w:t>
      </w:r>
      <w:r w:rsidR="00955552" w:rsidRPr="00DA3D80">
        <w:rPr>
          <w:rFonts w:ascii="Arial" w:hAnsi="Arial" w:cs="Arial"/>
          <w:lang w:val="de-DE"/>
        </w:rPr>
        <w:t>Schulschwerpunkt ODER Unterrichtsfach aus.</w:t>
      </w:r>
    </w:p>
    <w:p w14:paraId="313E8CF3" w14:textId="2FE4D5E2" w:rsidR="002606C6" w:rsidRDefault="00DC1280" w:rsidP="009C2731">
      <w:pPr>
        <w:pStyle w:val="Normale1"/>
        <w:rPr>
          <w:rFonts w:ascii="Arial" w:hAnsi="Arial" w:cs="Arial"/>
          <w:lang w:val="de-DE"/>
        </w:rPr>
      </w:pPr>
      <w:r w:rsidRPr="00DA3D80">
        <w:rPr>
          <w:rFonts w:ascii="Arial" w:hAnsi="Arial" w:cs="Arial"/>
          <w:lang w:val="de-DE"/>
        </w:rPr>
        <w:t>Sie müssen die Eingabe der Beschreibung</w:t>
      </w:r>
      <w:r w:rsidR="00192756" w:rsidRPr="00DA3D80">
        <w:rPr>
          <w:rFonts w:ascii="Arial" w:hAnsi="Arial" w:cs="Arial"/>
          <w:lang w:val="de-DE"/>
        </w:rPr>
        <w:t xml:space="preserve"> des Schul</w:t>
      </w:r>
      <w:r w:rsidR="00805D96" w:rsidRPr="00DA3D80">
        <w:rPr>
          <w:rFonts w:ascii="Arial" w:hAnsi="Arial" w:cs="Arial"/>
          <w:lang w:val="de-DE"/>
        </w:rPr>
        <w:t>sch</w:t>
      </w:r>
      <w:r w:rsidR="00192756" w:rsidRPr="00DA3D80">
        <w:rPr>
          <w:rFonts w:ascii="Arial" w:hAnsi="Arial" w:cs="Arial"/>
          <w:lang w:val="de-DE"/>
        </w:rPr>
        <w:t xml:space="preserve">werpunktes oder des Unterrichtsfaches </w:t>
      </w:r>
      <w:r w:rsidRPr="00DA3D80">
        <w:rPr>
          <w:rFonts w:ascii="Arial" w:hAnsi="Arial" w:cs="Arial"/>
          <w:lang w:val="de-DE"/>
        </w:rPr>
        <w:t>in deutscher und italienischer Sprache machen.</w:t>
      </w:r>
    </w:p>
    <w:p w14:paraId="20362A60" w14:textId="77777777" w:rsidR="0091399B" w:rsidRPr="00CB3124" w:rsidRDefault="0091399B" w:rsidP="009C2731">
      <w:pPr>
        <w:pStyle w:val="Normale1"/>
        <w:rPr>
          <w:rFonts w:ascii="Arial" w:hAnsi="Arial" w:cs="Arial"/>
          <w:lang w:val="de-DE"/>
        </w:rPr>
      </w:pPr>
    </w:p>
    <w:p w14:paraId="1A1C9F92" w14:textId="5727E524" w:rsidR="0091399B" w:rsidRPr="00DA3D80" w:rsidRDefault="00964C81" w:rsidP="0091399B">
      <w:pPr>
        <w:spacing w:before="0"/>
        <w:rPr>
          <w:rFonts w:ascii="Arial" w:hAnsi="Arial" w:cs="Arial"/>
          <w:b/>
          <w:szCs w:val="24"/>
          <w:lang w:val="de-DE"/>
        </w:rPr>
      </w:pPr>
      <w:r w:rsidRPr="00DA3D80">
        <w:rPr>
          <w:rFonts w:ascii="Arial" w:hAnsi="Arial" w:cs="Arial"/>
          <w:b/>
          <w:szCs w:val="24"/>
          <w:lang w:val="de-DE"/>
        </w:rPr>
        <w:t>Verpflichtende Eingabefelder</w:t>
      </w:r>
      <w:r w:rsidR="0091399B" w:rsidRPr="00DA3D80">
        <w:rPr>
          <w:rFonts w:ascii="Arial" w:hAnsi="Arial" w:cs="Arial"/>
          <w:b/>
          <w:szCs w:val="24"/>
          <w:lang w:val="de-DE"/>
        </w:rPr>
        <w:t>:</w:t>
      </w:r>
    </w:p>
    <w:p w14:paraId="09DA6ED4" w14:textId="59046ED4" w:rsidR="0091399B" w:rsidRPr="00DA3D80" w:rsidRDefault="0091399B" w:rsidP="0091399B">
      <w:pPr>
        <w:pStyle w:val="Listenabsatz"/>
        <w:numPr>
          <w:ilvl w:val="0"/>
          <w:numId w:val="11"/>
        </w:numPr>
        <w:spacing w:before="0"/>
        <w:rPr>
          <w:rFonts w:ascii="Arial" w:hAnsi="Arial" w:cs="Arial"/>
          <w:szCs w:val="24"/>
        </w:rPr>
      </w:pPr>
      <w:r w:rsidRPr="00DA3D80">
        <w:rPr>
          <w:rFonts w:ascii="Arial" w:hAnsi="Arial" w:cs="Arial"/>
          <w:szCs w:val="24"/>
        </w:rPr>
        <w:t>Schulstelle</w:t>
      </w:r>
    </w:p>
    <w:p w14:paraId="23A2E268" w14:textId="0D6952B0" w:rsidR="0091399B" w:rsidRPr="00DA3D80" w:rsidRDefault="0091399B" w:rsidP="0091399B">
      <w:pPr>
        <w:pStyle w:val="Listenabsatz"/>
        <w:numPr>
          <w:ilvl w:val="0"/>
          <w:numId w:val="11"/>
        </w:numPr>
        <w:spacing w:before="0"/>
        <w:rPr>
          <w:rFonts w:ascii="Arial" w:hAnsi="Arial" w:cs="Arial"/>
          <w:szCs w:val="24"/>
          <w:lang w:val="de-DE"/>
        </w:rPr>
      </w:pPr>
      <w:r w:rsidRPr="00DA3D80">
        <w:rPr>
          <w:rFonts w:ascii="Arial" w:hAnsi="Arial" w:cs="Arial"/>
          <w:szCs w:val="24"/>
          <w:lang w:val="de-DE"/>
        </w:rPr>
        <w:t>Fachrichtung</w:t>
      </w:r>
    </w:p>
    <w:p w14:paraId="3AD47EE8" w14:textId="42C48CD0" w:rsidR="0091399B" w:rsidRPr="00DA3D80" w:rsidRDefault="0091399B" w:rsidP="0091399B">
      <w:pPr>
        <w:pStyle w:val="Listenabsatz"/>
        <w:numPr>
          <w:ilvl w:val="0"/>
          <w:numId w:val="11"/>
        </w:numPr>
        <w:spacing w:before="0"/>
        <w:rPr>
          <w:rFonts w:ascii="Arial" w:hAnsi="Arial" w:cs="Arial"/>
          <w:szCs w:val="24"/>
          <w:lang w:val="de-DE"/>
        </w:rPr>
      </w:pPr>
      <w:r w:rsidRPr="00DA3D80">
        <w:rPr>
          <w:rFonts w:ascii="Arial" w:hAnsi="Arial" w:cs="Arial"/>
          <w:szCs w:val="24"/>
          <w:lang w:val="de-DE"/>
        </w:rPr>
        <w:t xml:space="preserve">Typ </w:t>
      </w:r>
      <w:r w:rsidRPr="00DA3D80">
        <w:rPr>
          <w:rFonts w:ascii="Arial" w:hAnsi="Arial" w:cs="Arial"/>
          <w:i/>
          <w:szCs w:val="24"/>
          <w:lang w:val="de-DE"/>
        </w:rPr>
        <w:t>(Schulschwerpunkt</w:t>
      </w:r>
      <w:r w:rsidR="004A0C76" w:rsidRPr="00DA3D80">
        <w:rPr>
          <w:rFonts w:ascii="Arial" w:hAnsi="Arial" w:cs="Arial"/>
          <w:i/>
          <w:szCs w:val="24"/>
          <w:lang w:val="de-DE"/>
        </w:rPr>
        <w:t>/Spezialisierung</w:t>
      </w:r>
      <w:r w:rsidRPr="00DA3D80">
        <w:rPr>
          <w:rFonts w:ascii="Arial" w:hAnsi="Arial" w:cs="Arial"/>
          <w:i/>
          <w:szCs w:val="24"/>
          <w:lang w:val="de-DE"/>
        </w:rPr>
        <w:t xml:space="preserve"> </w:t>
      </w:r>
      <w:r w:rsidR="004A0C76" w:rsidRPr="00DA3D80">
        <w:rPr>
          <w:rFonts w:ascii="Arial" w:hAnsi="Arial" w:cs="Arial"/>
          <w:i/>
          <w:szCs w:val="24"/>
          <w:lang w:val="de-DE"/>
        </w:rPr>
        <w:t>ODER</w:t>
      </w:r>
      <w:r w:rsidRPr="00DA3D80">
        <w:rPr>
          <w:rFonts w:ascii="Arial" w:hAnsi="Arial" w:cs="Arial"/>
          <w:i/>
          <w:szCs w:val="24"/>
          <w:lang w:val="de-DE"/>
        </w:rPr>
        <w:t xml:space="preserve"> Unterrichtsfach)</w:t>
      </w:r>
    </w:p>
    <w:p w14:paraId="05155CEE" w14:textId="19E9B755" w:rsidR="0091399B" w:rsidRPr="00DA3D80" w:rsidRDefault="0091399B" w:rsidP="0091399B">
      <w:pPr>
        <w:pStyle w:val="Listenabsatz"/>
        <w:numPr>
          <w:ilvl w:val="0"/>
          <w:numId w:val="11"/>
        </w:numPr>
        <w:spacing w:before="0"/>
        <w:rPr>
          <w:rFonts w:ascii="Arial" w:hAnsi="Arial" w:cs="Arial"/>
          <w:szCs w:val="24"/>
        </w:rPr>
      </w:pPr>
      <w:r w:rsidRPr="00DA3D80">
        <w:rPr>
          <w:rFonts w:ascii="Arial" w:hAnsi="Arial" w:cs="Arial"/>
          <w:szCs w:val="24"/>
        </w:rPr>
        <w:t>Beschreibung IT</w:t>
      </w:r>
    </w:p>
    <w:p w14:paraId="2BA76E3D" w14:textId="6B935BC1" w:rsidR="009C2731" w:rsidRPr="00DA3D80" w:rsidRDefault="0091399B" w:rsidP="0091399B">
      <w:pPr>
        <w:pStyle w:val="Listenabsatz"/>
        <w:numPr>
          <w:ilvl w:val="0"/>
          <w:numId w:val="11"/>
        </w:numPr>
        <w:spacing w:before="0"/>
        <w:rPr>
          <w:rFonts w:ascii="Arial" w:hAnsi="Arial" w:cs="Arial"/>
          <w:szCs w:val="24"/>
        </w:rPr>
      </w:pPr>
      <w:r w:rsidRPr="00DA3D80">
        <w:rPr>
          <w:rFonts w:ascii="Arial" w:hAnsi="Arial" w:cs="Arial"/>
          <w:szCs w:val="24"/>
        </w:rPr>
        <w:t>Beschreibung DE</w:t>
      </w:r>
    </w:p>
    <w:p w14:paraId="0F33DF85" w14:textId="2BFB527C" w:rsidR="00DA3D80" w:rsidRDefault="00DA3D80">
      <w:pPr>
        <w:widowControl/>
        <w:suppressAutoHyphens w:val="0"/>
        <w:spacing w:before="0" w:after="160" w:line="259" w:lineRule="auto"/>
        <w:jc w:val="left"/>
        <w:textAlignment w:val="auto"/>
        <w:rPr>
          <w:rFonts w:ascii="Arial" w:hAnsi="Arial" w:cs="Arial"/>
          <w:szCs w:val="24"/>
        </w:rPr>
      </w:pPr>
      <w:r>
        <w:rPr>
          <w:rFonts w:ascii="Arial" w:hAnsi="Arial" w:cs="Arial"/>
          <w:szCs w:val="24"/>
        </w:rPr>
        <w:br w:type="page"/>
      </w:r>
    </w:p>
    <w:p w14:paraId="095A5DA7" w14:textId="77777777" w:rsidR="0022444B" w:rsidRPr="0022444B" w:rsidRDefault="0022444B" w:rsidP="0022444B">
      <w:pPr>
        <w:pStyle w:val="berschrift2"/>
        <w:rPr>
          <w:rFonts w:ascii="Arial" w:hAnsi="Arial" w:cs="Arial"/>
          <w:sz w:val="32"/>
          <w:szCs w:val="32"/>
        </w:rPr>
      </w:pPr>
      <w:bookmarkStart w:id="14" w:name="_Ref530828401"/>
      <w:bookmarkStart w:id="15" w:name="_Toc121751212"/>
      <w:bookmarkStart w:id="16" w:name="_Toc456175246"/>
      <w:bookmarkStart w:id="17" w:name="_Ref493522216"/>
      <w:bookmarkStart w:id="18" w:name="_Ref493522227"/>
      <w:bookmarkStart w:id="19" w:name="_Ref493522236"/>
      <w:bookmarkStart w:id="20" w:name="_Toc526255214"/>
      <w:bookmarkStart w:id="21" w:name="_Ref530826571"/>
      <w:bookmarkStart w:id="22" w:name="_Ref530826574"/>
      <w:r w:rsidRPr="0022444B">
        <w:rPr>
          <w:rFonts w:ascii="Arial" w:hAnsi="Arial" w:cs="Arial"/>
          <w:sz w:val="32"/>
          <w:szCs w:val="32"/>
        </w:rPr>
        <w:lastRenderedPageBreak/>
        <w:t>Online-Einschreibungen einsehen</w:t>
      </w:r>
      <w:bookmarkEnd w:id="14"/>
      <w:bookmarkEnd w:id="15"/>
    </w:p>
    <w:bookmarkEnd w:id="16"/>
    <w:bookmarkEnd w:id="17"/>
    <w:bookmarkEnd w:id="18"/>
    <w:bookmarkEnd w:id="19"/>
    <w:bookmarkEnd w:id="20"/>
    <w:bookmarkEnd w:id="21"/>
    <w:bookmarkEnd w:id="22"/>
    <w:p w14:paraId="6BAFB229" w14:textId="51496BED" w:rsidR="003671C8" w:rsidRPr="005776C7" w:rsidRDefault="0022444B" w:rsidP="0022444B">
      <w:pPr>
        <w:rPr>
          <w:rFonts w:ascii="Arial" w:hAnsi="Arial" w:cs="Arial"/>
          <w:lang w:val="de-DE"/>
        </w:rPr>
      </w:pPr>
      <w:r w:rsidRPr="0022444B">
        <w:rPr>
          <w:rFonts w:ascii="Arial" w:hAnsi="Arial" w:cs="Arial"/>
          <w:lang w:val="de-DE"/>
        </w:rPr>
        <w:t>Mit dieser Funktion können alle Online</w:t>
      </w:r>
      <w:r w:rsidR="00962F0B">
        <w:rPr>
          <w:rFonts w:ascii="Arial" w:hAnsi="Arial" w:cs="Arial"/>
          <w:lang w:val="de-DE"/>
        </w:rPr>
        <w:t>-E</w:t>
      </w:r>
      <w:r w:rsidRPr="0022444B">
        <w:rPr>
          <w:rFonts w:ascii="Arial" w:hAnsi="Arial" w:cs="Arial"/>
          <w:lang w:val="de-DE"/>
        </w:rPr>
        <w:t xml:space="preserve">inschreibungen eingesehen werden. </w:t>
      </w:r>
      <w:r w:rsidRPr="005776C7">
        <w:rPr>
          <w:rFonts w:ascii="Arial" w:hAnsi="Arial" w:cs="Arial"/>
          <w:lang w:val="de-DE"/>
        </w:rPr>
        <w:t xml:space="preserve">Die Seite ist die gleiche, die auch beim Starten von Popcorn angezeigt wird. </w:t>
      </w:r>
    </w:p>
    <w:p w14:paraId="19FAFE18" w14:textId="095AE620" w:rsidR="0022444B" w:rsidRPr="003671C8" w:rsidRDefault="0022444B" w:rsidP="0022444B">
      <w:pPr>
        <w:rPr>
          <w:rFonts w:ascii="Arial" w:hAnsi="Arial" w:cs="Arial"/>
          <w:lang w:val="de-DE"/>
        </w:rPr>
      </w:pPr>
      <w:r w:rsidRPr="003671C8">
        <w:rPr>
          <w:rFonts w:ascii="Arial" w:hAnsi="Arial" w:cs="Arial"/>
          <w:lang w:val="de-DE"/>
        </w:rPr>
        <w:t>Der Unterschied ist der, dass die Seite beim Starten von Popcorn nur angezeigt wird, wenn es eine neue bzw. noch unbearbeitete Einschreibung gibt</w:t>
      </w:r>
      <w:r w:rsidR="004A0C76">
        <w:rPr>
          <w:rFonts w:ascii="Arial" w:hAnsi="Arial" w:cs="Arial"/>
          <w:lang w:val="de-DE"/>
        </w:rPr>
        <w:t>;</w:t>
      </w:r>
      <w:r w:rsidRPr="003671C8">
        <w:rPr>
          <w:rFonts w:ascii="Arial" w:hAnsi="Arial" w:cs="Arial"/>
          <w:lang w:val="de-DE"/>
        </w:rPr>
        <w:t xml:space="preserve"> wohingegen die Seite aus dem Menü „Online-Einschreibungen einsehen“ alle erhaltenen Einschreibungen anzeigt (auch bestätigte und abgelehnte). </w:t>
      </w:r>
    </w:p>
    <w:p w14:paraId="12D230A9" w14:textId="591C7F49" w:rsidR="0022444B" w:rsidRDefault="0022444B" w:rsidP="0022444B">
      <w:pPr>
        <w:rPr>
          <w:rFonts w:ascii="Arial" w:hAnsi="Arial" w:cs="Arial"/>
          <w:lang w:val="de-DE"/>
        </w:rPr>
      </w:pPr>
      <w:r w:rsidRPr="0022444B">
        <w:rPr>
          <w:rFonts w:ascii="Arial" w:hAnsi="Arial" w:cs="Arial"/>
          <w:lang w:val="de-DE"/>
        </w:rPr>
        <w:t xml:space="preserve">Bereits bestätigte/abgelehnte Einschreibungen können nicht mehr bearbeitet werden, unbearbeitete können wie gewohnt mit der rechen Maustaste bestätigt bzw. abgelehnt werden. </w:t>
      </w:r>
    </w:p>
    <w:p w14:paraId="746CD03B" w14:textId="7DDDBB8B" w:rsidR="004F0536" w:rsidRDefault="004F0536" w:rsidP="0022444B">
      <w:pPr>
        <w:rPr>
          <w:rFonts w:ascii="Arial" w:hAnsi="Arial" w:cs="Arial"/>
          <w:lang w:val="de-DE"/>
        </w:rPr>
      </w:pPr>
      <w:r w:rsidRPr="000E48D5">
        <w:rPr>
          <w:rFonts w:ascii="Arial" w:hAnsi="Arial" w:cs="Arial"/>
          <w:lang w:val="de-DE"/>
        </w:rPr>
        <w:t>Im Falle einer Ablehnung ist es notwendig, einen Kommentar einzugeben</w:t>
      </w:r>
      <w:r>
        <w:rPr>
          <w:rFonts w:ascii="Arial" w:hAnsi="Arial" w:cs="Arial"/>
          <w:lang w:val="de-DE"/>
        </w:rPr>
        <w:t>.</w:t>
      </w:r>
    </w:p>
    <w:p w14:paraId="3E70AF9E" w14:textId="77777777" w:rsidR="004F0536" w:rsidRPr="004F0536" w:rsidRDefault="004F0536" w:rsidP="0022444B">
      <w:pPr>
        <w:rPr>
          <w:rFonts w:ascii="Arial" w:hAnsi="Arial" w:cs="Arial"/>
          <w:lang w:val="de-DE"/>
        </w:rPr>
      </w:pPr>
    </w:p>
    <w:p w14:paraId="1C7FAA3F" w14:textId="5B3E4498" w:rsidR="00724C66" w:rsidRPr="004D0FEB" w:rsidRDefault="002B7AF1" w:rsidP="00724C66">
      <w:pPr>
        <w:rPr>
          <w:rFonts w:ascii="Arial" w:hAnsi="Arial" w:cs="Arial"/>
          <w:lang w:val="de-DE"/>
        </w:rPr>
      </w:pPr>
      <w:r w:rsidRPr="004D0FEB">
        <w:rPr>
          <w:rFonts w:ascii="Arial" w:hAnsi="Arial" w:cs="Arial"/>
          <w:lang w:val="de-DE"/>
        </w:rPr>
        <w:t>Für die Kindergärten</w:t>
      </w:r>
      <w:r w:rsidR="00724C66" w:rsidRPr="004D0FEB">
        <w:rPr>
          <w:rFonts w:ascii="Arial" w:hAnsi="Arial" w:cs="Arial"/>
          <w:lang w:val="de-DE"/>
        </w:rPr>
        <w:t xml:space="preserve">: </w:t>
      </w:r>
    </w:p>
    <w:p w14:paraId="38A13BCB" w14:textId="31543165" w:rsidR="00724C66" w:rsidRPr="0062032F" w:rsidRDefault="002B7AF1" w:rsidP="0022444B">
      <w:pPr>
        <w:pStyle w:val="Listenabsatz"/>
        <w:numPr>
          <w:ilvl w:val="0"/>
          <w:numId w:val="12"/>
        </w:numPr>
        <w:rPr>
          <w:rFonts w:ascii="Arial" w:hAnsi="Arial" w:cs="Arial"/>
          <w:i/>
          <w:iCs/>
          <w:szCs w:val="20"/>
          <w:lang w:val="de-DE"/>
        </w:rPr>
      </w:pPr>
      <w:r w:rsidRPr="00276A68">
        <w:rPr>
          <w:rFonts w:ascii="Arial" w:hAnsi="Arial" w:cs="Arial"/>
          <w:lang w:val="de-DE"/>
        </w:rPr>
        <w:t>In diesem Fenster sind die Einschreibungen in den Gemeinden Bozen, Meran, Brixen und Le</w:t>
      </w:r>
      <w:r w:rsidR="004578E8">
        <w:rPr>
          <w:rFonts w:ascii="Arial" w:hAnsi="Arial" w:cs="Arial"/>
          <w:lang w:val="de-DE"/>
        </w:rPr>
        <w:t>i</w:t>
      </w:r>
      <w:r w:rsidRPr="00276A68">
        <w:rPr>
          <w:rFonts w:ascii="Arial" w:hAnsi="Arial" w:cs="Arial"/>
          <w:lang w:val="de-DE"/>
        </w:rPr>
        <w:t xml:space="preserve">fers nicht vorhanden, </w:t>
      </w:r>
      <w:r w:rsidRPr="004578E8">
        <w:rPr>
          <w:rFonts w:ascii="Arial" w:hAnsi="Arial" w:cs="Arial"/>
          <w:szCs w:val="24"/>
          <w:lang w:val="de-DE"/>
        </w:rPr>
        <w:t>da sie mit der Funktion</w:t>
      </w:r>
      <w:r w:rsidR="004578E8" w:rsidRPr="004578E8">
        <w:rPr>
          <w:rFonts w:ascii="Arial" w:hAnsi="Arial" w:cs="Arial"/>
          <w:szCs w:val="24"/>
          <w:lang w:val="de-DE"/>
        </w:rPr>
        <w:t xml:space="preserve"> </w:t>
      </w:r>
      <w:r w:rsidR="004578E8">
        <w:rPr>
          <w:rFonts w:ascii="Arial" w:hAnsi="Arial" w:cs="Arial"/>
          <w:szCs w:val="24"/>
          <w:lang w:val="de-DE"/>
        </w:rPr>
        <w:t>„</w:t>
      </w:r>
      <w:r w:rsidR="004578E8" w:rsidRPr="004578E8">
        <w:rPr>
          <w:rFonts w:ascii="Arial" w:hAnsi="Arial" w:cs="Arial"/>
          <w:i/>
          <w:iCs/>
          <w:szCs w:val="24"/>
          <w:lang w:val="de-DE"/>
        </w:rPr>
        <w:fldChar w:fldCharType="begin"/>
      </w:r>
      <w:r w:rsidR="004578E8" w:rsidRPr="004578E8">
        <w:rPr>
          <w:rFonts w:ascii="Arial" w:hAnsi="Arial" w:cs="Arial"/>
          <w:i/>
          <w:iCs/>
          <w:szCs w:val="24"/>
          <w:lang w:val="de-DE"/>
        </w:rPr>
        <w:instrText xml:space="preserve"> REF _Ref57963054 \h  \* MERGEFORMAT </w:instrText>
      </w:r>
      <w:r w:rsidR="004578E8" w:rsidRPr="004578E8">
        <w:rPr>
          <w:rFonts w:ascii="Arial" w:hAnsi="Arial" w:cs="Arial"/>
          <w:i/>
          <w:iCs/>
          <w:szCs w:val="24"/>
          <w:lang w:val="de-DE"/>
        </w:rPr>
      </w:r>
      <w:r w:rsidR="004578E8" w:rsidRPr="004578E8">
        <w:rPr>
          <w:rFonts w:ascii="Arial" w:hAnsi="Arial" w:cs="Arial"/>
          <w:i/>
          <w:iCs/>
          <w:szCs w:val="24"/>
          <w:lang w:val="de-DE"/>
        </w:rPr>
        <w:fldChar w:fldCharType="separate"/>
      </w:r>
      <w:r w:rsidR="004578E8" w:rsidRPr="004578E8">
        <w:rPr>
          <w:rFonts w:ascii="Arial" w:hAnsi="Arial" w:cs="Arial"/>
          <w:i/>
          <w:iCs/>
          <w:szCs w:val="24"/>
          <w:lang w:val="de-DE"/>
        </w:rPr>
        <w:t>Verwaltung der Einschreibungen für Kindergärten mit Warteliste</w:t>
      </w:r>
      <w:r w:rsidR="004578E8" w:rsidRPr="004578E8">
        <w:rPr>
          <w:rFonts w:ascii="Arial" w:hAnsi="Arial" w:cs="Arial"/>
          <w:i/>
          <w:iCs/>
          <w:szCs w:val="24"/>
          <w:lang w:val="de-DE"/>
        </w:rPr>
        <w:fldChar w:fldCharType="end"/>
      </w:r>
      <w:r w:rsidR="004578E8">
        <w:rPr>
          <w:rFonts w:ascii="Arial" w:hAnsi="Arial" w:cs="Arial"/>
          <w:szCs w:val="24"/>
          <w:lang w:val="de-DE"/>
        </w:rPr>
        <w:t>“</w:t>
      </w:r>
      <w:r w:rsidRPr="00276A68">
        <w:rPr>
          <w:rFonts w:ascii="Arial" w:hAnsi="Arial" w:cs="Arial"/>
          <w:lang w:val="de-DE"/>
        </w:rPr>
        <w:t xml:space="preserve"> verwaltet werden</w:t>
      </w:r>
      <w:r w:rsidR="00276A68" w:rsidRPr="00276A68">
        <w:rPr>
          <w:rFonts w:ascii="Arial" w:hAnsi="Arial" w:cs="Arial"/>
          <w:lang w:val="de-DE"/>
        </w:rPr>
        <w:t>.</w:t>
      </w:r>
    </w:p>
    <w:p w14:paraId="5113919A" w14:textId="25FD6EA6" w:rsidR="004578E8" w:rsidRDefault="00EC031A" w:rsidP="00EE6409">
      <w:pPr>
        <w:rPr>
          <w:rFonts w:ascii="Arial" w:hAnsi="Arial" w:cs="Arial"/>
          <w:lang w:val="de-DE"/>
        </w:rPr>
      </w:pPr>
      <w:r w:rsidRPr="000E48D5">
        <w:rPr>
          <w:rFonts w:ascii="Arial" w:hAnsi="Arial" w:cs="Arial"/>
          <w:lang w:val="de-DE"/>
        </w:rPr>
        <w:t xml:space="preserve">Die </w:t>
      </w:r>
      <w:r w:rsidR="009A12A6" w:rsidRPr="000E48D5">
        <w:rPr>
          <w:rFonts w:ascii="Arial" w:hAnsi="Arial" w:cs="Arial"/>
          <w:lang w:val="de-DE"/>
        </w:rPr>
        <w:t xml:space="preserve">von den Eltern </w:t>
      </w:r>
      <w:r w:rsidRPr="000E48D5">
        <w:rPr>
          <w:rFonts w:ascii="Arial" w:hAnsi="Arial" w:cs="Arial"/>
          <w:lang w:val="de-DE"/>
        </w:rPr>
        <w:t xml:space="preserve">bestätigten </w:t>
      </w:r>
      <w:r w:rsidR="009A12A6" w:rsidRPr="000E48D5">
        <w:rPr>
          <w:rFonts w:ascii="Arial" w:hAnsi="Arial" w:cs="Arial"/>
          <w:lang w:val="de-DE"/>
        </w:rPr>
        <w:t>Wieder-</w:t>
      </w:r>
      <w:r w:rsidRPr="000E48D5">
        <w:rPr>
          <w:rFonts w:ascii="Arial" w:hAnsi="Arial" w:cs="Arial"/>
          <w:lang w:val="de-DE"/>
        </w:rPr>
        <w:t xml:space="preserve">Enschreibungen </w:t>
      </w:r>
      <w:r w:rsidR="009A12A6" w:rsidRPr="000E48D5">
        <w:rPr>
          <w:rFonts w:ascii="Arial" w:hAnsi="Arial" w:cs="Arial"/>
          <w:lang w:val="de-DE"/>
        </w:rPr>
        <w:t xml:space="preserve">der Folgejahre </w:t>
      </w:r>
      <w:r w:rsidRPr="000E48D5">
        <w:rPr>
          <w:rFonts w:ascii="Arial" w:hAnsi="Arial" w:cs="Arial"/>
          <w:lang w:val="de-DE"/>
        </w:rPr>
        <w:t>scheinen mit dem Status „Bestätigen“ (in grüner Farbe) auf. Diese benötigen deshalb keine zusätzliche Bestätigung.</w:t>
      </w:r>
    </w:p>
    <w:p w14:paraId="3A23245D" w14:textId="02E63BB7" w:rsidR="009C2731" w:rsidRDefault="003671C8" w:rsidP="009C2731">
      <w:pPr>
        <w:rPr>
          <w:rFonts w:ascii="Arial" w:hAnsi="Arial" w:cs="Arial"/>
          <w:szCs w:val="24"/>
          <w:lang w:val="de-DE"/>
        </w:rPr>
      </w:pPr>
      <w:r w:rsidRPr="003671C8">
        <w:rPr>
          <w:rFonts w:ascii="Arial" w:hAnsi="Arial" w:cs="Arial"/>
          <w:noProof/>
          <w:szCs w:val="24"/>
          <w:lang w:val="de-DE"/>
        </w:rPr>
        <w:drawing>
          <wp:inline distT="0" distB="0" distL="0" distR="0" wp14:anchorId="5B821D5E" wp14:editId="55DC2101">
            <wp:extent cx="5760720" cy="4034790"/>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4034790"/>
                    </a:xfrm>
                    <a:prstGeom prst="rect">
                      <a:avLst/>
                    </a:prstGeom>
                  </pic:spPr>
                </pic:pic>
              </a:graphicData>
            </a:graphic>
          </wp:inline>
        </w:drawing>
      </w:r>
    </w:p>
    <w:p w14:paraId="558D9FF7" w14:textId="59AD04B6" w:rsidR="00D361BE" w:rsidRDefault="00D361BE" w:rsidP="009C2731">
      <w:pPr>
        <w:rPr>
          <w:rFonts w:ascii="Arial" w:hAnsi="Arial" w:cs="Arial"/>
          <w:szCs w:val="24"/>
          <w:lang w:val="de-DE"/>
        </w:rPr>
      </w:pPr>
    </w:p>
    <w:p w14:paraId="5D9A8CE9" w14:textId="5FA346F7" w:rsidR="00DA3D80" w:rsidRDefault="00DA3D80">
      <w:pPr>
        <w:widowControl/>
        <w:suppressAutoHyphens w:val="0"/>
        <w:spacing w:before="0" w:after="160" w:line="259" w:lineRule="auto"/>
        <w:jc w:val="left"/>
        <w:textAlignment w:val="auto"/>
        <w:rPr>
          <w:rFonts w:ascii="Arial" w:hAnsi="Arial" w:cs="Arial"/>
          <w:szCs w:val="24"/>
          <w:lang w:val="de-DE"/>
        </w:rPr>
      </w:pPr>
      <w:r>
        <w:rPr>
          <w:rFonts w:ascii="Arial" w:hAnsi="Arial" w:cs="Arial"/>
          <w:szCs w:val="24"/>
          <w:lang w:val="de-DE"/>
        </w:rPr>
        <w:br w:type="page"/>
      </w:r>
    </w:p>
    <w:p w14:paraId="18601ADF" w14:textId="355D8D87" w:rsidR="0022444B" w:rsidRPr="0022444B" w:rsidRDefault="0022444B" w:rsidP="0022444B">
      <w:pPr>
        <w:pStyle w:val="berschrift2"/>
        <w:rPr>
          <w:rFonts w:ascii="Arial" w:hAnsi="Arial" w:cs="Arial"/>
          <w:sz w:val="32"/>
          <w:szCs w:val="32"/>
        </w:rPr>
      </w:pPr>
      <w:bookmarkStart w:id="23" w:name="_Ref530828421"/>
      <w:bookmarkStart w:id="24" w:name="_Toc121751213"/>
      <w:bookmarkStart w:id="25" w:name="_Ref433881478"/>
      <w:bookmarkStart w:id="26" w:name="_Toc456175248"/>
      <w:bookmarkStart w:id="27" w:name="_Toc526255216"/>
      <w:bookmarkStart w:id="28" w:name="_Ref530826595"/>
      <w:bookmarkStart w:id="29" w:name="_Ref530826598"/>
      <w:r w:rsidRPr="0022444B">
        <w:rPr>
          <w:rFonts w:ascii="Arial" w:hAnsi="Arial" w:cs="Arial"/>
          <w:sz w:val="32"/>
          <w:szCs w:val="32"/>
        </w:rPr>
        <w:lastRenderedPageBreak/>
        <w:t>Online</w:t>
      </w:r>
      <w:r w:rsidR="00260DCD">
        <w:rPr>
          <w:rFonts w:ascii="Arial" w:hAnsi="Arial" w:cs="Arial"/>
          <w:sz w:val="32"/>
          <w:szCs w:val="32"/>
        </w:rPr>
        <w:t>-</w:t>
      </w:r>
      <w:r w:rsidRPr="0022444B">
        <w:rPr>
          <w:rFonts w:ascii="Arial" w:hAnsi="Arial" w:cs="Arial"/>
          <w:sz w:val="32"/>
          <w:szCs w:val="32"/>
        </w:rPr>
        <w:t>Einschreibungen Zusammenfassung</w:t>
      </w:r>
      <w:bookmarkEnd w:id="23"/>
      <w:bookmarkEnd w:id="24"/>
    </w:p>
    <w:bookmarkEnd w:id="25"/>
    <w:bookmarkEnd w:id="26"/>
    <w:bookmarkEnd w:id="27"/>
    <w:bookmarkEnd w:id="28"/>
    <w:bookmarkEnd w:id="29"/>
    <w:p w14:paraId="0C75FCC6" w14:textId="256F01D0" w:rsidR="0022444B" w:rsidRDefault="0022444B" w:rsidP="0022444B">
      <w:pPr>
        <w:rPr>
          <w:rFonts w:ascii="Arial" w:hAnsi="Arial" w:cs="Arial"/>
          <w:lang w:val="de-DE" w:eastAsia="ar-SA"/>
        </w:rPr>
      </w:pPr>
      <w:r w:rsidRPr="0022444B">
        <w:rPr>
          <w:rFonts w:ascii="Arial" w:hAnsi="Arial" w:cs="Arial"/>
          <w:lang w:val="de-DE" w:eastAsia="ar-SA"/>
        </w:rPr>
        <w:t xml:space="preserve">In dieser Maske werden die gewählten Daten der Onlineeinschreibungen zusammengefasst. Man erhält damit einen groben Überblick. </w:t>
      </w:r>
    </w:p>
    <w:p w14:paraId="0A8D40AD" w14:textId="77777777" w:rsidR="0022444B" w:rsidRPr="0022444B" w:rsidRDefault="0022444B" w:rsidP="0022444B">
      <w:pPr>
        <w:pStyle w:val="StandardWeb"/>
        <w:rPr>
          <w:rFonts w:ascii="Arial" w:hAnsi="Arial" w:cs="Arial"/>
          <w:szCs w:val="20"/>
          <w:lang w:val="de-DE" w:eastAsia="ar-SA"/>
        </w:rPr>
      </w:pPr>
      <w:r w:rsidRPr="0022444B">
        <w:rPr>
          <w:rFonts w:ascii="Arial" w:hAnsi="Arial" w:cs="Arial"/>
          <w:szCs w:val="20"/>
          <w:lang w:val="de-DE" w:eastAsia="ar-SA"/>
        </w:rPr>
        <w:t xml:space="preserve">Die Daten können mit Klick auf das Excel-Symbol in Excel exportiert werden. </w:t>
      </w:r>
    </w:p>
    <w:p w14:paraId="325B1634" w14:textId="546B4CF7" w:rsidR="009C2731" w:rsidRDefault="003671C8" w:rsidP="009C2731">
      <w:pPr>
        <w:pStyle w:val="Normale1"/>
        <w:rPr>
          <w:rFonts w:ascii="Arial" w:hAnsi="Arial" w:cs="Arial"/>
        </w:rPr>
      </w:pPr>
      <w:r w:rsidRPr="003671C8">
        <w:rPr>
          <w:rFonts w:ascii="Arial" w:hAnsi="Arial" w:cs="Arial"/>
          <w:noProof/>
        </w:rPr>
        <w:drawing>
          <wp:inline distT="0" distB="0" distL="0" distR="0" wp14:anchorId="264B440C" wp14:editId="502A37B6">
            <wp:extent cx="5829300" cy="1118696"/>
            <wp:effectExtent l="0" t="0" r="0" b="571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82159" cy="1128840"/>
                    </a:xfrm>
                    <a:prstGeom prst="rect">
                      <a:avLst/>
                    </a:prstGeom>
                  </pic:spPr>
                </pic:pic>
              </a:graphicData>
            </a:graphic>
          </wp:inline>
        </w:drawing>
      </w:r>
    </w:p>
    <w:p w14:paraId="337482F0" w14:textId="77777777" w:rsidR="0062032F" w:rsidRPr="00BE2070" w:rsidRDefault="0062032F" w:rsidP="009C2731">
      <w:pPr>
        <w:pStyle w:val="Normale1"/>
        <w:rPr>
          <w:rFonts w:ascii="Arial" w:hAnsi="Arial" w:cs="Arial"/>
        </w:rPr>
      </w:pPr>
    </w:p>
    <w:p w14:paraId="7A774571" w14:textId="60302C97" w:rsidR="00724C66" w:rsidRPr="006B09D8" w:rsidRDefault="006B09D8" w:rsidP="00724C66">
      <w:pPr>
        <w:pStyle w:val="berschrift2"/>
        <w:jc w:val="both"/>
        <w:rPr>
          <w:rFonts w:ascii="Arial" w:hAnsi="Arial" w:cs="Arial"/>
          <w:sz w:val="32"/>
          <w:szCs w:val="32"/>
        </w:rPr>
      </w:pPr>
      <w:bookmarkStart w:id="30" w:name="_Ref57963039"/>
      <w:bookmarkStart w:id="31" w:name="_Ref57963054"/>
      <w:bookmarkStart w:id="32" w:name="_Toc121751214"/>
      <w:r w:rsidRPr="006B09D8">
        <w:rPr>
          <w:rFonts w:ascii="Arial" w:hAnsi="Arial" w:cs="Arial"/>
          <w:sz w:val="32"/>
          <w:szCs w:val="32"/>
        </w:rPr>
        <w:t>Verwaltung der Einschreibungen für Kindergärten mit Warteliste</w:t>
      </w:r>
      <w:bookmarkEnd w:id="30"/>
      <w:bookmarkEnd w:id="31"/>
      <w:bookmarkEnd w:id="32"/>
    </w:p>
    <w:p w14:paraId="4CAFE966" w14:textId="072C56A9" w:rsidR="00724C66" w:rsidRPr="00276A68" w:rsidRDefault="005D54E6" w:rsidP="00724C66">
      <w:pPr>
        <w:rPr>
          <w:rFonts w:ascii="Arial" w:hAnsi="Arial" w:cs="Arial"/>
          <w:b/>
          <w:bCs/>
          <w:lang w:val="de-DE"/>
        </w:rPr>
      </w:pPr>
      <w:r w:rsidRPr="00276A68">
        <w:rPr>
          <w:rFonts w:ascii="Arial" w:hAnsi="Arial" w:cs="Arial"/>
          <w:b/>
          <w:bCs/>
          <w:lang w:val="de-DE"/>
        </w:rPr>
        <w:t>Diese Funktion ist nur für die Kindergartensprengel mit Kindergärten in den Gemeinden Bozen, Meran, Brixen und Leifers verfügbar.</w:t>
      </w:r>
    </w:p>
    <w:p w14:paraId="1348E827" w14:textId="471E063D" w:rsidR="005D54E6" w:rsidRPr="00276A68" w:rsidRDefault="005D54E6" w:rsidP="00724C66">
      <w:pPr>
        <w:rPr>
          <w:rFonts w:ascii="Arial" w:hAnsi="Arial" w:cs="Arial"/>
          <w:lang w:val="de-DE"/>
        </w:rPr>
      </w:pPr>
      <w:r w:rsidRPr="00276A68">
        <w:rPr>
          <w:rFonts w:ascii="Arial" w:hAnsi="Arial" w:cs="Arial"/>
          <w:lang w:val="de-DE"/>
        </w:rPr>
        <w:t xml:space="preserve">Am Ende der Online-Einschreibungen ist es mit dieser Funktion möglich die Einschreibung für jenen Kindergarten zu bestätigen, in dem </w:t>
      </w:r>
      <w:r w:rsidR="0036076D" w:rsidRPr="00276A68">
        <w:rPr>
          <w:rFonts w:ascii="Arial" w:hAnsi="Arial" w:cs="Arial"/>
          <w:lang w:val="de-DE"/>
        </w:rPr>
        <w:t xml:space="preserve">es </w:t>
      </w:r>
      <w:r w:rsidRPr="00276A68">
        <w:rPr>
          <w:rFonts w:ascii="Arial" w:hAnsi="Arial" w:cs="Arial"/>
          <w:lang w:val="de-DE"/>
        </w:rPr>
        <w:t>ein</w:t>
      </w:r>
      <w:r w:rsidR="0036076D" w:rsidRPr="00276A68">
        <w:rPr>
          <w:rFonts w:ascii="Arial" w:hAnsi="Arial" w:cs="Arial"/>
          <w:lang w:val="de-DE"/>
        </w:rPr>
        <w:t>en</w:t>
      </w:r>
      <w:r w:rsidRPr="00276A68">
        <w:rPr>
          <w:rFonts w:ascii="Arial" w:hAnsi="Arial" w:cs="Arial"/>
          <w:lang w:val="de-DE"/>
        </w:rPr>
        <w:t xml:space="preserve"> verfügbare</w:t>
      </w:r>
      <w:r w:rsidR="00B2772A" w:rsidRPr="00276A68">
        <w:rPr>
          <w:rFonts w:ascii="Arial" w:hAnsi="Arial" w:cs="Arial"/>
          <w:lang w:val="de-DE"/>
        </w:rPr>
        <w:t>n</w:t>
      </w:r>
      <w:r w:rsidRPr="00276A68">
        <w:rPr>
          <w:rFonts w:ascii="Arial" w:hAnsi="Arial" w:cs="Arial"/>
          <w:lang w:val="de-DE"/>
        </w:rPr>
        <w:t xml:space="preserve"> Platz </w:t>
      </w:r>
      <w:r w:rsidR="0036076D" w:rsidRPr="00276A68">
        <w:rPr>
          <w:rFonts w:ascii="Arial" w:hAnsi="Arial" w:cs="Arial"/>
          <w:lang w:val="de-DE"/>
        </w:rPr>
        <w:t>gib</w:t>
      </w:r>
      <w:r w:rsidRPr="00276A68">
        <w:rPr>
          <w:rFonts w:ascii="Arial" w:hAnsi="Arial" w:cs="Arial"/>
          <w:lang w:val="de-DE"/>
        </w:rPr>
        <w:t>t. Der Erziehungsverantwortliche, der die Einschreibung gemacht hat, erhält eine Mittteilung zur Bestätigung (Aufnahme) oder Ablehnung der Einschreibung.</w:t>
      </w:r>
    </w:p>
    <w:p w14:paraId="46952741" w14:textId="20587ED7" w:rsidR="00463CEC" w:rsidRDefault="00463CEC" w:rsidP="00724C66">
      <w:pPr>
        <w:rPr>
          <w:rFonts w:ascii="Arial" w:hAnsi="Arial" w:cs="Arial"/>
          <w:lang w:val="de-DE"/>
        </w:rPr>
      </w:pPr>
      <w:r w:rsidRPr="00276A68">
        <w:rPr>
          <w:rFonts w:ascii="Arial" w:hAnsi="Arial" w:cs="Arial"/>
          <w:lang w:val="de-DE"/>
        </w:rPr>
        <w:t>Beim Öffnen von Popcorn zeigt eine Mitteilung an, ob Einschreibungen in dieser Tabelle vorhanden sind.</w:t>
      </w:r>
    </w:p>
    <w:p w14:paraId="6EF55ACF" w14:textId="23CCFDF3" w:rsidR="0062032F" w:rsidRDefault="0062032F" w:rsidP="0062032F">
      <w:pPr>
        <w:rPr>
          <w:rFonts w:ascii="Arial" w:hAnsi="Arial" w:cs="Arial"/>
        </w:rPr>
      </w:pPr>
      <w:r>
        <w:rPr>
          <w:rFonts w:ascii="Arial" w:hAnsi="Arial" w:cs="Arial"/>
        </w:rPr>
        <w:t>Bisogna entrare in Popcorn con la scuola per la quale si intende confermare l’iscrizione.</w:t>
      </w:r>
    </w:p>
    <w:p w14:paraId="06044AD0" w14:textId="64F3EB4E" w:rsidR="00724C66" w:rsidRPr="00BE2070" w:rsidRDefault="00463CEC" w:rsidP="00724C66">
      <w:pPr>
        <w:pStyle w:val="berschrift3"/>
        <w:rPr>
          <w:rFonts w:ascii="Arial" w:hAnsi="Arial" w:cs="Arial"/>
        </w:rPr>
      </w:pPr>
      <w:r>
        <w:rPr>
          <w:rFonts w:ascii="Arial" w:hAnsi="Arial" w:cs="Arial"/>
        </w:rPr>
        <w:t xml:space="preserve">Wie kommt man </w:t>
      </w:r>
      <w:r w:rsidR="00AC47F7">
        <w:rPr>
          <w:rFonts w:ascii="Arial" w:hAnsi="Arial" w:cs="Arial"/>
        </w:rPr>
        <w:t>zu diesem Menü</w:t>
      </w:r>
    </w:p>
    <w:p w14:paraId="6DB6B3A0" w14:textId="77777777" w:rsidR="00724C66" w:rsidRPr="00AC47F7" w:rsidRDefault="00724C66" w:rsidP="00724C66">
      <w:pPr>
        <w:pStyle w:val="TableBorder"/>
        <w:rPr>
          <w:rFonts w:ascii="Arial" w:hAnsi="Arial" w:cs="Arial"/>
          <w:lang w:val="de-DE"/>
        </w:rPr>
      </w:pPr>
    </w:p>
    <w:tbl>
      <w:tblPr>
        <w:tblW w:w="9203" w:type="dxa"/>
        <w:tblInd w:w="3" w:type="dxa"/>
        <w:tblLayout w:type="fixed"/>
        <w:tblCellMar>
          <w:left w:w="0" w:type="dxa"/>
          <w:right w:w="0" w:type="dxa"/>
        </w:tblCellMar>
        <w:tblLook w:val="0000" w:firstRow="0" w:lastRow="0" w:firstColumn="0" w:lastColumn="0" w:noHBand="0" w:noVBand="0"/>
      </w:tblPr>
      <w:tblGrid>
        <w:gridCol w:w="521"/>
        <w:gridCol w:w="8682"/>
      </w:tblGrid>
      <w:tr w:rsidR="00724C66" w:rsidRPr="000E48D5" w14:paraId="06739C60" w14:textId="77777777" w:rsidTr="00041EC1">
        <w:trPr>
          <w:cantSplit/>
        </w:trPr>
        <w:tc>
          <w:tcPr>
            <w:tcW w:w="521" w:type="dxa"/>
            <w:tcBorders>
              <w:top w:val="double" w:sz="2" w:space="0" w:color="000000" w:themeColor="text1"/>
              <w:left w:val="double" w:sz="2" w:space="0" w:color="000000" w:themeColor="text1"/>
              <w:bottom w:val="double" w:sz="2" w:space="0" w:color="000000" w:themeColor="text1"/>
            </w:tcBorders>
          </w:tcPr>
          <w:p w14:paraId="1515E575" w14:textId="77777777" w:rsidR="00724C66" w:rsidRPr="00BE2070" w:rsidRDefault="00724C66" w:rsidP="00041EC1">
            <w:pPr>
              <w:rPr>
                <w:rFonts w:ascii="Arial" w:hAnsi="Arial" w:cs="Arial"/>
              </w:rPr>
            </w:pPr>
            <w:r w:rsidRPr="00BE2070">
              <w:rPr>
                <w:rFonts w:ascii="Arial" w:hAnsi="Arial" w:cs="Arial"/>
              </w:rPr>
              <w:t>1.</w:t>
            </w:r>
          </w:p>
        </w:tc>
        <w:tc>
          <w:tcPr>
            <w:tcW w:w="8682" w:type="dxa"/>
            <w:tcBorders>
              <w:top w:val="double" w:sz="2" w:space="0" w:color="000000" w:themeColor="text1"/>
              <w:left w:val="single" w:sz="4" w:space="0" w:color="000000" w:themeColor="text1"/>
              <w:bottom w:val="double" w:sz="2" w:space="0" w:color="000000" w:themeColor="text1"/>
              <w:right w:val="double" w:sz="2" w:space="0" w:color="000000" w:themeColor="text1"/>
            </w:tcBorders>
          </w:tcPr>
          <w:p w14:paraId="04107560" w14:textId="660F25A3" w:rsidR="00724C66" w:rsidRPr="006B09D8" w:rsidRDefault="00AC47F7" w:rsidP="00041EC1">
            <w:pPr>
              <w:ind w:right="1009"/>
              <w:rPr>
                <w:rFonts w:ascii="Arial" w:hAnsi="Arial" w:cs="Arial"/>
                <w:lang w:val="de-DE"/>
              </w:rPr>
            </w:pPr>
            <w:r>
              <w:rPr>
                <w:rFonts w:ascii="Arial" w:hAnsi="Arial" w:cs="Arial"/>
                <w:lang w:val="de-DE"/>
              </w:rPr>
              <w:t>Im Menü Schüler wählen</w:t>
            </w:r>
            <w:r w:rsidR="00724C66" w:rsidRPr="006B09D8">
              <w:rPr>
                <w:rFonts w:ascii="Arial" w:hAnsi="Arial" w:cs="Arial"/>
                <w:lang w:val="de-DE"/>
              </w:rPr>
              <w:t xml:space="preserve"> &gt; </w:t>
            </w:r>
            <w:r w:rsidR="006B09D8" w:rsidRPr="006B09D8">
              <w:rPr>
                <w:rFonts w:ascii="Arial" w:hAnsi="Arial" w:cs="Arial"/>
                <w:lang w:val="de-DE"/>
              </w:rPr>
              <w:t>Online Einschreibungen</w:t>
            </w:r>
            <w:r w:rsidR="00724C66" w:rsidRPr="006B09D8">
              <w:rPr>
                <w:rFonts w:ascii="Arial" w:hAnsi="Arial" w:cs="Arial"/>
                <w:lang w:val="de-DE"/>
              </w:rPr>
              <w:t xml:space="preserve"> &gt; </w:t>
            </w:r>
            <w:r w:rsidR="006B09D8" w:rsidRPr="006B09D8">
              <w:rPr>
                <w:rFonts w:ascii="Arial" w:hAnsi="Arial" w:cs="Arial"/>
                <w:lang w:val="de-DE"/>
              </w:rPr>
              <w:t>Verwaltung der Einschreibungen für Kindergärten mit Warteliste.</w:t>
            </w:r>
          </w:p>
        </w:tc>
      </w:tr>
    </w:tbl>
    <w:p w14:paraId="47E78B36" w14:textId="77777777" w:rsidR="00724C66" w:rsidRPr="006B09D8" w:rsidRDefault="00724C66" w:rsidP="00724C66">
      <w:pPr>
        <w:pStyle w:val="Normale1"/>
        <w:rPr>
          <w:rFonts w:ascii="Arial" w:hAnsi="Arial" w:cs="Arial"/>
          <w:lang w:val="de-DE"/>
        </w:rPr>
      </w:pPr>
    </w:p>
    <w:p w14:paraId="18D47DF2" w14:textId="7365C913" w:rsidR="00724C66" w:rsidRPr="00BE2070" w:rsidRDefault="006B09D8" w:rsidP="00724C66">
      <w:pPr>
        <w:pStyle w:val="Normale1"/>
        <w:rPr>
          <w:rFonts w:ascii="Arial" w:hAnsi="Arial" w:cs="Arial"/>
        </w:rPr>
      </w:pPr>
      <w:r w:rsidRPr="006B09D8">
        <w:rPr>
          <w:rFonts w:ascii="Arial" w:hAnsi="Arial" w:cs="Arial"/>
          <w:noProof/>
        </w:rPr>
        <w:drawing>
          <wp:inline distT="0" distB="0" distL="0" distR="0" wp14:anchorId="22DFCDC6" wp14:editId="62AA6980">
            <wp:extent cx="5760720" cy="114744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720" cy="1147445"/>
                    </a:xfrm>
                    <a:prstGeom prst="rect">
                      <a:avLst/>
                    </a:prstGeom>
                  </pic:spPr>
                </pic:pic>
              </a:graphicData>
            </a:graphic>
          </wp:inline>
        </w:drawing>
      </w:r>
    </w:p>
    <w:tbl>
      <w:tblPr>
        <w:tblW w:w="0" w:type="auto"/>
        <w:tblLayout w:type="fixed"/>
        <w:tblCellMar>
          <w:left w:w="0" w:type="dxa"/>
          <w:right w:w="0" w:type="dxa"/>
        </w:tblCellMar>
        <w:tblLook w:val="0000" w:firstRow="0" w:lastRow="0" w:firstColumn="0" w:lastColumn="0" w:noHBand="0" w:noVBand="0"/>
      </w:tblPr>
      <w:tblGrid>
        <w:gridCol w:w="2551"/>
        <w:gridCol w:w="6663"/>
      </w:tblGrid>
      <w:tr w:rsidR="00724C66" w:rsidRPr="00BE2070" w14:paraId="48463A62" w14:textId="77777777" w:rsidTr="00041EC1">
        <w:trPr>
          <w:cantSplit/>
        </w:trPr>
        <w:tc>
          <w:tcPr>
            <w:tcW w:w="2551" w:type="dxa"/>
            <w:tcBorders>
              <w:bottom w:val="single" w:sz="8" w:space="0" w:color="000000"/>
            </w:tcBorders>
          </w:tcPr>
          <w:p w14:paraId="2AF072E6" w14:textId="0A316EFC" w:rsidR="00724C66" w:rsidRPr="00BE2070" w:rsidRDefault="00AC47F7" w:rsidP="00041EC1">
            <w:pPr>
              <w:pStyle w:val="TableHeading"/>
              <w:rPr>
                <w:rFonts w:ascii="Arial" w:hAnsi="Arial" w:cs="Arial"/>
              </w:rPr>
            </w:pPr>
            <w:r>
              <w:rPr>
                <w:rFonts w:ascii="Arial" w:hAnsi="Arial" w:cs="Arial"/>
              </w:rPr>
              <w:t>Klick auf</w:t>
            </w:r>
            <w:r w:rsidR="00724C66" w:rsidRPr="00BE2070">
              <w:rPr>
                <w:rFonts w:ascii="Arial" w:hAnsi="Arial" w:cs="Arial"/>
              </w:rPr>
              <w:t>:</w:t>
            </w:r>
          </w:p>
        </w:tc>
        <w:tc>
          <w:tcPr>
            <w:tcW w:w="6663" w:type="dxa"/>
            <w:tcBorders>
              <w:bottom w:val="single" w:sz="8" w:space="0" w:color="000000"/>
            </w:tcBorders>
          </w:tcPr>
          <w:p w14:paraId="6574AE0E" w14:textId="7E65A8CC" w:rsidR="00724C66" w:rsidRPr="00BE2070" w:rsidRDefault="00AC47F7" w:rsidP="00041EC1">
            <w:pPr>
              <w:pStyle w:val="TableHeading"/>
              <w:rPr>
                <w:rFonts w:ascii="Arial" w:hAnsi="Arial" w:cs="Arial"/>
              </w:rPr>
            </w:pPr>
            <w:r>
              <w:rPr>
                <w:rFonts w:ascii="Arial" w:hAnsi="Arial" w:cs="Arial"/>
              </w:rPr>
              <w:t>Für</w:t>
            </w:r>
            <w:r w:rsidR="00724C66" w:rsidRPr="00BE2070">
              <w:rPr>
                <w:rFonts w:ascii="Arial" w:hAnsi="Arial" w:cs="Arial"/>
              </w:rPr>
              <w:t>:</w:t>
            </w:r>
          </w:p>
        </w:tc>
      </w:tr>
    </w:tbl>
    <w:p w14:paraId="493A9FA3" w14:textId="77777777" w:rsidR="00724C66" w:rsidRPr="00BE2070" w:rsidRDefault="00724C66" w:rsidP="00724C66">
      <w:pPr>
        <w:pStyle w:val="TableBorder"/>
        <w:rPr>
          <w:rFonts w:ascii="Arial" w:hAnsi="Arial" w:cs="Arial"/>
        </w:rPr>
      </w:pPr>
    </w:p>
    <w:tbl>
      <w:tblPr>
        <w:tblW w:w="9214" w:type="dxa"/>
        <w:tblBorders>
          <w:insideV w:val="single" w:sz="8" w:space="0" w:color="BFBFBF"/>
        </w:tblBorders>
        <w:tblLayout w:type="fixed"/>
        <w:tblCellMar>
          <w:left w:w="0" w:type="dxa"/>
          <w:right w:w="0" w:type="dxa"/>
        </w:tblCellMar>
        <w:tblLook w:val="0000" w:firstRow="0" w:lastRow="0" w:firstColumn="0" w:lastColumn="0" w:noHBand="0" w:noVBand="0"/>
      </w:tblPr>
      <w:tblGrid>
        <w:gridCol w:w="2551"/>
        <w:gridCol w:w="6663"/>
      </w:tblGrid>
      <w:tr w:rsidR="00724C66" w:rsidRPr="000E48D5" w14:paraId="3097182A" w14:textId="77777777" w:rsidTr="00041EC1">
        <w:trPr>
          <w:cantSplit/>
        </w:trPr>
        <w:tc>
          <w:tcPr>
            <w:tcW w:w="2551" w:type="dxa"/>
          </w:tcPr>
          <w:p w14:paraId="690B087A" w14:textId="17994023" w:rsidR="00724C66" w:rsidRPr="00BE2070" w:rsidRDefault="006B09D8" w:rsidP="00041EC1">
            <w:pPr>
              <w:rPr>
                <w:rFonts w:ascii="Arial" w:hAnsi="Arial" w:cs="Arial"/>
                <w:sz w:val="22"/>
                <w:szCs w:val="22"/>
              </w:rPr>
            </w:pPr>
            <w:r w:rsidRPr="006B09D8">
              <w:rPr>
                <w:rFonts w:ascii="Arial" w:hAnsi="Arial" w:cs="Arial"/>
                <w:noProof/>
                <w:sz w:val="22"/>
                <w:szCs w:val="22"/>
              </w:rPr>
              <w:drawing>
                <wp:inline distT="0" distB="0" distL="0" distR="0" wp14:anchorId="6D3E4D9D" wp14:editId="0A346425">
                  <wp:extent cx="924054" cy="238158"/>
                  <wp:effectExtent l="0" t="0" r="9525" b="952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24054" cy="238158"/>
                          </a:xfrm>
                          <a:prstGeom prst="rect">
                            <a:avLst/>
                          </a:prstGeom>
                        </pic:spPr>
                      </pic:pic>
                    </a:graphicData>
                  </a:graphic>
                </wp:inline>
              </w:drawing>
            </w:r>
          </w:p>
        </w:tc>
        <w:tc>
          <w:tcPr>
            <w:tcW w:w="6663" w:type="dxa"/>
          </w:tcPr>
          <w:p w14:paraId="67512F79" w14:textId="77AD2DEC" w:rsidR="00724C66" w:rsidRPr="00276A68" w:rsidRDefault="00AC47F7" w:rsidP="00041EC1">
            <w:pPr>
              <w:rPr>
                <w:rFonts w:ascii="Arial" w:hAnsi="Arial" w:cs="Arial"/>
                <w:lang w:val="de-DE"/>
              </w:rPr>
            </w:pPr>
            <w:r w:rsidRPr="00276A68">
              <w:rPr>
                <w:rFonts w:ascii="Arial" w:hAnsi="Arial" w:cs="Arial"/>
                <w:lang w:val="de-DE"/>
              </w:rPr>
              <w:t>Öffnet die Maske der Bestätigung der Einschreibung</w:t>
            </w:r>
          </w:p>
        </w:tc>
      </w:tr>
      <w:tr w:rsidR="00724C66" w:rsidRPr="000E48D5" w14:paraId="2B170EEF" w14:textId="77777777" w:rsidTr="00041EC1">
        <w:trPr>
          <w:cantSplit/>
        </w:trPr>
        <w:tc>
          <w:tcPr>
            <w:tcW w:w="2551" w:type="dxa"/>
          </w:tcPr>
          <w:p w14:paraId="2F86C99E" w14:textId="2D146BB6" w:rsidR="00724C66" w:rsidRPr="00AB00C8" w:rsidRDefault="006B09D8" w:rsidP="00041EC1">
            <w:pPr>
              <w:rPr>
                <w:rFonts w:ascii="Arial" w:hAnsi="Arial" w:cs="Arial"/>
                <w:sz w:val="22"/>
                <w:szCs w:val="22"/>
              </w:rPr>
            </w:pPr>
            <w:r w:rsidRPr="006B09D8">
              <w:rPr>
                <w:rFonts w:ascii="Arial" w:hAnsi="Arial" w:cs="Arial"/>
                <w:noProof/>
                <w:sz w:val="22"/>
                <w:szCs w:val="22"/>
              </w:rPr>
              <w:drawing>
                <wp:inline distT="0" distB="0" distL="0" distR="0" wp14:anchorId="0374DF7E" wp14:editId="35AE84FE">
                  <wp:extent cx="971686" cy="257211"/>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71686" cy="257211"/>
                          </a:xfrm>
                          <a:prstGeom prst="rect">
                            <a:avLst/>
                          </a:prstGeom>
                        </pic:spPr>
                      </pic:pic>
                    </a:graphicData>
                  </a:graphic>
                </wp:inline>
              </w:drawing>
            </w:r>
          </w:p>
        </w:tc>
        <w:tc>
          <w:tcPr>
            <w:tcW w:w="6663" w:type="dxa"/>
          </w:tcPr>
          <w:p w14:paraId="60F17B60" w14:textId="09F652A6" w:rsidR="00724C66" w:rsidRPr="00276A68" w:rsidRDefault="00AC47F7" w:rsidP="00041EC1">
            <w:pPr>
              <w:rPr>
                <w:rFonts w:ascii="Arial" w:hAnsi="Arial" w:cs="Arial"/>
                <w:lang w:val="de-DE"/>
              </w:rPr>
            </w:pPr>
            <w:r w:rsidRPr="00276A68">
              <w:rPr>
                <w:rFonts w:ascii="Arial" w:hAnsi="Arial" w:cs="Arial"/>
                <w:lang w:val="de-DE"/>
              </w:rPr>
              <w:t>Öffnet das PDF der Einschreibung</w:t>
            </w:r>
          </w:p>
        </w:tc>
      </w:tr>
      <w:tr w:rsidR="00724C66" w:rsidRPr="000E48D5" w14:paraId="7FB70D79" w14:textId="77777777" w:rsidTr="00041EC1">
        <w:trPr>
          <w:cantSplit/>
        </w:trPr>
        <w:tc>
          <w:tcPr>
            <w:tcW w:w="2551" w:type="dxa"/>
          </w:tcPr>
          <w:p w14:paraId="2EA4A05F" w14:textId="18525262" w:rsidR="00724C66" w:rsidRPr="00AB00C8" w:rsidRDefault="006B09D8" w:rsidP="00041EC1">
            <w:pPr>
              <w:rPr>
                <w:rFonts w:ascii="Arial" w:hAnsi="Arial" w:cs="Arial"/>
                <w:sz w:val="22"/>
                <w:szCs w:val="22"/>
              </w:rPr>
            </w:pPr>
            <w:r w:rsidRPr="006B09D8">
              <w:rPr>
                <w:rFonts w:ascii="Arial" w:hAnsi="Arial" w:cs="Arial"/>
                <w:noProof/>
                <w:sz w:val="22"/>
                <w:szCs w:val="22"/>
              </w:rPr>
              <w:lastRenderedPageBreak/>
              <w:drawing>
                <wp:inline distT="0" distB="0" distL="0" distR="0" wp14:anchorId="292F42F5" wp14:editId="1528842D">
                  <wp:extent cx="981212" cy="276264"/>
                  <wp:effectExtent l="0" t="0" r="0" b="952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81212" cy="276264"/>
                          </a:xfrm>
                          <a:prstGeom prst="rect">
                            <a:avLst/>
                          </a:prstGeom>
                        </pic:spPr>
                      </pic:pic>
                    </a:graphicData>
                  </a:graphic>
                </wp:inline>
              </w:drawing>
            </w:r>
          </w:p>
        </w:tc>
        <w:tc>
          <w:tcPr>
            <w:tcW w:w="6663" w:type="dxa"/>
          </w:tcPr>
          <w:p w14:paraId="7CA9232A" w14:textId="6953D3A4" w:rsidR="00724C66" w:rsidRPr="00266652" w:rsidRDefault="00AC47F7" w:rsidP="00041EC1">
            <w:pPr>
              <w:rPr>
                <w:rFonts w:ascii="Arial" w:hAnsi="Arial" w:cs="Arial"/>
                <w:lang w:val="de-DE"/>
              </w:rPr>
            </w:pPr>
            <w:r w:rsidRPr="00266652">
              <w:rPr>
                <w:rFonts w:ascii="Arial" w:hAnsi="Arial" w:cs="Arial"/>
                <w:lang w:val="de-DE"/>
              </w:rPr>
              <w:t>Aktualisiert die Daten in der Tabelle</w:t>
            </w:r>
          </w:p>
        </w:tc>
      </w:tr>
      <w:tr w:rsidR="00724C66" w:rsidRPr="000E48D5" w14:paraId="1F50395E" w14:textId="77777777" w:rsidTr="00041EC1">
        <w:trPr>
          <w:cantSplit/>
        </w:trPr>
        <w:tc>
          <w:tcPr>
            <w:tcW w:w="2551" w:type="dxa"/>
          </w:tcPr>
          <w:p w14:paraId="2C8CC7AE" w14:textId="19D07D23" w:rsidR="00724C66" w:rsidRPr="00AB00C8" w:rsidRDefault="00C90C6B" w:rsidP="00041EC1">
            <w:pPr>
              <w:rPr>
                <w:rFonts w:ascii="Arial" w:hAnsi="Arial" w:cs="Arial"/>
                <w:sz w:val="22"/>
                <w:szCs w:val="22"/>
              </w:rPr>
            </w:pPr>
            <w:r w:rsidRPr="00C90C6B">
              <w:rPr>
                <w:rFonts w:ascii="Arial" w:hAnsi="Arial" w:cs="Arial"/>
                <w:noProof/>
                <w:sz w:val="22"/>
                <w:szCs w:val="22"/>
              </w:rPr>
              <w:drawing>
                <wp:inline distT="0" distB="0" distL="0" distR="0" wp14:anchorId="6E5D7231" wp14:editId="11F2B0C6">
                  <wp:extent cx="1200318" cy="314369"/>
                  <wp:effectExtent l="0" t="0" r="0"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200318" cy="314369"/>
                          </a:xfrm>
                          <a:prstGeom prst="rect">
                            <a:avLst/>
                          </a:prstGeom>
                        </pic:spPr>
                      </pic:pic>
                    </a:graphicData>
                  </a:graphic>
                </wp:inline>
              </w:drawing>
            </w:r>
          </w:p>
        </w:tc>
        <w:tc>
          <w:tcPr>
            <w:tcW w:w="6663" w:type="dxa"/>
          </w:tcPr>
          <w:p w14:paraId="2FD52744" w14:textId="0C551230" w:rsidR="00724C66" w:rsidRPr="00266652" w:rsidRDefault="00AC47F7" w:rsidP="00041EC1">
            <w:pPr>
              <w:rPr>
                <w:rFonts w:ascii="Arial" w:hAnsi="Arial" w:cs="Arial"/>
                <w:lang w:val="de-DE"/>
              </w:rPr>
            </w:pPr>
            <w:r w:rsidRPr="00266652">
              <w:rPr>
                <w:rFonts w:ascii="Arial" w:hAnsi="Arial" w:cs="Arial"/>
                <w:lang w:val="de-DE"/>
              </w:rPr>
              <w:t>Export der Daten in eine Excel-Datei</w:t>
            </w:r>
          </w:p>
        </w:tc>
      </w:tr>
    </w:tbl>
    <w:p w14:paraId="6A57D9A7" w14:textId="7D18378A" w:rsidR="00724C66" w:rsidRPr="00276A68" w:rsidRDefault="00B06400" w:rsidP="00724C66">
      <w:pPr>
        <w:pStyle w:val="berschrift3"/>
        <w:rPr>
          <w:rFonts w:ascii="Arial" w:hAnsi="Arial" w:cs="Arial"/>
        </w:rPr>
      </w:pPr>
      <w:r w:rsidRPr="00276A68">
        <w:rPr>
          <w:rFonts w:ascii="Arial" w:hAnsi="Arial" w:cs="Arial"/>
        </w:rPr>
        <w:t>Bestätigung der Einschreibung</w:t>
      </w:r>
    </w:p>
    <w:p w14:paraId="4745D9FF" w14:textId="77777777" w:rsidR="00724C66" w:rsidRPr="00B06400" w:rsidRDefault="00724C66" w:rsidP="00724C66">
      <w:pPr>
        <w:pStyle w:val="TableBorder"/>
        <w:rPr>
          <w:rFonts w:ascii="Arial" w:hAnsi="Arial" w:cs="Arial"/>
          <w:highlight w:val="yellow"/>
        </w:rPr>
      </w:pPr>
    </w:p>
    <w:tbl>
      <w:tblPr>
        <w:tblW w:w="10070" w:type="dxa"/>
        <w:tblInd w:w="3" w:type="dxa"/>
        <w:tblLayout w:type="fixed"/>
        <w:tblCellMar>
          <w:left w:w="0" w:type="dxa"/>
          <w:right w:w="0" w:type="dxa"/>
        </w:tblCellMar>
        <w:tblLook w:val="0000" w:firstRow="0" w:lastRow="0" w:firstColumn="0" w:lastColumn="0" w:noHBand="0" w:noVBand="0"/>
      </w:tblPr>
      <w:tblGrid>
        <w:gridCol w:w="521"/>
        <w:gridCol w:w="9549"/>
      </w:tblGrid>
      <w:tr w:rsidR="00724C66" w:rsidRPr="000E48D5" w14:paraId="28A9E9E3" w14:textId="77777777" w:rsidTr="006B09D8">
        <w:trPr>
          <w:cantSplit/>
        </w:trPr>
        <w:tc>
          <w:tcPr>
            <w:tcW w:w="521" w:type="dxa"/>
            <w:tcBorders>
              <w:top w:val="double" w:sz="2" w:space="0" w:color="000000" w:themeColor="text1"/>
              <w:left w:val="double" w:sz="2" w:space="0" w:color="000000" w:themeColor="text1"/>
              <w:bottom w:val="double" w:sz="2" w:space="0" w:color="000000" w:themeColor="text1"/>
            </w:tcBorders>
          </w:tcPr>
          <w:p w14:paraId="5DC8EEEA" w14:textId="77777777" w:rsidR="00724C66" w:rsidRPr="00276A68" w:rsidRDefault="00724C66" w:rsidP="00041EC1">
            <w:pPr>
              <w:rPr>
                <w:rFonts w:ascii="Arial" w:hAnsi="Arial" w:cs="Arial"/>
              </w:rPr>
            </w:pPr>
            <w:r w:rsidRPr="00276A68">
              <w:rPr>
                <w:rFonts w:ascii="Arial" w:hAnsi="Arial" w:cs="Arial"/>
              </w:rPr>
              <w:t>1.</w:t>
            </w:r>
          </w:p>
        </w:tc>
        <w:tc>
          <w:tcPr>
            <w:tcW w:w="9549" w:type="dxa"/>
            <w:tcBorders>
              <w:top w:val="double" w:sz="2" w:space="0" w:color="000000" w:themeColor="text1"/>
              <w:left w:val="single" w:sz="4" w:space="0" w:color="000000" w:themeColor="text1"/>
              <w:bottom w:val="double" w:sz="2" w:space="0" w:color="000000" w:themeColor="text1"/>
              <w:right w:val="double" w:sz="2" w:space="0" w:color="000000" w:themeColor="text1"/>
            </w:tcBorders>
          </w:tcPr>
          <w:p w14:paraId="00827AB4" w14:textId="527BDCA8" w:rsidR="00724C66" w:rsidRPr="00276A68" w:rsidRDefault="00B06400" w:rsidP="00041EC1">
            <w:pPr>
              <w:rPr>
                <w:rFonts w:ascii="Arial" w:hAnsi="Arial" w:cs="Arial"/>
                <w:lang w:val="de-DE"/>
              </w:rPr>
            </w:pPr>
            <w:r w:rsidRPr="00276A68">
              <w:rPr>
                <w:rFonts w:ascii="Arial" w:hAnsi="Arial" w:cs="Arial"/>
                <w:lang w:val="de-DE"/>
              </w:rPr>
              <w:t xml:space="preserve">Im Menü </w:t>
            </w:r>
            <w:r w:rsidR="006B09D8" w:rsidRPr="00276A68">
              <w:rPr>
                <w:rFonts w:ascii="Arial" w:hAnsi="Arial" w:cs="Arial"/>
                <w:lang w:val="de-DE"/>
              </w:rPr>
              <w:t>Schüler</w:t>
            </w:r>
            <w:r w:rsidRPr="00276A68">
              <w:rPr>
                <w:rFonts w:ascii="Arial" w:hAnsi="Arial" w:cs="Arial"/>
                <w:lang w:val="de-DE"/>
              </w:rPr>
              <w:t xml:space="preserve"> wählen</w:t>
            </w:r>
            <w:r w:rsidR="006B09D8" w:rsidRPr="00276A68">
              <w:rPr>
                <w:rFonts w:ascii="Arial" w:hAnsi="Arial" w:cs="Arial"/>
                <w:lang w:val="de-DE"/>
              </w:rPr>
              <w:t xml:space="preserve"> &gt; Online Einschreibungen &gt; Verwaltung der Einschreibungen für Kindergärten mit Warteliste</w:t>
            </w:r>
          </w:p>
        </w:tc>
      </w:tr>
      <w:tr w:rsidR="00724C66" w:rsidRPr="000E48D5" w14:paraId="32B5A2D7" w14:textId="77777777" w:rsidTr="006B09D8">
        <w:trPr>
          <w:cantSplit/>
        </w:trPr>
        <w:tc>
          <w:tcPr>
            <w:tcW w:w="521" w:type="dxa"/>
            <w:tcBorders>
              <w:top w:val="double" w:sz="2" w:space="0" w:color="000000" w:themeColor="text1"/>
              <w:left w:val="double" w:sz="2" w:space="0" w:color="000000" w:themeColor="text1"/>
              <w:bottom w:val="double" w:sz="2" w:space="0" w:color="000000" w:themeColor="text1"/>
            </w:tcBorders>
          </w:tcPr>
          <w:p w14:paraId="197E8089" w14:textId="77777777" w:rsidR="00724C66" w:rsidRPr="00276A68" w:rsidRDefault="00724C66" w:rsidP="00041EC1">
            <w:pPr>
              <w:rPr>
                <w:rFonts w:ascii="Arial" w:hAnsi="Arial" w:cs="Arial"/>
              </w:rPr>
            </w:pPr>
            <w:r w:rsidRPr="00276A68">
              <w:rPr>
                <w:rFonts w:ascii="Arial" w:hAnsi="Arial" w:cs="Arial"/>
              </w:rPr>
              <w:t>2</w:t>
            </w:r>
          </w:p>
        </w:tc>
        <w:tc>
          <w:tcPr>
            <w:tcW w:w="9549" w:type="dxa"/>
            <w:tcBorders>
              <w:top w:val="double" w:sz="2" w:space="0" w:color="000000" w:themeColor="text1"/>
              <w:left w:val="single" w:sz="4" w:space="0" w:color="000000" w:themeColor="text1"/>
              <w:bottom w:val="double" w:sz="2" w:space="0" w:color="000000" w:themeColor="text1"/>
              <w:right w:val="double" w:sz="2" w:space="0" w:color="000000" w:themeColor="text1"/>
            </w:tcBorders>
          </w:tcPr>
          <w:p w14:paraId="4FD8294F" w14:textId="408CD3EF" w:rsidR="004F68C2" w:rsidRPr="004F68C2" w:rsidRDefault="00B06400" w:rsidP="00041EC1">
            <w:pPr>
              <w:rPr>
                <w:rFonts w:ascii="Arial" w:hAnsi="Arial" w:cs="Arial"/>
                <w:lang w:val="de-DE"/>
              </w:rPr>
            </w:pPr>
            <w:r w:rsidRPr="00276A68">
              <w:rPr>
                <w:rFonts w:ascii="Arial" w:hAnsi="Arial" w:cs="Arial"/>
                <w:lang w:val="de-DE"/>
              </w:rPr>
              <w:t>Das gewünschte Kind auswählen</w:t>
            </w:r>
            <w:r w:rsidR="00724C66" w:rsidRPr="00276A68">
              <w:rPr>
                <w:rFonts w:ascii="Arial" w:hAnsi="Arial" w:cs="Arial"/>
                <w:lang w:val="de-DE"/>
              </w:rPr>
              <w:t xml:space="preserve"> &gt; </w:t>
            </w:r>
            <w:r w:rsidRPr="00276A68">
              <w:rPr>
                <w:rFonts w:ascii="Arial" w:hAnsi="Arial" w:cs="Arial"/>
                <w:lang w:val="de-DE"/>
              </w:rPr>
              <w:t xml:space="preserve">rechte Maustaste für </w:t>
            </w:r>
            <w:r w:rsidR="006B09D8" w:rsidRPr="00276A68">
              <w:rPr>
                <w:rFonts w:ascii="Arial" w:hAnsi="Arial" w:cs="Arial"/>
                <w:lang w:val="de-DE"/>
              </w:rPr>
              <w:t>Bestätigung</w:t>
            </w:r>
          </w:p>
        </w:tc>
      </w:tr>
    </w:tbl>
    <w:p w14:paraId="7D34D9E2" w14:textId="52849A09" w:rsidR="00724C66" w:rsidRDefault="006B09D8" w:rsidP="00724C66">
      <w:pPr>
        <w:rPr>
          <w:rFonts w:ascii="Arial" w:hAnsi="Arial" w:cs="Arial"/>
        </w:rPr>
      </w:pPr>
      <w:r w:rsidRPr="006B09D8">
        <w:rPr>
          <w:rFonts w:ascii="Arial" w:hAnsi="Arial" w:cs="Arial"/>
          <w:noProof/>
        </w:rPr>
        <w:drawing>
          <wp:inline distT="0" distB="0" distL="0" distR="0" wp14:anchorId="44162B41" wp14:editId="3A0A5FD0">
            <wp:extent cx="4850514" cy="3147060"/>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62055" cy="3154548"/>
                    </a:xfrm>
                    <a:prstGeom prst="rect">
                      <a:avLst/>
                    </a:prstGeom>
                  </pic:spPr>
                </pic:pic>
              </a:graphicData>
            </a:graphic>
          </wp:inline>
        </w:drawing>
      </w:r>
    </w:p>
    <w:p w14:paraId="6F97B3C0" w14:textId="066C3257" w:rsidR="00724C66" w:rsidRDefault="006B09D8" w:rsidP="00724C66">
      <w:pPr>
        <w:rPr>
          <w:rFonts w:ascii="Arial" w:hAnsi="Arial" w:cs="Arial"/>
        </w:rPr>
      </w:pPr>
      <w:r w:rsidRPr="006B09D8">
        <w:rPr>
          <w:rFonts w:ascii="Arial" w:hAnsi="Arial" w:cs="Arial"/>
          <w:noProof/>
        </w:rPr>
        <w:drawing>
          <wp:inline distT="0" distB="0" distL="0" distR="0" wp14:anchorId="7FD3F371" wp14:editId="4762C5F0">
            <wp:extent cx="4772025" cy="3125593"/>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01623" cy="3210477"/>
                    </a:xfrm>
                    <a:prstGeom prst="rect">
                      <a:avLst/>
                    </a:prstGeom>
                  </pic:spPr>
                </pic:pic>
              </a:graphicData>
            </a:graphic>
          </wp:inline>
        </w:drawing>
      </w:r>
    </w:p>
    <w:tbl>
      <w:tblPr>
        <w:tblW w:w="10348" w:type="dxa"/>
        <w:tblLayout w:type="fixed"/>
        <w:tblCellMar>
          <w:left w:w="0" w:type="dxa"/>
          <w:right w:w="0" w:type="dxa"/>
        </w:tblCellMar>
        <w:tblLook w:val="0000" w:firstRow="0" w:lastRow="0" w:firstColumn="0" w:lastColumn="0" w:noHBand="0" w:noVBand="0"/>
      </w:tblPr>
      <w:tblGrid>
        <w:gridCol w:w="2551"/>
        <w:gridCol w:w="7797"/>
      </w:tblGrid>
      <w:tr w:rsidR="00724C66" w:rsidRPr="00276A68" w14:paraId="7B95D719" w14:textId="77777777" w:rsidTr="00041EC1">
        <w:trPr>
          <w:cantSplit/>
        </w:trPr>
        <w:tc>
          <w:tcPr>
            <w:tcW w:w="2551" w:type="dxa"/>
            <w:tcBorders>
              <w:bottom w:val="single" w:sz="8" w:space="0" w:color="000000"/>
            </w:tcBorders>
          </w:tcPr>
          <w:p w14:paraId="29D7C84F" w14:textId="492494AC" w:rsidR="00724C66" w:rsidRPr="00276A68" w:rsidRDefault="00B528E1" w:rsidP="00041EC1">
            <w:pPr>
              <w:pStyle w:val="TableHeading"/>
              <w:rPr>
                <w:rFonts w:ascii="Arial" w:hAnsi="Arial" w:cs="Arial"/>
              </w:rPr>
            </w:pPr>
            <w:r w:rsidRPr="00276A68">
              <w:rPr>
                <w:rFonts w:ascii="Arial" w:hAnsi="Arial" w:cs="Arial"/>
              </w:rPr>
              <w:t>Klicken auf</w:t>
            </w:r>
            <w:r w:rsidR="00724C66" w:rsidRPr="00276A68">
              <w:rPr>
                <w:rFonts w:ascii="Arial" w:hAnsi="Arial" w:cs="Arial"/>
              </w:rPr>
              <w:t>:</w:t>
            </w:r>
          </w:p>
        </w:tc>
        <w:tc>
          <w:tcPr>
            <w:tcW w:w="7797" w:type="dxa"/>
            <w:tcBorders>
              <w:bottom w:val="single" w:sz="8" w:space="0" w:color="000000"/>
            </w:tcBorders>
          </w:tcPr>
          <w:p w14:paraId="562C4668" w14:textId="15F731AD" w:rsidR="00724C66" w:rsidRPr="00276A68" w:rsidRDefault="00B2772A" w:rsidP="00041EC1">
            <w:pPr>
              <w:pStyle w:val="TableHeading"/>
              <w:rPr>
                <w:rFonts w:ascii="Arial" w:hAnsi="Arial" w:cs="Arial"/>
              </w:rPr>
            </w:pPr>
            <w:r w:rsidRPr="00276A68">
              <w:rPr>
                <w:rFonts w:ascii="Arial" w:hAnsi="Arial" w:cs="Arial"/>
              </w:rPr>
              <w:t>Für</w:t>
            </w:r>
            <w:r w:rsidR="00724C66" w:rsidRPr="00276A68">
              <w:rPr>
                <w:rFonts w:ascii="Arial" w:hAnsi="Arial" w:cs="Arial"/>
              </w:rPr>
              <w:t>:</w:t>
            </w:r>
          </w:p>
        </w:tc>
      </w:tr>
    </w:tbl>
    <w:p w14:paraId="3E69D9AF" w14:textId="77777777" w:rsidR="00724C66" w:rsidRPr="00276A68" w:rsidRDefault="00724C66" w:rsidP="00724C66">
      <w:pPr>
        <w:pStyle w:val="TableBorder"/>
        <w:rPr>
          <w:rFonts w:ascii="Arial" w:hAnsi="Arial" w:cs="Arial"/>
        </w:rPr>
      </w:pPr>
    </w:p>
    <w:tbl>
      <w:tblPr>
        <w:tblW w:w="10206" w:type="dxa"/>
        <w:tblBorders>
          <w:insideH w:val="single" w:sz="8" w:space="0" w:color="BFBFBF"/>
          <w:insideV w:val="single" w:sz="8" w:space="0" w:color="BFBFBF"/>
        </w:tblBorders>
        <w:tblLayout w:type="fixed"/>
        <w:tblCellMar>
          <w:left w:w="0" w:type="dxa"/>
          <w:right w:w="0" w:type="dxa"/>
        </w:tblCellMar>
        <w:tblLook w:val="0000" w:firstRow="0" w:lastRow="0" w:firstColumn="0" w:lastColumn="0" w:noHBand="0" w:noVBand="0"/>
      </w:tblPr>
      <w:tblGrid>
        <w:gridCol w:w="2551"/>
        <w:gridCol w:w="7655"/>
      </w:tblGrid>
      <w:tr w:rsidR="00724C66" w:rsidRPr="000E48D5" w14:paraId="6AD66F71" w14:textId="77777777" w:rsidTr="00041EC1">
        <w:trPr>
          <w:cantSplit/>
        </w:trPr>
        <w:tc>
          <w:tcPr>
            <w:tcW w:w="2551" w:type="dxa"/>
          </w:tcPr>
          <w:p w14:paraId="7DD0F54C" w14:textId="7D25A80B" w:rsidR="00724C66" w:rsidRPr="00276A68" w:rsidRDefault="000C1D91" w:rsidP="00041EC1">
            <w:pPr>
              <w:rPr>
                <w:rFonts w:ascii="Arial" w:hAnsi="Arial" w:cs="Arial"/>
                <w:sz w:val="22"/>
                <w:szCs w:val="22"/>
              </w:rPr>
            </w:pPr>
            <w:r w:rsidRPr="00276A68">
              <w:rPr>
                <w:rFonts w:ascii="Arial" w:hAnsi="Arial" w:cs="Arial"/>
                <w:sz w:val="22"/>
                <w:szCs w:val="22"/>
              </w:rPr>
              <w:t>Schulstelle</w:t>
            </w:r>
          </w:p>
        </w:tc>
        <w:tc>
          <w:tcPr>
            <w:tcW w:w="7655" w:type="dxa"/>
          </w:tcPr>
          <w:p w14:paraId="545F65EF" w14:textId="51DE3228" w:rsidR="00724C66" w:rsidRPr="00276A68" w:rsidRDefault="00B2772A" w:rsidP="00041EC1">
            <w:pPr>
              <w:rPr>
                <w:rFonts w:ascii="Arial" w:hAnsi="Arial" w:cs="Arial"/>
                <w:lang w:val="de-DE"/>
              </w:rPr>
            </w:pPr>
            <w:r w:rsidRPr="00276A68">
              <w:rPr>
                <w:rFonts w:ascii="Arial" w:hAnsi="Arial" w:cs="Arial"/>
                <w:lang w:val="de-DE"/>
              </w:rPr>
              <w:t xml:space="preserve">Auswahl des zugewiesenen </w:t>
            </w:r>
            <w:r w:rsidR="00EE6409" w:rsidRPr="00276A68">
              <w:rPr>
                <w:rFonts w:ascii="Arial" w:hAnsi="Arial" w:cs="Arial"/>
                <w:lang w:val="de-DE"/>
              </w:rPr>
              <w:t>Kindergartens (</w:t>
            </w:r>
            <w:r w:rsidRPr="00276A68">
              <w:rPr>
                <w:rFonts w:ascii="Arial" w:hAnsi="Arial" w:cs="Arial"/>
                <w:lang w:val="de-DE"/>
              </w:rPr>
              <w:t>von jenen, die in der Einschreibung angegeben wurden)</w:t>
            </w:r>
          </w:p>
        </w:tc>
      </w:tr>
      <w:tr w:rsidR="00724C66" w:rsidRPr="00276A68" w14:paraId="4FD04B31" w14:textId="77777777" w:rsidTr="00041EC1">
        <w:trPr>
          <w:cantSplit/>
        </w:trPr>
        <w:tc>
          <w:tcPr>
            <w:tcW w:w="2551" w:type="dxa"/>
          </w:tcPr>
          <w:p w14:paraId="3F7E384A" w14:textId="632FE4F5" w:rsidR="00724C66" w:rsidRPr="00276A68" w:rsidRDefault="000C1D91" w:rsidP="00041EC1">
            <w:pPr>
              <w:rPr>
                <w:rFonts w:ascii="Arial" w:hAnsi="Arial" w:cs="Arial"/>
                <w:sz w:val="22"/>
                <w:szCs w:val="22"/>
              </w:rPr>
            </w:pPr>
            <w:r w:rsidRPr="00276A68">
              <w:rPr>
                <w:rFonts w:ascii="Arial" w:hAnsi="Arial" w:cs="Arial"/>
                <w:sz w:val="22"/>
                <w:szCs w:val="22"/>
              </w:rPr>
              <w:lastRenderedPageBreak/>
              <w:t>Fachrichtung</w:t>
            </w:r>
          </w:p>
        </w:tc>
        <w:tc>
          <w:tcPr>
            <w:tcW w:w="7655" w:type="dxa"/>
          </w:tcPr>
          <w:p w14:paraId="68423AA2" w14:textId="3720A9BE" w:rsidR="00724C66" w:rsidRPr="00276A68" w:rsidRDefault="00B2772A" w:rsidP="00041EC1">
            <w:pPr>
              <w:rPr>
                <w:rFonts w:ascii="Arial" w:hAnsi="Arial" w:cs="Arial"/>
              </w:rPr>
            </w:pPr>
            <w:r w:rsidRPr="00276A68">
              <w:rPr>
                <w:rFonts w:ascii="Arial" w:hAnsi="Arial" w:cs="Arial"/>
              </w:rPr>
              <w:t>Auswahl der Fachrichtung</w:t>
            </w:r>
          </w:p>
        </w:tc>
      </w:tr>
      <w:tr w:rsidR="00724C66" w:rsidRPr="00276A68" w14:paraId="5735F35C" w14:textId="77777777" w:rsidTr="00041EC1">
        <w:trPr>
          <w:cantSplit/>
        </w:trPr>
        <w:tc>
          <w:tcPr>
            <w:tcW w:w="2551" w:type="dxa"/>
          </w:tcPr>
          <w:p w14:paraId="04E177B0" w14:textId="760CDD4C" w:rsidR="00724C66" w:rsidRPr="00276A68" w:rsidRDefault="000C1D91" w:rsidP="00041EC1">
            <w:pPr>
              <w:rPr>
                <w:rFonts w:ascii="Arial" w:hAnsi="Arial" w:cs="Arial"/>
                <w:sz w:val="22"/>
                <w:szCs w:val="22"/>
              </w:rPr>
            </w:pPr>
            <w:r w:rsidRPr="00276A68">
              <w:rPr>
                <w:rFonts w:ascii="Arial" w:hAnsi="Arial" w:cs="Arial"/>
                <w:sz w:val="22"/>
                <w:szCs w:val="22"/>
              </w:rPr>
              <w:t>Fertigstellen</w:t>
            </w:r>
          </w:p>
        </w:tc>
        <w:tc>
          <w:tcPr>
            <w:tcW w:w="7655" w:type="dxa"/>
          </w:tcPr>
          <w:p w14:paraId="58B94918" w14:textId="178CED8C" w:rsidR="00724C66" w:rsidRPr="00276A68" w:rsidRDefault="006A1170" w:rsidP="00041EC1">
            <w:pPr>
              <w:rPr>
                <w:rFonts w:ascii="Arial" w:hAnsi="Arial" w:cs="Arial"/>
              </w:rPr>
            </w:pPr>
            <w:r w:rsidRPr="00276A68">
              <w:rPr>
                <w:rFonts w:ascii="Arial" w:hAnsi="Arial" w:cs="Arial"/>
              </w:rPr>
              <w:t>Die Eingabe s</w:t>
            </w:r>
            <w:r w:rsidR="00B2772A" w:rsidRPr="00276A68">
              <w:rPr>
                <w:rFonts w:ascii="Arial" w:hAnsi="Arial" w:cs="Arial"/>
              </w:rPr>
              <w:t>peichern</w:t>
            </w:r>
          </w:p>
        </w:tc>
      </w:tr>
      <w:tr w:rsidR="00724C66" w:rsidRPr="00BE2070" w14:paraId="39CE3E0A" w14:textId="77777777" w:rsidTr="00276A68">
        <w:trPr>
          <w:cantSplit/>
          <w:trHeight w:val="60"/>
        </w:trPr>
        <w:tc>
          <w:tcPr>
            <w:tcW w:w="2551" w:type="dxa"/>
          </w:tcPr>
          <w:p w14:paraId="4BC601DD" w14:textId="3DF28B9C" w:rsidR="00724C66" w:rsidRPr="00276A68" w:rsidRDefault="000C1D91" w:rsidP="00041EC1">
            <w:pPr>
              <w:rPr>
                <w:rFonts w:ascii="Arial" w:hAnsi="Arial" w:cs="Arial"/>
                <w:sz w:val="22"/>
                <w:szCs w:val="22"/>
              </w:rPr>
            </w:pPr>
            <w:r w:rsidRPr="00276A68">
              <w:rPr>
                <w:rFonts w:ascii="Arial" w:hAnsi="Arial" w:cs="Arial"/>
                <w:sz w:val="22"/>
                <w:szCs w:val="22"/>
              </w:rPr>
              <w:t>Abbrechen</w:t>
            </w:r>
          </w:p>
        </w:tc>
        <w:tc>
          <w:tcPr>
            <w:tcW w:w="7655" w:type="dxa"/>
          </w:tcPr>
          <w:p w14:paraId="06425547" w14:textId="5297F69A" w:rsidR="00724C66" w:rsidRDefault="00B2772A" w:rsidP="00041EC1">
            <w:pPr>
              <w:rPr>
                <w:rFonts w:ascii="Arial" w:hAnsi="Arial" w:cs="Arial"/>
              </w:rPr>
            </w:pPr>
            <w:r w:rsidRPr="00276A68">
              <w:rPr>
                <w:rFonts w:ascii="Arial" w:hAnsi="Arial" w:cs="Arial"/>
              </w:rPr>
              <w:t>Den Vorgang abbrechen</w:t>
            </w:r>
          </w:p>
        </w:tc>
      </w:tr>
    </w:tbl>
    <w:p w14:paraId="01462B94" w14:textId="77777777" w:rsidR="0039185F" w:rsidRPr="00BE2070" w:rsidRDefault="0039185F" w:rsidP="00BB776A">
      <w:pPr>
        <w:rPr>
          <w:rFonts w:ascii="Arial" w:hAnsi="Arial" w:cs="Arial"/>
        </w:rPr>
      </w:pPr>
    </w:p>
    <w:sectPr w:rsidR="0039185F" w:rsidRPr="00BE2070" w:rsidSect="009C2731">
      <w:footerReference w:type="default" r:id="rId26"/>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BEA1" w14:textId="77777777" w:rsidR="00AB0545" w:rsidRDefault="00AB0545" w:rsidP="00BD477B">
      <w:pPr>
        <w:spacing w:before="0" w:line="240" w:lineRule="auto"/>
      </w:pPr>
      <w:r>
        <w:separator/>
      </w:r>
    </w:p>
  </w:endnote>
  <w:endnote w:type="continuationSeparator" w:id="0">
    <w:p w14:paraId="0A61AFC0" w14:textId="77777777" w:rsidR="00AB0545" w:rsidRDefault="00AB0545" w:rsidP="00BD477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Serif">
    <w:panose1 w:val="000000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25166"/>
      <w:docPartObj>
        <w:docPartGallery w:val="Page Numbers (Bottom of Page)"/>
        <w:docPartUnique/>
      </w:docPartObj>
    </w:sdtPr>
    <w:sdtEndPr/>
    <w:sdtContent>
      <w:p w14:paraId="44AFD482" w14:textId="2AABF202" w:rsidR="00BD477B" w:rsidRDefault="00BD477B">
        <w:pPr>
          <w:pStyle w:val="Fuzeile"/>
          <w:jc w:val="right"/>
        </w:pPr>
        <w:r>
          <w:fldChar w:fldCharType="begin"/>
        </w:r>
        <w:r>
          <w:instrText>PAGE   \* MERGEFORMAT</w:instrText>
        </w:r>
        <w:r>
          <w:fldChar w:fldCharType="separate"/>
        </w:r>
        <w:r>
          <w:rPr>
            <w:lang w:val="de-DE"/>
          </w:rPr>
          <w:t>2</w:t>
        </w:r>
        <w:r>
          <w:fldChar w:fldCharType="end"/>
        </w:r>
      </w:p>
    </w:sdtContent>
  </w:sdt>
  <w:p w14:paraId="1C0FD9FC" w14:textId="77777777" w:rsidR="00BD477B" w:rsidRDefault="00BD47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E26DD" w14:textId="77777777" w:rsidR="00AB0545" w:rsidRDefault="00AB0545" w:rsidP="00BD477B">
      <w:pPr>
        <w:spacing w:before="0" w:line="240" w:lineRule="auto"/>
      </w:pPr>
      <w:r>
        <w:separator/>
      </w:r>
    </w:p>
  </w:footnote>
  <w:footnote w:type="continuationSeparator" w:id="0">
    <w:p w14:paraId="6374871A" w14:textId="77777777" w:rsidR="00AB0545" w:rsidRDefault="00AB0545" w:rsidP="00BD477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35AEB"/>
    <w:multiLevelType w:val="hybridMultilevel"/>
    <w:tmpl w:val="685292E8"/>
    <w:lvl w:ilvl="0" w:tplc="6ED0812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065F3C"/>
    <w:multiLevelType w:val="hybridMultilevel"/>
    <w:tmpl w:val="904C3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F66DDF"/>
    <w:multiLevelType w:val="hybridMultilevel"/>
    <w:tmpl w:val="C9822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2248CF"/>
    <w:multiLevelType w:val="hybridMultilevel"/>
    <w:tmpl w:val="E34C734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D824754"/>
    <w:multiLevelType w:val="multilevel"/>
    <w:tmpl w:val="A4A4B0DC"/>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1715" w:hanging="864"/>
      </w:pPr>
      <w:rPr>
        <w:rFonts w:cs="Times New Roman"/>
        <w:b/>
        <w:sz w:val="24"/>
        <w:szCs w:val="24"/>
      </w:rPr>
    </w:lvl>
    <w:lvl w:ilvl="4">
      <w:start w:val="1"/>
      <w:numFmt w:val="decimal"/>
      <w:pStyle w:val="berschrift5"/>
      <w:lvlText w:val="%1.%2.%3.%4.%5"/>
      <w:lvlJc w:val="left"/>
      <w:pPr>
        <w:ind w:left="1008" w:hanging="1008"/>
      </w:pPr>
      <w:rPr>
        <w:rFonts w:cs="Times New Roman"/>
        <w:b/>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5" w15:restartNumberingAfterBreak="0">
    <w:nsid w:val="568B559A"/>
    <w:multiLevelType w:val="hybridMultilevel"/>
    <w:tmpl w:val="560ED36E"/>
    <w:lvl w:ilvl="0" w:tplc="6ED0812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9381479">
    <w:abstractNumId w:val="4"/>
  </w:num>
  <w:num w:numId="2" w16cid:durableId="1961571274">
    <w:abstractNumId w:val="0"/>
  </w:num>
  <w:num w:numId="3" w16cid:durableId="342244448">
    <w:abstractNumId w:val="5"/>
  </w:num>
  <w:num w:numId="4" w16cid:durableId="114300370">
    <w:abstractNumId w:val="3"/>
  </w:num>
  <w:num w:numId="5" w16cid:durableId="1435903664">
    <w:abstractNumId w:val="4"/>
  </w:num>
  <w:num w:numId="6" w16cid:durableId="1195735219">
    <w:abstractNumId w:val="4"/>
  </w:num>
  <w:num w:numId="7" w16cid:durableId="1334337462">
    <w:abstractNumId w:val="4"/>
  </w:num>
  <w:num w:numId="8" w16cid:durableId="412043469">
    <w:abstractNumId w:val="4"/>
  </w:num>
  <w:num w:numId="9" w16cid:durableId="259877818">
    <w:abstractNumId w:val="4"/>
  </w:num>
  <w:num w:numId="10" w16cid:durableId="1189442783">
    <w:abstractNumId w:val="4"/>
  </w:num>
  <w:num w:numId="11" w16cid:durableId="975795210">
    <w:abstractNumId w:val="1"/>
  </w:num>
  <w:num w:numId="12" w16cid:durableId="20725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31"/>
    <w:rsid w:val="00003F26"/>
    <w:rsid w:val="00023A67"/>
    <w:rsid w:val="00026715"/>
    <w:rsid w:val="00044600"/>
    <w:rsid w:val="000630F8"/>
    <w:rsid w:val="000741EC"/>
    <w:rsid w:val="00080A5E"/>
    <w:rsid w:val="00085512"/>
    <w:rsid w:val="00087DF1"/>
    <w:rsid w:val="000A4744"/>
    <w:rsid w:val="000A59B9"/>
    <w:rsid w:val="000B4549"/>
    <w:rsid w:val="000B5CF5"/>
    <w:rsid w:val="000B6F3E"/>
    <w:rsid w:val="000C1D91"/>
    <w:rsid w:val="000C71E7"/>
    <w:rsid w:val="000E48D5"/>
    <w:rsid w:val="00103F7A"/>
    <w:rsid w:val="00111432"/>
    <w:rsid w:val="00145868"/>
    <w:rsid w:val="00153634"/>
    <w:rsid w:val="001564A8"/>
    <w:rsid w:val="00160DE2"/>
    <w:rsid w:val="001710F3"/>
    <w:rsid w:val="001750CC"/>
    <w:rsid w:val="00192756"/>
    <w:rsid w:val="001E4FC1"/>
    <w:rsid w:val="001E6949"/>
    <w:rsid w:val="00205102"/>
    <w:rsid w:val="002220E7"/>
    <w:rsid w:val="0022444B"/>
    <w:rsid w:val="002317B0"/>
    <w:rsid w:val="002606C6"/>
    <w:rsid w:val="00260DCD"/>
    <w:rsid w:val="002625D4"/>
    <w:rsid w:val="002645C5"/>
    <w:rsid w:val="00266652"/>
    <w:rsid w:val="00276A68"/>
    <w:rsid w:val="002776A6"/>
    <w:rsid w:val="002923D9"/>
    <w:rsid w:val="002A47AC"/>
    <w:rsid w:val="002A7E9D"/>
    <w:rsid w:val="002B7AF1"/>
    <w:rsid w:val="002C39E9"/>
    <w:rsid w:val="003021C5"/>
    <w:rsid w:val="00310EB6"/>
    <w:rsid w:val="003145C5"/>
    <w:rsid w:val="0032490A"/>
    <w:rsid w:val="003301EF"/>
    <w:rsid w:val="00333237"/>
    <w:rsid w:val="0036076D"/>
    <w:rsid w:val="003671C8"/>
    <w:rsid w:val="00376D91"/>
    <w:rsid w:val="0039185F"/>
    <w:rsid w:val="003A149D"/>
    <w:rsid w:val="003E289A"/>
    <w:rsid w:val="003E2DF2"/>
    <w:rsid w:val="003E6F53"/>
    <w:rsid w:val="00404E55"/>
    <w:rsid w:val="00410A5D"/>
    <w:rsid w:val="00413515"/>
    <w:rsid w:val="00415B32"/>
    <w:rsid w:val="004526A2"/>
    <w:rsid w:val="004578E8"/>
    <w:rsid w:val="00463CEC"/>
    <w:rsid w:val="004A0C76"/>
    <w:rsid w:val="004D0FEB"/>
    <w:rsid w:val="004D47BD"/>
    <w:rsid w:val="004E212B"/>
    <w:rsid w:val="004F0536"/>
    <w:rsid w:val="004F1938"/>
    <w:rsid w:val="004F68C2"/>
    <w:rsid w:val="00536F8C"/>
    <w:rsid w:val="00541B97"/>
    <w:rsid w:val="005426D0"/>
    <w:rsid w:val="005776C7"/>
    <w:rsid w:val="005B2A82"/>
    <w:rsid w:val="005B759F"/>
    <w:rsid w:val="005C01DB"/>
    <w:rsid w:val="005C4C7D"/>
    <w:rsid w:val="005D030B"/>
    <w:rsid w:val="005D54E6"/>
    <w:rsid w:val="0062032F"/>
    <w:rsid w:val="00624312"/>
    <w:rsid w:val="00640E80"/>
    <w:rsid w:val="00661431"/>
    <w:rsid w:val="006652D3"/>
    <w:rsid w:val="00666F8F"/>
    <w:rsid w:val="00670989"/>
    <w:rsid w:val="006938F3"/>
    <w:rsid w:val="006A1170"/>
    <w:rsid w:val="006B09D8"/>
    <w:rsid w:val="006C1E87"/>
    <w:rsid w:val="006D10C5"/>
    <w:rsid w:val="0071006D"/>
    <w:rsid w:val="00724C66"/>
    <w:rsid w:val="00727244"/>
    <w:rsid w:val="007350D6"/>
    <w:rsid w:val="007A5CF0"/>
    <w:rsid w:val="007C0D02"/>
    <w:rsid w:val="00805D96"/>
    <w:rsid w:val="00811356"/>
    <w:rsid w:val="00843467"/>
    <w:rsid w:val="00845635"/>
    <w:rsid w:val="0085496A"/>
    <w:rsid w:val="00875C51"/>
    <w:rsid w:val="00877563"/>
    <w:rsid w:val="00890ED7"/>
    <w:rsid w:val="008A01FB"/>
    <w:rsid w:val="008A5C35"/>
    <w:rsid w:val="008B2168"/>
    <w:rsid w:val="008B2FD8"/>
    <w:rsid w:val="008C0B65"/>
    <w:rsid w:val="008C1AF7"/>
    <w:rsid w:val="0091399B"/>
    <w:rsid w:val="00916CC6"/>
    <w:rsid w:val="00925FA1"/>
    <w:rsid w:val="00950DDD"/>
    <w:rsid w:val="00955552"/>
    <w:rsid w:val="00962F0B"/>
    <w:rsid w:val="00964C81"/>
    <w:rsid w:val="009A12A6"/>
    <w:rsid w:val="009C0031"/>
    <w:rsid w:val="009C2731"/>
    <w:rsid w:val="009E1D18"/>
    <w:rsid w:val="009E4336"/>
    <w:rsid w:val="00A0054B"/>
    <w:rsid w:val="00A17DE0"/>
    <w:rsid w:val="00A22976"/>
    <w:rsid w:val="00A30603"/>
    <w:rsid w:val="00A37091"/>
    <w:rsid w:val="00A428F2"/>
    <w:rsid w:val="00A57264"/>
    <w:rsid w:val="00A8490F"/>
    <w:rsid w:val="00A87331"/>
    <w:rsid w:val="00AB0545"/>
    <w:rsid w:val="00AC47F7"/>
    <w:rsid w:val="00AD3699"/>
    <w:rsid w:val="00AD7F19"/>
    <w:rsid w:val="00AE3EF9"/>
    <w:rsid w:val="00AF2627"/>
    <w:rsid w:val="00B06400"/>
    <w:rsid w:val="00B24DAE"/>
    <w:rsid w:val="00B2772A"/>
    <w:rsid w:val="00B34865"/>
    <w:rsid w:val="00B467CF"/>
    <w:rsid w:val="00B528E1"/>
    <w:rsid w:val="00B5412B"/>
    <w:rsid w:val="00B55461"/>
    <w:rsid w:val="00B77E2A"/>
    <w:rsid w:val="00B819E4"/>
    <w:rsid w:val="00B9143A"/>
    <w:rsid w:val="00BA3A03"/>
    <w:rsid w:val="00BB0543"/>
    <w:rsid w:val="00BB3FB8"/>
    <w:rsid w:val="00BB776A"/>
    <w:rsid w:val="00BC7C2A"/>
    <w:rsid w:val="00BD153B"/>
    <w:rsid w:val="00BD477B"/>
    <w:rsid w:val="00BE2070"/>
    <w:rsid w:val="00BE232B"/>
    <w:rsid w:val="00BF518E"/>
    <w:rsid w:val="00C13107"/>
    <w:rsid w:val="00C2300F"/>
    <w:rsid w:val="00C263EC"/>
    <w:rsid w:val="00C268AA"/>
    <w:rsid w:val="00C42587"/>
    <w:rsid w:val="00C62102"/>
    <w:rsid w:val="00C77AC4"/>
    <w:rsid w:val="00C87E2E"/>
    <w:rsid w:val="00C90C6B"/>
    <w:rsid w:val="00CA581D"/>
    <w:rsid w:val="00CA6556"/>
    <w:rsid w:val="00CB3124"/>
    <w:rsid w:val="00CD5E00"/>
    <w:rsid w:val="00CE6BF7"/>
    <w:rsid w:val="00CE6C76"/>
    <w:rsid w:val="00D00EBD"/>
    <w:rsid w:val="00D361BE"/>
    <w:rsid w:val="00D4003E"/>
    <w:rsid w:val="00D64CE3"/>
    <w:rsid w:val="00D71BE3"/>
    <w:rsid w:val="00D7517E"/>
    <w:rsid w:val="00D93F61"/>
    <w:rsid w:val="00D957B5"/>
    <w:rsid w:val="00DA3D80"/>
    <w:rsid w:val="00DC1280"/>
    <w:rsid w:val="00DD72C3"/>
    <w:rsid w:val="00E24B83"/>
    <w:rsid w:val="00E2515A"/>
    <w:rsid w:val="00E307D4"/>
    <w:rsid w:val="00E37F62"/>
    <w:rsid w:val="00E7533A"/>
    <w:rsid w:val="00E85222"/>
    <w:rsid w:val="00EA4C95"/>
    <w:rsid w:val="00EC031A"/>
    <w:rsid w:val="00ED3DD7"/>
    <w:rsid w:val="00EE6409"/>
    <w:rsid w:val="00EF1763"/>
    <w:rsid w:val="00F02A5D"/>
    <w:rsid w:val="00F2396F"/>
    <w:rsid w:val="00F31B49"/>
    <w:rsid w:val="00F41F7E"/>
    <w:rsid w:val="00F557E8"/>
    <w:rsid w:val="00F62BB4"/>
    <w:rsid w:val="00F8165E"/>
    <w:rsid w:val="00F82B8B"/>
    <w:rsid w:val="00FC733D"/>
    <w:rsid w:val="00FD12FE"/>
    <w:rsid w:val="00FD28B9"/>
    <w:rsid w:val="00FE78C1"/>
    <w:rsid w:val="00FF7E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648AE6"/>
  <w15:chartTrackingRefBased/>
  <w15:docId w15:val="{D541573C-034E-44BE-BB66-F3C7A19B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2731"/>
    <w:pPr>
      <w:widowControl w:val="0"/>
      <w:suppressAutoHyphens/>
      <w:spacing w:before="120" w:after="0" w:line="300" w:lineRule="atLeast"/>
      <w:jc w:val="both"/>
      <w:textAlignment w:val="baseline"/>
    </w:pPr>
    <w:rPr>
      <w:rFonts w:ascii="Garamond" w:eastAsia="Times New Roman" w:hAnsi="Garamond" w:cs="Times New Roman"/>
      <w:sz w:val="24"/>
      <w:szCs w:val="20"/>
      <w:lang w:eastAsia="it-IT"/>
    </w:rPr>
  </w:style>
  <w:style w:type="paragraph" w:styleId="berschrift1">
    <w:name w:val="heading 1"/>
    <w:basedOn w:val="Standard"/>
    <w:next w:val="berschrift2"/>
    <w:link w:val="berschrift1Zchn"/>
    <w:uiPriority w:val="99"/>
    <w:qFormat/>
    <w:rsid w:val="009C2731"/>
    <w:pPr>
      <w:pageBreakBefore/>
      <w:numPr>
        <w:numId w:val="1"/>
      </w:numPr>
      <w:spacing w:before="240" w:after="240"/>
      <w:ind w:left="431" w:hanging="431"/>
      <w:outlineLvl w:val="0"/>
    </w:pPr>
    <w:rPr>
      <w:b/>
      <w:sz w:val="52"/>
      <w:lang w:val="de-DE"/>
    </w:rPr>
  </w:style>
  <w:style w:type="paragraph" w:styleId="berschrift2">
    <w:name w:val="heading 2"/>
    <w:basedOn w:val="Standard"/>
    <w:next w:val="Standard"/>
    <w:link w:val="berschrift2Zchn"/>
    <w:uiPriority w:val="99"/>
    <w:qFormat/>
    <w:rsid w:val="009C2731"/>
    <w:pPr>
      <w:keepNext/>
      <w:numPr>
        <w:ilvl w:val="1"/>
        <w:numId w:val="1"/>
      </w:numPr>
      <w:pBdr>
        <w:bottom w:val="single" w:sz="6" w:space="1" w:color="auto"/>
      </w:pBdr>
      <w:spacing w:before="362" w:after="43"/>
      <w:jc w:val="left"/>
      <w:outlineLvl w:val="1"/>
    </w:pPr>
    <w:rPr>
      <w:b/>
      <w:sz w:val="36"/>
      <w:lang w:val="de-DE"/>
    </w:rPr>
  </w:style>
  <w:style w:type="paragraph" w:styleId="berschrift3">
    <w:name w:val="heading 3"/>
    <w:basedOn w:val="Standard"/>
    <w:next w:val="Standard"/>
    <w:link w:val="berschrift3Zchn"/>
    <w:uiPriority w:val="99"/>
    <w:qFormat/>
    <w:rsid w:val="009C2731"/>
    <w:pPr>
      <w:keepNext/>
      <w:numPr>
        <w:ilvl w:val="2"/>
        <w:numId w:val="1"/>
      </w:numPr>
      <w:pBdr>
        <w:bottom w:val="single" w:sz="6" w:space="1" w:color="auto"/>
      </w:pBdr>
      <w:spacing w:before="340"/>
      <w:jc w:val="left"/>
      <w:outlineLvl w:val="2"/>
    </w:pPr>
    <w:rPr>
      <w:b/>
      <w:sz w:val="28"/>
      <w:lang w:val="de-DE"/>
    </w:rPr>
  </w:style>
  <w:style w:type="paragraph" w:styleId="berschrift4">
    <w:name w:val="heading 4"/>
    <w:basedOn w:val="Standard"/>
    <w:next w:val="Standard"/>
    <w:link w:val="berschrift4Zchn"/>
    <w:uiPriority w:val="99"/>
    <w:qFormat/>
    <w:rsid w:val="009C2731"/>
    <w:pPr>
      <w:numPr>
        <w:ilvl w:val="3"/>
        <w:numId w:val="1"/>
      </w:numPr>
      <w:spacing w:before="240"/>
      <w:jc w:val="left"/>
      <w:outlineLvl w:val="3"/>
    </w:pPr>
    <w:rPr>
      <w:rFonts w:ascii="Gill Sans MT" w:hAnsi="Gill Sans MT"/>
      <w:b/>
      <w:szCs w:val="24"/>
    </w:rPr>
  </w:style>
  <w:style w:type="paragraph" w:styleId="berschrift5">
    <w:name w:val="heading 5"/>
    <w:basedOn w:val="Standard"/>
    <w:next w:val="Standard"/>
    <w:link w:val="berschrift5Zchn"/>
    <w:uiPriority w:val="99"/>
    <w:qFormat/>
    <w:rsid w:val="009C2731"/>
    <w:pPr>
      <w:numPr>
        <w:ilvl w:val="4"/>
        <w:numId w:val="1"/>
      </w:numPr>
      <w:spacing w:before="216"/>
      <w:outlineLvl w:val="4"/>
    </w:pPr>
    <w:rPr>
      <w:b/>
      <w:lang w:val="de-DE"/>
    </w:rPr>
  </w:style>
  <w:style w:type="paragraph" w:styleId="berschrift6">
    <w:name w:val="heading 6"/>
    <w:basedOn w:val="Standard"/>
    <w:next w:val="Standard"/>
    <w:link w:val="berschrift6Zchn"/>
    <w:uiPriority w:val="99"/>
    <w:qFormat/>
    <w:rsid w:val="009C2731"/>
    <w:pPr>
      <w:numPr>
        <w:ilvl w:val="5"/>
        <w:numId w:val="1"/>
      </w:numPr>
      <w:spacing w:before="216" w:after="14"/>
      <w:outlineLvl w:val="5"/>
    </w:pPr>
    <w:rPr>
      <w:b/>
      <w:lang w:val="de-DE"/>
    </w:rPr>
  </w:style>
  <w:style w:type="paragraph" w:styleId="berschrift7">
    <w:name w:val="heading 7"/>
    <w:basedOn w:val="Standard"/>
    <w:next w:val="Standard"/>
    <w:link w:val="berschrift7Zchn"/>
    <w:uiPriority w:val="99"/>
    <w:qFormat/>
    <w:rsid w:val="009C2731"/>
    <w:pPr>
      <w:numPr>
        <w:ilvl w:val="6"/>
        <w:numId w:val="1"/>
      </w:numPr>
      <w:tabs>
        <w:tab w:val="left" w:pos="1474"/>
      </w:tabs>
      <w:spacing w:before="216" w:after="14"/>
      <w:outlineLvl w:val="6"/>
    </w:pPr>
    <w:rPr>
      <w:b/>
      <w:lang w:val="de-DE"/>
    </w:rPr>
  </w:style>
  <w:style w:type="paragraph" w:styleId="berschrift8">
    <w:name w:val="heading 8"/>
    <w:basedOn w:val="Standard"/>
    <w:next w:val="Standard"/>
    <w:link w:val="berschrift8Zchn"/>
    <w:uiPriority w:val="99"/>
    <w:qFormat/>
    <w:rsid w:val="009C2731"/>
    <w:pPr>
      <w:numPr>
        <w:ilvl w:val="7"/>
        <w:numId w:val="1"/>
      </w:numPr>
      <w:spacing w:before="216" w:after="14"/>
      <w:outlineLvl w:val="7"/>
    </w:pPr>
    <w:rPr>
      <w:b/>
      <w:lang w:val="de-DE"/>
    </w:rPr>
  </w:style>
  <w:style w:type="paragraph" w:styleId="berschrift9">
    <w:name w:val="heading 9"/>
    <w:basedOn w:val="Standard"/>
    <w:next w:val="Standard"/>
    <w:link w:val="berschrift9Zchn"/>
    <w:uiPriority w:val="99"/>
    <w:qFormat/>
    <w:rsid w:val="009C2731"/>
    <w:pPr>
      <w:numPr>
        <w:ilvl w:val="8"/>
        <w:numId w:val="1"/>
      </w:numPr>
      <w:spacing w:before="216" w:after="14"/>
      <w:outlineLvl w:val="8"/>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9C2731"/>
    <w:rPr>
      <w:rFonts w:ascii="Garamond" w:eastAsia="Times New Roman" w:hAnsi="Garamond" w:cs="Times New Roman"/>
      <w:b/>
      <w:sz w:val="52"/>
      <w:szCs w:val="20"/>
      <w:lang w:val="de-DE" w:eastAsia="it-IT"/>
    </w:rPr>
  </w:style>
  <w:style w:type="character" w:customStyle="1" w:styleId="berschrift2Zchn">
    <w:name w:val="Überschrift 2 Zchn"/>
    <w:basedOn w:val="Absatz-Standardschriftart"/>
    <w:link w:val="berschrift2"/>
    <w:uiPriority w:val="99"/>
    <w:rsid w:val="009C2731"/>
    <w:rPr>
      <w:rFonts w:ascii="Garamond" w:eastAsia="Times New Roman" w:hAnsi="Garamond" w:cs="Times New Roman"/>
      <w:b/>
      <w:sz w:val="36"/>
      <w:szCs w:val="20"/>
      <w:lang w:val="de-DE" w:eastAsia="it-IT"/>
    </w:rPr>
  </w:style>
  <w:style w:type="character" w:customStyle="1" w:styleId="berschrift3Zchn">
    <w:name w:val="Überschrift 3 Zchn"/>
    <w:basedOn w:val="Absatz-Standardschriftart"/>
    <w:link w:val="berschrift3"/>
    <w:uiPriority w:val="99"/>
    <w:rsid w:val="009C2731"/>
    <w:rPr>
      <w:rFonts w:ascii="Garamond" w:eastAsia="Times New Roman" w:hAnsi="Garamond" w:cs="Times New Roman"/>
      <w:b/>
      <w:sz w:val="28"/>
      <w:szCs w:val="20"/>
      <w:lang w:val="de-DE" w:eastAsia="it-IT"/>
    </w:rPr>
  </w:style>
  <w:style w:type="character" w:customStyle="1" w:styleId="berschrift4Zchn">
    <w:name w:val="Überschrift 4 Zchn"/>
    <w:basedOn w:val="Absatz-Standardschriftart"/>
    <w:link w:val="berschrift4"/>
    <w:uiPriority w:val="99"/>
    <w:rsid w:val="009C2731"/>
    <w:rPr>
      <w:rFonts w:ascii="Gill Sans MT" w:eastAsia="Times New Roman" w:hAnsi="Gill Sans MT" w:cs="Times New Roman"/>
      <w:b/>
      <w:sz w:val="24"/>
      <w:szCs w:val="24"/>
      <w:lang w:eastAsia="it-IT"/>
    </w:rPr>
  </w:style>
  <w:style w:type="character" w:customStyle="1" w:styleId="berschrift5Zchn">
    <w:name w:val="Überschrift 5 Zchn"/>
    <w:basedOn w:val="Absatz-Standardschriftart"/>
    <w:link w:val="berschrift5"/>
    <w:uiPriority w:val="99"/>
    <w:rsid w:val="009C2731"/>
    <w:rPr>
      <w:rFonts w:ascii="Garamond" w:eastAsia="Times New Roman" w:hAnsi="Garamond" w:cs="Times New Roman"/>
      <w:b/>
      <w:sz w:val="24"/>
      <w:szCs w:val="20"/>
      <w:lang w:val="de-DE" w:eastAsia="it-IT"/>
    </w:rPr>
  </w:style>
  <w:style w:type="character" w:customStyle="1" w:styleId="berschrift6Zchn">
    <w:name w:val="Überschrift 6 Zchn"/>
    <w:basedOn w:val="Absatz-Standardschriftart"/>
    <w:link w:val="berschrift6"/>
    <w:uiPriority w:val="99"/>
    <w:rsid w:val="009C2731"/>
    <w:rPr>
      <w:rFonts w:ascii="Garamond" w:eastAsia="Times New Roman" w:hAnsi="Garamond" w:cs="Times New Roman"/>
      <w:b/>
      <w:sz w:val="24"/>
      <w:szCs w:val="20"/>
      <w:lang w:val="de-DE" w:eastAsia="it-IT"/>
    </w:rPr>
  </w:style>
  <w:style w:type="character" w:customStyle="1" w:styleId="berschrift7Zchn">
    <w:name w:val="Überschrift 7 Zchn"/>
    <w:basedOn w:val="Absatz-Standardschriftart"/>
    <w:link w:val="berschrift7"/>
    <w:uiPriority w:val="99"/>
    <w:rsid w:val="009C2731"/>
    <w:rPr>
      <w:rFonts w:ascii="Garamond" w:eastAsia="Times New Roman" w:hAnsi="Garamond" w:cs="Times New Roman"/>
      <w:b/>
      <w:sz w:val="24"/>
      <w:szCs w:val="20"/>
      <w:lang w:val="de-DE" w:eastAsia="it-IT"/>
    </w:rPr>
  </w:style>
  <w:style w:type="character" w:customStyle="1" w:styleId="berschrift8Zchn">
    <w:name w:val="Überschrift 8 Zchn"/>
    <w:basedOn w:val="Absatz-Standardschriftart"/>
    <w:link w:val="berschrift8"/>
    <w:uiPriority w:val="99"/>
    <w:rsid w:val="009C2731"/>
    <w:rPr>
      <w:rFonts w:ascii="Garamond" w:eastAsia="Times New Roman" w:hAnsi="Garamond" w:cs="Times New Roman"/>
      <w:b/>
      <w:sz w:val="24"/>
      <w:szCs w:val="20"/>
      <w:lang w:val="de-DE" w:eastAsia="it-IT"/>
    </w:rPr>
  </w:style>
  <w:style w:type="character" w:customStyle="1" w:styleId="berschrift9Zchn">
    <w:name w:val="Überschrift 9 Zchn"/>
    <w:basedOn w:val="Absatz-Standardschriftart"/>
    <w:link w:val="berschrift9"/>
    <w:uiPriority w:val="99"/>
    <w:rsid w:val="009C2731"/>
    <w:rPr>
      <w:rFonts w:ascii="Garamond" w:eastAsia="Times New Roman" w:hAnsi="Garamond" w:cs="Times New Roman"/>
      <w:b/>
      <w:sz w:val="24"/>
      <w:szCs w:val="20"/>
      <w:lang w:val="de-DE" w:eastAsia="it-IT"/>
    </w:rPr>
  </w:style>
  <w:style w:type="paragraph" w:customStyle="1" w:styleId="TableText">
    <w:name w:val="TableText"/>
    <w:basedOn w:val="Standard"/>
    <w:uiPriority w:val="99"/>
    <w:rsid w:val="009C2731"/>
    <w:pPr>
      <w:spacing w:before="40" w:after="40"/>
      <w:ind w:left="72" w:right="72"/>
    </w:pPr>
    <w:rPr>
      <w:sz w:val="20"/>
      <w:lang w:val="de-DE"/>
    </w:rPr>
  </w:style>
  <w:style w:type="paragraph" w:customStyle="1" w:styleId="TableHeading">
    <w:name w:val="TableHeading"/>
    <w:basedOn w:val="Standard"/>
    <w:uiPriority w:val="99"/>
    <w:rsid w:val="009C2731"/>
    <w:pPr>
      <w:spacing w:before="60" w:after="60"/>
      <w:ind w:left="72" w:right="72"/>
      <w:jc w:val="left"/>
    </w:pPr>
    <w:rPr>
      <w:b/>
      <w:szCs w:val="24"/>
      <w:lang w:eastAsia="ar-SA"/>
    </w:rPr>
  </w:style>
  <w:style w:type="paragraph" w:customStyle="1" w:styleId="TableBorder">
    <w:name w:val="TableBorder"/>
    <w:basedOn w:val="Standard"/>
    <w:next w:val="Standard"/>
    <w:uiPriority w:val="99"/>
    <w:rsid w:val="009C2731"/>
    <w:pPr>
      <w:spacing w:before="40" w:line="40" w:lineRule="exact"/>
      <w:ind w:left="2880"/>
      <w:jc w:val="left"/>
    </w:pPr>
    <w:rPr>
      <w:rFonts w:ascii="MS Serif" w:hAnsi="MS Serif"/>
      <w:szCs w:val="24"/>
      <w:lang w:eastAsia="ar-SA"/>
    </w:rPr>
  </w:style>
  <w:style w:type="paragraph" w:customStyle="1" w:styleId="Normale1">
    <w:name w:val="Normale1"/>
    <w:basedOn w:val="Standard"/>
    <w:link w:val="Normale1Char"/>
    <w:uiPriority w:val="99"/>
    <w:rsid w:val="009C2731"/>
    <w:rPr>
      <w:lang w:eastAsia="ar-SA"/>
    </w:rPr>
  </w:style>
  <w:style w:type="character" w:customStyle="1" w:styleId="Normale1Char">
    <w:name w:val="Normale1 Char"/>
    <w:link w:val="Normale1"/>
    <w:uiPriority w:val="99"/>
    <w:locked/>
    <w:rsid w:val="009C2731"/>
    <w:rPr>
      <w:rFonts w:ascii="Garamond" w:eastAsia="Times New Roman" w:hAnsi="Garamond" w:cs="Times New Roman"/>
      <w:sz w:val="24"/>
      <w:szCs w:val="20"/>
      <w:lang w:eastAsia="ar-SA"/>
    </w:rPr>
  </w:style>
  <w:style w:type="paragraph" w:styleId="Listenabsatz">
    <w:name w:val="List Paragraph"/>
    <w:basedOn w:val="Standard"/>
    <w:uiPriority w:val="34"/>
    <w:qFormat/>
    <w:rsid w:val="009C2731"/>
    <w:pPr>
      <w:spacing w:line="276" w:lineRule="auto"/>
      <w:ind w:left="720"/>
      <w:contextualSpacing/>
      <w:jc w:val="left"/>
    </w:pPr>
    <w:rPr>
      <w:szCs w:val="22"/>
    </w:rPr>
  </w:style>
  <w:style w:type="paragraph" w:styleId="StandardWeb">
    <w:name w:val="Normal (Web)"/>
    <w:basedOn w:val="Standard"/>
    <w:uiPriority w:val="99"/>
    <w:semiHidden/>
    <w:unhideWhenUsed/>
    <w:rsid w:val="005B2A82"/>
    <w:pPr>
      <w:widowControl/>
      <w:suppressAutoHyphens w:val="0"/>
      <w:spacing w:before="100" w:beforeAutospacing="1" w:after="100" w:afterAutospacing="1" w:line="240" w:lineRule="auto"/>
      <w:jc w:val="left"/>
      <w:textAlignment w:val="auto"/>
    </w:pPr>
    <w:rPr>
      <w:rFonts w:ascii="Times New Roman" w:hAnsi="Times New Roman"/>
      <w:szCs w:val="24"/>
    </w:rPr>
  </w:style>
  <w:style w:type="paragraph" w:styleId="Sprechblasentext">
    <w:name w:val="Balloon Text"/>
    <w:basedOn w:val="Standard"/>
    <w:link w:val="SprechblasentextZchn"/>
    <w:uiPriority w:val="99"/>
    <w:semiHidden/>
    <w:unhideWhenUsed/>
    <w:rsid w:val="0091399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399B"/>
    <w:rPr>
      <w:rFonts w:ascii="Segoe UI" w:eastAsia="Times New Roman" w:hAnsi="Segoe UI" w:cs="Segoe UI"/>
      <w:sz w:val="18"/>
      <w:szCs w:val="18"/>
      <w:lang w:eastAsia="it-IT"/>
    </w:rPr>
  </w:style>
  <w:style w:type="paragraph" w:styleId="Kopfzeile">
    <w:name w:val="header"/>
    <w:basedOn w:val="Standard"/>
    <w:link w:val="KopfzeileZchn"/>
    <w:uiPriority w:val="99"/>
    <w:unhideWhenUsed/>
    <w:rsid w:val="00BD477B"/>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BD477B"/>
    <w:rPr>
      <w:rFonts w:ascii="Garamond" w:eastAsia="Times New Roman" w:hAnsi="Garamond" w:cs="Times New Roman"/>
      <w:sz w:val="24"/>
      <w:szCs w:val="20"/>
      <w:lang w:eastAsia="it-IT"/>
    </w:rPr>
  </w:style>
  <w:style w:type="paragraph" w:styleId="Fuzeile">
    <w:name w:val="footer"/>
    <w:basedOn w:val="Standard"/>
    <w:link w:val="FuzeileZchn"/>
    <w:uiPriority w:val="99"/>
    <w:unhideWhenUsed/>
    <w:rsid w:val="00BD477B"/>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BD477B"/>
    <w:rPr>
      <w:rFonts w:ascii="Garamond" w:eastAsia="Times New Roman" w:hAnsi="Garamond" w:cs="Times New Roman"/>
      <w:sz w:val="24"/>
      <w:szCs w:val="20"/>
      <w:lang w:eastAsia="it-IT"/>
    </w:rPr>
  </w:style>
  <w:style w:type="paragraph" w:styleId="Titel">
    <w:name w:val="Title"/>
    <w:basedOn w:val="Standard"/>
    <w:next w:val="Standard"/>
    <w:link w:val="TitelZchn"/>
    <w:uiPriority w:val="10"/>
    <w:qFormat/>
    <w:rsid w:val="00DA3D80"/>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3D80"/>
    <w:rPr>
      <w:rFonts w:asciiTheme="majorHAnsi" w:eastAsiaTheme="majorEastAsia" w:hAnsiTheme="majorHAnsi" w:cstheme="majorBidi"/>
      <w:spacing w:val="-10"/>
      <w:kern w:val="28"/>
      <w:sz w:val="56"/>
      <w:szCs w:val="56"/>
      <w:lang w:eastAsia="it-IT"/>
    </w:rPr>
  </w:style>
  <w:style w:type="paragraph" w:styleId="Verzeichnis2">
    <w:name w:val="toc 2"/>
    <w:basedOn w:val="Standard"/>
    <w:next w:val="Standard"/>
    <w:autoRedefine/>
    <w:uiPriority w:val="39"/>
    <w:unhideWhenUsed/>
    <w:rsid w:val="00DA3D80"/>
    <w:pPr>
      <w:spacing w:after="100"/>
      <w:ind w:left="240"/>
    </w:pPr>
  </w:style>
  <w:style w:type="character" w:styleId="Hyperlink">
    <w:name w:val="Hyperlink"/>
    <w:basedOn w:val="Absatz-Standardschriftart"/>
    <w:uiPriority w:val="99"/>
    <w:unhideWhenUsed/>
    <w:rsid w:val="00DA3D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7860">
      <w:bodyDiv w:val="1"/>
      <w:marLeft w:val="0"/>
      <w:marRight w:val="0"/>
      <w:marTop w:val="0"/>
      <w:marBottom w:val="0"/>
      <w:divBdr>
        <w:top w:val="none" w:sz="0" w:space="0" w:color="auto"/>
        <w:left w:val="none" w:sz="0" w:space="0" w:color="auto"/>
        <w:bottom w:val="none" w:sz="0" w:space="0" w:color="auto"/>
        <w:right w:val="none" w:sz="0" w:space="0" w:color="auto"/>
      </w:divBdr>
    </w:div>
    <w:div w:id="123162783">
      <w:bodyDiv w:val="1"/>
      <w:marLeft w:val="0"/>
      <w:marRight w:val="0"/>
      <w:marTop w:val="0"/>
      <w:marBottom w:val="0"/>
      <w:divBdr>
        <w:top w:val="none" w:sz="0" w:space="0" w:color="auto"/>
        <w:left w:val="none" w:sz="0" w:space="0" w:color="auto"/>
        <w:bottom w:val="none" w:sz="0" w:space="0" w:color="auto"/>
        <w:right w:val="none" w:sz="0" w:space="0" w:color="auto"/>
      </w:divBdr>
    </w:div>
    <w:div w:id="221798294">
      <w:bodyDiv w:val="1"/>
      <w:marLeft w:val="0"/>
      <w:marRight w:val="0"/>
      <w:marTop w:val="0"/>
      <w:marBottom w:val="0"/>
      <w:divBdr>
        <w:top w:val="none" w:sz="0" w:space="0" w:color="auto"/>
        <w:left w:val="none" w:sz="0" w:space="0" w:color="auto"/>
        <w:bottom w:val="none" w:sz="0" w:space="0" w:color="auto"/>
        <w:right w:val="none" w:sz="0" w:space="0" w:color="auto"/>
      </w:divBdr>
    </w:div>
    <w:div w:id="527181787">
      <w:bodyDiv w:val="1"/>
      <w:marLeft w:val="0"/>
      <w:marRight w:val="0"/>
      <w:marTop w:val="0"/>
      <w:marBottom w:val="0"/>
      <w:divBdr>
        <w:top w:val="none" w:sz="0" w:space="0" w:color="auto"/>
        <w:left w:val="none" w:sz="0" w:space="0" w:color="auto"/>
        <w:bottom w:val="none" w:sz="0" w:space="0" w:color="auto"/>
        <w:right w:val="none" w:sz="0" w:space="0" w:color="auto"/>
      </w:divBdr>
    </w:div>
    <w:div w:id="668094317">
      <w:bodyDiv w:val="1"/>
      <w:marLeft w:val="0"/>
      <w:marRight w:val="0"/>
      <w:marTop w:val="0"/>
      <w:marBottom w:val="0"/>
      <w:divBdr>
        <w:top w:val="none" w:sz="0" w:space="0" w:color="auto"/>
        <w:left w:val="none" w:sz="0" w:space="0" w:color="auto"/>
        <w:bottom w:val="none" w:sz="0" w:space="0" w:color="auto"/>
        <w:right w:val="none" w:sz="0" w:space="0" w:color="auto"/>
      </w:divBdr>
    </w:div>
    <w:div w:id="710300802">
      <w:bodyDiv w:val="1"/>
      <w:marLeft w:val="0"/>
      <w:marRight w:val="0"/>
      <w:marTop w:val="0"/>
      <w:marBottom w:val="0"/>
      <w:divBdr>
        <w:top w:val="none" w:sz="0" w:space="0" w:color="auto"/>
        <w:left w:val="none" w:sz="0" w:space="0" w:color="auto"/>
        <w:bottom w:val="none" w:sz="0" w:space="0" w:color="auto"/>
        <w:right w:val="none" w:sz="0" w:space="0" w:color="auto"/>
      </w:divBdr>
    </w:div>
    <w:div w:id="884364682">
      <w:bodyDiv w:val="1"/>
      <w:marLeft w:val="0"/>
      <w:marRight w:val="0"/>
      <w:marTop w:val="0"/>
      <w:marBottom w:val="0"/>
      <w:divBdr>
        <w:top w:val="none" w:sz="0" w:space="0" w:color="auto"/>
        <w:left w:val="none" w:sz="0" w:space="0" w:color="auto"/>
        <w:bottom w:val="none" w:sz="0" w:space="0" w:color="auto"/>
        <w:right w:val="none" w:sz="0" w:space="0" w:color="auto"/>
      </w:divBdr>
    </w:div>
    <w:div w:id="1057317633">
      <w:bodyDiv w:val="1"/>
      <w:marLeft w:val="0"/>
      <w:marRight w:val="0"/>
      <w:marTop w:val="0"/>
      <w:marBottom w:val="0"/>
      <w:divBdr>
        <w:top w:val="none" w:sz="0" w:space="0" w:color="auto"/>
        <w:left w:val="none" w:sz="0" w:space="0" w:color="auto"/>
        <w:bottom w:val="none" w:sz="0" w:space="0" w:color="auto"/>
        <w:right w:val="none" w:sz="0" w:space="0" w:color="auto"/>
      </w:divBdr>
    </w:div>
    <w:div w:id="1350371566">
      <w:bodyDiv w:val="1"/>
      <w:marLeft w:val="0"/>
      <w:marRight w:val="0"/>
      <w:marTop w:val="0"/>
      <w:marBottom w:val="0"/>
      <w:divBdr>
        <w:top w:val="none" w:sz="0" w:space="0" w:color="auto"/>
        <w:left w:val="none" w:sz="0" w:space="0" w:color="auto"/>
        <w:bottom w:val="none" w:sz="0" w:space="0" w:color="auto"/>
        <w:right w:val="none" w:sz="0" w:space="0" w:color="auto"/>
      </w:divBdr>
    </w:div>
    <w:div w:id="1365251878">
      <w:bodyDiv w:val="1"/>
      <w:marLeft w:val="0"/>
      <w:marRight w:val="0"/>
      <w:marTop w:val="0"/>
      <w:marBottom w:val="0"/>
      <w:divBdr>
        <w:top w:val="none" w:sz="0" w:space="0" w:color="auto"/>
        <w:left w:val="none" w:sz="0" w:space="0" w:color="auto"/>
        <w:bottom w:val="none" w:sz="0" w:space="0" w:color="auto"/>
        <w:right w:val="none" w:sz="0" w:space="0" w:color="auto"/>
      </w:divBdr>
    </w:div>
    <w:div w:id="1704018194">
      <w:bodyDiv w:val="1"/>
      <w:marLeft w:val="0"/>
      <w:marRight w:val="0"/>
      <w:marTop w:val="0"/>
      <w:marBottom w:val="0"/>
      <w:divBdr>
        <w:top w:val="none" w:sz="0" w:space="0" w:color="auto"/>
        <w:left w:val="none" w:sz="0" w:space="0" w:color="auto"/>
        <w:bottom w:val="none" w:sz="0" w:space="0" w:color="auto"/>
        <w:right w:val="none" w:sz="0" w:space="0" w:color="auto"/>
      </w:divBdr>
    </w:div>
    <w:div w:id="1869902348">
      <w:bodyDiv w:val="1"/>
      <w:marLeft w:val="0"/>
      <w:marRight w:val="0"/>
      <w:marTop w:val="0"/>
      <w:marBottom w:val="0"/>
      <w:divBdr>
        <w:top w:val="none" w:sz="0" w:space="0" w:color="auto"/>
        <w:left w:val="none" w:sz="0" w:space="0" w:color="auto"/>
        <w:bottom w:val="none" w:sz="0" w:space="0" w:color="auto"/>
        <w:right w:val="none" w:sz="0" w:space="0" w:color="auto"/>
      </w:divBdr>
    </w:div>
    <w:div w:id="1903326855">
      <w:bodyDiv w:val="1"/>
      <w:marLeft w:val="0"/>
      <w:marRight w:val="0"/>
      <w:marTop w:val="0"/>
      <w:marBottom w:val="0"/>
      <w:divBdr>
        <w:top w:val="none" w:sz="0" w:space="0" w:color="auto"/>
        <w:left w:val="none" w:sz="0" w:space="0" w:color="auto"/>
        <w:bottom w:val="none" w:sz="0" w:space="0" w:color="auto"/>
        <w:right w:val="none" w:sz="0" w:space="0" w:color="auto"/>
      </w:divBdr>
    </w:div>
    <w:div w:id="2041005016">
      <w:bodyDiv w:val="1"/>
      <w:marLeft w:val="0"/>
      <w:marRight w:val="0"/>
      <w:marTop w:val="0"/>
      <w:marBottom w:val="0"/>
      <w:divBdr>
        <w:top w:val="none" w:sz="0" w:space="0" w:color="auto"/>
        <w:left w:val="none" w:sz="0" w:space="0" w:color="auto"/>
        <w:bottom w:val="none" w:sz="0" w:space="0" w:color="auto"/>
        <w:right w:val="none" w:sz="0" w:space="0" w:color="auto"/>
      </w:divBdr>
    </w:div>
    <w:div w:id="204467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6FD932C0D1F64FBC7A2130E547E2A0" ma:contentTypeVersion="23" ma:contentTypeDescription="Create a new document." ma:contentTypeScope="" ma:versionID="5c1df72bc3415e4c20afaf303e9d453e">
  <xsd:schema xmlns:xsd="http://www.w3.org/2001/XMLSchema" xmlns:xs="http://www.w3.org/2001/XMLSchema" xmlns:p="http://schemas.microsoft.com/office/2006/metadata/properties" xmlns:ns1="http://schemas.microsoft.com/sharepoint/v3" xmlns:ns2="cf678326-cbca-4b56-9a4d-8b85cbadf671" xmlns:ns3="d534c599-a859-4578-8369-a107e9896ed9" xmlns:ns4="fcf827ac-1e8d-4947-b5df-6eb79c780432" targetNamespace="http://schemas.microsoft.com/office/2006/metadata/properties" ma:root="true" ma:fieldsID="a18f6a4d766428472854b5c13667737c" ns1:_="" ns2:_="" ns3:_="" ns4:_="">
    <xsd:import namespace="http://schemas.microsoft.com/sharepoint/v3"/>
    <xsd:import namespace="cf678326-cbca-4b56-9a4d-8b85cbadf671"/>
    <xsd:import namespace="d534c599-a859-4578-8369-a107e9896ed9"/>
    <xsd:import namespace="fcf827ac-1e8d-4947-b5df-6eb79c780432"/>
    <xsd:element name="properties">
      <xsd:complexType>
        <xsd:sequence>
          <xsd:element name="documentManagement">
            <xsd:complexType>
              <xsd:all>
                <xsd:element ref="ns1:PublishingStartDate" minOccurs="0"/>
                <xsd:element ref="ns1:PublishingExpirationDate" minOccurs="0"/>
                <xsd:element ref="ns2:l74f31b163f24c33a6dfa7007dac1078" minOccurs="0"/>
                <xsd:element ref="ns2:i0e7e4c8917b43f2b980074d4bfd65f9" minOccurs="0"/>
                <xsd:element ref="ns2:TaxCatchAll"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3:MediaServiceEventHashCode" minOccurs="0"/>
                <xsd:element ref="ns3:MediaServiceGenerationTim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78326-cbca-4b56-9a4d-8b85cbadf671" elementFormDefault="qualified">
    <xsd:import namespace="http://schemas.microsoft.com/office/2006/documentManagement/types"/>
    <xsd:import namespace="http://schemas.microsoft.com/office/infopath/2007/PartnerControls"/>
    <xsd:element name="l74f31b163f24c33a6dfa7007dac1078" ma:index="12" nillable="true" ma:displayName="Classification_0" ma:hidden="true" ma:internalName="l74f31b163f24c33a6dfa7007dac1078" ma:readOnly="false">
      <xsd:simpleType>
        <xsd:restriction base="dms:Note"/>
      </xsd:simpleType>
    </xsd:element>
    <xsd:element name="i0e7e4c8917b43f2b980074d4bfd65f9" ma:index="13" nillable="true" ma:displayName="DocType_0" ma:hidden="true" ma:internalName="i0e7e4c8917b43f2b980074d4bfd65f9" ma:readOnly="false">
      <xsd:simpleType>
        <xsd:restriction base="dms:Note"/>
      </xsd:simpleType>
    </xsd:element>
    <xsd:element name="TaxCatchAll" ma:index="14" nillable="true" ma:displayName="Taxonomy Catch All Column" ma:description="" ma:hidden="true" ma:list="{52fd8c08-7ff6-4626-a44c-d6e43a3395f5}" ma:internalName="TaxCatchAll" ma:showField="CatchAllData" ma:web="cf678326-cbca-4b56-9a4d-8b85cbadf6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34c599-a859-4578-8369-a107e9896ed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827ac-1e8d-4947-b5df-6eb79c7804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74f31b163f24c33a6dfa7007dac1078 xmlns="cf678326-cbca-4b56-9a4d-8b85cbadf671" xsi:nil="true"/>
    <TaxCatchAll xmlns="cf678326-cbca-4b56-9a4d-8b85cbadf671"/>
    <PublishingExpirationDate xmlns="http://schemas.microsoft.com/sharepoint/v3" xsi:nil="true"/>
    <PublishingStartDate xmlns="http://schemas.microsoft.com/sharepoint/v3" xsi:nil="true"/>
    <i0e7e4c8917b43f2b980074d4bfd65f9 xmlns="cf678326-cbca-4b56-9a4d-8b85cbadf671" xsi:nil="true"/>
  </documentManagement>
</p:properties>
</file>

<file path=customXml/itemProps1.xml><?xml version="1.0" encoding="utf-8"?>
<ds:datastoreItem xmlns:ds="http://schemas.openxmlformats.org/officeDocument/2006/customXml" ds:itemID="{C9841668-5D4A-4AAE-ADD1-E447A3623222}">
  <ds:schemaRefs>
    <ds:schemaRef ds:uri="http://schemas.microsoft.com/sharepoint/v3/contenttype/forms"/>
  </ds:schemaRefs>
</ds:datastoreItem>
</file>

<file path=customXml/itemProps2.xml><?xml version="1.0" encoding="utf-8"?>
<ds:datastoreItem xmlns:ds="http://schemas.openxmlformats.org/officeDocument/2006/customXml" ds:itemID="{A77B44EC-135F-4359-9DD7-3D1F0F9E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678326-cbca-4b56-9a4d-8b85cbadf671"/>
    <ds:schemaRef ds:uri="d534c599-a859-4578-8369-a107e9896ed9"/>
    <ds:schemaRef ds:uri="fcf827ac-1e8d-4947-b5df-6eb79c780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DE2F1-4AD4-47EE-9BDD-7E1F5262102E}">
  <ds:schemaRefs>
    <ds:schemaRef ds:uri="http://schemas.openxmlformats.org/officeDocument/2006/bibliography"/>
  </ds:schemaRefs>
</ds:datastoreItem>
</file>

<file path=customXml/itemProps4.xml><?xml version="1.0" encoding="utf-8"?>
<ds:datastoreItem xmlns:ds="http://schemas.openxmlformats.org/officeDocument/2006/customXml" ds:itemID="{86596A02-93E4-4AAE-A379-028B61AC46C7}">
  <ds:schemaRefs>
    <ds:schemaRef ds:uri="http://schemas.microsoft.com/office/2006/metadata/properties"/>
    <ds:schemaRef ds:uri="http://schemas.microsoft.com/office/infopath/2007/PartnerControls"/>
    <ds:schemaRef ds:uri="cf678326-cbca-4b56-9a4d-8b85cbadf67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1444</Words>
  <Characters>9102</Characters>
  <Application>Microsoft Office Word</Application>
  <DocSecurity>0</DocSecurity>
  <Lines>75</Lines>
  <Paragraphs>21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 Giusy</dc:creator>
  <cp:keywords/>
  <dc:description/>
  <cp:lastModifiedBy>Windegger, Edith</cp:lastModifiedBy>
  <cp:revision>2</cp:revision>
  <cp:lastPrinted>2019-12-13T10:30:00Z</cp:lastPrinted>
  <dcterms:created xsi:type="dcterms:W3CDTF">2024-12-02T10:50:00Z</dcterms:created>
  <dcterms:modified xsi:type="dcterms:W3CDTF">2024-12-02T10:50:00Z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0x010100DE6FD932C0D1F64FBC7A2130E547E2A0</vt:lpwstr>
  </property>
  <property fmtid="{D5CDD505-2E9C-101B-9397-08002B2CF9AE}" pid="3" name="Classification">
    <vt:lpwstr/>
  </property>
  <property fmtid="{D5CDD505-2E9C-101B-9397-08002B2CF9AE}" pid="4" name="DocType">
    <vt:lpwstr/>
  </property>
</Properties>
</file>