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7419" w14:textId="2AEAB504" w:rsidR="00C66EC2" w:rsidRDefault="00A733A0">
      <w:pPr>
        <w:rPr>
          <w:rFonts w:ascii="Arial" w:hAnsi="Arial" w:cs="Arial"/>
          <w:b/>
          <w:bCs/>
          <w:sz w:val="36"/>
          <w:szCs w:val="36"/>
        </w:rPr>
      </w:pPr>
      <w:r w:rsidRPr="00A733A0">
        <w:rPr>
          <w:rFonts w:ascii="Arial" w:hAnsi="Arial" w:cs="Arial"/>
          <w:b/>
          <w:bCs/>
          <w:sz w:val="36"/>
          <w:szCs w:val="36"/>
        </w:rPr>
        <w:t>Valuation Guidance:</w:t>
      </w:r>
      <w:r>
        <w:rPr>
          <w:rFonts w:ascii="Arial" w:hAnsi="Arial" w:cs="Arial"/>
          <w:b/>
          <w:bCs/>
          <w:sz w:val="36"/>
          <w:szCs w:val="36"/>
        </w:rPr>
        <w:t xml:space="preserve"> Customer information</w:t>
      </w:r>
    </w:p>
    <w:p w14:paraId="712447DE" w14:textId="044F142F" w:rsidR="00A733A0" w:rsidRDefault="00A733A0">
      <w:pPr>
        <w:rPr>
          <w:rFonts w:ascii="Arial" w:hAnsi="Arial" w:cs="Arial"/>
        </w:rPr>
      </w:pPr>
      <w:r>
        <w:rPr>
          <w:rFonts w:ascii="Arial" w:hAnsi="Arial" w:cs="Arial"/>
        </w:rPr>
        <w:t>Information you need to consider when instructing a surveyor:</w:t>
      </w:r>
    </w:p>
    <w:p w14:paraId="28016099" w14:textId="320C4111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A733A0">
        <w:rPr>
          <w:rFonts w:ascii="Arial" w:hAnsi="Arial" w:cs="Arial"/>
        </w:rPr>
        <w:t xml:space="preserve">surveyor you choose must be a RICS qualified chartered surveyor </w:t>
      </w:r>
      <w:r>
        <w:rPr>
          <w:rFonts w:ascii="Arial" w:hAnsi="Arial" w:cs="Arial"/>
        </w:rPr>
        <w:t>(</w:t>
      </w:r>
      <w:r w:rsidRPr="00A733A0">
        <w:rPr>
          <w:rFonts w:ascii="Arial" w:hAnsi="Arial" w:cs="Arial"/>
        </w:rPr>
        <w:t>MRICS</w:t>
      </w:r>
      <w:r w:rsidR="007D66F2">
        <w:rPr>
          <w:rFonts w:ascii="Arial" w:hAnsi="Arial" w:cs="Arial"/>
        </w:rPr>
        <w:t xml:space="preserve">, </w:t>
      </w:r>
      <w:r w:rsidR="00C479A0">
        <w:rPr>
          <w:rFonts w:ascii="Arial" w:hAnsi="Arial" w:cs="Arial"/>
        </w:rPr>
        <w:t>ASSOC RICS</w:t>
      </w:r>
      <w:r w:rsidRPr="00A733A0">
        <w:rPr>
          <w:rFonts w:ascii="Arial" w:hAnsi="Arial" w:cs="Arial"/>
        </w:rPr>
        <w:t xml:space="preserve"> or FRICS</w:t>
      </w:r>
      <w:r>
        <w:rPr>
          <w:rFonts w:ascii="Arial" w:hAnsi="Arial" w:cs="Arial"/>
        </w:rPr>
        <w:t>)</w:t>
      </w:r>
      <w:r w:rsidRPr="00A733A0">
        <w:rPr>
          <w:rFonts w:ascii="Arial" w:hAnsi="Arial" w:cs="Arial"/>
        </w:rPr>
        <w:t xml:space="preserve">. This might cost between £150 to £800 depending on </w:t>
      </w:r>
      <w:r w:rsidR="00E52104">
        <w:rPr>
          <w:rFonts w:ascii="Arial" w:hAnsi="Arial" w:cs="Arial"/>
        </w:rPr>
        <w:t xml:space="preserve">factors such as </w:t>
      </w:r>
      <w:r w:rsidRPr="00A733A0">
        <w:rPr>
          <w:rFonts w:ascii="Arial" w:hAnsi="Arial" w:cs="Arial"/>
        </w:rPr>
        <w:t xml:space="preserve">where you </w:t>
      </w:r>
      <w:r>
        <w:rPr>
          <w:rFonts w:ascii="Arial" w:hAnsi="Arial" w:cs="Arial"/>
        </w:rPr>
        <w:t xml:space="preserve">live, </w:t>
      </w:r>
      <w:r w:rsidR="00E52104">
        <w:rPr>
          <w:rFonts w:ascii="Arial" w:hAnsi="Arial" w:cs="Arial"/>
        </w:rPr>
        <w:t xml:space="preserve">and </w:t>
      </w:r>
      <w:r w:rsidRPr="00A733A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A733A0">
        <w:rPr>
          <w:rFonts w:ascii="Arial" w:hAnsi="Arial" w:cs="Arial"/>
        </w:rPr>
        <w:t xml:space="preserve">size and value of </w:t>
      </w:r>
      <w:r>
        <w:rPr>
          <w:rFonts w:ascii="Arial" w:hAnsi="Arial" w:cs="Arial"/>
        </w:rPr>
        <w:t xml:space="preserve">your </w:t>
      </w:r>
      <w:r w:rsidRPr="00A733A0">
        <w:rPr>
          <w:rFonts w:ascii="Arial" w:hAnsi="Arial" w:cs="Arial"/>
        </w:rPr>
        <w:t>property.</w:t>
      </w:r>
    </w:p>
    <w:p w14:paraId="44EE19EF" w14:textId="732A45EB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>The valuation report will need to be in the joint names of the shared owner/s and</w:t>
      </w:r>
      <w:r>
        <w:rPr>
          <w:rFonts w:ascii="Arial" w:hAnsi="Arial" w:cs="Arial"/>
        </w:rPr>
        <w:t xml:space="preserve"> SNG (Sovereign Network Group)</w:t>
      </w:r>
      <w:r w:rsidR="00E52104">
        <w:rPr>
          <w:rFonts w:ascii="Arial" w:hAnsi="Arial" w:cs="Arial"/>
        </w:rPr>
        <w:t>.</w:t>
      </w:r>
    </w:p>
    <w:p w14:paraId="2F248A1E" w14:textId="7C184807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 xml:space="preserve">Valuations are valid for </w:t>
      </w:r>
      <w:r w:rsidR="00E52104">
        <w:rPr>
          <w:rFonts w:ascii="Arial" w:hAnsi="Arial" w:cs="Arial"/>
        </w:rPr>
        <w:t>three</w:t>
      </w:r>
      <w:r w:rsidRPr="00A733A0">
        <w:rPr>
          <w:rFonts w:ascii="Arial" w:hAnsi="Arial" w:cs="Arial"/>
        </w:rPr>
        <w:t xml:space="preserve"> months from the date of inspection</w:t>
      </w:r>
      <w:r w:rsidR="00E52104">
        <w:rPr>
          <w:rFonts w:ascii="Arial" w:hAnsi="Arial" w:cs="Arial"/>
        </w:rPr>
        <w:t>,</w:t>
      </w:r>
      <w:r w:rsidRPr="00A733A0">
        <w:rPr>
          <w:rFonts w:ascii="Arial" w:hAnsi="Arial" w:cs="Arial"/>
        </w:rPr>
        <w:t xml:space="preserve"> </w:t>
      </w:r>
      <w:r w:rsidRPr="00E52104">
        <w:rPr>
          <w:rFonts w:ascii="Arial" w:hAnsi="Arial" w:cs="Arial"/>
          <w:u w:val="single"/>
        </w:rPr>
        <w:t>not</w:t>
      </w:r>
      <w:r w:rsidRPr="00A733A0">
        <w:rPr>
          <w:rFonts w:ascii="Arial" w:hAnsi="Arial" w:cs="Arial"/>
        </w:rPr>
        <w:t xml:space="preserve"> the date the report was prepared</w:t>
      </w:r>
      <w:r w:rsidR="00E52104">
        <w:rPr>
          <w:rFonts w:ascii="Arial" w:hAnsi="Arial" w:cs="Arial"/>
        </w:rPr>
        <w:t>,</w:t>
      </w:r>
      <w:r w:rsidRPr="00A733A0">
        <w:rPr>
          <w:rFonts w:ascii="Arial" w:hAnsi="Arial" w:cs="Arial"/>
        </w:rPr>
        <w:t xml:space="preserve"> unless specified otherwise. A valid valuation is required throughout </w:t>
      </w:r>
      <w:r w:rsidR="00F84AD5">
        <w:rPr>
          <w:rFonts w:ascii="Arial" w:hAnsi="Arial" w:cs="Arial"/>
        </w:rPr>
        <w:t xml:space="preserve">staircasing </w:t>
      </w:r>
      <w:r w:rsidRPr="00A733A0">
        <w:rPr>
          <w:rFonts w:ascii="Arial" w:hAnsi="Arial" w:cs="Arial"/>
        </w:rPr>
        <w:t>transaction</w:t>
      </w:r>
      <w:r w:rsidR="00F84AD5">
        <w:rPr>
          <w:rFonts w:ascii="Arial" w:hAnsi="Arial" w:cs="Arial"/>
        </w:rPr>
        <w:t>s</w:t>
      </w:r>
      <w:r w:rsidRPr="00A733A0">
        <w:rPr>
          <w:rFonts w:ascii="Arial" w:hAnsi="Arial" w:cs="Arial"/>
        </w:rPr>
        <w:t xml:space="preserve"> including up to the point of completion. </w:t>
      </w:r>
    </w:p>
    <w:p w14:paraId="4DF1707C" w14:textId="503390C8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 xml:space="preserve">If a new valuation report is required, you’ll be responsible for the costs associated with getting an extension. </w:t>
      </w:r>
    </w:p>
    <w:p w14:paraId="4E3E7570" w14:textId="29ECBE32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>You’ll need to advise the valuer of any improvement works that you have made to your home. Improvements are generally significant alterations that might add to a property’s value such as a loft conversion</w:t>
      </w:r>
      <w:r w:rsidR="00E52104">
        <w:rPr>
          <w:rFonts w:ascii="Arial" w:hAnsi="Arial" w:cs="Arial"/>
        </w:rPr>
        <w:t xml:space="preserve"> or </w:t>
      </w:r>
      <w:r w:rsidRPr="00A733A0">
        <w:rPr>
          <w:rFonts w:ascii="Arial" w:hAnsi="Arial" w:cs="Arial"/>
        </w:rPr>
        <w:t>extension</w:t>
      </w:r>
      <w:r w:rsidR="00E52104">
        <w:rPr>
          <w:rFonts w:ascii="Arial" w:hAnsi="Arial" w:cs="Arial"/>
        </w:rPr>
        <w:t>,</w:t>
      </w:r>
      <w:r w:rsidRPr="00A733A0">
        <w:rPr>
          <w:rFonts w:ascii="Arial" w:hAnsi="Arial" w:cs="Arial"/>
        </w:rPr>
        <w:t xml:space="preserve"> rather than something that is being replaced or repaired such as a boiler replacement </w:t>
      </w:r>
      <w:r w:rsidR="00E52104">
        <w:rPr>
          <w:rFonts w:ascii="Arial" w:hAnsi="Arial" w:cs="Arial"/>
        </w:rPr>
        <w:t>or</w:t>
      </w:r>
      <w:r w:rsidRPr="00A733A0">
        <w:rPr>
          <w:rFonts w:ascii="Arial" w:hAnsi="Arial" w:cs="Arial"/>
        </w:rPr>
        <w:t xml:space="preserve"> general maintenance.</w:t>
      </w:r>
    </w:p>
    <w:p w14:paraId="5034B310" w14:textId="577DA0F5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>You should ensure that you have written consent from S</w:t>
      </w:r>
      <w:r w:rsidR="00E52104">
        <w:rPr>
          <w:rFonts w:ascii="Arial" w:hAnsi="Arial" w:cs="Arial"/>
        </w:rPr>
        <w:t>NG</w:t>
      </w:r>
      <w:r w:rsidRPr="00A733A0">
        <w:rPr>
          <w:rFonts w:ascii="Arial" w:hAnsi="Arial" w:cs="Arial"/>
        </w:rPr>
        <w:t xml:space="preserve"> (where required) for improvements or alterations. Further information regarding alterations and improvements can be found in our permissions leaflet. </w:t>
      </w:r>
    </w:p>
    <w:p w14:paraId="7D051826" w14:textId="3C58847D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 xml:space="preserve">We will check that written consent was provided by </w:t>
      </w:r>
      <w:r w:rsidR="00E52104">
        <w:rPr>
          <w:rFonts w:ascii="Arial" w:hAnsi="Arial" w:cs="Arial"/>
        </w:rPr>
        <w:t>SNG</w:t>
      </w:r>
      <w:r w:rsidRPr="00A733A0">
        <w:rPr>
          <w:rFonts w:ascii="Arial" w:hAnsi="Arial" w:cs="Arial"/>
        </w:rPr>
        <w:t xml:space="preserve"> where improvements are identified</w:t>
      </w:r>
      <w:r w:rsidR="00E52104">
        <w:rPr>
          <w:rFonts w:ascii="Arial" w:hAnsi="Arial" w:cs="Arial"/>
        </w:rPr>
        <w:t>.</w:t>
      </w:r>
    </w:p>
    <w:p w14:paraId="27475419" w14:textId="4B5805CF" w:rsidR="00A733A0" w:rsidRPr="00A733A0" w:rsidRDefault="00A733A0" w:rsidP="00A733A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 xml:space="preserve">If you have not obtained consent any improvements will </w:t>
      </w:r>
      <w:r w:rsidR="00E52104" w:rsidRPr="00E52104">
        <w:rPr>
          <w:rFonts w:ascii="Arial" w:hAnsi="Arial" w:cs="Arial"/>
          <w:u w:val="single"/>
        </w:rPr>
        <w:t>not</w:t>
      </w:r>
      <w:r w:rsidR="00E52104">
        <w:rPr>
          <w:rFonts w:ascii="Arial" w:hAnsi="Arial" w:cs="Arial"/>
        </w:rPr>
        <w:t xml:space="preserve"> </w:t>
      </w:r>
      <w:r w:rsidRPr="00A733A0">
        <w:rPr>
          <w:rFonts w:ascii="Arial" w:hAnsi="Arial" w:cs="Arial"/>
        </w:rPr>
        <w:t xml:space="preserve">be included in the purchase price. </w:t>
      </w:r>
    </w:p>
    <w:p w14:paraId="32C1DA9E" w14:textId="61BAE085" w:rsidR="00F502DA" w:rsidRDefault="00A733A0" w:rsidP="00F502D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A733A0">
        <w:rPr>
          <w:rFonts w:ascii="Arial" w:hAnsi="Arial" w:cs="Arial"/>
        </w:rPr>
        <w:t xml:space="preserve">If consent is required from </w:t>
      </w:r>
      <w:r w:rsidR="00E52104">
        <w:rPr>
          <w:rFonts w:ascii="Arial" w:hAnsi="Arial" w:cs="Arial"/>
        </w:rPr>
        <w:t>SNG</w:t>
      </w:r>
      <w:r w:rsidRPr="00A733A0">
        <w:rPr>
          <w:rFonts w:ascii="Arial" w:hAnsi="Arial" w:cs="Arial"/>
        </w:rPr>
        <w:t xml:space="preserve"> in accordance with the permissions </w:t>
      </w:r>
      <w:r w:rsidR="00E52104" w:rsidRPr="00A733A0">
        <w:rPr>
          <w:rFonts w:ascii="Arial" w:hAnsi="Arial" w:cs="Arial"/>
        </w:rPr>
        <w:t>leaflet,</w:t>
      </w:r>
      <w:r w:rsidRPr="00A733A0">
        <w:rPr>
          <w:rFonts w:ascii="Arial" w:hAnsi="Arial" w:cs="Arial"/>
        </w:rPr>
        <w:t xml:space="preserve"> please direct these queries to </w:t>
      </w:r>
      <w:hyperlink r:id="rId7" w:history="1">
        <w:r w:rsidRPr="00E52104">
          <w:rPr>
            <w:rStyle w:val="Hyperlink"/>
            <w:rFonts w:ascii="Arial" w:hAnsi="Arial" w:cs="Arial"/>
          </w:rPr>
          <w:t>homeownership@sovereign.org.uk</w:t>
        </w:r>
      </w:hyperlink>
    </w:p>
    <w:p w14:paraId="2B9C4077" w14:textId="6FFD3D7A" w:rsidR="00F502DA" w:rsidRDefault="00F502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2C59EB" w14:textId="12FBF47B" w:rsidR="00F502DA" w:rsidRDefault="0087432F" w:rsidP="00F502D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Valuation Guidance: For the RICS valuer</w:t>
      </w:r>
    </w:p>
    <w:p w14:paraId="0DFA06D3" w14:textId="63800597" w:rsidR="0087432F" w:rsidRPr="0087432F" w:rsidRDefault="0087432F" w:rsidP="00F502DA">
      <w:pPr>
        <w:rPr>
          <w:rFonts w:ascii="Arial" w:hAnsi="Arial" w:cs="Arial"/>
          <w:b/>
          <w:bCs/>
        </w:rPr>
      </w:pPr>
      <w:r w:rsidRPr="0087432F">
        <w:rPr>
          <w:rFonts w:ascii="Arial" w:hAnsi="Arial" w:cs="Arial"/>
          <w:b/>
          <w:bCs/>
        </w:rPr>
        <w:t>SNG’s requirements are:</w:t>
      </w:r>
    </w:p>
    <w:p w14:paraId="526A478B" w14:textId="3934A8BB" w:rsidR="0087432F" w:rsidRPr="0087432F" w:rsidRDefault="0087432F" w:rsidP="0087432F">
      <w:pPr>
        <w:rPr>
          <w:rFonts w:ascii="Arial" w:hAnsi="Arial" w:cs="Arial"/>
        </w:rPr>
      </w:pPr>
      <w:r w:rsidRPr="0087432F">
        <w:rPr>
          <w:rFonts w:ascii="Arial" w:hAnsi="Arial" w:cs="Arial"/>
        </w:rPr>
        <w:t xml:space="preserve">Please arrange an open market valuation of this property </w:t>
      </w:r>
      <w:r w:rsidR="002D4C19" w:rsidRPr="0087432F">
        <w:rPr>
          <w:rFonts w:ascii="Arial" w:hAnsi="Arial" w:cs="Arial"/>
        </w:rPr>
        <w:t>based on</w:t>
      </w:r>
      <w:r w:rsidRPr="0087432F">
        <w:rPr>
          <w:rFonts w:ascii="Arial" w:hAnsi="Arial" w:cs="Arial"/>
        </w:rPr>
        <w:t xml:space="preserve"> vacant possession, ignoring any equity element and confirm 100% open market value. This is a directive of Homes England from the Capital Funding Guide for </w:t>
      </w:r>
      <w:r w:rsidR="002D4C19">
        <w:rPr>
          <w:rFonts w:ascii="Arial" w:hAnsi="Arial" w:cs="Arial"/>
        </w:rPr>
        <w:t>S</w:t>
      </w:r>
      <w:r w:rsidRPr="0087432F">
        <w:rPr>
          <w:rFonts w:ascii="Arial" w:hAnsi="Arial" w:cs="Arial"/>
        </w:rPr>
        <w:t xml:space="preserve">hared </w:t>
      </w:r>
      <w:r w:rsidR="002D4C19">
        <w:rPr>
          <w:rFonts w:ascii="Arial" w:hAnsi="Arial" w:cs="Arial"/>
        </w:rPr>
        <w:t>O</w:t>
      </w:r>
      <w:r w:rsidRPr="0087432F">
        <w:rPr>
          <w:rFonts w:ascii="Arial" w:hAnsi="Arial" w:cs="Arial"/>
        </w:rPr>
        <w:t>wnership properties.</w:t>
      </w:r>
    </w:p>
    <w:p w14:paraId="52477823" w14:textId="28D677E0" w:rsidR="0087432F" w:rsidRPr="0087432F" w:rsidRDefault="0087432F" w:rsidP="0087432F">
      <w:pPr>
        <w:rPr>
          <w:rFonts w:ascii="Arial" w:hAnsi="Arial" w:cs="Arial"/>
        </w:rPr>
      </w:pPr>
      <w:r w:rsidRPr="0087432F">
        <w:rPr>
          <w:rFonts w:ascii="Arial" w:hAnsi="Arial" w:cs="Arial"/>
        </w:rPr>
        <w:t xml:space="preserve">If the </w:t>
      </w:r>
      <w:r w:rsidR="002D4C19">
        <w:rPr>
          <w:rFonts w:ascii="Arial" w:hAnsi="Arial" w:cs="Arial"/>
        </w:rPr>
        <w:t>S</w:t>
      </w:r>
      <w:r w:rsidRPr="0087432F">
        <w:rPr>
          <w:rFonts w:ascii="Arial" w:hAnsi="Arial" w:cs="Arial"/>
        </w:rPr>
        <w:t xml:space="preserve">hared </w:t>
      </w:r>
      <w:r w:rsidR="002D4C19">
        <w:rPr>
          <w:rFonts w:ascii="Arial" w:hAnsi="Arial" w:cs="Arial"/>
        </w:rPr>
        <w:t>O</w:t>
      </w:r>
      <w:r w:rsidRPr="0087432F">
        <w:rPr>
          <w:rFonts w:ascii="Arial" w:hAnsi="Arial" w:cs="Arial"/>
        </w:rPr>
        <w:t xml:space="preserve">wnership lease enables the shared owner to acquire the freehold of the </w:t>
      </w:r>
      <w:r w:rsidR="002D4C19" w:rsidRPr="0087432F">
        <w:rPr>
          <w:rFonts w:ascii="Arial" w:hAnsi="Arial" w:cs="Arial"/>
        </w:rPr>
        <w:t>property,</w:t>
      </w:r>
      <w:r w:rsidRPr="0087432F">
        <w:rPr>
          <w:rFonts w:ascii="Arial" w:hAnsi="Arial" w:cs="Arial"/>
        </w:rPr>
        <w:t xml:space="preserve"> please account for this when preparing your valuation report.</w:t>
      </w:r>
    </w:p>
    <w:p w14:paraId="0A328202" w14:textId="7D7ADE96" w:rsidR="0087432F" w:rsidRPr="0087432F" w:rsidRDefault="0087432F" w:rsidP="0087432F">
      <w:pPr>
        <w:rPr>
          <w:rFonts w:ascii="Arial" w:hAnsi="Arial" w:cs="Arial"/>
        </w:rPr>
      </w:pPr>
      <w:r w:rsidRPr="0087432F">
        <w:rPr>
          <w:rFonts w:ascii="Arial" w:hAnsi="Arial" w:cs="Arial"/>
        </w:rPr>
        <w:t>S</w:t>
      </w:r>
      <w:r w:rsidR="002D4C19">
        <w:rPr>
          <w:rFonts w:ascii="Arial" w:hAnsi="Arial" w:cs="Arial"/>
        </w:rPr>
        <w:t>NG</w:t>
      </w:r>
      <w:r w:rsidRPr="0087432F">
        <w:rPr>
          <w:rFonts w:ascii="Arial" w:hAnsi="Arial" w:cs="Arial"/>
        </w:rPr>
        <w:t xml:space="preserve"> is requesting the valuation therefore the report must be in</w:t>
      </w:r>
      <w:r w:rsidR="00370862">
        <w:rPr>
          <w:rFonts w:ascii="Arial" w:hAnsi="Arial" w:cs="Arial"/>
        </w:rPr>
        <w:t xml:space="preserve"> the</w:t>
      </w:r>
      <w:r w:rsidRPr="0087432F">
        <w:rPr>
          <w:rFonts w:ascii="Arial" w:hAnsi="Arial" w:cs="Arial"/>
        </w:rPr>
        <w:t xml:space="preserve"> joint names of</w:t>
      </w:r>
      <w:r>
        <w:rPr>
          <w:rFonts w:ascii="Arial" w:hAnsi="Arial" w:cs="Arial"/>
        </w:rPr>
        <w:t xml:space="preserve"> </w:t>
      </w:r>
      <w:r w:rsidRPr="0087432F">
        <w:rPr>
          <w:rFonts w:ascii="Arial" w:hAnsi="Arial" w:cs="Arial"/>
        </w:rPr>
        <w:t>S</w:t>
      </w:r>
      <w:r w:rsidR="002D4C19">
        <w:rPr>
          <w:rFonts w:ascii="Arial" w:hAnsi="Arial" w:cs="Arial"/>
        </w:rPr>
        <w:t>NG</w:t>
      </w:r>
      <w:r w:rsidRPr="0087432F">
        <w:rPr>
          <w:rFonts w:ascii="Arial" w:hAnsi="Arial" w:cs="Arial"/>
        </w:rPr>
        <w:t xml:space="preserve"> and the leaseholder. When issuing your report please ensure you include S</w:t>
      </w:r>
      <w:r w:rsidR="002D4C19">
        <w:rPr>
          <w:rFonts w:ascii="Arial" w:hAnsi="Arial" w:cs="Arial"/>
        </w:rPr>
        <w:t>NG a</w:t>
      </w:r>
      <w:r w:rsidRPr="0087432F">
        <w:rPr>
          <w:rFonts w:ascii="Arial" w:hAnsi="Arial" w:cs="Arial"/>
        </w:rPr>
        <w:t xml:space="preserve">nd the </w:t>
      </w:r>
      <w:r w:rsidR="002D4C19">
        <w:rPr>
          <w:rFonts w:ascii="Arial" w:hAnsi="Arial" w:cs="Arial"/>
        </w:rPr>
        <w:t>l</w:t>
      </w:r>
      <w:r w:rsidRPr="0087432F">
        <w:rPr>
          <w:rFonts w:ascii="Arial" w:hAnsi="Arial" w:cs="Arial"/>
        </w:rPr>
        <w:t>easeholder as your instructing client.</w:t>
      </w:r>
    </w:p>
    <w:p w14:paraId="0E7646C0" w14:textId="15A697F4" w:rsidR="0087432F" w:rsidRPr="0087432F" w:rsidRDefault="00370862" w:rsidP="00874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base your report on the assumption that the property is in </w:t>
      </w:r>
      <w:r w:rsidR="0087432F" w:rsidRPr="0087432F">
        <w:rPr>
          <w:rFonts w:ascii="Arial" w:hAnsi="Arial" w:cs="Arial"/>
        </w:rPr>
        <w:t>good</w:t>
      </w:r>
      <w:r>
        <w:rPr>
          <w:rFonts w:ascii="Arial" w:hAnsi="Arial" w:cs="Arial"/>
        </w:rPr>
        <w:t>, reasonable</w:t>
      </w:r>
      <w:r w:rsidR="0087432F" w:rsidRPr="0087432F">
        <w:rPr>
          <w:rFonts w:ascii="Arial" w:hAnsi="Arial" w:cs="Arial"/>
        </w:rPr>
        <w:t xml:space="preserve"> </w:t>
      </w:r>
      <w:r w:rsidR="009F53B7">
        <w:rPr>
          <w:rFonts w:ascii="Arial" w:hAnsi="Arial" w:cs="Arial"/>
        </w:rPr>
        <w:t>or</w:t>
      </w:r>
      <w:r w:rsidR="0087432F" w:rsidRPr="0087432F">
        <w:rPr>
          <w:rFonts w:ascii="Arial" w:hAnsi="Arial" w:cs="Arial"/>
        </w:rPr>
        <w:t xml:space="preserve"> substantial repair condition. If this is not the case, we</w:t>
      </w:r>
      <w:r>
        <w:rPr>
          <w:rFonts w:ascii="Arial" w:hAnsi="Arial" w:cs="Arial"/>
        </w:rPr>
        <w:t>’ll</w:t>
      </w:r>
      <w:r w:rsidR="0087432F" w:rsidRPr="0087432F">
        <w:rPr>
          <w:rFonts w:ascii="Arial" w:hAnsi="Arial" w:cs="Arial"/>
        </w:rPr>
        <w:t xml:space="preserve"> require two valuation amounts within the report and request you clearly list the reasons to justify the variances between the two figures under the following headings: </w:t>
      </w:r>
    </w:p>
    <w:p w14:paraId="6A84DC0F" w14:textId="6449657B" w:rsidR="0087432F" w:rsidRPr="0087432F" w:rsidRDefault="0087432F" w:rsidP="0087432F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87432F">
        <w:rPr>
          <w:rFonts w:ascii="Arial" w:hAnsi="Arial" w:cs="Arial"/>
        </w:rPr>
        <w:t xml:space="preserve">Valuation if </w:t>
      </w:r>
      <w:r w:rsidR="009F53B7">
        <w:rPr>
          <w:rFonts w:ascii="Arial" w:hAnsi="Arial" w:cs="Arial"/>
        </w:rPr>
        <w:t xml:space="preserve">in </w:t>
      </w:r>
      <w:r w:rsidRPr="0087432F">
        <w:rPr>
          <w:rFonts w:ascii="Arial" w:hAnsi="Arial" w:cs="Arial"/>
        </w:rPr>
        <w:t xml:space="preserve">good, reasonable </w:t>
      </w:r>
      <w:r w:rsidR="009F53B7">
        <w:rPr>
          <w:rFonts w:ascii="Arial" w:hAnsi="Arial" w:cs="Arial"/>
        </w:rPr>
        <w:t xml:space="preserve">or </w:t>
      </w:r>
      <w:r w:rsidRPr="0087432F">
        <w:rPr>
          <w:rFonts w:ascii="Arial" w:hAnsi="Arial" w:cs="Arial"/>
        </w:rPr>
        <w:t>substantial repair</w:t>
      </w:r>
    </w:p>
    <w:p w14:paraId="05FB2104" w14:textId="103F1FE2" w:rsidR="0087432F" w:rsidRPr="0087432F" w:rsidRDefault="0087432F" w:rsidP="0087432F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87432F">
        <w:rPr>
          <w:rFonts w:ascii="Arial" w:hAnsi="Arial" w:cs="Arial"/>
        </w:rPr>
        <w:t>Valuation taking into consideration the dilapidation or disrepair</w:t>
      </w:r>
    </w:p>
    <w:p w14:paraId="1D696EA7" w14:textId="61194731" w:rsidR="0087432F" w:rsidRDefault="0087432F" w:rsidP="00F502DA">
      <w:pPr>
        <w:rPr>
          <w:rFonts w:ascii="Arial" w:hAnsi="Arial" w:cs="Arial"/>
          <w:b/>
          <w:bCs/>
        </w:rPr>
      </w:pPr>
      <w:r w:rsidRPr="0087432F">
        <w:rPr>
          <w:rFonts w:ascii="Arial" w:hAnsi="Arial" w:cs="Arial"/>
          <w:b/>
          <w:bCs/>
        </w:rPr>
        <w:t>General Property Improvements</w:t>
      </w:r>
    </w:p>
    <w:p w14:paraId="30F8C5B7" w14:textId="59F3A4D3" w:rsidR="0087432F" w:rsidRDefault="0087432F" w:rsidP="00F502DA">
      <w:pPr>
        <w:rPr>
          <w:rFonts w:ascii="Arial" w:hAnsi="Arial" w:cs="Arial"/>
        </w:rPr>
      </w:pPr>
      <w:r w:rsidRPr="0087432F">
        <w:rPr>
          <w:rFonts w:ascii="Arial" w:hAnsi="Arial" w:cs="Arial"/>
        </w:rPr>
        <w:t>With regards to alterations made by the customer</w:t>
      </w:r>
      <w:r w:rsidR="00370862">
        <w:rPr>
          <w:rFonts w:ascii="Arial" w:hAnsi="Arial" w:cs="Arial"/>
        </w:rPr>
        <w:t>,</w:t>
      </w:r>
      <w:r w:rsidRPr="0087432F">
        <w:rPr>
          <w:rFonts w:ascii="Arial" w:hAnsi="Arial" w:cs="Arial"/>
        </w:rPr>
        <w:t xml:space="preserve"> please note that Homes England anticipates an improvement being something significant that might add to a property’s value such as a loft conversion</w:t>
      </w:r>
      <w:r w:rsidR="009F53B7">
        <w:rPr>
          <w:rFonts w:ascii="Arial" w:hAnsi="Arial" w:cs="Arial"/>
        </w:rPr>
        <w:t xml:space="preserve"> or</w:t>
      </w:r>
      <w:r w:rsidRPr="0087432F">
        <w:rPr>
          <w:rFonts w:ascii="Arial" w:hAnsi="Arial" w:cs="Arial"/>
        </w:rPr>
        <w:t xml:space="preserve"> extension</w:t>
      </w:r>
      <w:r>
        <w:rPr>
          <w:rFonts w:ascii="Arial" w:hAnsi="Arial" w:cs="Arial"/>
        </w:rPr>
        <w:t>,</w:t>
      </w:r>
      <w:r w:rsidRPr="0087432F">
        <w:rPr>
          <w:rFonts w:ascii="Arial" w:hAnsi="Arial" w:cs="Arial"/>
        </w:rPr>
        <w:t xml:space="preserve"> rather than something that is being replaced or repaired such as a boiler or other general maintenance.</w:t>
      </w:r>
    </w:p>
    <w:p w14:paraId="263BCABA" w14:textId="2031205B" w:rsidR="0087432F" w:rsidRDefault="0087432F" w:rsidP="00F502DA">
      <w:pPr>
        <w:rPr>
          <w:rFonts w:ascii="Arial" w:hAnsi="Arial" w:cs="Arial"/>
        </w:rPr>
      </w:pPr>
      <w:r w:rsidRPr="0087432F">
        <w:rPr>
          <w:rFonts w:ascii="Arial" w:hAnsi="Arial" w:cs="Arial"/>
        </w:rPr>
        <w:t>The lease details that floor coverings should be provided by the shared owner so any changes to the flooring/carpets are not classified as improvements.</w:t>
      </w:r>
    </w:p>
    <w:p w14:paraId="09CC9783" w14:textId="08742127" w:rsidR="0087432F" w:rsidRDefault="0087432F" w:rsidP="00F502DA">
      <w:pPr>
        <w:rPr>
          <w:rFonts w:ascii="Arial" w:hAnsi="Arial" w:cs="Arial"/>
        </w:rPr>
      </w:pPr>
      <w:r w:rsidRPr="0087432F">
        <w:rPr>
          <w:rFonts w:ascii="Arial" w:hAnsi="Arial" w:cs="Arial"/>
        </w:rPr>
        <w:t>If improvements have been made to the property, please provide two valuations within your report and clearly list the reasons for the variances between the two figures.</w:t>
      </w:r>
    </w:p>
    <w:p w14:paraId="14F74D75" w14:textId="77777777" w:rsidR="0087432F" w:rsidRPr="0087432F" w:rsidRDefault="0087432F" w:rsidP="0087432F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87432F">
        <w:rPr>
          <w:rFonts w:ascii="Arial" w:hAnsi="Arial" w:cs="Arial"/>
        </w:rPr>
        <w:t xml:space="preserve">Open market value of the property including all improvements </w:t>
      </w:r>
    </w:p>
    <w:p w14:paraId="6914B54D" w14:textId="7A0098D2" w:rsidR="0087432F" w:rsidRPr="0087432F" w:rsidRDefault="0087432F" w:rsidP="0087432F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87432F">
        <w:rPr>
          <w:rFonts w:ascii="Arial" w:hAnsi="Arial" w:cs="Arial"/>
        </w:rPr>
        <w:t>Open market value of the property disregarding improvements which have been authorised by S</w:t>
      </w:r>
      <w:r w:rsidR="00FE1D5B">
        <w:rPr>
          <w:rFonts w:ascii="Arial" w:hAnsi="Arial" w:cs="Arial"/>
        </w:rPr>
        <w:t>NG</w:t>
      </w:r>
      <w:r w:rsidRPr="0087432F">
        <w:rPr>
          <w:rFonts w:ascii="Arial" w:hAnsi="Arial" w:cs="Arial"/>
        </w:rPr>
        <w:t xml:space="preserve"> (the shared owner should provide you with written evidence of this authorisation)</w:t>
      </w:r>
    </w:p>
    <w:p w14:paraId="6E535A18" w14:textId="58CE24B7" w:rsidR="0087432F" w:rsidRDefault="0087432F" w:rsidP="0087432F">
      <w:pPr>
        <w:rPr>
          <w:rFonts w:ascii="Arial" w:hAnsi="Arial" w:cs="Arial"/>
        </w:rPr>
      </w:pPr>
      <w:r w:rsidRPr="0087432F">
        <w:rPr>
          <w:rFonts w:ascii="Arial" w:hAnsi="Arial" w:cs="Arial"/>
        </w:rPr>
        <w:t>The valuation report must also be accompanied by 3 comparable property sales from the last six months.</w:t>
      </w:r>
    </w:p>
    <w:p w14:paraId="34535EBF" w14:textId="5B325480" w:rsidR="0087432F" w:rsidRPr="0087432F" w:rsidRDefault="0087432F" w:rsidP="0087432F">
      <w:pPr>
        <w:rPr>
          <w:rFonts w:ascii="Arial" w:hAnsi="Arial" w:cs="Arial"/>
        </w:rPr>
      </w:pPr>
      <w:r w:rsidRPr="0087432F">
        <w:rPr>
          <w:rFonts w:ascii="Arial" w:hAnsi="Arial" w:cs="Arial"/>
        </w:rPr>
        <w:t>We also require the remaining lease term to be included within the report.</w:t>
      </w:r>
      <w:r>
        <w:rPr>
          <w:rFonts w:ascii="Arial" w:hAnsi="Arial" w:cs="Arial"/>
        </w:rPr>
        <w:t xml:space="preserve"> </w:t>
      </w:r>
      <w:r w:rsidRPr="0087432F">
        <w:rPr>
          <w:rFonts w:ascii="Arial" w:hAnsi="Arial" w:cs="Arial"/>
        </w:rPr>
        <w:t>S</w:t>
      </w:r>
      <w:r w:rsidR="00370862">
        <w:rPr>
          <w:rFonts w:ascii="Arial" w:hAnsi="Arial" w:cs="Arial"/>
        </w:rPr>
        <w:t>NG</w:t>
      </w:r>
      <w:r w:rsidRPr="0087432F">
        <w:rPr>
          <w:rFonts w:ascii="Arial" w:hAnsi="Arial" w:cs="Arial"/>
        </w:rPr>
        <w:t xml:space="preserve"> reserve the right to ask for further details </w:t>
      </w:r>
      <w:r w:rsidR="00FE1D5B">
        <w:rPr>
          <w:rFonts w:ascii="Arial" w:hAnsi="Arial" w:cs="Arial"/>
        </w:rPr>
        <w:t>about</w:t>
      </w:r>
      <w:r w:rsidRPr="0087432F">
        <w:rPr>
          <w:rFonts w:ascii="Arial" w:hAnsi="Arial" w:cs="Arial"/>
        </w:rPr>
        <w:t xml:space="preserve"> your report or </w:t>
      </w:r>
      <w:r w:rsidR="00370862">
        <w:rPr>
          <w:rFonts w:ascii="Arial" w:hAnsi="Arial" w:cs="Arial"/>
        </w:rPr>
        <w:t xml:space="preserve">request </w:t>
      </w:r>
      <w:r w:rsidRPr="0087432F">
        <w:rPr>
          <w:rFonts w:ascii="Arial" w:hAnsi="Arial" w:cs="Arial"/>
        </w:rPr>
        <w:t xml:space="preserve">amendments be made should we disagree with any of the improvements listed. If you have any questions, please contact us at </w:t>
      </w:r>
      <w:hyperlink r:id="rId8" w:history="1">
        <w:r w:rsidRPr="00FE1D5B">
          <w:rPr>
            <w:rStyle w:val="Hyperlink"/>
            <w:rFonts w:ascii="Arial" w:hAnsi="Arial" w:cs="Arial"/>
          </w:rPr>
          <w:t>staircasing@sovereign.org.uk</w:t>
        </w:r>
      </w:hyperlink>
    </w:p>
    <w:sectPr w:rsidR="0087432F" w:rsidRPr="008743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6E7D" w14:textId="77777777" w:rsidR="0088131A" w:rsidRDefault="0088131A" w:rsidP="00BB195E">
      <w:pPr>
        <w:spacing w:after="0" w:line="240" w:lineRule="auto"/>
      </w:pPr>
      <w:r>
        <w:separator/>
      </w:r>
    </w:p>
  </w:endnote>
  <w:endnote w:type="continuationSeparator" w:id="0">
    <w:p w14:paraId="1C7F9C49" w14:textId="77777777" w:rsidR="0088131A" w:rsidRDefault="0088131A" w:rsidP="00B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0657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73F994E" w14:textId="5ACFAD63" w:rsidR="0087432F" w:rsidRPr="002D4C19" w:rsidRDefault="00C76C74">
        <w:pPr>
          <w:pStyle w:val="Footer"/>
          <w:rPr>
            <w:rFonts w:ascii="Arial" w:hAnsi="Arial" w:cs="Arial"/>
            <w:sz w:val="18"/>
            <w:szCs w:val="18"/>
          </w:rPr>
        </w:pPr>
        <w:r w:rsidRPr="002D4C19">
          <w:rPr>
            <w:rFonts w:ascii="Arial" w:hAnsi="Arial" w:cs="Arial"/>
            <w:sz w:val="16"/>
            <w:szCs w:val="16"/>
          </w:rPr>
          <w:fldChar w:fldCharType="begin"/>
        </w:r>
        <w:r w:rsidRPr="002D4C1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D4C19">
          <w:rPr>
            <w:rFonts w:ascii="Arial" w:hAnsi="Arial" w:cs="Arial"/>
            <w:sz w:val="16"/>
            <w:szCs w:val="16"/>
          </w:rPr>
          <w:fldChar w:fldCharType="separate"/>
        </w:r>
        <w:r w:rsidRPr="002D4C19">
          <w:rPr>
            <w:rFonts w:ascii="Arial" w:hAnsi="Arial" w:cs="Arial"/>
            <w:noProof/>
            <w:sz w:val="16"/>
            <w:szCs w:val="16"/>
          </w:rPr>
          <w:t>2</w:t>
        </w:r>
        <w:r w:rsidRPr="002D4C19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2D4C19">
          <w:rPr>
            <w:rFonts w:ascii="Arial" w:hAnsi="Arial" w:cs="Arial"/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Sovereign Network Group is charitable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7C6" w14:textId="77777777" w:rsidR="0088131A" w:rsidRDefault="0088131A" w:rsidP="00BB195E">
      <w:pPr>
        <w:spacing w:after="0" w:line="240" w:lineRule="auto"/>
      </w:pPr>
      <w:r>
        <w:separator/>
      </w:r>
    </w:p>
  </w:footnote>
  <w:footnote w:type="continuationSeparator" w:id="0">
    <w:p w14:paraId="60C5C15C" w14:textId="77777777" w:rsidR="0088131A" w:rsidRDefault="0088131A" w:rsidP="00BB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5A17" w14:textId="58B016D6" w:rsidR="00BB195E" w:rsidRDefault="00BB195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68ED66" wp14:editId="5A3DE55D">
          <wp:simplePos x="0" y="0"/>
          <wp:positionH relativeFrom="column">
            <wp:posOffset>0</wp:posOffset>
          </wp:positionH>
          <wp:positionV relativeFrom="paragraph">
            <wp:posOffset>-179558</wp:posOffset>
          </wp:positionV>
          <wp:extent cx="1406769" cy="374386"/>
          <wp:effectExtent l="0" t="0" r="3175" b="6985"/>
          <wp:wrapThrough wrapText="bothSides">
            <wp:wrapPolygon edited="0">
              <wp:start x="585" y="0"/>
              <wp:lineTo x="0" y="2200"/>
              <wp:lineTo x="0" y="18703"/>
              <wp:lineTo x="585" y="20903"/>
              <wp:lineTo x="18431" y="20903"/>
              <wp:lineTo x="21356" y="11002"/>
              <wp:lineTo x="21356" y="0"/>
              <wp:lineTo x="19893" y="0"/>
              <wp:lineTo x="585" y="0"/>
            </wp:wrapPolygon>
          </wp:wrapThrough>
          <wp:docPr id="1790081801" name="Picture 1" descr="A black background with a black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081801" name="Picture 1" descr="A black background with a black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374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3970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8064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9E22FC"/>
    <w:multiLevelType w:val="hybridMultilevel"/>
    <w:tmpl w:val="A404D3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2C62"/>
    <w:multiLevelType w:val="hybridMultilevel"/>
    <w:tmpl w:val="AB4CED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67F3"/>
    <w:multiLevelType w:val="hybridMultilevel"/>
    <w:tmpl w:val="C4EC1E20"/>
    <w:lvl w:ilvl="0" w:tplc="3970CB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3CF8"/>
    <w:multiLevelType w:val="hybridMultilevel"/>
    <w:tmpl w:val="F27634FE"/>
    <w:lvl w:ilvl="0" w:tplc="81C4AB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1981">
    <w:abstractNumId w:val="5"/>
  </w:num>
  <w:num w:numId="2" w16cid:durableId="1981573154">
    <w:abstractNumId w:val="1"/>
  </w:num>
  <w:num w:numId="3" w16cid:durableId="1137798882">
    <w:abstractNumId w:val="2"/>
  </w:num>
  <w:num w:numId="4" w16cid:durableId="149952093">
    <w:abstractNumId w:val="0"/>
  </w:num>
  <w:num w:numId="5" w16cid:durableId="1751269146">
    <w:abstractNumId w:val="4"/>
  </w:num>
  <w:num w:numId="6" w16cid:durableId="121045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5E"/>
    <w:rsid w:val="00151C9C"/>
    <w:rsid w:val="001F0464"/>
    <w:rsid w:val="002D4C19"/>
    <w:rsid w:val="0030108D"/>
    <w:rsid w:val="00370862"/>
    <w:rsid w:val="005517A3"/>
    <w:rsid w:val="005B241B"/>
    <w:rsid w:val="00662E0E"/>
    <w:rsid w:val="006953D9"/>
    <w:rsid w:val="007D66F2"/>
    <w:rsid w:val="0087432F"/>
    <w:rsid w:val="0088131A"/>
    <w:rsid w:val="009F53B7"/>
    <w:rsid w:val="00A733A0"/>
    <w:rsid w:val="00BB195E"/>
    <w:rsid w:val="00C479A0"/>
    <w:rsid w:val="00C66EC2"/>
    <w:rsid w:val="00C76C74"/>
    <w:rsid w:val="00E52104"/>
    <w:rsid w:val="00EB6F0C"/>
    <w:rsid w:val="00F502DA"/>
    <w:rsid w:val="00F84AD5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3B3C"/>
  <w15:chartTrackingRefBased/>
  <w15:docId w15:val="{576CE5E9-E146-4603-9CFC-59F2A3E9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9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9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9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9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9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95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95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95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9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9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95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95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5E"/>
  </w:style>
  <w:style w:type="paragraph" w:styleId="Footer">
    <w:name w:val="footer"/>
    <w:basedOn w:val="Normal"/>
    <w:link w:val="FooterChar"/>
    <w:uiPriority w:val="99"/>
    <w:unhideWhenUsed/>
    <w:rsid w:val="00BB1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5E"/>
  </w:style>
  <w:style w:type="paragraph" w:customStyle="1" w:styleId="Default">
    <w:name w:val="Default"/>
    <w:rsid w:val="00A733A0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rcasing@sovereign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meownership@sovereign.org.uk?subject=Improvement%20consent%20requ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3458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Ross</dc:creator>
  <cp:keywords/>
  <dc:description/>
  <cp:lastModifiedBy>James Barnes</cp:lastModifiedBy>
  <cp:revision>3</cp:revision>
  <dcterms:created xsi:type="dcterms:W3CDTF">2026-04-01T14:46:00Z</dcterms:created>
  <dcterms:modified xsi:type="dcterms:W3CDTF">2026-04-01T14:46:00Z</dcterms:modified>
</cp:coreProperties>
</file>