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AE3D" w14:textId="77777777" w:rsidR="00290A48" w:rsidRDefault="00290A48" w:rsidP="00290A48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65F9FB5C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b/>
          <w:bCs/>
          <w:color w:val="C00000"/>
          <w:sz w:val="28"/>
        </w:rPr>
      </w:pPr>
      <w:r>
        <w:rPr>
          <w:b/>
          <w:bCs/>
          <w:color w:val="C00000"/>
          <w:sz w:val="28"/>
        </w:rPr>
        <w:t xml:space="preserve">PŘES </w:t>
      </w:r>
      <w:sdt>
        <w:sdtPr>
          <w:tag w:val="goog_rdk_0"/>
          <w:id w:val="-1481788076"/>
        </w:sdtPr>
        <w:sdtContent/>
      </w:sdt>
      <w:r>
        <w:rPr>
          <w:b/>
          <w:bCs/>
          <w:color w:val="C00000"/>
          <w:sz w:val="28"/>
        </w:rPr>
        <w:t>2 700 TUN ZACHRÁNĚNÉHO JÍDLA. PENNY BILANCUJE SVÉ PROJEKTY PROTI PLÝTVÁNÍ</w:t>
      </w:r>
    </w:p>
    <w:p w14:paraId="422CE538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Calibri" w:eastAsia="Calibri" w:hAnsi="Calibri" w:cs="Calibri"/>
          <w:i/>
          <w:iCs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iCs/>
          <w:color w:val="000000"/>
          <w:sz w:val="18"/>
          <w:szCs w:val="18"/>
        </w:rPr>
        <w:t>Praha, 24. září 2026</w:t>
      </w:r>
    </w:p>
    <w:p w14:paraId="4F62654B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PENNY u příležitosti Mezinárodního dne osvěty o potravinových ztrátách a snižování plýtvání představuje výsledky svých dlouhodobých projektů zaměřených na neplýtvání. Zákazníci </w:t>
      </w:r>
      <w:sdt>
        <w:sdtPr>
          <w:tag w:val="goog_rdk_1"/>
          <w:id w:val="1889575158"/>
        </w:sdtPr>
        <w:sdtContent/>
      </w:sdt>
      <w:r>
        <w:rPr>
          <w:rFonts w:ascii="Calibri" w:eastAsia="Calibri" w:hAnsi="Calibri" w:cs="Calibri"/>
          <w:b/>
          <w:bCs/>
        </w:rPr>
        <w:t xml:space="preserve">za poslední dva roky zachránili před vyhozením přes 2 700 tun potravin, a to díky nákupu </w:t>
      </w:r>
      <w:sdt>
        <w:sdtPr>
          <w:tag w:val="goog_rdk_2"/>
          <w:id w:val="1309994074"/>
        </w:sdtPr>
        <w:sdtContent/>
      </w:sdt>
      <w:r>
        <w:rPr>
          <w:rFonts w:ascii="Calibri" w:eastAsia="Calibri" w:hAnsi="Calibri" w:cs="Calibri"/>
          <w:b/>
          <w:bCs/>
        </w:rPr>
        <w:t xml:space="preserve">více než milionu speciálních tašek proti plýtvání. </w:t>
      </w:r>
      <w:sdt>
        <w:sdtPr>
          <w:tag w:val="goog_rdk_3"/>
          <w:id w:val="-536249977"/>
        </w:sdtPr>
        <w:sdtContent/>
      </w:sdt>
      <w:r>
        <w:rPr>
          <w:rFonts w:ascii="Calibri" w:eastAsia="Calibri" w:hAnsi="Calibri" w:cs="Calibri"/>
          <w:b/>
          <w:bCs/>
        </w:rPr>
        <w:t>Další stovky tun potravin pak PENNY pravidelně daruje jako materiální pomoc potravinovým bankám a zoologickým zahradám napříč celou republikou.</w:t>
      </w:r>
    </w:p>
    <w:p w14:paraId="0CD4C0D2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Omezování plýtvání potravinami řeší řetězec dlouhodobě v rámci uceleného projektu „Neplýtváme s PENNY“. Ten sdružuje konkrétní opatření zaměřená na to, aby co nejvíce potravin našlo další smysluplné využití, a zároveň představuje i finanční úsporu pro zákazníky. Díky tomuto systému se daří měsíčně zachránit potraviny v hodnotě přibližně </w:t>
      </w:r>
      <w:sdt>
        <w:sdtPr>
          <w:tag w:val="goog_rdk_4"/>
          <w:id w:val="-282490756"/>
        </w:sdtPr>
        <w:sdtContent/>
      </w:sdt>
      <w:r>
        <w:rPr>
          <w:rFonts w:ascii="Calibri" w:eastAsia="Calibri" w:hAnsi="Calibri" w:cs="Calibri"/>
        </w:rPr>
        <w:t xml:space="preserve">3,5 milionu korun. </w:t>
      </w:r>
    </w:p>
    <w:p w14:paraId="58F5F235" w14:textId="77777777" w:rsidR="007156F2" w:rsidRPr="00F12B19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„Mezinárodní den osvěty o potravinových ztrátách a snižování plýtvání je pro nás ideální příležitostí ukázat, že konkrétními kroky lze dosáhnout obrovských úspor nejen z pohledu ekologie, ale i rodinných rozpočtů našich zákazníků. Plýtvání potravinami vnímáme jako vážný celospolečenský problém a věříme, že našimi projekty pomáháme situaci reálně zlepšovat,“</w:t>
      </w:r>
      <w:r>
        <w:rPr>
          <w:rFonts w:ascii="Calibri" w:eastAsia="Calibri" w:hAnsi="Calibri" w:cs="Calibri"/>
        </w:rPr>
        <w:t xml:space="preserve"> říká </w:t>
      </w:r>
      <w:r>
        <w:rPr>
          <w:rFonts w:ascii="Calibri" w:eastAsia="Calibri" w:hAnsi="Calibri" w:cs="Calibri"/>
          <w:b/>
          <w:bCs/>
        </w:rPr>
        <w:t>Markéta Smutná, manažerka korporátní komunikace PENNY</w:t>
      </w:r>
      <w:r>
        <w:rPr>
          <w:rFonts w:ascii="Calibri" w:eastAsia="Calibri" w:hAnsi="Calibri" w:cs="Calibri"/>
        </w:rPr>
        <w:t>.</w:t>
      </w:r>
    </w:p>
    <w:p w14:paraId="6E59C4C0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Tašky proti plýtvání zachránily tisíce tun jídla </w:t>
      </w:r>
    </w:p>
    <w:p w14:paraId="04DDF05E" w14:textId="77777777" w:rsidR="007156F2" w:rsidRPr="00F12B19" w:rsidDel="00CF3306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Nejviditelnější součástí projektu jsou tašky proti plýtvání, které PENNY nabízí v téměř 450 prodejnách po celé České republice. Každá taška stojí 79 korun, přičemž hodnota potravin uvnitř je vždy minimálně dvojnásobná. Obsahuje produkty s blížící se dobou spotřeby nebo minimální trvanlivostí a liší se podle aktuální nabídky konkrétní prodejny. Zahrnuje například ovoce, zeleninu, mléčné výrobky, uzeniny nebo hotová jídla.</w:t>
      </w:r>
      <w:r w:rsidRPr="00CF3306">
        <w:t xml:space="preserve"> </w:t>
      </w:r>
      <w:sdt>
        <w:sdtPr>
          <w:tag w:val="goog_rdk_5"/>
          <w:id w:val="1584106642"/>
        </w:sdtPr>
        <w:sdtContent/>
      </w:sdt>
      <w:r>
        <w:rPr>
          <w:rFonts w:ascii="Calibri" w:eastAsia="Calibri" w:hAnsi="Calibri" w:cs="Calibri"/>
        </w:rPr>
        <w:t xml:space="preserve">Společnost měsíčně prodá kolem 44 000 těchto tašek. Za poslední dva roky si jich zákazníci koupili více než 1 milion a druhou šanci tak získalo přes 2 700 tun potravin. </w:t>
      </w:r>
    </w:p>
    <w:p w14:paraId="515AE7F1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Druhá šance pro pečivo i ovoce pro zvířata </w:t>
      </w:r>
    </w:p>
    <w:p w14:paraId="2780DF52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Rohlíky, které se neprodaly jako čerstvé, balí řetězec po deseti kusech a nabízí je zákazníkům pro domácí přípravu strouhanky. Cenově tak vycházejí přibližně na polovinu ceny hotové strouhanky. </w:t>
      </w:r>
    </w:p>
    <w:p w14:paraId="16040D4E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 rámci projektu PENNY pro ZOO putuje ovoce i zelenina, které už nesplňují estetická kritéria pro běžný prodej, ale stále jsou vhodné ke konzumaci, do zoologických zahrad a zooparků po celé České republice. Podpora a dodávky takového ovoce a zeleniny jsou pro zoologické zahrady významnou pomocí.</w:t>
      </w:r>
    </w:p>
    <w:p w14:paraId="347F2BE0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sdt>
        <w:sdtPr>
          <w:tag w:val="goog_rdk_6"/>
          <w:id w:val="461239916"/>
        </w:sdtPr>
        <w:sdtContent/>
      </w:sdt>
      <w:r>
        <w:rPr>
          <w:rFonts w:ascii="Calibri" w:eastAsia="Calibri" w:hAnsi="Calibri" w:cs="Calibri"/>
        </w:rPr>
        <w:t xml:space="preserve">PENNY aktuálně spolupracuje se 34 zoo a zooparky, kterým dodává produkty z 48 prodejen. Ročně takto předá přibližně 228 tun těchto potravin. </w:t>
      </w:r>
    </w:p>
    <w:p w14:paraId="0DC2EF3E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Finanční i materiální pomoc potravinovým bankám</w:t>
      </w:r>
    </w:p>
    <w:p w14:paraId="0A60E037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Nedílnou součástí systémového boje proti plýtvání je také dlouhodobá spolupráce s Českou federací potravinových bank. PENNY jim průběžně předává produkty s blížícím se koncem trvanlivosti, a to především před svátky nebo dny, kdy jsou prodejny uzavřené. </w:t>
      </w:r>
    </w:p>
    <w:p w14:paraId="4186446B" w14:textId="105DB425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Vedle přímých darů řetězec pravidelně zapojuje také své zákazníky prostřednictvím celonárodní Sbírky potravin. Během jejího jarního kola darovali lidé v prodejnách PENNY téměř 20 tun zboží a více než 500 tisíc korun věnovali přímo u pokladen. </w:t>
      </w:r>
      <w:r w:rsidRPr="00D741A5">
        <w:rPr>
          <w:rFonts w:ascii="Calibri" w:eastAsia="Calibri" w:hAnsi="Calibri" w:cs="Calibri"/>
        </w:rPr>
        <w:t xml:space="preserve">Podzimní </w:t>
      </w:r>
      <w:hyperlink r:id="rId11" w:tgtFrame="_blank" w:history="1">
        <w:r w:rsidRPr="00D741A5">
          <w:rPr>
            <w:rStyle w:val="Hypertextovodkaz"/>
            <w:rFonts w:ascii="Calibri" w:eastAsia="Calibri" w:hAnsi="Calibri" w:cs="Calibri"/>
          </w:rPr>
          <w:t>Sbír</w:t>
        </w:r>
        <w:r w:rsidRPr="00D741A5">
          <w:rPr>
            <w:rStyle w:val="Hypertextovodkaz"/>
            <w:rFonts w:ascii="Calibri" w:eastAsia="Calibri" w:hAnsi="Calibri" w:cs="Calibri"/>
          </w:rPr>
          <w:t>k</w:t>
        </w:r>
        <w:r w:rsidRPr="00D741A5">
          <w:rPr>
            <w:rStyle w:val="Hypertextovodkaz"/>
            <w:rFonts w:ascii="Calibri" w:eastAsia="Calibri" w:hAnsi="Calibri" w:cs="Calibri"/>
          </w:rPr>
          <w:t>a potravin</w:t>
        </w:r>
      </w:hyperlink>
      <w:r w:rsidRPr="00D741A5">
        <w:rPr>
          <w:rFonts w:ascii="Calibri" w:eastAsia="Calibri" w:hAnsi="Calibri" w:cs="Calibri"/>
        </w:rPr>
        <w:t xml:space="preserve"> se koná v sobotu 14. listopadu 2026 v zapojených obchodech po celé České republice</w:t>
      </w:r>
      <w:r>
        <w:rPr>
          <w:rFonts w:ascii="Calibri" w:eastAsia="Calibri" w:hAnsi="Calibri" w:cs="Calibri"/>
        </w:rPr>
        <w:t>.</w:t>
      </w:r>
    </w:p>
    <w:p w14:paraId="56FB9DAD" w14:textId="77777777" w:rsidR="007156F2" w:rsidRDefault="007156F2" w:rsidP="00715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 xml:space="preserve"> „Naši zákazníci opakovaně ukazují, že jim osudy lidí v nouzi nejsou lhostejné. V nadcházejícím podzimním kole Sbírky potravin jim chceme nabídnout možnost věnovat kromě materiální pomoci také svůj čas a pomoci osobně přímo na prodejně. I několik hodin dobrovolnické práce pomůže k tomu, aby se podařilo shromáždit a předat co nejvíce pomoci těm, kteří ji reálně potřebují,“</w:t>
      </w:r>
      <w:r>
        <w:rPr>
          <w:rFonts w:ascii="Calibri" w:eastAsia="Calibri" w:hAnsi="Calibri" w:cs="Calibri"/>
        </w:rPr>
        <w:t xml:space="preserve"> uzavírá </w:t>
      </w:r>
      <w:r>
        <w:rPr>
          <w:rFonts w:ascii="Calibri" w:eastAsia="Calibri" w:hAnsi="Calibri" w:cs="Calibri"/>
          <w:b/>
          <w:bCs/>
        </w:rPr>
        <w:t>Markéta Smutná</w:t>
      </w:r>
      <w:r>
        <w:rPr>
          <w:rFonts w:ascii="Calibri" w:eastAsia="Calibri" w:hAnsi="Calibri" w:cs="Calibri"/>
        </w:rPr>
        <w:t>.</w:t>
      </w: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42F4EA7B" w:rsidR="00695846" w:rsidRPr="00F459C5" w:rsidRDefault="00695846" w:rsidP="00695846">
                            <w:pPr>
                              <w:pStyle w:val="Bezmezer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      </w:r>
                            <w:r w:rsidR="00C924A4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přes 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2D57BD"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487427">
                              <w:rPr>
                                <w:sz w:val="16"/>
                                <w:szCs w:val="16"/>
                                <w:lang w:bidi="cs-CZ"/>
                              </w:rPr>
                              <w:t>5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 </w:t>
                            </w:r>
                            <w:r w:rsidR="00F544AD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F544AD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F544AD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42F4EA7B" w:rsidR="00695846" w:rsidRPr="00F459C5" w:rsidRDefault="00695846" w:rsidP="00695846">
                      <w:pPr>
                        <w:pStyle w:val="Bezmezer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</w:r>
                      <w:r w:rsidR="00C924A4">
                        <w:rPr>
                          <w:sz w:val="16"/>
                          <w:szCs w:val="16"/>
                          <w:lang w:bidi="cs-CZ"/>
                        </w:rPr>
                        <w:t xml:space="preserve">přes 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2D57BD"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487427">
                        <w:rPr>
                          <w:sz w:val="16"/>
                          <w:szCs w:val="16"/>
                          <w:lang w:bidi="cs-CZ"/>
                        </w:rPr>
                        <w:t>5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 </w:t>
                      </w:r>
                      <w:r w:rsidR="00F544AD">
                        <w:rPr>
                          <w:sz w:val="16"/>
                          <w:szCs w:val="16"/>
                          <w:lang w:bidi="cs-CZ"/>
                        </w:rPr>
                        <w:t xml:space="preserve">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F544AD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F544AD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DCE3" w14:textId="77777777" w:rsidR="00B047BF" w:rsidRPr="00F459C5" w:rsidRDefault="00B047BF">
      <w:pPr>
        <w:spacing w:after="0" w:line="240" w:lineRule="auto"/>
      </w:pPr>
      <w:r w:rsidRPr="00F459C5">
        <w:separator/>
      </w:r>
    </w:p>
  </w:endnote>
  <w:endnote w:type="continuationSeparator" w:id="0">
    <w:p w14:paraId="745E7751" w14:textId="77777777" w:rsidR="00B047BF" w:rsidRPr="00F459C5" w:rsidRDefault="00B047BF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14A2965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r w:rsidR="007D2571" w:rsidRPr="00F459C5">
      <w:rPr>
        <w:b/>
        <w:sz w:val="16"/>
        <w:szCs w:val="16"/>
      </w:rPr>
      <w:t>s.r.o.,</w:t>
    </w:r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r w:rsidR="007D2571" w:rsidRPr="00F459C5">
      <w:rPr>
        <w:sz w:val="16"/>
        <w:szCs w:val="16"/>
      </w:rPr>
      <w:t>257–250</w:t>
    </w:r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718F" w14:textId="77777777" w:rsidR="00B047BF" w:rsidRPr="00F459C5" w:rsidRDefault="00B047BF">
      <w:pPr>
        <w:spacing w:after="0" w:line="240" w:lineRule="auto"/>
      </w:pPr>
      <w:r w:rsidRPr="00F459C5">
        <w:separator/>
      </w:r>
    </w:p>
  </w:footnote>
  <w:footnote w:type="continuationSeparator" w:id="0">
    <w:p w14:paraId="1B4DEAE4" w14:textId="77777777" w:rsidR="00B047BF" w:rsidRPr="00F459C5" w:rsidRDefault="00B047BF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47EC2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C9D"/>
    <w:rsid w:val="000D4F39"/>
    <w:rsid w:val="000D5222"/>
    <w:rsid w:val="000D5775"/>
    <w:rsid w:val="000D61F0"/>
    <w:rsid w:val="000D6C72"/>
    <w:rsid w:val="000D775D"/>
    <w:rsid w:val="000D7D01"/>
    <w:rsid w:val="000D7E7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1E1D"/>
    <w:rsid w:val="001126B3"/>
    <w:rsid w:val="00112936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520CB"/>
    <w:rsid w:val="00152E05"/>
    <w:rsid w:val="00153B71"/>
    <w:rsid w:val="0015668C"/>
    <w:rsid w:val="001574E3"/>
    <w:rsid w:val="00157B37"/>
    <w:rsid w:val="001653E8"/>
    <w:rsid w:val="00166557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14E6"/>
    <w:rsid w:val="0019330F"/>
    <w:rsid w:val="0019360F"/>
    <w:rsid w:val="00194A93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5567"/>
    <w:rsid w:val="001E5865"/>
    <w:rsid w:val="001E73F0"/>
    <w:rsid w:val="001E7F7C"/>
    <w:rsid w:val="001F15AA"/>
    <w:rsid w:val="001F1AF7"/>
    <w:rsid w:val="001F2385"/>
    <w:rsid w:val="001F5470"/>
    <w:rsid w:val="00202D28"/>
    <w:rsid w:val="00204770"/>
    <w:rsid w:val="002059B6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90A48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2A16"/>
    <w:rsid w:val="00362E83"/>
    <w:rsid w:val="00364005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6229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E5725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61036"/>
    <w:rsid w:val="00461732"/>
    <w:rsid w:val="00462368"/>
    <w:rsid w:val="00463388"/>
    <w:rsid w:val="00463623"/>
    <w:rsid w:val="0046403D"/>
    <w:rsid w:val="00464407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10835"/>
    <w:rsid w:val="00511A8E"/>
    <w:rsid w:val="00511DD9"/>
    <w:rsid w:val="0051240B"/>
    <w:rsid w:val="00517206"/>
    <w:rsid w:val="00517AD5"/>
    <w:rsid w:val="00520EA9"/>
    <w:rsid w:val="00521178"/>
    <w:rsid w:val="00521461"/>
    <w:rsid w:val="005238ED"/>
    <w:rsid w:val="005241DA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B791C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709B"/>
    <w:rsid w:val="005E2A67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ABE"/>
    <w:rsid w:val="00653F43"/>
    <w:rsid w:val="00656519"/>
    <w:rsid w:val="00656ADC"/>
    <w:rsid w:val="006609DD"/>
    <w:rsid w:val="006622FE"/>
    <w:rsid w:val="00662432"/>
    <w:rsid w:val="006628BA"/>
    <w:rsid w:val="00663917"/>
    <w:rsid w:val="00663C27"/>
    <w:rsid w:val="00663CCA"/>
    <w:rsid w:val="00665541"/>
    <w:rsid w:val="00665E29"/>
    <w:rsid w:val="006710A8"/>
    <w:rsid w:val="00671AB9"/>
    <w:rsid w:val="00671B0C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A7C66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924"/>
    <w:rsid w:val="00702CB3"/>
    <w:rsid w:val="00705B11"/>
    <w:rsid w:val="00707E1B"/>
    <w:rsid w:val="00710A0E"/>
    <w:rsid w:val="00710ED6"/>
    <w:rsid w:val="00711DBD"/>
    <w:rsid w:val="007156F2"/>
    <w:rsid w:val="00716C56"/>
    <w:rsid w:val="00720BF5"/>
    <w:rsid w:val="00721B03"/>
    <w:rsid w:val="00722D11"/>
    <w:rsid w:val="007234EE"/>
    <w:rsid w:val="007240FC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466F7"/>
    <w:rsid w:val="00750659"/>
    <w:rsid w:val="00750F23"/>
    <w:rsid w:val="0075177B"/>
    <w:rsid w:val="007517F7"/>
    <w:rsid w:val="00752E83"/>
    <w:rsid w:val="00754D54"/>
    <w:rsid w:val="0075755B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6986"/>
    <w:rsid w:val="007D0239"/>
    <w:rsid w:val="007D2571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EDA"/>
    <w:rsid w:val="0084172E"/>
    <w:rsid w:val="00841EE8"/>
    <w:rsid w:val="0084221E"/>
    <w:rsid w:val="00842793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5297"/>
    <w:rsid w:val="008B6362"/>
    <w:rsid w:val="008B6D33"/>
    <w:rsid w:val="008B6E95"/>
    <w:rsid w:val="008B7158"/>
    <w:rsid w:val="008B7AD4"/>
    <w:rsid w:val="008B7F5C"/>
    <w:rsid w:val="008C2238"/>
    <w:rsid w:val="008C2A81"/>
    <w:rsid w:val="008C2C8B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4FD6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17A9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47BF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49FE"/>
    <w:rsid w:val="00C753C4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617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025C"/>
    <w:rsid w:val="00DA3D95"/>
    <w:rsid w:val="00DA3FF1"/>
    <w:rsid w:val="00DA4126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1667"/>
    <w:rsid w:val="00DC37EE"/>
    <w:rsid w:val="00DC39EC"/>
    <w:rsid w:val="00DC5EC7"/>
    <w:rsid w:val="00DC6025"/>
    <w:rsid w:val="00DC7473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90508"/>
    <w:rsid w:val="00E9579D"/>
    <w:rsid w:val="00E95EEC"/>
    <w:rsid w:val="00E966D7"/>
    <w:rsid w:val="00EA0F84"/>
    <w:rsid w:val="00EA13E3"/>
    <w:rsid w:val="00EA27AE"/>
    <w:rsid w:val="00EA31DA"/>
    <w:rsid w:val="00EA3E33"/>
    <w:rsid w:val="00EB16D2"/>
    <w:rsid w:val="00EB2904"/>
    <w:rsid w:val="00EB327A"/>
    <w:rsid w:val="00EB4834"/>
    <w:rsid w:val="00EB50B8"/>
    <w:rsid w:val="00EB606E"/>
    <w:rsid w:val="00EC0F55"/>
    <w:rsid w:val="00EC1412"/>
    <w:rsid w:val="00EC4659"/>
    <w:rsid w:val="00EC5843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6EC1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4AD"/>
    <w:rsid w:val="00F54732"/>
    <w:rsid w:val="00F55B63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birkapotravin.cz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A9CA50048847B0B10C8CE3AF5BFC" ma:contentTypeVersion="15" ma:contentTypeDescription="Vytvoří nový dokument" ma:contentTypeScope="" ma:versionID="8479db27a567878028d673d0dca9304d">
  <xsd:schema xmlns:xsd="http://www.w3.org/2001/XMLSchema" xmlns:xs="http://www.w3.org/2001/XMLSchema" xmlns:p="http://schemas.microsoft.com/office/2006/metadata/properties" xmlns:ns2="7b28ac08-5d10-4146-993e-841228c99f00" xmlns:ns3="1b54e664-0e9f-488e-b18d-2566b9db341e" targetNamespace="http://schemas.microsoft.com/office/2006/metadata/properties" ma:root="true" ma:fieldsID="0862663973d5289590353a3351f56cdf" ns2:_="" ns3:_="">
    <xsd:import namespace="7b28ac08-5d10-4146-993e-841228c99f00"/>
    <xsd:import namespace="1b54e664-0e9f-488e-b18d-2566b9db3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ac08-5d10-4146-993e-841228c99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d8cc2fd-3c00-4911-9706-7ced6a93e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e664-0e9f-488e-b18d-2566b9db34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ee1f3f-778f-4ea1-9e2e-cebb6b58a19f}" ma:internalName="TaxCatchAll" ma:showField="CatchAllData" ma:web="1b54e664-0e9f-488e-b18d-2566b9db3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8ac08-5d10-4146-993e-841228c99f00">
      <Terms xmlns="http://schemas.microsoft.com/office/infopath/2007/PartnerControls"/>
    </lcf76f155ced4ddcb4097134ff3c332f>
    <TaxCatchAll xmlns="1b54e664-0e9f-488e-b18d-2566b9db34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29521-2418-40F4-86EC-0D56ADEB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ac08-5d10-4146-993e-841228c99f00"/>
    <ds:schemaRef ds:uri="1b54e664-0e9f-488e-b18d-2566b9db3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7b28ac08-5d10-4146-993e-841228c99f00"/>
    <ds:schemaRef ds:uri="1b54e664-0e9f-488e-b18d-2566b9db341e"/>
  </ds:schemaRefs>
</ds:datastoreItem>
</file>

<file path=customXml/itemProps3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3243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2</cp:revision>
  <cp:lastPrinted>2026-05-14T08:47:00Z</cp:lastPrinted>
  <dcterms:created xsi:type="dcterms:W3CDTF">2026-09-22T11:29:00Z</dcterms:created>
  <dcterms:modified xsi:type="dcterms:W3CDTF">2026-09-22T11:29:00Z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