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4ABF" w14:textId="77777777" w:rsidR="000E797B" w:rsidRDefault="000E797B">
      <w:pPr>
        <w:pStyle w:val="Bezmezer"/>
        <w:spacing w:after="120"/>
        <w:rPr>
          <w:b/>
          <w:color w:val="C00000"/>
          <w:sz w:val="28"/>
        </w:rPr>
      </w:pPr>
    </w:p>
    <w:p w14:paraId="67AE2B5B" w14:textId="18D08BB9" w:rsidR="00983EB4" w:rsidRPr="007355E4" w:rsidRDefault="001A7B9A">
      <w:pPr>
        <w:pStyle w:val="Bezmezer"/>
        <w:spacing w:after="120"/>
        <w:rPr>
          <w:b/>
          <w:caps/>
          <w:color w:val="C00000"/>
          <w:sz w:val="28"/>
        </w:rPr>
      </w:pPr>
      <w:r>
        <w:rPr>
          <w:b/>
          <w:caps/>
          <w:color w:val="C00000"/>
          <w:sz w:val="28"/>
        </w:rPr>
        <w:t xml:space="preserve">společně pro seniory: </w:t>
      </w:r>
      <w:r w:rsidR="00443BE6">
        <w:rPr>
          <w:b/>
          <w:caps/>
          <w:color w:val="C00000"/>
          <w:sz w:val="28"/>
        </w:rPr>
        <w:t xml:space="preserve">penny </w:t>
      </w:r>
      <w:r>
        <w:rPr>
          <w:b/>
          <w:caps/>
          <w:color w:val="C00000"/>
          <w:sz w:val="28"/>
        </w:rPr>
        <w:t>spojilo síly s organizací elpida</w:t>
      </w:r>
      <w:r w:rsidR="0062742C">
        <w:rPr>
          <w:b/>
          <w:caps/>
          <w:color w:val="C00000"/>
          <w:sz w:val="28"/>
        </w:rPr>
        <w:t xml:space="preserve"> </w:t>
      </w:r>
    </w:p>
    <w:p w14:paraId="752DD2CB" w14:textId="33051372" w:rsidR="00484E5F" w:rsidRPr="007622DE" w:rsidRDefault="00EC7915" w:rsidP="007622DE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 w:rsidRPr="007355E4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341B87" w:rsidRPr="00341B87">
        <w:rPr>
          <w:rFonts w:asciiTheme="minorHAnsi" w:hAnsiTheme="minorHAnsi" w:cstheme="minorHAnsi"/>
          <w:i/>
          <w:sz w:val="18"/>
          <w:szCs w:val="18"/>
        </w:rPr>
        <w:t>29</w:t>
      </w:r>
      <w:r w:rsidR="00D44096" w:rsidRPr="00341B87">
        <w:rPr>
          <w:rFonts w:asciiTheme="minorHAnsi" w:hAnsiTheme="minorHAnsi" w:cstheme="minorHAnsi"/>
          <w:i/>
          <w:sz w:val="18"/>
          <w:szCs w:val="18"/>
        </w:rPr>
        <w:t>.</w:t>
      </w:r>
      <w:r w:rsidR="00D44096">
        <w:rPr>
          <w:rFonts w:asciiTheme="minorHAnsi" w:hAnsiTheme="minorHAnsi" w:cstheme="minorHAnsi"/>
          <w:i/>
          <w:sz w:val="18"/>
          <w:szCs w:val="18"/>
        </w:rPr>
        <w:t xml:space="preserve"> ledna 2025</w:t>
      </w:r>
      <w:bookmarkEnd w:id="0"/>
    </w:p>
    <w:p w14:paraId="77481CC0" w14:textId="77777777" w:rsidR="007622DE" w:rsidRDefault="007622DE" w:rsidP="006904CD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16AF5E4A" w14:textId="01BEF3DA" w:rsidR="00456E77" w:rsidRPr="00456E77" w:rsidRDefault="00854683" w:rsidP="67B326F9">
      <w:pPr>
        <w:spacing w:after="120"/>
        <w:jc w:val="both"/>
        <w:rPr>
          <w:rFonts w:asciiTheme="minorHAnsi" w:hAnsiTheme="minorHAnsi" w:cstheme="minorBidi"/>
          <w:b/>
          <w:bCs/>
        </w:rPr>
      </w:pPr>
      <w:r w:rsidRPr="67B326F9">
        <w:rPr>
          <w:rFonts w:asciiTheme="minorHAnsi" w:hAnsiTheme="minorHAnsi" w:cstheme="minorBidi"/>
          <w:b/>
          <w:bCs/>
        </w:rPr>
        <w:t xml:space="preserve">Společnost </w:t>
      </w:r>
      <w:r w:rsidR="006904CD" w:rsidRPr="67B326F9">
        <w:rPr>
          <w:rFonts w:asciiTheme="minorHAnsi" w:hAnsiTheme="minorHAnsi" w:cstheme="minorBidi"/>
          <w:b/>
          <w:bCs/>
        </w:rPr>
        <w:t xml:space="preserve">PENNY </w:t>
      </w:r>
      <w:r w:rsidR="001C1BA5" w:rsidRPr="67B326F9">
        <w:rPr>
          <w:rFonts w:asciiTheme="minorHAnsi" w:hAnsiTheme="minorHAnsi" w:cstheme="minorBidi"/>
          <w:b/>
          <w:bCs/>
        </w:rPr>
        <w:t xml:space="preserve">navázala spolupráci </w:t>
      </w:r>
      <w:r w:rsidR="00A35B48" w:rsidRPr="67B326F9">
        <w:rPr>
          <w:rFonts w:asciiTheme="minorHAnsi" w:hAnsiTheme="minorHAnsi" w:cstheme="minorBidi"/>
          <w:b/>
          <w:bCs/>
        </w:rPr>
        <w:t xml:space="preserve">s neziskovou organizací </w:t>
      </w:r>
      <w:proofErr w:type="spellStart"/>
      <w:r w:rsidR="00A35B48" w:rsidRPr="67B326F9">
        <w:rPr>
          <w:rFonts w:asciiTheme="minorHAnsi" w:hAnsiTheme="minorHAnsi" w:cstheme="minorBidi"/>
          <w:b/>
          <w:bCs/>
        </w:rPr>
        <w:t>Elpida</w:t>
      </w:r>
      <w:proofErr w:type="spellEnd"/>
      <w:r w:rsidR="00A35B48" w:rsidRPr="67B326F9">
        <w:rPr>
          <w:rFonts w:asciiTheme="minorHAnsi" w:hAnsiTheme="minorHAnsi" w:cstheme="minorBidi"/>
          <w:b/>
          <w:bCs/>
        </w:rPr>
        <w:t xml:space="preserve">, </w:t>
      </w:r>
      <w:r w:rsidR="001C1BA5" w:rsidRPr="67B326F9">
        <w:rPr>
          <w:rFonts w:asciiTheme="minorHAnsi" w:hAnsiTheme="minorHAnsi" w:cstheme="minorBidi"/>
          <w:b/>
          <w:bCs/>
        </w:rPr>
        <w:t xml:space="preserve">která se </w:t>
      </w:r>
      <w:r w:rsidR="00DC60B7" w:rsidRPr="67B326F9">
        <w:rPr>
          <w:rFonts w:asciiTheme="minorHAnsi" w:hAnsiTheme="minorHAnsi" w:cstheme="minorBidi"/>
          <w:b/>
          <w:bCs/>
        </w:rPr>
        <w:t xml:space="preserve">věnuje zlepšování života seniorů. </w:t>
      </w:r>
      <w:r w:rsidR="000843A5" w:rsidRPr="67B326F9">
        <w:rPr>
          <w:rFonts w:asciiTheme="minorHAnsi" w:hAnsiTheme="minorHAnsi" w:cstheme="minorBidi"/>
          <w:b/>
          <w:bCs/>
        </w:rPr>
        <w:t xml:space="preserve">Cílem této spolupráce je </w:t>
      </w:r>
      <w:r w:rsidR="00341B87">
        <w:rPr>
          <w:rFonts w:asciiTheme="minorHAnsi" w:hAnsiTheme="minorHAnsi" w:cstheme="minorBidi"/>
          <w:b/>
          <w:bCs/>
        </w:rPr>
        <w:t xml:space="preserve">podpora posilování mezigeneračních vztahů. </w:t>
      </w:r>
      <w:r w:rsidR="00456E77" w:rsidRPr="67B326F9">
        <w:rPr>
          <w:rFonts w:asciiTheme="minorHAnsi" w:hAnsiTheme="minorHAnsi" w:cstheme="minorBidi"/>
          <w:b/>
          <w:bCs/>
        </w:rPr>
        <w:t>Prostřednictvím společných aktivit ch</w:t>
      </w:r>
      <w:r w:rsidR="000843A5" w:rsidRPr="67B326F9">
        <w:rPr>
          <w:rFonts w:asciiTheme="minorHAnsi" w:hAnsiTheme="minorHAnsi" w:cstheme="minorBidi"/>
          <w:b/>
          <w:bCs/>
        </w:rPr>
        <w:t xml:space="preserve">tějí obě organizace </w:t>
      </w:r>
      <w:r w:rsidR="00456E77" w:rsidRPr="67B326F9">
        <w:rPr>
          <w:rFonts w:asciiTheme="minorHAnsi" w:hAnsiTheme="minorHAnsi" w:cstheme="minorBidi"/>
          <w:b/>
          <w:bCs/>
        </w:rPr>
        <w:t>přispět k vytvoření společnosti, kde budou starší generace respektovány a oceňovány.</w:t>
      </w:r>
      <w:r w:rsidR="51B98086" w:rsidRPr="67B326F9">
        <w:rPr>
          <w:rFonts w:asciiTheme="minorHAnsi" w:hAnsiTheme="minorHAnsi" w:cstheme="minorBidi"/>
          <w:b/>
          <w:bCs/>
        </w:rPr>
        <w:t xml:space="preserve"> </w:t>
      </w:r>
      <w:r w:rsidR="575E3BF4" w:rsidRPr="67B326F9">
        <w:rPr>
          <w:rFonts w:ascii="Calibri" w:eastAsia="Calibri" w:hAnsi="Calibri" w:cs="Calibri"/>
          <w:b/>
          <w:bCs/>
          <w:szCs w:val="24"/>
        </w:rPr>
        <w:t xml:space="preserve">Podpora seniorů je pro PENNY dlouhodobým závazkem, což mimo jiné </w:t>
      </w:r>
      <w:r w:rsidR="17A3D424" w:rsidRPr="67B326F9">
        <w:rPr>
          <w:rFonts w:ascii="Calibri" w:eastAsia="Calibri" w:hAnsi="Calibri" w:cs="Calibri"/>
          <w:b/>
          <w:bCs/>
          <w:szCs w:val="24"/>
        </w:rPr>
        <w:t xml:space="preserve">společnost </w:t>
      </w:r>
      <w:r w:rsidR="575E3BF4" w:rsidRPr="67B326F9">
        <w:rPr>
          <w:rFonts w:ascii="Calibri" w:eastAsia="Calibri" w:hAnsi="Calibri" w:cs="Calibri"/>
          <w:b/>
          <w:bCs/>
          <w:szCs w:val="24"/>
        </w:rPr>
        <w:t>zdůraznil</w:t>
      </w:r>
      <w:r w:rsidR="1DCF567E" w:rsidRPr="67B326F9">
        <w:rPr>
          <w:rFonts w:ascii="Calibri" w:eastAsia="Calibri" w:hAnsi="Calibri" w:cs="Calibri"/>
          <w:b/>
          <w:bCs/>
          <w:szCs w:val="24"/>
        </w:rPr>
        <w:t>a</w:t>
      </w:r>
      <w:r w:rsidR="575E3BF4" w:rsidRPr="67B326F9">
        <w:rPr>
          <w:rFonts w:ascii="Calibri" w:eastAsia="Calibri" w:hAnsi="Calibri" w:cs="Calibri"/>
          <w:b/>
          <w:bCs/>
          <w:szCs w:val="24"/>
        </w:rPr>
        <w:t xml:space="preserve"> i ve svých vánočních kampaních, které se věnovaly seniorům a jejich osamělosti, aby tuto problematik</w:t>
      </w:r>
      <w:r w:rsidR="6A025A3E" w:rsidRPr="67B326F9">
        <w:rPr>
          <w:rFonts w:ascii="Calibri" w:eastAsia="Calibri" w:hAnsi="Calibri" w:cs="Calibri"/>
          <w:b/>
          <w:bCs/>
          <w:szCs w:val="24"/>
        </w:rPr>
        <w:t>u</w:t>
      </w:r>
      <w:r w:rsidR="575E3BF4" w:rsidRPr="67B326F9">
        <w:rPr>
          <w:rFonts w:ascii="Calibri" w:eastAsia="Calibri" w:hAnsi="Calibri" w:cs="Calibri"/>
          <w:b/>
          <w:bCs/>
          <w:szCs w:val="24"/>
        </w:rPr>
        <w:t xml:space="preserve"> přiblížil</w:t>
      </w:r>
      <w:r w:rsidR="1A7A7DB7" w:rsidRPr="67B326F9">
        <w:rPr>
          <w:rFonts w:ascii="Calibri" w:eastAsia="Calibri" w:hAnsi="Calibri" w:cs="Calibri"/>
          <w:b/>
          <w:bCs/>
          <w:szCs w:val="24"/>
        </w:rPr>
        <w:t>a</w:t>
      </w:r>
      <w:r w:rsidR="575E3BF4" w:rsidRPr="67B326F9">
        <w:rPr>
          <w:rFonts w:ascii="Calibri" w:eastAsia="Calibri" w:hAnsi="Calibri" w:cs="Calibri"/>
          <w:b/>
          <w:bCs/>
          <w:szCs w:val="24"/>
        </w:rPr>
        <w:t xml:space="preserve"> širší veřejnosti a připomněl</w:t>
      </w:r>
      <w:r w:rsidR="04050908" w:rsidRPr="67B326F9">
        <w:rPr>
          <w:rFonts w:ascii="Calibri" w:eastAsia="Calibri" w:hAnsi="Calibri" w:cs="Calibri"/>
          <w:b/>
          <w:bCs/>
          <w:szCs w:val="24"/>
        </w:rPr>
        <w:t xml:space="preserve">a </w:t>
      </w:r>
      <w:r w:rsidR="575E3BF4" w:rsidRPr="67B326F9">
        <w:rPr>
          <w:rFonts w:ascii="Calibri" w:eastAsia="Calibri" w:hAnsi="Calibri" w:cs="Calibri"/>
          <w:b/>
          <w:bCs/>
          <w:szCs w:val="24"/>
        </w:rPr>
        <w:t>její důležitost.</w:t>
      </w:r>
    </w:p>
    <w:p w14:paraId="5D3CB99E" w14:textId="574D5432" w:rsidR="000843A5" w:rsidRPr="000843A5" w:rsidRDefault="000843A5" w:rsidP="000843A5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 w:rsidRPr="000843A5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Senioři </w:t>
      </w: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ve věku 65+ let </w:t>
      </w:r>
      <w:r w:rsidRPr="000843A5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dnes tvoří více než 21 % české populace, a jejich počet neustále roste. </w:t>
      </w: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>Odhady</w:t>
      </w:r>
      <w:r w:rsidRPr="000843A5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dokonce </w:t>
      </w: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>ukaz</w:t>
      </w:r>
      <w:r w:rsidRPr="000843A5">
        <w:rPr>
          <w:rFonts w:asciiTheme="minorHAnsi" w:hAnsiTheme="minorHAnsi" w:cstheme="minorHAnsi"/>
          <w:color w:val="242424"/>
          <w:szCs w:val="24"/>
          <w:shd w:val="clear" w:color="auto" w:fill="FFFFFF"/>
        </w:rPr>
        <w:t>ují, že do roku 2050 by mohli představovat třetinu obyvatel naší země. Tento demografický vývoj zdůrazňuje nutnost věnovat se oblastem, jako je vzdělávání, kulturní obohacování a vzájemná podpora mezi generacemi.</w:t>
      </w:r>
    </w:p>
    <w:p w14:paraId="79A91883" w14:textId="77777777" w:rsidR="005665A8" w:rsidRPr="005665A8" w:rsidRDefault="005665A8" w:rsidP="005665A8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 w:rsidRPr="005665A8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„Podpora seniorů je pro nás nejen morální povinností, ale i přirozenou součástí naší firemní strategie. Jsme si vědomi toho, jak zásadní je zlepšovat životní podmínky starší generace, a věříme, že investice do této oblasti je investicí do budoucnosti nás všech. Spolupráce s organizací </w:t>
      </w:r>
      <w:proofErr w:type="spellStart"/>
      <w:r w:rsidRPr="005665A8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Elpida</w:t>
      </w:r>
      <w:proofErr w:type="spellEnd"/>
      <w:r w:rsidRPr="005665A8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 xml:space="preserve"> je pro nás příležitostí ukázat, že věříme v hodnotu mezigenerační solidarity. Chceme vytvářet prostředí, kde bude stáří vnímáno pozitivně – jako období života, na které se každý z nás může těšit, protože bude obklopen péčí a respektem. Věřím, že tímto partnerstvím přispějeme k lepší kvalitě života mnoha seniorů,“</w:t>
      </w:r>
      <w:r w:rsidRPr="005665A8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uvedl </w:t>
      </w:r>
      <w:r w:rsidRPr="005665A8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 xml:space="preserve">Florian </w:t>
      </w:r>
      <w:proofErr w:type="spellStart"/>
      <w:r w:rsidRPr="005665A8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Naegele</w:t>
      </w:r>
      <w:proofErr w:type="spellEnd"/>
      <w:r w:rsidRPr="005665A8">
        <w:rPr>
          <w:rFonts w:asciiTheme="minorHAnsi" w:hAnsiTheme="minorHAnsi" w:cstheme="minorHAnsi"/>
          <w:b/>
          <w:bCs/>
          <w:color w:val="242424"/>
          <w:szCs w:val="24"/>
          <w:shd w:val="clear" w:color="auto" w:fill="FFFFFF"/>
        </w:rPr>
        <w:t>, generální ředitel společnosti PENNY</w:t>
      </w:r>
      <w:r w:rsidRPr="005665A8">
        <w:rPr>
          <w:rFonts w:asciiTheme="minorHAnsi" w:hAnsiTheme="minorHAnsi" w:cstheme="minorHAnsi"/>
          <w:color w:val="242424"/>
          <w:szCs w:val="24"/>
          <w:shd w:val="clear" w:color="auto" w:fill="FFFFFF"/>
        </w:rPr>
        <w:t>.</w:t>
      </w:r>
    </w:p>
    <w:p w14:paraId="57711403" w14:textId="5A977516" w:rsidR="000843A5" w:rsidRPr="000843A5" w:rsidRDefault="00C05E47" w:rsidP="000843A5">
      <w:pPr>
        <w:spacing w:after="120"/>
        <w:jc w:val="both"/>
        <w:rPr>
          <w:rFonts w:asciiTheme="minorHAnsi" w:hAnsiTheme="minorHAnsi" w:cstheme="minorHAnsi"/>
          <w:color w:val="242424"/>
          <w:shd w:val="clear" w:color="auto" w:fill="FFFFFF"/>
        </w:rPr>
      </w:pP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>Spolupráce</w:t>
      </w:r>
      <w:r w:rsidR="00E53F0D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</w:t>
      </w:r>
      <w:r w:rsidR="004E368F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PENNY a </w:t>
      </w:r>
      <w:proofErr w:type="spellStart"/>
      <w:r w:rsidR="004E368F">
        <w:rPr>
          <w:rFonts w:asciiTheme="minorHAnsi" w:hAnsiTheme="minorHAnsi" w:cstheme="minorHAnsi"/>
          <w:color w:val="242424"/>
          <w:szCs w:val="24"/>
          <w:shd w:val="clear" w:color="auto" w:fill="FFFFFF"/>
        </w:rPr>
        <w:t>Elpidy</w:t>
      </w:r>
      <w:proofErr w:type="spellEnd"/>
      <w:r w:rsidR="004E368F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se </w:t>
      </w:r>
      <w:r w:rsidR="000843A5">
        <w:rPr>
          <w:rFonts w:asciiTheme="minorHAnsi" w:hAnsiTheme="minorHAnsi" w:cstheme="minorHAnsi"/>
          <w:color w:val="242424"/>
          <w:szCs w:val="24"/>
          <w:shd w:val="clear" w:color="auto" w:fill="FFFFFF"/>
        </w:rPr>
        <w:t>bude zaměřovat</w:t>
      </w: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na projekty, které přinesou konkrétní pomoc seniorům a zvýší povědomí</w:t>
      </w:r>
      <w:r w:rsidR="00423066"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o jejich potřebách. </w:t>
      </w:r>
      <w:r w:rsidR="000843A5" w:rsidRPr="000843A5">
        <w:rPr>
          <w:rFonts w:asciiTheme="minorHAnsi" w:hAnsiTheme="minorHAnsi" w:cstheme="minorHAnsi"/>
          <w:color w:val="242424"/>
          <w:shd w:val="clear" w:color="auto" w:fill="FFFFFF"/>
        </w:rPr>
        <w:t>Prv</w:t>
      </w:r>
      <w:r w:rsidR="000843A5">
        <w:rPr>
          <w:rFonts w:asciiTheme="minorHAnsi" w:hAnsiTheme="minorHAnsi" w:cstheme="minorHAnsi"/>
          <w:color w:val="242424"/>
          <w:shd w:val="clear" w:color="auto" w:fill="FFFFFF"/>
        </w:rPr>
        <w:t>n</w:t>
      </w:r>
      <w:r w:rsidR="000843A5" w:rsidRPr="000843A5">
        <w:rPr>
          <w:rFonts w:asciiTheme="minorHAnsi" w:hAnsiTheme="minorHAnsi" w:cstheme="minorHAnsi"/>
          <w:color w:val="242424"/>
          <w:shd w:val="clear" w:color="auto" w:fill="FFFFFF"/>
        </w:rPr>
        <w:t xml:space="preserve">ím </w:t>
      </w:r>
      <w:r w:rsidR="000843A5">
        <w:rPr>
          <w:rFonts w:asciiTheme="minorHAnsi" w:hAnsiTheme="minorHAnsi" w:cstheme="minorHAnsi"/>
          <w:color w:val="242424"/>
          <w:shd w:val="clear" w:color="auto" w:fill="FFFFFF"/>
        </w:rPr>
        <w:t>střípkem</w:t>
      </w:r>
      <w:r w:rsidR="000843A5" w:rsidRPr="000843A5">
        <w:rPr>
          <w:rFonts w:asciiTheme="minorHAnsi" w:hAnsiTheme="minorHAnsi" w:cstheme="minorHAnsi"/>
          <w:color w:val="242424"/>
          <w:shd w:val="clear" w:color="auto" w:fill="FFFFFF"/>
        </w:rPr>
        <w:t xml:space="preserve"> spolupráce je finanční podpora aktivit </w:t>
      </w:r>
      <w:proofErr w:type="spellStart"/>
      <w:r w:rsidR="000843A5" w:rsidRPr="000843A5">
        <w:rPr>
          <w:rFonts w:asciiTheme="minorHAnsi" w:hAnsiTheme="minorHAnsi" w:cstheme="minorHAnsi"/>
          <w:color w:val="242424"/>
          <w:shd w:val="clear" w:color="auto" w:fill="FFFFFF"/>
        </w:rPr>
        <w:t>Elpidy</w:t>
      </w:r>
      <w:proofErr w:type="spellEnd"/>
      <w:r w:rsidR="000843A5" w:rsidRPr="000843A5">
        <w:rPr>
          <w:rFonts w:asciiTheme="minorHAnsi" w:hAnsiTheme="minorHAnsi" w:cstheme="minorHAnsi"/>
          <w:color w:val="242424"/>
          <w:shd w:val="clear" w:color="auto" w:fill="FFFFFF"/>
        </w:rPr>
        <w:t xml:space="preserve"> prostřednictvím prodeje magazínu „S PENNY u stolu“</w:t>
      </w:r>
      <w:r w:rsidR="000843A5">
        <w:rPr>
          <w:rFonts w:asciiTheme="minorHAnsi" w:hAnsiTheme="minorHAnsi" w:cstheme="minorHAnsi"/>
          <w:color w:val="242424"/>
          <w:shd w:val="clear" w:color="auto" w:fill="FFFFFF"/>
        </w:rPr>
        <w:t xml:space="preserve">. Z každého prodaného výtisku poputují </w:t>
      </w:r>
      <w:r w:rsidR="000843A5" w:rsidRPr="000843A5">
        <w:rPr>
          <w:rFonts w:asciiTheme="minorHAnsi" w:hAnsiTheme="minorHAnsi" w:cstheme="minorHAnsi"/>
          <w:color w:val="242424"/>
          <w:shd w:val="clear" w:color="auto" w:fill="FFFFFF"/>
        </w:rPr>
        <w:t>3 Kč na</w:t>
      </w:r>
      <w:r w:rsidR="000843A5">
        <w:rPr>
          <w:rFonts w:asciiTheme="minorHAnsi" w:hAnsiTheme="minorHAnsi" w:cstheme="minorHAnsi"/>
          <w:color w:val="242424"/>
          <w:shd w:val="clear" w:color="auto" w:fill="FFFFFF"/>
        </w:rPr>
        <w:t xml:space="preserve"> programy organizace zahrnující</w:t>
      </w:r>
      <w:r w:rsidR="000843A5" w:rsidRPr="000843A5">
        <w:rPr>
          <w:rFonts w:asciiTheme="minorHAnsi" w:hAnsiTheme="minorHAnsi" w:cstheme="minorHAnsi"/>
          <w:color w:val="242424"/>
          <w:shd w:val="clear" w:color="auto" w:fill="FFFFFF"/>
        </w:rPr>
        <w:t xml:space="preserve"> vzdělávací kurzy, kulturní akce a poskytování psychologické i praktické pomoci seniorům.</w:t>
      </w:r>
    </w:p>
    <w:p w14:paraId="4805E484" w14:textId="61120E9D" w:rsidR="00DC35EA" w:rsidRDefault="00A24F1F" w:rsidP="29410908">
      <w:pPr>
        <w:spacing w:after="120"/>
        <w:jc w:val="both"/>
        <w:rPr>
          <w:rFonts w:asciiTheme="minorHAnsi" w:hAnsiTheme="minorHAnsi" w:cstheme="minorBidi"/>
          <w:i/>
          <w:iCs/>
        </w:rPr>
      </w:pPr>
      <w:r w:rsidRPr="006C1C40">
        <w:rPr>
          <w:rFonts w:asciiTheme="minorHAnsi" w:hAnsiTheme="minorHAnsi" w:cstheme="minorBidi"/>
        </w:rPr>
        <w:t xml:space="preserve">K novému partnerství se vyjádřil i </w:t>
      </w:r>
      <w:r w:rsidRPr="00255239">
        <w:rPr>
          <w:rFonts w:asciiTheme="minorHAnsi" w:hAnsiTheme="minorHAnsi" w:cstheme="minorBidi"/>
          <w:b/>
          <w:bCs/>
        </w:rPr>
        <w:t xml:space="preserve">ředitel </w:t>
      </w:r>
      <w:proofErr w:type="spellStart"/>
      <w:r w:rsidRPr="00255239">
        <w:rPr>
          <w:rFonts w:asciiTheme="minorHAnsi" w:hAnsiTheme="minorHAnsi" w:cstheme="minorBidi"/>
          <w:b/>
          <w:bCs/>
        </w:rPr>
        <w:t>Elpidy</w:t>
      </w:r>
      <w:proofErr w:type="spellEnd"/>
      <w:r w:rsidRPr="00255239">
        <w:rPr>
          <w:rFonts w:asciiTheme="minorHAnsi" w:hAnsiTheme="minorHAnsi" w:cstheme="minorBidi"/>
          <w:b/>
          <w:bCs/>
        </w:rPr>
        <w:t>, Jiří Hrabě</w:t>
      </w:r>
      <w:r>
        <w:rPr>
          <w:rFonts w:asciiTheme="minorHAnsi" w:hAnsiTheme="minorHAnsi" w:cstheme="minorBidi"/>
          <w:i/>
          <w:iCs/>
        </w:rPr>
        <w:t xml:space="preserve">: </w:t>
      </w:r>
      <w:r w:rsidR="00ED731D" w:rsidRPr="00ED6391">
        <w:rPr>
          <w:rFonts w:asciiTheme="minorHAnsi" w:hAnsiTheme="minorHAnsi" w:cstheme="minorBidi"/>
          <w:i/>
          <w:iCs/>
        </w:rPr>
        <w:t>„</w:t>
      </w:r>
      <w:r w:rsidR="0022263F" w:rsidRPr="00ED6391">
        <w:rPr>
          <w:rFonts w:asciiTheme="minorHAnsi" w:hAnsiTheme="minorHAnsi" w:cstheme="minorBidi"/>
          <w:i/>
          <w:iCs/>
        </w:rPr>
        <w:t xml:space="preserve">Naše organizace </w:t>
      </w:r>
      <w:r w:rsidR="00F919BD">
        <w:rPr>
          <w:rFonts w:asciiTheme="minorHAnsi" w:hAnsiTheme="minorHAnsi" w:cstheme="minorBidi"/>
          <w:i/>
          <w:iCs/>
        </w:rPr>
        <w:t xml:space="preserve">každoročně oslovuje tisíce seniorů </w:t>
      </w:r>
      <w:r w:rsidR="0022263F" w:rsidRPr="00ED6391">
        <w:rPr>
          <w:rFonts w:asciiTheme="minorHAnsi" w:hAnsiTheme="minorHAnsi" w:cstheme="minorBidi"/>
          <w:i/>
          <w:iCs/>
        </w:rPr>
        <w:t xml:space="preserve">vzdělávacími </w:t>
      </w:r>
      <w:r w:rsidR="00CE6BFA">
        <w:rPr>
          <w:rFonts w:asciiTheme="minorHAnsi" w:hAnsiTheme="minorHAnsi" w:cstheme="minorBidi"/>
          <w:i/>
          <w:iCs/>
        </w:rPr>
        <w:t>programy</w:t>
      </w:r>
      <w:r w:rsidR="0022263F" w:rsidRPr="00ED6391">
        <w:rPr>
          <w:rFonts w:asciiTheme="minorHAnsi" w:hAnsiTheme="minorHAnsi" w:cstheme="minorBidi"/>
          <w:i/>
          <w:iCs/>
        </w:rPr>
        <w:t xml:space="preserve">, kulturními </w:t>
      </w:r>
      <w:r w:rsidR="00CE6BFA">
        <w:rPr>
          <w:rFonts w:asciiTheme="minorHAnsi" w:hAnsiTheme="minorHAnsi" w:cstheme="minorBidi"/>
          <w:i/>
          <w:iCs/>
        </w:rPr>
        <w:t>akcemi</w:t>
      </w:r>
      <w:r w:rsidR="0022263F" w:rsidRPr="00ED6391">
        <w:rPr>
          <w:rFonts w:asciiTheme="minorHAnsi" w:hAnsiTheme="minorHAnsi" w:cstheme="minorBidi"/>
          <w:i/>
          <w:iCs/>
        </w:rPr>
        <w:t xml:space="preserve"> </w:t>
      </w:r>
      <w:r w:rsidR="00CE6BFA">
        <w:rPr>
          <w:rFonts w:asciiTheme="minorHAnsi" w:hAnsiTheme="minorHAnsi" w:cstheme="minorBidi"/>
          <w:i/>
          <w:iCs/>
        </w:rPr>
        <w:t>a</w:t>
      </w:r>
      <w:r w:rsidR="0022263F" w:rsidRPr="00ED6391">
        <w:rPr>
          <w:rFonts w:asciiTheme="minorHAnsi" w:hAnsiTheme="minorHAnsi" w:cstheme="minorBidi"/>
          <w:i/>
          <w:iCs/>
        </w:rPr>
        <w:t xml:space="preserve"> poradenskými službami</w:t>
      </w:r>
      <w:r w:rsidR="00CE6BFA">
        <w:rPr>
          <w:rFonts w:asciiTheme="minorHAnsi" w:hAnsiTheme="minorHAnsi" w:cstheme="minorBidi"/>
          <w:i/>
          <w:iCs/>
        </w:rPr>
        <w:t xml:space="preserve">. </w:t>
      </w:r>
      <w:r w:rsidR="0069661F">
        <w:rPr>
          <w:rFonts w:asciiTheme="minorHAnsi" w:hAnsiTheme="minorHAnsi" w:cstheme="minorBidi"/>
          <w:i/>
          <w:iCs/>
        </w:rPr>
        <w:t xml:space="preserve">Spolupráce s PENNY nám umožní tyto aktivity </w:t>
      </w:r>
      <w:r w:rsidR="000B719C">
        <w:rPr>
          <w:rFonts w:asciiTheme="minorHAnsi" w:hAnsiTheme="minorHAnsi" w:cstheme="minorBidi"/>
          <w:i/>
          <w:iCs/>
        </w:rPr>
        <w:t xml:space="preserve">rozšířit </w:t>
      </w:r>
      <w:r w:rsidR="0069661F">
        <w:rPr>
          <w:rFonts w:asciiTheme="minorHAnsi" w:hAnsiTheme="minorHAnsi" w:cstheme="minorBidi"/>
          <w:i/>
          <w:iCs/>
        </w:rPr>
        <w:t xml:space="preserve">a </w:t>
      </w:r>
      <w:r w:rsidR="000B719C">
        <w:rPr>
          <w:rFonts w:asciiTheme="minorHAnsi" w:hAnsiTheme="minorHAnsi" w:cstheme="minorBidi"/>
          <w:i/>
          <w:iCs/>
        </w:rPr>
        <w:t xml:space="preserve">posílit </w:t>
      </w:r>
      <w:r w:rsidR="00DC35EA">
        <w:rPr>
          <w:rFonts w:asciiTheme="minorHAnsi" w:hAnsiTheme="minorHAnsi" w:cstheme="minorBidi"/>
          <w:i/>
          <w:iCs/>
        </w:rPr>
        <w:t xml:space="preserve">reálný </w:t>
      </w:r>
      <w:r w:rsidR="0069661F">
        <w:rPr>
          <w:rFonts w:asciiTheme="minorHAnsi" w:hAnsiTheme="minorHAnsi" w:cstheme="minorBidi"/>
          <w:i/>
          <w:iCs/>
        </w:rPr>
        <w:t>dopad</w:t>
      </w:r>
      <w:r w:rsidR="00DC35EA">
        <w:rPr>
          <w:rFonts w:asciiTheme="minorHAnsi" w:hAnsiTheme="minorHAnsi" w:cstheme="minorBidi"/>
          <w:i/>
          <w:iCs/>
        </w:rPr>
        <w:t xml:space="preserve"> </w:t>
      </w:r>
      <w:r w:rsidR="00977300">
        <w:rPr>
          <w:rFonts w:asciiTheme="minorHAnsi" w:hAnsiTheme="minorHAnsi" w:cstheme="minorBidi"/>
          <w:i/>
          <w:iCs/>
        </w:rPr>
        <w:t>na kvalitu života</w:t>
      </w:r>
      <w:r w:rsidR="00DC35EA">
        <w:rPr>
          <w:rFonts w:asciiTheme="minorHAnsi" w:hAnsiTheme="minorHAnsi" w:cstheme="minorBidi"/>
          <w:i/>
          <w:iCs/>
        </w:rPr>
        <w:t xml:space="preserve"> seniorů</w:t>
      </w:r>
      <w:r w:rsidR="0045638A">
        <w:rPr>
          <w:rFonts w:asciiTheme="minorHAnsi" w:hAnsiTheme="minorHAnsi" w:cstheme="minorBidi"/>
          <w:i/>
          <w:iCs/>
        </w:rPr>
        <w:t xml:space="preserve">.“ </w:t>
      </w:r>
    </w:p>
    <w:bookmarkStart w:id="1" w:name="_GoBack"/>
    <w:bookmarkEnd w:id="1"/>
    <w:p w14:paraId="588BD1B3" w14:textId="21408B52" w:rsidR="00A43614" w:rsidRDefault="00A43614" w:rsidP="29410908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5AF54536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 w:rsidR="00144917">
                              <w:rPr>
                                <w:sz w:val="16"/>
                                <w:szCs w:val="16"/>
                                <w:lang w:bidi="cs-CZ"/>
                              </w:rPr>
                              <w:t>téměř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 w14:anchorId="3BF4593D">
                <v:stroke joinstyle="miter"/>
                <v:path gradientshapeok="t" o:connecttype="rect"/>
              </v:shapetype>
              <v:shape id="Textové pole 1545828336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>
                <v:textbox>
                  <w:txbxContent>
                    <w:p w:rsidRPr="00695846" w:rsidR="00695846" w:rsidP="00695846" w:rsidRDefault="00695846" w14:paraId="28EA2EA8" w14:textId="77777777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:rsidRPr="00695846" w:rsidR="00695846" w:rsidP="00695846" w:rsidRDefault="00695846" w14:paraId="3B0CA019" w14:textId="5AF5453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 w:rsidR="00144917">
                        <w:rPr>
                          <w:sz w:val="16"/>
                          <w:szCs w:val="16"/>
                          <w:lang w:bidi="cs-CZ"/>
                        </w:rPr>
                        <w:t>téměř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:rsidRPr="007355E4" w:rsidR="00695846" w:rsidRDefault="00695846" w14:paraId="5FADC84D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Pr="007355E4" w:rsidR="00EC7915" w:rsidP="00AA19D7" w:rsidRDefault="00EC7915" w14:paraId="5B312989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BBEC" w14:textId="77777777" w:rsidR="00AB5C51" w:rsidRPr="007355E4" w:rsidRDefault="00AB5C51">
      <w:pPr>
        <w:spacing w:after="0" w:line="240" w:lineRule="auto"/>
      </w:pPr>
      <w:r w:rsidRPr="007355E4">
        <w:separator/>
      </w:r>
    </w:p>
  </w:endnote>
  <w:endnote w:type="continuationSeparator" w:id="0">
    <w:p w14:paraId="7EDE47D5" w14:textId="77777777" w:rsidR="00AB5C51" w:rsidRPr="007355E4" w:rsidRDefault="00AB5C51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75FE" w14:textId="09982C25" w:rsidR="00983EB4" w:rsidRPr="007355E4" w:rsidRDefault="00950B23">
    <w:pPr>
      <w:pStyle w:val="Bezmezer"/>
      <w:rPr>
        <w:b/>
        <w:sz w:val="16"/>
        <w:szCs w:val="16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F10006C" wp14:editId="23ED2B3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72767833" name="Obrázek 1472767833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67833" name="Obrázek 1472767833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B87">
      <w:rPr>
        <w:b/>
        <w:sz w:val="16"/>
        <w:szCs w:val="16"/>
      </w:rPr>
      <w:t>Mgr. Kamila Kottnauerová</w:t>
    </w:r>
  </w:p>
  <w:p w14:paraId="7BBF4977" w14:textId="2F64FE22" w:rsidR="00983EB4" w:rsidRPr="007355E4" w:rsidRDefault="00341B87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="00950B23" w:rsidRPr="007355E4">
      <w:rPr>
        <w:i/>
        <w:sz w:val="16"/>
        <w:szCs w:val="16"/>
      </w:rPr>
      <w:tab/>
    </w:r>
    <w:r w:rsidR="00950B23" w:rsidRPr="007355E4">
      <w:rPr>
        <w:i/>
        <w:sz w:val="16"/>
        <w:szCs w:val="16"/>
      </w:rPr>
      <w:tab/>
    </w:r>
    <w:r w:rsidR="00950B23" w:rsidRPr="007355E4">
      <w:rPr>
        <w:i/>
        <w:sz w:val="16"/>
        <w:szCs w:val="16"/>
      </w:rPr>
      <w:tab/>
    </w:r>
    <w:r w:rsidR="00950B23" w:rsidRPr="007355E4">
      <w:rPr>
        <w:i/>
        <w:sz w:val="16"/>
        <w:szCs w:val="16"/>
      </w:rPr>
      <w:tab/>
    </w:r>
  </w:p>
  <w:p w14:paraId="74726345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14:paraId="635756CF" w14:textId="0F3E4327" w:rsidR="00983EB4" w:rsidRPr="007355E4" w:rsidRDefault="00950B23">
    <w:pPr>
      <w:pStyle w:val="Bezmezer"/>
      <w:rPr>
        <w:sz w:val="16"/>
        <w:szCs w:val="16"/>
      </w:rPr>
    </w:pPr>
    <w:proofErr w:type="gramStart"/>
    <w:r w:rsidRPr="007355E4">
      <w:rPr>
        <w:sz w:val="16"/>
        <w:szCs w:val="16"/>
      </w:rPr>
      <w:t>Telefon:  +</w:t>
    </w:r>
    <w:proofErr w:type="gramEnd"/>
    <w:r w:rsidRPr="007355E4">
      <w:rPr>
        <w:sz w:val="16"/>
        <w:szCs w:val="16"/>
      </w:rPr>
      <w:t>420</w:t>
    </w:r>
    <w:r w:rsidR="00341B87">
      <w:rPr>
        <w:sz w:val="16"/>
        <w:szCs w:val="16"/>
      </w:rPr>
      <w:t> 771 241 594</w:t>
    </w:r>
  </w:p>
  <w:p w14:paraId="28AA3012" w14:textId="0D28493E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>E-mail:</w:t>
    </w:r>
    <w:r w:rsidR="00341B87">
      <w:rPr>
        <w:sz w:val="16"/>
        <w:szCs w:val="16"/>
      </w:rPr>
      <w:t xml:space="preserve"> </w:t>
    </w:r>
    <w:hyperlink r:id="rId2" w:history="1">
      <w:r w:rsidR="00341B87" w:rsidRPr="008501B0">
        <w:rPr>
          <w:rStyle w:val="Hypertextovodkaz"/>
          <w:sz w:val="16"/>
          <w:szCs w:val="16"/>
        </w:rPr>
        <w:t>kamila.kottnauerova@penny.cz</w:t>
      </w:r>
    </w:hyperlink>
    <w:r w:rsidR="00341B87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402F975" w14:textId="77777777" w:rsidR="00EC7915" w:rsidRPr="007355E4" w:rsidRDefault="00EC7915" w:rsidP="00EC7915">
    <w:pPr>
      <w:pStyle w:val="Zpat"/>
    </w:pPr>
  </w:p>
  <w:p w14:paraId="2128CBF5" w14:textId="77777777" w:rsidR="00E06367" w:rsidRPr="007355E4" w:rsidRDefault="00E06367" w:rsidP="000B719C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785E" w14:textId="2ECA74D0" w:rsidR="00983EB4" w:rsidRPr="00255239" w:rsidRDefault="00950B23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255239">
      <w:rPr>
        <w:b/>
        <w:sz w:val="16"/>
        <w:szCs w:val="16"/>
        <w:lang w:val="pl-PL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E4ECA" w14:textId="77777777" w:rsidR="00AB5C51" w:rsidRPr="007355E4" w:rsidRDefault="00AB5C51">
      <w:pPr>
        <w:spacing w:after="0" w:line="240" w:lineRule="auto"/>
      </w:pPr>
      <w:r w:rsidRPr="007355E4">
        <w:separator/>
      </w:r>
    </w:p>
  </w:footnote>
  <w:footnote w:type="continuationSeparator" w:id="0">
    <w:p w14:paraId="50772A1C" w14:textId="77777777" w:rsidR="00AB5C51" w:rsidRPr="007355E4" w:rsidRDefault="00AB5C51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B719C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4F00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0595"/>
    <w:rsid w:val="00061622"/>
    <w:rsid w:val="00062622"/>
    <w:rsid w:val="00063109"/>
    <w:rsid w:val="000636C0"/>
    <w:rsid w:val="00064F86"/>
    <w:rsid w:val="00066B43"/>
    <w:rsid w:val="00070904"/>
    <w:rsid w:val="00071524"/>
    <w:rsid w:val="00077B47"/>
    <w:rsid w:val="00080B56"/>
    <w:rsid w:val="00081218"/>
    <w:rsid w:val="00082CC4"/>
    <w:rsid w:val="00083936"/>
    <w:rsid w:val="000843A5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B719C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26F4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44917"/>
    <w:rsid w:val="00146375"/>
    <w:rsid w:val="001520CB"/>
    <w:rsid w:val="00152E05"/>
    <w:rsid w:val="00153B71"/>
    <w:rsid w:val="0015668C"/>
    <w:rsid w:val="001574E3"/>
    <w:rsid w:val="001653E8"/>
    <w:rsid w:val="0016748E"/>
    <w:rsid w:val="001710D7"/>
    <w:rsid w:val="0017217E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87211"/>
    <w:rsid w:val="00190377"/>
    <w:rsid w:val="001914E6"/>
    <w:rsid w:val="0019330F"/>
    <w:rsid w:val="00194A93"/>
    <w:rsid w:val="0019546C"/>
    <w:rsid w:val="00197CD0"/>
    <w:rsid w:val="001A35EE"/>
    <w:rsid w:val="001A403F"/>
    <w:rsid w:val="001A4C69"/>
    <w:rsid w:val="001A60C9"/>
    <w:rsid w:val="001A7B9A"/>
    <w:rsid w:val="001B126F"/>
    <w:rsid w:val="001B1CF4"/>
    <w:rsid w:val="001B2714"/>
    <w:rsid w:val="001B41FC"/>
    <w:rsid w:val="001B6DD6"/>
    <w:rsid w:val="001C02F7"/>
    <w:rsid w:val="001C1BA5"/>
    <w:rsid w:val="001C5B95"/>
    <w:rsid w:val="001C6B8C"/>
    <w:rsid w:val="001D2FC6"/>
    <w:rsid w:val="001D3A9F"/>
    <w:rsid w:val="001D782D"/>
    <w:rsid w:val="001E026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263F"/>
    <w:rsid w:val="0022577D"/>
    <w:rsid w:val="00225A8D"/>
    <w:rsid w:val="00227D65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5239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76349"/>
    <w:rsid w:val="002814F6"/>
    <w:rsid w:val="002819C0"/>
    <w:rsid w:val="002833DA"/>
    <w:rsid w:val="00283FA2"/>
    <w:rsid w:val="00284B63"/>
    <w:rsid w:val="00284BD4"/>
    <w:rsid w:val="00284FA2"/>
    <w:rsid w:val="002864A7"/>
    <w:rsid w:val="00290C38"/>
    <w:rsid w:val="00291218"/>
    <w:rsid w:val="002917E6"/>
    <w:rsid w:val="00291C7D"/>
    <w:rsid w:val="00292061"/>
    <w:rsid w:val="00293C90"/>
    <w:rsid w:val="002945B6"/>
    <w:rsid w:val="002A0E9D"/>
    <w:rsid w:val="002A3A78"/>
    <w:rsid w:val="002A412B"/>
    <w:rsid w:val="002A557E"/>
    <w:rsid w:val="002A685B"/>
    <w:rsid w:val="002A7146"/>
    <w:rsid w:val="002B0303"/>
    <w:rsid w:val="002B062E"/>
    <w:rsid w:val="002B3665"/>
    <w:rsid w:val="002B679D"/>
    <w:rsid w:val="002C7A2C"/>
    <w:rsid w:val="002D0B19"/>
    <w:rsid w:val="002D0F49"/>
    <w:rsid w:val="002D26FC"/>
    <w:rsid w:val="002D6DAF"/>
    <w:rsid w:val="002D78FB"/>
    <w:rsid w:val="002E1747"/>
    <w:rsid w:val="002E1E04"/>
    <w:rsid w:val="002E2A3D"/>
    <w:rsid w:val="002E4B12"/>
    <w:rsid w:val="002E5294"/>
    <w:rsid w:val="002F0906"/>
    <w:rsid w:val="002F09F0"/>
    <w:rsid w:val="00302166"/>
    <w:rsid w:val="003030E1"/>
    <w:rsid w:val="003045A2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1B87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BA1"/>
    <w:rsid w:val="00374C03"/>
    <w:rsid w:val="003770D0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498F"/>
    <w:rsid w:val="00395134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1EA1"/>
    <w:rsid w:val="003E21B9"/>
    <w:rsid w:val="003E2D59"/>
    <w:rsid w:val="003E4A87"/>
    <w:rsid w:val="003F2BFB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C4B"/>
    <w:rsid w:val="00421879"/>
    <w:rsid w:val="00421FE5"/>
    <w:rsid w:val="0042287C"/>
    <w:rsid w:val="00423066"/>
    <w:rsid w:val="0042485D"/>
    <w:rsid w:val="00431A86"/>
    <w:rsid w:val="00433355"/>
    <w:rsid w:val="00443BE6"/>
    <w:rsid w:val="00446049"/>
    <w:rsid w:val="00446E98"/>
    <w:rsid w:val="00454031"/>
    <w:rsid w:val="00455FD6"/>
    <w:rsid w:val="0045638A"/>
    <w:rsid w:val="00456E77"/>
    <w:rsid w:val="00461732"/>
    <w:rsid w:val="0046403D"/>
    <w:rsid w:val="00464407"/>
    <w:rsid w:val="00466EEF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2F39"/>
    <w:rsid w:val="00494F8A"/>
    <w:rsid w:val="004958E1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9A"/>
    <w:rsid w:val="004E02CD"/>
    <w:rsid w:val="004E0EFC"/>
    <w:rsid w:val="004E2AE0"/>
    <w:rsid w:val="004E3227"/>
    <w:rsid w:val="004E368F"/>
    <w:rsid w:val="004E3AB5"/>
    <w:rsid w:val="004E4336"/>
    <w:rsid w:val="004E4A3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8ED"/>
    <w:rsid w:val="00523E51"/>
    <w:rsid w:val="00525E9C"/>
    <w:rsid w:val="00530A04"/>
    <w:rsid w:val="00530DD2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596A"/>
    <w:rsid w:val="00556D0E"/>
    <w:rsid w:val="00562953"/>
    <w:rsid w:val="00562EDF"/>
    <w:rsid w:val="0056332C"/>
    <w:rsid w:val="005652A2"/>
    <w:rsid w:val="005665A8"/>
    <w:rsid w:val="0057408C"/>
    <w:rsid w:val="0057499E"/>
    <w:rsid w:val="00574A04"/>
    <w:rsid w:val="00574C9B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352"/>
    <w:rsid w:val="00597479"/>
    <w:rsid w:val="005A01D6"/>
    <w:rsid w:val="005A2B75"/>
    <w:rsid w:val="005A4353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5FBD"/>
    <w:rsid w:val="005D1253"/>
    <w:rsid w:val="005D12D5"/>
    <w:rsid w:val="005E477D"/>
    <w:rsid w:val="005E5130"/>
    <w:rsid w:val="005E5816"/>
    <w:rsid w:val="005E5922"/>
    <w:rsid w:val="005E5E61"/>
    <w:rsid w:val="005E6B1F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137BA"/>
    <w:rsid w:val="0061380D"/>
    <w:rsid w:val="006139F6"/>
    <w:rsid w:val="00614909"/>
    <w:rsid w:val="0061522E"/>
    <w:rsid w:val="00616904"/>
    <w:rsid w:val="0061718B"/>
    <w:rsid w:val="006179EF"/>
    <w:rsid w:val="006205FA"/>
    <w:rsid w:val="00620CA2"/>
    <w:rsid w:val="00621554"/>
    <w:rsid w:val="00622905"/>
    <w:rsid w:val="00623D32"/>
    <w:rsid w:val="006256C5"/>
    <w:rsid w:val="00626148"/>
    <w:rsid w:val="0062742C"/>
    <w:rsid w:val="00630AAC"/>
    <w:rsid w:val="006311C3"/>
    <w:rsid w:val="00631B61"/>
    <w:rsid w:val="00631C25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E29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55A4"/>
    <w:rsid w:val="00695846"/>
    <w:rsid w:val="0069661F"/>
    <w:rsid w:val="006A1041"/>
    <w:rsid w:val="006A3B29"/>
    <w:rsid w:val="006A52BF"/>
    <w:rsid w:val="006A665F"/>
    <w:rsid w:val="006A7243"/>
    <w:rsid w:val="006C15A9"/>
    <w:rsid w:val="006C1B6B"/>
    <w:rsid w:val="006C1C40"/>
    <w:rsid w:val="006C1FE6"/>
    <w:rsid w:val="006C21BB"/>
    <w:rsid w:val="006C3178"/>
    <w:rsid w:val="006C359B"/>
    <w:rsid w:val="006C591B"/>
    <w:rsid w:val="006C6072"/>
    <w:rsid w:val="006D1144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685C"/>
    <w:rsid w:val="00707E1B"/>
    <w:rsid w:val="00710A0E"/>
    <w:rsid w:val="00716C56"/>
    <w:rsid w:val="00720BF5"/>
    <w:rsid w:val="0073080B"/>
    <w:rsid w:val="00730CB5"/>
    <w:rsid w:val="0073229C"/>
    <w:rsid w:val="00732D07"/>
    <w:rsid w:val="00733AB8"/>
    <w:rsid w:val="007345A0"/>
    <w:rsid w:val="007355E4"/>
    <w:rsid w:val="00735931"/>
    <w:rsid w:val="007417A6"/>
    <w:rsid w:val="00741A62"/>
    <w:rsid w:val="0074321E"/>
    <w:rsid w:val="00743934"/>
    <w:rsid w:val="00743F2C"/>
    <w:rsid w:val="00750F23"/>
    <w:rsid w:val="00752E83"/>
    <w:rsid w:val="00754D54"/>
    <w:rsid w:val="007608D3"/>
    <w:rsid w:val="007622DE"/>
    <w:rsid w:val="00762BAB"/>
    <w:rsid w:val="00763E0D"/>
    <w:rsid w:val="00767256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970A7"/>
    <w:rsid w:val="007A0003"/>
    <w:rsid w:val="007A1B61"/>
    <w:rsid w:val="007A2A65"/>
    <w:rsid w:val="007A319E"/>
    <w:rsid w:val="007A40BF"/>
    <w:rsid w:val="007A41BC"/>
    <w:rsid w:val="007A696C"/>
    <w:rsid w:val="007B0845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71F"/>
    <w:rsid w:val="00827C91"/>
    <w:rsid w:val="008314F5"/>
    <w:rsid w:val="00832044"/>
    <w:rsid w:val="00832B98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2D30"/>
    <w:rsid w:val="00854683"/>
    <w:rsid w:val="00854980"/>
    <w:rsid w:val="00856A59"/>
    <w:rsid w:val="00857047"/>
    <w:rsid w:val="0086316B"/>
    <w:rsid w:val="008634F1"/>
    <w:rsid w:val="00863FE8"/>
    <w:rsid w:val="00865BC0"/>
    <w:rsid w:val="008708DF"/>
    <w:rsid w:val="00875E09"/>
    <w:rsid w:val="00877BEF"/>
    <w:rsid w:val="00880A80"/>
    <w:rsid w:val="008815F0"/>
    <w:rsid w:val="008816DE"/>
    <w:rsid w:val="00881B1C"/>
    <w:rsid w:val="00882921"/>
    <w:rsid w:val="0088299A"/>
    <w:rsid w:val="008838E9"/>
    <w:rsid w:val="008853F0"/>
    <w:rsid w:val="00886973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143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5958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8F7BBE"/>
    <w:rsid w:val="00903131"/>
    <w:rsid w:val="00911D21"/>
    <w:rsid w:val="0091204F"/>
    <w:rsid w:val="00920506"/>
    <w:rsid w:val="00920B4B"/>
    <w:rsid w:val="009217BE"/>
    <w:rsid w:val="009219FA"/>
    <w:rsid w:val="0092283B"/>
    <w:rsid w:val="00922F42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77300"/>
    <w:rsid w:val="00983EB4"/>
    <w:rsid w:val="00984346"/>
    <w:rsid w:val="009846AD"/>
    <w:rsid w:val="00985D90"/>
    <w:rsid w:val="00991DC6"/>
    <w:rsid w:val="009931B0"/>
    <w:rsid w:val="00995CD4"/>
    <w:rsid w:val="009968B0"/>
    <w:rsid w:val="009A1B63"/>
    <w:rsid w:val="009A1E43"/>
    <w:rsid w:val="009A3CD6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D73B6"/>
    <w:rsid w:val="009E0036"/>
    <w:rsid w:val="009E14CD"/>
    <w:rsid w:val="009E1C25"/>
    <w:rsid w:val="009E2991"/>
    <w:rsid w:val="009E2BCC"/>
    <w:rsid w:val="009E2DC7"/>
    <w:rsid w:val="009E3D87"/>
    <w:rsid w:val="009E4B46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897"/>
    <w:rsid w:val="00A019D6"/>
    <w:rsid w:val="00A13952"/>
    <w:rsid w:val="00A13AEC"/>
    <w:rsid w:val="00A13E5B"/>
    <w:rsid w:val="00A145D1"/>
    <w:rsid w:val="00A14812"/>
    <w:rsid w:val="00A17352"/>
    <w:rsid w:val="00A17AA9"/>
    <w:rsid w:val="00A20202"/>
    <w:rsid w:val="00A24F1F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5B48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0330"/>
    <w:rsid w:val="00A63BD7"/>
    <w:rsid w:val="00A641A5"/>
    <w:rsid w:val="00A65F5A"/>
    <w:rsid w:val="00A72B86"/>
    <w:rsid w:val="00A770E4"/>
    <w:rsid w:val="00A8589E"/>
    <w:rsid w:val="00A859F6"/>
    <w:rsid w:val="00A8712A"/>
    <w:rsid w:val="00A92A23"/>
    <w:rsid w:val="00A966EC"/>
    <w:rsid w:val="00AA133B"/>
    <w:rsid w:val="00AA19D7"/>
    <w:rsid w:val="00AA3174"/>
    <w:rsid w:val="00AA476A"/>
    <w:rsid w:val="00AA4B36"/>
    <w:rsid w:val="00AA5AD3"/>
    <w:rsid w:val="00AA5B4C"/>
    <w:rsid w:val="00AA5C84"/>
    <w:rsid w:val="00AA70C2"/>
    <w:rsid w:val="00AB0270"/>
    <w:rsid w:val="00AB0827"/>
    <w:rsid w:val="00AB142E"/>
    <w:rsid w:val="00AB3F15"/>
    <w:rsid w:val="00AB5C51"/>
    <w:rsid w:val="00AB5DA3"/>
    <w:rsid w:val="00AC0137"/>
    <w:rsid w:val="00AC0C79"/>
    <w:rsid w:val="00AC240E"/>
    <w:rsid w:val="00AC2DE8"/>
    <w:rsid w:val="00AC5C32"/>
    <w:rsid w:val="00AD4D5D"/>
    <w:rsid w:val="00AD67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866"/>
    <w:rsid w:val="00B0050A"/>
    <w:rsid w:val="00B01516"/>
    <w:rsid w:val="00B047A0"/>
    <w:rsid w:val="00B0661E"/>
    <w:rsid w:val="00B0795E"/>
    <w:rsid w:val="00B1515F"/>
    <w:rsid w:val="00B211C8"/>
    <w:rsid w:val="00B22287"/>
    <w:rsid w:val="00B222E1"/>
    <w:rsid w:val="00B223B1"/>
    <w:rsid w:val="00B25025"/>
    <w:rsid w:val="00B25898"/>
    <w:rsid w:val="00B26B0F"/>
    <w:rsid w:val="00B274B6"/>
    <w:rsid w:val="00B30493"/>
    <w:rsid w:val="00B30715"/>
    <w:rsid w:val="00B3096F"/>
    <w:rsid w:val="00B315F3"/>
    <w:rsid w:val="00B32FD3"/>
    <w:rsid w:val="00B337A6"/>
    <w:rsid w:val="00B420C7"/>
    <w:rsid w:val="00B42965"/>
    <w:rsid w:val="00B434BC"/>
    <w:rsid w:val="00B466C3"/>
    <w:rsid w:val="00B50CBE"/>
    <w:rsid w:val="00B510F2"/>
    <w:rsid w:val="00B53790"/>
    <w:rsid w:val="00B549E7"/>
    <w:rsid w:val="00B552DD"/>
    <w:rsid w:val="00B55717"/>
    <w:rsid w:val="00B56530"/>
    <w:rsid w:val="00B56E07"/>
    <w:rsid w:val="00B57845"/>
    <w:rsid w:val="00B6101B"/>
    <w:rsid w:val="00B61422"/>
    <w:rsid w:val="00B64194"/>
    <w:rsid w:val="00B7480B"/>
    <w:rsid w:val="00B74A7E"/>
    <w:rsid w:val="00B75A1C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2B3A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5E47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4B02"/>
    <w:rsid w:val="00C579E3"/>
    <w:rsid w:val="00C60157"/>
    <w:rsid w:val="00C6169B"/>
    <w:rsid w:val="00C625B5"/>
    <w:rsid w:val="00C6340A"/>
    <w:rsid w:val="00C64814"/>
    <w:rsid w:val="00C664FC"/>
    <w:rsid w:val="00C711B6"/>
    <w:rsid w:val="00C7389F"/>
    <w:rsid w:val="00C739A9"/>
    <w:rsid w:val="00C753C4"/>
    <w:rsid w:val="00C77BB5"/>
    <w:rsid w:val="00C81F1B"/>
    <w:rsid w:val="00C84190"/>
    <w:rsid w:val="00C844AB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1B55"/>
    <w:rsid w:val="00CE44F9"/>
    <w:rsid w:val="00CE5614"/>
    <w:rsid w:val="00CE618B"/>
    <w:rsid w:val="00CE6BFA"/>
    <w:rsid w:val="00CE7AD3"/>
    <w:rsid w:val="00CE7BE6"/>
    <w:rsid w:val="00CF0455"/>
    <w:rsid w:val="00CF7B74"/>
    <w:rsid w:val="00D03647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7668"/>
    <w:rsid w:val="00D516F5"/>
    <w:rsid w:val="00D5260B"/>
    <w:rsid w:val="00D5482A"/>
    <w:rsid w:val="00D637A3"/>
    <w:rsid w:val="00D63804"/>
    <w:rsid w:val="00D63ACB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B1766"/>
    <w:rsid w:val="00DB2996"/>
    <w:rsid w:val="00DB4C23"/>
    <w:rsid w:val="00DB4E09"/>
    <w:rsid w:val="00DB7058"/>
    <w:rsid w:val="00DC0F5B"/>
    <w:rsid w:val="00DC35EA"/>
    <w:rsid w:val="00DC37EE"/>
    <w:rsid w:val="00DC3AAF"/>
    <w:rsid w:val="00DC5EC7"/>
    <w:rsid w:val="00DC60B7"/>
    <w:rsid w:val="00DD344D"/>
    <w:rsid w:val="00DD4FE5"/>
    <w:rsid w:val="00DD5C31"/>
    <w:rsid w:val="00DD6B73"/>
    <w:rsid w:val="00DD7349"/>
    <w:rsid w:val="00DE195F"/>
    <w:rsid w:val="00DE20F5"/>
    <w:rsid w:val="00DE2517"/>
    <w:rsid w:val="00DE3627"/>
    <w:rsid w:val="00DE3FB2"/>
    <w:rsid w:val="00DE43A4"/>
    <w:rsid w:val="00DE6565"/>
    <w:rsid w:val="00DE7A51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3F0D"/>
    <w:rsid w:val="00E545CD"/>
    <w:rsid w:val="00E57911"/>
    <w:rsid w:val="00E6079E"/>
    <w:rsid w:val="00E612C6"/>
    <w:rsid w:val="00E61417"/>
    <w:rsid w:val="00E61D68"/>
    <w:rsid w:val="00E62262"/>
    <w:rsid w:val="00E623D3"/>
    <w:rsid w:val="00E637B8"/>
    <w:rsid w:val="00E65299"/>
    <w:rsid w:val="00E71BCA"/>
    <w:rsid w:val="00E7689A"/>
    <w:rsid w:val="00E769DD"/>
    <w:rsid w:val="00E77776"/>
    <w:rsid w:val="00E77F8D"/>
    <w:rsid w:val="00E8390C"/>
    <w:rsid w:val="00E85688"/>
    <w:rsid w:val="00E872C3"/>
    <w:rsid w:val="00E94B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D6391"/>
    <w:rsid w:val="00ED731D"/>
    <w:rsid w:val="00EE4B9D"/>
    <w:rsid w:val="00EE6326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508B"/>
    <w:rsid w:val="00F26BDB"/>
    <w:rsid w:val="00F32975"/>
    <w:rsid w:val="00F35EFD"/>
    <w:rsid w:val="00F451B7"/>
    <w:rsid w:val="00F47C6C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19BD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1087"/>
    <w:rsid w:val="00FB1EBF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F4F6D"/>
    <w:rsid w:val="00FF6947"/>
    <w:rsid w:val="03BE116F"/>
    <w:rsid w:val="04050908"/>
    <w:rsid w:val="0628E2DF"/>
    <w:rsid w:val="17A3D424"/>
    <w:rsid w:val="1A7A7DB7"/>
    <w:rsid w:val="1DCF567E"/>
    <w:rsid w:val="29410908"/>
    <w:rsid w:val="31BCC106"/>
    <w:rsid w:val="51B98086"/>
    <w:rsid w:val="575E3BF4"/>
    <w:rsid w:val="67B326F9"/>
    <w:rsid w:val="68411AEA"/>
    <w:rsid w:val="6A025A3E"/>
    <w:rsid w:val="6FF6B34C"/>
    <w:rsid w:val="7A7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9FBEE"/>
  <w15:chartTrackingRefBased/>
  <w15:docId w15:val="{793A96C4-FBC9-4918-BC0E-50EAB5BF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E6002-1524-44E2-B0CF-5FDA47DAFCAE}">
  <ds:schemaRefs>
    <ds:schemaRef ds:uri="http://purl.org/dc/terms/"/>
    <ds:schemaRef ds:uri="7b28ac08-5d10-4146-993e-841228c99f00"/>
    <ds:schemaRef ds:uri="http://schemas.microsoft.com/office/2006/documentManagement/types"/>
    <ds:schemaRef ds:uri="http://schemas.microsoft.com/office/2006/metadata/properties"/>
    <ds:schemaRef ds:uri="http://purl.org/dc/elements/1.1/"/>
    <ds:schemaRef ds:uri="1b54e664-0e9f-488e-b18d-2566b9db341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3941EC-6F4B-4AF7-8950-1EC9256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Kottnauerová Kamila</cp:lastModifiedBy>
  <cp:revision>2</cp:revision>
  <cp:lastPrinted>2021-10-25T10:21:00Z</cp:lastPrinted>
  <dcterms:created xsi:type="dcterms:W3CDTF">2025-01-27T10:36:00Z</dcterms:created>
  <dcterms:modified xsi:type="dcterms:W3CDTF">2025-01-27T10:36:00Z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