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E896" w14:textId="77777777" w:rsidR="00A04D56" w:rsidRDefault="00A04D56" w:rsidP="005C226B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279CA37" w14:textId="04273DA7" w:rsidR="005C226B" w:rsidRDefault="001F53C2" w:rsidP="005C226B">
      <w:pPr>
        <w:rPr>
          <w:rFonts w:ascii="Arial" w:hAnsi="Arial" w:cs="Arial"/>
          <w:b/>
          <w:bCs/>
          <w:caps/>
          <w:color w:val="C00000"/>
          <w:sz w:val="28"/>
          <w:szCs w:val="28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TELEVIZE, CHIPSY, PIVO: „svatá“ troji</w:t>
      </w:r>
      <w:r w:rsidR="00A04D56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ce pro sledování fotbalového </w:t>
      </w:r>
      <w:r w:rsidR="008D7F63">
        <w:rPr>
          <w:rFonts w:ascii="Arial" w:hAnsi="Arial" w:cs="Arial"/>
          <w:b/>
          <w:bCs/>
          <w:caps/>
          <w:color w:val="C00000"/>
          <w:sz w:val="28"/>
          <w:szCs w:val="28"/>
        </w:rPr>
        <w:t>Mistrovství</w:t>
      </w:r>
      <w:r w:rsidR="00A04D56">
        <w:rPr>
          <w:rFonts w:ascii="Arial" w:hAnsi="Arial" w:cs="Arial"/>
          <w:b/>
          <w:bCs/>
          <w:caps/>
          <w:color w:val="C00000"/>
          <w:sz w:val="28"/>
          <w:szCs w:val="28"/>
        </w:rPr>
        <w:t>, říká průzkum PENNY</w:t>
      </w:r>
    </w:p>
    <w:p w14:paraId="254F8210" w14:textId="3ACB3A7C" w:rsidR="005C226B" w:rsidRDefault="005C226B" w:rsidP="005C226B">
      <w:pPr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D058A1">
        <w:rPr>
          <w:rFonts w:cstheme="minorHAnsi"/>
          <w:i/>
        </w:rPr>
        <w:t>17</w:t>
      </w:r>
      <w:r w:rsidR="000E04BF">
        <w:rPr>
          <w:rFonts w:cstheme="minorHAnsi"/>
          <w:i/>
        </w:rPr>
        <w:t>. června</w:t>
      </w:r>
      <w:r w:rsidRPr="00E44ECC">
        <w:rPr>
          <w:rFonts w:cstheme="minorHAnsi"/>
          <w:i/>
        </w:rPr>
        <w:t xml:space="preserve"> 202</w:t>
      </w:r>
      <w:r>
        <w:rPr>
          <w:rFonts w:cstheme="minorHAnsi"/>
          <w:i/>
        </w:rPr>
        <w:t xml:space="preserve">4 </w:t>
      </w:r>
    </w:p>
    <w:p w14:paraId="51E7B3EA" w14:textId="1EF70E36" w:rsidR="00CC580B" w:rsidRDefault="00AE1E3C" w:rsidP="00CC580B">
      <w:pPr>
        <w:spacing w:before="120"/>
        <w:jc w:val="both"/>
        <w:rPr>
          <w:b/>
          <w:bCs/>
        </w:rPr>
      </w:pPr>
      <w:r>
        <w:rPr>
          <w:b/>
          <w:bCs/>
        </w:rPr>
        <w:t xml:space="preserve">Až </w:t>
      </w:r>
      <w:r w:rsidR="00D058A1">
        <w:rPr>
          <w:b/>
          <w:bCs/>
        </w:rPr>
        <w:t>zítra</w:t>
      </w:r>
      <w:r>
        <w:rPr>
          <w:b/>
          <w:bCs/>
        </w:rPr>
        <w:t xml:space="preserve"> vyběhnou čeští fotbalisté na trávník </w:t>
      </w:r>
      <w:r w:rsidR="00B81805">
        <w:rPr>
          <w:b/>
          <w:bCs/>
        </w:rPr>
        <w:t>proti</w:t>
      </w:r>
      <w:r w:rsidR="00E23A92">
        <w:rPr>
          <w:b/>
          <w:bCs/>
        </w:rPr>
        <w:t xml:space="preserve"> </w:t>
      </w:r>
      <w:r w:rsidR="00B81805">
        <w:rPr>
          <w:b/>
          <w:bCs/>
        </w:rPr>
        <w:t xml:space="preserve">partě </w:t>
      </w:r>
      <w:r w:rsidR="004F3164">
        <w:rPr>
          <w:b/>
          <w:bCs/>
        </w:rPr>
        <w:t>fotbalových kouzelníků z</w:t>
      </w:r>
      <w:r w:rsidR="00CD2A3F">
        <w:rPr>
          <w:b/>
          <w:bCs/>
        </w:rPr>
        <w:t> </w:t>
      </w:r>
      <w:r w:rsidR="004F3164">
        <w:rPr>
          <w:b/>
          <w:bCs/>
        </w:rPr>
        <w:t>Portugalska</w:t>
      </w:r>
      <w:r w:rsidR="00CD2A3F">
        <w:rPr>
          <w:b/>
          <w:bCs/>
        </w:rPr>
        <w:t xml:space="preserve"> v čele s Cristianem Ronaldem</w:t>
      </w:r>
      <w:r w:rsidR="004F3164">
        <w:rPr>
          <w:b/>
          <w:bCs/>
        </w:rPr>
        <w:t xml:space="preserve">, velká část Čechů je bude sledovat přikována </w:t>
      </w:r>
      <w:r w:rsidR="00CC580B">
        <w:rPr>
          <w:b/>
          <w:bCs/>
        </w:rPr>
        <w:t xml:space="preserve">doma </w:t>
      </w:r>
      <w:r w:rsidR="004F3164">
        <w:rPr>
          <w:b/>
          <w:bCs/>
        </w:rPr>
        <w:t>k televizním obrazovkám</w:t>
      </w:r>
      <w:r w:rsidR="00695CF1">
        <w:rPr>
          <w:b/>
          <w:bCs/>
        </w:rPr>
        <w:t xml:space="preserve">. </w:t>
      </w:r>
      <w:r w:rsidR="00CC580B">
        <w:rPr>
          <w:b/>
          <w:bCs/>
        </w:rPr>
        <w:t xml:space="preserve">U domácího sledování </w:t>
      </w:r>
      <w:r w:rsidR="002345B5">
        <w:rPr>
          <w:b/>
          <w:bCs/>
        </w:rPr>
        <w:t xml:space="preserve">zápasů české reprezentace při kontinentálním mistrovství </w:t>
      </w:r>
      <w:r w:rsidR="00D60D90">
        <w:rPr>
          <w:b/>
          <w:bCs/>
        </w:rPr>
        <w:t xml:space="preserve">k tomu </w:t>
      </w:r>
      <w:r w:rsidR="00343729">
        <w:rPr>
          <w:b/>
          <w:bCs/>
        </w:rPr>
        <w:t xml:space="preserve">rozhodně </w:t>
      </w:r>
      <w:r w:rsidR="00CC580B">
        <w:rPr>
          <w:b/>
          <w:bCs/>
        </w:rPr>
        <w:t>nebude smět chybět připravené pohoštění. Fandit hezky česky totiž podle průzkumu řetězce PENNY</w:t>
      </w:r>
      <w:r w:rsidR="00595BEC">
        <w:rPr>
          <w:b/>
          <w:bCs/>
        </w:rPr>
        <w:t>, který se v minulých dnech stal generálním par</w:t>
      </w:r>
      <w:r w:rsidR="003142E9">
        <w:rPr>
          <w:b/>
          <w:bCs/>
        </w:rPr>
        <w:t>tn</w:t>
      </w:r>
      <w:r w:rsidR="00595BEC">
        <w:rPr>
          <w:b/>
          <w:bCs/>
        </w:rPr>
        <w:t xml:space="preserve">erem </w:t>
      </w:r>
      <w:r w:rsidR="003142E9">
        <w:rPr>
          <w:b/>
          <w:bCs/>
        </w:rPr>
        <w:t>fotbalo</w:t>
      </w:r>
      <w:r w:rsidR="008E31B7">
        <w:rPr>
          <w:b/>
          <w:bCs/>
        </w:rPr>
        <w:t xml:space="preserve">vé reprezentace, </w:t>
      </w:r>
      <w:r w:rsidR="00CC580B">
        <w:rPr>
          <w:b/>
          <w:bCs/>
        </w:rPr>
        <w:t>znamená mít po ruce vždy něco k</w:t>
      </w:r>
      <w:r w:rsidR="008E31B7">
        <w:rPr>
          <w:b/>
          <w:bCs/>
        </w:rPr>
        <w:t> </w:t>
      </w:r>
      <w:r w:rsidR="00CC580B">
        <w:rPr>
          <w:b/>
          <w:bCs/>
        </w:rPr>
        <w:t>zakousnutí</w:t>
      </w:r>
      <w:r w:rsidR="008E31B7">
        <w:rPr>
          <w:b/>
          <w:bCs/>
        </w:rPr>
        <w:t xml:space="preserve">. Stejně </w:t>
      </w:r>
      <w:r w:rsidR="00CC580B">
        <w:rPr>
          <w:b/>
          <w:bCs/>
        </w:rPr>
        <w:t>důležitý je pro Čechy i fanouškovský pitný režim</w:t>
      </w:r>
      <w:r w:rsidR="008E31B7">
        <w:rPr>
          <w:b/>
          <w:bCs/>
        </w:rPr>
        <w:t xml:space="preserve">, kterému </w:t>
      </w:r>
      <w:r w:rsidR="00CC580B">
        <w:rPr>
          <w:b/>
          <w:bCs/>
        </w:rPr>
        <w:t xml:space="preserve">dominuje tradiční pivo. </w:t>
      </w:r>
      <w:r w:rsidR="00234FF7">
        <w:rPr>
          <w:b/>
          <w:bCs/>
        </w:rPr>
        <w:t>Vybrané</w:t>
      </w:r>
      <w:r w:rsidR="00A24368">
        <w:rPr>
          <w:b/>
          <w:bCs/>
        </w:rPr>
        <w:t xml:space="preserve"> oblíben</w:t>
      </w:r>
      <w:r w:rsidR="00234FF7">
        <w:rPr>
          <w:b/>
          <w:bCs/>
        </w:rPr>
        <w:t>é</w:t>
      </w:r>
      <w:r w:rsidR="00A24368">
        <w:rPr>
          <w:b/>
          <w:bCs/>
        </w:rPr>
        <w:t xml:space="preserve"> pochutin</w:t>
      </w:r>
      <w:r w:rsidR="00234FF7">
        <w:rPr>
          <w:b/>
          <w:bCs/>
        </w:rPr>
        <w:t>y</w:t>
      </w:r>
      <w:r w:rsidR="00A24368">
        <w:rPr>
          <w:b/>
          <w:bCs/>
        </w:rPr>
        <w:t xml:space="preserve"> a nápoj</w:t>
      </w:r>
      <w:r w:rsidR="00234FF7">
        <w:rPr>
          <w:b/>
          <w:bCs/>
        </w:rPr>
        <w:t>e</w:t>
      </w:r>
      <w:r w:rsidR="00A24368">
        <w:rPr>
          <w:b/>
          <w:bCs/>
        </w:rPr>
        <w:t xml:space="preserve"> včetně piva </w:t>
      </w:r>
      <w:r w:rsidR="00234FF7">
        <w:rPr>
          <w:b/>
          <w:bCs/>
        </w:rPr>
        <w:t xml:space="preserve">přitom </w:t>
      </w:r>
      <w:r w:rsidR="00A24368">
        <w:rPr>
          <w:b/>
          <w:bCs/>
        </w:rPr>
        <w:t xml:space="preserve">nabízí nyní PENNY fanouškům </w:t>
      </w:r>
      <w:r w:rsidR="00234FF7">
        <w:rPr>
          <w:b/>
          <w:bCs/>
        </w:rPr>
        <w:t>v probíhající</w:t>
      </w:r>
      <w:r w:rsidR="00A24368">
        <w:rPr>
          <w:b/>
          <w:bCs/>
        </w:rPr>
        <w:t xml:space="preserve"> speciální akci </w:t>
      </w:r>
      <w:r w:rsidR="00234FF7">
        <w:rPr>
          <w:b/>
          <w:bCs/>
        </w:rPr>
        <w:t xml:space="preserve">ke startu fotbalového mistrovství </w:t>
      </w:r>
      <w:r w:rsidR="00A24368">
        <w:rPr>
          <w:b/>
          <w:bCs/>
        </w:rPr>
        <w:t>s dvacetiprocentní slevou.</w:t>
      </w:r>
      <w:r w:rsidR="00234FF7">
        <w:rPr>
          <w:b/>
          <w:bCs/>
        </w:rPr>
        <w:t xml:space="preserve"> Stačí přijít pokladně a pronést tradiční fanouškovskou větu: „Češi do toho!“</w:t>
      </w:r>
      <w:r w:rsidR="00A24368">
        <w:rPr>
          <w:b/>
          <w:bCs/>
        </w:rPr>
        <w:t xml:space="preserve">  </w:t>
      </w:r>
    </w:p>
    <w:p w14:paraId="744375E3" w14:textId="2DC2B6D8" w:rsidR="004163CF" w:rsidRDefault="00695CF1" w:rsidP="005C226B">
      <w:pPr>
        <w:spacing w:before="120"/>
        <w:jc w:val="both"/>
      </w:pPr>
      <w:r w:rsidRPr="00CC580B">
        <w:t xml:space="preserve">Fandit národnímu mužstvu na </w:t>
      </w:r>
      <w:r w:rsidR="00EF27B5">
        <w:t>začínajícím</w:t>
      </w:r>
      <w:r w:rsidRPr="00CC580B">
        <w:t xml:space="preserve"> šampionátu budou dvě třetiny Čechů</w:t>
      </w:r>
      <w:r w:rsidR="009D2804">
        <w:t xml:space="preserve">, vyplývá z průzkumu, který se uskutečnil prostřednictvím služby Instant </w:t>
      </w:r>
      <w:proofErr w:type="spellStart"/>
      <w:r w:rsidR="009D2804">
        <w:t>Research</w:t>
      </w:r>
      <w:proofErr w:type="spellEnd"/>
      <w:r w:rsidR="009D2804">
        <w:t xml:space="preserve"> na vzorku více než tisícovky lidí</w:t>
      </w:r>
      <w:r w:rsidRPr="00CC580B">
        <w:t>. Právě fotbalov</w:t>
      </w:r>
      <w:r w:rsidR="00977E35">
        <w:t xml:space="preserve">á reprezentace </w:t>
      </w:r>
      <w:r w:rsidRPr="00CC580B">
        <w:t>totiž Čechy dokáže spojit, podobně jako se to podařilo nedávno hokejistům.</w:t>
      </w:r>
      <w:r w:rsidR="002D19B7">
        <w:t xml:space="preserve"> </w:t>
      </w:r>
      <w:r w:rsidR="00977E35">
        <w:t>„</w:t>
      </w:r>
      <w:r w:rsidR="002D19B7">
        <w:t>Nároďák</w:t>
      </w:r>
      <w:r w:rsidR="00977E35">
        <w:t>“</w:t>
      </w:r>
      <w:r w:rsidR="002D19B7">
        <w:t>, tedy aktuálně part</w:t>
      </w:r>
      <w:r w:rsidR="009C1B0C">
        <w:t>u</w:t>
      </w:r>
      <w:r w:rsidR="002D19B7">
        <w:t xml:space="preserve"> kolem kapitána Tomáš Součka, </w:t>
      </w:r>
      <w:r w:rsidR="009C1B0C">
        <w:t xml:space="preserve">dávají </w:t>
      </w:r>
      <w:r w:rsidR="003E0206">
        <w:t xml:space="preserve">s velkým odstupem </w:t>
      </w:r>
      <w:r w:rsidR="009C1B0C">
        <w:t>na první místo čtyři z pěti Čechů.</w:t>
      </w:r>
      <w:r w:rsidR="00FB3730">
        <w:t xml:space="preserve"> Těch, kdo </w:t>
      </w:r>
      <w:r w:rsidR="001A560C">
        <w:t>p</w:t>
      </w:r>
      <w:r w:rsidR="00A77795">
        <w:t>ř</w:t>
      </w:r>
      <w:r w:rsidR="001A560C">
        <w:t>i fandění pr</w:t>
      </w:r>
      <w:r w:rsidR="00A77795">
        <w:t>e</w:t>
      </w:r>
      <w:r w:rsidR="001A560C">
        <w:t xml:space="preserve">ferují </w:t>
      </w:r>
      <w:r w:rsidR="003E0206">
        <w:t>v</w:t>
      </w:r>
      <w:r w:rsidR="00FB3730">
        <w:t>ybran</w:t>
      </w:r>
      <w:r w:rsidR="001A560C">
        <w:t>ý</w:t>
      </w:r>
      <w:r w:rsidR="00FB3730">
        <w:t xml:space="preserve"> prv</w:t>
      </w:r>
      <w:r w:rsidR="003E0206">
        <w:t>o</w:t>
      </w:r>
      <w:r w:rsidR="00FB3730">
        <w:t>ligov</w:t>
      </w:r>
      <w:r w:rsidR="001A560C">
        <w:t>ý</w:t>
      </w:r>
      <w:r w:rsidR="00FB3730">
        <w:t xml:space="preserve"> klub je o polovinu méně. </w:t>
      </w:r>
      <w:r w:rsidR="009C1B0C">
        <w:t xml:space="preserve"> </w:t>
      </w:r>
    </w:p>
    <w:p w14:paraId="3B0AEF6C" w14:textId="492BBB71" w:rsidR="003E0206" w:rsidRDefault="00A52AB7" w:rsidP="005C226B">
      <w:pPr>
        <w:spacing w:before="120"/>
        <w:jc w:val="both"/>
      </w:pPr>
      <w:r>
        <w:t>Vůbec nejčastěji Češi fotbal sledují doma u televizních obrazovek</w:t>
      </w:r>
      <w:r w:rsidR="00A77795">
        <w:t xml:space="preserve"> (podle průzkumu bezmála 68 p</w:t>
      </w:r>
      <w:r w:rsidR="004B6C64">
        <w:t>r</w:t>
      </w:r>
      <w:r w:rsidR="00A77795">
        <w:t>ocent respondentů)</w:t>
      </w:r>
      <w:r w:rsidR="00FB77F1">
        <w:t>, s vel</w:t>
      </w:r>
      <w:r w:rsidR="008A4F3D">
        <w:t>k</w:t>
      </w:r>
      <w:r w:rsidR="00FB77F1">
        <w:t xml:space="preserve">ým odstupem pak následuje společné fandění </w:t>
      </w:r>
      <w:r w:rsidR="004B6C64">
        <w:t xml:space="preserve">v </w:t>
      </w:r>
      <w:r w:rsidR="00FB77F1">
        <w:t>hosp</w:t>
      </w:r>
      <w:r w:rsidR="004B6C64">
        <w:t>od</w:t>
      </w:r>
      <w:r w:rsidR="00FB77F1">
        <w:t>ách nebo sport barech</w:t>
      </w:r>
      <w:r w:rsidR="008A4F3D">
        <w:t>. Ta</w:t>
      </w:r>
      <w:r w:rsidR="00FB77F1">
        <w:t xml:space="preserve">m chodí </w:t>
      </w:r>
      <w:r w:rsidR="008A4F3D">
        <w:t xml:space="preserve">přes </w:t>
      </w:r>
      <w:r w:rsidR="00FB77F1">
        <w:t xml:space="preserve">13 </w:t>
      </w:r>
      <w:r w:rsidR="008A4F3D">
        <w:t>procent Čechů,</w:t>
      </w:r>
      <w:r w:rsidR="004B6C64">
        <w:t xml:space="preserve"> na dva mužské fanoušky připadá u hospodského sledování jedna žena. </w:t>
      </w:r>
      <w:r w:rsidR="00994063">
        <w:t xml:space="preserve">Každý desátý Čech pak navštěvuje chodí fandit přímo na zápasy na stadiony. </w:t>
      </w:r>
    </w:p>
    <w:p w14:paraId="35091A2D" w14:textId="5D4C20FE" w:rsidR="00A24368" w:rsidRDefault="00994063" w:rsidP="005C226B">
      <w:pPr>
        <w:spacing w:before="120"/>
        <w:jc w:val="both"/>
      </w:pPr>
      <w:r>
        <w:t xml:space="preserve">Právě domácí </w:t>
      </w:r>
      <w:r w:rsidR="008560FE">
        <w:t xml:space="preserve">fandění bude hrát nejdůležitější roli u následujícího </w:t>
      </w:r>
      <w:r w:rsidR="00E81446">
        <w:t>fotbalového mistrovství Evropy</w:t>
      </w:r>
      <w:r w:rsidR="008560FE">
        <w:t xml:space="preserve">, které se odehraje v červnu a červenci v Německu. A Češi se na sledování národního týmu vždy pečlivě připraví. </w:t>
      </w:r>
      <w:r w:rsidR="009C51AC">
        <w:t>C</w:t>
      </w:r>
      <w:r w:rsidR="00F34EB2">
        <w:t>o</w:t>
      </w:r>
      <w:r w:rsidR="009C51AC">
        <w:t xml:space="preserve"> na stolech nesmí chybět? </w:t>
      </w:r>
      <w:r w:rsidR="008560FE">
        <w:t xml:space="preserve"> </w:t>
      </w:r>
      <w:r w:rsidR="00F34EB2">
        <w:t>Nejča</w:t>
      </w:r>
      <w:r w:rsidR="00D86ED5">
        <w:t>s</w:t>
      </w:r>
      <w:r w:rsidR="00F34EB2">
        <w:t>tějším společníkem jsou chipsy, tyčinky</w:t>
      </w:r>
      <w:r w:rsidR="00234FF7">
        <w:t>, křupky</w:t>
      </w:r>
      <w:r w:rsidR="00166783">
        <w:t xml:space="preserve"> </w:t>
      </w:r>
      <w:r w:rsidR="00F34EB2">
        <w:t xml:space="preserve">a další </w:t>
      </w:r>
      <w:proofErr w:type="spellStart"/>
      <w:r w:rsidR="00F34EB2">
        <w:t>snacky</w:t>
      </w:r>
      <w:proofErr w:type="spellEnd"/>
      <w:r w:rsidR="00F34EB2">
        <w:t xml:space="preserve">, </w:t>
      </w:r>
      <w:r w:rsidR="00D86ED5">
        <w:t>které „zob</w:t>
      </w:r>
      <w:r w:rsidR="00924CE8">
        <w:t>e</w:t>
      </w:r>
      <w:r w:rsidR="00D86ED5">
        <w:t xml:space="preserve">“ </w:t>
      </w:r>
      <w:r w:rsidR="00924CE8">
        <w:t>polovin</w:t>
      </w:r>
      <w:r w:rsidR="00886771">
        <w:t>a</w:t>
      </w:r>
      <w:r w:rsidR="00924CE8">
        <w:t xml:space="preserve"> </w:t>
      </w:r>
      <w:r w:rsidR="00127962">
        <w:t>fandů.</w:t>
      </w:r>
      <w:r w:rsidR="004620D9">
        <w:t xml:space="preserve"> Velmi populární jsou tradiční české jednohubky</w:t>
      </w:r>
      <w:r w:rsidR="00BE2AF5">
        <w:t>, ty připravuje na fotbalový stůl čtvrtina z</w:t>
      </w:r>
      <w:r w:rsidR="00924CE8">
        <w:t> </w:t>
      </w:r>
      <w:r w:rsidR="00BE2AF5">
        <w:t>nás</w:t>
      </w:r>
      <w:r w:rsidR="00924CE8">
        <w:t>, podobně populární jsou i oříšky nebo mandle</w:t>
      </w:r>
      <w:r w:rsidR="00BE2AF5">
        <w:t>.</w:t>
      </w:r>
      <w:r w:rsidR="004620D9">
        <w:t xml:space="preserve"> </w:t>
      </w:r>
      <w:r w:rsidR="000A783C">
        <w:t xml:space="preserve">Na stole se </w:t>
      </w:r>
      <w:r w:rsidR="00924CE8">
        <w:t xml:space="preserve">často </w:t>
      </w:r>
      <w:r w:rsidR="000A783C">
        <w:t xml:space="preserve">objevují i </w:t>
      </w:r>
      <w:r w:rsidR="00127962">
        <w:t xml:space="preserve">párky, </w:t>
      </w:r>
      <w:r w:rsidR="00B323A5">
        <w:t xml:space="preserve">pizza, </w:t>
      </w:r>
      <w:r w:rsidR="00EB798D">
        <w:t xml:space="preserve">nakrájené sýry nebo klobásy. Důležitý je rozhodně pitný režim. </w:t>
      </w:r>
      <w:r w:rsidR="0002256C">
        <w:t>Sedm z des</w:t>
      </w:r>
      <w:r w:rsidR="00372148">
        <w:t>e</w:t>
      </w:r>
      <w:r w:rsidR="0002256C">
        <w:t>ti Čechů pije při fandění pivo, ať už alkoholické nebo bez alkoholu.</w:t>
      </w:r>
      <w:r w:rsidR="00822783">
        <w:t xml:space="preserve"> Zvýšenou poptávku po pivu v době vrcholných sportovních událostí, kterých se účastní národní tým, potvrzuje i</w:t>
      </w:r>
      <w:r w:rsidR="00A24368">
        <w:t xml:space="preserve"> šéf strategického marketingu PENNY Vít Vojtěch</w:t>
      </w:r>
      <w:r w:rsidR="004459C7">
        <w:t xml:space="preserve">. </w:t>
      </w:r>
      <w:r w:rsidR="004459C7" w:rsidRPr="007E4B1D">
        <w:rPr>
          <w:i/>
          <w:iCs/>
        </w:rPr>
        <w:t>„</w:t>
      </w:r>
      <w:r w:rsidR="003A18DA" w:rsidRPr="007E4B1D">
        <w:rPr>
          <w:i/>
          <w:iCs/>
        </w:rPr>
        <w:t>Například v </w:t>
      </w:r>
      <w:r w:rsidR="00D47732">
        <w:rPr>
          <w:i/>
          <w:iCs/>
        </w:rPr>
        <w:t>d</w:t>
      </w:r>
      <w:r w:rsidR="003A18DA" w:rsidRPr="007E4B1D">
        <w:rPr>
          <w:i/>
          <w:iCs/>
        </w:rPr>
        <w:t>obě nedávného mistrovství svět</w:t>
      </w:r>
      <w:r w:rsidR="00A04845">
        <w:rPr>
          <w:i/>
          <w:iCs/>
        </w:rPr>
        <w:t>a</w:t>
      </w:r>
      <w:r w:rsidR="003A18DA" w:rsidRPr="007E4B1D">
        <w:rPr>
          <w:i/>
          <w:iCs/>
        </w:rPr>
        <w:t xml:space="preserve"> v hokeji, </w:t>
      </w:r>
      <w:r w:rsidR="007E4B1D">
        <w:rPr>
          <w:i/>
          <w:iCs/>
        </w:rPr>
        <w:t>kde n</w:t>
      </w:r>
      <w:r w:rsidR="00101D38">
        <w:rPr>
          <w:i/>
          <w:iCs/>
        </w:rPr>
        <w:t>áš tým dotáhl vítězné tažení až ke zlaté med</w:t>
      </w:r>
      <w:r w:rsidR="00D47732">
        <w:rPr>
          <w:i/>
          <w:iCs/>
        </w:rPr>
        <w:t>a</w:t>
      </w:r>
      <w:r w:rsidR="00101D38">
        <w:rPr>
          <w:i/>
          <w:iCs/>
        </w:rPr>
        <w:t>ili,</w:t>
      </w:r>
      <w:r w:rsidR="003A18DA" w:rsidRPr="007E4B1D">
        <w:rPr>
          <w:i/>
          <w:iCs/>
        </w:rPr>
        <w:t xml:space="preserve"> jsme zaznamenali nár</w:t>
      </w:r>
      <w:r w:rsidR="007E4B1D">
        <w:rPr>
          <w:i/>
          <w:iCs/>
        </w:rPr>
        <w:t>ů</w:t>
      </w:r>
      <w:r w:rsidR="003A18DA" w:rsidRPr="007E4B1D">
        <w:rPr>
          <w:i/>
          <w:iCs/>
        </w:rPr>
        <w:t xml:space="preserve">st prodejů </w:t>
      </w:r>
      <w:r w:rsidR="007E4B1D" w:rsidRPr="007E4B1D">
        <w:rPr>
          <w:i/>
          <w:iCs/>
        </w:rPr>
        <w:t>piv v řádech desítek procent,“</w:t>
      </w:r>
      <w:r w:rsidR="007E4B1D">
        <w:t xml:space="preserve"> říká </w:t>
      </w:r>
      <w:r w:rsidR="00A24368">
        <w:t>Vít Vojtěch, šéf strategického marketingu PENNY</w:t>
      </w:r>
      <w:r w:rsidR="007E4B1D">
        <w:t xml:space="preserve">. </w:t>
      </w:r>
    </w:p>
    <w:p w14:paraId="07EA9017" w14:textId="413E5583" w:rsidR="0000740B" w:rsidRDefault="00234FF7" w:rsidP="005C226B">
      <w:pPr>
        <w:spacing w:before="120"/>
        <w:jc w:val="both"/>
      </w:pPr>
      <w:r>
        <w:t xml:space="preserve">Jaké jsou další položky fanouškovského pitného režimu? </w:t>
      </w:r>
      <w:r w:rsidR="00372148">
        <w:t>Jeden z pěti Čechů si dá vodu nebo kávu</w:t>
      </w:r>
      <w:r w:rsidR="002A696F">
        <w:t>, zejména jde o ženy</w:t>
      </w:r>
      <w:r w:rsidR="00263E39">
        <w:t xml:space="preserve">. </w:t>
      </w:r>
      <w:r w:rsidR="0000740B">
        <w:t>Pozor, ke kávě ale na roz</w:t>
      </w:r>
      <w:r w:rsidR="002A696F">
        <w:t>d</w:t>
      </w:r>
      <w:r w:rsidR="0000740B">
        <w:t xml:space="preserve">íl od víkendových návštěv kaváren skoro nikdy při fandění </w:t>
      </w:r>
      <w:r w:rsidR="0000740B">
        <w:lastRenderedPageBreak/>
        <w:t xml:space="preserve">nepatří dorty, nebo jiné sladkosti! </w:t>
      </w:r>
      <w:r w:rsidR="005008EB">
        <w:t>Limonády, kolu nebo víno při sledování fotbalu p</w:t>
      </w:r>
      <w:r w:rsidR="006843A1">
        <w:t>i</w:t>
      </w:r>
      <w:r w:rsidR="005008EB">
        <w:t>je stejně velká skupina fandů (13-14 procent).</w:t>
      </w:r>
    </w:p>
    <w:p w14:paraId="52F2C4C9" w14:textId="3B51C37E" w:rsidR="00B31A91" w:rsidRDefault="00B323A5" w:rsidP="005C226B">
      <w:pPr>
        <w:spacing w:before="120"/>
        <w:jc w:val="both"/>
      </w:pPr>
      <w:r>
        <w:t>A jak vlastně Češi fandí? Když dáme gól nebo vy</w:t>
      </w:r>
      <w:r w:rsidR="0089786C">
        <w:t>h</w:t>
      </w:r>
      <w:r>
        <w:t>rajeme tak nejča</w:t>
      </w:r>
      <w:r w:rsidR="003E5020">
        <w:t>s</w:t>
      </w:r>
      <w:r>
        <w:t>těj</w:t>
      </w:r>
      <w:r w:rsidR="003E5020">
        <w:t>š</w:t>
      </w:r>
      <w:r>
        <w:t xml:space="preserve">ím projevem radosti je hlasitý pokřik, </w:t>
      </w:r>
      <w:r w:rsidR="00E22C27">
        <w:t>následuje p</w:t>
      </w:r>
      <w:r w:rsidR="0089786C">
        <w:t>o</w:t>
      </w:r>
      <w:r w:rsidR="00E22C27">
        <w:t>tlesk nebo plácnutí rukou s </w:t>
      </w:r>
      <w:r w:rsidR="0089786C">
        <w:t>n</w:t>
      </w:r>
      <w:r w:rsidR="00E81446">
        <w:t>ě</w:t>
      </w:r>
      <w:r w:rsidR="0089786C">
        <w:t>kým</w:t>
      </w:r>
      <w:r w:rsidR="00E22C27">
        <w:t xml:space="preserve">, kdo je poblíž. </w:t>
      </w:r>
      <w:r w:rsidR="00C20DBD">
        <w:t>Čtrná</w:t>
      </w:r>
      <w:r w:rsidR="00B31A91">
        <w:t>c</w:t>
      </w:r>
      <w:r w:rsidR="00C20DBD">
        <w:t>t procent Čechů dokáže strhnout krásná akce nebo vítězství tak, že se začnou objímat. Po</w:t>
      </w:r>
      <w:r w:rsidR="00B31A91">
        <w:t>d</w:t>
      </w:r>
      <w:r w:rsidR="00C20DBD">
        <w:t xml:space="preserve">obně velká část </w:t>
      </w:r>
      <w:r w:rsidR="00B31A91">
        <w:t>volí přípitek.</w:t>
      </w:r>
    </w:p>
    <w:p w14:paraId="7522C079" w14:textId="392489D9" w:rsidR="00B31A91" w:rsidRDefault="00B31A91" w:rsidP="005C226B">
      <w:pPr>
        <w:spacing w:before="120"/>
        <w:jc w:val="both"/>
      </w:pPr>
      <w:r w:rsidRPr="00E81446">
        <w:t xml:space="preserve">A jací jsou Češi fandové? </w:t>
      </w:r>
      <w:r w:rsidR="008645AD" w:rsidRPr="00E81446">
        <w:t>Skoro polovina z nás soudí, že jsme vášniv</w:t>
      </w:r>
      <w:r w:rsidR="0089786C" w:rsidRPr="00E81446">
        <w:t>í</w:t>
      </w:r>
      <w:r w:rsidR="008645AD" w:rsidRPr="00E81446">
        <w:t xml:space="preserve"> a </w:t>
      </w:r>
      <w:r w:rsidR="00F935C4" w:rsidRPr="00E81446">
        <w:t>l</w:t>
      </w:r>
      <w:r w:rsidR="008645AD" w:rsidRPr="00E81446">
        <w:t xml:space="preserve">oajální a vždy stojíme za svým týmem. </w:t>
      </w:r>
      <w:r w:rsidR="00F935C4" w:rsidRPr="00E81446">
        <w:t xml:space="preserve">Třetina z nás pak vidí českého fandu jako kreativního tvora, který si zápasy vždy umí užít. A jakkoli tom podle některých </w:t>
      </w:r>
      <w:r w:rsidR="0003251F" w:rsidRPr="00E81446">
        <w:t xml:space="preserve">podrážděných </w:t>
      </w:r>
      <w:r w:rsidR="00F935C4" w:rsidRPr="00E81446">
        <w:t>reakcí v</w:t>
      </w:r>
      <w:r w:rsidR="00D47732">
        <w:t> </w:t>
      </w:r>
      <w:r w:rsidR="00F935C4" w:rsidRPr="00E81446">
        <w:t>dobách</w:t>
      </w:r>
      <w:r w:rsidR="00D47732">
        <w:t>,</w:t>
      </w:r>
      <w:r w:rsidR="00F935C4" w:rsidRPr="00E81446">
        <w:t xml:space="preserve"> kdy se týmu nedaří</w:t>
      </w:r>
      <w:r w:rsidR="0089786C" w:rsidRPr="00E81446">
        <w:t xml:space="preserve"> nemusí být pat</w:t>
      </w:r>
      <w:r w:rsidR="0003251F" w:rsidRPr="00E81446">
        <w:t>r</w:t>
      </w:r>
      <w:r w:rsidR="0089786C" w:rsidRPr="00E81446">
        <w:t xml:space="preserve">né, </w:t>
      </w:r>
      <w:r w:rsidR="0003251F" w:rsidRPr="00E81446">
        <w:t>že bychom byli jako fandové nestálí si myslí jen pětina z nás.</w:t>
      </w:r>
      <w:r w:rsidR="0003251F">
        <w:t xml:space="preserve"> </w:t>
      </w:r>
      <w:r w:rsidR="0089786C">
        <w:t xml:space="preserve"> </w:t>
      </w:r>
      <w:r w:rsidR="00F935C4">
        <w:t xml:space="preserve">  </w:t>
      </w:r>
    </w:p>
    <w:p w14:paraId="79A33CE0" w14:textId="3D1CEB7D" w:rsidR="00C61D13" w:rsidRDefault="00B256E5" w:rsidP="005C226B">
      <w:pPr>
        <w:spacing w:before="120"/>
        <w:jc w:val="both"/>
      </w:pPr>
      <w:r w:rsidRPr="00B256E5">
        <w:rPr>
          <w:noProof/>
          <w:color w:val="6C6C6C" w:themeColor="accent2" w:themeShade="80"/>
        </w:rPr>
        <w:drawing>
          <wp:inline distT="0" distB="0" distL="0" distR="0" wp14:anchorId="4A94662F" wp14:editId="5108F6D1">
            <wp:extent cx="5760720" cy="3819212"/>
            <wp:effectExtent l="0" t="0" r="11430" b="10160"/>
            <wp:docPr id="39284986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418EFCD7-3562-7B01-78DE-FEDCCC02CA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6EBAEF" w14:textId="4DAAC666" w:rsidR="00C61D13" w:rsidRDefault="00B256E5" w:rsidP="005C226B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B3A88F6" wp14:editId="5A5381BE">
            <wp:simplePos x="0" y="0"/>
            <wp:positionH relativeFrom="column">
              <wp:posOffset>2795905</wp:posOffset>
            </wp:positionH>
            <wp:positionV relativeFrom="paragraph">
              <wp:posOffset>95250</wp:posOffset>
            </wp:positionV>
            <wp:extent cx="3324225" cy="2638425"/>
            <wp:effectExtent l="0" t="0" r="9525" b="9525"/>
            <wp:wrapNone/>
            <wp:docPr id="38936842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16F1CAA-758D-F29D-85CC-D5CF54C8A0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22C77382" wp14:editId="1D1EAAD1">
            <wp:simplePos x="0" y="0"/>
            <wp:positionH relativeFrom="column">
              <wp:posOffset>-461645</wp:posOffset>
            </wp:positionH>
            <wp:positionV relativeFrom="paragraph">
              <wp:posOffset>95885</wp:posOffset>
            </wp:positionV>
            <wp:extent cx="3200400" cy="2638425"/>
            <wp:effectExtent l="0" t="0" r="0" b="9525"/>
            <wp:wrapNone/>
            <wp:docPr id="1138373788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5AC63C41-2CFD-FD50-306E-167C5782D5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2723B" w14:textId="7B3DF070" w:rsidR="005008EB" w:rsidRDefault="00B31A91" w:rsidP="005C226B">
      <w:pPr>
        <w:spacing w:before="120"/>
        <w:jc w:val="both"/>
      </w:pPr>
      <w:r>
        <w:t xml:space="preserve"> </w:t>
      </w:r>
    </w:p>
    <w:p w14:paraId="15B5CB91" w14:textId="3152917C" w:rsidR="00FB006A" w:rsidRDefault="00FB006A" w:rsidP="005C226B">
      <w:pPr>
        <w:spacing w:before="120"/>
        <w:jc w:val="both"/>
      </w:pPr>
    </w:p>
    <w:p w14:paraId="78C506D2" w14:textId="7B0802B4" w:rsidR="00FB006A" w:rsidRDefault="00FB006A" w:rsidP="005C226B">
      <w:pPr>
        <w:spacing w:before="120"/>
        <w:jc w:val="both"/>
      </w:pPr>
    </w:p>
    <w:p w14:paraId="558D6913" w14:textId="44AA03EA" w:rsidR="00FB006A" w:rsidRDefault="00FB006A" w:rsidP="005C226B">
      <w:pPr>
        <w:spacing w:before="120"/>
        <w:jc w:val="both"/>
      </w:pPr>
    </w:p>
    <w:p w14:paraId="2FB57019" w14:textId="1420BE09" w:rsidR="00FB006A" w:rsidRDefault="00FB006A" w:rsidP="005C226B">
      <w:pPr>
        <w:spacing w:before="120"/>
        <w:jc w:val="both"/>
      </w:pPr>
    </w:p>
    <w:p w14:paraId="6034342C" w14:textId="2F629CC4" w:rsidR="00FB006A" w:rsidRDefault="00FB006A" w:rsidP="005C226B">
      <w:pPr>
        <w:spacing w:before="120"/>
        <w:jc w:val="both"/>
      </w:pPr>
    </w:p>
    <w:p w14:paraId="3520DD48" w14:textId="26DEDA40" w:rsidR="00FB006A" w:rsidRDefault="00FB006A" w:rsidP="005C226B">
      <w:pPr>
        <w:spacing w:before="120"/>
        <w:jc w:val="both"/>
      </w:pPr>
    </w:p>
    <w:p w14:paraId="4E235026" w14:textId="010FA07A" w:rsidR="00FB006A" w:rsidRDefault="00FB006A" w:rsidP="005C226B">
      <w:pPr>
        <w:spacing w:before="120"/>
        <w:jc w:val="both"/>
      </w:pPr>
    </w:p>
    <w:p w14:paraId="4FA0DFD8" w14:textId="4152408F" w:rsidR="00FB006A" w:rsidRDefault="00FB006A" w:rsidP="005C226B">
      <w:pPr>
        <w:spacing w:before="120"/>
        <w:jc w:val="both"/>
      </w:pPr>
    </w:p>
    <w:p w14:paraId="1B0022D3" w14:textId="3D228F77" w:rsidR="00FB006A" w:rsidRDefault="00FB006A" w:rsidP="005C226B">
      <w:pPr>
        <w:spacing w:before="120"/>
        <w:jc w:val="both"/>
      </w:pPr>
    </w:p>
    <w:p w14:paraId="3BC1F564" w14:textId="71B760E3" w:rsidR="00FB006A" w:rsidRDefault="00FB006A" w:rsidP="005C226B">
      <w:pPr>
        <w:spacing w:before="120"/>
        <w:jc w:val="both"/>
      </w:pPr>
    </w:p>
    <w:p w14:paraId="23B607E3" w14:textId="77777777" w:rsidR="003932EA" w:rsidRDefault="003932EA" w:rsidP="005C226B">
      <w:pPr>
        <w:spacing w:before="120"/>
        <w:jc w:val="both"/>
      </w:pPr>
    </w:p>
    <w:p w14:paraId="110AE1FC" w14:textId="289C6329" w:rsidR="003932EA" w:rsidRDefault="003932EA" w:rsidP="005C226B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2C07048" wp14:editId="1D9C8FD8">
            <wp:simplePos x="0" y="0"/>
            <wp:positionH relativeFrom="column">
              <wp:posOffset>-61595</wp:posOffset>
            </wp:positionH>
            <wp:positionV relativeFrom="paragraph">
              <wp:posOffset>20955</wp:posOffset>
            </wp:positionV>
            <wp:extent cx="5819775" cy="3400425"/>
            <wp:effectExtent l="0" t="0" r="9525" b="9525"/>
            <wp:wrapNone/>
            <wp:docPr id="954499239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CB441F66-2248-070B-435B-52485D9D3E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5DAA" w14:textId="79398027" w:rsidR="003932EA" w:rsidRDefault="003932EA" w:rsidP="005C226B">
      <w:pPr>
        <w:spacing w:before="120"/>
        <w:jc w:val="both"/>
      </w:pPr>
    </w:p>
    <w:p w14:paraId="69548CE0" w14:textId="35C5D992" w:rsidR="003932EA" w:rsidRDefault="003932EA" w:rsidP="005C226B">
      <w:pPr>
        <w:spacing w:before="120"/>
        <w:jc w:val="both"/>
      </w:pPr>
    </w:p>
    <w:p w14:paraId="76D8DDDE" w14:textId="57504952" w:rsidR="003932EA" w:rsidRDefault="003932EA" w:rsidP="005C226B">
      <w:pPr>
        <w:spacing w:before="120"/>
        <w:jc w:val="both"/>
      </w:pPr>
    </w:p>
    <w:p w14:paraId="24A2D70D" w14:textId="751B661D" w:rsidR="003932EA" w:rsidRDefault="003932EA" w:rsidP="005C226B">
      <w:pPr>
        <w:spacing w:before="120"/>
        <w:jc w:val="both"/>
      </w:pPr>
    </w:p>
    <w:p w14:paraId="057D66B7" w14:textId="3751A2D3" w:rsidR="003932EA" w:rsidRDefault="003932EA" w:rsidP="005C226B">
      <w:pPr>
        <w:spacing w:before="120"/>
        <w:jc w:val="both"/>
      </w:pPr>
    </w:p>
    <w:p w14:paraId="6B559F58" w14:textId="03C62FFD" w:rsidR="003932EA" w:rsidRDefault="003932EA" w:rsidP="005C226B">
      <w:pPr>
        <w:spacing w:before="120"/>
        <w:jc w:val="both"/>
      </w:pPr>
    </w:p>
    <w:p w14:paraId="74A42D1B" w14:textId="2DFE1356" w:rsidR="003932EA" w:rsidRDefault="003932EA" w:rsidP="005C226B">
      <w:pPr>
        <w:spacing w:before="120"/>
        <w:jc w:val="both"/>
      </w:pPr>
    </w:p>
    <w:p w14:paraId="56158B2D" w14:textId="199E11E4" w:rsidR="003932EA" w:rsidRDefault="003932EA" w:rsidP="005C226B">
      <w:pPr>
        <w:spacing w:before="120"/>
        <w:jc w:val="both"/>
      </w:pPr>
    </w:p>
    <w:p w14:paraId="0FCC6146" w14:textId="572C3137" w:rsidR="003932EA" w:rsidRDefault="003932EA" w:rsidP="005C226B">
      <w:pPr>
        <w:spacing w:before="120"/>
        <w:jc w:val="both"/>
      </w:pPr>
    </w:p>
    <w:p w14:paraId="0E020CC2" w14:textId="2678298B" w:rsidR="003932EA" w:rsidRDefault="003932EA" w:rsidP="005C226B">
      <w:pPr>
        <w:spacing w:before="120"/>
        <w:jc w:val="both"/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22AC9991" wp14:editId="772906AE">
            <wp:simplePos x="0" y="0"/>
            <wp:positionH relativeFrom="column">
              <wp:posOffset>-61595</wp:posOffset>
            </wp:positionH>
            <wp:positionV relativeFrom="paragraph">
              <wp:posOffset>312420</wp:posOffset>
            </wp:positionV>
            <wp:extent cx="5819775" cy="4067175"/>
            <wp:effectExtent l="0" t="0" r="9525" b="9525"/>
            <wp:wrapNone/>
            <wp:docPr id="889714256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6D146562-12E4-873D-1C63-CC9C82F427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1F495" w14:textId="5ACB6440" w:rsidR="003932EA" w:rsidRDefault="003932EA" w:rsidP="005C226B">
      <w:pPr>
        <w:spacing w:before="120"/>
        <w:jc w:val="both"/>
      </w:pPr>
    </w:p>
    <w:p w14:paraId="6D016610" w14:textId="038A44CA" w:rsidR="003932EA" w:rsidRDefault="003932EA" w:rsidP="005C226B">
      <w:pPr>
        <w:spacing w:before="120"/>
        <w:jc w:val="both"/>
      </w:pPr>
    </w:p>
    <w:p w14:paraId="70A69568" w14:textId="1245C473" w:rsidR="003932EA" w:rsidRDefault="003932EA" w:rsidP="005C226B">
      <w:pPr>
        <w:spacing w:before="120"/>
        <w:jc w:val="both"/>
      </w:pPr>
    </w:p>
    <w:p w14:paraId="489EFFFC" w14:textId="5D16447A" w:rsidR="003932EA" w:rsidRDefault="003932EA" w:rsidP="005C226B">
      <w:pPr>
        <w:spacing w:before="120"/>
        <w:jc w:val="both"/>
      </w:pPr>
    </w:p>
    <w:p w14:paraId="2A446C5A" w14:textId="242570A4" w:rsidR="003932EA" w:rsidRDefault="003932EA" w:rsidP="005C226B">
      <w:pPr>
        <w:spacing w:before="120"/>
        <w:jc w:val="both"/>
      </w:pPr>
    </w:p>
    <w:p w14:paraId="7F439119" w14:textId="7D0BC500" w:rsidR="00FB006A" w:rsidRDefault="00FB006A" w:rsidP="005C226B">
      <w:pPr>
        <w:spacing w:before="120"/>
        <w:jc w:val="both"/>
      </w:pPr>
    </w:p>
    <w:p w14:paraId="69CEFC32" w14:textId="5BF9AB05" w:rsidR="00FB006A" w:rsidRDefault="00FB006A" w:rsidP="005C226B">
      <w:pPr>
        <w:spacing w:before="120"/>
        <w:jc w:val="both"/>
      </w:pPr>
    </w:p>
    <w:p w14:paraId="60A8CE29" w14:textId="465D9BC6" w:rsidR="00FB006A" w:rsidRDefault="00FB006A" w:rsidP="005C226B">
      <w:pPr>
        <w:spacing w:before="120"/>
        <w:jc w:val="both"/>
      </w:pPr>
    </w:p>
    <w:p w14:paraId="7A62D675" w14:textId="117A4FB5" w:rsidR="00FB006A" w:rsidRDefault="00FB006A" w:rsidP="005C226B">
      <w:pPr>
        <w:spacing w:before="120"/>
        <w:jc w:val="both"/>
      </w:pPr>
    </w:p>
    <w:p w14:paraId="33BD2578" w14:textId="06024B53" w:rsidR="00FB006A" w:rsidRDefault="00FB006A" w:rsidP="005C226B">
      <w:pPr>
        <w:spacing w:before="120"/>
        <w:jc w:val="both"/>
      </w:pPr>
    </w:p>
    <w:p w14:paraId="66C20D81" w14:textId="7BBE1002" w:rsidR="00FB006A" w:rsidRDefault="00FB006A" w:rsidP="005C226B">
      <w:pPr>
        <w:spacing w:before="120"/>
        <w:jc w:val="both"/>
      </w:pPr>
    </w:p>
    <w:p w14:paraId="32FA2050" w14:textId="673C65AE" w:rsidR="00FB006A" w:rsidRDefault="00FB006A">
      <w:pPr>
        <w:jc w:val="both"/>
      </w:pPr>
    </w:p>
    <w:p w14:paraId="340D614E" w14:textId="4BC4C377" w:rsidR="00FB006A" w:rsidRDefault="00FB006A">
      <w:pPr>
        <w:jc w:val="both"/>
      </w:pPr>
    </w:p>
    <w:p w14:paraId="2C8EB5DA" w14:textId="14BB8E0D" w:rsidR="00185B22" w:rsidRDefault="00185B22">
      <w:pPr>
        <w:jc w:val="both"/>
      </w:pPr>
    </w:p>
    <w:p w14:paraId="1E5BE072" w14:textId="3178EB48" w:rsidR="00185B22" w:rsidRDefault="00185B22">
      <w:pPr>
        <w:jc w:val="both"/>
      </w:pPr>
    </w:p>
    <w:p w14:paraId="42B29C94" w14:textId="0D9C5AD3" w:rsidR="003932EA" w:rsidRDefault="003932EA">
      <w:pPr>
        <w:jc w:val="both"/>
      </w:pPr>
    </w:p>
    <w:p w14:paraId="4A588715" w14:textId="7A4539DF" w:rsidR="003932EA" w:rsidRDefault="003932EA">
      <w:pPr>
        <w:jc w:val="both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26FC92C" wp14:editId="39269126">
            <wp:simplePos x="0" y="0"/>
            <wp:positionH relativeFrom="column">
              <wp:posOffset>81280</wp:posOffset>
            </wp:positionH>
            <wp:positionV relativeFrom="paragraph">
              <wp:posOffset>-109220</wp:posOffset>
            </wp:positionV>
            <wp:extent cx="5610225" cy="3333750"/>
            <wp:effectExtent l="0" t="0" r="9525" b="0"/>
            <wp:wrapNone/>
            <wp:docPr id="510305301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F8ED2AEC-0EA7-8DB2-ADEB-1EF5144E4D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4490A848" w14:textId="77777777" w:rsidR="003932EA" w:rsidRDefault="003932EA">
      <w:pPr>
        <w:jc w:val="both"/>
      </w:pPr>
    </w:p>
    <w:p w14:paraId="6FAB1AE4" w14:textId="77777777" w:rsidR="003932EA" w:rsidRDefault="003932EA">
      <w:pPr>
        <w:jc w:val="both"/>
      </w:pPr>
    </w:p>
    <w:p w14:paraId="5F44A2DC" w14:textId="77777777" w:rsidR="003932EA" w:rsidRDefault="003932EA">
      <w:pPr>
        <w:jc w:val="both"/>
      </w:pPr>
    </w:p>
    <w:p w14:paraId="22D89565" w14:textId="77777777" w:rsidR="003932EA" w:rsidRDefault="003932EA">
      <w:pPr>
        <w:jc w:val="both"/>
      </w:pPr>
    </w:p>
    <w:p w14:paraId="07043021" w14:textId="77777777" w:rsidR="003932EA" w:rsidRDefault="003932EA">
      <w:pPr>
        <w:jc w:val="both"/>
      </w:pPr>
    </w:p>
    <w:p w14:paraId="76AB7FD3" w14:textId="77777777" w:rsidR="003932EA" w:rsidRDefault="003932EA">
      <w:pPr>
        <w:jc w:val="both"/>
      </w:pPr>
    </w:p>
    <w:p w14:paraId="2374A96A" w14:textId="77777777" w:rsidR="003932EA" w:rsidRDefault="003932EA">
      <w:pPr>
        <w:jc w:val="both"/>
      </w:pPr>
    </w:p>
    <w:p w14:paraId="4499DE7B" w14:textId="77777777" w:rsidR="003932EA" w:rsidRDefault="003932EA">
      <w:pPr>
        <w:jc w:val="both"/>
      </w:pPr>
    </w:p>
    <w:p w14:paraId="32C0B265" w14:textId="77777777" w:rsidR="003932EA" w:rsidRDefault="003932EA">
      <w:pPr>
        <w:jc w:val="both"/>
      </w:pPr>
    </w:p>
    <w:p w14:paraId="04C8B3D6" w14:textId="7374820D" w:rsidR="003932EA" w:rsidRDefault="003932EA">
      <w:pPr>
        <w:jc w:val="both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E121878" wp14:editId="3A0F155A">
            <wp:simplePos x="0" y="0"/>
            <wp:positionH relativeFrom="column">
              <wp:posOffset>81279</wp:posOffset>
            </wp:positionH>
            <wp:positionV relativeFrom="paragraph">
              <wp:posOffset>231775</wp:posOffset>
            </wp:positionV>
            <wp:extent cx="5610225" cy="3638550"/>
            <wp:effectExtent l="0" t="0" r="9525" b="0"/>
            <wp:wrapNone/>
            <wp:docPr id="2070645606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A0B6950F-E663-F110-1CAB-203ED402C9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14EDC" w14:textId="32AEB578" w:rsidR="003932EA" w:rsidRDefault="003932EA">
      <w:pPr>
        <w:jc w:val="both"/>
      </w:pPr>
    </w:p>
    <w:p w14:paraId="2DAE1B7A" w14:textId="77777777" w:rsidR="003932EA" w:rsidRDefault="003932EA">
      <w:pPr>
        <w:jc w:val="both"/>
      </w:pPr>
    </w:p>
    <w:p w14:paraId="21A8DCB7" w14:textId="77777777" w:rsidR="003932EA" w:rsidRDefault="003932EA">
      <w:pPr>
        <w:jc w:val="both"/>
      </w:pPr>
    </w:p>
    <w:p w14:paraId="2B119426" w14:textId="77777777" w:rsidR="003932EA" w:rsidRDefault="003932EA">
      <w:pPr>
        <w:jc w:val="both"/>
      </w:pPr>
    </w:p>
    <w:p w14:paraId="673F2E00" w14:textId="77777777" w:rsidR="003932EA" w:rsidRDefault="003932EA">
      <w:pPr>
        <w:jc w:val="both"/>
      </w:pPr>
    </w:p>
    <w:p w14:paraId="630E69B1" w14:textId="77777777" w:rsidR="003932EA" w:rsidRDefault="003932EA">
      <w:pPr>
        <w:jc w:val="both"/>
      </w:pPr>
    </w:p>
    <w:p w14:paraId="14ABA2C4" w14:textId="77777777" w:rsidR="003932EA" w:rsidRDefault="003932EA">
      <w:pPr>
        <w:jc w:val="both"/>
      </w:pPr>
    </w:p>
    <w:p w14:paraId="08FE8F4C" w14:textId="77777777" w:rsidR="003932EA" w:rsidRDefault="003932EA">
      <w:pPr>
        <w:jc w:val="both"/>
      </w:pPr>
    </w:p>
    <w:p w14:paraId="38D96693" w14:textId="77777777" w:rsidR="003932EA" w:rsidRDefault="003932EA">
      <w:pPr>
        <w:jc w:val="both"/>
      </w:pPr>
    </w:p>
    <w:p w14:paraId="6201655D" w14:textId="77777777" w:rsidR="003932EA" w:rsidRDefault="003932EA">
      <w:pPr>
        <w:jc w:val="both"/>
      </w:pPr>
    </w:p>
    <w:p w14:paraId="00000008" w14:textId="085FCC50" w:rsidR="008D2A65" w:rsidRDefault="004C726C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5B69884" wp14:editId="512E203E">
                <wp:simplePos x="0" y="0"/>
                <wp:positionH relativeFrom="margin">
                  <wp:align>left</wp:align>
                </wp:positionH>
                <wp:positionV relativeFrom="paragraph">
                  <wp:posOffset>553720</wp:posOffset>
                </wp:positionV>
                <wp:extent cx="5749290" cy="844550"/>
                <wp:effectExtent l="0" t="0" r="22860" b="12700"/>
                <wp:wrapSquare wrapText="bothSides" distT="45720" distB="45720" distL="114300" distR="114300"/>
                <wp:docPr id="1842295618" name="Obdélník 184229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844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4AF80" w14:textId="77777777" w:rsidR="008D2A65" w:rsidRDefault="0058362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O společnosti PENNY MARKET Česká republika</w:t>
                            </w:r>
                          </w:p>
                          <w:p w14:paraId="067D9B91" w14:textId="77777777" w:rsidR="008D2A65" w:rsidRDefault="0058362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69884" id="Obdélník 1842295618" o:spid="_x0000_s1026" style="position:absolute;left:0;text-align:left;margin-left:0;margin-top:43.6pt;width:452.7pt;height:66.5pt;z-index:25165824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" fillcolor="#f2f2f2">
                <v:stroke startarrowwidth="narrow" startarrowlength="short" endarrowwidth="narrow" endarrowlength="short"/>
                <v:textbox inset="2.53958mm,1.2694mm,2.53958mm,1.2694mm">
                  <w:txbxContent>
                    <w:p w14:paraId="3B74AF80" w14:textId="77777777" w:rsidR="008D2A65" w:rsidRDefault="0058362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O společnosti PENNY MARKET Česká republika</w:t>
                      </w:r>
                    </w:p>
                    <w:p w14:paraId="067D9B91" w14:textId="77777777" w:rsidR="008D2A65" w:rsidRDefault="0058362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8D2A6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FDC1" w14:textId="77777777" w:rsidR="0093240A" w:rsidRDefault="0093240A">
      <w:pPr>
        <w:spacing w:after="0" w:line="240" w:lineRule="auto"/>
      </w:pPr>
      <w:r>
        <w:separator/>
      </w:r>
    </w:p>
  </w:endnote>
  <w:endnote w:type="continuationSeparator" w:id="0">
    <w:p w14:paraId="5F14AF21" w14:textId="77777777" w:rsidR="0093240A" w:rsidRDefault="0093240A">
      <w:pPr>
        <w:spacing w:after="0" w:line="240" w:lineRule="auto"/>
      </w:pPr>
      <w:r>
        <w:continuationSeparator/>
      </w:r>
    </w:p>
  </w:endnote>
  <w:endnote w:type="continuationNotice" w:id="1">
    <w:p w14:paraId="144984C4" w14:textId="77777777" w:rsidR="0093240A" w:rsidRDefault="00932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Ing. Tomáš Kubík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2FDD39CA" wp14:editId="54FED87E">
          <wp:simplePos x="0" y="0"/>
          <wp:positionH relativeFrom="column">
            <wp:posOffset>5265420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422956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5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2"/>
        <w:szCs w:val="12"/>
      </w:rPr>
      <w:t>Manažer komunikace / Tiskový mluvčí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</w:p>
  <w:p w14:paraId="00000016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Penny Market s.r.o. , </w:t>
    </w:r>
    <w:r>
      <w:rPr>
        <w:rFonts w:ascii="Arial" w:eastAsia="Arial" w:hAnsi="Arial" w:cs="Arial"/>
        <w:color w:val="000000"/>
        <w:sz w:val="16"/>
        <w:szCs w:val="16"/>
      </w:rPr>
      <w:t>Počernická 257 · 250 73 Radonice</w:t>
    </w:r>
  </w:p>
  <w:p w14:paraId="00000017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Tel.: +420 284 096 183</w:t>
    </w:r>
  </w:p>
  <w:p w14:paraId="00000018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tomas.kubik@penny.cz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Internet: </w:t>
    </w:r>
    <w:hyperlink r:id="rId3">
      <w:r>
        <w:rPr>
          <w:rFonts w:ascii="Arial" w:eastAsia="Arial" w:hAnsi="Arial" w:cs="Arial"/>
          <w:color w:val="000000"/>
          <w:sz w:val="16"/>
          <w:szCs w:val="16"/>
        </w:rPr>
        <w:t>www.penny.cz</w:t>
      </w:r>
    </w:hyperlink>
  </w:p>
  <w:p w14:paraId="00000019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E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Ing. Tomáš Kubík</w:t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7A32F72" wp14:editId="1A5FDA9F">
          <wp:simplePos x="0" y="0"/>
          <wp:positionH relativeFrom="column">
            <wp:posOffset>5265420</wp:posOffset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422956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F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2"/>
        <w:szCs w:val="12"/>
      </w:rPr>
      <w:t>Manažer komunikace / Tiskový mluvčí</w:t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  <w:r>
      <w:rPr>
        <w:rFonts w:ascii="Arial" w:eastAsia="Arial" w:hAnsi="Arial" w:cs="Arial"/>
        <w:i/>
        <w:color w:val="000000"/>
        <w:sz w:val="16"/>
        <w:szCs w:val="16"/>
      </w:rPr>
      <w:tab/>
    </w:r>
  </w:p>
  <w:p w14:paraId="00000010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Penny Market s.r.o. , </w:t>
    </w:r>
    <w:r>
      <w:rPr>
        <w:rFonts w:ascii="Arial" w:eastAsia="Arial" w:hAnsi="Arial" w:cs="Arial"/>
        <w:color w:val="000000"/>
        <w:sz w:val="16"/>
        <w:szCs w:val="16"/>
      </w:rPr>
      <w:t>Počernická 257 · 250 73 Radonice</w:t>
    </w:r>
  </w:p>
  <w:p w14:paraId="00000011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Tel.: +420 284 096 183</w:t>
    </w:r>
  </w:p>
  <w:p w14:paraId="00000012" w14:textId="77777777" w:rsidR="008D2A65" w:rsidRDefault="0058362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563C1"/>
          <w:sz w:val="16"/>
          <w:szCs w:val="16"/>
          <w:u w:val="single"/>
        </w:rPr>
        <w:t>tomas.kubik@penny.cz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Internet: </w:t>
    </w:r>
    <w:hyperlink r:id="rId3">
      <w:r>
        <w:rPr>
          <w:rFonts w:ascii="Arial" w:eastAsia="Arial" w:hAnsi="Arial" w:cs="Arial"/>
          <w:color w:val="000000"/>
          <w:sz w:val="16"/>
          <w:szCs w:val="16"/>
        </w:rPr>
        <w:t>www.penny.cz</w:t>
      </w:r>
    </w:hyperlink>
  </w:p>
  <w:p w14:paraId="00000013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4CB1" w14:textId="77777777" w:rsidR="0093240A" w:rsidRDefault="0093240A">
      <w:pPr>
        <w:spacing w:after="0" w:line="240" w:lineRule="auto"/>
      </w:pPr>
      <w:r>
        <w:separator/>
      </w:r>
    </w:p>
  </w:footnote>
  <w:footnote w:type="continuationSeparator" w:id="0">
    <w:p w14:paraId="1AC19847" w14:textId="77777777" w:rsidR="0093240A" w:rsidRDefault="0093240A">
      <w:pPr>
        <w:spacing w:after="0" w:line="240" w:lineRule="auto"/>
      </w:pPr>
      <w:r>
        <w:continuationSeparator/>
      </w:r>
    </w:p>
  </w:footnote>
  <w:footnote w:type="continuationNotice" w:id="1">
    <w:p w14:paraId="425AA8BA" w14:textId="77777777" w:rsidR="0093240A" w:rsidRDefault="00932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C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0D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77777777" w:rsidR="008D2A65" w:rsidRDefault="005836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FC43902" wp14:editId="35CBD665">
          <wp:simplePos x="0" y="0"/>
          <wp:positionH relativeFrom="column">
            <wp:posOffset>-899794</wp:posOffset>
          </wp:positionH>
          <wp:positionV relativeFrom="paragraph">
            <wp:posOffset>-488601</wp:posOffset>
          </wp:positionV>
          <wp:extent cx="7660005" cy="1133475"/>
          <wp:effectExtent l="0" t="0" r="0" b="0"/>
          <wp:wrapSquare wrapText="bothSides" distT="0" distB="0" distL="114300" distR="114300"/>
          <wp:docPr id="1842295619" name="image2.png" descr="Kopfzeile REWE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pfzeile REWE_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67ECC445" wp14:editId="01327445">
          <wp:simplePos x="0" y="0"/>
          <wp:positionH relativeFrom="column">
            <wp:posOffset>5040720</wp:posOffset>
          </wp:positionH>
          <wp:positionV relativeFrom="paragraph">
            <wp:posOffset>629920</wp:posOffset>
          </wp:positionV>
          <wp:extent cx="720000" cy="720000"/>
          <wp:effectExtent l="0" t="0" r="0" b="0"/>
          <wp:wrapSquare wrapText="bothSides" distT="0" distB="0" distL="114300" distR="114300"/>
          <wp:docPr id="18422956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A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0B" w14:textId="77777777" w:rsidR="008D2A65" w:rsidRDefault="008D2A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5"/>
    <w:rsid w:val="000061FC"/>
    <w:rsid w:val="0000740B"/>
    <w:rsid w:val="000203A1"/>
    <w:rsid w:val="0002256C"/>
    <w:rsid w:val="0003251F"/>
    <w:rsid w:val="000335CE"/>
    <w:rsid w:val="00044040"/>
    <w:rsid w:val="00065EC1"/>
    <w:rsid w:val="000A783C"/>
    <w:rsid w:val="000E04BF"/>
    <w:rsid w:val="00100570"/>
    <w:rsid w:val="00101D38"/>
    <w:rsid w:val="00113922"/>
    <w:rsid w:val="00125ECB"/>
    <w:rsid w:val="00127962"/>
    <w:rsid w:val="0014436E"/>
    <w:rsid w:val="001503E2"/>
    <w:rsid w:val="00166783"/>
    <w:rsid w:val="00185B22"/>
    <w:rsid w:val="001970B4"/>
    <w:rsid w:val="001A1741"/>
    <w:rsid w:val="001A28EC"/>
    <w:rsid w:val="001A560C"/>
    <w:rsid w:val="001B4CD9"/>
    <w:rsid w:val="001C4D10"/>
    <w:rsid w:val="001C5A37"/>
    <w:rsid w:val="001C7332"/>
    <w:rsid w:val="001E53EC"/>
    <w:rsid w:val="001F53C2"/>
    <w:rsid w:val="001F656F"/>
    <w:rsid w:val="00226328"/>
    <w:rsid w:val="00230233"/>
    <w:rsid w:val="002345B5"/>
    <w:rsid w:val="00234FF7"/>
    <w:rsid w:val="00263E39"/>
    <w:rsid w:val="00264C70"/>
    <w:rsid w:val="00287535"/>
    <w:rsid w:val="00294CD2"/>
    <w:rsid w:val="002A070B"/>
    <w:rsid w:val="002A696F"/>
    <w:rsid w:val="002C50FF"/>
    <w:rsid w:val="002D19B7"/>
    <w:rsid w:val="002D4236"/>
    <w:rsid w:val="0030479E"/>
    <w:rsid w:val="003142E9"/>
    <w:rsid w:val="00343729"/>
    <w:rsid w:val="003652FB"/>
    <w:rsid w:val="003658DE"/>
    <w:rsid w:val="00372148"/>
    <w:rsid w:val="003932EA"/>
    <w:rsid w:val="003942ED"/>
    <w:rsid w:val="003A18DA"/>
    <w:rsid w:val="003C69EC"/>
    <w:rsid w:val="003D1F4A"/>
    <w:rsid w:val="003E0206"/>
    <w:rsid w:val="003E4EC7"/>
    <w:rsid w:val="003E5020"/>
    <w:rsid w:val="004163CF"/>
    <w:rsid w:val="00423911"/>
    <w:rsid w:val="00436FB4"/>
    <w:rsid w:val="004459C7"/>
    <w:rsid w:val="004620D9"/>
    <w:rsid w:val="00470871"/>
    <w:rsid w:val="004725DD"/>
    <w:rsid w:val="004777B8"/>
    <w:rsid w:val="0049071E"/>
    <w:rsid w:val="004969FD"/>
    <w:rsid w:val="004A4C3B"/>
    <w:rsid w:val="004B6C64"/>
    <w:rsid w:val="004C726C"/>
    <w:rsid w:val="004D078E"/>
    <w:rsid w:val="004D2CCA"/>
    <w:rsid w:val="004F3164"/>
    <w:rsid w:val="004F5977"/>
    <w:rsid w:val="005008EB"/>
    <w:rsid w:val="00503813"/>
    <w:rsid w:val="00505A49"/>
    <w:rsid w:val="00511C1C"/>
    <w:rsid w:val="005155A5"/>
    <w:rsid w:val="00522329"/>
    <w:rsid w:val="00523BDD"/>
    <w:rsid w:val="00536537"/>
    <w:rsid w:val="005714A3"/>
    <w:rsid w:val="00583620"/>
    <w:rsid w:val="005843B1"/>
    <w:rsid w:val="00595BEC"/>
    <w:rsid w:val="005B4B88"/>
    <w:rsid w:val="005C226B"/>
    <w:rsid w:val="005C4F35"/>
    <w:rsid w:val="005E3943"/>
    <w:rsid w:val="0060567D"/>
    <w:rsid w:val="006702F4"/>
    <w:rsid w:val="006727B6"/>
    <w:rsid w:val="006843A1"/>
    <w:rsid w:val="00694F72"/>
    <w:rsid w:val="006955CD"/>
    <w:rsid w:val="00695CF1"/>
    <w:rsid w:val="006E2CAC"/>
    <w:rsid w:val="006E6095"/>
    <w:rsid w:val="006E65E5"/>
    <w:rsid w:val="006E6B6D"/>
    <w:rsid w:val="007055D3"/>
    <w:rsid w:val="00710829"/>
    <w:rsid w:val="00712163"/>
    <w:rsid w:val="0072363A"/>
    <w:rsid w:val="007240C6"/>
    <w:rsid w:val="00733DB4"/>
    <w:rsid w:val="007602DA"/>
    <w:rsid w:val="0077003E"/>
    <w:rsid w:val="007801A7"/>
    <w:rsid w:val="00784024"/>
    <w:rsid w:val="0078508F"/>
    <w:rsid w:val="00787E50"/>
    <w:rsid w:val="0079716F"/>
    <w:rsid w:val="007A6A6E"/>
    <w:rsid w:val="007E0DAD"/>
    <w:rsid w:val="007E4B1D"/>
    <w:rsid w:val="007F6B07"/>
    <w:rsid w:val="00822783"/>
    <w:rsid w:val="00834638"/>
    <w:rsid w:val="008560FE"/>
    <w:rsid w:val="008645AD"/>
    <w:rsid w:val="0086634D"/>
    <w:rsid w:val="00873BF8"/>
    <w:rsid w:val="00875AE9"/>
    <w:rsid w:val="00886771"/>
    <w:rsid w:val="00891335"/>
    <w:rsid w:val="0089786C"/>
    <w:rsid w:val="008A2D11"/>
    <w:rsid w:val="008A4F3D"/>
    <w:rsid w:val="008D2A65"/>
    <w:rsid w:val="008D7F63"/>
    <w:rsid w:val="008E1998"/>
    <w:rsid w:val="008E31B7"/>
    <w:rsid w:val="008F24BF"/>
    <w:rsid w:val="00900329"/>
    <w:rsid w:val="00902A02"/>
    <w:rsid w:val="00917029"/>
    <w:rsid w:val="00924CE8"/>
    <w:rsid w:val="0093240A"/>
    <w:rsid w:val="00935E0E"/>
    <w:rsid w:val="009509CA"/>
    <w:rsid w:val="00977E35"/>
    <w:rsid w:val="009907FE"/>
    <w:rsid w:val="00994063"/>
    <w:rsid w:val="009B4B58"/>
    <w:rsid w:val="009C1B0C"/>
    <w:rsid w:val="009C1CD8"/>
    <w:rsid w:val="009C37C8"/>
    <w:rsid w:val="009C51AC"/>
    <w:rsid w:val="009D2804"/>
    <w:rsid w:val="009D7849"/>
    <w:rsid w:val="009E21DC"/>
    <w:rsid w:val="009E5932"/>
    <w:rsid w:val="009F6170"/>
    <w:rsid w:val="00A0317A"/>
    <w:rsid w:val="00A04845"/>
    <w:rsid w:val="00A04D56"/>
    <w:rsid w:val="00A24368"/>
    <w:rsid w:val="00A433C4"/>
    <w:rsid w:val="00A43821"/>
    <w:rsid w:val="00A52AB7"/>
    <w:rsid w:val="00A56DA9"/>
    <w:rsid w:val="00A70B35"/>
    <w:rsid w:val="00A77795"/>
    <w:rsid w:val="00AA2CD2"/>
    <w:rsid w:val="00AC049F"/>
    <w:rsid w:val="00AE1E3C"/>
    <w:rsid w:val="00AE4FE0"/>
    <w:rsid w:val="00AF3E1D"/>
    <w:rsid w:val="00B00F91"/>
    <w:rsid w:val="00B205DA"/>
    <w:rsid w:val="00B256E5"/>
    <w:rsid w:val="00B31A91"/>
    <w:rsid w:val="00B323A5"/>
    <w:rsid w:val="00B43DEE"/>
    <w:rsid w:val="00B7623C"/>
    <w:rsid w:val="00B81805"/>
    <w:rsid w:val="00BA2FA1"/>
    <w:rsid w:val="00BE2AF5"/>
    <w:rsid w:val="00BE5D2E"/>
    <w:rsid w:val="00C027A3"/>
    <w:rsid w:val="00C10AC5"/>
    <w:rsid w:val="00C20DBD"/>
    <w:rsid w:val="00C236A5"/>
    <w:rsid w:val="00C246BA"/>
    <w:rsid w:val="00C42792"/>
    <w:rsid w:val="00C428E3"/>
    <w:rsid w:val="00C4374E"/>
    <w:rsid w:val="00C55719"/>
    <w:rsid w:val="00C61D13"/>
    <w:rsid w:val="00C86736"/>
    <w:rsid w:val="00CA1EC9"/>
    <w:rsid w:val="00CA54EA"/>
    <w:rsid w:val="00CC232B"/>
    <w:rsid w:val="00CC27B5"/>
    <w:rsid w:val="00CC580B"/>
    <w:rsid w:val="00CD2A3F"/>
    <w:rsid w:val="00CD5672"/>
    <w:rsid w:val="00CD6F80"/>
    <w:rsid w:val="00CE6F64"/>
    <w:rsid w:val="00D058A1"/>
    <w:rsid w:val="00D126F8"/>
    <w:rsid w:val="00D17D32"/>
    <w:rsid w:val="00D20E73"/>
    <w:rsid w:val="00D24DBE"/>
    <w:rsid w:val="00D4681D"/>
    <w:rsid w:val="00D47732"/>
    <w:rsid w:val="00D60880"/>
    <w:rsid w:val="00D60D90"/>
    <w:rsid w:val="00D75EA0"/>
    <w:rsid w:val="00D839A3"/>
    <w:rsid w:val="00D85CBA"/>
    <w:rsid w:val="00D86ED5"/>
    <w:rsid w:val="00D87560"/>
    <w:rsid w:val="00DC30D3"/>
    <w:rsid w:val="00DC5E5E"/>
    <w:rsid w:val="00DF4B1A"/>
    <w:rsid w:val="00DF4BA0"/>
    <w:rsid w:val="00E002C7"/>
    <w:rsid w:val="00E0456E"/>
    <w:rsid w:val="00E05CA1"/>
    <w:rsid w:val="00E22C27"/>
    <w:rsid w:val="00E23A92"/>
    <w:rsid w:val="00E41BC9"/>
    <w:rsid w:val="00E64405"/>
    <w:rsid w:val="00E656B3"/>
    <w:rsid w:val="00E81446"/>
    <w:rsid w:val="00E81B86"/>
    <w:rsid w:val="00E92DDB"/>
    <w:rsid w:val="00EA66F0"/>
    <w:rsid w:val="00EB798D"/>
    <w:rsid w:val="00EC4471"/>
    <w:rsid w:val="00EE2581"/>
    <w:rsid w:val="00EF27B5"/>
    <w:rsid w:val="00F12E63"/>
    <w:rsid w:val="00F34EB2"/>
    <w:rsid w:val="00F6226D"/>
    <w:rsid w:val="00F670AE"/>
    <w:rsid w:val="00F759EA"/>
    <w:rsid w:val="00F8080B"/>
    <w:rsid w:val="00F81BBD"/>
    <w:rsid w:val="00F935C4"/>
    <w:rsid w:val="00F96D4E"/>
    <w:rsid w:val="00FA6838"/>
    <w:rsid w:val="00FB006A"/>
    <w:rsid w:val="00FB16BD"/>
    <w:rsid w:val="00FB3730"/>
    <w:rsid w:val="00FB77F1"/>
    <w:rsid w:val="00FF0B2B"/>
    <w:rsid w:val="00FF6D2E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7006"/>
  <w15:docId w15:val="{A37ED61B-1B3F-41D1-BB24-E4F0B4CA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557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customXml" Target="../customXml/item5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AppData\Local\Microsoft\Windows\INetCache\Content.Outlook\4DYHUDPV\tabulkove-vystupy-68404-e2e59c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Kterému fotbalovému klubu fandíte? (v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E4-427A-9EB3-04E3F133F94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E4-427A-9EB3-04E3F133F94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E4-427A-9EB3-04E3F133F9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E4-427A-9EB3-04E3F133F9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E4-427A-9EB3-04E3F133F94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E4-427A-9EB3-04E3F133F94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6E4-427A-9EB3-04E3F133F94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6E4-427A-9EB3-04E3F133F9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2'!$B$7:$B$14</c:f>
              <c:strCache>
                <c:ptCount val="8"/>
                <c:pt idx="0">
                  <c:v>České mužské reprezentaci</c:v>
                </c:pt>
                <c:pt idx="1">
                  <c:v>Prvoligovému/druholigovému českému klubu</c:v>
                </c:pt>
                <c:pt idx="2">
                  <c:v>Místnímu klubu z nižší soutěže</c:v>
                </c:pt>
                <c:pt idx="3">
                  <c:v>Zahraničnímu klubu</c:v>
                </c:pt>
                <c:pt idx="4">
                  <c:v>Zahraniční reprezentaci</c:v>
                </c:pt>
                <c:pt idx="5">
                  <c:v>Ženské reprezentaci</c:v>
                </c:pt>
                <c:pt idx="6">
                  <c:v>Dětskému/mládežnickému klubu</c:v>
                </c:pt>
                <c:pt idx="7">
                  <c:v>Ženskému klubu</c:v>
                </c:pt>
              </c:strCache>
            </c:strRef>
          </c:cat>
          <c:val>
            <c:numRef>
              <c:f>'Export 2'!$D$7:$D$14</c:f>
              <c:numCache>
                <c:formatCode>0</c:formatCode>
                <c:ptCount val="8"/>
                <c:pt idx="0">
                  <c:v>79.320531757755006</c:v>
                </c:pt>
                <c:pt idx="1">
                  <c:v>39.586410635154998</c:v>
                </c:pt>
                <c:pt idx="2">
                  <c:v>18.90694239291</c:v>
                </c:pt>
                <c:pt idx="3">
                  <c:v>16.395864106352001</c:v>
                </c:pt>
                <c:pt idx="4">
                  <c:v>10.930576070900999</c:v>
                </c:pt>
                <c:pt idx="5">
                  <c:v>8.5672082717872993</c:v>
                </c:pt>
                <c:pt idx="6">
                  <c:v>7.0901033973412</c:v>
                </c:pt>
                <c:pt idx="7">
                  <c:v>3.6927621861151998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6E4-427A-9EB3-04E3F133F9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14842208"/>
        <c:axId val="745988704"/>
      </c:barChart>
      <c:catAx>
        <c:axId val="61484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accent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45988704"/>
        <c:crosses val="autoZero"/>
        <c:auto val="1"/>
        <c:lblAlgn val="ctr"/>
        <c:lblOffset val="100"/>
        <c:noMultiLvlLbl val="0"/>
      </c:catAx>
      <c:valAx>
        <c:axId val="74598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solidFill>
              <a:schemeClr val="accent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484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Kde nejraději fotbalu fandíte?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3.9517481518248618E-2"/>
          <c:y val="0.26721396287557919"/>
          <c:w val="0.51122291661966324"/>
          <c:h val="0.644103963538853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4E-4504-B553-D4B4835DA6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4E-4504-B553-D4B4835DA6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4E-4504-B553-D4B4835DA6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4E-4504-B553-D4B4835DA6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B4E-4504-B553-D4B4835DA6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2'!$B$42:$B$46</c:f>
              <c:strCache>
                <c:ptCount val="5"/>
                <c:pt idx="0">
                  <c:v>S kolegy v práci</c:v>
                </c:pt>
                <c:pt idx="1">
                  <c:v>Společně s přáteli na návštěvě (zahrada, obývací pokoj)</c:v>
                </c:pt>
                <c:pt idx="2">
                  <c:v>Přímo na stadionu/na hřišti</c:v>
                </c:pt>
                <c:pt idx="3">
                  <c:v>Ve hospodě/sportbaru</c:v>
                </c:pt>
                <c:pt idx="4">
                  <c:v>Doma u TV nebo rádia</c:v>
                </c:pt>
              </c:strCache>
            </c:strRef>
          </c:cat>
          <c:val>
            <c:numRef>
              <c:f>'Export 2'!$D$42:$D$46</c:f>
              <c:numCache>
                <c:formatCode>0</c:formatCode>
                <c:ptCount val="5"/>
                <c:pt idx="0">
                  <c:v>1.3372956909361</c:v>
                </c:pt>
                <c:pt idx="1">
                  <c:v>6.2407132243685002</c:v>
                </c:pt>
                <c:pt idx="2">
                  <c:v>10.549777117385</c:v>
                </c:pt>
                <c:pt idx="3">
                  <c:v>13.075780089153</c:v>
                </c:pt>
                <c:pt idx="4">
                  <c:v>67.756315007428995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B4E-4504-B553-D4B4835DA6F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520534861509072"/>
          <c:y val="0.20538768394022944"/>
          <c:w val="0.34097421203438394"/>
          <c:h val="0.743689132721225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Budete v červnu a červenci fandit českému národnímu týmu na EURO?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9294025960065568E-2"/>
          <c:y val="0.29526975794692334"/>
          <c:w val="0.55436320459942512"/>
          <c:h val="0.679803053815353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78-441E-B2AA-D2E096B3CC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78-441E-B2AA-D2E096B3CC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78-441E-B2AA-D2E096B3CC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2'!$B$18:$B$20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Nejsem si jistý/á</c:v>
                </c:pt>
              </c:strCache>
            </c:strRef>
          </c:cat>
          <c:val>
            <c:numRef>
              <c:f>'Export 2'!$D$18:$D$20</c:f>
              <c:numCache>
                <c:formatCode>0</c:formatCode>
                <c:ptCount val="3"/>
                <c:pt idx="0">
                  <c:v>79.763663220089001</c:v>
                </c:pt>
                <c:pt idx="1">
                  <c:v>3.9881831610043998</c:v>
                </c:pt>
                <c:pt idx="2">
                  <c:v>16.248153618907001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F78-441E-B2AA-D2E096B3CC2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97069862854174"/>
          <c:y val="0.39732538641003207"/>
          <c:w val="0.24023613089319462"/>
          <c:h val="0.391784047827354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2">
          <a:lumMod val="1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nejraději pijete během sledování fotbalu? </a:t>
            </a:r>
            <a:r>
              <a:rPr lang="cs-CZ" sz="1100" b="0" i="0" u="none" strike="noStrike" kern="1200" spc="0" baseline="0">
                <a:solidFill>
                  <a:srgbClr val="D8D8D8">
                    <a:lumMod val="50000"/>
                  </a:srgbClr>
                </a:solidFill>
              </a:rPr>
              <a:t>(v %)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2'!$B$50:$B$61</c:f>
              <c:strCache>
                <c:ptCount val="12"/>
                <c:pt idx="0">
                  <c:v>Alkoholické koktejly</c:v>
                </c:pt>
                <c:pt idx="1">
                  <c:v>Tvrdý alkohol</c:v>
                </c:pt>
                <c:pt idx="2">
                  <c:v>Neslazené nealkoholické nápoje</c:v>
                </c:pt>
                <c:pt idx="3">
                  <c:v>Čaj</c:v>
                </c:pt>
                <c:pt idx="4">
                  <c:v>Radler</c:v>
                </c:pt>
                <c:pt idx="5">
                  <c:v>Colové nápoje</c:v>
                </c:pt>
                <c:pt idx="6">
                  <c:v>Víno</c:v>
                </c:pt>
                <c:pt idx="7">
                  <c:v>Limonády</c:v>
                </c:pt>
                <c:pt idx="8">
                  <c:v>Pivo nealkoholické</c:v>
                </c:pt>
                <c:pt idx="9">
                  <c:v>Kávu</c:v>
                </c:pt>
                <c:pt idx="10">
                  <c:v>Vodu (perlivou i neperlivou)</c:v>
                </c:pt>
                <c:pt idx="11">
                  <c:v>Pivo alkoholické</c:v>
                </c:pt>
              </c:strCache>
            </c:strRef>
          </c:cat>
          <c:val>
            <c:numRef>
              <c:f>'Export 2'!$D$50:$D$61</c:f>
              <c:numCache>
                <c:formatCode>0</c:formatCode>
                <c:ptCount val="12"/>
                <c:pt idx="0">
                  <c:v>3.2938076416337001</c:v>
                </c:pt>
                <c:pt idx="1">
                  <c:v>6.0606060606060996</c:v>
                </c:pt>
                <c:pt idx="2">
                  <c:v>7.2463768115942004</c:v>
                </c:pt>
                <c:pt idx="3">
                  <c:v>8.1686429512516003</c:v>
                </c:pt>
                <c:pt idx="4">
                  <c:v>9.7496706192358005</c:v>
                </c:pt>
                <c:pt idx="5">
                  <c:v>13.175230566534999</c:v>
                </c:pt>
                <c:pt idx="6">
                  <c:v>13.438735177866</c:v>
                </c:pt>
                <c:pt idx="7">
                  <c:v>14.097496706192</c:v>
                </c:pt>
                <c:pt idx="8">
                  <c:v>18.577075098813999</c:v>
                </c:pt>
                <c:pt idx="9">
                  <c:v>19.762845849802002</c:v>
                </c:pt>
                <c:pt idx="10">
                  <c:v>20.553359683794</c:v>
                </c:pt>
                <c:pt idx="11">
                  <c:v>52.569169960473999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D-454D-8E50-3D12640338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16392288"/>
        <c:axId val="616399968"/>
      </c:barChart>
      <c:catAx>
        <c:axId val="61639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6399968"/>
        <c:crosses val="autoZero"/>
        <c:auto val="1"/>
        <c:lblAlgn val="ctr"/>
        <c:lblOffset val="100"/>
        <c:noMultiLvlLbl val="0"/>
      </c:catAx>
      <c:valAx>
        <c:axId val="616399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solidFill>
              <a:schemeClr val="accent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639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nejraději jíte během sledování fotbalu? </a:t>
            </a:r>
            <a:r>
              <a:rPr lang="cs-CZ" sz="1100" b="0" i="0" u="none" strike="noStrike" kern="1200" spc="0" baseline="0">
                <a:solidFill>
                  <a:srgbClr val="D8D8D8">
                    <a:lumMod val="50000"/>
                  </a:srgbClr>
                </a:solidFill>
              </a:rPr>
              <a:t>(v %)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2'!$B$65:$B$82</c:f>
              <c:strCache>
                <c:ptCount val="18"/>
                <c:pt idx="0">
                  <c:v>Dorty</c:v>
                </c:pt>
                <c:pt idx="1">
                  <c:v>Koláče/buchty/sladké pečivo</c:v>
                </c:pt>
                <c:pt idx="2">
                  <c:v>Sušené ovoce</c:v>
                </c:pt>
                <c:pt idx="3">
                  <c:v>Smažená jídla (řízek, smažený sýr..)</c:v>
                </c:pt>
                <c:pt idx="4">
                  <c:v>Hotová jídla</c:v>
                </c:pt>
                <c:pt idx="5">
                  <c:v>Nakládané pochutiny (olivy, houby…)</c:v>
                </c:pt>
                <c:pt idx="6">
                  <c:v>Zmrzlinu</c:v>
                </c:pt>
                <c:pt idx="7">
                  <c:v>Čokoládu</c:v>
                </c:pt>
                <c:pt idx="8">
                  <c:v>Čerstvé ovoce/zeleninu</c:v>
                </c:pt>
                <c:pt idx="9">
                  <c:v>Sušenky</c:v>
                </c:pt>
                <c:pt idx="10">
                  <c:v>Grilované maso</c:v>
                </c:pt>
                <c:pt idx="11">
                  <c:v>Pizzu</c:v>
                </c:pt>
                <c:pt idx="12">
                  <c:v>Obložené chlebíčky</c:v>
                </c:pt>
                <c:pt idx="13">
                  <c:v>Studené uzeniny/sýry</c:v>
                </c:pt>
                <c:pt idx="14">
                  <c:v>Párek/klobásu</c:v>
                </c:pt>
                <c:pt idx="15">
                  <c:v>Oříšky nebo jiné suché plody</c:v>
                </c:pt>
                <c:pt idx="16">
                  <c:v>Jednohubky</c:v>
                </c:pt>
                <c:pt idx="17">
                  <c:v>Chipsy nebo jiné snacky</c:v>
                </c:pt>
              </c:strCache>
            </c:strRef>
          </c:cat>
          <c:val>
            <c:numRef>
              <c:f>'Export 2'!$D$65:$D$82</c:f>
              <c:numCache>
                <c:formatCode>0.0</c:formatCode>
                <c:ptCount val="18"/>
                <c:pt idx="0">
                  <c:v>1.5810276679841999</c:v>
                </c:pt>
                <c:pt idx="1">
                  <c:v>4.2160737812912004</c:v>
                </c:pt>
                <c:pt idx="2">
                  <c:v>5.6653491436100003</c:v>
                </c:pt>
                <c:pt idx="3">
                  <c:v>6.8511198945981997</c:v>
                </c:pt>
                <c:pt idx="4">
                  <c:v>7.1146245059288997</c:v>
                </c:pt>
                <c:pt idx="5">
                  <c:v>8.3003952569169996</c:v>
                </c:pt>
                <c:pt idx="6">
                  <c:v>8.3003952569169996</c:v>
                </c:pt>
                <c:pt idx="7">
                  <c:v>8.9591567852436995</c:v>
                </c:pt>
                <c:pt idx="8">
                  <c:v>9.6179183135705006</c:v>
                </c:pt>
                <c:pt idx="9">
                  <c:v>10.803689064559</c:v>
                </c:pt>
                <c:pt idx="10">
                  <c:v>11.330698287220001</c:v>
                </c:pt>
                <c:pt idx="11">
                  <c:v>15.415019762846001</c:v>
                </c:pt>
                <c:pt idx="12">
                  <c:v>16.600790513833999</c:v>
                </c:pt>
                <c:pt idx="13">
                  <c:v>18.577075098813999</c:v>
                </c:pt>
                <c:pt idx="14">
                  <c:v>19.499341238471999</c:v>
                </c:pt>
                <c:pt idx="15">
                  <c:v>23.320158102767</c:v>
                </c:pt>
                <c:pt idx="16">
                  <c:v>24.769433465085999</c:v>
                </c:pt>
                <c:pt idx="17">
                  <c:v>51.910408432148003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02-4E4C-A0D8-B88F1725ED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axId val="495752048"/>
        <c:axId val="495750128"/>
      </c:barChart>
      <c:catAx>
        <c:axId val="495752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750128"/>
        <c:crosses val="autoZero"/>
        <c:auto val="1"/>
        <c:lblAlgn val="ctr"/>
        <c:lblOffset val="100"/>
        <c:noMultiLvlLbl val="0"/>
      </c:catAx>
      <c:valAx>
        <c:axId val="49575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accent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75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při Vašem fandění používáte?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DF5-435E-AE7B-37CA74D96F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F5-435E-AE7B-37CA74D96F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DF5-435E-AE7B-37CA74D96F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DF5-435E-AE7B-37CA74D96F70}"/>
              </c:ext>
            </c:extLst>
          </c:dPt>
          <c:dPt>
            <c:idx val="4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DF5-435E-AE7B-37CA74D96F7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DF5-435E-AE7B-37CA74D96F7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DF5-435E-AE7B-37CA74D96F7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DF5-435E-AE7B-37CA74D96F7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DF5-435E-AE7B-37CA74D96F70}"/>
              </c:ext>
            </c:extLst>
          </c:dPt>
          <c:dPt>
            <c:idx val="9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DF5-435E-AE7B-37CA74D96F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'Export 2'!$B$86:$B$95</c:f>
              <c:strCache>
                <c:ptCount val="10"/>
                <c:pt idx="0">
                  <c:v>Dres</c:v>
                </c:pt>
                <c:pt idx="1">
                  <c:v>Oblečení v barvách týmu</c:v>
                </c:pt>
                <c:pt idx="2">
                  <c:v>Týmová čepice</c:v>
                </c:pt>
                <c:pt idx="3">
                  <c:v>Týmová šála</c:v>
                </c:pt>
                <c:pt idx="4">
                  <c:v>Trumpeta</c:v>
                </c:pt>
                <c:pt idx="5">
                  <c:v>Jiný hudební nástroj</c:v>
                </c:pt>
                <c:pt idx="6">
                  <c:v>Píšťalka</c:v>
                </c:pt>
                <c:pt idx="7">
                  <c:v>Týmový hrnek</c:v>
                </c:pt>
                <c:pt idx="8">
                  <c:v>Týmová sklenice/kelímek</c:v>
                </c:pt>
                <c:pt idx="9">
                  <c:v>Nic</c:v>
                </c:pt>
              </c:strCache>
            </c:strRef>
          </c:cat>
          <c:val>
            <c:numRef>
              <c:f>'Export 2'!$D$86:$D$95</c:f>
              <c:numCache>
                <c:formatCode>0</c:formatCode>
                <c:ptCount val="10"/>
                <c:pt idx="0">
                  <c:v>13.224368499257</c:v>
                </c:pt>
                <c:pt idx="1">
                  <c:v>7.8751857355126003</c:v>
                </c:pt>
                <c:pt idx="2">
                  <c:v>4.7548291233283999</c:v>
                </c:pt>
                <c:pt idx="3">
                  <c:v>11.589895988113</c:v>
                </c:pt>
                <c:pt idx="4">
                  <c:v>3.2689450222883001</c:v>
                </c:pt>
                <c:pt idx="5">
                  <c:v>0.74294205052006002</c:v>
                </c:pt>
                <c:pt idx="6">
                  <c:v>1.9316493313522001</c:v>
                </c:pt>
                <c:pt idx="7">
                  <c:v>2.3774145616642</c:v>
                </c:pt>
                <c:pt idx="8">
                  <c:v>3.2689450222883001</c:v>
                </c:pt>
                <c:pt idx="9">
                  <c:v>68.499257057948995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DF5-435E-AE7B-37CA74D96F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Jak slavíte gól/vítězství Vašeho týmu? (v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34577427821522311"/>
          <c:y val="0.14729658792650918"/>
          <c:w val="0.62309412828413169"/>
          <c:h val="0.7890174358126493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'Export 2'!$B$99:$B$111</c:f>
              <c:strCache>
                <c:ptCount val="12"/>
                <c:pt idx="0">
                  <c:v>Sms/zpráva kamarádům/známým</c:v>
                </c:pt>
                <c:pt idx="1">
                  <c:v>Zpěv</c:v>
                </c:pt>
                <c:pt idx="2">
                  <c:v>Dám příspěvek na sociální sítě</c:v>
                </c:pt>
                <c:pt idx="3">
                  <c:v>Pískání</c:v>
                </c:pt>
                <c:pt idx="4">
                  <c:v>Pusa blízké osobě</c:v>
                </c:pt>
                <c:pt idx="5">
                  <c:v>Přípitek</c:v>
                </c:pt>
                <c:pt idx="6">
                  <c:v>Objetí s kamarády</c:v>
                </c:pt>
                <c:pt idx="7">
                  <c:v>Výskok</c:v>
                </c:pt>
                <c:pt idx="8">
                  <c:v>Nijak</c:v>
                </c:pt>
                <c:pt idx="9">
                  <c:v>Plácnutí rukou s kamarády (high five)</c:v>
                </c:pt>
                <c:pt idx="10">
                  <c:v>Potlesk</c:v>
                </c:pt>
                <c:pt idx="11">
                  <c:v>Hlasitý pokřik/výkřik</c:v>
                </c:pt>
              </c:strCache>
            </c:strRef>
          </c:cat>
          <c:val>
            <c:numRef>
              <c:f>'Export 2'!$D$99:$D$111</c:f>
              <c:numCache>
                <c:formatCode>0.0</c:formatCode>
                <c:ptCount val="13"/>
                <c:pt idx="0">
                  <c:v>4.1604754829123003</c:v>
                </c:pt>
                <c:pt idx="1">
                  <c:v>4.3090638930163001</c:v>
                </c:pt>
                <c:pt idx="2">
                  <c:v>4.7548291233283999</c:v>
                </c:pt>
                <c:pt idx="3">
                  <c:v>5.6463595839525</c:v>
                </c:pt>
                <c:pt idx="4">
                  <c:v>7.4294205052005999</c:v>
                </c:pt>
                <c:pt idx="5">
                  <c:v>13.372956909360999</c:v>
                </c:pt>
                <c:pt idx="6">
                  <c:v>14.413075780089001</c:v>
                </c:pt>
                <c:pt idx="7">
                  <c:v>15.007429420505</c:v>
                </c:pt>
                <c:pt idx="8">
                  <c:v>16.641901931648999</c:v>
                </c:pt>
                <c:pt idx="9">
                  <c:v>17.087667161961001</c:v>
                </c:pt>
                <c:pt idx="10">
                  <c:v>31.946508172363</c:v>
                </c:pt>
                <c:pt idx="11">
                  <c:v>53.789004457651998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8-495A-930E-40ABA3CC929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axId val="1073053328"/>
        <c:axId val="1073062448"/>
      </c:barChart>
      <c:catAx>
        <c:axId val="107305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2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73062448"/>
        <c:crosses val="autoZero"/>
        <c:auto val="1"/>
        <c:lblAlgn val="ctr"/>
        <c:lblOffset val="100"/>
        <c:noMultiLvlLbl val="0"/>
      </c:catAx>
      <c:valAx>
        <c:axId val="107306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accent2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7305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5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50000"/>
            </a:schemeClr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Vlastní 1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EE3425"/>
      </a:accent1>
      <a:accent2>
        <a:srgbClr val="D8D8D8"/>
      </a:accent2>
      <a:accent3>
        <a:srgbClr val="A5A5A5"/>
      </a:accent3>
      <a:accent4>
        <a:srgbClr val="FFC000"/>
      </a:accent4>
      <a:accent5>
        <a:srgbClr val="EE3425"/>
      </a:accent5>
      <a:accent6>
        <a:srgbClr val="7F7F7F"/>
      </a:accent6>
      <a:hlink>
        <a:srgbClr val="262626"/>
      </a:hlink>
      <a:folHlink>
        <a:srgbClr val="EE34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54e664-0e9f-488e-b18d-2566b9db341e">
      <UserInfo>
        <DisplayName>Marek Pražák</DisplayName>
        <AccountId>13</AccountId>
        <AccountType/>
      </UserInfo>
      <UserInfo>
        <DisplayName>Markéta Dvořáčková</DisplayName>
        <AccountId>12</AccountId>
        <AccountType/>
      </UserInfo>
    </SharedWithUsers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WZ8cbC09jsewF5JxJu+7/gGrlQ==">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</go:docsCustomData>
</go:gDocsCustomXmlDataStorage>
</file>

<file path=customXml/itemProps1.xml><?xml version="1.0" encoding="utf-8"?>
<ds:datastoreItem xmlns:ds="http://schemas.openxmlformats.org/officeDocument/2006/customXml" ds:itemID="{3703FCEA-94DB-41DB-BFC5-CAEBFD00D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24B6B-F63B-4961-B5B1-628288D07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C0D07-B90B-410B-BAF4-2D8DEC868F30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4.xml><?xml version="1.0" encoding="utf-8"?>
<ds:datastoreItem xmlns:ds="http://schemas.openxmlformats.org/officeDocument/2006/customXml" ds:itemID="{BBCE7E0F-C0FE-4C54-AB7E-E075B2A2A5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7208979</vt:i4>
      </vt:variant>
      <vt:variant>
        <vt:i4>6</vt:i4>
      </vt:variant>
      <vt:variant>
        <vt:i4>0</vt:i4>
      </vt:variant>
      <vt:variant>
        <vt:i4>5</vt:i4>
      </vt:variant>
      <vt:variant>
        <vt:lpwstr>mailto:tomas.kubik@penny.cz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mailto:tomas.kubik@penny.cz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cp:lastModifiedBy>Marek Pražák</cp:lastModifiedBy>
  <cp:revision>2</cp:revision>
  <dcterms:created xsi:type="dcterms:W3CDTF">2024-06-17T11:08:00Z</dcterms:created>
  <dcterms:modified xsi:type="dcterms:W3CDTF">2024-06-17T11:08:00Z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