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9BC7" w14:textId="77777777" w:rsidR="00D219BF" w:rsidRPr="004412C2" w:rsidRDefault="00D219BF" w:rsidP="00E43E9E">
      <w:pPr>
        <w:jc w:val="right"/>
        <w:rPr>
          <w:rFonts w:ascii="Arial" w:hAnsi="Arial" w:cs="Arial"/>
          <w:i/>
          <w:sz w:val="20"/>
          <w:szCs w:val="20"/>
        </w:rPr>
      </w:pPr>
      <w:r w:rsidRPr="004412C2">
        <w:rPr>
          <w:rFonts w:ascii="Arial" w:hAnsi="Arial" w:cs="Arial"/>
          <w:i/>
          <w:sz w:val="20"/>
          <w:szCs w:val="20"/>
        </w:rPr>
        <w:t>Informacja prasowa</w:t>
      </w:r>
    </w:p>
    <w:p w14:paraId="71A1E686" w14:textId="77777777" w:rsidR="00D219BF" w:rsidRPr="004412C2" w:rsidRDefault="00D219BF" w:rsidP="00E43E9E">
      <w:pPr>
        <w:jc w:val="right"/>
        <w:rPr>
          <w:rFonts w:ascii="Arial" w:hAnsi="Arial" w:cs="Arial"/>
          <w:i/>
          <w:sz w:val="20"/>
          <w:szCs w:val="20"/>
        </w:rPr>
      </w:pPr>
    </w:p>
    <w:p w14:paraId="6B159C96" w14:textId="77777777" w:rsidR="00D219BF" w:rsidRPr="004412C2" w:rsidRDefault="00D219BF" w:rsidP="00E43E9E">
      <w:pPr>
        <w:jc w:val="right"/>
        <w:rPr>
          <w:rFonts w:ascii="Arial" w:hAnsi="Arial" w:cs="Arial"/>
          <w:sz w:val="20"/>
          <w:szCs w:val="20"/>
        </w:rPr>
      </w:pPr>
      <w:r w:rsidRPr="004412C2">
        <w:rPr>
          <w:rFonts w:ascii="Arial" w:hAnsi="Arial" w:cs="Arial"/>
          <w:sz w:val="20"/>
          <w:szCs w:val="20"/>
        </w:rPr>
        <w:t xml:space="preserve">Warszawa, </w:t>
      </w:r>
      <w:r w:rsidR="009C5100" w:rsidRPr="004412C2">
        <w:rPr>
          <w:rFonts w:ascii="Arial" w:hAnsi="Arial" w:cs="Arial"/>
          <w:sz w:val="20"/>
          <w:szCs w:val="20"/>
        </w:rPr>
        <w:t>11</w:t>
      </w:r>
      <w:r w:rsidR="00405CB2" w:rsidRPr="004412C2">
        <w:rPr>
          <w:rFonts w:ascii="Arial" w:hAnsi="Arial" w:cs="Arial"/>
          <w:sz w:val="20"/>
          <w:szCs w:val="20"/>
        </w:rPr>
        <w:t xml:space="preserve"> </w:t>
      </w:r>
      <w:r w:rsidR="009C5100" w:rsidRPr="004412C2">
        <w:rPr>
          <w:rFonts w:ascii="Arial" w:hAnsi="Arial" w:cs="Arial"/>
          <w:sz w:val="20"/>
          <w:szCs w:val="20"/>
        </w:rPr>
        <w:t>marca</w:t>
      </w:r>
      <w:r w:rsidR="0018412A" w:rsidRPr="004412C2">
        <w:rPr>
          <w:rFonts w:ascii="Arial" w:hAnsi="Arial" w:cs="Arial"/>
          <w:sz w:val="20"/>
          <w:szCs w:val="20"/>
        </w:rPr>
        <w:t xml:space="preserve"> </w:t>
      </w:r>
      <w:r w:rsidRPr="004412C2">
        <w:rPr>
          <w:rFonts w:ascii="Arial" w:hAnsi="Arial" w:cs="Arial"/>
          <w:sz w:val="20"/>
          <w:szCs w:val="20"/>
        </w:rPr>
        <w:t>202</w:t>
      </w:r>
      <w:r w:rsidR="007F3312" w:rsidRPr="004412C2">
        <w:rPr>
          <w:rFonts w:ascii="Arial" w:hAnsi="Arial" w:cs="Arial"/>
          <w:sz w:val="20"/>
          <w:szCs w:val="20"/>
        </w:rPr>
        <w:t>4</w:t>
      </w:r>
      <w:r w:rsidRPr="004412C2">
        <w:rPr>
          <w:rFonts w:ascii="Arial" w:hAnsi="Arial" w:cs="Arial"/>
          <w:sz w:val="20"/>
          <w:szCs w:val="20"/>
        </w:rPr>
        <w:t xml:space="preserve"> r.</w:t>
      </w:r>
    </w:p>
    <w:p w14:paraId="372514B6" w14:textId="77777777" w:rsidR="008D72AA" w:rsidRPr="004412C2" w:rsidRDefault="008D72AA" w:rsidP="00E43E9E">
      <w:pPr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4986B73" w14:textId="77777777" w:rsidR="002123B1" w:rsidRPr="004412C2" w:rsidRDefault="002123B1" w:rsidP="009A0E3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AF1D49" w14:textId="5522D42C" w:rsidR="00F27CC0" w:rsidRPr="004412C2" w:rsidRDefault="00F27CC0" w:rsidP="009A0E3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6C055B" w14:textId="2F57895A" w:rsidR="00541E13" w:rsidRPr="00541E13" w:rsidRDefault="00541E13" w:rsidP="00723280">
      <w:pPr>
        <w:jc w:val="center"/>
        <w:rPr>
          <w:rFonts w:ascii="Arial" w:hAnsi="Arial" w:cs="Arial"/>
          <w:b/>
          <w:bCs/>
        </w:rPr>
      </w:pPr>
      <w:r w:rsidRPr="00541E13">
        <w:rPr>
          <w:rFonts w:ascii="Arial" w:hAnsi="Arial" w:cs="Arial"/>
          <w:b/>
          <w:bCs/>
        </w:rPr>
        <w:t>Fundacja DKMS dla polskiej hematologii</w:t>
      </w:r>
    </w:p>
    <w:p w14:paraId="4C3D0821" w14:textId="4074FA0F" w:rsidR="00541E13" w:rsidRDefault="00541E13" w:rsidP="0072328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A9ED29" w14:textId="3AE01B18" w:rsidR="00541E13" w:rsidRDefault="00541E13" w:rsidP="007232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1E13">
        <w:rPr>
          <w:rFonts w:ascii="Arial" w:hAnsi="Arial" w:cs="Arial"/>
          <w:b/>
          <w:bCs/>
          <w:sz w:val="22"/>
          <w:szCs w:val="22"/>
        </w:rPr>
        <w:t xml:space="preserve">1,5% podatku zmienia rzeczywistość </w:t>
      </w:r>
      <w:r w:rsidR="005B747E">
        <w:rPr>
          <w:rFonts w:ascii="Arial" w:hAnsi="Arial" w:cs="Arial"/>
          <w:b/>
          <w:bCs/>
          <w:sz w:val="22"/>
          <w:szCs w:val="22"/>
        </w:rPr>
        <w:t>p</w:t>
      </w:r>
      <w:r w:rsidRPr="00541E13">
        <w:rPr>
          <w:rFonts w:ascii="Arial" w:hAnsi="Arial" w:cs="Arial"/>
          <w:b/>
          <w:bCs/>
          <w:sz w:val="22"/>
          <w:szCs w:val="22"/>
        </w:rPr>
        <w:t>acjentów</w:t>
      </w:r>
    </w:p>
    <w:p w14:paraId="6BDF80B0" w14:textId="77777777" w:rsidR="00A42961" w:rsidRPr="004412C2" w:rsidRDefault="00A42961" w:rsidP="00541E13">
      <w:pPr>
        <w:rPr>
          <w:rFonts w:ascii="Arial" w:hAnsi="Arial" w:cs="Arial"/>
          <w:b/>
          <w:bCs/>
          <w:sz w:val="20"/>
          <w:szCs w:val="20"/>
        </w:rPr>
      </w:pPr>
    </w:p>
    <w:p w14:paraId="7858CF81" w14:textId="77777777" w:rsidR="00A42961" w:rsidRPr="004412C2" w:rsidRDefault="00A42961" w:rsidP="00A42961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21D8A78" w14:textId="6FBA174E" w:rsidR="00A820B3" w:rsidRPr="004412C2" w:rsidRDefault="0062360A" w:rsidP="00A820B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Cyfrowy mobilny aparat RTG, 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>22 pomp</w:t>
      </w:r>
      <w:r w:rsidR="001E165D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 infuzyj</w:t>
      </w:r>
      <w:r w:rsidR="001E165D">
        <w:rPr>
          <w:rFonts w:ascii="Arial" w:hAnsi="Arial" w:cs="Arial"/>
          <w:b/>
          <w:bCs/>
          <w:color w:val="000000"/>
          <w:sz w:val="20"/>
          <w:szCs w:val="20"/>
        </w:rPr>
        <w:t>ne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, remont </w:t>
      </w:r>
      <w:r w:rsidR="00A820B3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dziecięcego 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oddziału </w:t>
      </w:r>
      <w:proofErr w:type="spellStart"/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>hematoonkologicznego</w:t>
      </w:r>
      <w:proofErr w:type="spellEnd"/>
      <w:r w:rsidR="00A820B3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="00D263B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3B6" w:rsidRPr="00D263B6">
        <w:rPr>
          <w:rFonts w:ascii="Arial" w:hAnsi="Arial" w:cs="Arial"/>
          <w:b/>
          <w:bCs/>
          <w:color w:val="000000"/>
          <w:sz w:val="20"/>
          <w:szCs w:val="20"/>
        </w:rPr>
        <w:t>Wojewódzkim Szpitalu Zespolonym w Kielcach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44417">
        <w:rPr>
          <w:rFonts w:ascii="Arial" w:hAnsi="Arial" w:cs="Arial"/>
          <w:b/>
          <w:bCs/>
          <w:color w:val="000000"/>
          <w:sz w:val="20"/>
          <w:szCs w:val="20"/>
        </w:rPr>
        <w:t>czy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 specjalistyczne łóżka przeciwodleżynowe </w:t>
      </w:r>
      <w:r w:rsidR="00300023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to przykłady pomocy, 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>jak</w:t>
      </w:r>
      <w:r w:rsidR="00300023" w:rsidRPr="004412C2">
        <w:rPr>
          <w:rFonts w:ascii="Arial" w:hAnsi="Arial" w:cs="Arial"/>
          <w:b/>
          <w:bCs/>
          <w:color w:val="000000"/>
          <w:sz w:val="20"/>
          <w:szCs w:val="20"/>
        </w:rPr>
        <w:t>ą</w:t>
      </w:r>
      <w:r w:rsidR="009338E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97C3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otrzymały placówki medyczne od Fundacji DKMS </w:t>
      </w:r>
      <w:r w:rsidR="0061602D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597C3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w 2023 roku, dzięki przekazanemu przez darczyńców 1,5% podatku. W bieżącym roku fundusze pozyskane z rozliczeń PIT zostaną przeznaczone na wsparcie </w:t>
      </w:r>
      <w:r w:rsidR="00810F46">
        <w:rPr>
          <w:rFonts w:ascii="Arial" w:hAnsi="Arial" w:cs="Arial"/>
          <w:b/>
          <w:bCs/>
          <w:color w:val="000000"/>
          <w:sz w:val="20"/>
          <w:szCs w:val="20"/>
        </w:rPr>
        <w:t xml:space="preserve">kolejnych </w:t>
      </w:r>
      <w:r w:rsidR="00597C3A" w:rsidRPr="004412C2">
        <w:rPr>
          <w:rFonts w:ascii="Arial" w:hAnsi="Arial" w:cs="Arial"/>
          <w:b/>
          <w:bCs/>
          <w:color w:val="000000"/>
          <w:sz w:val="20"/>
          <w:szCs w:val="20"/>
        </w:rPr>
        <w:t>ośrodków hematoonkologicznych</w:t>
      </w:r>
      <w:r w:rsidR="00810F4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597C3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by osoby walczące z nowotworami krwi mogły dochodzić do zdrowia </w:t>
      </w:r>
      <w:r w:rsidR="001B3AE4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597C3A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w komfortowych i przyjaznych warunkach. </w:t>
      </w:r>
    </w:p>
    <w:p w14:paraId="4255C1C9" w14:textId="77777777" w:rsidR="00597C3A" w:rsidRPr="004412C2" w:rsidRDefault="00597C3A" w:rsidP="00A820B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F80B98" w14:textId="77777777" w:rsidR="00597C3A" w:rsidRPr="004412C2" w:rsidRDefault="00597C3A" w:rsidP="00597C3A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412C2">
        <w:rPr>
          <w:rFonts w:ascii="Arial" w:hAnsi="Arial" w:cs="Arial"/>
          <w:color w:val="212B35"/>
          <w:sz w:val="20"/>
          <w:szCs w:val="20"/>
          <w:shd w:val="clear" w:color="auto" w:fill="FFFFFF"/>
        </w:rPr>
        <w:t>Fundacja DKMS jest jedną z ponad 9 tys.</w:t>
      </w:r>
      <w:r w:rsidR="0081034B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</w:t>
      </w:r>
      <w:r w:rsidRPr="004412C2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organizacji pożytku publicznego w Polsce, której można przekazać 1,5%. Jej misją jest walka z nowotworami krwi oraz wsparcie leczenia osób z chorobami hematoonkologicznymi. Zebrane środki przeznaczane są na działania realizowane w ramach prowadzonego </w:t>
      </w:r>
      <w:r w:rsidR="00542498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przez fundację </w:t>
      </w:r>
      <w:r w:rsidRPr="004412C2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od 2018 roku Programu Rozwoju Polskiej Transplantologii i Wsparcia </w:t>
      </w:r>
      <w:r w:rsidR="00174E41">
        <w:rPr>
          <w:rFonts w:ascii="Arial" w:hAnsi="Arial" w:cs="Arial"/>
          <w:color w:val="212B35"/>
          <w:sz w:val="20"/>
          <w:szCs w:val="20"/>
          <w:shd w:val="clear" w:color="auto" w:fill="FFFFFF"/>
        </w:rPr>
        <w:t>P</w:t>
      </w:r>
      <w:r w:rsidRPr="004412C2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acjentów, którego celem jest pomoc dla klinik </w:t>
      </w:r>
      <w:proofErr w:type="spellStart"/>
      <w:r w:rsidRPr="004412C2">
        <w:rPr>
          <w:rFonts w:ascii="Arial" w:hAnsi="Arial" w:cs="Arial"/>
          <w:color w:val="212B35"/>
          <w:sz w:val="20"/>
          <w:szCs w:val="20"/>
          <w:shd w:val="clear" w:color="auto" w:fill="FFFFFF"/>
        </w:rPr>
        <w:t>hemtaoonkologicznych</w:t>
      </w:r>
      <w:proofErr w:type="spellEnd"/>
      <w:r w:rsidRPr="004412C2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i pacjentów mierzących się </w:t>
      </w:r>
      <w:r w:rsidR="00542498">
        <w:rPr>
          <w:rFonts w:ascii="Arial" w:hAnsi="Arial" w:cs="Arial"/>
          <w:color w:val="212B35"/>
          <w:sz w:val="20"/>
          <w:szCs w:val="20"/>
          <w:shd w:val="clear" w:color="auto" w:fill="FFFFFF"/>
        </w:rPr>
        <w:br/>
      </w:r>
      <w:r w:rsidRPr="004412C2">
        <w:rPr>
          <w:rFonts w:ascii="Arial" w:hAnsi="Arial" w:cs="Arial"/>
          <w:color w:val="212B35"/>
          <w:sz w:val="20"/>
          <w:szCs w:val="20"/>
          <w:shd w:val="clear" w:color="auto" w:fill="FFFFFF"/>
        </w:rPr>
        <w:t>z chorobą nowotworową. O programie można przeczytać na stronie: </w:t>
      </w:r>
      <w:hyperlink r:id="rId8" w:history="1">
        <w:r w:rsidRPr="004412C2">
          <w:rPr>
            <w:rStyle w:val="Hipercze"/>
            <w:rFonts w:ascii="Arial" w:hAnsi="Arial" w:cs="Arial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https://www.dkms.pl/dawka-wiedzy/o-programie-wsparcia-pacjentow</w:t>
        </w:r>
      </w:hyperlink>
    </w:p>
    <w:p w14:paraId="3CE1B351" w14:textId="77777777" w:rsidR="00F039E0" w:rsidRPr="004412C2" w:rsidRDefault="00F039E0" w:rsidP="00A820B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A8EFE3" w14:textId="77777777" w:rsidR="00F039E0" w:rsidRPr="004412C2" w:rsidRDefault="00F039E0" w:rsidP="00A820B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412C2">
        <w:rPr>
          <w:rFonts w:ascii="Arial" w:hAnsi="Arial" w:cs="Arial"/>
          <w:b/>
          <w:bCs/>
          <w:color w:val="000000"/>
          <w:sz w:val="20"/>
          <w:szCs w:val="20"/>
        </w:rPr>
        <w:t>Darczyńcy i Fundacja DKMS dla polskiej hematoonkologii</w:t>
      </w:r>
    </w:p>
    <w:p w14:paraId="2107998E" w14:textId="77777777" w:rsidR="00F039E0" w:rsidRPr="004412C2" w:rsidRDefault="00F039E0" w:rsidP="00A820B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9A9801" w14:textId="066874AC" w:rsidR="00A82E87" w:rsidRDefault="007B7C2B" w:rsidP="00A820B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412C2">
        <w:rPr>
          <w:rFonts w:ascii="Arial" w:hAnsi="Arial" w:cs="Arial"/>
          <w:color w:val="000000"/>
          <w:sz w:val="20"/>
          <w:szCs w:val="20"/>
        </w:rPr>
        <w:t>Od ponad 5 lat</w:t>
      </w:r>
      <w:r w:rsidR="00A82E87" w:rsidRPr="004412C2">
        <w:rPr>
          <w:rFonts w:ascii="Arial" w:hAnsi="Arial" w:cs="Arial"/>
          <w:color w:val="000000"/>
          <w:sz w:val="20"/>
          <w:szCs w:val="20"/>
        </w:rPr>
        <w:t xml:space="preserve"> Fundacja DKMS towarzyszy pacjentom od momentu diagnozy, poprzez leczenie, aż do wyzdrowienia. Bardzo ważnym elementem </w:t>
      </w:r>
      <w:r w:rsidR="006B4736" w:rsidRPr="004412C2">
        <w:rPr>
          <w:rFonts w:ascii="Arial" w:hAnsi="Arial" w:cs="Arial"/>
          <w:color w:val="000000"/>
          <w:sz w:val="20"/>
          <w:szCs w:val="20"/>
        </w:rPr>
        <w:t xml:space="preserve">prowadzonych </w:t>
      </w:r>
      <w:r w:rsidR="00A82E87" w:rsidRPr="004412C2">
        <w:rPr>
          <w:rFonts w:ascii="Arial" w:hAnsi="Arial" w:cs="Arial"/>
          <w:color w:val="000000"/>
          <w:sz w:val="20"/>
          <w:szCs w:val="20"/>
        </w:rPr>
        <w:t xml:space="preserve">działań jest wsparcie placówek medycznych, </w:t>
      </w:r>
      <w:r w:rsidR="00EC11A3">
        <w:rPr>
          <w:rFonts w:ascii="Arial" w:hAnsi="Arial" w:cs="Arial"/>
          <w:color w:val="000000"/>
          <w:sz w:val="20"/>
          <w:szCs w:val="20"/>
        </w:rPr>
        <w:br/>
      </w:r>
      <w:r w:rsidR="00A82E87" w:rsidRPr="004412C2">
        <w:rPr>
          <w:rFonts w:ascii="Arial" w:hAnsi="Arial" w:cs="Arial"/>
          <w:color w:val="000000"/>
          <w:sz w:val="20"/>
          <w:szCs w:val="20"/>
        </w:rPr>
        <w:t xml:space="preserve">w których pacjenci spędzają długie miesiące. Wszystko po to, by leczenie przebiegało w komfortowych </w:t>
      </w:r>
      <w:r w:rsidR="00EC11A3">
        <w:rPr>
          <w:rFonts w:ascii="Arial" w:hAnsi="Arial" w:cs="Arial"/>
          <w:color w:val="000000"/>
          <w:sz w:val="20"/>
          <w:szCs w:val="20"/>
        </w:rPr>
        <w:br/>
      </w:r>
      <w:r w:rsidR="00A82E87" w:rsidRPr="004412C2">
        <w:rPr>
          <w:rFonts w:ascii="Arial" w:hAnsi="Arial" w:cs="Arial"/>
          <w:color w:val="000000"/>
          <w:sz w:val="20"/>
          <w:szCs w:val="20"/>
        </w:rPr>
        <w:t>i przyjaznych dla</w:t>
      </w:r>
      <w:r w:rsidR="007F38A3">
        <w:rPr>
          <w:rFonts w:ascii="Arial" w:hAnsi="Arial" w:cs="Arial"/>
          <w:color w:val="000000"/>
          <w:sz w:val="20"/>
          <w:szCs w:val="20"/>
        </w:rPr>
        <w:t xml:space="preserve"> nich</w:t>
      </w:r>
      <w:r w:rsidR="00A82E87" w:rsidRPr="004412C2">
        <w:rPr>
          <w:rFonts w:ascii="Arial" w:hAnsi="Arial" w:cs="Arial"/>
          <w:color w:val="000000"/>
          <w:sz w:val="20"/>
          <w:szCs w:val="20"/>
        </w:rPr>
        <w:t xml:space="preserve"> warunkach. </w:t>
      </w:r>
      <w:r w:rsidR="00810F46">
        <w:rPr>
          <w:rFonts w:ascii="Arial" w:hAnsi="Arial" w:cs="Arial"/>
          <w:color w:val="000000"/>
          <w:sz w:val="20"/>
          <w:szCs w:val="20"/>
        </w:rPr>
        <w:t xml:space="preserve">Jednym </w:t>
      </w:r>
      <w:r w:rsidR="00A1716D">
        <w:rPr>
          <w:rFonts w:ascii="Arial" w:hAnsi="Arial" w:cs="Arial"/>
          <w:color w:val="000000"/>
          <w:sz w:val="20"/>
          <w:szCs w:val="20"/>
        </w:rPr>
        <w:t>z ośrodków</w:t>
      </w:r>
      <w:r w:rsidR="00810F46">
        <w:rPr>
          <w:rFonts w:ascii="Arial" w:hAnsi="Arial" w:cs="Arial"/>
          <w:color w:val="000000"/>
          <w:sz w:val="20"/>
          <w:szCs w:val="20"/>
        </w:rPr>
        <w:t>, który wsparła Fundacja DKMS</w:t>
      </w:r>
      <w:r w:rsidR="00D64622">
        <w:rPr>
          <w:rFonts w:ascii="Arial" w:hAnsi="Arial" w:cs="Arial"/>
          <w:color w:val="000000"/>
          <w:sz w:val="20"/>
          <w:szCs w:val="20"/>
        </w:rPr>
        <w:t>, jest Dziecięcy Szpital Kliniczny w Warszawie, do którego zakupiono kriostat do mrożenia komórek macierzystych</w:t>
      </w:r>
      <w:r w:rsidR="00513061">
        <w:rPr>
          <w:rFonts w:ascii="Arial" w:hAnsi="Arial" w:cs="Arial"/>
          <w:color w:val="000000"/>
          <w:sz w:val="20"/>
          <w:szCs w:val="20"/>
        </w:rPr>
        <w:t xml:space="preserve"> przeznaczonych dla małych pacjentów, 4 </w:t>
      </w:r>
      <w:r w:rsidR="00DA451C">
        <w:rPr>
          <w:rFonts w:ascii="Arial" w:hAnsi="Arial" w:cs="Arial"/>
          <w:color w:val="000000"/>
          <w:sz w:val="20"/>
          <w:szCs w:val="20"/>
        </w:rPr>
        <w:t>łóżka</w:t>
      </w:r>
      <w:r w:rsidR="00513061">
        <w:rPr>
          <w:rFonts w:ascii="Arial" w:hAnsi="Arial" w:cs="Arial"/>
          <w:color w:val="000000"/>
          <w:sz w:val="20"/>
          <w:szCs w:val="20"/>
        </w:rPr>
        <w:t xml:space="preserve"> pediatryczne z wbudowanym pomiarem masy ciała, elektrycznie regulowaną funkcją leżenia oraz materacami przeciwodleżynowymi, a także 2 łó</w:t>
      </w:r>
      <w:r w:rsidR="00D263B6">
        <w:rPr>
          <w:rFonts w:ascii="Arial" w:hAnsi="Arial" w:cs="Arial"/>
          <w:color w:val="000000"/>
          <w:sz w:val="20"/>
          <w:szCs w:val="20"/>
        </w:rPr>
        <w:t>ż</w:t>
      </w:r>
      <w:r w:rsidR="00513061">
        <w:rPr>
          <w:rFonts w:ascii="Arial" w:hAnsi="Arial" w:cs="Arial"/>
          <w:color w:val="000000"/>
          <w:sz w:val="20"/>
          <w:szCs w:val="20"/>
        </w:rPr>
        <w:t xml:space="preserve">ka szpitalne elektryczne z materacami przeciwodleżynowymi. </w:t>
      </w:r>
    </w:p>
    <w:p w14:paraId="34C639C7" w14:textId="77777777" w:rsidR="00F039E0" w:rsidRPr="004412C2" w:rsidRDefault="00F039E0" w:rsidP="00A820B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87C169" w14:textId="253F2C33" w:rsidR="00A82E87" w:rsidRPr="00181989" w:rsidRDefault="00A82E87" w:rsidP="00A82E87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4412C2">
        <w:rPr>
          <w:rFonts w:ascii="Arial" w:hAnsi="Arial" w:cs="Arial"/>
          <w:i/>
          <w:iCs/>
          <w:color w:val="000000"/>
          <w:sz w:val="20"/>
          <w:szCs w:val="20"/>
        </w:rPr>
        <w:t>Dzięki Fundacji DKMS zostały zakupione</w:t>
      </w:r>
      <w:r w:rsidR="00F74C8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4412C2">
        <w:rPr>
          <w:rFonts w:ascii="Arial" w:hAnsi="Arial" w:cs="Arial"/>
          <w:i/>
          <w:iCs/>
          <w:color w:val="000000"/>
          <w:sz w:val="20"/>
          <w:szCs w:val="20"/>
        </w:rPr>
        <w:t xml:space="preserve">specjalne łóżka dla małych </w:t>
      </w:r>
      <w:r w:rsidR="007A1107">
        <w:rPr>
          <w:rFonts w:ascii="Arial" w:hAnsi="Arial" w:cs="Arial"/>
          <w:i/>
          <w:iCs/>
          <w:color w:val="000000"/>
          <w:sz w:val="20"/>
          <w:szCs w:val="20"/>
        </w:rPr>
        <w:t xml:space="preserve">i większych </w:t>
      </w:r>
      <w:r w:rsidRPr="004412C2">
        <w:rPr>
          <w:rFonts w:ascii="Arial" w:hAnsi="Arial" w:cs="Arial"/>
          <w:i/>
          <w:iCs/>
          <w:color w:val="000000"/>
          <w:sz w:val="20"/>
          <w:szCs w:val="20"/>
        </w:rPr>
        <w:t xml:space="preserve">pacjentów, które </w:t>
      </w:r>
      <w:r w:rsidR="00590867">
        <w:rPr>
          <w:rFonts w:ascii="Arial" w:hAnsi="Arial" w:cs="Arial"/>
          <w:i/>
          <w:iCs/>
          <w:color w:val="000000"/>
          <w:sz w:val="20"/>
          <w:szCs w:val="20"/>
        </w:rPr>
        <w:t xml:space="preserve">dają komfort </w:t>
      </w:r>
      <w:r w:rsidR="007A1107">
        <w:rPr>
          <w:rFonts w:ascii="Arial" w:hAnsi="Arial" w:cs="Arial"/>
          <w:i/>
          <w:iCs/>
          <w:color w:val="000000"/>
          <w:sz w:val="20"/>
          <w:szCs w:val="20"/>
        </w:rPr>
        <w:t xml:space="preserve">na czas </w:t>
      </w:r>
      <w:r w:rsidRPr="004412C2">
        <w:rPr>
          <w:rFonts w:ascii="Arial" w:hAnsi="Arial" w:cs="Arial"/>
          <w:i/>
          <w:iCs/>
          <w:color w:val="000000"/>
          <w:sz w:val="20"/>
          <w:szCs w:val="20"/>
        </w:rPr>
        <w:t>wielomiesięcznego leczenia.</w:t>
      </w:r>
      <w:r w:rsidR="00936398" w:rsidRPr="00936398">
        <w:t xml:space="preserve"> </w:t>
      </w:r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>Głównie myślę o</w:t>
      </w:r>
      <w:r w:rsidR="005B747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 xml:space="preserve">naszych chorych na białaczkę </w:t>
      </w:r>
      <w:proofErr w:type="spellStart"/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>limfoblastyczną</w:t>
      </w:r>
      <w:proofErr w:type="spellEnd"/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 xml:space="preserve"> czy szpikową, dlatego zapewnienie im dogodnych</w:t>
      </w:r>
      <w:r w:rsidR="0093639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>warunków w szpitalu jest niezwykle istotne w całym procesie terapeutycznym</w:t>
      </w:r>
      <w:r w:rsidR="005B747E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Pr="004412C2">
        <w:rPr>
          <w:rFonts w:ascii="Arial" w:hAnsi="Arial" w:cs="Arial"/>
          <w:i/>
          <w:iCs/>
          <w:color w:val="000000"/>
          <w:sz w:val="20"/>
          <w:szCs w:val="20"/>
        </w:rPr>
        <w:t xml:space="preserve"> Łóżka mają </w:t>
      </w:r>
      <w:r w:rsidR="00590867">
        <w:rPr>
          <w:rFonts w:ascii="Arial" w:hAnsi="Arial" w:cs="Arial"/>
          <w:i/>
          <w:iCs/>
          <w:color w:val="000000"/>
          <w:sz w:val="20"/>
          <w:szCs w:val="20"/>
        </w:rPr>
        <w:t xml:space="preserve">materace przeciwodleżynowe, </w:t>
      </w:r>
      <w:r w:rsidRPr="004412C2">
        <w:rPr>
          <w:rFonts w:ascii="Arial" w:hAnsi="Arial" w:cs="Arial"/>
          <w:i/>
          <w:iCs/>
          <w:color w:val="000000"/>
          <w:sz w:val="20"/>
          <w:szCs w:val="20"/>
        </w:rPr>
        <w:t>wbudowaną wagę, są</w:t>
      </w:r>
      <w:r w:rsidR="00590867">
        <w:rPr>
          <w:rFonts w:ascii="Arial" w:hAnsi="Arial" w:cs="Arial"/>
          <w:i/>
          <w:iCs/>
          <w:color w:val="000000"/>
          <w:sz w:val="20"/>
          <w:szCs w:val="20"/>
        </w:rPr>
        <w:t xml:space="preserve"> elektrycznie regulowane </w:t>
      </w:r>
      <w:r w:rsidRPr="004412C2">
        <w:rPr>
          <w:rFonts w:ascii="Arial" w:hAnsi="Arial" w:cs="Arial"/>
          <w:i/>
          <w:iCs/>
          <w:color w:val="000000"/>
          <w:sz w:val="20"/>
          <w:szCs w:val="20"/>
        </w:rPr>
        <w:t>dzięki czemu bez siłowania się można unieść pacjenta, by np. go nakarmić.</w:t>
      </w:r>
      <w:r w:rsidR="00181989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>To</w:t>
      </w:r>
      <w:r w:rsidR="005B747E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 xml:space="preserve"> co nas cieszy</w:t>
      </w:r>
      <w:r w:rsidR="00F632F1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 xml:space="preserve"> to fakt, że </w:t>
      </w:r>
      <w:r w:rsidR="00936398">
        <w:rPr>
          <w:rFonts w:ascii="Arial" w:hAnsi="Arial" w:cs="Arial"/>
          <w:i/>
          <w:iCs/>
          <w:color w:val="000000"/>
          <w:sz w:val="20"/>
          <w:szCs w:val="20"/>
        </w:rPr>
        <w:t xml:space="preserve">nasi </w:t>
      </w:r>
      <w:r w:rsidR="00936398" w:rsidRPr="00936398">
        <w:rPr>
          <w:rFonts w:ascii="Arial" w:hAnsi="Arial" w:cs="Arial"/>
          <w:i/>
          <w:iCs/>
          <w:color w:val="000000"/>
          <w:sz w:val="20"/>
          <w:szCs w:val="20"/>
        </w:rPr>
        <w:t>pacjenci pediatryczni odczuwają pozytywną zmianę</w:t>
      </w:r>
      <w:r w:rsidR="005B747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2B2FCF" w:rsidRPr="004412C2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2B2FCF" w:rsidRPr="004412C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4412C2">
        <w:rPr>
          <w:rFonts w:ascii="Arial" w:hAnsi="Arial" w:cs="Arial"/>
          <w:b/>
          <w:bCs/>
          <w:color w:val="000000"/>
          <w:sz w:val="20"/>
          <w:szCs w:val="20"/>
        </w:rPr>
        <w:t>powiedział</w:t>
      </w:r>
      <w:r w:rsidR="002B2FCF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 prof. dr hab. P</w:t>
      </w:r>
      <w:r w:rsidR="00EF1DF4">
        <w:rPr>
          <w:rFonts w:ascii="Arial" w:hAnsi="Arial" w:cs="Arial"/>
          <w:b/>
          <w:bCs/>
          <w:color w:val="000000"/>
          <w:sz w:val="20"/>
          <w:szCs w:val="20"/>
        </w:rPr>
        <w:t>aweł</w:t>
      </w:r>
      <w:r w:rsidR="002B2FCF"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 Łaguna, Kierownik Oddziału Klinicznego Onkologii, Hematologii Dziecięcej, Transplantologii Klinicznej i Pediatrii Uniwersyteckiego Centrum Klinicznego Warszawskiego Uniwersytetu Medycznego. </w:t>
      </w:r>
    </w:p>
    <w:p w14:paraId="421388E0" w14:textId="77777777" w:rsidR="002B2FCF" w:rsidRPr="004412C2" w:rsidRDefault="002B2FCF" w:rsidP="00A82E8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76C7E7" w14:textId="77777777" w:rsidR="002B2FCF" w:rsidRPr="004412C2" w:rsidRDefault="0041340B" w:rsidP="00A82E8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412C2">
        <w:rPr>
          <w:rFonts w:ascii="Arial" w:hAnsi="Arial" w:cs="Arial"/>
          <w:color w:val="000000"/>
          <w:sz w:val="20"/>
          <w:szCs w:val="20"/>
        </w:rPr>
        <w:t xml:space="preserve">W 2023 roku </w:t>
      </w:r>
      <w:r w:rsidR="003F3CCA">
        <w:rPr>
          <w:rFonts w:ascii="Arial" w:hAnsi="Arial" w:cs="Arial"/>
          <w:color w:val="000000"/>
          <w:sz w:val="20"/>
          <w:szCs w:val="20"/>
        </w:rPr>
        <w:t xml:space="preserve">dzięki środkom z 1,5% podatku </w:t>
      </w:r>
      <w:r w:rsidRPr="004412C2">
        <w:rPr>
          <w:rFonts w:ascii="Arial" w:hAnsi="Arial" w:cs="Arial"/>
          <w:color w:val="000000"/>
          <w:sz w:val="20"/>
          <w:szCs w:val="20"/>
        </w:rPr>
        <w:t>wsparcie</w:t>
      </w:r>
      <w:r w:rsidR="004412C2">
        <w:rPr>
          <w:rFonts w:ascii="Arial" w:hAnsi="Arial" w:cs="Arial"/>
          <w:color w:val="000000"/>
          <w:sz w:val="20"/>
          <w:szCs w:val="20"/>
        </w:rPr>
        <w:t xml:space="preserve"> od Fundacji DKMS</w:t>
      </w:r>
      <w:r w:rsidRPr="004412C2">
        <w:rPr>
          <w:rFonts w:ascii="Arial" w:hAnsi="Arial" w:cs="Arial"/>
          <w:color w:val="000000"/>
          <w:sz w:val="20"/>
          <w:szCs w:val="20"/>
        </w:rPr>
        <w:t xml:space="preserve"> otrzymał</w:t>
      </w:r>
      <w:r w:rsidR="004412C2">
        <w:rPr>
          <w:rFonts w:ascii="Arial" w:hAnsi="Arial" w:cs="Arial"/>
          <w:color w:val="000000"/>
          <w:sz w:val="20"/>
          <w:szCs w:val="20"/>
        </w:rPr>
        <w:t>o</w:t>
      </w:r>
      <w:r w:rsidRPr="004412C2">
        <w:rPr>
          <w:rFonts w:ascii="Arial" w:hAnsi="Arial" w:cs="Arial"/>
          <w:color w:val="000000"/>
          <w:sz w:val="20"/>
          <w:szCs w:val="20"/>
        </w:rPr>
        <w:t xml:space="preserve"> </w:t>
      </w:r>
      <w:r w:rsidR="004412C2">
        <w:rPr>
          <w:rFonts w:ascii="Arial" w:hAnsi="Arial" w:cs="Arial"/>
          <w:color w:val="000000"/>
          <w:sz w:val="20"/>
          <w:szCs w:val="20"/>
        </w:rPr>
        <w:t>5 placówek medycznych</w:t>
      </w:r>
      <w:r w:rsidRPr="004412C2">
        <w:rPr>
          <w:rFonts w:ascii="Arial" w:hAnsi="Arial" w:cs="Arial"/>
          <w:color w:val="000000"/>
          <w:sz w:val="20"/>
          <w:szCs w:val="20"/>
        </w:rPr>
        <w:t>:</w:t>
      </w:r>
    </w:p>
    <w:p w14:paraId="21DFAA2F" w14:textId="77777777" w:rsidR="0041340B" w:rsidRPr="004412C2" w:rsidRDefault="0041340B" w:rsidP="00A82E8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C908892" w14:textId="77777777" w:rsidR="0041340B" w:rsidRPr="004412C2" w:rsidRDefault="0041340B" w:rsidP="0041340B">
      <w:pPr>
        <w:pStyle w:val="Akapitzlist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4412C2">
        <w:rPr>
          <w:rFonts w:ascii="Arial" w:hAnsi="Arial" w:cs="Arial"/>
          <w:b/>
          <w:bCs/>
          <w:sz w:val="20"/>
          <w:szCs w:val="20"/>
        </w:rPr>
        <w:t>Specjalistyczny Szpital Wojewódzki w Ciechanowie</w:t>
      </w:r>
      <w:r w:rsidR="00303C83" w:rsidRPr="004412C2">
        <w:rPr>
          <w:rFonts w:ascii="Arial" w:hAnsi="Arial" w:cs="Arial"/>
          <w:sz w:val="20"/>
          <w:szCs w:val="20"/>
        </w:rPr>
        <w:t xml:space="preserve"> - cyfrowy mobilny aparat RTG, 8 klimatyzatorów, 6 pomp infuzyjnych objętościowych</w:t>
      </w:r>
      <w:r w:rsidR="004412C2">
        <w:rPr>
          <w:rFonts w:ascii="Arial" w:hAnsi="Arial" w:cs="Arial"/>
          <w:sz w:val="20"/>
          <w:szCs w:val="20"/>
        </w:rPr>
        <w:t xml:space="preserve"> (300 tys. zł)</w:t>
      </w:r>
    </w:p>
    <w:p w14:paraId="6FD41C0F" w14:textId="77777777" w:rsidR="004412C2" w:rsidRPr="004412C2" w:rsidRDefault="004412C2" w:rsidP="004412C2">
      <w:pPr>
        <w:pStyle w:val="Akapitzlist"/>
        <w:shd w:val="clear" w:color="auto" w:fill="FFFFFF"/>
        <w:ind w:left="77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454F2E" w14:textId="77777777" w:rsidR="00303C83" w:rsidRPr="004412C2" w:rsidRDefault="00303C83" w:rsidP="0041340B">
      <w:pPr>
        <w:pStyle w:val="Akapitzlist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4412C2">
        <w:rPr>
          <w:rFonts w:ascii="Arial" w:hAnsi="Arial" w:cs="Arial"/>
          <w:b/>
          <w:bCs/>
          <w:color w:val="000000"/>
          <w:sz w:val="20"/>
          <w:szCs w:val="20"/>
        </w:rPr>
        <w:t xml:space="preserve">Wojewódzki Szpital Zespolony w Kielcach </w:t>
      </w:r>
      <w:r w:rsidR="004412C2" w:rsidRPr="004412C2">
        <w:rPr>
          <w:rFonts w:ascii="Arial" w:hAnsi="Arial" w:cs="Arial"/>
          <w:sz w:val="20"/>
          <w:szCs w:val="20"/>
        </w:rPr>
        <w:t>-</w:t>
      </w:r>
      <w:r w:rsidRPr="004412C2">
        <w:rPr>
          <w:rFonts w:ascii="Arial" w:hAnsi="Arial" w:cs="Arial"/>
          <w:color w:val="000000"/>
          <w:sz w:val="20"/>
          <w:szCs w:val="20"/>
        </w:rPr>
        <w:t xml:space="preserve"> sfinansowanie remontu oddziału </w:t>
      </w:r>
      <w:proofErr w:type="spellStart"/>
      <w:r w:rsidRPr="004412C2">
        <w:rPr>
          <w:rFonts w:ascii="Arial" w:hAnsi="Arial" w:cs="Arial"/>
          <w:color w:val="000000"/>
          <w:sz w:val="20"/>
          <w:szCs w:val="20"/>
        </w:rPr>
        <w:t>hematoonkologicznego</w:t>
      </w:r>
      <w:proofErr w:type="spellEnd"/>
      <w:r w:rsidRPr="004412C2">
        <w:rPr>
          <w:rFonts w:ascii="Arial" w:hAnsi="Arial" w:cs="Arial"/>
          <w:color w:val="000000"/>
          <w:sz w:val="20"/>
          <w:szCs w:val="20"/>
        </w:rPr>
        <w:t xml:space="preserve"> dla dzieci</w:t>
      </w:r>
      <w:r w:rsidR="00513061">
        <w:rPr>
          <w:rFonts w:ascii="Arial" w:hAnsi="Arial" w:cs="Arial"/>
          <w:color w:val="000000"/>
          <w:sz w:val="20"/>
          <w:szCs w:val="20"/>
        </w:rPr>
        <w:t xml:space="preserve"> </w:t>
      </w:r>
      <w:r w:rsidR="00513061">
        <w:rPr>
          <w:rFonts w:ascii="Arial" w:hAnsi="Arial" w:cs="Arial"/>
          <w:sz w:val="20"/>
          <w:szCs w:val="20"/>
        </w:rPr>
        <w:t>(300 tys. zł)</w:t>
      </w:r>
    </w:p>
    <w:p w14:paraId="78FB688E" w14:textId="77777777" w:rsidR="004412C2" w:rsidRPr="00810F46" w:rsidRDefault="004412C2" w:rsidP="00810F46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E70F69" w14:textId="77777777" w:rsidR="00F039E0" w:rsidRPr="004412C2" w:rsidRDefault="00303C83" w:rsidP="00303C83">
      <w:pPr>
        <w:pStyle w:val="Akapitzlist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 w:rsidRPr="004412C2">
        <w:rPr>
          <w:rFonts w:ascii="Arial" w:hAnsi="Arial" w:cs="Arial"/>
          <w:b/>
          <w:bCs/>
          <w:color w:val="000000"/>
          <w:sz w:val="20"/>
          <w:szCs w:val="20"/>
        </w:rPr>
        <w:t>Wojewódzki Szpital Specjalistyczny w Legnicy</w:t>
      </w:r>
      <w:r w:rsidRPr="004412C2">
        <w:rPr>
          <w:rFonts w:ascii="Arial" w:hAnsi="Arial" w:cs="Arial"/>
          <w:color w:val="000000"/>
          <w:sz w:val="20"/>
          <w:szCs w:val="20"/>
        </w:rPr>
        <w:t xml:space="preserve"> </w:t>
      </w:r>
      <w:r w:rsidR="004412C2" w:rsidRPr="004412C2">
        <w:rPr>
          <w:rFonts w:ascii="Arial" w:hAnsi="Arial" w:cs="Arial"/>
          <w:sz w:val="20"/>
          <w:szCs w:val="20"/>
        </w:rPr>
        <w:t>-</w:t>
      </w:r>
      <w:r w:rsidRPr="004412C2">
        <w:rPr>
          <w:rFonts w:ascii="Arial" w:hAnsi="Arial" w:cs="Arial"/>
          <w:color w:val="000000"/>
          <w:sz w:val="20"/>
          <w:szCs w:val="20"/>
        </w:rPr>
        <w:t xml:space="preserve"> mikroskop optyczny, 16 pomp infuzyjnych, 10 specjalistycznych łóżek z materacami przeciwodl</w:t>
      </w:r>
      <w:r w:rsidR="004412C2">
        <w:rPr>
          <w:rFonts w:ascii="Arial" w:hAnsi="Arial" w:cs="Arial"/>
          <w:color w:val="000000"/>
          <w:sz w:val="20"/>
          <w:szCs w:val="20"/>
        </w:rPr>
        <w:t>eżynowymi</w:t>
      </w:r>
      <w:r w:rsidR="00513061">
        <w:rPr>
          <w:rFonts w:ascii="Arial" w:hAnsi="Arial" w:cs="Arial"/>
          <w:color w:val="000000"/>
          <w:sz w:val="20"/>
          <w:szCs w:val="20"/>
        </w:rPr>
        <w:t xml:space="preserve"> </w:t>
      </w:r>
      <w:r w:rsidR="00513061">
        <w:rPr>
          <w:rFonts w:ascii="Arial" w:hAnsi="Arial" w:cs="Arial"/>
          <w:sz w:val="20"/>
          <w:szCs w:val="20"/>
        </w:rPr>
        <w:t>(300 tys. zł)</w:t>
      </w:r>
    </w:p>
    <w:p w14:paraId="3E472ADA" w14:textId="77777777" w:rsidR="004412C2" w:rsidRDefault="004412C2" w:rsidP="004412C2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43C2C3" w14:textId="77777777" w:rsidR="004412C2" w:rsidRPr="004412C2" w:rsidRDefault="004412C2" w:rsidP="004412C2">
      <w:pPr>
        <w:pStyle w:val="Akapitzlist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Wojewódzki Szpital Specjalistyczny w Białej Podlaskiej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412C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cytometr</w:t>
      </w:r>
      <w:proofErr w:type="spellEnd"/>
      <w:r>
        <w:rPr>
          <w:rFonts w:ascii="Arial" w:hAnsi="Arial" w:cs="Arial"/>
          <w:sz w:val="20"/>
          <w:szCs w:val="20"/>
        </w:rPr>
        <w:t xml:space="preserve"> przepływowy, wirówka i chłodziarko-zamrażarka, doposażenie </w:t>
      </w:r>
      <w:r w:rsidR="003D6B8D">
        <w:rPr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sz w:val="20"/>
          <w:szCs w:val="20"/>
        </w:rPr>
        <w:t xml:space="preserve"> remont pracowni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4412C2">
        <w:rPr>
          <w:rFonts w:ascii="Arial" w:eastAsia="Times New Roman" w:hAnsi="Arial" w:cs="Arial"/>
          <w:color w:val="000000"/>
          <w:sz w:val="20"/>
          <w:szCs w:val="20"/>
        </w:rPr>
        <w:t>mmunofenotypowania</w:t>
      </w:r>
      <w:proofErr w:type="spellEnd"/>
      <w:r w:rsidR="0051306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3061">
        <w:rPr>
          <w:rFonts w:ascii="Arial" w:hAnsi="Arial" w:cs="Arial"/>
          <w:sz w:val="20"/>
          <w:szCs w:val="20"/>
        </w:rPr>
        <w:t>(300 tys. zł)</w:t>
      </w:r>
    </w:p>
    <w:p w14:paraId="01939D51" w14:textId="77777777" w:rsidR="004412C2" w:rsidRPr="004412C2" w:rsidRDefault="004412C2" w:rsidP="004412C2">
      <w:pPr>
        <w:pStyle w:val="Akapitzli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06E42D" w14:textId="77777777" w:rsidR="004412C2" w:rsidRPr="004412C2" w:rsidRDefault="004412C2" w:rsidP="004412C2">
      <w:pPr>
        <w:pStyle w:val="Akapitzlist"/>
        <w:numPr>
          <w:ilvl w:val="0"/>
          <w:numId w:val="23"/>
        </w:num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Szpital Uniwersytecki im. Mikulicza-Radeckiego we Wrocławiu </w:t>
      </w:r>
      <w:r w:rsidR="00810F46" w:rsidRPr="004412C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5 foteli do chemioterapii</w:t>
      </w:r>
      <w:r w:rsidR="00513061">
        <w:rPr>
          <w:rFonts w:ascii="Arial" w:hAnsi="Arial" w:cs="Arial"/>
          <w:sz w:val="20"/>
          <w:szCs w:val="20"/>
        </w:rPr>
        <w:t xml:space="preserve"> (51 tys. zł)</w:t>
      </w:r>
    </w:p>
    <w:p w14:paraId="7E6C4B37" w14:textId="77777777" w:rsidR="00303C83" w:rsidRDefault="00303C83" w:rsidP="00303C83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8E8384" w14:textId="77777777" w:rsidR="008469F8" w:rsidRDefault="008469F8" w:rsidP="00303C83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Plan wsparcia na 2024 r. </w:t>
      </w:r>
    </w:p>
    <w:p w14:paraId="45582ADB" w14:textId="77777777" w:rsidR="008469F8" w:rsidRDefault="008469F8" w:rsidP="00303C83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70ED79" w14:textId="5586C289" w:rsidR="008469F8" w:rsidRPr="00513061" w:rsidRDefault="008469F8" w:rsidP="00513061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469F8">
        <w:rPr>
          <w:rFonts w:ascii="Arial" w:hAnsi="Arial" w:cs="Arial"/>
          <w:i/>
          <w:iCs/>
          <w:color w:val="000000"/>
          <w:sz w:val="20"/>
          <w:szCs w:val="20"/>
        </w:rPr>
        <w:t>Co 40 minut ktoś w Polsce słyszy diagnozę</w:t>
      </w:r>
      <w:r w:rsid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- </w:t>
      </w:r>
      <w:r w:rsidRPr="008469F8">
        <w:rPr>
          <w:rFonts w:ascii="Arial" w:hAnsi="Arial" w:cs="Arial"/>
          <w:i/>
          <w:iCs/>
          <w:color w:val="000000"/>
          <w:sz w:val="20"/>
          <w:szCs w:val="20"/>
        </w:rPr>
        <w:t xml:space="preserve">nowotwór krwi. Ta choroba dotyka nie tylko </w:t>
      </w:r>
      <w:r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8469F8">
        <w:rPr>
          <w:rFonts w:ascii="Arial" w:hAnsi="Arial" w:cs="Arial"/>
          <w:i/>
          <w:iCs/>
          <w:color w:val="000000"/>
          <w:sz w:val="20"/>
          <w:szCs w:val="20"/>
        </w:rPr>
        <w:t xml:space="preserve">acjenta, ale zmienia </w:t>
      </w:r>
      <w:r w:rsidR="0081034B">
        <w:rPr>
          <w:rFonts w:ascii="Arial" w:hAnsi="Arial" w:cs="Arial"/>
          <w:i/>
          <w:iCs/>
          <w:color w:val="000000"/>
          <w:sz w:val="20"/>
          <w:szCs w:val="20"/>
        </w:rPr>
        <w:t xml:space="preserve">również </w:t>
      </w:r>
      <w:r w:rsidRPr="008469F8">
        <w:rPr>
          <w:rFonts w:ascii="Arial" w:hAnsi="Arial" w:cs="Arial"/>
          <w:i/>
          <w:iCs/>
          <w:color w:val="000000"/>
          <w:sz w:val="20"/>
          <w:szCs w:val="20"/>
        </w:rPr>
        <w:t>życie całej jego rodziny.</w:t>
      </w:r>
      <w:r w:rsid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B747E">
        <w:rPr>
          <w:rFonts w:ascii="Arial" w:hAnsi="Arial" w:cs="Arial"/>
          <w:i/>
          <w:iCs/>
          <w:color w:val="000000"/>
          <w:sz w:val="20"/>
          <w:szCs w:val="20"/>
        </w:rPr>
        <w:t>Celem Fundacji DKMS</w:t>
      </w:r>
      <w:r w:rsidRPr="008469F8">
        <w:rPr>
          <w:rFonts w:ascii="Arial" w:hAnsi="Arial" w:cs="Arial"/>
          <w:i/>
          <w:iCs/>
          <w:color w:val="000000"/>
          <w:sz w:val="20"/>
          <w:szCs w:val="20"/>
        </w:rPr>
        <w:t xml:space="preserve"> jest </w:t>
      </w:r>
      <w:r w:rsidR="007A1107">
        <w:rPr>
          <w:rFonts w:ascii="Arial" w:hAnsi="Arial" w:cs="Arial"/>
          <w:i/>
          <w:iCs/>
          <w:color w:val="000000"/>
          <w:sz w:val="20"/>
          <w:szCs w:val="20"/>
        </w:rPr>
        <w:t>mi</w:t>
      </w:r>
      <w:r w:rsidR="005B747E">
        <w:rPr>
          <w:rFonts w:ascii="Arial" w:hAnsi="Arial" w:cs="Arial"/>
          <w:i/>
          <w:iCs/>
          <w:color w:val="000000"/>
          <w:sz w:val="20"/>
          <w:szCs w:val="20"/>
        </w:rPr>
        <w:t>ę</w:t>
      </w:r>
      <w:r w:rsidR="007A1107">
        <w:rPr>
          <w:rFonts w:ascii="Arial" w:hAnsi="Arial" w:cs="Arial"/>
          <w:i/>
          <w:iCs/>
          <w:color w:val="000000"/>
          <w:sz w:val="20"/>
          <w:szCs w:val="20"/>
        </w:rPr>
        <w:t>dzy</w:t>
      </w:r>
      <w:r w:rsidR="005B747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7A1107">
        <w:rPr>
          <w:rFonts w:ascii="Arial" w:hAnsi="Arial" w:cs="Arial"/>
          <w:i/>
          <w:iCs/>
          <w:color w:val="000000"/>
          <w:sz w:val="20"/>
          <w:szCs w:val="20"/>
        </w:rPr>
        <w:t xml:space="preserve">innymi </w:t>
      </w:r>
      <w:r w:rsidRPr="008469F8">
        <w:rPr>
          <w:rFonts w:ascii="Arial" w:hAnsi="Arial" w:cs="Arial"/>
          <w:i/>
          <w:iCs/>
          <w:color w:val="000000"/>
          <w:sz w:val="20"/>
          <w:szCs w:val="20"/>
        </w:rPr>
        <w:t xml:space="preserve">wspieranie </w:t>
      </w:r>
      <w:r w:rsidR="00513061">
        <w:rPr>
          <w:rFonts w:ascii="Arial" w:hAnsi="Arial" w:cs="Arial"/>
          <w:i/>
          <w:iCs/>
          <w:color w:val="000000"/>
          <w:sz w:val="20"/>
          <w:szCs w:val="20"/>
        </w:rPr>
        <w:t>osób chorych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469F8">
        <w:rPr>
          <w:rFonts w:ascii="Arial" w:hAnsi="Arial" w:cs="Arial"/>
          <w:i/>
          <w:iCs/>
          <w:color w:val="000000"/>
          <w:sz w:val="20"/>
          <w:szCs w:val="20"/>
        </w:rPr>
        <w:t>a także ich bliskich na każdym etapie leczenia i długotrwałej terapii</w:t>
      </w:r>
      <w:r w:rsid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513061" w:rsidRPr="00513061">
        <w:rPr>
          <w:rFonts w:ascii="Arial" w:hAnsi="Arial" w:cs="Arial"/>
          <w:b/>
          <w:bCs/>
          <w:color w:val="000000"/>
          <w:sz w:val="20"/>
          <w:szCs w:val="20"/>
        </w:rPr>
        <w:t xml:space="preserve">– powiedziała Ewa </w:t>
      </w:r>
      <w:proofErr w:type="spellStart"/>
      <w:r w:rsidR="00513061" w:rsidRPr="00513061">
        <w:rPr>
          <w:rFonts w:ascii="Arial" w:hAnsi="Arial" w:cs="Arial"/>
          <w:b/>
          <w:bCs/>
          <w:color w:val="000000"/>
          <w:sz w:val="20"/>
          <w:szCs w:val="20"/>
        </w:rPr>
        <w:t>Visan</w:t>
      </w:r>
      <w:proofErr w:type="spellEnd"/>
      <w:r w:rsidR="00513061" w:rsidRPr="00513061">
        <w:rPr>
          <w:rFonts w:ascii="Arial" w:hAnsi="Arial" w:cs="Arial"/>
          <w:b/>
          <w:bCs/>
          <w:color w:val="000000"/>
          <w:sz w:val="20"/>
          <w:szCs w:val="20"/>
        </w:rPr>
        <w:t xml:space="preserve">, kierownik </w:t>
      </w:r>
      <w:proofErr w:type="spellStart"/>
      <w:r w:rsidR="00513061" w:rsidRPr="00513061">
        <w:rPr>
          <w:rFonts w:ascii="Arial" w:hAnsi="Arial" w:cs="Arial"/>
          <w:b/>
          <w:bCs/>
          <w:color w:val="000000"/>
          <w:sz w:val="20"/>
          <w:szCs w:val="20"/>
        </w:rPr>
        <w:t>fundraisingu</w:t>
      </w:r>
      <w:proofErr w:type="spellEnd"/>
      <w:r w:rsidR="00513061" w:rsidRPr="00513061">
        <w:rPr>
          <w:rFonts w:ascii="Arial" w:hAnsi="Arial" w:cs="Arial"/>
          <w:b/>
          <w:bCs/>
          <w:color w:val="000000"/>
          <w:sz w:val="20"/>
          <w:szCs w:val="20"/>
        </w:rPr>
        <w:t xml:space="preserve"> i Programu </w:t>
      </w:r>
      <w:proofErr w:type="spellStart"/>
      <w:r w:rsidR="00513061" w:rsidRPr="00513061">
        <w:rPr>
          <w:rFonts w:ascii="Arial" w:hAnsi="Arial" w:cs="Arial"/>
          <w:b/>
          <w:bCs/>
          <w:color w:val="000000"/>
          <w:sz w:val="20"/>
          <w:szCs w:val="20"/>
        </w:rPr>
        <w:t>Pacjenckiego</w:t>
      </w:r>
      <w:proofErr w:type="spellEnd"/>
      <w:r w:rsidR="00513061" w:rsidRPr="00513061">
        <w:rPr>
          <w:rFonts w:ascii="Arial" w:hAnsi="Arial" w:cs="Arial"/>
          <w:b/>
          <w:bCs/>
          <w:color w:val="000000"/>
          <w:sz w:val="20"/>
          <w:szCs w:val="20"/>
        </w:rPr>
        <w:t xml:space="preserve"> Fundacji DKMS. </w:t>
      </w:r>
    </w:p>
    <w:p w14:paraId="21531399" w14:textId="77777777" w:rsidR="008469F8" w:rsidRDefault="008469F8" w:rsidP="00303C83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B23A9DB" w14:textId="341521BB" w:rsidR="00303C83" w:rsidRPr="00E55BEE" w:rsidRDefault="00513061" w:rsidP="00E55BE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13061">
        <w:rPr>
          <w:rFonts w:ascii="Arial" w:hAnsi="Arial" w:cs="Arial"/>
          <w:i/>
          <w:iCs/>
          <w:color w:val="000000"/>
          <w:sz w:val="20"/>
          <w:szCs w:val="20"/>
        </w:rPr>
        <w:t>Podobnie jak w ubiegłym roku, środki zebrane z 1,5% podatku przeznaczymy na Program Rozwoju Polskiej Transplantologii i Wsparcia Pacjentów, który Fundacja DKMS realizuje już od ponad 5 lat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r w:rsidR="008469F8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W 2024 roku </w:t>
      </w:r>
      <w:r w:rsidR="005E7826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="008469F8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z 1,5%, przekazanego w ramach rozliczeń podatkowych za miniony rok </w:t>
      </w:r>
      <w:r w:rsidR="00936398" w:rsidRPr="00513061">
        <w:rPr>
          <w:rFonts w:ascii="Arial" w:hAnsi="Arial" w:cs="Arial"/>
          <w:i/>
          <w:iCs/>
          <w:color w:val="000000"/>
          <w:sz w:val="20"/>
          <w:szCs w:val="20"/>
        </w:rPr>
        <w:t>w</w:t>
      </w:r>
      <w:r w:rsidR="00936398">
        <w:rPr>
          <w:rFonts w:ascii="Arial" w:hAnsi="Arial" w:cs="Arial"/>
          <w:i/>
          <w:iCs/>
          <w:color w:val="000000"/>
          <w:sz w:val="20"/>
          <w:szCs w:val="20"/>
        </w:rPr>
        <w:t>spieramy</w:t>
      </w:r>
      <w:r w:rsidR="00936398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8469F8" w:rsidRPr="00513061">
        <w:rPr>
          <w:rFonts w:ascii="Arial" w:hAnsi="Arial" w:cs="Arial"/>
          <w:i/>
          <w:iCs/>
          <w:color w:val="000000"/>
          <w:sz w:val="20"/>
          <w:szCs w:val="20"/>
        </w:rPr>
        <w:t>dwa szpitale</w:t>
      </w:r>
      <w:r w:rsidR="001E165D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– </w:t>
      </w:r>
      <w:r w:rsidR="001024A2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="001E165D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w Bydgoszczy oraz Krakowie. Szpital Uniwersytecki nr 2 im. Jana </w:t>
      </w:r>
      <w:proofErr w:type="spellStart"/>
      <w:r w:rsidR="001E165D" w:rsidRPr="00513061">
        <w:rPr>
          <w:rFonts w:ascii="Arial" w:hAnsi="Arial" w:cs="Arial"/>
          <w:i/>
          <w:iCs/>
          <w:color w:val="000000"/>
          <w:sz w:val="20"/>
          <w:szCs w:val="20"/>
        </w:rPr>
        <w:t>Biziela</w:t>
      </w:r>
      <w:proofErr w:type="spellEnd"/>
      <w:r w:rsidR="001E165D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w Bydgoszczy otrzyma kwotę 300 tys. zł, która pozwoli na zakup specjalistycznej aparatury, w tym separatora komórkowego</w:t>
      </w:r>
      <w:r w:rsidR="00EF230E">
        <w:rPr>
          <w:rFonts w:ascii="Arial" w:hAnsi="Arial" w:cs="Arial"/>
          <w:i/>
          <w:iCs/>
          <w:color w:val="000000"/>
          <w:sz w:val="20"/>
          <w:szCs w:val="20"/>
        </w:rPr>
        <w:t xml:space="preserve"> oraz</w:t>
      </w:r>
      <w:r w:rsidR="001E165D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pojemników do transportowania zamrożonych i niezamrożonych preparatów komórek</w:t>
      </w:r>
      <w:r w:rsidR="00064291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1E165D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Uniwersy</w:t>
      </w:r>
      <w:r w:rsidRPr="00513061">
        <w:rPr>
          <w:rFonts w:ascii="Arial" w:hAnsi="Arial" w:cs="Arial"/>
          <w:i/>
          <w:iCs/>
          <w:color w:val="000000"/>
          <w:sz w:val="20"/>
          <w:szCs w:val="20"/>
        </w:rPr>
        <w:t>tecki</w:t>
      </w:r>
      <w:r w:rsidR="001E165D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Szpital Dziecięc</w:t>
      </w:r>
      <w:r w:rsidRPr="00513061">
        <w:rPr>
          <w:rFonts w:ascii="Arial" w:hAnsi="Arial" w:cs="Arial"/>
          <w:i/>
          <w:iCs/>
          <w:color w:val="000000"/>
          <w:sz w:val="20"/>
          <w:szCs w:val="20"/>
        </w:rPr>
        <w:t>y</w:t>
      </w:r>
      <w:r w:rsidR="00647FF6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1E165D" w:rsidRPr="00513061">
        <w:rPr>
          <w:rFonts w:ascii="Arial" w:hAnsi="Arial" w:cs="Arial"/>
          <w:i/>
          <w:iCs/>
          <w:color w:val="000000"/>
          <w:sz w:val="20"/>
          <w:szCs w:val="20"/>
        </w:rPr>
        <w:t>w Krakowie</w:t>
      </w:r>
      <w:r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B28D3" w:rsidRPr="00513061">
        <w:rPr>
          <w:rFonts w:ascii="Arial" w:hAnsi="Arial" w:cs="Arial"/>
          <w:i/>
          <w:iCs/>
          <w:color w:val="000000"/>
          <w:sz w:val="20"/>
          <w:szCs w:val="20"/>
        </w:rPr>
        <w:t>w</w:t>
      </w:r>
      <w:r w:rsidR="00FB28D3">
        <w:rPr>
          <w:rFonts w:ascii="Arial" w:hAnsi="Arial" w:cs="Arial"/>
          <w:i/>
          <w:iCs/>
          <w:color w:val="000000"/>
          <w:sz w:val="20"/>
          <w:szCs w:val="20"/>
        </w:rPr>
        <w:t>spieram</w:t>
      </w:r>
      <w:r w:rsidR="00FB28D3"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y </w:t>
      </w:r>
      <w:r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kwotą 800 tys. zł, </w:t>
      </w:r>
      <w:r w:rsidR="00064291">
        <w:rPr>
          <w:rFonts w:ascii="Arial" w:hAnsi="Arial" w:cs="Arial"/>
          <w:i/>
          <w:iCs/>
          <w:color w:val="000000"/>
          <w:sz w:val="20"/>
          <w:szCs w:val="20"/>
        </w:rPr>
        <w:t>umożliwiającą</w:t>
      </w:r>
      <w:r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 remont i wyposażenie Oddziału</w:t>
      </w:r>
      <w:r w:rsidR="000642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13061">
        <w:rPr>
          <w:rFonts w:ascii="Arial" w:hAnsi="Arial" w:cs="Arial"/>
          <w:i/>
          <w:iCs/>
          <w:color w:val="000000"/>
          <w:sz w:val="20"/>
          <w:szCs w:val="20"/>
        </w:rPr>
        <w:t xml:space="preserve">Transplantacyjnego dla dzieci. </w:t>
      </w:r>
      <w:r w:rsidR="009F31BF">
        <w:rPr>
          <w:rFonts w:ascii="Arial" w:hAnsi="Arial" w:cs="Arial"/>
          <w:i/>
          <w:iCs/>
          <w:color w:val="000000"/>
          <w:sz w:val="20"/>
          <w:szCs w:val="20"/>
        </w:rPr>
        <w:t xml:space="preserve">Dzięki </w:t>
      </w:r>
      <w:r w:rsidR="00FB28D3">
        <w:rPr>
          <w:rFonts w:ascii="Arial" w:hAnsi="Arial" w:cs="Arial"/>
          <w:i/>
          <w:iCs/>
          <w:color w:val="000000"/>
          <w:sz w:val="20"/>
          <w:szCs w:val="20"/>
        </w:rPr>
        <w:t xml:space="preserve">pomocy </w:t>
      </w:r>
      <w:r w:rsidR="009F31BF">
        <w:rPr>
          <w:rFonts w:ascii="Arial" w:hAnsi="Arial" w:cs="Arial"/>
          <w:i/>
          <w:iCs/>
          <w:color w:val="000000"/>
          <w:sz w:val="20"/>
          <w:szCs w:val="20"/>
        </w:rPr>
        <w:t xml:space="preserve">naszych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darczyńców </w:t>
      </w:r>
      <w:r w:rsidR="003A7DC9">
        <w:rPr>
          <w:rFonts w:ascii="Arial" w:hAnsi="Arial" w:cs="Arial"/>
          <w:i/>
          <w:iCs/>
          <w:color w:val="000000"/>
          <w:sz w:val="20"/>
          <w:szCs w:val="20"/>
        </w:rPr>
        <w:t>możemy</w:t>
      </w:r>
      <w:r w:rsidR="005F4083">
        <w:rPr>
          <w:rFonts w:ascii="Arial" w:hAnsi="Arial" w:cs="Arial"/>
          <w:i/>
          <w:iCs/>
          <w:color w:val="000000"/>
          <w:sz w:val="20"/>
          <w:szCs w:val="20"/>
        </w:rPr>
        <w:t xml:space="preserve"> rozwijać </w:t>
      </w:r>
      <w:r w:rsidR="008A4357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5F4083">
        <w:rPr>
          <w:rFonts w:ascii="Arial" w:hAnsi="Arial" w:cs="Arial"/>
          <w:i/>
          <w:iCs/>
          <w:color w:val="000000"/>
          <w:sz w:val="20"/>
          <w:szCs w:val="20"/>
        </w:rPr>
        <w:t xml:space="preserve">rogram Rozwoju Polskiej Transplantologii i Wsparcia Pacjentów, </w:t>
      </w:r>
      <w:r w:rsidR="007505AD">
        <w:rPr>
          <w:rFonts w:ascii="Arial" w:hAnsi="Arial" w:cs="Arial"/>
          <w:i/>
          <w:iCs/>
          <w:color w:val="000000"/>
          <w:sz w:val="20"/>
          <w:szCs w:val="20"/>
        </w:rPr>
        <w:t>zmieniać</w:t>
      </w:r>
      <w:r w:rsidR="00E52E05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="007505AD">
        <w:rPr>
          <w:rFonts w:ascii="Arial" w:hAnsi="Arial" w:cs="Arial"/>
          <w:i/>
          <w:iCs/>
          <w:color w:val="000000"/>
          <w:sz w:val="20"/>
          <w:szCs w:val="20"/>
        </w:rPr>
        <w:t>hematoonkologię</w:t>
      </w:r>
      <w:proofErr w:type="spellEnd"/>
      <w:r w:rsidR="007505AD">
        <w:rPr>
          <w:rFonts w:ascii="Arial" w:hAnsi="Arial" w:cs="Arial"/>
          <w:i/>
          <w:iCs/>
          <w:color w:val="000000"/>
          <w:sz w:val="20"/>
          <w:szCs w:val="20"/>
        </w:rPr>
        <w:t xml:space="preserve"> i przyczyniać</w:t>
      </w:r>
      <w:r w:rsidR="00E55BEE">
        <w:rPr>
          <w:rFonts w:ascii="Arial" w:hAnsi="Arial" w:cs="Arial"/>
          <w:i/>
          <w:iCs/>
          <w:color w:val="000000"/>
          <w:sz w:val="20"/>
          <w:szCs w:val="20"/>
        </w:rPr>
        <w:t xml:space="preserve"> się do poprawy warunków leczenia pacjentów chorych na nowotwory krwi </w:t>
      </w:r>
      <w:r w:rsidR="00E55BEE" w:rsidRPr="00513061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E55BEE">
        <w:rPr>
          <w:rFonts w:ascii="Arial" w:hAnsi="Arial" w:cs="Arial"/>
          <w:b/>
          <w:bCs/>
          <w:color w:val="000000"/>
          <w:sz w:val="20"/>
          <w:szCs w:val="20"/>
        </w:rPr>
        <w:t>dodała</w:t>
      </w:r>
      <w:r w:rsidR="00E55BEE" w:rsidRPr="00513061">
        <w:rPr>
          <w:rFonts w:ascii="Arial" w:hAnsi="Arial" w:cs="Arial"/>
          <w:b/>
          <w:bCs/>
          <w:color w:val="000000"/>
          <w:sz w:val="20"/>
          <w:szCs w:val="20"/>
        </w:rPr>
        <w:t xml:space="preserve"> Ewa Visan</w:t>
      </w:r>
      <w:r w:rsidR="00E55BE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7F8E756" w14:textId="77777777" w:rsidR="00597C3A" w:rsidRPr="004412C2" w:rsidRDefault="00597C3A" w:rsidP="00A820B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B3F696" w14:textId="77777777" w:rsidR="00AE1F78" w:rsidRDefault="005B747E" w:rsidP="005B74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B74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</w:t>
      </w:r>
      <w:r w:rsidRPr="005B74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by wesprzeć Fundacj</w:t>
      </w:r>
      <w:r w:rsidR="003D37A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ę</w:t>
      </w:r>
      <w:r w:rsidRPr="005B74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DKMS i przekazać 1,5% podatku, wystarczy wpisać nr KRS 0000 318 602 </w:t>
      </w:r>
      <w:r w:rsidR="00794379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</w:r>
      <w:r w:rsidRPr="005B74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odpowiednim polu formularza PIT. Deklarację podatkową można złożyć do 30 kwietnia 2024 r.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</w:p>
    <w:p w14:paraId="1A85CDD9" w14:textId="7C5F079C" w:rsidR="0062360A" w:rsidRPr="005B747E" w:rsidRDefault="005B747E" w:rsidP="005B74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B747E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Więcej informacji o tym jak rozliczyć PIT można znaleźć na stronie: </w:t>
      </w:r>
      <w:hyperlink r:id="rId9" w:history="1">
        <w:r w:rsidRPr="005B747E">
          <w:rPr>
            <w:rFonts w:ascii="Arial" w:eastAsiaTheme="minorHAnsi" w:hAnsi="Arial" w:cs="Arial"/>
            <w:color w:val="094FD1"/>
            <w:sz w:val="20"/>
            <w:szCs w:val="20"/>
            <w:u w:val="single" w:color="094FD1"/>
            <w:lang w:eastAsia="en-US"/>
          </w:rPr>
          <w:t>Przekaż 1,5% podatku dla Fundacji DKMS | DKMS</w:t>
        </w:r>
      </w:hyperlink>
    </w:p>
    <w:p w14:paraId="1A36C71D" w14:textId="77777777" w:rsidR="00AD4B03" w:rsidRPr="004412C2" w:rsidRDefault="00AD4B03" w:rsidP="00E43E9E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816FBD" w14:textId="77777777" w:rsidR="00D219BF" w:rsidRPr="004C10F4" w:rsidRDefault="00D219BF" w:rsidP="00E43E9E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4C10F4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10" w:history="1">
        <w:r w:rsidRPr="004C10F4">
          <w:rPr>
            <w:rStyle w:val="Hyperlink1"/>
          </w:rPr>
          <w:t>www.dkms.pl</w:t>
        </w:r>
      </w:hyperlink>
    </w:p>
    <w:p w14:paraId="7AA87515" w14:textId="77777777" w:rsidR="00D219BF" w:rsidRPr="004C10F4" w:rsidRDefault="00D219BF" w:rsidP="00E43E9E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4C10F4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2BA09526" w14:textId="77777777" w:rsidR="00D219BF" w:rsidRPr="004C10F4" w:rsidRDefault="00D219BF" w:rsidP="00E43E9E">
      <w:pPr>
        <w:jc w:val="both"/>
        <w:rPr>
          <w:rFonts w:ascii="Arial" w:hAnsi="Arial" w:cs="Arial"/>
          <w:sz w:val="18"/>
          <w:szCs w:val="18"/>
        </w:rPr>
      </w:pPr>
      <w:r w:rsidRPr="004C10F4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</w:t>
      </w:r>
      <w:r w:rsidR="00C7426E" w:rsidRPr="004C10F4">
        <w:rPr>
          <w:rFonts w:ascii="Arial" w:hAnsi="Arial" w:cs="Arial"/>
          <w:sz w:val="18"/>
          <w:szCs w:val="18"/>
        </w:rPr>
        <w:t xml:space="preserve">Przekazywane na rzecz Fundacji DKMS 1,5 % wspiera walkę z nowotworami krwi. </w:t>
      </w:r>
      <w:r w:rsidRPr="004C10F4">
        <w:rPr>
          <w:rFonts w:ascii="Arial" w:hAnsi="Arial" w:cs="Arial"/>
          <w:sz w:val="18"/>
          <w:szCs w:val="18"/>
        </w:rPr>
        <w:t xml:space="preserve">To największy Ośrodek Dawców Szpiku w Polsce, w którym zarejestrowanych jest się ponad </w:t>
      </w:r>
      <w:r w:rsidRPr="004C10F4">
        <w:rPr>
          <w:rFonts w:ascii="Arial" w:hAnsi="Arial" w:cs="Arial"/>
          <w:b/>
          <w:bCs/>
          <w:sz w:val="18"/>
          <w:szCs w:val="18"/>
        </w:rPr>
        <w:t xml:space="preserve">1 </w:t>
      </w:r>
      <w:r w:rsidR="00CF28FA" w:rsidRPr="004C10F4">
        <w:rPr>
          <w:rFonts w:ascii="Arial" w:hAnsi="Arial" w:cs="Arial"/>
          <w:b/>
          <w:bCs/>
          <w:sz w:val="18"/>
          <w:szCs w:val="18"/>
        </w:rPr>
        <w:t>900</w:t>
      </w:r>
      <w:r w:rsidR="004446E1" w:rsidRPr="004C10F4">
        <w:rPr>
          <w:rFonts w:ascii="Arial" w:hAnsi="Arial" w:cs="Arial"/>
          <w:b/>
          <w:bCs/>
          <w:sz w:val="18"/>
          <w:szCs w:val="18"/>
        </w:rPr>
        <w:t xml:space="preserve"> 000</w:t>
      </w:r>
      <w:r w:rsidRPr="004C10F4">
        <w:rPr>
          <w:rFonts w:ascii="Arial" w:hAnsi="Arial" w:cs="Arial"/>
          <w:sz w:val="18"/>
          <w:szCs w:val="18"/>
        </w:rPr>
        <w:t xml:space="preserve"> dawców, spośród których </w:t>
      </w:r>
      <w:r w:rsidRPr="004C10F4">
        <w:rPr>
          <w:rFonts w:ascii="Arial" w:hAnsi="Arial" w:cs="Arial"/>
          <w:b/>
          <w:bCs/>
          <w:sz w:val="18"/>
          <w:szCs w:val="18"/>
        </w:rPr>
        <w:t>1</w:t>
      </w:r>
      <w:r w:rsidR="001160E2" w:rsidRPr="004C10F4">
        <w:rPr>
          <w:rFonts w:ascii="Arial" w:hAnsi="Arial" w:cs="Arial"/>
          <w:b/>
          <w:bCs/>
          <w:sz w:val="18"/>
          <w:szCs w:val="18"/>
        </w:rPr>
        <w:t>3</w:t>
      </w:r>
      <w:r w:rsidRPr="004C10F4">
        <w:rPr>
          <w:rFonts w:ascii="Arial" w:hAnsi="Arial" w:cs="Arial"/>
          <w:b/>
          <w:bCs/>
          <w:sz w:val="18"/>
          <w:szCs w:val="18"/>
        </w:rPr>
        <w:t> </w:t>
      </w:r>
      <w:r w:rsidR="00CF28FA" w:rsidRPr="004C10F4">
        <w:rPr>
          <w:rFonts w:ascii="Arial" w:hAnsi="Arial" w:cs="Arial"/>
          <w:b/>
          <w:bCs/>
          <w:sz w:val="18"/>
          <w:szCs w:val="18"/>
        </w:rPr>
        <w:t>0</w:t>
      </w:r>
      <w:r w:rsidR="004446E1" w:rsidRPr="004C10F4">
        <w:rPr>
          <w:rFonts w:ascii="Arial" w:hAnsi="Arial" w:cs="Arial"/>
          <w:b/>
          <w:bCs/>
          <w:sz w:val="18"/>
          <w:szCs w:val="18"/>
        </w:rPr>
        <w:t xml:space="preserve">00 </w:t>
      </w:r>
      <w:r w:rsidRPr="004C10F4">
        <w:rPr>
          <w:rFonts w:ascii="Arial" w:hAnsi="Arial" w:cs="Arial"/>
          <w:sz w:val="18"/>
          <w:szCs w:val="18"/>
        </w:rPr>
        <w:t>(</w:t>
      </w:r>
      <w:r w:rsidR="001160E2" w:rsidRPr="004C10F4">
        <w:rPr>
          <w:rFonts w:ascii="Arial" w:hAnsi="Arial" w:cs="Arial"/>
          <w:sz w:val="18"/>
          <w:szCs w:val="18"/>
        </w:rPr>
        <w:t>styczeń 2024</w:t>
      </w:r>
      <w:r w:rsidRPr="004C10F4">
        <w:rPr>
          <w:rFonts w:ascii="Arial" w:hAnsi="Arial" w:cs="Arial"/>
          <w:sz w:val="18"/>
          <w:szCs w:val="18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4A86A9A5" w14:textId="77777777" w:rsidR="00D219BF" w:rsidRPr="004C10F4" w:rsidRDefault="00D219BF" w:rsidP="00E43E9E">
      <w:pPr>
        <w:jc w:val="both"/>
        <w:rPr>
          <w:rStyle w:val="BrakA"/>
          <w:rFonts w:ascii="Arial" w:eastAsia="Arial" w:hAnsi="Arial" w:cs="Arial"/>
          <w:b/>
          <w:bCs/>
          <w:sz w:val="18"/>
          <w:szCs w:val="18"/>
        </w:rPr>
      </w:pPr>
    </w:p>
    <w:p w14:paraId="2B270CCA" w14:textId="77777777" w:rsidR="00425A31" w:rsidRPr="004C10F4" w:rsidRDefault="00D219BF" w:rsidP="00E43E9E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  <w:r w:rsidRPr="004C10F4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14225FCD" w14:textId="77777777" w:rsidR="00D470FE" w:rsidRPr="004C10F4" w:rsidRDefault="00D470FE" w:rsidP="00E43E9E">
      <w:pPr>
        <w:jc w:val="both"/>
        <w:rPr>
          <w:rFonts w:ascii="Arial" w:hAnsi="Arial" w:cs="Arial"/>
          <w:sz w:val="18"/>
          <w:szCs w:val="18"/>
        </w:rPr>
      </w:pPr>
    </w:p>
    <w:p w14:paraId="05C1FAB7" w14:textId="77777777" w:rsidR="0018412A" w:rsidRPr="004C10F4" w:rsidRDefault="0018412A" w:rsidP="00E43E9E">
      <w:pPr>
        <w:pStyle w:val="Bezodstpw1"/>
        <w:spacing w:line="240" w:lineRule="auto"/>
        <w:jc w:val="both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4C10F4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4C10F4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Justyna Rogowiec</w:t>
      </w:r>
    </w:p>
    <w:p w14:paraId="7DBBFDA4" w14:textId="77777777" w:rsidR="0018412A" w:rsidRPr="004C10F4" w:rsidRDefault="0018412A" w:rsidP="00E43E9E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4C10F4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4C10F4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>Specjalista ds. komunikacji</w:t>
      </w:r>
    </w:p>
    <w:p w14:paraId="2FFE8181" w14:textId="77777777" w:rsidR="0018412A" w:rsidRPr="004C10F4" w:rsidRDefault="0018412A" w:rsidP="00E43E9E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4C10F4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e-mail: justyna.rogowiec@dkms.pl</w:t>
      </w:r>
    </w:p>
    <w:p w14:paraId="51BAEE54" w14:textId="77777777" w:rsidR="0018412A" w:rsidRPr="004C10F4" w:rsidRDefault="0018412A" w:rsidP="00E43E9E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4C10F4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C10F4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668 669 327 </w:t>
      </w:r>
    </w:p>
    <w:p w14:paraId="0B55FCC3" w14:textId="77777777" w:rsidR="000F4C13" w:rsidRPr="004C10F4" w:rsidRDefault="000F4C13" w:rsidP="00E43E9E">
      <w:pPr>
        <w:jc w:val="both"/>
        <w:rPr>
          <w:rFonts w:ascii="Arial" w:hAnsi="Arial" w:cs="Arial"/>
          <w:sz w:val="18"/>
          <w:szCs w:val="18"/>
        </w:rPr>
      </w:pPr>
    </w:p>
    <w:sectPr w:rsidR="000F4C13" w:rsidRPr="004C10F4" w:rsidSect="007D40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182E" w14:textId="77777777" w:rsidR="007D4097" w:rsidRDefault="007D4097" w:rsidP="00D219BF">
      <w:r>
        <w:separator/>
      </w:r>
    </w:p>
  </w:endnote>
  <w:endnote w:type="continuationSeparator" w:id="0">
    <w:p w14:paraId="56CAC795" w14:textId="77777777" w:rsidR="007D4097" w:rsidRDefault="007D4097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panose1 w:val="020B0604020202020204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295E" w14:textId="77777777" w:rsidR="00263F2F" w:rsidRDefault="00263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3C05" w14:textId="77777777" w:rsidR="00263F2F" w:rsidRDefault="004653DD">
    <w:pPr>
      <w:pStyle w:val="Stopka"/>
    </w:pPr>
    <w:r w:rsidRPr="006E068C">
      <w:rPr>
        <w:noProof/>
      </w:rPr>
      <w:drawing>
        <wp:inline distT="0" distB="0" distL="0" distR="0" wp14:anchorId="5E146A4B" wp14:editId="503EAD2A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CE81" w14:textId="77777777" w:rsidR="00263F2F" w:rsidRDefault="00263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A5CD" w14:textId="77777777" w:rsidR="007D4097" w:rsidRDefault="007D4097" w:rsidP="00D219BF">
      <w:r>
        <w:separator/>
      </w:r>
    </w:p>
  </w:footnote>
  <w:footnote w:type="continuationSeparator" w:id="0">
    <w:p w14:paraId="37B22FB6" w14:textId="77777777" w:rsidR="007D4097" w:rsidRDefault="007D4097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F0AD" w14:textId="77777777" w:rsidR="00263F2F" w:rsidRDefault="00263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BC27" w14:textId="77777777" w:rsidR="00263F2F" w:rsidRDefault="004653DD">
    <w:pPr>
      <w:pStyle w:val="Nagwek"/>
    </w:pPr>
    <w:r w:rsidRPr="009F21AF">
      <w:rPr>
        <w:noProof/>
        <w:color w:val="ED1C23"/>
      </w:rPr>
      <w:drawing>
        <wp:inline distT="0" distB="0" distL="0" distR="0" wp14:anchorId="3CAB09F1" wp14:editId="08A932F4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344D" w14:textId="77777777" w:rsidR="00263F2F" w:rsidRDefault="00263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7A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5D74"/>
    <w:multiLevelType w:val="multilevel"/>
    <w:tmpl w:val="E5882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96CC6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7309"/>
    <w:multiLevelType w:val="multilevel"/>
    <w:tmpl w:val="C5A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839A3"/>
    <w:multiLevelType w:val="hybridMultilevel"/>
    <w:tmpl w:val="D374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91869"/>
    <w:multiLevelType w:val="hybridMultilevel"/>
    <w:tmpl w:val="588EA92C"/>
    <w:lvl w:ilvl="0" w:tplc="9FFAE16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4D9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EB6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4DD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084BA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CCE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09C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C90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4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F6ABB"/>
    <w:multiLevelType w:val="multilevel"/>
    <w:tmpl w:val="89E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4356D5"/>
    <w:multiLevelType w:val="multilevel"/>
    <w:tmpl w:val="C46E6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7FB"/>
    <w:multiLevelType w:val="multilevel"/>
    <w:tmpl w:val="081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383A72"/>
    <w:multiLevelType w:val="multilevel"/>
    <w:tmpl w:val="B8A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9A312E"/>
    <w:multiLevelType w:val="hybridMultilevel"/>
    <w:tmpl w:val="F980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B4C14"/>
    <w:multiLevelType w:val="multilevel"/>
    <w:tmpl w:val="B70CD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702BB"/>
    <w:multiLevelType w:val="multilevel"/>
    <w:tmpl w:val="D034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2044E"/>
    <w:multiLevelType w:val="multilevel"/>
    <w:tmpl w:val="99BC5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54AC0"/>
    <w:multiLevelType w:val="multilevel"/>
    <w:tmpl w:val="F99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00701"/>
    <w:multiLevelType w:val="hybridMultilevel"/>
    <w:tmpl w:val="C6B0052E"/>
    <w:lvl w:ilvl="0" w:tplc="F4A620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749A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4EB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90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C43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AB9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0D0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A39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C67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F4823"/>
    <w:multiLevelType w:val="hybridMultilevel"/>
    <w:tmpl w:val="938C0A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9256636">
    <w:abstractNumId w:val="17"/>
  </w:num>
  <w:num w:numId="2" w16cid:durableId="1642534642">
    <w:abstractNumId w:val="7"/>
  </w:num>
  <w:num w:numId="3" w16cid:durableId="960186637">
    <w:abstractNumId w:val="4"/>
  </w:num>
  <w:num w:numId="4" w16cid:durableId="509953668">
    <w:abstractNumId w:val="8"/>
  </w:num>
  <w:num w:numId="5" w16cid:durableId="686755572">
    <w:abstractNumId w:val="3"/>
  </w:num>
  <w:num w:numId="6" w16cid:durableId="1989746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73463">
    <w:abstractNumId w:val="9"/>
  </w:num>
  <w:num w:numId="8" w16cid:durableId="2137748757">
    <w:abstractNumId w:val="0"/>
  </w:num>
  <w:num w:numId="9" w16cid:durableId="262032729">
    <w:abstractNumId w:val="2"/>
  </w:num>
  <w:num w:numId="10" w16cid:durableId="353311831">
    <w:abstractNumId w:val="14"/>
  </w:num>
  <w:num w:numId="11" w16cid:durableId="396978574">
    <w:abstractNumId w:val="5"/>
  </w:num>
  <w:num w:numId="12" w16cid:durableId="584999326">
    <w:abstractNumId w:val="20"/>
  </w:num>
  <w:num w:numId="13" w16cid:durableId="1165588912">
    <w:abstractNumId w:val="15"/>
  </w:num>
  <w:num w:numId="14" w16cid:durableId="1500266496">
    <w:abstractNumId w:val="10"/>
  </w:num>
  <w:num w:numId="15" w16cid:durableId="765343733">
    <w:abstractNumId w:val="21"/>
  </w:num>
  <w:num w:numId="16" w16cid:durableId="292368838">
    <w:abstractNumId w:val="11"/>
  </w:num>
  <w:num w:numId="17" w16cid:durableId="906889058">
    <w:abstractNumId w:val="13"/>
  </w:num>
  <w:num w:numId="18" w16cid:durableId="252318895">
    <w:abstractNumId w:val="1"/>
  </w:num>
  <w:num w:numId="19" w16cid:durableId="157579958">
    <w:abstractNumId w:val="19"/>
  </w:num>
  <w:num w:numId="20" w16cid:durableId="1149590423">
    <w:abstractNumId w:val="12"/>
  </w:num>
  <w:num w:numId="21" w16cid:durableId="603341290">
    <w:abstractNumId w:val="16"/>
  </w:num>
  <w:num w:numId="22" w16cid:durableId="1666786457">
    <w:abstractNumId w:val="18"/>
  </w:num>
  <w:num w:numId="23" w16cid:durableId="939071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BE6"/>
    <w:rsid w:val="000069B6"/>
    <w:rsid w:val="00010894"/>
    <w:rsid w:val="000132A4"/>
    <w:rsid w:val="00014B63"/>
    <w:rsid w:val="00014C5C"/>
    <w:rsid w:val="00015658"/>
    <w:rsid w:val="0001672A"/>
    <w:rsid w:val="00020E08"/>
    <w:rsid w:val="000213F2"/>
    <w:rsid w:val="0002353C"/>
    <w:rsid w:val="000242E2"/>
    <w:rsid w:val="000257D4"/>
    <w:rsid w:val="00032683"/>
    <w:rsid w:val="0003274C"/>
    <w:rsid w:val="0003317F"/>
    <w:rsid w:val="00033BBC"/>
    <w:rsid w:val="00034B32"/>
    <w:rsid w:val="000419D7"/>
    <w:rsid w:val="00041ACA"/>
    <w:rsid w:val="00050AD1"/>
    <w:rsid w:val="000556A1"/>
    <w:rsid w:val="00061ACE"/>
    <w:rsid w:val="00061E0C"/>
    <w:rsid w:val="0006324B"/>
    <w:rsid w:val="000635FA"/>
    <w:rsid w:val="00063C71"/>
    <w:rsid w:val="00064291"/>
    <w:rsid w:val="000660EF"/>
    <w:rsid w:val="00070804"/>
    <w:rsid w:val="00071DE8"/>
    <w:rsid w:val="00074CF0"/>
    <w:rsid w:val="00077C88"/>
    <w:rsid w:val="0008174F"/>
    <w:rsid w:val="0008622B"/>
    <w:rsid w:val="00086B00"/>
    <w:rsid w:val="00087BF3"/>
    <w:rsid w:val="00090167"/>
    <w:rsid w:val="000904F8"/>
    <w:rsid w:val="00094EE1"/>
    <w:rsid w:val="00095B71"/>
    <w:rsid w:val="00095F27"/>
    <w:rsid w:val="000A13EB"/>
    <w:rsid w:val="000A194B"/>
    <w:rsid w:val="000A31D7"/>
    <w:rsid w:val="000A515A"/>
    <w:rsid w:val="000A6D8D"/>
    <w:rsid w:val="000A7FAE"/>
    <w:rsid w:val="000B2FB6"/>
    <w:rsid w:val="000B332E"/>
    <w:rsid w:val="000B47DD"/>
    <w:rsid w:val="000C689D"/>
    <w:rsid w:val="000D010C"/>
    <w:rsid w:val="000D2FBD"/>
    <w:rsid w:val="000D4AB1"/>
    <w:rsid w:val="000D714C"/>
    <w:rsid w:val="000E196E"/>
    <w:rsid w:val="000E6B38"/>
    <w:rsid w:val="000E77E7"/>
    <w:rsid w:val="000F1082"/>
    <w:rsid w:val="000F3C11"/>
    <w:rsid w:val="000F42B7"/>
    <w:rsid w:val="000F46D7"/>
    <w:rsid w:val="000F4C13"/>
    <w:rsid w:val="000F4CEB"/>
    <w:rsid w:val="000F5C9B"/>
    <w:rsid w:val="000F6379"/>
    <w:rsid w:val="000F64D9"/>
    <w:rsid w:val="000F7933"/>
    <w:rsid w:val="001024A2"/>
    <w:rsid w:val="001037EB"/>
    <w:rsid w:val="00103B42"/>
    <w:rsid w:val="00104224"/>
    <w:rsid w:val="00105679"/>
    <w:rsid w:val="0010681B"/>
    <w:rsid w:val="00106EAE"/>
    <w:rsid w:val="00110688"/>
    <w:rsid w:val="00112809"/>
    <w:rsid w:val="00112B87"/>
    <w:rsid w:val="00115A44"/>
    <w:rsid w:val="00115B31"/>
    <w:rsid w:val="00116092"/>
    <w:rsid w:val="001160E2"/>
    <w:rsid w:val="00116A7D"/>
    <w:rsid w:val="001231F5"/>
    <w:rsid w:val="00131854"/>
    <w:rsid w:val="00133931"/>
    <w:rsid w:val="001340DD"/>
    <w:rsid w:val="0013770D"/>
    <w:rsid w:val="00141582"/>
    <w:rsid w:val="0014198D"/>
    <w:rsid w:val="00141CE7"/>
    <w:rsid w:val="001439A9"/>
    <w:rsid w:val="00143C1C"/>
    <w:rsid w:val="001449B7"/>
    <w:rsid w:val="00145EAB"/>
    <w:rsid w:val="001508F0"/>
    <w:rsid w:val="001562A9"/>
    <w:rsid w:val="00156D05"/>
    <w:rsid w:val="00157FAF"/>
    <w:rsid w:val="00171A90"/>
    <w:rsid w:val="00173EA7"/>
    <w:rsid w:val="00174E41"/>
    <w:rsid w:val="00177680"/>
    <w:rsid w:val="001806B5"/>
    <w:rsid w:val="0018080F"/>
    <w:rsid w:val="00181989"/>
    <w:rsid w:val="00182E20"/>
    <w:rsid w:val="0018412A"/>
    <w:rsid w:val="001865F2"/>
    <w:rsid w:val="001961E1"/>
    <w:rsid w:val="00197110"/>
    <w:rsid w:val="001A00C9"/>
    <w:rsid w:val="001A486D"/>
    <w:rsid w:val="001A497F"/>
    <w:rsid w:val="001A4F69"/>
    <w:rsid w:val="001A6CA8"/>
    <w:rsid w:val="001B052F"/>
    <w:rsid w:val="001B11FD"/>
    <w:rsid w:val="001B2B3D"/>
    <w:rsid w:val="001B313A"/>
    <w:rsid w:val="001B3AB6"/>
    <w:rsid w:val="001B3AE4"/>
    <w:rsid w:val="001B6207"/>
    <w:rsid w:val="001C2EE6"/>
    <w:rsid w:val="001D06B8"/>
    <w:rsid w:val="001D1A8B"/>
    <w:rsid w:val="001D1B95"/>
    <w:rsid w:val="001D2264"/>
    <w:rsid w:val="001D3B68"/>
    <w:rsid w:val="001E165D"/>
    <w:rsid w:val="001E1791"/>
    <w:rsid w:val="001E18D0"/>
    <w:rsid w:val="001E3F0C"/>
    <w:rsid w:val="001E6BB9"/>
    <w:rsid w:val="001E6EAA"/>
    <w:rsid w:val="001F11CE"/>
    <w:rsid w:val="001F21AD"/>
    <w:rsid w:val="001F23A6"/>
    <w:rsid w:val="001F2B35"/>
    <w:rsid w:val="001F52C3"/>
    <w:rsid w:val="001F733F"/>
    <w:rsid w:val="00201E05"/>
    <w:rsid w:val="0020704D"/>
    <w:rsid w:val="002105A3"/>
    <w:rsid w:val="002113FA"/>
    <w:rsid w:val="002120DD"/>
    <w:rsid w:val="002123B1"/>
    <w:rsid w:val="00215423"/>
    <w:rsid w:val="00226B40"/>
    <w:rsid w:val="0023579A"/>
    <w:rsid w:val="00237438"/>
    <w:rsid w:val="00237700"/>
    <w:rsid w:val="00240C76"/>
    <w:rsid w:val="00241395"/>
    <w:rsid w:val="00242D27"/>
    <w:rsid w:val="00245B98"/>
    <w:rsid w:val="00247242"/>
    <w:rsid w:val="00251F66"/>
    <w:rsid w:val="002539AB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6797B"/>
    <w:rsid w:val="00274746"/>
    <w:rsid w:val="0027493E"/>
    <w:rsid w:val="00277B67"/>
    <w:rsid w:val="00281A58"/>
    <w:rsid w:val="00282DFE"/>
    <w:rsid w:val="00283BC9"/>
    <w:rsid w:val="002862CD"/>
    <w:rsid w:val="00290588"/>
    <w:rsid w:val="00292E5A"/>
    <w:rsid w:val="00293E0D"/>
    <w:rsid w:val="002968CE"/>
    <w:rsid w:val="0029755F"/>
    <w:rsid w:val="002A2DA5"/>
    <w:rsid w:val="002A4389"/>
    <w:rsid w:val="002A5821"/>
    <w:rsid w:val="002A584D"/>
    <w:rsid w:val="002A72BF"/>
    <w:rsid w:val="002B0FC1"/>
    <w:rsid w:val="002B2D7A"/>
    <w:rsid w:val="002B2FCF"/>
    <w:rsid w:val="002B31A3"/>
    <w:rsid w:val="002B59DC"/>
    <w:rsid w:val="002B7D59"/>
    <w:rsid w:val="002C087D"/>
    <w:rsid w:val="002C0D68"/>
    <w:rsid w:val="002C1827"/>
    <w:rsid w:val="002C45F2"/>
    <w:rsid w:val="002D2FA8"/>
    <w:rsid w:val="002D3FBD"/>
    <w:rsid w:val="002D44B5"/>
    <w:rsid w:val="002D7523"/>
    <w:rsid w:val="002E00A7"/>
    <w:rsid w:val="002E0202"/>
    <w:rsid w:val="002E17A3"/>
    <w:rsid w:val="002E2692"/>
    <w:rsid w:val="002E29B3"/>
    <w:rsid w:val="002E5766"/>
    <w:rsid w:val="002E5C84"/>
    <w:rsid w:val="002E5E9A"/>
    <w:rsid w:val="002E629E"/>
    <w:rsid w:val="002E7705"/>
    <w:rsid w:val="002F35AE"/>
    <w:rsid w:val="002F4C9E"/>
    <w:rsid w:val="002F506E"/>
    <w:rsid w:val="002F5D87"/>
    <w:rsid w:val="002F675C"/>
    <w:rsid w:val="00300023"/>
    <w:rsid w:val="0030021E"/>
    <w:rsid w:val="00300929"/>
    <w:rsid w:val="00301C4D"/>
    <w:rsid w:val="00303C83"/>
    <w:rsid w:val="00304095"/>
    <w:rsid w:val="003050EF"/>
    <w:rsid w:val="0030693D"/>
    <w:rsid w:val="00306B41"/>
    <w:rsid w:val="00307C31"/>
    <w:rsid w:val="00311376"/>
    <w:rsid w:val="00313345"/>
    <w:rsid w:val="00313767"/>
    <w:rsid w:val="00314277"/>
    <w:rsid w:val="00317E7E"/>
    <w:rsid w:val="00323066"/>
    <w:rsid w:val="00323A14"/>
    <w:rsid w:val="00323C47"/>
    <w:rsid w:val="00325AD3"/>
    <w:rsid w:val="00327038"/>
    <w:rsid w:val="00327821"/>
    <w:rsid w:val="00330825"/>
    <w:rsid w:val="003317F3"/>
    <w:rsid w:val="00333039"/>
    <w:rsid w:val="003348A2"/>
    <w:rsid w:val="00335AE2"/>
    <w:rsid w:val="0033642C"/>
    <w:rsid w:val="00341FDB"/>
    <w:rsid w:val="003457C2"/>
    <w:rsid w:val="003464DF"/>
    <w:rsid w:val="003477AD"/>
    <w:rsid w:val="00347B0D"/>
    <w:rsid w:val="0035103A"/>
    <w:rsid w:val="00352FCC"/>
    <w:rsid w:val="00353325"/>
    <w:rsid w:val="00356D3A"/>
    <w:rsid w:val="00370B7F"/>
    <w:rsid w:val="00372BDF"/>
    <w:rsid w:val="00372C9F"/>
    <w:rsid w:val="00372D4D"/>
    <w:rsid w:val="0037640E"/>
    <w:rsid w:val="0038021D"/>
    <w:rsid w:val="00380A84"/>
    <w:rsid w:val="003810CA"/>
    <w:rsid w:val="00382A58"/>
    <w:rsid w:val="00383394"/>
    <w:rsid w:val="0038522B"/>
    <w:rsid w:val="00385806"/>
    <w:rsid w:val="003870E1"/>
    <w:rsid w:val="003878F9"/>
    <w:rsid w:val="0039083B"/>
    <w:rsid w:val="00391208"/>
    <w:rsid w:val="003915E4"/>
    <w:rsid w:val="0039160D"/>
    <w:rsid w:val="00392DAF"/>
    <w:rsid w:val="003A2453"/>
    <w:rsid w:val="003A44F9"/>
    <w:rsid w:val="003A61AB"/>
    <w:rsid w:val="003A64C6"/>
    <w:rsid w:val="003A68EA"/>
    <w:rsid w:val="003A7DC9"/>
    <w:rsid w:val="003B0A9A"/>
    <w:rsid w:val="003B1505"/>
    <w:rsid w:val="003B1690"/>
    <w:rsid w:val="003B1CAD"/>
    <w:rsid w:val="003B3612"/>
    <w:rsid w:val="003C0D9C"/>
    <w:rsid w:val="003C43E6"/>
    <w:rsid w:val="003D0E95"/>
    <w:rsid w:val="003D37AA"/>
    <w:rsid w:val="003D6B8D"/>
    <w:rsid w:val="003D7E04"/>
    <w:rsid w:val="003E6E30"/>
    <w:rsid w:val="003F071E"/>
    <w:rsid w:val="003F2D62"/>
    <w:rsid w:val="003F3CCA"/>
    <w:rsid w:val="00401B7E"/>
    <w:rsid w:val="00405B0B"/>
    <w:rsid w:val="00405CB2"/>
    <w:rsid w:val="004063BF"/>
    <w:rsid w:val="0040715A"/>
    <w:rsid w:val="004074D4"/>
    <w:rsid w:val="00410553"/>
    <w:rsid w:val="0041340B"/>
    <w:rsid w:val="00414291"/>
    <w:rsid w:val="004145DE"/>
    <w:rsid w:val="00414FDC"/>
    <w:rsid w:val="00422EDE"/>
    <w:rsid w:val="00422EEA"/>
    <w:rsid w:val="00423219"/>
    <w:rsid w:val="0042478E"/>
    <w:rsid w:val="00424D3D"/>
    <w:rsid w:val="0042561A"/>
    <w:rsid w:val="00425A31"/>
    <w:rsid w:val="00427428"/>
    <w:rsid w:val="00430DE1"/>
    <w:rsid w:val="0043248F"/>
    <w:rsid w:val="00433F21"/>
    <w:rsid w:val="00436A02"/>
    <w:rsid w:val="00436F6C"/>
    <w:rsid w:val="004412C2"/>
    <w:rsid w:val="004446E1"/>
    <w:rsid w:val="00445CBF"/>
    <w:rsid w:val="0044636E"/>
    <w:rsid w:val="00453ADB"/>
    <w:rsid w:val="00460C8F"/>
    <w:rsid w:val="004636A7"/>
    <w:rsid w:val="004653DD"/>
    <w:rsid w:val="00467619"/>
    <w:rsid w:val="00474244"/>
    <w:rsid w:val="00474866"/>
    <w:rsid w:val="00483067"/>
    <w:rsid w:val="004851AD"/>
    <w:rsid w:val="00486CCA"/>
    <w:rsid w:val="00486FE5"/>
    <w:rsid w:val="0048785A"/>
    <w:rsid w:val="00491F37"/>
    <w:rsid w:val="00492645"/>
    <w:rsid w:val="00494BB8"/>
    <w:rsid w:val="0049601E"/>
    <w:rsid w:val="00496964"/>
    <w:rsid w:val="00497C3D"/>
    <w:rsid w:val="004A3ABA"/>
    <w:rsid w:val="004A5E01"/>
    <w:rsid w:val="004A614A"/>
    <w:rsid w:val="004B2615"/>
    <w:rsid w:val="004B275F"/>
    <w:rsid w:val="004B7735"/>
    <w:rsid w:val="004B7B6A"/>
    <w:rsid w:val="004C0D33"/>
    <w:rsid w:val="004C0DFA"/>
    <w:rsid w:val="004C10F4"/>
    <w:rsid w:val="004C2E4D"/>
    <w:rsid w:val="004C5CAB"/>
    <w:rsid w:val="004C6F46"/>
    <w:rsid w:val="004D37D0"/>
    <w:rsid w:val="004D7752"/>
    <w:rsid w:val="004E23A1"/>
    <w:rsid w:val="004F10DC"/>
    <w:rsid w:val="004F2663"/>
    <w:rsid w:val="004F38A6"/>
    <w:rsid w:val="0050359B"/>
    <w:rsid w:val="00503F6A"/>
    <w:rsid w:val="00512752"/>
    <w:rsid w:val="00513061"/>
    <w:rsid w:val="00513FB6"/>
    <w:rsid w:val="00514016"/>
    <w:rsid w:val="005176C0"/>
    <w:rsid w:val="00517DA3"/>
    <w:rsid w:val="005200CD"/>
    <w:rsid w:val="00520CA0"/>
    <w:rsid w:val="00522852"/>
    <w:rsid w:val="00523DB1"/>
    <w:rsid w:val="00523DB9"/>
    <w:rsid w:val="00535724"/>
    <w:rsid w:val="00536F5F"/>
    <w:rsid w:val="00537196"/>
    <w:rsid w:val="005376A4"/>
    <w:rsid w:val="00540297"/>
    <w:rsid w:val="00541E13"/>
    <w:rsid w:val="00542498"/>
    <w:rsid w:val="00542972"/>
    <w:rsid w:val="00542E34"/>
    <w:rsid w:val="00543F9D"/>
    <w:rsid w:val="00553082"/>
    <w:rsid w:val="00553350"/>
    <w:rsid w:val="0055445E"/>
    <w:rsid w:val="00554A79"/>
    <w:rsid w:val="00556130"/>
    <w:rsid w:val="005602FE"/>
    <w:rsid w:val="00567AC6"/>
    <w:rsid w:val="00571397"/>
    <w:rsid w:val="00582A03"/>
    <w:rsid w:val="005853F0"/>
    <w:rsid w:val="00586B2D"/>
    <w:rsid w:val="00587F19"/>
    <w:rsid w:val="00590867"/>
    <w:rsid w:val="00593139"/>
    <w:rsid w:val="0059421C"/>
    <w:rsid w:val="00597C3A"/>
    <w:rsid w:val="005A0B00"/>
    <w:rsid w:val="005A2379"/>
    <w:rsid w:val="005A2C3F"/>
    <w:rsid w:val="005A6177"/>
    <w:rsid w:val="005B13E7"/>
    <w:rsid w:val="005B1588"/>
    <w:rsid w:val="005B4D6E"/>
    <w:rsid w:val="005B747E"/>
    <w:rsid w:val="005B7BFB"/>
    <w:rsid w:val="005C349F"/>
    <w:rsid w:val="005C3A76"/>
    <w:rsid w:val="005C6FBA"/>
    <w:rsid w:val="005D11FF"/>
    <w:rsid w:val="005D1BA4"/>
    <w:rsid w:val="005D7236"/>
    <w:rsid w:val="005D73BF"/>
    <w:rsid w:val="005E053C"/>
    <w:rsid w:val="005E7826"/>
    <w:rsid w:val="005F074A"/>
    <w:rsid w:val="005F14F8"/>
    <w:rsid w:val="005F3358"/>
    <w:rsid w:val="005F3496"/>
    <w:rsid w:val="005F3C9C"/>
    <w:rsid w:val="005F4083"/>
    <w:rsid w:val="005F4C53"/>
    <w:rsid w:val="005F515A"/>
    <w:rsid w:val="005F73E5"/>
    <w:rsid w:val="0060420F"/>
    <w:rsid w:val="00610CC9"/>
    <w:rsid w:val="00611770"/>
    <w:rsid w:val="00611BED"/>
    <w:rsid w:val="006154E1"/>
    <w:rsid w:val="00615611"/>
    <w:rsid w:val="0061602D"/>
    <w:rsid w:val="006202E2"/>
    <w:rsid w:val="0062054D"/>
    <w:rsid w:val="0062360A"/>
    <w:rsid w:val="00625F26"/>
    <w:rsid w:val="00626005"/>
    <w:rsid w:val="0062644F"/>
    <w:rsid w:val="00626BD3"/>
    <w:rsid w:val="00626C1F"/>
    <w:rsid w:val="0063004F"/>
    <w:rsid w:val="00630400"/>
    <w:rsid w:val="00630F0B"/>
    <w:rsid w:val="00632C9D"/>
    <w:rsid w:val="006371E9"/>
    <w:rsid w:val="00641C1F"/>
    <w:rsid w:val="00647366"/>
    <w:rsid w:val="00647D8D"/>
    <w:rsid w:val="00647F6F"/>
    <w:rsid w:val="00647FF6"/>
    <w:rsid w:val="006564CC"/>
    <w:rsid w:val="006565E2"/>
    <w:rsid w:val="0066039D"/>
    <w:rsid w:val="00661EF2"/>
    <w:rsid w:val="00664ABB"/>
    <w:rsid w:val="00665EE5"/>
    <w:rsid w:val="0067291F"/>
    <w:rsid w:val="006743FE"/>
    <w:rsid w:val="0068170B"/>
    <w:rsid w:val="0068221D"/>
    <w:rsid w:val="00683CB8"/>
    <w:rsid w:val="00683EBA"/>
    <w:rsid w:val="006858AF"/>
    <w:rsid w:val="0068657C"/>
    <w:rsid w:val="006933C5"/>
    <w:rsid w:val="006943AF"/>
    <w:rsid w:val="00694661"/>
    <w:rsid w:val="00696D07"/>
    <w:rsid w:val="00697B82"/>
    <w:rsid w:val="006A0176"/>
    <w:rsid w:val="006A0B84"/>
    <w:rsid w:val="006A176B"/>
    <w:rsid w:val="006A781D"/>
    <w:rsid w:val="006B0FC8"/>
    <w:rsid w:val="006B1D43"/>
    <w:rsid w:val="006B3F1B"/>
    <w:rsid w:val="006B4736"/>
    <w:rsid w:val="006B72EE"/>
    <w:rsid w:val="006B7E2B"/>
    <w:rsid w:val="006C0281"/>
    <w:rsid w:val="006C1098"/>
    <w:rsid w:val="006C24EF"/>
    <w:rsid w:val="006C4740"/>
    <w:rsid w:val="006C57FD"/>
    <w:rsid w:val="006D13EC"/>
    <w:rsid w:val="006D185D"/>
    <w:rsid w:val="006D278D"/>
    <w:rsid w:val="006D41E2"/>
    <w:rsid w:val="006D480F"/>
    <w:rsid w:val="006D4EA4"/>
    <w:rsid w:val="006D55A6"/>
    <w:rsid w:val="006D5D0B"/>
    <w:rsid w:val="006D7889"/>
    <w:rsid w:val="006E4BFD"/>
    <w:rsid w:val="006E7D1E"/>
    <w:rsid w:val="006E7F88"/>
    <w:rsid w:val="006F06C2"/>
    <w:rsid w:val="006F2A3C"/>
    <w:rsid w:val="006F3073"/>
    <w:rsid w:val="006F6D2B"/>
    <w:rsid w:val="0070023B"/>
    <w:rsid w:val="007020F6"/>
    <w:rsid w:val="0070374A"/>
    <w:rsid w:val="00704BA8"/>
    <w:rsid w:val="00704DB7"/>
    <w:rsid w:val="00707A12"/>
    <w:rsid w:val="00711163"/>
    <w:rsid w:val="00712438"/>
    <w:rsid w:val="007128D4"/>
    <w:rsid w:val="0071555F"/>
    <w:rsid w:val="00715D71"/>
    <w:rsid w:val="007218F3"/>
    <w:rsid w:val="00723280"/>
    <w:rsid w:val="0072540B"/>
    <w:rsid w:val="00725627"/>
    <w:rsid w:val="00726BDA"/>
    <w:rsid w:val="007308FB"/>
    <w:rsid w:val="00731BD2"/>
    <w:rsid w:val="00732955"/>
    <w:rsid w:val="00733544"/>
    <w:rsid w:val="00740E9D"/>
    <w:rsid w:val="0074390E"/>
    <w:rsid w:val="00744A29"/>
    <w:rsid w:val="0075038A"/>
    <w:rsid w:val="007505AD"/>
    <w:rsid w:val="007525F3"/>
    <w:rsid w:val="00756D88"/>
    <w:rsid w:val="00757513"/>
    <w:rsid w:val="007612AE"/>
    <w:rsid w:val="007615BE"/>
    <w:rsid w:val="007636EC"/>
    <w:rsid w:val="0076379B"/>
    <w:rsid w:val="00763878"/>
    <w:rsid w:val="007645FF"/>
    <w:rsid w:val="00766CE7"/>
    <w:rsid w:val="0077198C"/>
    <w:rsid w:val="00773EF7"/>
    <w:rsid w:val="0077659E"/>
    <w:rsid w:val="0078090C"/>
    <w:rsid w:val="00783D74"/>
    <w:rsid w:val="00785233"/>
    <w:rsid w:val="00794379"/>
    <w:rsid w:val="007952D5"/>
    <w:rsid w:val="007954CD"/>
    <w:rsid w:val="007965B5"/>
    <w:rsid w:val="00797716"/>
    <w:rsid w:val="007A1107"/>
    <w:rsid w:val="007A2B61"/>
    <w:rsid w:val="007A5DBE"/>
    <w:rsid w:val="007A5EFB"/>
    <w:rsid w:val="007A62BA"/>
    <w:rsid w:val="007B0CB5"/>
    <w:rsid w:val="007B1A74"/>
    <w:rsid w:val="007B22B5"/>
    <w:rsid w:val="007B434A"/>
    <w:rsid w:val="007B58AE"/>
    <w:rsid w:val="007B5CD7"/>
    <w:rsid w:val="007B6AED"/>
    <w:rsid w:val="007B7C2B"/>
    <w:rsid w:val="007B7DDC"/>
    <w:rsid w:val="007C2067"/>
    <w:rsid w:val="007C22C4"/>
    <w:rsid w:val="007C2318"/>
    <w:rsid w:val="007C280B"/>
    <w:rsid w:val="007D1E3B"/>
    <w:rsid w:val="007D2A7D"/>
    <w:rsid w:val="007D4097"/>
    <w:rsid w:val="007D5DC2"/>
    <w:rsid w:val="007D6EF8"/>
    <w:rsid w:val="007D79A5"/>
    <w:rsid w:val="007E0BA7"/>
    <w:rsid w:val="007E674E"/>
    <w:rsid w:val="007E7558"/>
    <w:rsid w:val="007F2572"/>
    <w:rsid w:val="007F3312"/>
    <w:rsid w:val="007F38A3"/>
    <w:rsid w:val="007F71D8"/>
    <w:rsid w:val="007F793E"/>
    <w:rsid w:val="008016B1"/>
    <w:rsid w:val="00804446"/>
    <w:rsid w:val="00804979"/>
    <w:rsid w:val="00805B38"/>
    <w:rsid w:val="00806861"/>
    <w:rsid w:val="00806DD0"/>
    <w:rsid w:val="0081034B"/>
    <w:rsid w:val="00810F46"/>
    <w:rsid w:val="00811D65"/>
    <w:rsid w:val="00816DB0"/>
    <w:rsid w:val="00817C06"/>
    <w:rsid w:val="00820229"/>
    <w:rsid w:val="008208C7"/>
    <w:rsid w:val="008214C2"/>
    <w:rsid w:val="008218CA"/>
    <w:rsid w:val="00826CB1"/>
    <w:rsid w:val="00827F06"/>
    <w:rsid w:val="00831A09"/>
    <w:rsid w:val="00832616"/>
    <w:rsid w:val="00833E65"/>
    <w:rsid w:val="00835375"/>
    <w:rsid w:val="008379C9"/>
    <w:rsid w:val="00837A5D"/>
    <w:rsid w:val="00837BF7"/>
    <w:rsid w:val="00840B4B"/>
    <w:rsid w:val="00841401"/>
    <w:rsid w:val="00842DE3"/>
    <w:rsid w:val="008432EA"/>
    <w:rsid w:val="00843714"/>
    <w:rsid w:val="00844417"/>
    <w:rsid w:val="00845F09"/>
    <w:rsid w:val="008469F8"/>
    <w:rsid w:val="008516AB"/>
    <w:rsid w:val="00851AB6"/>
    <w:rsid w:val="00851F23"/>
    <w:rsid w:val="00852DAA"/>
    <w:rsid w:val="00853E02"/>
    <w:rsid w:val="008575CE"/>
    <w:rsid w:val="00862DE4"/>
    <w:rsid w:val="00867678"/>
    <w:rsid w:val="00872272"/>
    <w:rsid w:val="008817F1"/>
    <w:rsid w:val="00885FD7"/>
    <w:rsid w:val="00886FBF"/>
    <w:rsid w:val="008870DB"/>
    <w:rsid w:val="00893843"/>
    <w:rsid w:val="00894505"/>
    <w:rsid w:val="00894A28"/>
    <w:rsid w:val="00895630"/>
    <w:rsid w:val="00896D28"/>
    <w:rsid w:val="008A1C21"/>
    <w:rsid w:val="008A2C29"/>
    <w:rsid w:val="008A4073"/>
    <w:rsid w:val="008A4357"/>
    <w:rsid w:val="008A49F1"/>
    <w:rsid w:val="008A4CFA"/>
    <w:rsid w:val="008A62EF"/>
    <w:rsid w:val="008B1D78"/>
    <w:rsid w:val="008B2743"/>
    <w:rsid w:val="008B2C0D"/>
    <w:rsid w:val="008B4085"/>
    <w:rsid w:val="008C0A0F"/>
    <w:rsid w:val="008C3BCF"/>
    <w:rsid w:val="008C3F42"/>
    <w:rsid w:val="008C6F8E"/>
    <w:rsid w:val="008D16DD"/>
    <w:rsid w:val="008D18B5"/>
    <w:rsid w:val="008D4E38"/>
    <w:rsid w:val="008D556C"/>
    <w:rsid w:val="008D72AA"/>
    <w:rsid w:val="008D7A1E"/>
    <w:rsid w:val="008E08B8"/>
    <w:rsid w:val="008E1AB8"/>
    <w:rsid w:val="008E3306"/>
    <w:rsid w:val="008E59BC"/>
    <w:rsid w:val="008E6186"/>
    <w:rsid w:val="008E6F2D"/>
    <w:rsid w:val="008E6F5B"/>
    <w:rsid w:val="008F2C92"/>
    <w:rsid w:val="008F5FEA"/>
    <w:rsid w:val="009009D6"/>
    <w:rsid w:val="00903CCF"/>
    <w:rsid w:val="00905DC8"/>
    <w:rsid w:val="00910648"/>
    <w:rsid w:val="009146ED"/>
    <w:rsid w:val="00917324"/>
    <w:rsid w:val="009245A0"/>
    <w:rsid w:val="00924F26"/>
    <w:rsid w:val="00925FA6"/>
    <w:rsid w:val="009309B4"/>
    <w:rsid w:val="00931CBA"/>
    <w:rsid w:val="00931E28"/>
    <w:rsid w:val="00931F54"/>
    <w:rsid w:val="00932B9F"/>
    <w:rsid w:val="009338EA"/>
    <w:rsid w:val="009339F7"/>
    <w:rsid w:val="009355CB"/>
    <w:rsid w:val="00936398"/>
    <w:rsid w:val="00943CB6"/>
    <w:rsid w:val="0094409B"/>
    <w:rsid w:val="00950799"/>
    <w:rsid w:val="00952A2D"/>
    <w:rsid w:val="00954E70"/>
    <w:rsid w:val="00955EF0"/>
    <w:rsid w:val="00961949"/>
    <w:rsid w:val="00962340"/>
    <w:rsid w:val="00965010"/>
    <w:rsid w:val="00966101"/>
    <w:rsid w:val="009705BC"/>
    <w:rsid w:val="009709DC"/>
    <w:rsid w:val="00974C90"/>
    <w:rsid w:val="009767D4"/>
    <w:rsid w:val="00980705"/>
    <w:rsid w:val="009827DF"/>
    <w:rsid w:val="009836C7"/>
    <w:rsid w:val="0099028F"/>
    <w:rsid w:val="00993167"/>
    <w:rsid w:val="009944E9"/>
    <w:rsid w:val="0099500F"/>
    <w:rsid w:val="009969FD"/>
    <w:rsid w:val="00997951"/>
    <w:rsid w:val="009A01D3"/>
    <w:rsid w:val="009A0E35"/>
    <w:rsid w:val="009A2000"/>
    <w:rsid w:val="009A30CD"/>
    <w:rsid w:val="009A461B"/>
    <w:rsid w:val="009A4864"/>
    <w:rsid w:val="009A4C1E"/>
    <w:rsid w:val="009A5BA4"/>
    <w:rsid w:val="009A687E"/>
    <w:rsid w:val="009A7AC1"/>
    <w:rsid w:val="009B1087"/>
    <w:rsid w:val="009B12D8"/>
    <w:rsid w:val="009B1581"/>
    <w:rsid w:val="009B193D"/>
    <w:rsid w:val="009B461A"/>
    <w:rsid w:val="009B7518"/>
    <w:rsid w:val="009C0AF4"/>
    <w:rsid w:val="009C1BA1"/>
    <w:rsid w:val="009C5100"/>
    <w:rsid w:val="009C7D65"/>
    <w:rsid w:val="009D033A"/>
    <w:rsid w:val="009D1B94"/>
    <w:rsid w:val="009D5CA2"/>
    <w:rsid w:val="009D5EA6"/>
    <w:rsid w:val="009D7ED6"/>
    <w:rsid w:val="009E1B0D"/>
    <w:rsid w:val="009E1B68"/>
    <w:rsid w:val="009E26E4"/>
    <w:rsid w:val="009E2937"/>
    <w:rsid w:val="009E35B1"/>
    <w:rsid w:val="009E45AE"/>
    <w:rsid w:val="009E5CAC"/>
    <w:rsid w:val="009E759E"/>
    <w:rsid w:val="009F1B10"/>
    <w:rsid w:val="009F1B32"/>
    <w:rsid w:val="009F31BF"/>
    <w:rsid w:val="009F36D3"/>
    <w:rsid w:val="009F5B5A"/>
    <w:rsid w:val="009F7396"/>
    <w:rsid w:val="009F7A2B"/>
    <w:rsid w:val="00A04A86"/>
    <w:rsid w:val="00A05F61"/>
    <w:rsid w:val="00A06074"/>
    <w:rsid w:val="00A076F2"/>
    <w:rsid w:val="00A078E6"/>
    <w:rsid w:val="00A1716D"/>
    <w:rsid w:val="00A23936"/>
    <w:rsid w:val="00A2499B"/>
    <w:rsid w:val="00A2557F"/>
    <w:rsid w:val="00A261BA"/>
    <w:rsid w:val="00A27CAD"/>
    <w:rsid w:val="00A30DA0"/>
    <w:rsid w:val="00A32EDB"/>
    <w:rsid w:val="00A34DF5"/>
    <w:rsid w:val="00A3612E"/>
    <w:rsid w:val="00A37AEF"/>
    <w:rsid w:val="00A37EF8"/>
    <w:rsid w:val="00A40247"/>
    <w:rsid w:val="00A40D33"/>
    <w:rsid w:val="00A42961"/>
    <w:rsid w:val="00A45D74"/>
    <w:rsid w:val="00A46E23"/>
    <w:rsid w:val="00A47B65"/>
    <w:rsid w:val="00A5257F"/>
    <w:rsid w:val="00A55E5B"/>
    <w:rsid w:val="00A56EAD"/>
    <w:rsid w:val="00A61D2D"/>
    <w:rsid w:val="00A64039"/>
    <w:rsid w:val="00A652FA"/>
    <w:rsid w:val="00A656DC"/>
    <w:rsid w:val="00A66175"/>
    <w:rsid w:val="00A724B4"/>
    <w:rsid w:val="00A77559"/>
    <w:rsid w:val="00A8117C"/>
    <w:rsid w:val="00A8205C"/>
    <w:rsid w:val="00A820B3"/>
    <w:rsid w:val="00A82E87"/>
    <w:rsid w:val="00A83E0A"/>
    <w:rsid w:val="00A8523B"/>
    <w:rsid w:val="00A935E5"/>
    <w:rsid w:val="00A96478"/>
    <w:rsid w:val="00A96F0E"/>
    <w:rsid w:val="00AA11B9"/>
    <w:rsid w:val="00AA1AD8"/>
    <w:rsid w:val="00AA3A0E"/>
    <w:rsid w:val="00AA3F42"/>
    <w:rsid w:val="00AA6350"/>
    <w:rsid w:val="00AA6E1D"/>
    <w:rsid w:val="00AB1BFE"/>
    <w:rsid w:val="00AB3BA6"/>
    <w:rsid w:val="00AB43F2"/>
    <w:rsid w:val="00AB7839"/>
    <w:rsid w:val="00AC3262"/>
    <w:rsid w:val="00AC54A3"/>
    <w:rsid w:val="00AC6C26"/>
    <w:rsid w:val="00AC75A8"/>
    <w:rsid w:val="00AD10B8"/>
    <w:rsid w:val="00AD1AAA"/>
    <w:rsid w:val="00AD31FD"/>
    <w:rsid w:val="00AD4B03"/>
    <w:rsid w:val="00AD58F0"/>
    <w:rsid w:val="00AD69B0"/>
    <w:rsid w:val="00AE1F78"/>
    <w:rsid w:val="00AE2364"/>
    <w:rsid w:val="00AE65A1"/>
    <w:rsid w:val="00AE6E97"/>
    <w:rsid w:val="00AF0A80"/>
    <w:rsid w:val="00AF1617"/>
    <w:rsid w:val="00AF341D"/>
    <w:rsid w:val="00AF61A3"/>
    <w:rsid w:val="00AF7A90"/>
    <w:rsid w:val="00B02100"/>
    <w:rsid w:val="00B0288A"/>
    <w:rsid w:val="00B03D7D"/>
    <w:rsid w:val="00B04FFF"/>
    <w:rsid w:val="00B06274"/>
    <w:rsid w:val="00B111DB"/>
    <w:rsid w:val="00B12B76"/>
    <w:rsid w:val="00B159F6"/>
    <w:rsid w:val="00B15F82"/>
    <w:rsid w:val="00B22B5C"/>
    <w:rsid w:val="00B24E84"/>
    <w:rsid w:val="00B25466"/>
    <w:rsid w:val="00B25836"/>
    <w:rsid w:val="00B3040C"/>
    <w:rsid w:val="00B31FF9"/>
    <w:rsid w:val="00B33EFE"/>
    <w:rsid w:val="00B351CA"/>
    <w:rsid w:val="00B4006E"/>
    <w:rsid w:val="00B4116E"/>
    <w:rsid w:val="00B412AC"/>
    <w:rsid w:val="00B464BA"/>
    <w:rsid w:val="00B474C5"/>
    <w:rsid w:val="00B54D1B"/>
    <w:rsid w:val="00B55E42"/>
    <w:rsid w:val="00B578C5"/>
    <w:rsid w:val="00B6051A"/>
    <w:rsid w:val="00B615B8"/>
    <w:rsid w:val="00B61D9E"/>
    <w:rsid w:val="00B622EF"/>
    <w:rsid w:val="00B66DE7"/>
    <w:rsid w:val="00B67000"/>
    <w:rsid w:val="00B67CBD"/>
    <w:rsid w:val="00B749D5"/>
    <w:rsid w:val="00B81426"/>
    <w:rsid w:val="00B81D4B"/>
    <w:rsid w:val="00B867A1"/>
    <w:rsid w:val="00B91049"/>
    <w:rsid w:val="00B94545"/>
    <w:rsid w:val="00B96A03"/>
    <w:rsid w:val="00BA1686"/>
    <w:rsid w:val="00BA348F"/>
    <w:rsid w:val="00BA3C43"/>
    <w:rsid w:val="00BB30F7"/>
    <w:rsid w:val="00BB3FA6"/>
    <w:rsid w:val="00BB53CE"/>
    <w:rsid w:val="00BC2C0A"/>
    <w:rsid w:val="00BC6F64"/>
    <w:rsid w:val="00BD0EB0"/>
    <w:rsid w:val="00BD509D"/>
    <w:rsid w:val="00BD725B"/>
    <w:rsid w:val="00BE0738"/>
    <w:rsid w:val="00BF04F9"/>
    <w:rsid w:val="00BF1EE5"/>
    <w:rsid w:val="00BF5592"/>
    <w:rsid w:val="00BF5774"/>
    <w:rsid w:val="00BF5A5F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14B88"/>
    <w:rsid w:val="00C15F07"/>
    <w:rsid w:val="00C21E11"/>
    <w:rsid w:val="00C223A5"/>
    <w:rsid w:val="00C3011D"/>
    <w:rsid w:val="00C32F5A"/>
    <w:rsid w:val="00C3345B"/>
    <w:rsid w:val="00C37A30"/>
    <w:rsid w:val="00C40230"/>
    <w:rsid w:val="00C4079D"/>
    <w:rsid w:val="00C41D31"/>
    <w:rsid w:val="00C44589"/>
    <w:rsid w:val="00C45435"/>
    <w:rsid w:val="00C511B7"/>
    <w:rsid w:val="00C51346"/>
    <w:rsid w:val="00C5148C"/>
    <w:rsid w:val="00C51FBC"/>
    <w:rsid w:val="00C54E70"/>
    <w:rsid w:val="00C55912"/>
    <w:rsid w:val="00C56A14"/>
    <w:rsid w:val="00C609AA"/>
    <w:rsid w:val="00C63083"/>
    <w:rsid w:val="00C6523D"/>
    <w:rsid w:val="00C66140"/>
    <w:rsid w:val="00C6672D"/>
    <w:rsid w:val="00C66BEF"/>
    <w:rsid w:val="00C67713"/>
    <w:rsid w:val="00C67F55"/>
    <w:rsid w:val="00C71FF1"/>
    <w:rsid w:val="00C723AF"/>
    <w:rsid w:val="00C7426E"/>
    <w:rsid w:val="00C80282"/>
    <w:rsid w:val="00C80838"/>
    <w:rsid w:val="00C80C59"/>
    <w:rsid w:val="00C81EEF"/>
    <w:rsid w:val="00C81F02"/>
    <w:rsid w:val="00C83E87"/>
    <w:rsid w:val="00C84873"/>
    <w:rsid w:val="00C856D3"/>
    <w:rsid w:val="00C85CD0"/>
    <w:rsid w:val="00C87B1B"/>
    <w:rsid w:val="00C9052E"/>
    <w:rsid w:val="00C956F3"/>
    <w:rsid w:val="00CA388E"/>
    <w:rsid w:val="00CA492F"/>
    <w:rsid w:val="00CB0592"/>
    <w:rsid w:val="00CB2C32"/>
    <w:rsid w:val="00CB35C4"/>
    <w:rsid w:val="00CB4D38"/>
    <w:rsid w:val="00CB6758"/>
    <w:rsid w:val="00CB6B4C"/>
    <w:rsid w:val="00CC08B2"/>
    <w:rsid w:val="00CC2149"/>
    <w:rsid w:val="00CC2BC1"/>
    <w:rsid w:val="00CC2C27"/>
    <w:rsid w:val="00CD30ED"/>
    <w:rsid w:val="00CD6B62"/>
    <w:rsid w:val="00CE0636"/>
    <w:rsid w:val="00CE0B62"/>
    <w:rsid w:val="00CE0BEC"/>
    <w:rsid w:val="00CE115A"/>
    <w:rsid w:val="00CF28FA"/>
    <w:rsid w:val="00CF60B8"/>
    <w:rsid w:val="00CF7193"/>
    <w:rsid w:val="00D0004C"/>
    <w:rsid w:val="00D00539"/>
    <w:rsid w:val="00D005E9"/>
    <w:rsid w:val="00D04563"/>
    <w:rsid w:val="00D04F85"/>
    <w:rsid w:val="00D11DDF"/>
    <w:rsid w:val="00D12162"/>
    <w:rsid w:val="00D146C9"/>
    <w:rsid w:val="00D15696"/>
    <w:rsid w:val="00D15CD4"/>
    <w:rsid w:val="00D16513"/>
    <w:rsid w:val="00D17A4D"/>
    <w:rsid w:val="00D2094B"/>
    <w:rsid w:val="00D219BF"/>
    <w:rsid w:val="00D23247"/>
    <w:rsid w:val="00D256B8"/>
    <w:rsid w:val="00D263B6"/>
    <w:rsid w:val="00D264BA"/>
    <w:rsid w:val="00D273A6"/>
    <w:rsid w:val="00D30044"/>
    <w:rsid w:val="00D3436A"/>
    <w:rsid w:val="00D357AB"/>
    <w:rsid w:val="00D37C21"/>
    <w:rsid w:val="00D4209E"/>
    <w:rsid w:val="00D43C3A"/>
    <w:rsid w:val="00D470FE"/>
    <w:rsid w:val="00D479B0"/>
    <w:rsid w:val="00D50BE4"/>
    <w:rsid w:val="00D50CEE"/>
    <w:rsid w:val="00D51293"/>
    <w:rsid w:val="00D51AFA"/>
    <w:rsid w:val="00D51DD4"/>
    <w:rsid w:val="00D521D2"/>
    <w:rsid w:val="00D52AC2"/>
    <w:rsid w:val="00D53648"/>
    <w:rsid w:val="00D55067"/>
    <w:rsid w:val="00D64622"/>
    <w:rsid w:val="00D6584C"/>
    <w:rsid w:val="00D66EED"/>
    <w:rsid w:val="00D676A8"/>
    <w:rsid w:val="00D71798"/>
    <w:rsid w:val="00D7673B"/>
    <w:rsid w:val="00D808EF"/>
    <w:rsid w:val="00D8232B"/>
    <w:rsid w:val="00D908E0"/>
    <w:rsid w:val="00D93EFC"/>
    <w:rsid w:val="00D94338"/>
    <w:rsid w:val="00D97F0B"/>
    <w:rsid w:val="00DA2AD9"/>
    <w:rsid w:val="00DA307A"/>
    <w:rsid w:val="00DA3B9F"/>
    <w:rsid w:val="00DA4103"/>
    <w:rsid w:val="00DA451C"/>
    <w:rsid w:val="00DA45A6"/>
    <w:rsid w:val="00DA4C02"/>
    <w:rsid w:val="00DB379C"/>
    <w:rsid w:val="00DB4DB1"/>
    <w:rsid w:val="00DB5620"/>
    <w:rsid w:val="00DB60EC"/>
    <w:rsid w:val="00DC0614"/>
    <w:rsid w:val="00DC2EAE"/>
    <w:rsid w:val="00DC3254"/>
    <w:rsid w:val="00DC4065"/>
    <w:rsid w:val="00DC56BD"/>
    <w:rsid w:val="00DC676F"/>
    <w:rsid w:val="00DC7834"/>
    <w:rsid w:val="00DD1848"/>
    <w:rsid w:val="00DD2B16"/>
    <w:rsid w:val="00DD412F"/>
    <w:rsid w:val="00DD6FBC"/>
    <w:rsid w:val="00DD7E5B"/>
    <w:rsid w:val="00DE1800"/>
    <w:rsid w:val="00DE6676"/>
    <w:rsid w:val="00DF098F"/>
    <w:rsid w:val="00E00B77"/>
    <w:rsid w:val="00E026ED"/>
    <w:rsid w:val="00E02FFD"/>
    <w:rsid w:val="00E0403F"/>
    <w:rsid w:val="00E102DC"/>
    <w:rsid w:val="00E12BB9"/>
    <w:rsid w:val="00E1660D"/>
    <w:rsid w:val="00E16FC3"/>
    <w:rsid w:val="00E178CB"/>
    <w:rsid w:val="00E20B7D"/>
    <w:rsid w:val="00E227B9"/>
    <w:rsid w:val="00E24731"/>
    <w:rsid w:val="00E31BDD"/>
    <w:rsid w:val="00E32186"/>
    <w:rsid w:val="00E337D0"/>
    <w:rsid w:val="00E347D9"/>
    <w:rsid w:val="00E35088"/>
    <w:rsid w:val="00E375EC"/>
    <w:rsid w:val="00E43E9E"/>
    <w:rsid w:val="00E469E3"/>
    <w:rsid w:val="00E50755"/>
    <w:rsid w:val="00E51858"/>
    <w:rsid w:val="00E5219E"/>
    <w:rsid w:val="00E52E05"/>
    <w:rsid w:val="00E55BEE"/>
    <w:rsid w:val="00E560FE"/>
    <w:rsid w:val="00E5659D"/>
    <w:rsid w:val="00E57C3E"/>
    <w:rsid w:val="00E618BC"/>
    <w:rsid w:val="00E639CE"/>
    <w:rsid w:val="00E641F9"/>
    <w:rsid w:val="00E72B59"/>
    <w:rsid w:val="00E73A38"/>
    <w:rsid w:val="00E76672"/>
    <w:rsid w:val="00E775A5"/>
    <w:rsid w:val="00E77787"/>
    <w:rsid w:val="00E85753"/>
    <w:rsid w:val="00E85899"/>
    <w:rsid w:val="00E87A60"/>
    <w:rsid w:val="00E93063"/>
    <w:rsid w:val="00E931F3"/>
    <w:rsid w:val="00E93A46"/>
    <w:rsid w:val="00E93DDE"/>
    <w:rsid w:val="00E965FC"/>
    <w:rsid w:val="00E967AB"/>
    <w:rsid w:val="00E97622"/>
    <w:rsid w:val="00EA0DD8"/>
    <w:rsid w:val="00EA1A60"/>
    <w:rsid w:val="00EA2CAF"/>
    <w:rsid w:val="00EA2DBC"/>
    <w:rsid w:val="00EA65F0"/>
    <w:rsid w:val="00EB1E56"/>
    <w:rsid w:val="00EB71FF"/>
    <w:rsid w:val="00EC11A3"/>
    <w:rsid w:val="00EC24B7"/>
    <w:rsid w:val="00EC2B30"/>
    <w:rsid w:val="00ED1858"/>
    <w:rsid w:val="00ED4420"/>
    <w:rsid w:val="00EE1564"/>
    <w:rsid w:val="00EE55FC"/>
    <w:rsid w:val="00EE68E1"/>
    <w:rsid w:val="00EE71C8"/>
    <w:rsid w:val="00EF1AB9"/>
    <w:rsid w:val="00EF1DF4"/>
    <w:rsid w:val="00EF230E"/>
    <w:rsid w:val="00EF5ACF"/>
    <w:rsid w:val="00F019EE"/>
    <w:rsid w:val="00F0219C"/>
    <w:rsid w:val="00F039E0"/>
    <w:rsid w:val="00F1195E"/>
    <w:rsid w:val="00F1270E"/>
    <w:rsid w:val="00F127D8"/>
    <w:rsid w:val="00F13334"/>
    <w:rsid w:val="00F175F2"/>
    <w:rsid w:val="00F2080B"/>
    <w:rsid w:val="00F27CC0"/>
    <w:rsid w:val="00F3002A"/>
    <w:rsid w:val="00F3047F"/>
    <w:rsid w:val="00F335AD"/>
    <w:rsid w:val="00F369B9"/>
    <w:rsid w:val="00F3793F"/>
    <w:rsid w:val="00F40F3B"/>
    <w:rsid w:val="00F415C9"/>
    <w:rsid w:val="00F45052"/>
    <w:rsid w:val="00F53528"/>
    <w:rsid w:val="00F547BC"/>
    <w:rsid w:val="00F55030"/>
    <w:rsid w:val="00F574FF"/>
    <w:rsid w:val="00F57925"/>
    <w:rsid w:val="00F632F1"/>
    <w:rsid w:val="00F719FA"/>
    <w:rsid w:val="00F7218E"/>
    <w:rsid w:val="00F744E8"/>
    <w:rsid w:val="00F74C82"/>
    <w:rsid w:val="00F86A0C"/>
    <w:rsid w:val="00F906B0"/>
    <w:rsid w:val="00F90E97"/>
    <w:rsid w:val="00F91875"/>
    <w:rsid w:val="00F97845"/>
    <w:rsid w:val="00FA341A"/>
    <w:rsid w:val="00FA45BD"/>
    <w:rsid w:val="00FB16EE"/>
    <w:rsid w:val="00FB2187"/>
    <w:rsid w:val="00FB28D3"/>
    <w:rsid w:val="00FB5307"/>
    <w:rsid w:val="00FB543C"/>
    <w:rsid w:val="00FB5D7D"/>
    <w:rsid w:val="00FB67C8"/>
    <w:rsid w:val="00FB6E2C"/>
    <w:rsid w:val="00FC1722"/>
    <w:rsid w:val="00FC1899"/>
    <w:rsid w:val="00FC2ED8"/>
    <w:rsid w:val="00FC34AF"/>
    <w:rsid w:val="00FC3C7C"/>
    <w:rsid w:val="00FC5ACC"/>
    <w:rsid w:val="00FC62DB"/>
    <w:rsid w:val="00FE410C"/>
    <w:rsid w:val="00FE76D6"/>
    <w:rsid w:val="00FE793A"/>
    <w:rsid w:val="00FF0593"/>
    <w:rsid w:val="00FF0D01"/>
    <w:rsid w:val="00FF0E75"/>
    <w:rsid w:val="00FF1F7F"/>
    <w:rsid w:val="00FF2851"/>
    <w:rsid w:val="00FF5029"/>
    <w:rsid w:val="00FF57E9"/>
    <w:rsid w:val="00FF5F50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D7D9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link w:val="Nagwek4Znak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unhideWhenUsed/>
    <w:rsid w:val="00D219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Pogrubienie">
    <w:name w:val="Strong"/>
    <w:uiPriority w:val="22"/>
    <w:qFormat/>
    <w:rsid w:val="00D219BF"/>
    <w:rPr>
      <w:b/>
      <w:bCs/>
    </w:rPr>
  </w:style>
  <w:style w:type="paragraph" w:styleId="Akapitzlist">
    <w:name w:val="List Paragraph"/>
    <w:basedOn w:val="Normalny"/>
    <w:uiPriority w:val="34"/>
    <w:qFormat/>
    <w:rsid w:val="00D219BF"/>
    <w:pPr>
      <w:ind w:left="72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9B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ny"/>
    <w:rsid w:val="00571397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0B6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omylnaczcionkaakapitu"/>
    <w:rsid w:val="00DA307A"/>
  </w:style>
  <w:style w:type="paragraph" w:customStyle="1" w:styleId="gmail-li1">
    <w:name w:val="gmail-li1"/>
    <w:basedOn w:val="Normalny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r-story--quote">
    <w:name w:val="pr-story--quote"/>
    <w:basedOn w:val="Normalny"/>
    <w:rsid w:val="00AE2364"/>
    <w:pPr>
      <w:spacing w:before="100" w:beforeAutospacing="1" w:after="100" w:afterAutospacing="1"/>
    </w:pPr>
  </w:style>
  <w:style w:type="paragraph" w:customStyle="1" w:styleId="pr-story--text-small">
    <w:name w:val="pr-story--text-small"/>
    <w:basedOn w:val="Normalny"/>
    <w:rsid w:val="00AE2364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1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17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0B3"/>
    <w:rPr>
      <w:rFonts w:asciiTheme="majorHAnsi" w:eastAsiaTheme="majorEastAsia" w:hAnsiTheme="majorHAnsi" w:cstheme="majorBidi"/>
      <w:color w:val="1F3763" w:themeColor="accent1" w:themeShade="7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6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8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9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6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26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awka-wiedzy/o-programie-wsparcia-pacjento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km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pomoz-inaczej/1-5-proce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5925F6-E2F7-476E-9013-58D79141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957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40</cp:revision>
  <dcterms:created xsi:type="dcterms:W3CDTF">2024-03-11T08:09:00Z</dcterms:created>
  <dcterms:modified xsi:type="dcterms:W3CDTF">2024-03-11T08:25:00Z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