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F96C9" w14:textId="2098F447" w:rsidR="002644AB" w:rsidRDefault="00CA5BD1" w:rsidP="00CA5BD1">
      <w:pPr>
        <w:jc w:val="center"/>
        <w:rPr>
          <w:rFonts w:ascii="Arial" w:hAnsi="Arial" w:cs="Arial"/>
          <w:b/>
          <w:bCs/>
          <w:lang w:val="pl-PL"/>
        </w:rPr>
      </w:pPr>
      <w:r>
        <w:rPr>
          <w:rFonts w:ascii="Arial" w:hAnsi="Arial" w:cs="Arial"/>
          <w:b/>
          <w:bCs/>
          <w:lang w:val="pl-PL"/>
        </w:rPr>
        <w:t>Młodzi polscy naukowcy z dużym dofinansowaniem na badania</w:t>
      </w:r>
      <w:r w:rsidR="00C01ED4">
        <w:rPr>
          <w:rFonts w:ascii="Arial" w:hAnsi="Arial" w:cs="Arial"/>
          <w:b/>
          <w:bCs/>
          <w:lang w:val="pl-PL"/>
        </w:rPr>
        <w:t xml:space="preserve"> </w:t>
      </w:r>
      <w:r w:rsidR="00D66509">
        <w:rPr>
          <w:rFonts w:ascii="Arial" w:hAnsi="Arial" w:cs="Arial"/>
          <w:b/>
          <w:bCs/>
          <w:lang w:val="pl-PL"/>
        </w:rPr>
        <w:t>nowych terapii</w:t>
      </w:r>
      <w:r w:rsidR="00E41D19">
        <w:rPr>
          <w:rFonts w:ascii="Arial" w:hAnsi="Arial" w:cs="Arial"/>
          <w:b/>
          <w:bCs/>
          <w:lang w:val="pl-PL"/>
        </w:rPr>
        <w:t xml:space="preserve"> </w:t>
      </w:r>
      <w:r w:rsidR="00C01ED4">
        <w:rPr>
          <w:rFonts w:ascii="Arial" w:hAnsi="Arial" w:cs="Arial"/>
          <w:b/>
          <w:bCs/>
          <w:lang w:val="pl-PL"/>
        </w:rPr>
        <w:t>nowotworów</w:t>
      </w:r>
    </w:p>
    <w:p w14:paraId="7B1D3F43" w14:textId="03821B60" w:rsidR="00CA5BD1" w:rsidRDefault="00C01ED4" w:rsidP="00C91660">
      <w:pPr>
        <w:jc w:val="both"/>
        <w:rPr>
          <w:rFonts w:ascii="Arial" w:hAnsi="Arial" w:cs="Arial"/>
          <w:b/>
          <w:bCs/>
          <w:lang w:val="pl-PL"/>
        </w:rPr>
      </w:pPr>
      <w:r>
        <w:rPr>
          <w:rFonts w:ascii="Arial" w:hAnsi="Arial" w:cs="Arial"/>
          <w:b/>
          <w:bCs/>
          <w:lang w:val="pl-PL"/>
        </w:rPr>
        <w:t xml:space="preserve">Pół miliona złotych na badania związane ze zwiększaniem szans pacjentów hematoonkologicznych </w:t>
      </w:r>
      <w:r w:rsidR="0039599A">
        <w:rPr>
          <w:rFonts w:ascii="Arial" w:hAnsi="Arial" w:cs="Arial"/>
          <w:b/>
          <w:bCs/>
          <w:lang w:val="pl-PL"/>
        </w:rPr>
        <w:t xml:space="preserve">otrzymali </w:t>
      </w:r>
      <w:r w:rsidR="00AC7A8F">
        <w:rPr>
          <w:rFonts w:ascii="Arial" w:hAnsi="Arial" w:cs="Arial"/>
          <w:b/>
          <w:bCs/>
          <w:lang w:val="pl-PL"/>
        </w:rPr>
        <w:t xml:space="preserve">dr </w:t>
      </w:r>
      <w:r w:rsidR="003629CE">
        <w:rPr>
          <w:rFonts w:ascii="Arial" w:hAnsi="Arial" w:cs="Arial"/>
          <w:b/>
          <w:bCs/>
          <w:lang w:val="pl-PL"/>
        </w:rPr>
        <w:t>Paweł Ćwiek</w:t>
      </w:r>
      <w:r w:rsidR="00AC7A8F">
        <w:rPr>
          <w:rFonts w:ascii="Arial" w:hAnsi="Arial" w:cs="Arial"/>
          <w:b/>
          <w:bCs/>
          <w:lang w:val="pl-PL"/>
        </w:rPr>
        <w:t xml:space="preserve"> z </w:t>
      </w:r>
      <w:r w:rsidR="00AC7A8F" w:rsidRPr="00AC7A8F">
        <w:rPr>
          <w:rFonts w:ascii="Arial" w:hAnsi="Arial" w:cs="Arial"/>
          <w:b/>
          <w:bCs/>
          <w:lang w:val="pl-PL"/>
        </w:rPr>
        <w:t>Instytut</w:t>
      </w:r>
      <w:r w:rsidR="00AC7A8F">
        <w:rPr>
          <w:rFonts w:ascii="Arial" w:hAnsi="Arial" w:cs="Arial"/>
          <w:b/>
          <w:bCs/>
          <w:lang w:val="pl-PL"/>
        </w:rPr>
        <w:t>u</w:t>
      </w:r>
      <w:r w:rsidR="00AC7A8F" w:rsidRPr="00AC7A8F">
        <w:rPr>
          <w:rFonts w:ascii="Arial" w:hAnsi="Arial" w:cs="Arial"/>
          <w:b/>
          <w:bCs/>
          <w:lang w:val="pl-PL"/>
        </w:rPr>
        <w:t xml:space="preserve"> Biochemii i Biofizyki Polskiej Akademii Nauk</w:t>
      </w:r>
      <w:r w:rsidR="00AC7A8F">
        <w:rPr>
          <w:rFonts w:ascii="Arial" w:hAnsi="Arial" w:cs="Arial"/>
          <w:b/>
          <w:bCs/>
          <w:lang w:val="pl-PL"/>
        </w:rPr>
        <w:t xml:space="preserve"> </w:t>
      </w:r>
      <w:r w:rsidR="00BC3341">
        <w:rPr>
          <w:rFonts w:ascii="Arial" w:hAnsi="Arial" w:cs="Arial"/>
          <w:b/>
          <w:bCs/>
          <w:lang w:val="pl-PL"/>
        </w:rPr>
        <w:t>oraz</w:t>
      </w:r>
      <w:r w:rsidR="003629CE">
        <w:rPr>
          <w:rFonts w:ascii="Arial" w:hAnsi="Arial" w:cs="Arial"/>
          <w:b/>
          <w:bCs/>
          <w:lang w:val="pl-PL"/>
        </w:rPr>
        <w:t xml:space="preserve"> </w:t>
      </w:r>
      <w:r w:rsidR="00CB1BE0">
        <w:rPr>
          <w:rFonts w:ascii="Arial" w:hAnsi="Arial" w:cs="Arial"/>
          <w:b/>
          <w:bCs/>
          <w:lang w:val="pl-PL"/>
        </w:rPr>
        <w:t xml:space="preserve">dr </w:t>
      </w:r>
      <w:r w:rsidR="003629CE">
        <w:rPr>
          <w:rFonts w:ascii="Arial" w:hAnsi="Arial" w:cs="Arial"/>
          <w:b/>
          <w:bCs/>
          <w:lang w:val="pl-PL"/>
        </w:rPr>
        <w:t>Tadeusz Kubicki</w:t>
      </w:r>
      <w:r w:rsidR="00AC7A8F">
        <w:rPr>
          <w:rFonts w:ascii="Arial" w:hAnsi="Arial" w:cs="Arial"/>
          <w:b/>
          <w:bCs/>
          <w:lang w:val="pl-PL"/>
        </w:rPr>
        <w:t xml:space="preserve"> z </w:t>
      </w:r>
      <w:r w:rsidR="00AC7A8F" w:rsidRPr="00AC7A8F">
        <w:rPr>
          <w:rFonts w:ascii="Arial" w:hAnsi="Arial" w:cs="Arial"/>
          <w:b/>
          <w:bCs/>
          <w:lang w:val="pl-PL"/>
        </w:rPr>
        <w:t>Kliniki Hematologii i Transplantacji Szpiku UM w Poznaniu</w:t>
      </w:r>
      <w:r>
        <w:rPr>
          <w:rFonts w:ascii="Arial" w:hAnsi="Arial" w:cs="Arial"/>
          <w:b/>
          <w:bCs/>
          <w:lang w:val="pl-PL"/>
        </w:rPr>
        <w:t xml:space="preserve">. To już </w:t>
      </w:r>
      <w:r w:rsidR="00D66509">
        <w:rPr>
          <w:rFonts w:ascii="Arial" w:hAnsi="Arial" w:cs="Arial"/>
          <w:b/>
          <w:bCs/>
          <w:lang w:val="pl-PL"/>
        </w:rPr>
        <w:t>szósta edycja</w:t>
      </w:r>
      <w:r>
        <w:rPr>
          <w:rFonts w:ascii="Arial" w:hAnsi="Arial" w:cs="Arial"/>
          <w:b/>
          <w:bCs/>
          <w:lang w:val="pl-PL"/>
        </w:rPr>
        <w:t xml:space="preserve"> grantu Fundacji DKMS</w:t>
      </w:r>
      <w:r w:rsidR="0039599A">
        <w:rPr>
          <w:rFonts w:ascii="Arial" w:hAnsi="Arial" w:cs="Arial"/>
          <w:b/>
          <w:bCs/>
          <w:lang w:val="pl-PL"/>
        </w:rPr>
        <w:t xml:space="preserve"> przeznaczonego dla</w:t>
      </w:r>
      <w:r w:rsidR="00D66509">
        <w:rPr>
          <w:rFonts w:ascii="Arial" w:hAnsi="Arial" w:cs="Arial"/>
          <w:b/>
          <w:bCs/>
          <w:lang w:val="pl-PL"/>
        </w:rPr>
        <w:t xml:space="preserve"> młodych</w:t>
      </w:r>
      <w:r w:rsidR="0039599A">
        <w:rPr>
          <w:rFonts w:ascii="Arial" w:hAnsi="Arial" w:cs="Arial"/>
          <w:b/>
          <w:bCs/>
          <w:lang w:val="pl-PL"/>
        </w:rPr>
        <w:t xml:space="preserve"> </w:t>
      </w:r>
      <w:r w:rsidR="00ED590D">
        <w:rPr>
          <w:rFonts w:ascii="Arial" w:hAnsi="Arial" w:cs="Arial"/>
          <w:b/>
          <w:bCs/>
          <w:lang w:val="pl-PL"/>
        </w:rPr>
        <w:t>naukowców</w:t>
      </w:r>
      <w:r w:rsidR="0039599A">
        <w:rPr>
          <w:rFonts w:ascii="Arial" w:hAnsi="Arial" w:cs="Arial"/>
          <w:b/>
          <w:bCs/>
          <w:lang w:val="pl-PL"/>
        </w:rPr>
        <w:t>. Czy mamy powody do dumy?</w:t>
      </w:r>
    </w:p>
    <w:p w14:paraId="714DF50F" w14:textId="42D6D626" w:rsidR="0039599A" w:rsidRDefault="0039599A" w:rsidP="00C91660">
      <w:pPr>
        <w:jc w:val="both"/>
        <w:rPr>
          <w:rFonts w:ascii="Arial" w:hAnsi="Arial" w:cs="Arial"/>
          <w:lang w:val="pl-PL"/>
        </w:rPr>
      </w:pPr>
      <w:r>
        <w:rPr>
          <w:rFonts w:ascii="Arial" w:hAnsi="Arial" w:cs="Arial"/>
          <w:lang w:val="pl-PL"/>
        </w:rPr>
        <w:t xml:space="preserve">Spośród niemal 40 nadesłanych projektów, 11 osób </w:t>
      </w:r>
      <w:r w:rsidR="00F209E3">
        <w:rPr>
          <w:rFonts w:ascii="Arial" w:hAnsi="Arial" w:cs="Arial"/>
          <w:lang w:val="pl-PL"/>
        </w:rPr>
        <w:t>u</w:t>
      </w:r>
      <w:r>
        <w:rPr>
          <w:rFonts w:ascii="Arial" w:hAnsi="Arial" w:cs="Arial"/>
          <w:lang w:val="pl-PL"/>
        </w:rPr>
        <w:t xml:space="preserve">zyskało </w:t>
      </w:r>
      <w:r w:rsidR="00ED590D">
        <w:rPr>
          <w:rFonts w:ascii="Arial" w:hAnsi="Arial" w:cs="Arial"/>
          <w:lang w:val="pl-PL"/>
        </w:rPr>
        <w:t xml:space="preserve">to tej pory </w:t>
      </w:r>
      <w:r>
        <w:rPr>
          <w:rFonts w:ascii="Arial" w:hAnsi="Arial" w:cs="Arial"/>
          <w:lang w:val="pl-PL"/>
        </w:rPr>
        <w:t>środki na realizacje swoich celów</w:t>
      </w:r>
      <w:r w:rsidR="00D66509">
        <w:rPr>
          <w:rFonts w:ascii="Arial" w:hAnsi="Arial" w:cs="Arial"/>
          <w:lang w:val="pl-PL"/>
        </w:rPr>
        <w:t xml:space="preserve"> w </w:t>
      </w:r>
      <w:r w:rsidR="00894ED5">
        <w:rPr>
          <w:rFonts w:ascii="Arial" w:hAnsi="Arial" w:cs="Arial"/>
          <w:lang w:val="pl-PL"/>
        </w:rPr>
        <w:t>różnych obszarach</w:t>
      </w:r>
      <w:r w:rsidR="00D66509">
        <w:rPr>
          <w:rFonts w:ascii="Arial" w:hAnsi="Arial" w:cs="Arial"/>
          <w:lang w:val="pl-PL"/>
        </w:rPr>
        <w:t xml:space="preserve"> </w:t>
      </w:r>
      <w:r w:rsidR="00DD4289">
        <w:rPr>
          <w:rFonts w:ascii="Arial" w:hAnsi="Arial" w:cs="Arial"/>
          <w:lang w:val="pl-PL"/>
        </w:rPr>
        <w:t>hematologii, transplantologii czy immunologii</w:t>
      </w:r>
      <w:r w:rsidR="0026154D">
        <w:rPr>
          <w:rFonts w:ascii="Arial" w:hAnsi="Arial" w:cs="Arial"/>
          <w:lang w:val="pl-PL"/>
        </w:rPr>
        <w:t>.</w:t>
      </w:r>
      <w:r>
        <w:rPr>
          <w:rFonts w:ascii="Arial" w:hAnsi="Arial" w:cs="Arial"/>
          <w:lang w:val="pl-PL"/>
        </w:rPr>
        <w:t xml:space="preserve"> Od kilku lat grant przyznawany jest w dwóch kategoriach </w:t>
      </w:r>
      <w:r w:rsidR="00DD4289">
        <w:rPr>
          <w:rFonts w:ascii="Arial" w:hAnsi="Arial" w:cs="Arial"/>
          <w:lang w:val="pl-PL"/>
        </w:rPr>
        <w:t xml:space="preserve">naukowych </w:t>
      </w:r>
      <w:r>
        <w:rPr>
          <w:rFonts w:ascii="Arial" w:hAnsi="Arial" w:cs="Arial"/>
          <w:lang w:val="pl-PL"/>
        </w:rPr>
        <w:t xml:space="preserve">– </w:t>
      </w:r>
      <w:r w:rsidR="003D0448">
        <w:rPr>
          <w:rFonts w:ascii="Arial" w:hAnsi="Arial" w:cs="Arial"/>
          <w:lang w:val="pl-PL"/>
        </w:rPr>
        <w:t>podstawowej i klinicznej</w:t>
      </w:r>
      <w:r>
        <w:rPr>
          <w:rFonts w:ascii="Arial" w:hAnsi="Arial" w:cs="Arial"/>
          <w:lang w:val="pl-PL"/>
        </w:rPr>
        <w:t>. Te pierwsze realizowane są</w:t>
      </w:r>
      <w:r w:rsidR="00E41D19">
        <w:rPr>
          <w:rFonts w:ascii="Arial" w:hAnsi="Arial" w:cs="Arial"/>
          <w:lang w:val="pl-PL"/>
        </w:rPr>
        <w:t xml:space="preserve"> głównie</w:t>
      </w:r>
      <w:r>
        <w:rPr>
          <w:rFonts w:ascii="Arial" w:hAnsi="Arial" w:cs="Arial"/>
          <w:lang w:val="pl-PL"/>
        </w:rPr>
        <w:t xml:space="preserve"> </w:t>
      </w:r>
      <w:r w:rsidR="0026154D">
        <w:rPr>
          <w:rFonts w:ascii="Arial" w:hAnsi="Arial" w:cs="Arial"/>
          <w:lang w:val="pl-PL"/>
        </w:rPr>
        <w:t>w laboratoriach</w:t>
      </w:r>
      <w:r w:rsidR="00DD4289">
        <w:rPr>
          <w:rFonts w:ascii="Arial" w:hAnsi="Arial" w:cs="Arial"/>
          <w:lang w:val="pl-PL"/>
        </w:rPr>
        <w:t xml:space="preserve"> naukowych</w:t>
      </w:r>
      <w:r w:rsidR="0026154D">
        <w:rPr>
          <w:rFonts w:ascii="Arial" w:hAnsi="Arial" w:cs="Arial"/>
          <w:lang w:val="pl-PL"/>
        </w:rPr>
        <w:t>, te drugie z kolei</w:t>
      </w:r>
      <w:r w:rsidR="00DD4289">
        <w:rPr>
          <w:rFonts w:ascii="Arial" w:hAnsi="Arial" w:cs="Arial"/>
          <w:lang w:val="pl-PL"/>
        </w:rPr>
        <w:t xml:space="preserve"> są przeprowadzane w klinikach hematologicznych, bliżej </w:t>
      </w:r>
      <w:r w:rsidR="0026154D">
        <w:rPr>
          <w:rFonts w:ascii="Arial" w:hAnsi="Arial" w:cs="Arial"/>
          <w:lang w:val="pl-PL"/>
        </w:rPr>
        <w:t xml:space="preserve"> pacjent</w:t>
      </w:r>
      <w:r w:rsidR="00DD4289">
        <w:rPr>
          <w:rFonts w:ascii="Arial" w:hAnsi="Arial" w:cs="Arial"/>
          <w:lang w:val="pl-PL"/>
        </w:rPr>
        <w:t>a</w:t>
      </w:r>
      <w:r w:rsidR="0026154D">
        <w:rPr>
          <w:rFonts w:ascii="Arial" w:hAnsi="Arial" w:cs="Arial"/>
          <w:lang w:val="pl-PL"/>
        </w:rPr>
        <w:t xml:space="preserve">. </w:t>
      </w:r>
    </w:p>
    <w:p w14:paraId="6321DA77" w14:textId="291C7F25" w:rsidR="0039599A" w:rsidRDefault="0039599A" w:rsidP="00E41D19">
      <w:pPr>
        <w:tabs>
          <w:tab w:val="left" w:pos="8510"/>
        </w:tabs>
        <w:jc w:val="both"/>
        <w:rPr>
          <w:rFonts w:ascii="Arial" w:hAnsi="Arial" w:cs="Arial"/>
          <w:lang w:val="pl-PL"/>
        </w:rPr>
      </w:pPr>
      <w:r>
        <w:rPr>
          <w:rFonts w:ascii="Arial" w:hAnsi="Arial" w:cs="Arial"/>
          <w:lang w:val="pl-PL"/>
        </w:rPr>
        <w:t xml:space="preserve">W </w:t>
      </w:r>
      <w:r w:rsidR="00DD4289">
        <w:rPr>
          <w:rFonts w:ascii="Arial" w:hAnsi="Arial" w:cs="Arial"/>
          <w:lang w:val="pl-PL"/>
        </w:rPr>
        <w:t xml:space="preserve">2024 roku w </w:t>
      </w:r>
      <w:r>
        <w:rPr>
          <w:rFonts w:ascii="Arial" w:hAnsi="Arial" w:cs="Arial"/>
          <w:lang w:val="pl-PL"/>
        </w:rPr>
        <w:t xml:space="preserve">kategorii badań </w:t>
      </w:r>
      <w:r w:rsidR="00C02F91">
        <w:rPr>
          <w:rFonts w:ascii="Arial" w:hAnsi="Arial" w:cs="Arial"/>
          <w:lang w:val="pl-PL"/>
        </w:rPr>
        <w:t>podstawowych</w:t>
      </w:r>
      <w:r>
        <w:rPr>
          <w:rFonts w:ascii="Arial" w:hAnsi="Arial" w:cs="Arial"/>
          <w:lang w:val="pl-PL"/>
        </w:rPr>
        <w:t xml:space="preserve"> nagrodzony został projekt</w:t>
      </w:r>
      <w:r w:rsidR="006B025F">
        <w:rPr>
          <w:rFonts w:ascii="Arial" w:hAnsi="Arial" w:cs="Arial"/>
          <w:lang w:val="pl-PL"/>
        </w:rPr>
        <w:t xml:space="preserve"> dr</w:t>
      </w:r>
      <w:r>
        <w:rPr>
          <w:rFonts w:ascii="Arial" w:hAnsi="Arial" w:cs="Arial"/>
          <w:lang w:val="pl-PL"/>
        </w:rPr>
        <w:t xml:space="preserve"> </w:t>
      </w:r>
      <w:r w:rsidR="00BE7CD0">
        <w:rPr>
          <w:rFonts w:ascii="Arial" w:hAnsi="Arial" w:cs="Arial"/>
          <w:lang w:val="pl-PL"/>
        </w:rPr>
        <w:t>Pawła Ćwieka</w:t>
      </w:r>
      <w:r w:rsidR="00BE7CD0" w:rsidRPr="00BE7CD0">
        <w:rPr>
          <w:rFonts w:ascii="Arial" w:hAnsi="Arial" w:cs="Arial"/>
          <w:lang w:val="pl-PL"/>
        </w:rPr>
        <w:t xml:space="preserve"> „Identyfikacja mechanizmu molekularnego wyczerpania anty-CD19 CAR-T CD4+ przez komórki chłoniaka DLBCL”</w:t>
      </w:r>
      <w:r w:rsidR="00BE7CD0">
        <w:rPr>
          <w:rFonts w:ascii="Arial" w:hAnsi="Arial" w:cs="Arial"/>
          <w:lang w:val="pl-PL"/>
        </w:rPr>
        <w:t>.</w:t>
      </w:r>
      <w:r w:rsidR="00E41D19">
        <w:rPr>
          <w:rFonts w:ascii="Arial" w:hAnsi="Arial" w:cs="Arial"/>
          <w:lang w:val="pl-PL"/>
        </w:rPr>
        <w:tab/>
      </w:r>
    </w:p>
    <w:p w14:paraId="1BF907BD" w14:textId="3F93FD9D" w:rsidR="0039599A" w:rsidRPr="0039599A" w:rsidRDefault="006B025F" w:rsidP="00C91660">
      <w:pPr>
        <w:jc w:val="both"/>
        <w:rPr>
          <w:rFonts w:ascii="Arial" w:hAnsi="Arial" w:cs="Arial"/>
          <w:lang w:val="pl-PL"/>
        </w:rPr>
      </w:pPr>
      <w:r>
        <w:rPr>
          <w:rFonts w:ascii="Arial" w:hAnsi="Arial" w:cs="Arial"/>
          <w:lang w:val="pl-PL"/>
        </w:rPr>
        <w:t xml:space="preserve">Dr </w:t>
      </w:r>
      <w:r w:rsidR="00BE7CD0">
        <w:rPr>
          <w:rFonts w:ascii="Arial" w:hAnsi="Arial" w:cs="Arial"/>
          <w:lang w:val="pl-PL"/>
        </w:rPr>
        <w:t>Tadeusz Kubicki</w:t>
      </w:r>
      <w:r w:rsidR="0039599A">
        <w:rPr>
          <w:rFonts w:ascii="Arial" w:hAnsi="Arial" w:cs="Arial"/>
          <w:lang w:val="pl-PL"/>
        </w:rPr>
        <w:t xml:space="preserve"> skupia się z kolei na</w:t>
      </w:r>
      <w:r w:rsidR="00BE7CD0">
        <w:rPr>
          <w:rFonts w:ascii="Arial" w:hAnsi="Arial" w:cs="Arial"/>
          <w:lang w:val="pl-PL"/>
        </w:rPr>
        <w:t xml:space="preserve"> o</w:t>
      </w:r>
      <w:r w:rsidR="00BE7CD0" w:rsidRPr="00BE7CD0">
        <w:rPr>
          <w:rFonts w:ascii="Arial" w:hAnsi="Arial" w:cs="Arial"/>
          <w:lang w:val="pl-PL"/>
        </w:rPr>
        <w:t>cen</w:t>
      </w:r>
      <w:r w:rsidR="00BE7CD0">
        <w:rPr>
          <w:rFonts w:ascii="Arial" w:hAnsi="Arial" w:cs="Arial"/>
          <w:lang w:val="pl-PL"/>
        </w:rPr>
        <w:t>ie</w:t>
      </w:r>
      <w:r w:rsidR="00BE7CD0" w:rsidRPr="00BE7CD0">
        <w:rPr>
          <w:rFonts w:ascii="Arial" w:hAnsi="Arial" w:cs="Arial"/>
          <w:lang w:val="pl-PL"/>
        </w:rPr>
        <w:t xml:space="preserve"> minimalnej choroby resztkowej w krwi obwodowej u pacjentów ze szpiczakiem plazmocytowym leczonych przy zastosowaniu autologicznej transplantacji krwiotwórczych komórek macierzystych</w:t>
      </w:r>
      <w:r w:rsidR="00BE7CD0">
        <w:rPr>
          <w:rFonts w:ascii="Arial" w:hAnsi="Arial" w:cs="Arial"/>
          <w:lang w:val="pl-PL"/>
        </w:rPr>
        <w:t>.</w:t>
      </w:r>
    </w:p>
    <w:p w14:paraId="492E2222" w14:textId="7318F2E4" w:rsidR="00C01ED4" w:rsidRPr="00ED590D" w:rsidRDefault="00C01ED4" w:rsidP="00C91660">
      <w:pPr>
        <w:jc w:val="both"/>
        <w:rPr>
          <w:rFonts w:ascii="Arial" w:hAnsi="Arial" w:cs="Arial"/>
          <w:b/>
          <w:bCs/>
          <w:lang w:val="pl-PL"/>
        </w:rPr>
      </w:pPr>
      <w:r>
        <w:rPr>
          <w:rFonts w:ascii="Arial" w:hAnsi="Arial" w:cs="Arial"/>
          <w:b/>
          <w:bCs/>
          <w:lang w:val="pl-PL"/>
        </w:rPr>
        <w:t>Kropla drąży skałę</w:t>
      </w:r>
    </w:p>
    <w:p w14:paraId="4FC98AD3" w14:textId="4B1A9F08" w:rsidR="0039599A" w:rsidRPr="00E05E39" w:rsidRDefault="0039599A" w:rsidP="00C91660">
      <w:pPr>
        <w:jc w:val="both"/>
        <w:rPr>
          <w:rFonts w:ascii="Arial" w:hAnsi="Arial" w:cs="Arial"/>
          <w:i/>
          <w:iCs/>
          <w:lang w:val="pl-PL"/>
        </w:rPr>
      </w:pPr>
      <w:r>
        <w:rPr>
          <w:rFonts w:ascii="Arial" w:hAnsi="Arial" w:cs="Arial"/>
          <w:lang w:val="pl-PL"/>
        </w:rPr>
        <w:t xml:space="preserve">- </w:t>
      </w:r>
      <w:r w:rsidRPr="00E05E39">
        <w:rPr>
          <w:rFonts w:ascii="Arial" w:hAnsi="Arial" w:cs="Arial"/>
          <w:i/>
          <w:iCs/>
          <w:lang w:val="pl-PL"/>
        </w:rPr>
        <w:t xml:space="preserve">W świecie nauki mamy świadomość, że </w:t>
      </w:r>
      <w:r w:rsidR="00D23A73" w:rsidRPr="00E05E39">
        <w:rPr>
          <w:rFonts w:ascii="Arial" w:hAnsi="Arial" w:cs="Arial"/>
          <w:i/>
          <w:iCs/>
          <w:lang w:val="pl-PL"/>
        </w:rPr>
        <w:t>żeby dotrzeć do właściwego rozwiązania, musimy wiele razy zabłądzić. N</w:t>
      </w:r>
      <w:r w:rsidRPr="00E05E39">
        <w:rPr>
          <w:rFonts w:ascii="Arial" w:hAnsi="Arial" w:cs="Arial"/>
          <w:i/>
          <w:iCs/>
          <w:lang w:val="pl-PL"/>
        </w:rPr>
        <w:t>ie każdy projekt jest przełomowy jak wynalezienie penicyliny. Nie każdy nawet się powiedzie. Każdy z nich przybliża nas jednak do wielkich rzeczy, a często realnie wpływa na dobrostan przebywających na oddziałach pacjentów</w:t>
      </w:r>
      <w:r>
        <w:rPr>
          <w:rFonts w:ascii="Arial" w:hAnsi="Arial" w:cs="Arial"/>
          <w:lang w:val="pl-PL"/>
        </w:rPr>
        <w:t xml:space="preserve"> – mówi </w:t>
      </w:r>
      <w:r w:rsidR="00746D49" w:rsidRPr="00746D49">
        <w:rPr>
          <w:rFonts w:ascii="Arial" w:hAnsi="Arial" w:cs="Arial"/>
          <w:lang w:val="pl-PL"/>
        </w:rPr>
        <w:t>Katarzyna Szymańska</w:t>
      </w:r>
      <w:r w:rsidR="00746D49">
        <w:rPr>
          <w:rFonts w:ascii="Arial" w:hAnsi="Arial" w:cs="Arial"/>
          <w:lang w:val="pl-PL"/>
        </w:rPr>
        <w:t>, Koordynatorka Projektów Medycznych w Fundacji DKMS</w:t>
      </w:r>
      <w:r w:rsidR="00D23A73">
        <w:rPr>
          <w:rFonts w:ascii="Arial" w:hAnsi="Arial" w:cs="Arial"/>
          <w:lang w:val="pl-PL"/>
        </w:rPr>
        <w:t xml:space="preserve"> - </w:t>
      </w:r>
      <w:r w:rsidR="00D23A73" w:rsidRPr="00E05E39">
        <w:rPr>
          <w:rFonts w:ascii="Arial" w:hAnsi="Arial" w:cs="Arial"/>
          <w:i/>
          <w:iCs/>
          <w:lang w:val="pl-PL"/>
        </w:rPr>
        <w:t>To ważne, żeby dawać młodym naukowcom szanse na badanie tych ścieżek.</w:t>
      </w:r>
    </w:p>
    <w:p w14:paraId="2D42122D" w14:textId="4D2D7689" w:rsidR="00E05E39" w:rsidRDefault="00D23A73" w:rsidP="00C91660">
      <w:pPr>
        <w:jc w:val="both"/>
        <w:rPr>
          <w:rFonts w:ascii="Arial" w:hAnsi="Arial" w:cs="Arial"/>
          <w:lang w:val="pl-PL"/>
        </w:rPr>
      </w:pPr>
      <w:r>
        <w:rPr>
          <w:rFonts w:ascii="Arial" w:hAnsi="Arial" w:cs="Arial"/>
          <w:lang w:val="pl-PL"/>
        </w:rPr>
        <w:t xml:space="preserve">Wśród tych, które zakończyły się powodzeniem znalazł się m.in. projekt </w:t>
      </w:r>
      <w:r w:rsidR="00634447">
        <w:rPr>
          <w:rFonts w:ascii="Arial" w:hAnsi="Arial" w:cs="Arial"/>
          <w:lang w:val="pl-PL"/>
        </w:rPr>
        <w:t>dr Agaty Szade</w:t>
      </w:r>
      <w:r w:rsidR="007A1F81">
        <w:rPr>
          <w:rFonts w:ascii="Arial" w:hAnsi="Arial" w:cs="Arial"/>
          <w:lang w:val="pl-PL"/>
        </w:rPr>
        <w:t xml:space="preserve">, która swoją pracę zgłosiła do pierwszej edycji grantu. </w:t>
      </w:r>
      <w:r w:rsidR="00036279">
        <w:rPr>
          <w:rFonts w:ascii="Arial" w:hAnsi="Arial" w:cs="Arial"/>
          <w:lang w:val="pl-PL"/>
        </w:rPr>
        <w:t xml:space="preserve">Dotyczyła ona </w:t>
      </w:r>
      <w:r w:rsidR="00AA7954">
        <w:rPr>
          <w:rFonts w:ascii="Arial" w:hAnsi="Arial" w:cs="Arial"/>
          <w:lang w:val="pl-PL"/>
        </w:rPr>
        <w:t xml:space="preserve">możliwości </w:t>
      </w:r>
      <w:r w:rsidR="00FD23BD">
        <w:rPr>
          <w:rFonts w:ascii="Arial" w:hAnsi="Arial" w:cs="Arial"/>
          <w:lang w:val="pl-PL"/>
        </w:rPr>
        <w:t>indukcji</w:t>
      </w:r>
      <w:r w:rsidR="00AA7954">
        <w:rPr>
          <w:rFonts w:ascii="Arial" w:hAnsi="Arial" w:cs="Arial"/>
          <w:lang w:val="pl-PL"/>
        </w:rPr>
        <w:t xml:space="preserve"> produkcji G-CSF pod wpływem</w:t>
      </w:r>
      <w:r w:rsidR="007A1F81">
        <w:rPr>
          <w:rFonts w:ascii="Arial" w:hAnsi="Arial" w:cs="Arial"/>
          <w:lang w:val="pl-PL"/>
        </w:rPr>
        <w:t xml:space="preserve"> </w:t>
      </w:r>
      <w:r w:rsidR="007A1F81" w:rsidRPr="007A1F81">
        <w:rPr>
          <w:rFonts w:ascii="Arial" w:hAnsi="Arial" w:cs="Arial"/>
          <w:lang w:val="pl-PL"/>
        </w:rPr>
        <w:t>protoporfiryn</w:t>
      </w:r>
      <w:r w:rsidR="00AA7954">
        <w:rPr>
          <w:rFonts w:ascii="Arial" w:hAnsi="Arial" w:cs="Arial"/>
          <w:lang w:val="pl-PL"/>
        </w:rPr>
        <w:t>y</w:t>
      </w:r>
      <w:r w:rsidR="007A1F81" w:rsidRPr="007A1F81">
        <w:rPr>
          <w:rFonts w:ascii="Arial" w:hAnsi="Arial" w:cs="Arial"/>
          <w:lang w:val="pl-PL"/>
        </w:rPr>
        <w:t xml:space="preserve"> kobaltu</w:t>
      </w:r>
      <w:r w:rsidR="00AA7954">
        <w:rPr>
          <w:rFonts w:ascii="Arial" w:hAnsi="Arial" w:cs="Arial"/>
          <w:lang w:val="pl-PL"/>
        </w:rPr>
        <w:t xml:space="preserve">, tym samym zwiększając </w:t>
      </w:r>
      <w:r w:rsidR="00FD23BD">
        <w:rPr>
          <w:rFonts w:ascii="Arial" w:hAnsi="Arial" w:cs="Arial"/>
          <w:lang w:val="pl-PL"/>
        </w:rPr>
        <w:t xml:space="preserve">mobilizacyjny </w:t>
      </w:r>
      <w:r w:rsidR="00AA7954">
        <w:rPr>
          <w:rFonts w:ascii="Arial" w:hAnsi="Arial" w:cs="Arial"/>
          <w:lang w:val="pl-PL"/>
        </w:rPr>
        <w:t xml:space="preserve">potencjał komórek krwiotwórczych i </w:t>
      </w:r>
      <w:r w:rsidR="00FD23BD">
        <w:rPr>
          <w:rFonts w:ascii="Arial" w:hAnsi="Arial" w:cs="Arial"/>
          <w:lang w:val="pl-PL"/>
        </w:rPr>
        <w:t>granulocytów</w:t>
      </w:r>
      <w:r w:rsidR="00AA7954">
        <w:rPr>
          <w:rFonts w:ascii="Arial" w:hAnsi="Arial" w:cs="Arial"/>
          <w:lang w:val="pl-PL"/>
        </w:rPr>
        <w:t xml:space="preserve">. </w:t>
      </w:r>
    </w:p>
    <w:p w14:paraId="056E29F7" w14:textId="77777777" w:rsidR="002A04DA" w:rsidRDefault="002A04DA" w:rsidP="002A04DA">
      <w:pPr>
        <w:jc w:val="both"/>
        <w:rPr>
          <w:rFonts w:ascii="Arial" w:hAnsi="Arial" w:cs="Arial"/>
          <w:lang w:val="pl-PL"/>
        </w:rPr>
      </w:pPr>
      <w:r>
        <w:rPr>
          <w:rFonts w:ascii="Arial" w:hAnsi="Arial" w:cs="Arial"/>
          <w:i/>
          <w:iCs/>
          <w:lang w:val="pl-PL"/>
        </w:rPr>
        <w:t xml:space="preserve">- Moje pomysły często biorą się z bardzo dokładnej analizy danych – kiedy robię eksperyment, staram się wyciągnąć z niego największą możliwą ilość informacji. Potem próbuję spojrzeć na te wyniki z różnych perspektyw i czasami udaje mi się zauważyć jakąś ciekawą rzecz, która jeszcze nie została wcześniej opisana. Tak było w przypadku protoporfiryny kobaltu – ten związek jest </w:t>
      </w:r>
      <w:r>
        <w:rPr>
          <w:rFonts w:ascii="Arial" w:hAnsi="Arial" w:cs="Arial"/>
          <w:i/>
          <w:iCs/>
          <w:lang w:val="pl-PL"/>
        </w:rPr>
        <w:lastRenderedPageBreak/>
        <w:t xml:space="preserve">używany w badaniach od dawna, ale nikt wcześniej nie zauważył, że zwiększa ilość leukocytów we krwi – </w:t>
      </w:r>
      <w:r>
        <w:rPr>
          <w:rFonts w:ascii="Arial" w:hAnsi="Arial" w:cs="Arial"/>
          <w:lang w:val="pl-PL"/>
        </w:rPr>
        <w:t>mówi dr Agata Szade.</w:t>
      </w:r>
    </w:p>
    <w:p w14:paraId="6E4C954F" w14:textId="77777777" w:rsidR="002A04DA" w:rsidRDefault="002A04DA" w:rsidP="002A04DA">
      <w:pPr>
        <w:jc w:val="both"/>
        <w:rPr>
          <w:rFonts w:ascii="Arial" w:hAnsi="Arial" w:cs="Arial"/>
          <w:lang w:val="pl-PL"/>
        </w:rPr>
      </w:pPr>
      <w:r>
        <w:rPr>
          <w:rFonts w:ascii="Arial" w:hAnsi="Arial" w:cs="Arial"/>
          <w:i/>
          <w:iCs/>
          <w:lang w:val="pl-PL"/>
        </w:rPr>
        <w:t xml:space="preserve">- Czasami szukanie odpowiedzi na pytanie, które się postawiło okazuje się bardzo trudne. Dysponujemy coraz nowocześniejszymi metodami, które pozwalają na coraz dokładniejsze badanie interesujących nas zjawisk. Jednocześnie nowe metody są coraz bardziej skomplikowane, a analiza danych niełatwa. Nasze doświadczenia są dość czasochłonne i dość często nie mieszczą się w standardowych godzinach pracy. Na szczęście zawsze można liczyć na pomoc innych członków zespołu. Dobry zespół to najważniejszy składnik przepisu na realizację projektu naukowego – </w:t>
      </w:r>
      <w:r>
        <w:rPr>
          <w:rFonts w:ascii="Arial" w:hAnsi="Arial" w:cs="Arial"/>
          <w:lang w:val="pl-PL"/>
        </w:rPr>
        <w:t>dodaje dr Agata Szade.</w:t>
      </w:r>
    </w:p>
    <w:p w14:paraId="604CC379" w14:textId="572D2AB5" w:rsidR="00E05E39" w:rsidRDefault="00E05E39" w:rsidP="00C91660">
      <w:pPr>
        <w:jc w:val="both"/>
        <w:rPr>
          <w:rFonts w:ascii="Arial" w:hAnsi="Arial" w:cs="Arial"/>
          <w:lang w:val="pl-PL"/>
        </w:rPr>
      </w:pPr>
      <w:r>
        <w:rPr>
          <w:rFonts w:ascii="Arial" w:hAnsi="Arial" w:cs="Arial"/>
          <w:lang w:val="pl-PL"/>
        </w:rPr>
        <w:t xml:space="preserve">W 2023 roku laureatką </w:t>
      </w:r>
      <w:r w:rsidR="00C02F91">
        <w:rPr>
          <w:rFonts w:ascii="Arial" w:hAnsi="Arial" w:cs="Arial"/>
          <w:lang w:val="pl-PL"/>
        </w:rPr>
        <w:t xml:space="preserve">grantu </w:t>
      </w:r>
      <w:r>
        <w:rPr>
          <w:rFonts w:ascii="Arial" w:hAnsi="Arial" w:cs="Arial"/>
          <w:lang w:val="pl-PL"/>
        </w:rPr>
        <w:t xml:space="preserve">została </w:t>
      </w:r>
      <w:r w:rsidR="006B025F">
        <w:rPr>
          <w:rFonts w:ascii="Arial" w:hAnsi="Arial" w:cs="Arial"/>
          <w:lang w:val="pl-PL"/>
        </w:rPr>
        <w:t>z kolei</w:t>
      </w:r>
      <w:r>
        <w:rPr>
          <w:rFonts w:ascii="Arial" w:hAnsi="Arial" w:cs="Arial"/>
          <w:lang w:val="pl-PL"/>
        </w:rPr>
        <w:t xml:space="preserve"> d</w:t>
      </w:r>
      <w:r w:rsidRPr="00E05E39">
        <w:rPr>
          <w:rFonts w:ascii="Arial" w:hAnsi="Arial" w:cs="Arial"/>
          <w:lang w:val="pl-PL"/>
        </w:rPr>
        <w:t>r Monik</w:t>
      </w:r>
      <w:r>
        <w:rPr>
          <w:rFonts w:ascii="Arial" w:hAnsi="Arial" w:cs="Arial"/>
          <w:lang w:val="pl-PL"/>
        </w:rPr>
        <w:t>a</w:t>
      </w:r>
      <w:r w:rsidRPr="00E05E39">
        <w:rPr>
          <w:rFonts w:ascii="Arial" w:hAnsi="Arial" w:cs="Arial"/>
          <w:lang w:val="pl-PL"/>
        </w:rPr>
        <w:t xml:space="preserve"> Mielcarek-Siedziuk z Katedry i Kliniki Transplantacji Szpiku, Onkologii i Hematologii Dziecięcej Uniwersytetu Medycznego we Wrocławiu</w:t>
      </w:r>
      <w:r>
        <w:rPr>
          <w:rFonts w:ascii="Arial" w:hAnsi="Arial" w:cs="Arial"/>
          <w:lang w:val="pl-PL"/>
        </w:rPr>
        <w:t xml:space="preserve">, która bada wpływ indywidualnie dobranej </w:t>
      </w:r>
      <w:r w:rsidR="00F15530">
        <w:rPr>
          <w:rFonts w:ascii="Arial" w:hAnsi="Arial" w:cs="Arial"/>
          <w:lang w:val="pl-PL"/>
        </w:rPr>
        <w:t xml:space="preserve">diety </w:t>
      </w:r>
      <w:r>
        <w:rPr>
          <w:rFonts w:ascii="Arial" w:hAnsi="Arial" w:cs="Arial"/>
          <w:lang w:val="pl-PL"/>
        </w:rPr>
        <w:t>u dzieci na zredukowanie tworzącego się po przeszczepie</w:t>
      </w:r>
      <w:r w:rsidR="00F15530">
        <w:rPr>
          <w:rFonts w:ascii="Arial" w:hAnsi="Arial" w:cs="Arial"/>
          <w:lang w:val="pl-PL"/>
        </w:rPr>
        <w:t>niu</w:t>
      </w:r>
      <w:r>
        <w:rPr>
          <w:rFonts w:ascii="Arial" w:hAnsi="Arial" w:cs="Arial"/>
          <w:lang w:val="pl-PL"/>
        </w:rPr>
        <w:t xml:space="preserve"> zapalenia jelita grubego. W ten sposób powinno ograniczyć się </w:t>
      </w:r>
      <w:r w:rsidR="00F15530">
        <w:rPr>
          <w:rFonts w:ascii="Arial" w:hAnsi="Arial" w:cs="Arial"/>
          <w:lang w:val="pl-PL"/>
        </w:rPr>
        <w:t>powikłania</w:t>
      </w:r>
      <w:r>
        <w:rPr>
          <w:rFonts w:ascii="Arial" w:hAnsi="Arial" w:cs="Arial"/>
          <w:lang w:val="pl-PL"/>
        </w:rPr>
        <w:t>, przyspieszyć odnowę hematologiczną</w:t>
      </w:r>
      <w:r w:rsidR="00F15530">
        <w:rPr>
          <w:rFonts w:ascii="Arial" w:hAnsi="Arial" w:cs="Arial"/>
          <w:lang w:val="pl-PL"/>
        </w:rPr>
        <w:t xml:space="preserve"> szpiku</w:t>
      </w:r>
      <w:r>
        <w:rPr>
          <w:rFonts w:ascii="Arial" w:hAnsi="Arial" w:cs="Arial"/>
          <w:lang w:val="pl-PL"/>
        </w:rPr>
        <w:t xml:space="preserve"> i co najważniejsze – zwiększyć szanse pacjentów na </w:t>
      </w:r>
      <w:r w:rsidR="00F15530">
        <w:rPr>
          <w:rFonts w:ascii="Arial" w:hAnsi="Arial" w:cs="Arial"/>
          <w:lang w:val="pl-PL"/>
        </w:rPr>
        <w:t>wyzdrowienie.</w:t>
      </w:r>
    </w:p>
    <w:p w14:paraId="7B9E7391" w14:textId="63A3BE0D" w:rsidR="00C01ED4" w:rsidRDefault="00C01ED4" w:rsidP="00C91660">
      <w:pPr>
        <w:jc w:val="both"/>
        <w:rPr>
          <w:rFonts w:ascii="Arial" w:hAnsi="Arial" w:cs="Arial"/>
          <w:b/>
          <w:bCs/>
          <w:lang w:val="pl-PL"/>
        </w:rPr>
      </w:pPr>
      <w:r>
        <w:rPr>
          <w:rFonts w:ascii="Arial" w:hAnsi="Arial" w:cs="Arial"/>
          <w:b/>
          <w:bCs/>
          <w:lang w:val="pl-PL"/>
        </w:rPr>
        <w:t>Najlepsi z najlepszych</w:t>
      </w:r>
    </w:p>
    <w:p w14:paraId="68092EC8" w14:textId="6B88CF8A" w:rsidR="00E05E39" w:rsidRDefault="00ED590D" w:rsidP="00C91660">
      <w:pPr>
        <w:jc w:val="both"/>
        <w:rPr>
          <w:rFonts w:ascii="Arial" w:hAnsi="Arial" w:cs="Arial"/>
          <w:lang w:val="pl-PL"/>
        </w:rPr>
      </w:pPr>
      <w:r>
        <w:rPr>
          <w:rFonts w:ascii="Arial" w:hAnsi="Arial" w:cs="Arial"/>
          <w:lang w:val="pl-PL"/>
        </w:rPr>
        <w:t xml:space="preserve">Konkurencja jest duża, ponieważ niemal każdy zgłoszony projekt zasługuje na uwagę. Oceniają je </w:t>
      </w:r>
      <w:r w:rsidR="00D23A73">
        <w:rPr>
          <w:rFonts w:ascii="Arial" w:hAnsi="Arial" w:cs="Arial"/>
          <w:lang w:val="pl-PL"/>
        </w:rPr>
        <w:t>najlepsi polscy specjaliści. P</w:t>
      </w:r>
      <w:r w:rsidR="00D23A73" w:rsidRPr="00D23A73">
        <w:rPr>
          <w:rFonts w:ascii="Arial" w:hAnsi="Arial" w:cs="Arial"/>
          <w:lang w:val="pl-PL"/>
        </w:rPr>
        <w:t>rof. dr hab. n. med. Lidia Gil</w:t>
      </w:r>
      <w:r w:rsidR="00D23A73">
        <w:rPr>
          <w:rFonts w:ascii="Arial" w:hAnsi="Arial" w:cs="Arial"/>
          <w:lang w:val="pl-PL"/>
        </w:rPr>
        <w:t>,</w:t>
      </w:r>
      <w:r w:rsidR="00D23A73" w:rsidRPr="00D23A73">
        <w:rPr>
          <w:rFonts w:ascii="Arial" w:hAnsi="Arial" w:cs="Arial"/>
          <w:lang w:val="pl-PL"/>
        </w:rPr>
        <w:t xml:space="preserve"> przewodnicząca</w:t>
      </w:r>
      <w:r w:rsidR="00D23A73">
        <w:rPr>
          <w:rFonts w:ascii="Arial" w:hAnsi="Arial" w:cs="Arial"/>
          <w:lang w:val="pl-PL"/>
        </w:rPr>
        <w:t xml:space="preserve"> komisji,</w:t>
      </w:r>
      <w:r w:rsidR="00D23A73" w:rsidRPr="00D23A73">
        <w:rPr>
          <w:rFonts w:ascii="Arial" w:hAnsi="Arial" w:cs="Arial"/>
          <w:lang w:val="pl-PL"/>
        </w:rPr>
        <w:t xml:space="preserve"> prof. dr hab. n. med. Ewa Lech-Marańda</w:t>
      </w:r>
      <w:r w:rsidR="00D23A73">
        <w:rPr>
          <w:rFonts w:ascii="Arial" w:hAnsi="Arial" w:cs="Arial"/>
          <w:lang w:val="pl-PL"/>
        </w:rPr>
        <w:t>,</w:t>
      </w:r>
      <w:r w:rsidR="00D23A73" w:rsidRPr="00D23A73">
        <w:rPr>
          <w:rFonts w:ascii="Arial" w:hAnsi="Arial" w:cs="Arial"/>
          <w:lang w:val="pl-PL"/>
        </w:rPr>
        <w:t xml:space="preserve"> prof. dr hab. n. med. Iwona Hus, prof. dr hab. n. med. Jan Styczyński</w:t>
      </w:r>
      <w:r w:rsidR="00D23A73">
        <w:rPr>
          <w:rFonts w:ascii="Arial" w:hAnsi="Arial" w:cs="Arial"/>
          <w:lang w:val="pl-PL"/>
        </w:rPr>
        <w:t>,</w:t>
      </w:r>
      <w:r w:rsidR="00D23A73" w:rsidRPr="00D23A73">
        <w:rPr>
          <w:rFonts w:ascii="Arial" w:hAnsi="Arial" w:cs="Arial"/>
          <w:lang w:val="pl-PL"/>
        </w:rPr>
        <w:t xml:space="preserve"> prof. dr hab. Przemysław Juszczyński</w:t>
      </w:r>
      <w:r w:rsidR="00D23A73">
        <w:rPr>
          <w:rFonts w:ascii="Arial" w:hAnsi="Arial" w:cs="Arial"/>
          <w:lang w:val="pl-PL"/>
        </w:rPr>
        <w:t>,</w:t>
      </w:r>
      <w:r w:rsidR="00D23A73" w:rsidRPr="00D23A73">
        <w:rPr>
          <w:rFonts w:ascii="Arial" w:hAnsi="Arial" w:cs="Arial"/>
          <w:lang w:val="pl-PL"/>
        </w:rPr>
        <w:t xml:space="preserve"> prof. dr hab. n. med. Grzegorz Helbig</w:t>
      </w:r>
      <w:r w:rsidR="00D23A73">
        <w:rPr>
          <w:rFonts w:ascii="Arial" w:hAnsi="Arial" w:cs="Arial"/>
          <w:lang w:val="pl-PL"/>
        </w:rPr>
        <w:t>,</w:t>
      </w:r>
      <w:r w:rsidR="00D23A73" w:rsidRPr="00D23A73">
        <w:rPr>
          <w:rFonts w:ascii="Arial" w:hAnsi="Arial" w:cs="Arial"/>
          <w:lang w:val="pl-PL"/>
        </w:rPr>
        <w:t xml:space="preserve"> prof. dr hab. n. med. Krzysztof Kałwak</w:t>
      </w:r>
      <w:r w:rsidR="00D23A73">
        <w:rPr>
          <w:rFonts w:ascii="Arial" w:hAnsi="Arial" w:cs="Arial"/>
          <w:lang w:val="pl-PL"/>
        </w:rPr>
        <w:t xml:space="preserve"> oraz </w:t>
      </w:r>
      <w:r w:rsidR="00746D49">
        <w:rPr>
          <w:rFonts w:ascii="Arial" w:hAnsi="Arial" w:cs="Arial"/>
          <w:lang w:val="pl-PL"/>
        </w:rPr>
        <w:t xml:space="preserve">dr </w:t>
      </w:r>
      <w:r w:rsidR="00D23A73" w:rsidRPr="00746D49">
        <w:rPr>
          <w:rFonts w:ascii="Arial" w:hAnsi="Arial" w:cs="Arial"/>
          <w:lang w:val="pl-PL"/>
        </w:rPr>
        <w:t>Tigran Torosian,</w:t>
      </w:r>
      <w:r w:rsidR="00746D49" w:rsidRPr="00746D49">
        <w:rPr>
          <w:lang w:val="pl-PL"/>
        </w:rPr>
        <w:t xml:space="preserve"> </w:t>
      </w:r>
      <w:r w:rsidR="00746D49" w:rsidRPr="00746D49">
        <w:rPr>
          <w:rFonts w:ascii="Arial" w:hAnsi="Arial" w:cs="Arial"/>
          <w:lang w:val="pl-PL"/>
        </w:rPr>
        <w:t>Dyrektor Medyczny Fundacji DKMS, Kierownik Ośrodka Dawców Szpiku</w:t>
      </w:r>
      <w:r w:rsidR="00E05E39" w:rsidRPr="00746D49">
        <w:rPr>
          <w:rFonts w:ascii="Arial" w:hAnsi="Arial" w:cs="Arial"/>
          <w:lang w:val="pl-PL"/>
        </w:rPr>
        <w:t>.</w:t>
      </w:r>
    </w:p>
    <w:p w14:paraId="5B6227BD" w14:textId="25C3C1EB" w:rsidR="00C01ED4" w:rsidRDefault="00C01ED4" w:rsidP="00C91660">
      <w:pPr>
        <w:jc w:val="both"/>
        <w:rPr>
          <w:rFonts w:ascii="Arial" w:hAnsi="Arial" w:cs="Arial"/>
          <w:b/>
          <w:bCs/>
          <w:lang w:val="pl-PL"/>
        </w:rPr>
      </w:pPr>
      <w:r>
        <w:rPr>
          <w:rFonts w:ascii="Arial" w:hAnsi="Arial" w:cs="Arial"/>
          <w:b/>
          <w:bCs/>
          <w:lang w:val="pl-PL"/>
        </w:rPr>
        <w:t>Czy kiedyś doczekamy się leku na raka?</w:t>
      </w:r>
    </w:p>
    <w:p w14:paraId="61F31243" w14:textId="62C48D7F" w:rsidR="00C01ED4" w:rsidRDefault="00F40ACA" w:rsidP="00C91660">
      <w:pPr>
        <w:jc w:val="both"/>
        <w:rPr>
          <w:rFonts w:ascii="Arial" w:hAnsi="Arial" w:cs="Arial"/>
          <w:lang w:val="pl-PL"/>
        </w:rPr>
      </w:pPr>
      <w:r>
        <w:rPr>
          <w:rFonts w:ascii="Arial" w:hAnsi="Arial" w:cs="Arial"/>
          <w:lang w:val="pl-PL"/>
        </w:rPr>
        <w:t>W przypadku samego</w:t>
      </w:r>
      <w:r w:rsidR="00746D49">
        <w:rPr>
          <w:rFonts w:ascii="Arial" w:hAnsi="Arial" w:cs="Arial"/>
          <w:lang w:val="pl-PL"/>
        </w:rPr>
        <w:t xml:space="preserve"> tylko</w:t>
      </w:r>
      <w:r>
        <w:rPr>
          <w:rFonts w:ascii="Arial" w:hAnsi="Arial" w:cs="Arial"/>
          <w:lang w:val="pl-PL"/>
        </w:rPr>
        <w:t xml:space="preserve"> układu krwiotwórczego istnieje kilkaset rodzajów nowotworów i każdy z nich wymaga nieco innej terapii. </w:t>
      </w:r>
      <w:r w:rsidR="0026154D">
        <w:rPr>
          <w:rFonts w:ascii="Arial" w:hAnsi="Arial" w:cs="Arial"/>
          <w:lang w:val="pl-PL"/>
        </w:rPr>
        <w:t>Obecnie to przede wszystkim chemio- i radioterapia</w:t>
      </w:r>
      <w:r w:rsidR="005D2B44">
        <w:rPr>
          <w:rFonts w:ascii="Arial" w:hAnsi="Arial" w:cs="Arial"/>
          <w:lang w:val="pl-PL"/>
        </w:rPr>
        <w:t>.</w:t>
      </w:r>
    </w:p>
    <w:p w14:paraId="4A133300" w14:textId="0C74A127" w:rsidR="00746D49" w:rsidRDefault="0026154D" w:rsidP="00C91660">
      <w:pPr>
        <w:jc w:val="both"/>
        <w:rPr>
          <w:rFonts w:ascii="Arial" w:hAnsi="Arial" w:cs="Arial"/>
          <w:lang w:val="pl-PL"/>
        </w:rPr>
      </w:pPr>
      <w:r w:rsidRPr="006B025F">
        <w:rPr>
          <w:rFonts w:ascii="Arial" w:hAnsi="Arial" w:cs="Arial"/>
          <w:lang w:val="pl-PL"/>
        </w:rPr>
        <w:t xml:space="preserve">- </w:t>
      </w:r>
      <w:r w:rsidR="00CC7590" w:rsidRPr="006B025F">
        <w:rPr>
          <w:rFonts w:ascii="Roboto" w:hAnsi="Roboto"/>
          <w:color w:val="111111"/>
          <w:shd w:val="clear" w:color="auto" w:fill="F7F7F7"/>
          <w:lang w:val="pl-PL"/>
        </w:rPr>
        <w:t xml:space="preserve">Nowotwory krwi i szpiku często mają skomplikowane mechanizmy genetyczne i molekularne </w:t>
      </w:r>
      <w:r w:rsidR="008B2A85" w:rsidRPr="006B025F">
        <w:rPr>
          <w:rFonts w:ascii="Roboto" w:hAnsi="Roboto"/>
          <w:color w:val="111111"/>
          <w:shd w:val="clear" w:color="auto" w:fill="F7F7F7"/>
          <w:lang w:val="pl-PL"/>
        </w:rPr>
        <w:t xml:space="preserve">co utrudnia </w:t>
      </w:r>
      <w:r w:rsidR="00CC7590" w:rsidRPr="006B025F">
        <w:rPr>
          <w:rFonts w:ascii="Roboto" w:hAnsi="Roboto"/>
          <w:color w:val="111111"/>
          <w:shd w:val="clear" w:color="auto" w:fill="F7F7F7"/>
          <w:lang w:val="pl-PL"/>
        </w:rPr>
        <w:t xml:space="preserve">opracowanie uniwersalnych </w:t>
      </w:r>
      <w:r w:rsidR="008B2A85" w:rsidRPr="006B025F">
        <w:rPr>
          <w:rFonts w:ascii="Roboto" w:hAnsi="Roboto"/>
          <w:color w:val="111111"/>
          <w:shd w:val="clear" w:color="auto" w:fill="F7F7F7"/>
          <w:lang w:val="pl-PL"/>
        </w:rPr>
        <w:t xml:space="preserve">metod terapii. Dodatkowo komórki nowotworowe mogą rozwijać oporność na leczenie, które z kolei może spowodować wiele działań niepożądanych, utrudniając leczenie. Postęp w badaniach naukowych i rozwój nowych terapii zwiększa szansę skuteczniejszej walki z chorobami hematologicznymi i ratowania chorych. </w:t>
      </w:r>
      <w:r w:rsidR="00CC7590" w:rsidRPr="006B025F" w:rsidDel="00CC7590">
        <w:rPr>
          <w:rFonts w:ascii="Arial" w:hAnsi="Arial" w:cs="Arial"/>
          <w:lang w:val="pl-PL"/>
        </w:rPr>
        <w:t xml:space="preserve"> </w:t>
      </w:r>
      <w:r w:rsidRPr="006B025F">
        <w:rPr>
          <w:rFonts w:ascii="Arial" w:hAnsi="Arial" w:cs="Arial"/>
          <w:lang w:val="pl-PL"/>
        </w:rPr>
        <w:t>– mówi</w:t>
      </w:r>
      <w:r w:rsidR="00746D49" w:rsidRPr="006B025F">
        <w:rPr>
          <w:rFonts w:ascii="Arial" w:hAnsi="Arial" w:cs="Arial"/>
          <w:lang w:val="pl-PL"/>
        </w:rPr>
        <w:t xml:space="preserve"> dr Tigran Torosian,</w:t>
      </w:r>
      <w:r w:rsidR="00746D49" w:rsidRPr="006B025F">
        <w:rPr>
          <w:lang w:val="pl-PL"/>
        </w:rPr>
        <w:t xml:space="preserve"> </w:t>
      </w:r>
      <w:r w:rsidR="00746D49" w:rsidRPr="006B025F">
        <w:rPr>
          <w:rFonts w:ascii="Arial" w:hAnsi="Arial" w:cs="Arial"/>
          <w:lang w:val="pl-PL"/>
        </w:rPr>
        <w:t>Dyrektor Medyczny Fundacji DKMS.</w:t>
      </w:r>
    </w:p>
    <w:p w14:paraId="089AACCD" w14:textId="083DE8A8" w:rsidR="0026154D" w:rsidRDefault="005D2B44" w:rsidP="00C91660">
      <w:pPr>
        <w:jc w:val="both"/>
        <w:rPr>
          <w:rFonts w:ascii="Arial" w:hAnsi="Arial" w:cs="Arial"/>
          <w:lang w:val="pl-PL"/>
        </w:rPr>
      </w:pPr>
      <w:r>
        <w:rPr>
          <w:rFonts w:ascii="Arial" w:hAnsi="Arial" w:cs="Arial"/>
          <w:lang w:val="pl-PL"/>
        </w:rPr>
        <w:t>Coraz częściej spotyka się leczenie kierowane lub terapie genowe jak np. CAR-T</w:t>
      </w:r>
      <w:r w:rsidR="00395FBE">
        <w:rPr>
          <w:rFonts w:ascii="Arial" w:hAnsi="Arial" w:cs="Arial"/>
          <w:lang w:val="pl-PL"/>
        </w:rPr>
        <w:t xml:space="preserve"> i chociaż uniwersalny lek pozostaje w sferze marzeń, dzięki młodym naukowcom mogą rozwijać się nowe terapie lub metody zwiększające skuteczność już istniejących.</w:t>
      </w:r>
    </w:p>
    <w:p w14:paraId="31E00EBF" w14:textId="77777777" w:rsidR="005004A9" w:rsidRDefault="005004A9" w:rsidP="005004A9">
      <w:pPr>
        <w:jc w:val="center"/>
        <w:rPr>
          <w:rStyle w:val="BrakA"/>
          <w:rFonts w:ascii="Arial" w:hAnsi="Arial" w:cs="Arial"/>
          <w:lang w:val="pl-PL"/>
        </w:rPr>
      </w:pPr>
    </w:p>
    <w:p w14:paraId="24BF885E" w14:textId="77777777" w:rsidR="005004A9" w:rsidRDefault="005004A9" w:rsidP="005004A9">
      <w:pPr>
        <w:jc w:val="center"/>
        <w:rPr>
          <w:rStyle w:val="BrakA"/>
          <w:rFonts w:ascii="Arial" w:hAnsi="Arial" w:cs="Arial"/>
          <w:lang w:val="pl-PL"/>
        </w:rPr>
      </w:pPr>
    </w:p>
    <w:p w14:paraId="02713B33" w14:textId="7BA2846F" w:rsidR="005004A9" w:rsidRDefault="005004A9" w:rsidP="005004A9">
      <w:pPr>
        <w:jc w:val="center"/>
        <w:rPr>
          <w:rStyle w:val="BrakA"/>
          <w:rFonts w:ascii="Arial" w:hAnsi="Arial" w:cs="Arial"/>
          <w:lang w:val="pl-PL"/>
        </w:rPr>
      </w:pPr>
      <w:r>
        <w:rPr>
          <w:rStyle w:val="BrakA"/>
          <w:rFonts w:ascii="Arial" w:hAnsi="Arial" w:cs="Arial"/>
          <w:lang w:val="pl-PL"/>
        </w:rPr>
        <w:t xml:space="preserve">Więcej informacji o Fundacji DKMS: </w:t>
      </w:r>
      <w:hyperlink r:id="rId7" w:history="1">
        <w:r>
          <w:rPr>
            <w:rStyle w:val="Hyperlink1"/>
            <w:lang w:val="pl-PL"/>
          </w:rPr>
          <w:t>www.dkms.pl</w:t>
        </w:r>
      </w:hyperlink>
    </w:p>
    <w:p w14:paraId="4CF8C5E1" w14:textId="77777777" w:rsidR="005004A9" w:rsidRDefault="005004A9" w:rsidP="005004A9">
      <w:pPr>
        <w:jc w:val="center"/>
        <w:rPr>
          <w:rStyle w:val="BrakA"/>
          <w:rFonts w:ascii="Arial" w:eastAsia="Arial" w:hAnsi="Arial" w:cs="Arial"/>
          <w:b/>
          <w:bCs/>
          <w:lang w:val="pl-PL"/>
        </w:rPr>
      </w:pPr>
      <w:r>
        <w:rPr>
          <w:rStyle w:val="BrakA"/>
          <w:rFonts w:ascii="Arial" w:eastAsia="Arial" w:hAnsi="Arial" w:cs="Arial"/>
          <w:lang w:val="pl-PL"/>
        </w:rPr>
        <w:t>***</w:t>
      </w:r>
    </w:p>
    <w:p w14:paraId="7ECC24F9" w14:textId="25A75FBF" w:rsidR="005004A9" w:rsidRPr="00D54D87" w:rsidRDefault="005004A9" w:rsidP="005004A9">
      <w:pPr>
        <w:jc w:val="both"/>
        <w:rPr>
          <w:sz w:val="18"/>
          <w:szCs w:val="18"/>
          <w:lang w:val="pl-PL"/>
        </w:rPr>
      </w:pPr>
      <w:r>
        <w:rPr>
          <w:rFonts w:ascii="Arial" w:hAnsi="Arial" w:cs="Arial"/>
          <w:sz w:val="18"/>
          <w:szCs w:val="18"/>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w:t>
      </w:r>
      <w:r w:rsidR="006B025F">
        <w:rPr>
          <w:rFonts w:ascii="Arial" w:hAnsi="Arial" w:cs="Arial"/>
          <w:b/>
          <w:bCs/>
          <w:sz w:val="18"/>
          <w:szCs w:val="18"/>
          <w:lang w:val="pl-PL"/>
        </w:rPr>
        <w:t>2 0</w:t>
      </w:r>
      <w:r>
        <w:rPr>
          <w:rFonts w:ascii="Arial" w:hAnsi="Arial" w:cs="Arial"/>
          <w:b/>
          <w:bCs/>
          <w:sz w:val="18"/>
          <w:szCs w:val="18"/>
          <w:lang w:val="pl-PL"/>
        </w:rPr>
        <w:t>00 000</w:t>
      </w:r>
      <w:r>
        <w:rPr>
          <w:rFonts w:ascii="Arial" w:hAnsi="Arial" w:cs="Arial"/>
          <w:sz w:val="18"/>
          <w:szCs w:val="18"/>
          <w:lang w:val="pl-PL"/>
        </w:rPr>
        <w:t xml:space="preserve"> dawców, spośród których </w:t>
      </w:r>
      <w:r>
        <w:rPr>
          <w:rFonts w:ascii="Arial" w:hAnsi="Arial" w:cs="Arial"/>
          <w:b/>
          <w:bCs/>
          <w:sz w:val="18"/>
          <w:szCs w:val="18"/>
          <w:lang w:val="pl-PL"/>
        </w:rPr>
        <w:t>1</w:t>
      </w:r>
      <w:r w:rsidR="006B025F">
        <w:rPr>
          <w:rFonts w:ascii="Arial" w:hAnsi="Arial" w:cs="Arial"/>
          <w:b/>
          <w:bCs/>
          <w:sz w:val="18"/>
          <w:szCs w:val="18"/>
          <w:lang w:val="pl-PL"/>
        </w:rPr>
        <w:t>4</w:t>
      </w:r>
      <w:r>
        <w:rPr>
          <w:rFonts w:ascii="Arial" w:hAnsi="Arial" w:cs="Arial"/>
          <w:b/>
          <w:bCs/>
          <w:sz w:val="18"/>
          <w:szCs w:val="18"/>
          <w:lang w:val="pl-PL"/>
        </w:rPr>
        <w:t xml:space="preserve"> 000 </w:t>
      </w:r>
      <w:r>
        <w:rPr>
          <w:rFonts w:ascii="Arial" w:hAnsi="Arial" w:cs="Arial"/>
          <w:sz w:val="18"/>
          <w:szCs w:val="18"/>
          <w:lang w:val="pl-PL"/>
        </w:rPr>
        <w:t xml:space="preserve">oddało swoje krwiotwórcze komórki macierzyste lub szpik pacjentom zarówno w Polsce, jak i na świecie, dając im tym samym drugą szansę na życie. Aby zostać potencjalnym dawcą, wystarczy wejść na stronę </w:t>
      </w:r>
      <w:hyperlink r:id="rId8" w:history="1">
        <w:r w:rsidR="006B025F" w:rsidRPr="00BF3381">
          <w:rPr>
            <w:rStyle w:val="Hipercze"/>
            <w:rFonts w:ascii="Arial" w:hAnsi="Arial" w:cs="Arial"/>
            <w:sz w:val="18"/>
            <w:szCs w:val="18"/>
            <w:lang w:val="pl-PL"/>
          </w:rPr>
          <w:t>www.dkms.pl</w:t>
        </w:r>
      </w:hyperlink>
      <w:r w:rsidR="006B025F">
        <w:rPr>
          <w:rFonts w:ascii="Arial" w:hAnsi="Arial" w:cs="Arial"/>
          <w:sz w:val="18"/>
          <w:szCs w:val="18"/>
          <w:lang w:val="pl-PL"/>
        </w:rPr>
        <w:t xml:space="preserve"> </w:t>
      </w:r>
      <w:r>
        <w:rPr>
          <w:rFonts w:ascii="Arial" w:hAnsi="Arial" w:cs="Arial"/>
          <w:sz w:val="18"/>
          <w:szCs w:val="18"/>
          <w:lang w:val="pl-PL"/>
        </w:rPr>
        <w:t>i zamówić pakiet rejestracyjny do domu.</w:t>
      </w:r>
    </w:p>
    <w:p w14:paraId="78B36C4D" w14:textId="77777777" w:rsidR="005004A9" w:rsidRDefault="005004A9" w:rsidP="005004A9">
      <w:pPr>
        <w:jc w:val="both"/>
        <w:rPr>
          <w:rFonts w:ascii="Arial" w:hAnsi="Arial" w:cs="Arial"/>
          <w:b/>
          <w:color w:val="00000A"/>
          <w:sz w:val="18"/>
          <w:szCs w:val="18"/>
          <w:u w:val="single"/>
          <w:lang w:val="pl-PL"/>
        </w:rPr>
      </w:pPr>
    </w:p>
    <w:p w14:paraId="164EABF4" w14:textId="77777777" w:rsidR="005004A9" w:rsidRDefault="005004A9" w:rsidP="005004A9">
      <w:pPr>
        <w:jc w:val="both"/>
        <w:rPr>
          <w:rFonts w:ascii="Arial" w:hAnsi="Arial" w:cs="Arial"/>
          <w:b/>
          <w:color w:val="00000A"/>
          <w:sz w:val="18"/>
          <w:szCs w:val="18"/>
          <w:u w:val="single"/>
          <w:lang w:val="pl-PL"/>
        </w:rPr>
      </w:pPr>
      <w:r>
        <w:rPr>
          <w:rFonts w:ascii="Arial" w:hAnsi="Arial" w:cs="Arial"/>
          <w:b/>
          <w:color w:val="00000A"/>
          <w:sz w:val="18"/>
          <w:szCs w:val="18"/>
          <w:u w:val="single"/>
          <w:lang w:val="pl-PL"/>
        </w:rPr>
        <w:t>Kontakt dla mediów:</w:t>
      </w:r>
    </w:p>
    <w:p w14:paraId="63276B5B" w14:textId="6B2E7B4E" w:rsidR="005004A9" w:rsidRPr="006B025F" w:rsidRDefault="006B025F" w:rsidP="005004A9">
      <w:pPr>
        <w:shd w:val="clear" w:color="auto" w:fill="FFFFFF"/>
        <w:rPr>
          <w:rFonts w:ascii="Arial" w:hAnsi="Arial" w:cs="Arial"/>
          <w:color w:val="212B35"/>
          <w:sz w:val="18"/>
          <w:szCs w:val="18"/>
          <w:lang w:val="de-DE"/>
        </w:rPr>
      </w:pPr>
      <w:r>
        <w:rPr>
          <w:rStyle w:val="Pogrubienie"/>
          <w:rFonts w:ascii="Arial" w:hAnsi="Arial" w:cs="Arial"/>
          <w:color w:val="212B35"/>
          <w:sz w:val="18"/>
          <w:szCs w:val="18"/>
          <w:lang w:val="pl-PL"/>
        </w:rPr>
        <w:t>Michał Wasielewski</w:t>
      </w:r>
      <w:r w:rsidR="005004A9">
        <w:rPr>
          <w:rStyle w:val="Pogrubienie"/>
          <w:rFonts w:ascii="Arial" w:hAnsi="Arial" w:cs="Arial"/>
          <w:color w:val="212B35"/>
          <w:sz w:val="18"/>
          <w:szCs w:val="18"/>
          <w:lang w:val="pl-PL"/>
        </w:rPr>
        <w:t> </w:t>
      </w:r>
      <w:r w:rsidR="005004A9">
        <w:rPr>
          <w:rFonts w:ascii="Arial" w:hAnsi="Arial" w:cs="Arial"/>
          <w:color w:val="212B35"/>
          <w:sz w:val="18"/>
          <w:szCs w:val="18"/>
          <w:lang w:val="pl-PL"/>
        </w:rPr>
        <w:br/>
      </w:r>
      <w:r>
        <w:rPr>
          <w:rFonts w:ascii="Arial" w:hAnsi="Arial" w:cs="Arial"/>
          <w:color w:val="212B35"/>
          <w:sz w:val="18"/>
          <w:szCs w:val="18"/>
          <w:lang w:val="pl-PL"/>
        </w:rPr>
        <w:t xml:space="preserve">Specjalista ds. </w:t>
      </w:r>
      <w:r w:rsidRPr="006B025F">
        <w:rPr>
          <w:rFonts w:ascii="Arial" w:hAnsi="Arial" w:cs="Arial"/>
          <w:color w:val="212B35"/>
          <w:sz w:val="18"/>
          <w:szCs w:val="18"/>
          <w:lang w:val="de-DE"/>
        </w:rPr>
        <w:t>PR</w:t>
      </w:r>
      <w:r w:rsidR="005004A9" w:rsidRPr="006B025F">
        <w:rPr>
          <w:rFonts w:ascii="Arial" w:hAnsi="Arial" w:cs="Arial"/>
          <w:color w:val="212B35"/>
          <w:sz w:val="18"/>
          <w:szCs w:val="18"/>
          <w:lang w:val="de-DE"/>
        </w:rPr>
        <w:t> </w:t>
      </w:r>
      <w:r w:rsidR="005004A9" w:rsidRPr="006B025F">
        <w:rPr>
          <w:rStyle w:val="Pogrubienie"/>
          <w:rFonts w:ascii="Arial" w:hAnsi="Arial" w:cs="Arial"/>
          <w:color w:val="212B35"/>
          <w:sz w:val="18"/>
          <w:szCs w:val="18"/>
          <w:lang w:val="de-DE"/>
        </w:rPr>
        <w:t> </w:t>
      </w:r>
      <w:r w:rsidR="005004A9" w:rsidRPr="006B025F">
        <w:rPr>
          <w:rFonts w:ascii="Arial" w:hAnsi="Arial" w:cs="Arial"/>
          <w:b/>
          <w:bCs/>
          <w:color w:val="212B35"/>
          <w:sz w:val="18"/>
          <w:szCs w:val="18"/>
          <w:lang w:val="de-DE"/>
        </w:rPr>
        <w:br/>
      </w:r>
      <w:r w:rsidR="005004A9" w:rsidRPr="006B025F">
        <w:rPr>
          <w:rFonts w:ascii="Arial" w:hAnsi="Arial" w:cs="Arial"/>
          <w:color w:val="212B35"/>
          <w:sz w:val="18"/>
          <w:szCs w:val="18"/>
          <w:lang w:val="de-DE"/>
        </w:rPr>
        <w:t xml:space="preserve">e-mail: </w:t>
      </w:r>
      <w:r w:rsidRPr="006B025F">
        <w:rPr>
          <w:rFonts w:ascii="Arial" w:hAnsi="Arial" w:cs="Arial"/>
          <w:color w:val="212B35"/>
          <w:sz w:val="18"/>
          <w:szCs w:val="18"/>
          <w:lang w:val="de-DE"/>
        </w:rPr>
        <w:t>michal.</w:t>
      </w:r>
      <w:r>
        <w:rPr>
          <w:rFonts w:ascii="Arial" w:hAnsi="Arial" w:cs="Arial"/>
          <w:color w:val="212B35"/>
          <w:sz w:val="18"/>
          <w:szCs w:val="18"/>
          <w:lang w:val="de-DE"/>
        </w:rPr>
        <w:t>wasielewski</w:t>
      </w:r>
      <w:r w:rsidR="005004A9" w:rsidRPr="006B025F">
        <w:rPr>
          <w:rFonts w:ascii="Arial" w:hAnsi="Arial" w:cs="Arial"/>
          <w:color w:val="212B35"/>
          <w:sz w:val="18"/>
          <w:szCs w:val="18"/>
          <w:lang w:val="de-DE"/>
        </w:rPr>
        <w:t>@dkms.pl </w:t>
      </w:r>
      <w:r w:rsidR="005004A9" w:rsidRPr="006B025F">
        <w:rPr>
          <w:rFonts w:ascii="Arial" w:hAnsi="Arial" w:cs="Arial"/>
          <w:color w:val="212B35"/>
          <w:sz w:val="18"/>
          <w:szCs w:val="18"/>
          <w:lang w:val="de-DE"/>
        </w:rPr>
        <w:br/>
        <w:t xml:space="preserve">tel.:(+48) </w:t>
      </w:r>
      <w:r w:rsidRPr="006B025F">
        <w:rPr>
          <w:rFonts w:ascii="Arial" w:hAnsi="Arial" w:cs="Arial"/>
          <w:color w:val="212B35"/>
          <w:sz w:val="18"/>
          <w:szCs w:val="18"/>
          <w:lang w:val="de-DE"/>
        </w:rPr>
        <w:t>532 451 813</w:t>
      </w:r>
    </w:p>
    <w:p w14:paraId="754C8DD0" w14:textId="77777777" w:rsidR="00395FBE" w:rsidRPr="006B025F" w:rsidRDefault="00395FBE" w:rsidP="00CA5BD1">
      <w:pPr>
        <w:rPr>
          <w:rFonts w:ascii="Arial" w:hAnsi="Arial" w:cs="Arial"/>
          <w:lang w:val="de-DE"/>
        </w:rPr>
      </w:pPr>
    </w:p>
    <w:sectPr w:rsidR="00395FBE" w:rsidRPr="006B025F">
      <w:headerReference w:type="default" r:id="rId9"/>
      <w:footerReference w:type="default" r:id="rId10"/>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6081" w14:textId="77777777" w:rsidR="00AF6B7A" w:rsidRDefault="00AF6B7A" w:rsidP="005004A9">
      <w:pPr>
        <w:spacing w:after="0" w:line="240" w:lineRule="auto"/>
      </w:pPr>
      <w:r>
        <w:separator/>
      </w:r>
    </w:p>
  </w:endnote>
  <w:endnote w:type="continuationSeparator" w:id="0">
    <w:p w14:paraId="534848B1" w14:textId="77777777" w:rsidR="00AF6B7A" w:rsidRDefault="00AF6B7A" w:rsidP="0050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466E" w14:textId="77777777" w:rsidR="005004A9" w:rsidRDefault="005004A9">
    <w:pPr>
      <w:pStyle w:val="Stopka"/>
    </w:pPr>
    <w:r w:rsidRPr="006E068C">
      <w:rPr>
        <w:noProof/>
      </w:rPr>
      <w:drawing>
        <wp:inline distT="0" distB="0" distL="0" distR="0" wp14:anchorId="1A04D38A" wp14:editId="46340610">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51B132E7" w14:textId="77777777" w:rsidR="005004A9" w:rsidRDefault="005004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7679" w14:textId="77777777" w:rsidR="00AF6B7A" w:rsidRDefault="00AF6B7A" w:rsidP="005004A9">
      <w:pPr>
        <w:spacing w:after="0" w:line="240" w:lineRule="auto"/>
      </w:pPr>
      <w:r>
        <w:separator/>
      </w:r>
    </w:p>
  </w:footnote>
  <w:footnote w:type="continuationSeparator" w:id="0">
    <w:p w14:paraId="0F787F70" w14:textId="77777777" w:rsidR="00AF6B7A" w:rsidRDefault="00AF6B7A" w:rsidP="0050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9712" w14:textId="77777777" w:rsidR="005004A9" w:rsidRDefault="005004A9">
    <w:pPr>
      <w:pStyle w:val="Nagwek"/>
    </w:pPr>
    <w:r w:rsidRPr="009F21AF">
      <w:rPr>
        <w:noProof/>
        <w:color w:val="ED1C23"/>
      </w:rPr>
      <w:drawing>
        <wp:inline distT="0" distB="0" distL="0" distR="0" wp14:anchorId="401442BD" wp14:editId="64512526">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2582FFEA" w14:textId="77777777" w:rsidR="005004A9" w:rsidRDefault="005004A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6E"/>
    <w:rsid w:val="000027C0"/>
    <w:rsid w:val="000246F6"/>
    <w:rsid w:val="00036279"/>
    <w:rsid w:val="0015796B"/>
    <w:rsid w:val="001E6958"/>
    <w:rsid w:val="0026154D"/>
    <w:rsid w:val="002644AB"/>
    <w:rsid w:val="00271092"/>
    <w:rsid w:val="002A04DA"/>
    <w:rsid w:val="002D07FC"/>
    <w:rsid w:val="00334712"/>
    <w:rsid w:val="003629CE"/>
    <w:rsid w:val="00383917"/>
    <w:rsid w:val="0039599A"/>
    <w:rsid w:val="00395FBE"/>
    <w:rsid w:val="003D0448"/>
    <w:rsid w:val="00476D6E"/>
    <w:rsid w:val="00493BBD"/>
    <w:rsid w:val="005004A9"/>
    <w:rsid w:val="005D00E2"/>
    <w:rsid w:val="005D2B44"/>
    <w:rsid w:val="00634447"/>
    <w:rsid w:val="006347F2"/>
    <w:rsid w:val="006B025F"/>
    <w:rsid w:val="0072555F"/>
    <w:rsid w:val="00746D49"/>
    <w:rsid w:val="00783255"/>
    <w:rsid w:val="007A1F81"/>
    <w:rsid w:val="008550E0"/>
    <w:rsid w:val="00894ED5"/>
    <w:rsid w:val="008B2A85"/>
    <w:rsid w:val="00996C71"/>
    <w:rsid w:val="00A07FC8"/>
    <w:rsid w:val="00AA7954"/>
    <w:rsid w:val="00AC7A8F"/>
    <w:rsid w:val="00AF6B7A"/>
    <w:rsid w:val="00B24179"/>
    <w:rsid w:val="00B80BBE"/>
    <w:rsid w:val="00BC158B"/>
    <w:rsid w:val="00BC3341"/>
    <w:rsid w:val="00BE0DAF"/>
    <w:rsid w:val="00BE7CD0"/>
    <w:rsid w:val="00C01ED4"/>
    <w:rsid w:val="00C02F91"/>
    <w:rsid w:val="00C7655B"/>
    <w:rsid w:val="00C91660"/>
    <w:rsid w:val="00C96773"/>
    <w:rsid w:val="00CA5BD1"/>
    <w:rsid w:val="00CB1BE0"/>
    <w:rsid w:val="00CC0F78"/>
    <w:rsid w:val="00CC7590"/>
    <w:rsid w:val="00D23A73"/>
    <w:rsid w:val="00D66509"/>
    <w:rsid w:val="00D67348"/>
    <w:rsid w:val="00D87CA3"/>
    <w:rsid w:val="00DB0C38"/>
    <w:rsid w:val="00DD4289"/>
    <w:rsid w:val="00E05E39"/>
    <w:rsid w:val="00E41D19"/>
    <w:rsid w:val="00EA552C"/>
    <w:rsid w:val="00ED590D"/>
    <w:rsid w:val="00F15530"/>
    <w:rsid w:val="00F209E3"/>
    <w:rsid w:val="00F40ACA"/>
    <w:rsid w:val="00F85051"/>
    <w:rsid w:val="00FD23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5669"/>
  <w15:chartTrackingRefBased/>
  <w15:docId w15:val="{7B29A86D-96C4-43C7-9D80-B2C7C917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4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4A9"/>
    <w:rPr>
      <w:sz w:val="22"/>
      <w:szCs w:val="22"/>
    </w:rPr>
  </w:style>
  <w:style w:type="paragraph" w:styleId="Stopka">
    <w:name w:val="footer"/>
    <w:basedOn w:val="Normalny"/>
    <w:link w:val="StopkaZnak"/>
    <w:uiPriority w:val="99"/>
    <w:unhideWhenUsed/>
    <w:rsid w:val="005004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4A9"/>
    <w:rPr>
      <w:sz w:val="22"/>
      <w:szCs w:val="22"/>
    </w:rPr>
  </w:style>
  <w:style w:type="character" w:customStyle="1" w:styleId="BrakA">
    <w:name w:val="Brak A"/>
    <w:rsid w:val="005004A9"/>
  </w:style>
  <w:style w:type="character" w:customStyle="1" w:styleId="Hyperlink1">
    <w:name w:val="Hyperlink.1"/>
    <w:rsid w:val="005004A9"/>
    <w:rPr>
      <w:rFonts w:ascii="Arial" w:eastAsia="Arial" w:hAnsi="Arial" w:cs="Arial" w:hint="default"/>
      <w:color w:val="0563C1"/>
      <w:sz w:val="18"/>
      <w:szCs w:val="18"/>
      <w:u w:val="single" w:color="0563C1"/>
    </w:rPr>
  </w:style>
  <w:style w:type="character" w:styleId="Pogrubienie">
    <w:name w:val="Strong"/>
    <w:basedOn w:val="Domylnaczcionkaakapitu"/>
    <w:uiPriority w:val="22"/>
    <w:qFormat/>
    <w:rsid w:val="005004A9"/>
    <w:rPr>
      <w:b/>
      <w:bCs/>
    </w:rPr>
  </w:style>
  <w:style w:type="character" w:styleId="Odwoaniedokomentarza">
    <w:name w:val="annotation reference"/>
    <w:basedOn w:val="Domylnaczcionkaakapitu"/>
    <w:uiPriority w:val="99"/>
    <w:semiHidden/>
    <w:unhideWhenUsed/>
    <w:rsid w:val="00383917"/>
    <w:rPr>
      <w:sz w:val="16"/>
      <w:szCs w:val="16"/>
    </w:rPr>
  </w:style>
  <w:style w:type="paragraph" w:styleId="Tekstkomentarza">
    <w:name w:val="annotation text"/>
    <w:basedOn w:val="Normalny"/>
    <w:link w:val="TekstkomentarzaZnak"/>
    <w:uiPriority w:val="99"/>
    <w:semiHidden/>
    <w:unhideWhenUsed/>
    <w:rsid w:val="003839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3917"/>
  </w:style>
  <w:style w:type="paragraph" w:styleId="Tematkomentarza">
    <w:name w:val="annotation subject"/>
    <w:basedOn w:val="Tekstkomentarza"/>
    <w:next w:val="Tekstkomentarza"/>
    <w:link w:val="TematkomentarzaZnak"/>
    <w:uiPriority w:val="99"/>
    <w:semiHidden/>
    <w:unhideWhenUsed/>
    <w:rsid w:val="00383917"/>
    <w:rPr>
      <w:b/>
      <w:bCs/>
    </w:rPr>
  </w:style>
  <w:style w:type="character" w:customStyle="1" w:styleId="TematkomentarzaZnak">
    <w:name w:val="Temat komentarza Znak"/>
    <w:basedOn w:val="TekstkomentarzaZnak"/>
    <w:link w:val="Tematkomentarza"/>
    <w:uiPriority w:val="99"/>
    <w:semiHidden/>
    <w:rsid w:val="00383917"/>
    <w:rPr>
      <w:b/>
      <w:bCs/>
    </w:rPr>
  </w:style>
  <w:style w:type="paragraph" w:styleId="Tekstdymka">
    <w:name w:val="Balloon Text"/>
    <w:basedOn w:val="Normalny"/>
    <w:link w:val="TekstdymkaZnak"/>
    <w:uiPriority w:val="99"/>
    <w:semiHidden/>
    <w:unhideWhenUsed/>
    <w:rsid w:val="00B80B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BBE"/>
    <w:rPr>
      <w:rFonts w:ascii="Segoe UI" w:hAnsi="Segoe UI" w:cs="Segoe UI"/>
      <w:sz w:val="18"/>
      <w:szCs w:val="18"/>
    </w:rPr>
  </w:style>
  <w:style w:type="character" w:styleId="Hipercze">
    <w:name w:val="Hyperlink"/>
    <w:basedOn w:val="Domylnaczcionkaakapitu"/>
    <w:uiPriority w:val="99"/>
    <w:unhideWhenUsed/>
    <w:rsid w:val="006B025F"/>
    <w:rPr>
      <w:color w:val="0000FF" w:themeColor="hyperlink"/>
      <w:u w:val="single"/>
    </w:rPr>
  </w:style>
  <w:style w:type="character" w:styleId="Nierozpoznanawzmianka">
    <w:name w:val="Unresolved Mention"/>
    <w:basedOn w:val="Domylnaczcionkaakapitu"/>
    <w:uiPriority w:val="99"/>
    <w:semiHidden/>
    <w:unhideWhenUsed/>
    <w:rsid w:val="006B0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335">
      <w:bodyDiv w:val="1"/>
      <w:marLeft w:val="0"/>
      <w:marRight w:val="0"/>
      <w:marTop w:val="0"/>
      <w:marBottom w:val="0"/>
      <w:divBdr>
        <w:top w:val="none" w:sz="0" w:space="0" w:color="auto"/>
        <w:left w:val="none" w:sz="0" w:space="0" w:color="auto"/>
        <w:bottom w:val="none" w:sz="0" w:space="0" w:color="auto"/>
        <w:right w:val="none" w:sz="0" w:space="0" w:color="auto"/>
      </w:divBdr>
    </w:div>
    <w:div w:id="46820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3" Type="http://schemas.openxmlformats.org/officeDocument/2006/relationships/settings" Target="settings.xml"/><Relationship Id="rId7" Type="http://schemas.openxmlformats.org/officeDocument/2006/relationships/hyperlink" Target="http://www.dkms.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6A82-38EA-4592-A719-A6356114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5204</Characters>
  <Application>Microsoft Office Word</Application>
  <DocSecurity>0</DocSecurity>
  <Lines>43</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DKMS</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Wasielewski, Michal</cp:lastModifiedBy>
  <cp:revision>12</cp:revision>
  <dcterms:created xsi:type="dcterms:W3CDTF">2024-09-06T07:15:00Z</dcterms:created>
  <dcterms:modified xsi:type="dcterms:W3CDTF">2024-10-21T12:33:00Z</dcterms:modified>
</cp:coreProperties>
</file>