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bookmarkStart w:id="0" w:name="_GoBack"/>
      <w:bookmarkEnd w:id="0"/>
      <w:r>
        <w:rPr>
          <w:noProof/>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sidRPr="00AA7101">
        <w:rPr>
          <w:b/>
          <w:bCs/>
          <w:sz w:val="28"/>
          <w:szCs w:val="28"/>
        </w:rPr>
        <w:t>PPG GLOBAL ANTI-CORRUPTION POLICY</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sidRPr="003F5BF6">
        <w:rPr>
          <w:b/>
          <w:sz w:val="22"/>
          <w:szCs w:val="22"/>
          <w:u w:val="single"/>
        </w:rPr>
        <w:t>Introduction</w:t>
      </w:r>
    </w:p>
    <w:p w14:paraId="2BFA365F" w14:textId="77777777" w:rsidR="001B70A7" w:rsidRPr="003F5BF6" w:rsidRDefault="001B70A7" w:rsidP="00AA7101">
      <w:pPr>
        <w:pStyle w:val="Default"/>
        <w:jc w:val="center"/>
        <w:rPr>
          <w:b/>
          <w:sz w:val="22"/>
          <w:szCs w:val="22"/>
          <w:u w:val="single"/>
        </w:rPr>
      </w:pPr>
    </w:p>
    <w:p w14:paraId="390499AD" w14:textId="6A49EFFE" w:rsidR="0085042C" w:rsidRDefault="002A0565">
      <w:pPr>
        <w:pStyle w:val="Default"/>
        <w:rPr>
          <w:rFonts w:asciiTheme="minorHAnsi" w:hAnsiTheme="minorHAnsi"/>
          <w:sz w:val="22"/>
          <w:szCs w:val="22"/>
        </w:rPr>
      </w:pPr>
      <w:r>
        <w:rPr>
          <w:rFonts w:asciiTheme="minorHAnsi" w:hAnsiTheme="minorHAnsi"/>
          <w:sz w:val="22"/>
          <w:szCs w:val="22"/>
        </w:rPr>
        <w:t xml:space="preserve">As a global company operating in over </w:t>
      </w:r>
      <w:r w:rsidR="001F44D4">
        <w:rPr>
          <w:rFonts w:asciiTheme="minorHAnsi" w:hAnsiTheme="minorHAnsi"/>
          <w:sz w:val="22"/>
          <w:szCs w:val="22"/>
        </w:rPr>
        <w:t xml:space="preserve">70 </w:t>
      </w:r>
      <w:r>
        <w:rPr>
          <w:rFonts w:asciiTheme="minorHAnsi" w:hAnsiTheme="minorHAnsi"/>
          <w:sz w:val="22"/>
          <w:szCs w:val="22"/>
        </w:rPr>
        <w:t xml:space="preserve">countries, PPG is required to comply with a number of laws and regulations.  Critical among these laws and regulations are those governing bribery and corruption.   </w:t>
      </w:r>
    </w:p>
    <w:p w14:paraId="00886069" w14:textId="77777777" w:rsidR="0085042C" w:rsidRDefault="002A0565">
      <w:pPr>
        <w:pStyle w:val="Default"/>
        <w:rPr>
          <w:rFonts w:asciiTheme="minorHAnsi" w:hAnsiTheme="minorHAnsi"/>
          <w:sz w:val="22"/>
          <w:szCs w:val="22"/>
        </w:rPr>
      </w:pPr>
      <w:r>
        <w:rPr>
          <w:rFonts w:asciiTheme="minorHAnsi" w:hAnsiTheme="minorHAnsi"/>
          <w:sz w:val="22"/>
          <w:szCs w:val="22"/>
        </w:rPr>
        <w:tab/>
        <w:t xml:space="preserve"> </w:t>
      </w:r>
    </w:p>
    <w:p w14:paraId="0AE75877" w14:textId="7219FC9E" w:rsidR="0085042C" w:rsidRDefault="002A0565">
      <w:pPr>
        <w:rPr>
          <w:rFonts w:asciiTheme="minorHAnsi" w:hAnsiTheme="minorHAnsi"/>
          <w:sz w:val="22"/>
          <w:szCs w:val="22"/>
        </w:rPr>
      </w:pPr>
      <w:r>
        <w:rPr>
          <w:rFonts w:asciiTheme="minorHAnsi" w:hAnsiTheme="minorHAnsi"/>
          <w:sz w:val="22"/>
          <w:szCs w:val="22"/>
        </w:rPr>
        <w:t>In recognition of these requirements, and to under</w:t>
      </w:r>
      <w:r w:rsidR="00DB76C7">
        <w:rPr>
          <w:rFonts w:asciiTheme="minorHAnsi" w:hAnsiTheme="minorHAnsi"/>
          <w:sz w:val="22"/>
          <w:szCs w:val="22"/>
        </w:rPr>
        <w:t>score</w:t>
      </w:r>
      <w:r>
        <w:rPr>
          <w:rFonts w:asciiTheme="minorHAnsi" w:hAnsiTheme="minorHAnsi"/>
          <w:sz w:val="22"/>
          <w:szCs w:val="22"/>
        </w:rPr>
        <w:t xml:space="preserve"> </w:t>
      </w:r>
      <w:r w:rsidR="00C54B31">
        <w:rPr>
          <w:rFonts w:asciiTheme="minorHAnsi" w:hAnsiTheme="minorHAnsi"/>
          <w:sz w:val="22"/>
          <w:szCs w:val="22"/>
        </w:rPr>
        <w:t>our</w:t>
      </w:r>
      <w:r>
        <w:rPr>
          <w:rFonts w:asciiTheme="minorHAnsi" w:hAnsiTheme="minorHAnsi"/>
          <w:sz w:val="22"/>
          <w:szCs w:val="22"/>
        </w:rPr>
        <w:t xml:space="preserve"> commitment</w:t>
      </w:r>
      <w:r w:rsidR="00C54B31">
        <w:rPr>
          <w:rFonts w:asciiTheme="minorHAnsi" w:hAnsiTheme="minorHAnsi"/>
          <w:sz w:val="22"/>
          <w:szCs w:val="22"/>
        </w:rPr>
        <w:t xml:space="preserve"> in our </w:t>
      </w:r>
      <w:hyperlink r:id="rId11" w:history="1">
        <w:r w:rsidR="00C54B31" w:rsidRPr="001F59D3">
          <w:rPr>
            <w:rStyle w:val="Hyperlink"/>
            <w:rFonts w:asciiTheme="minorHAnsi" w:hAnsiTheme="minorHAnsi"/>
            <w:sz w:val="22"/>
            <w:szCs w:val="22"/>
          </w:rPr>
          <w:t>Global Code of Ethics</w:t>
        </w:r>
      </w:hyperlink>
      <w:r w:rsidR="00C54B31">
        <w:rPr>
          <w:rFonts w:asciiTheme="minorHAnsi" w:hAnsiTheme="minorHAnsi"/>
          <w:sz w:val="22"/>
          <w:szCs w:val="22"/>
        </w:rPr>
        <w:t xml:space="preserve"> (“Code”)</w:t>
      </w:r>
      <w:r w:rsidR="00A55EC2" w:rsidRPr="00A55EC2">
        <w:t xml:space="preserve"> </w:t>
      </w:r>
      <w:r w:rsidR="00A55EC2" w:rsidRPr="00A55EC2">
        <w:rPr>
          <w:rFonts w:asciiTheme="minorHAnsi" w:hAnsiTheme="minorHAnsi"/>
          <w:sz w:val="22"/>
          <w:szCs w:val="22"/>
        </w:rPr>
        <w:t>to act with integrity and against corruption</w:t>
      </w:r>
      <w:r>
        <w:rPr>
          <w:rFonts w:asciiTheme="minorHAnsi" w:hAnsiTheme="minorHAnsi"/>
          <w:sz w:val="22"/>
          <w:szCs w:val="22"/>
        </w:rPr>
        <w:t xml:space="preserve">, PPG </w:t>
      </w:r>
      <w:r w:rsidR="001F44D4">
        <w:rPr>
          <w:rFonts w:asciiTheme="minorHAnsi" w:hAnsiTheme="minorHAnsi"/>
          <w:sz w:val="22"/>
          <w:szCs w:val="22"/>
        </w:rPr>
        <w:t>maintains a</w:t>
      </w:r>
      <w:r w:rsidR="00C54B31">
        <w:rPr>
          <w:rFonts w:asciiTheme="minorHAnsi" w:hAnsiTheme="minorHAnsi"/>
          <w:sz w:val="22"/>
          <w:szCs w:val="22"/>
        </w:rPr>
        <w:t xml:space="preserve"> </w:t>
      </w:r>
      <w:r>
        <w:rPr>
          <w:rFonts w:asciiTheme="minorHAnsi" w:hAnsiTheme="minorHAnsi"/>
          <w:sz w:val="22"/>
          <w:szCs w:val="22"/>
        </w:rPr>
        <w:t>Global Anti-Corruption Policy (“Policy”)</w:t>
      </w:r>
      <w:r w:rsidR="00C54B31">
        <w:rPr>
          <w:rFonts w:asciiTheme="minorHAnsi" w:hAnsiTheme="minorHAnsi"/>
          <w:sz w:val="22"/>
          <w:szCs w:val="22"/>
        </w:rPr>
        <w:t>.  The Policy</w:t>
      </w:r>
      <w:r>
        <w:rPr>
          <w:rFonts w:asciiTheme="minorHAnsi" w:hAnsiTheme="minorHAnsi"/>
          <w:sz w:val="22"/>
          <w:szCs w:val="22"/>
        </w:rPr>
        <w:t xml:space="preserve"> applies to PPG Industries, Inc. (“PPG”) and its wholly owned or controlled subsidiaries (“subsidiaries”) worldwide. This Policy</w:t>
      </w:r>
      <w:r w:rsidR="001B70A7">
        <w:rPr>
          <w:rFonts w:asciiTheme="minorHAnsi" w:hAnsiTheme="minorHAnsi"/>
          <w:sz w:val="22"/>
          <w:szCs w:val="22"/>
        </w:rPr>
        <w:t xml:space="preserve"> </w:t>
      </w:r>
      <w:r>
        <w:rPr>
          <w:rFonts w:asciiTheme="minorHAnsi" w:hAnsiTheme="minorHAnsi"/>
          <w:sz w:val="22"/>
          <w:szCs w:val="22"/>
        </w:rPr>
        <w:t>build</w:t>
      </w:r>
      <w:r w:rsidR="00C54B31">
        <w:rPr>
          <w:rFonts w:asciiTheme="minorHAnsi" w:hAnsiTheme="minorHAnsi"/>
          <w:sz w:val="22"/>
          <w:szCs w:val="22"/>
        </w:rPr>
        <w:t>s</w:t>
      </w:r>
      <w:r>
        <w:rPr>
          <w:rFonts w:asciiTheme="minorHAnsi" w:hAnsiTheme="minorHAnsi"/>
          <w:sz w:val="22"/>
          <w:szCs w:val="22"/>
        </w:rPr>
        <w:t xml:space="preserve"> on our Code </w:t>
      </w:r>
      <w:r w:rsidR="00C54B31">
        <w:rPr>
          <w:rFonts w:asciiTheme="minorHAnsi" w:hAnsiTheme="minorHAnsi"/>
          <w:sz w:val="22"/>
          <w:szCs w:val="22"/>
        </w:rPr>
        <w:t>to</w:t>
      </w:r>
      <w:r>
        <w:rPr>
          <w:rFonts w:asciiTheme="minorHAnsi" w:hAnsiTheme="minorHAnsi"/>
          <w:sz w:val="22"/>
          <w:szCs w:val="22"/>
        </w:rPr>
        <w:t xml:space="preserve"> reinforce the </w:t>
      </w:r>
      <w:r w:rsidR="00C54B31">
        <w:rPr>
          <w:rFonts w:asciiTheme="minorHAnsi" w:hAnsiTheme="minorHAnsi"/>
          <w:sz w:val="22"/>
          <w:szCs w:val="22"/>
        </w:rPr>
        <w:t xml:space="preserve">increasing number of </w:t>
      </w:r>
      <w:r>
        <w:rPr>
          <w:rFonts w:asciiTheme="minorHAnsi" w:hAnsiTheme="minorHAnsi"/>
          <w:sz w:val="22"/>
          <w:szCs w:val="22"/>
        </w:rPr>
        <w:t xml:space="preserve">standards and principles that govern our conduct in order to conform to the rigorous anti-bribery and anti-corruption laws in place throughout the world. </w:t>
      </w:r>
    </w:p>
    <w:p w14:paraId="6839892C" w14:textId="77777777" w:rsidR="0085042C" w:rsidRDefault="0085042C">
      <w:pPr>
        <w:pStyle w:val="Default"/>
        <w:rPr>
          <w:rFonts w:asciiTheme="minorHAnsi" w:hAnsiTheme="minorHAnsi"/>
          <w:sz w:val="22"/>
          <w:szCs w:val="22"/>
        </w:rPr>
      </w:pPr>
    </w:p>
    <w:p w14:paraId="70F27C33" w14:textId="73C62714" w:rsidR="004E1F0A" w:rsidRPr="004E1F0A" w:rsidRDefault="00D07999" w:rsidP="004E1F0A">
      <w:pPr>
        <w:pStyle w:val="Default"/>
        <w:spacing w:after="240"/>
        <w:rPr>
          <w:rFonts w:asciiTheme="minorHAnsi" w:hAnsiTheme="minorHAnsi"/>
          <w:sz w:val="22"/>
          <w:szCs w:val="22"/>
        </w:rPr>
      </w:pPr>
      <w:r w:rsidRPr="00D07999">
        <w:rPr>
          <w:rFonts w:asciiTheme="minorHAnsi" w:hAnsiTheme="minorHAnsi"/>
          <w:sz w:val="22"/>
          <w:szCs w:val="22"/>
        </w:rPr>
        <w:t xml:space="preserve">Every </w:t>
      </w:r>
      <w:r>
        <w:rPr>
          <w:rFonts w:asciiTheme="minorHAnsi" w:hAnsiTheme="minorHAnsi"/>
          <w:sz w:val="22"/>
          <w:szCs w:val="22"/>
        </w:rPr>
        <w:t>country</w:t>
      </w:r>
      <w:r w:rsidRPr="00D07999">
        <w:rPr>
          <w:rFonts w:asciiTheme="minorHAnsi" w:hAnsiTheme="minorHAnsi"/>
          <w:sz w:val="22"/>
          <w:szCs w:val="22"/>
        </w:rPr>
        <w:t xml:space="preserve"> where PPG operates is subject to one or more of these laws. </w:t>
      </w:r>
      <w:r w:rsidR="00AA7101">
        <w:rPr>
          <w:rFonts w:asciiTheme="minorHAnsi" w:hAnsiTheme="minorHAnsi"/>
          <w:sz w:val="22"/>
          <w:szCs w:val="22"/>
        </w:rPr>
        <w:t xml:space="preserve">Examples </w:t>
      </w:r>
      <w:r w:rsidR="002A0565">
        <w:rPr>
          <w:rFonts w:asciiTheme="minorHAnsi" w:hAnsiTheme="minorHAnsi"/>
          <w:sz w:val="22"/>
          <w:szCs w:val="22"/>
        </w:rPr>
        <w:t>include the U.S. Foreign Corrupt Practices Act</w:t>
      </w:r>
      <w:r w:rsidR="00844DDF">
        <w:rPr>
          <w:rFonts w:asciiTheme="minorHAnsi" w:hAnsiTheme="minorHAnsi"/>
          <w:sz w:val="22"/>
          <w:szCs w:val="22"/>
        </w:rPr>
        <w:t xml:space="preserve"> (FCPA)</w:t>
      </w:r>
      <w:r w:rsidR="002A0565">
        <w:rPr>
          <w:rFonts w:asciiTheme="minorHAnsi" w:hAnsiTheme="minorHAnsi"/>
          <w:sz w:val="22"/>
          <w:szCs w:val="22"/>
        </w:rPr>
        <w:t xml:space="preserve">, </w:t>
      </w:r>
      <w:r w:rsidR="007B5071" w:rsidRPr="007B5071">
        <w:rPr>
          <w:rFonts w:asciiTheme="minorHAnsi" w:hAnsiTheme="minorHAnsi"/>
          <w:sz w:val="22"/>
          <w:szCs w:val="22"/>
        </w:rPr>
        <w:t>Loi Sapin 2</w:t>
      </w:r>
      <w:r w:rsidR="007B5071">
        <w:rPr>
          <w:rFonts w:asciiTheme="minorHAnsi" w:hAnsiTheme="minorHAnsi"/>
          <w:sz w:val="22"/>
          <w:szCs w:val="22"/>
        </w:rPr>
        <w:t xml:space="preserve"> in France, </w:t>
      </w:r>
      <w:r w:rsidR="003270D8">
        <w:rPr>
          <w:rFonts w:asciiTheme="minorHAnsi" w:hAnsiTheme="minorHAnsi"/>
          <w:sz w:val="22"/>
          <w:szCs w:val="22"/>
        </w:rPr>
        <w:t xml:space="preserve">The Mexican National Anticorruption System, </w:t>
      </w:r>
      <w:r w:rsidR="002A0565">
        <w:rPr>
          <w:rFonts w:asciiTheme="minorHAnsi" w:hAnsiTheme="minorHAnsi"/>
          <w:sz w:val="22"/>
          <w:szCs w:val="22"/>
        </w:rPr>
        <w:t>the U.K. Bribery Act</w:t>
      </w:r>
      <w:r w:rsidR="00EB7D4D">
        <w:rPr>
          <w:rFonts w:asciiTheme="minorHAnsi" w:hAnsiTheme="minorHAnsi"/>
          <w:sz w:val="22"/>
          <w:szCs w:val="22"/>
        </w:rPr>
        <w:t>, the</w:t>
      </w:r>
      <w:r w:rsidR="002A0565">
        <w:rPr>
          <w:rFonts w:asciiTheme="minorHAnsi" w:hAnsiTheme="minorHAnsi"/>
          <w:sz w:val="22"/>
          <w:szCs w:val="22"/>
        </w:rPr>
        <w:t xml:space="preserve"> </w:t>
      </w:r>
      <w:r w:rsidR="002A0565" w:rsidRPr="00AA7101">
        <w:rPr>
          <w:rFonts w:asciiTheme="minorHAnsi" w:hAnsiTheme="minorHAnsi"/>
          <w:sz w:val="22"/>
          <w:szCs w:val="22"/>
        </w:rPr>
        <w:t>China Criminal Code</w:t>
      </w:r>
      <w:r w:rsidR="00201E84" w:rsidRPr="00AA7101">
        <w:rPr>
          <w:rFonts w:asciiTheme="minorHAnsi" w:hAnsiTheme="minorHAnsi"/>
          <w:sz w:val="22"/>
          <w:szCs w:val="22"/>
        </w:rPr>
        <w:t>,</w:t>
      </w:r>
      <w:r w:rsidR="00201E84">
        <w:rPr>
          <w:rFonts w:asciiTheme="minorHAnsi" w:hAnsiTheme="minorHAnsi"/>
          <w:sz w:val="22"/>
          <w:szCs w:val="22"/>
        </w:rPr>
        <w:t xml:space="preserve"> </w:t>
      </w:r>
      <w:r w:rsidR="007802EF">
        <w:rPr>
          <w:rFonts w:asciiTheme="minorHAnsi" w:hAnsiTheme="minorHAnsi"/>
          <w:sz w:val="22"/>
          <w:szCs w:val="22"/>
        </w:rPr>
        <w:t xml:space="preserve">and </w:t>
      </w:r>
      <w:r w:rsidR="00201E84">
        <w:rPr>
          <w:rFonts w:asciiTheme="minorHAnsi" w:hAnsiTheme="minorHAnsi"/>
          <w:sz w:val="22"/>
          <w:szCs w:val="22"/>
        </w:rPr>
        <w:t>the Brazilian Clean Companies Act</w:t>
      </w:r>
      <w:r w:rsidR="002A0565">
        <w:rPr>
          <w:rFonts w:asciiTheme="minorHAnsi" w:hAnsiTheme="minorHAnsi"/>
          <w:sz w:val="22"/>
          <w:szCs w:val="22"/>
        </w:rPr>
        <w:t xml:space="preserve">.  Although there are some differences between these laws, all </w:t>
      </w:r>
      <w:r w:rsidR="00EB7D4D">
        <w:rPr>
          <w:rFonts w:asciiTheme="minorHAnsi" w:hAnsiTheme="minorHAnsi"/>
          <w:sz w:val="22"/>
          <w:szCs w:val="22"/>
        </w:rPr>
        <w:t>were</w:t>
      </w:r>
      <w:r w:rsidR="002A0565">
        <w:rPr>
          <w:rFonts w:asciiTheme="minorHAnsi" w:hAnsiTheme="minorHAnsi"/>
          <w:sz w:val="22"/>
          <w:szCs w:val="22"/>
        </w:rPr>
        <w:t xml:space="preserve"> adopted to eliminate corruption </w:t>
      </w:r>
      <w:r>
        <w:rPr>
          <w:rFonts w:asciiTheme="minorHAnsi" w:hAnsiTheme="minorHAnsi"/>
          <w:sz w:val="22"/>
          <w:szCs w:val="22"/>
        </w:rPr>
        <w:t>and</w:t>
      </w:r>
      <w:r w:rsidR="002A0565">
        <w:rPr>
          <w:rFonts w:asciiTheme="minorHAnsi" w:hAnsiTheme="minorHAnsi"/>
          <w:sz w:val="22"/>
          <w:szCs w:val="22"/>
        </w:rPr>
        <w:t xml:space="preserve"> restore public confidence in the integrity of the global market, and promote a fair and competitive commercial environment within which to conduct business.  </w:t>
      </w:r>
    </w:p>
    <w:p w14:paraId="2193A93D" w14:textId="77777777" w:rsidR="0085042C" w:rsidRPr="00D07999" w:rsidRDefault="00F30C7E" w:rsidP="00411E2B">
      <w:pPr>
        <w:spacing w:after="240"/>
        <w:jc w:val="center"/>
        <w:rPr>
          <w:rFonts w:asciiTheme="minorHAnsi" w:hAnsiTheme="minorHAnsi"/>
          <w:b/>
          <w:sz w:val="22"/>
          <w:szCs w:val="22"/>
          <w:u w:val="single"/>
        </w:rPr>
      </w:pPr>
      <w:r w:rsidRPr="00D07999">
        <w:rPr>
          <w:rFonts w:asciiTheme="minorHAnsi" w:hAnsiTheme="minorHAnsi"/>
          <w:b/>
          <w:sz w:val="22"/>
          <w:szCs w:val="22"/>
          <w:u w:val="single"/>
        </w:rPr>
        <w:t xml:space="preserve">Policy </w:t>
      </w:r>
    </w:p>
    <w:p w14:paraId="38D0549D" w14:textId="77777777" w:rsidR="0085042C" w:rsidRDefault="00915FB0">
      <w:pPr>
        <w:pStyle w:val="Default"/>
        <w:rPr>
          <w:rFonts w:asciiTheme="minorHAnsi" w:hAnsiTheme="minorHAnsi"/>
          <w:sz w:val="22"/>
          <w:szCs w:val="22"/>
        </w:rPr>
      </w:pPr>
      <w:r>
        <w:rPr>
          <w:rFonts w:asciiTheme="minorHAnsi" w:hAnsiTheme="minorHAnsi"/>
          <w:sz w:val="22"/>
          <w:szCs w:val="22"/>
        </w:rPr>
        <w:t xml:space="preserve">Our </w:t>
      </w:r>
      <w:r w:rsidR="007802EF">
        <w:rPr>
          <w:rFonts w:asciiTheme="minorHAnsi" w:hAnsiTheme="minorHAnsi"/>
          <w:sz w:val="22"/>
          <w:szCs w:val="22"/>
        </w:rPr>
        <w:t>P</w:t>
      </w:r>
      <w:r>
        <w:rPr>
          <w:rFonts w:asciiTheme="minorHAnsi" w:hAnsiTheme="minorHAnsi"/>
          <w:sz w:val="22"/>
          <w:szCs w:val="22"/>
        </w:rPr>
        <w:t>olicy is:</w:t>
      </w:r>
    </w:p>
    <w:p w14:paraId="2B4AE181" w14:textId="77777777" w:rsidR="00915FB0" w:rsidRPr="00AA7101" w:rsidRDefault="002C4D14" w:rsidP="00AA7101">
      <w:pPr>
        <w:pStyle w:val="ListParagraph"/>
        <w:numPr>
          <w:ilvl w:val="0"/>
          <w:numId w:val="15"/>
        </w:numPr>
        <w:ind w:left="720"/>
        <w:rPr>
          <w:rFonts w:asciiTheme="minorHAnsi" w:hAnsiTheme="minorHAnsi"/>
          <w:sz w:val="22"/>
          <w:szCs w:val="22"/>
        </w:rPr>
      </w:pPr>
      <w:r w:rsidRPr="00AA7101">
        <w:rPr>
          <w:rFonts w:asciiTheme="minorHAnsi" w:hAnsiTheme="minorHAnsi"/>
          <w:bCs/>
          <w:sz w:val="22"/>
          <w:szCs w:val="22"/>
        </w:rPr>
        <w:t xml:space="preserve">We </w:t>
      </w:r>
      <w:r w:rsidR="002A0565" w:rsidRPr="00AA7101">
        <w:rPr>
          <w:rFonts w:asciiTheme="minorHAnsi" w:hAnsiTheme="minorHAnsi"/>
          <w:bCs/>
          <w:sz w:val="22"/>
          <w:szCs w:val="22"/>
        </w:rPr>
        <w:t xml:space="preserve">prohibit bribery and corruption in all </w:t>
      </w:r>
      <w:r w:rsidR="007802EF">
        <w:rPr>
          <w:rFonts w:asciiTheme="minorHAnsi" w:hAnsiTheme="minorHAnsi"/>
          <w:bCs/>
          <w:sz w:val="22"/>
          <w:szCs w:val="22"/>
        </w:rPr>
        <w:t>of our</w:t>
      </w:r>
      <w:r w:rsidR="002A0565" w:rsidRPr="00AA7101">
        <w:rPr>
          <w:rFonts w:asciiTheme="minorHAnsi" w:hAnsiTheme="minorHAnsi"/>
          <w:bCs/>
          <w:sz w:val="22"/>
          <w:szCs w:val="22"/>
        </w:rPr>
        <w:t xml:space="preserve"> business dealings in every country.   </w:t>
      </w:r>
    </w:p>
    <w:p w14:paraId="72B9DCDD" w14:textId="77777777" w:rsidR="00915FB0" w:rsidRPr="00AA7101" w:rsidRDefault="00915FB0" w:rsidP="00AA7101">
      <w:pPr>
        <w:pStyle w:val="ListParagraph"/>
        <w:numPr>
          <w:ilvl w:val="0"/>
          <w:numId w:val="15"/>
        </w:numPr>
        <w:ind w:left="720"/>
        <w:rPr>
          <w:rFonts w:asciiTheme="minorHAnsi" w:hAnsiTheme="minorHAnsi"/>
          <w:sz w:val="22"/>
          <w:szCs w:val="22"/>
        </w:rPr>
      </w:pPr>
      <w:r w:rsidRPr="00AA7101">
        <w:rPr>
          <w:rFonts w:asciiTheme="minorHAnsi" w:hAnsiTheme="minorHAnsi"/>
          <w:bCs/>
          <w:sz w:val="22"/>
          <w:szCs w:val="22"/>
        </w:rPr>
        <w:t xml:space="preserve">No PPG employee or anyone acting on PPG’s behalf may </w:t>
      </w:r>
      <w:r w:rsidR="004E359F">
        <w:rPr>
          <w:rFonts w:asciiTheme="minorHAnsi" w:hAnsiTheme="minorHAnsi"/>
          <w:bCs/>
          <w:sz w:val="22"/>
          <w:szCs w:val="22"/>
        </w:rPr>
        <w:t xml:space="preserve">promise, </w:t>
      </w:r>
      <w:r w:rsidRPr="00AA7101">
        <w:rPr>
          <w:rFonts w:asciiTheme="minorHAnsi" w:hAnsiTheme="minorHAnsi"/>
          <w:bCs/>
          <w:sz w:val="22"/>
          <w:szCs w:val="22"/>
        </w:rPr>
        <w:t xml:space="preserve">offer, give or accept bribes or kickbacks when conducting PPG business. </w:t>
      </w:r>
    </w:p>
    <w:p w14:paraId="5F5B03AB" w14:textId="77777777" w:rsidR="00D07999" w:rsidRDefault="00D07999" w:rsidP="00AA7101">
      <w:pPr>
        <w:pStyle w:val="ListParagraph"/>
        <w:numPr>
          <w:ilvl w:val="0"/>
          <w:numId w:val="15"/>
        </w:numPr>
        <w:ind w:left="720"/>
        <w:rPr>
          <w:rFonts w:asciiTheme="minorHAnsi" w:hAnsiTheme="minorHAnsi"/>
          <w:sz w:val="22"/>
          <w:szCs w:val="22"/>
        </w:rPr>
      </w:pPr>
      <w:r w:rsidRPr="00D07999">
        <w:rPr>
          <w:rFonts w:asciiTheme="minorHAnsi" w:hAnsiTheme="minorHAnsi"/>
          <w:sz w:val="22"/>
          <w:szCs w:val="22"/>
        </w:rPr>
        <w:t>We prohibit any off-book transactions with respect to our third party intermediaries, private companies, governments or their respective agents</w:t>
      </w:r>
    </w:p>
    <w:p w14:paraId="41A89ADA" w14:textId="77777777" w:rsidR="00915FB0" w:rsidRPr="00AA7101" w:rsidRDefault="002A0565" w:rsidP="00AA7101">
      <w:pPr>
        <w:pStyle w:val="ListParagraph"/>
        <w:numPr>
          <w:ilvl w:val="0"/>
          <w:numId w:val="15"/>
        </w:numPr>
        <w:ind w:left="720"/>
        <w:rPr>
          <w:rFonts w:asciiTheme="minorHAnsi" w:hAnsiTheme="minorHAnsi"/>
          <w:sz w:val="22"/>
          <w:szCs w:val="22"/>
        </w:rPr>
      </w:pPr>
      <w:r w:rsidRPr="00AA7101">
        <w:rPr>
          <w:rFonts w:asciiTheme="minorHAnsi" w:hAnsiTheme="minorHAnsi"/>
          <w:sz w:val="22"/>
          <w:szCs w:val="22"/>
        </w:rPr>
        <w:t>Th</w:t>
      </w:r>
      <w:r w:rsidR="00915FB0" w:rsidRPr="00AA7101">
        <w:rPr>
          <w:rFonts w:asciiTheme="minorHAnsi" w:hAnsiTheme="minorHAnsi"/>
          <w:sz w:val="22"/>
          <w:szCs w:val="22"/>
        </w:rPr>
        <w:t>ese</w:t>
      </w:r>
      <w:r w:rsidRPr="00AA7101">
        <w:rPr>
          <w:rFonts w:asciiTheme="minorHAnsi" w:hAnsiTheme="minorHAnsi"/>
          <w:sz w:val="22"/>
          <w:szCs w:val="22"/>
        </w:rPr>
        <w:t xml:space="preserve"> </w:t>
      </w:r>
      <w:r w:rsidR="00915FB0" w:rsidRPr="00AA7101">
        <w:rPr>
          <w:rFonts w:asciiTheme="minorHAnsi" w:hAnsiTheme="minorHAnsi"/>
          <w:sz w:val="22"/>
          <w:szCs w:val="22"/>
        </w:rPr>
        <w:t xml:space="preserve">prohibitions </w:t>
      </w:r>
      <w:r w:rsidRPr="00AA7101">
        <w:rPr>
          <w:rFonts w:asciiTheme="minorHAnsi" w:hAnsiTheme="minorHAnsi"/>
          <w:sz w:val="22"/>
          <w:szCs w:val="22"/>
        </w:rPr>
        <w:t>appl</w:t>
      </w:r>
      <w:r w:rsidR="00915FB0" w:rsidRPr="00AA7101">
        <w:rPr>
          <w:rFonts w:asciiTheme="minorHAnsi" w:hAnsiTheme="minorHAnsi"/>
          <w:sz w:val="22"/>
          <w:szCs w:val="22"/>
        </w:rPr>
        <w:t>y</w:t>
      </w:r>
      <w:r w:rsidRPr="00AA7101">
        <w:rPr>
          <w:rFonts w:asciiTheme="minorHAnsi" w:hAnsiTheme="minorHAnsi"/>
          <w:sz w:val="22"/>
          <w:szCs w:val="22"/>
        </w:rPr>
        <w:t xml:space="preserve"> to all transactions between PPG and any other party</w:t>
      </w:r>
      <w:r w:rsidR="00915FB0" w:rsidRPr="00AA7101">
        <w:rPr>
          <w:rFonts w:asciiTheme="minorHAnsi" w:hAnsiTheme="minorHAnsi"/>
          <w:sz w:val="22"/>
          <w:szCs w:val="22"/>
        </w:rPr>
        <w:t xml:space="preserve"> – whether </w:t>
      </w:r>
      <w:r w:rsidRPr="00AA7101">
        <w:rPr>
          <w:rFonts w:asciiTheme="minorHAnsi" w:hAnsiTheme="minorHAnsi"/>
          <w:sz w:val="22"/>
          <w:szCs w:val="22"/>
        </w:rPr>
        <w:t>a private</w:t>
      </w:r>
      <w:r w:rsidR="00915FB0" w:rsidRPr="00AA7101">
        <w:rPr>
          <w:rFonts w:asciiTheme="minorHAnsi" w:hAnsiTheme="minorHAnsi"/>
          <w:sz w:val="22"/>
          <w:szCs w:val="22"/>
        </w:rPr>
        <w:t xml:space="preserve"> entity or individual</w:t>
      </w:r>
      <w:r w:rsidRPr="00AA7101">
        <w:rPr>
          <w:rFonts w:asciiTheme="minorHAnsi" w:hAnsiTheme="minorHAnsi"/>
          <w:sz w:val="22"/>
          <w:szCs w:val="22"/>
        </w:rPr>
        <w:t xml:space="preserve"> </w:t>
      </w:r>
      <w:r w:rsidR="00915FB0" w:rsidRPr="00AA7101">
        <w:rPr>
          <w:rFonts w:asciiTheme="minorHAnsi" w:hAnsiTheme="minorHAnsi"/>
          <w:sz w:val="22"/>
          <w:szCs w:val="22"/>
        </w:rPr>
        <w:t xml:space="preserve">or a state owned/public/government </w:t>
      </w:r>
      <w:r w:rsidRPr="00AA7101">
        <w:rPr>
          <w:rFonts w:asciiTheme="minorHAnsi" w:hAnsiTheme="minorHAnsi"/>
          <w:sz w:val="22"/>
          <w:szCs w:val="22"/>
        </w:rPr>
        <w:t xml:space="preserve">entity or </w:t>
      </w:r>
      <w:r w:rsidR="00915FB0" w:rsidRPr="00AA7101">
        <w:rPr>
          <w:rFonts w:asciiTheme="minorHAnsi" w:hAnsiTheme="minorHAnsi"/>
          <w:sz w:val="22"/>
          <w:szCs w:val="22"/>
        </w:rPr>
        <w:t>official.</w:t>
      </w:r>
    </w:p>
    <w:p w14:paraId="7C496DF7" w14:textId="77777777" w:rsidR="00A47E7A" w:rsidRPr="00AA7101" w:rsidRDefault="002C4D14" w:rsidP="00AA7101">
      <w:pPr>
        <w:pStyle w:val="ListParagraph"/>
        <w:numPr>
          <w:ilvl w:val="0"/>
          <w:numId w:val="15"/>
        </w:numPr>
        <w:ind w:left="720"/>
        <w:rPr>
          <w:rFonts w:asciiTheme="minorHAnsi" w:hAnsiTheme="minorHAnsi"/>
          <w:sz w:val="22"/>
          <w:szCs w:val="22"/>
        </w:rPr>
      </w:pPr>
      <w:r w:rsidRPr="00AA7101">
        <w:rPr>
          <w:rFonts w:asciiTheme="minorHAnsi" w:hAnsiTheme="minorHAnsi"/>
          <w:sz w:val="22"/>
          <w:szCs w:val="22"/>
        </w:rPr>
        <w:t>We will develop and maintain complete books and records</w:t>
      </w:r>
      <w:r w:rsidR="00A47E7A" w:rsidRPr="00AA7101">
        <w:rPr>
          <w:rFonts w:asciiTheme="minorHAnsi" w:hAnsiTheme="minorHAnsi"/>
          <w:sz w:val="22"/>
          <w:szCs w:val="22"/>
        </w:rPr>
        <w:t xml:space="preserve"> in sufficient detail</w:t>
      </w:r>
      <w:r w:rsidRPr="00AA7101">
        <w:rPr>
          <w:rFonts w:asciiTheme="minorHAnsi" w:hAnsiTheme="minorHAnsi"/>
          <w:sz w:val="22"/>
          <w:szCs w:val="22"/>
        </w:rPr>
        <w:t xml:space="preserve"> </w:t>
      </w:r>
      <w:r w:rsidR="00A47E7A" w:rsidRPr="00AA7101">
        <w:rPr>
          <w:rFonts w:asciiTheme="minorHAnsi" w:hAnsiTheme="minorHAnsi"/>
          <w:sz w:val="22"/>
          <w:szCs w:val="22"/>
        </w:rPr>
        <w:t>that accurately and fairly reflect the transactions of the company.</w:t>
      </w:r>
    </w:p>
    <w:p w14:paraId="280C9597" w14:textId="77777777" w:rsidR="00A47E7A" w:rsidRPr="00D07999" w:rsidRDefault="00A47E7A" w:rsidP="00D07999">
      <w:pPr>
        <w:pStyle w:val="ListParagraph"/>
        <w:numPr>
          <w:ilvl w:val="0"/>
          <w:numId w:val="15"/>
        </w:numPr>
        <w:ind w:left="720"/>
        <w:rPr>
          <w:rFonts w:asciiTheme="minorHAnsi" w:hAnsiTheme="minorHAnsi"/>
          <w:sz w:val="22"/>
          <w:szCs w:val="22"/>
        </w:rPr>
      </w:pPr>
      <w:r w:rsidRPr="00AA7101">
        <w:rPr>
          <w:rFonts w:asciiTheme="minorHAnsi" w:hAnsiTheme="minorHAnsi"/>
          <w:sz w:val="22"/>
          <w:szCs w:val="22"/>
        </w:rPr>
        <w:lastRenderedPageBreak/>
        <w:t xml:space="preserve">We will maintain a system of adequate internal accounting controls as described in the </w:t>
      </w:r>
      <w:hyperlink r:id="rId12" w:anchor="search=controller%27s%20manual" w:history="1">
        <w:r w:rsidRPr="004E1F0A">
          <w:rPr>
            <w:rStyle w:val="Hyperlink"/>
            <w:rFonts w:asciiTheme="minorHAnsi" w:hAnsiTheme="minorHAnsi"/>
            <w:sz w:val="22"/>
            <w:szCs w:val="22"/>
          </w:rPr>
          <w:t>PPG Controller’s Manual</w:t>
        </w:r>
      </w:hyperlink>
      <w:r w:rsidRPr="00AA7101">
        <w:rPr>
          <w:rFonts w:asciiTheme="minorHAnsi" w:hAnsiTheme="minorHAnsi"/>
          <w:sz w:val="22"/>
          <w:szCs w:val="22"/>
        </w:rPr>
        <w:t>.</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rFonts w:asciiTheme="minorHAnsi" w:hAnsiTheme="minorHAnsi"/>
          <w:sz w:val="22"/>
          <w:szCs w:val="22"/>
        </w:rPr>
      </w:pPr>
      <w:r w:rsidRPr="00AA7101">
        <w:rPr>
          <w:rFonts w:asciiTheme="minorHAnsi" w:hAnsiTheme="minorHAnsi"/>
          <w:sz w:val="22"/>
          <w:szCs w:val="22"/>
        </w:rPr>
        <w:t xml:space="preserve">This Policy supplements the </w:t>
      </w:r>
      <w:hyperlink r:id="rId13" w:history="1">
        <w:r w:rsidRPr="00AA7101">
          <w:rPr>
            <w:rStyle w:val="Hyperlink"/>
            <w:rFonts w:asciiTheme="minorHAnsi" w:hAnsiTheme="minorHAnsi"/>
            <w:i/>
            <w:sz w:val="22"/>
            <w:szCs w:val="22"/>
          </w:rPr>
          <w:t>Bribery and Corruption</w:t>
        </w:r>
      </w:hyperlink>
      <w:r w:rsidRPr="00AA7101">
        <w:rPr>
          <w:rFonts w:asciiTheme="minorHAnsi" w:hAnsiTheme="minorHAnsi"/>
          <w:sz w:val="22"/>
          <w:szCs w:val="22"/>
        </w:rPr>
        <w:t xml:space="preserve"> and </w:t>
      </w:r>
      <w:hyperlink r:id="rId14" w:history="1">
        <w:r w:rsidRPr="00AA7101">
          <w:rPr>
            <w:rStyle w:val="Hyperlink"/>
            <w:rFonts w:asciiTheme="minorHAnsi" w:hAnsiTheme="minorHAnsi"/>
            <w:i/>
            <w:sz w:val="22"/>
            <w:szCs w:val="22"/>
          </w:rPr>
          <w:t>Business and Financial Records</w:t>
        </w:r>
      </w:hyperlink>
      <w:r w:rsidRPr="00AA7101">
        <w:rPr>
          <w:rFonts w:asciiTheme="minorHAnsi" w:hAnsiTheme="minorHAnsi"/>
          <w:sz w:val="22"/>
          <w:szCs w:val="22"/>
        </w:rPr>
        <w:t xml:space="preserve"> sections of the Global Code of Ethics.</w:t>
      </w:r>
      <w:r w:rsidR="004E1F0A">
        <w:rPr>
          <w:rFonts w:asciiTheme="minorHAnsi" w:hAnsiTheme="minorHAnsi"/>
          <w:sz w:val="22"/>
          <w:szCs w:val="22"/>
        </w:rPr>
        <w:t xml:space="preserve">  This Policy also supports our </w:t>
      </w:r>
      <w:hyperlink r:id="rId15" w:history="1">
        <w:r w:rsidR="004E1F0A" w:rsidRPr="004E1F0A">
          <w:rPr>
            <w:rStyle w:val="Hyperlink"/>
            <w:rFonts w:asciiTheme="minorHAnsi" w:hAnsiTheme="minorHAnsi"/>
            <w:sz w:val="22"/>
            <w:szCs w:val="22"/>
          </w:rPr>
          <w:t>Third Party Due Diligence Policy</w:t>
        </w:r>
      </w:hyperlink>
      <w:r w:rsidR="004E1F0A">
        <w:rPr>
          <w:rFonts w:asciiTheme="minorHAnsi" w:hAnsiTheme="minorHAnsi"/>
          <w:sz w:val="22"/>
          <w:szCs w:val="22"/>
        </w:rPr>
        <w:t>.</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rFonts w:asciiTheme="minorHAnsi" w:hAnsiTheme="minorHAnsi"/>
          <w:b/>
          <w:sz w:val="22"/>
          <w:szCs w:val="22"/>
          <w:u w:val="single"/>
        </w:rPr>
      </w:pPr>
      <w:r w:rsidRPr="0010137D">
        <w:rPr>
          <w:rFonts w:asciiTheme="minorHAnsi" w:hAnsiTheme="minorHAnsi"/>
          <w:b/>
          <w:sz w:val="22"/>
          <w:szCs w:val="22"/>
          <w:u w:val="single"/>
        </w:rPr>
        <w:t>Guidance</w:t>
      </w:r>
    </w:p>
    <w:p w14:paraId="5D35FCCD" w14:textId="4A3B9C21" w:rsidR="0085042C" w:rsidRDefault="002A0565">
      <w:pPr>
        <w:rPr>
          <w:rFonts w:asciiTheme="minorHAnsi" w:hAnsiTheme="minorHAnsi"/>
          <w:sz w:val="22"/>
          <w:szCs w:val="22"/>
        </w:rPr>
      </w:pPr>
      <w:r>
        <w:rPr>
          <w:rFonts w:asciiTheme="minorHAnsi" w:hAnsiTheme="minorHAnsi"/>
          <w:sz w:val="22"/>
          <w:szCs w:val="22"/>
        </w:rPr>
        <w:t xml:space="preserve">As a </w:t>
      </w:r>
      <w:r w:rsidR="004E1F0A">
        <w:rPr>
          <w:rFonts w:asciiTheme="minorHAnsi" w:hAnsiTheme="minorHAnsi"/>
          <w:sz w:val="22"/>
          <w:szCs w:val="22"/>
        </w:rPr>
        <w:t>PPG employee</w:t>
      </w:r>
      <w:r w:rsidR="00B05D5A">
        <w:rPr>
          <w:rFonts w:asciiTheme="minorHAnsi" w:hAnsiTheme="minorHAnsi"/>
          <w:sz w:val="22"/>
          <w:szCs w:val="22"/>
        </w:rPr>
        <w:t>,</w:t>
      </w:r>
      <w:r w:rsidR="004E1F0A">
        <w:rPr>
          <w:rFonts w:asciiTheme="minorHAnsi" w:hAnsiTheme="minorHAnsi"/>
          <w:sz w:val="22"/>
          <w:szCs w:val="22"/>
        </w:rPr>
        <w:t xml:space="preserve"> it is your responsibility to</w:t>
      </w:r>
      <w:r>
        <w:rPr>
          <w:rFonts w:asciiTheme="minorHAnsi" w:hAnsiTheme="minorHAnsi"/>
          <w:sz w:val="22"/>
          <w:szCs w:val="22"/>
        </w:rPr>
        <w:t xml:space="preserve"> understand</w:t>
      </w:r>
      <w:r w:rsidR="00411E2B">
        <w:rPr>
          <w:rFonts w:asciiTheme="minorHAnsi" w:hAnsiTheme="minorHAnsi"/>
          <w:sz w:val="22"/>
          <w:szCs w:val="22"/>
        </w:rPr>
        <w:t xml:space="preserve"> </w:t>
      </w:r>
      <w:r>
        <w:rPr>
          <w:rFonts w:asciiTheme="minorHAnsi" w:hAnsiTheme="minorHAnsi"/>
          <w:sz w:val="22"/>
          <w:szCs w:val="22"/>
        </w:rPr>
        <w:t>the following points:</w:t>
      </w:r>
    </w:p>
    <w:p w14:paraId="7B303F5A" w14:textId="77777777" w:rsidR="00D07999" w:rsidRDefault="00D07999">
      <w:pPr>
        <w:rPr>
          <w:rFonts w:asciiTheme="minorHAnsi" w:hAnsiTheme="minorHAnsi"/>
          <w:sz w:val="22"/>
          <w:szCs w:val="22"/>
        </w:rPr>
      </w:pPr>
    </w:p>
    <w:p w14:paraId="04FB5BB5" w14:textId="3DF0CC36" w:rsidR="00C613B2" w:rsidRDefault="00411E2B" w:rsidP="00B21148">
      <w:pPr>
        <w:pStyle w:val="ListParagraph"/>
        <w:numPr>
          <w:ilvl w:val="0"/>
          <w:numId w:val="16"/>
        </w:numPr>
        <w:spacing w:before="0"/>
        <w:ind w:left="540"/>
        <w:rPr>
          <w:rFonts w:asciiTheme="minorHAnsi" w:hAnsiTheme="minorHAnsi"/>
          <w:sz w:val="22"/>
          <w:szCs w:val="22"/>
        </w:rPr>
      </w:pPr>
      <w:r w:rsidRPr="00AA7101">
        <w:rPr>
          <w:rFonts w:asciiTheme="minorHAnsi" w:hAnsiTheme="minorHAnsi"/>
          <w:b/>
          <w:i/>
          <w:sz w:val="22"/>
          <w:szCs w:val="22"/>
        </w:rPr>
        <w:t xml:space="preserve">Bribes are not limited to cash. </w:t>
      </w:r>
      <w:r w:rsidR="002A0565" w:rsidRPr="00AA7101">
        <w:rPr>
          <w:rFonts w:asciiTheme="minorHAnsi" w:hAnsiTheme="minorHAnsi"/>
          <w:sz w:val="22"/>
          <w:szCs w:val="22"/>
        </w:rPr>
        <w:t xml:space="preserve">  </w:t>
      </w:r>
      <w:r w:rsidR="004E359F" w:rsidRPr="00AA7101">
        <w:rPr>
          <w:rFonts w:asciiTheme="minorHAnsi" w:hAnsiTheme="minorHAnsi"/>
          <w:sz w:val="22"/>
          <w:szCs w:val="22"/>
        </w:rPr>
        <w:t xml:space="preserve">Bribes </w:t>
      </w:r>
      <w:r w:rsidR="00EB7D4D" w:rsidRPr="00AA7101">
        <w:rPr>
          <w:rFonts w:asciiTheme="minorHAnsi" w:hAnsiTheme="minorHAnsi"/>
          <w:sz w:val="22"/>
          <w:szCs w:val="22"/>
        </w:rPr>
        <w:t>include</w:t>
      </w:r>
      <w:r w:rsidR="00EB7D4D">
        <w:rPr>
          <w:rFonts w:asciiTheme="minorHAnsi" w:hAnsiTheme="minorHAnsi"/>
          <w:sz w:val="22"/>
          <w:szCs w:val="22"/>
        </w:rPr>
        <w:t xml:space="preserve"> </w:t>
      </w:r>
      <w:r w:rsidR="00EB7D4D" w:rsidRPr="00AA7101">
        <w:rPr>
          <w:rFonts w:asciiTheme="minorHAnsi" w:hAnsiTheme="minorHAnsi"/>
          <w:sz w:val="22"/>
          <w:szCs w:val="22"/>
        </w:rPr>
        <w:t>”</w:t>
      </w:r>
      <w:r w:rsidRPr="00AA7101">
        <w:rPr>
          <w:rFonts w:asciiTheme="minorHAnsi" w:hAnsiTheme="minorHAnsi"/>
          <w:sz w:val="22"/>
          <w:szCs w:val="22"/>
        </w:rPr>
        <w:t>a</w:t>
      </w:r>
      <w:r w:rsidR="002A0565" w:rsidRPr="00AA7101">
        <w:rPr>
          <w:rFonts w:asciiTheme="minorHAnsi" w:hAnsiTheme="minorHAnsi"/>
          <w:sz w:val="22"/>
          <w:szCs w:val="22"/>
        </w:rPr>
        <w:t xml:space="preserve">nything of value” </w:t>
      </w:r>
      <w:r w:rsidR="004E359F" w:rsidRPr="00AA7101">
        <w:rPr>
          <w:rFonts w:asciiTheme="minorHAnsi" w:hAnsiTheme="minorHAnsi"/>
          <w:sz w:val="22"/>
          <w:szCs w:val="22"/>
        </w:rPr>
        <w:t xml:space="preserve">intended </w:t>
      </w:r>
      <w:r w:rsidR="00D93250" w:rsidRPr="00AA7101">
        <w:rPr>
          <w:rFonts w:asciiTheme="minorHAnsi" w:hAnsiTheme="minorHAnsi"/>
          <w:sz w:val="22"/>
          <w:szCs w:val="22"/>
        </w:rPr>
        <w:t xml:space="preserve">to </w:t>
      </w:r>
      <w:r w:rsidR="004E359F" w:rsidRPr="00AA7101">
        <w:rPr>
          <w:rFonts w:asciiTheme="minorHAnsi" w:hAnsiTheme="minorHAnsi"/>
          <w:sz w:val="22"/>
          <w:szCs w:val="22"/>
        </w:rPr>
        <w:t xml:space="preserve">improperly </w:t>
      </w:r>
      <w:r w:rsidR="00D93250" w:rsidRPr="00AA7101">
        <w:rPr>
          <w:rFonts w:asciiTheme="minorHAnsi" w:hAnsiTheme="minorHAnsi"/>
          <w:sz w:val="22"/>
          <w:szCs w:val="22"/>
        </w:rPr>
        <w:t xml:space="preserve">influence a commercial or government decision.  “Anything of value” </w:t>
      </w:r>
      <w:r w:rsidR="002A0565" w:rsidRPr="00AA7101">
        <w:rPr>
          <w:rFonts w:asciiTheme="minorHAnsi" w:hAnsiTheme="minorHAnsi"/>
          <w:sz w:val="22"/>
          <w:szCs w:val="22"/>
        </w:rPr>
        <w:t xml:space="preserve">includes cash, </w:t>
      </w:r>
      <w:r w:rsidR="007802EF" w:rsidRPr="00AA7101">
        <w:rPr>
          <w:rFonts w:asciiTheme="minorHAnsi" w:hAnsiTheme="minorHAnsi"/>
          <w:sz w:val="22"/>
          <w:szCs w:val="22"/>
        </w:rPr>
        <w:t xml:space="preserve">cash-equivalents, </w:t>
      </w:r>
      <w:r w:rsidR="002A0565" w:rsidRPr="00AA7101">
        <w:rPr>
          <w:rFonts w:asciiTheme="minorHAnsi" w:hAnsiTheme="minorHAnsi"/>
          <w:sz w:val="22"/>
          <w:szCs w:val="22"/>
        </w:rPr>
        <w:t xml:space="preserve">gifts, meals, entertainment, </w:t>
      </w:r>
      <w:r w:rsidR="007B5071">
        <w:rPr>
          <w:rFonts w:asciiTheme="minorHAnsi" w:hAnsiTheme="minorHAnsi"/>
          <w:sz w:val="22"/>
          <w:szCs w:val="22"/>
        </w:rPr>
        <w:t xml:space="preserve">travel, </w:t>
      </w:r>
      <w:r w:rsidR="002A0565" w:rsidRPr="00AA7101">
        <w:rPr>
          <w:rFonts w:asciiTheme="minorHAnsi" w:hAnsiTheme="minorHAnsi"/>
          <w:sz w:val="22"/>
          <w:szCs w:val="22"/>
        </w:rPr>
        <w:t xml:space="preserve">personal property, assumption or forgiveness of a debt, charitable donations, </w:t>
      </w:r>
      <w:r w:rsidR="007B5071">
        <w:rPr>
          <w:rFonts w:asciiTheme="minorHAnsi" w:hAnsiTheme="minorHAnsi"/>
          <w:sz w:val="22"/>
          <w:szCs w:val="22"/>
        </w:rPr>
        <w:t xml:space="preserve">sponsorships, </w:t>
      </w:r>
      <w:r w:rsidR="002A0565" w:rsidRPr="00AA7101">
        <w:rPr>
          <w:rFonts w:asciiTheme="minorHAnsi" w:hAnsiTheme="minorHAnsi"/>
          <w:sz w:val="22"/>
          <w:szCs w:val="22"/>
        </w:rPr>
        <w:t>services</w:t>
      </w:r>
      <w:r w:rsidR="007802EF" w:rsidRPr="00AA7101">
        <w:rPr>
          <w:rFonts w:asciiTheme="minorHAnsi" w:hAnsiTheme="minorHAnsi"/>
          <w:sz w:val="22"/>
          <w:szCs w:val="22"/>
        </w:rPr>
        <w:t xml:space="preserve">, </w:t>
      </w:r>
      <w:r w:rsidR="00AF084C">
        <w:rPr>
          <w:rFonts w:asciiTheme="minorHAnsi" w:hAnsiTheme="minorHAnsi"/>
          <w:sz w:val="22"/>
          <w:szCs w:val="22"/>
        </w:rPr>
        <w:t xml:space="preserve">offers of employment </w:t>
      </w:r>
      <w:r w:rsidR="007802EF" w:rsidRPr="00AA7101">
        <w:rPr>
          <w:rFonts w:asciiTheme="minorHAnsi" w:hAnsiTheme="minorHAnsi"/>
          <w:sz w:val="22"/>
          <w:szCs w:val="22"/>
        </w:rPr>
        <w:t>or other unfair benefit</w:t>
      </w:r>
      <w:r w:rsidR="002A0565" w:rsidRPr="00AA7101">
        <w:rPr>
          <w:rFonts w:asciiTheme="minorHAnsi" w:hAnsiTheme="minorHAnsi"/>
          <w:sz w:val="22"/>
          <w:szCs w:val="22"/>
        </w:rPr>
        <w:t xml:space="preserve">.  </w:t>
      </w:r>
      <w:r w:rsidR="007B5071">
        <w:rPr>
          <w:rFonts w:asciiTheme="minorHAnsi" w:hAnsiTheme="minorHAnsi"/>
          <w:sz w:val="22"/>
          <w:szCs w:val="22"/>
        </w:rPr>
        <w:t>Items of nominal value</w:t>
      </w:r>
      <w:r w:rsidR="004E359F" w:rsidRPr="00AA7101">
        <w:rPr>
          <w:rFonts w:asciiTheme="minorHAnsi" w:hAnsiTheme="minorHAnsi"/>
          <w:sz w:val="22"/>
          <w:szCs w:val="22"/>
        </w:rPr>
        <w:t xml:space="preserve"> or small gifts/tokens of esteem are not generally considered bribes. </w:t>
      </w:r>
    </w:p>
    <w:p w14:paraId="39F9D38B" w14:textId="77777777" w:rsidR="00C613B2" w:rsidRDefault="00C613B2" w:rsidP="00B21148">
      <w:pPr>
        <w:spacing w:before="0"/>
        <w:ind w:left="540" w:hanging="360"/>
        <w:rPr>
          <w:rFonts w:asciiTheme="minorHAnsi" w:hAnsiTheme="minorHAnsi"/>
          <w:sz w:val="22"/>
          <w:szCs w:val="22"/>
        </w:rPr>
      </w:pPr>
    </w:p>
    <w:p w14:paraId="40355C74" w14:textId="1083CF5C" w:rsidR="0085042C" w:rsidRPr="00AA7101" w:rsidRDefault="00B21148" w:rsidP="00B21148">
      <w:pPr>
        <w:spacing w:before="0"/>
        <w:ind w:left="540" w:hanging="360"/>
        <w:rPr>
          <w:rFonts w:asciiTheme="minorHAnsi" w:hAnsiTheme="minorHAnsi"/>
          <w:sz w:val="22"/>
          <w:szCs w:val="22"/>
        </w:rPr>
      </w:pPr>
      <w:r>
        <w:rPr>
          <w:rFonts w:asciiTheme="minorHAnsi" w:hAnsiTheme="minorHAnsi"/>
          <w:sz w:val="22"/>
          <w:szCs w:val="22"/>
        </w:rPr>
        <w:tab/>
      </w:r>
      <w:r w:rsidR="00C613B2" w:rsidRPr="00C613B2">
        <w:rPr>
          <w:rFonts w:asciiTheme="minorHAnsi" w:hAnsiTheme="minorHAnsi"/>
          <w:sz w:val="22"/>
          <w:szCs w:val="22"/>
        </w:rPr>
        <w:t xml:space="preserve">Any </w:t>
      </w:r>
      <w:r w:rsidR="00670AE0">
        <w:rPr>
          <w:rFonts w:asciiTheme="minorHAnsi" w:hAnsiTheme="minorHAnsi"/>
          <w:sz w:val="22"/>
          <w:szCs w:val="22"/>
        </w:rPr>
        <w:t>company</w:t>
      </w:r>
      <w:r w:rsidR="00C613B2" w:rsidRPr="00C613B2">
        <w:rPr>
          <w:rFonts w:asciiTheme="minorHAnsi" w:hAnsiTheme="minorHAnsi"/>
          <w:sz w:val="22"/>
          <w:szCs w:val="22"/>
        </w:rPr>
        <w:t xml:space="preserve"> hospitality, travel, gifts, entertainment and meals must be proportionate to the occasion and comply with PPG’s policies and local laws and regulations in the country of the recipient’s location.</w:t>
      </w:r>
      <w:r w:rsidR="00C613B2" w:rsidRPr="00C613B2">
        <w:t xml:space="preserve"> </w:t>
      </w:r>
      <w:r w:rsidR="00C613B2" w:rsidRPr="00C613B2">
        <w:rPr>
          <w:rFonts w:asciiTheme="minorHAnsi" w:hAnsiTheme="minorHAnsi"/>
          <w:sz w:val="22"/>
          <w:szCs w:val="22"/>
        </w:rPr>
        <w:t>For example, although it is appropriate and acceptable to cover the cost of a customer trip to visit a PPG manufacturing, research or other facility for a legitimate business p</w:t>
      </w:r>
      <w:r w:rsidR="007B5071">
        <w:rPr>
          <w:rFonts w:asciiTheme="minorHAnsi" w:hAnsiTheme="minorHAnsi"/>
          <w:sz w:val="22"/>
          <w:szCs w:val="22"/>
        </w:rPr>
        <w:t xml:space="preserve">urpose, vigilance is required.  </w:t>
      </w:r>
      <w:r w:rsidR="00C613B2" w:rsidRPr="00C613B2">
        <w:rPr>
          <w:rFonts w:asciiTheme="minorHAnsi" w:hAnsiTheme="minorHAnsi"/>
          <w:sz w:val="22"/>
          <w:szCs w:val="22"/>
        </w:rPr>
        <w:t>The duration of the visit must be commensurate with the time needed to satisfy the business purpose and the cost of the trip must be reasonable and only co</w:t>
      </w:r>
      <w:r w:rsidR="007B5071">
        <w:rPr>
          <w:rFonts w:asciiTheme="minorHAnsi" w:hAnsiTheme="minorHAnsi"/>
          <w:sz w:val="22"/>
          <w:szCs w:val="22"/>
        </w:rPr>
        <w:t xml:space="preserve">ver actual trip-related costs.  </w:t>
      </w:r>
      <w:r w:rsidR="00C613B2" w:rsidRPr="00C613B2">
        <w:rPr>
          <w:rFonts w:asciiTheme="minorHAnsi" w:hAnsiTheme="minorHAnsi"/>
          <w:sz w:val="22"/>
          <w:szCs w:val="22"/>
        </w:rPr>
        <w:t>Any unrelated costs such as an extension of the trip, shopping, services, etc. must be paid for by the customer.</w:t>
      </w:r>
      <w:r w:rsidR="007B5071">
        <w:rPr>
          <w:rFonts w:asciiTheme="minorHAnsi" w:hAnsiTheme="minorHAnsi"/>
          <w:sz w:val="22"/>
          <w:szCs w:val="22"/>
        </w:rPr>
        <w:t xml:space="preserve">  </w:t>
      </w:r>
      <w:r w:rsidR="00AF084C">
        <w:rPr>
          <w:rFonts w:asciiTheme="minorHAnsi" w:hAnsiTheme="minorHAnsi"/>
          <w:sz w:val="22"/>
          <w:szCs w:val="22"/>
        </w:rPr>
        <w:t xml:space="preserve">Please refer to </w:t>
      </w:r>
      <w:hyperlink r:id="rId16" w:history="1">
        <w:r w:rsidR="00AF084C" w:rsidRPr="00AF084C">
          <w:rPr>
            <w:rStyle w:val="Hyperlink"/>
            <w:rFonts w:asciiTheme="minorHAnsi" w:hAnsiTheme="minorHAnsi"/>
            <w:sz w:val="22"/>
            <w:szCs w:val="22"/>
          </w:rPr>
          <w:t>PPG’s Global Travel Policy</w:t>
        </w:r>
      </w:hyperlink>
      <w:r w:rsidR="00AF084C">
        <w:rPr>
          <w:rFonts w:asciiTheme="minorHAnsi" w:hAnsiTheme="minorHAnsi"/>
          <w:sz w:val="22"/>
          <w:szCs w:val="22"/>
        </w:rPr>
        <w:t xml:space="preserve"> and </w:t>
      </w:r>
      <w:hyperlink r:id="rId17" w:anchor="search=controller%27s%20manual" w:history="1">
        <w:r w:rsidR="00AF084C" w:rsidRPr="00AF084C">
          <w:rPr>
            <w:rStyle w:val="Hyperlink"/>
            <w:rFonts w:asciiTheme="minorHAnsi" w:hAnsiTheme="minorHAnsi"/>
            <w:sz w:val="22"/>
            <w:szCs w:val="22"/>
          </w:rPr>
          <w:t>Controller’s Manual</w:t>
        </w:r>
      </w:hyperlink>
      <w:r w:rsidR="00AF084C">
        <w:rPr>
          <w:rFonts w:asciiTheme="minorHAnsi" w:hAnsiTheme="minorHAnsi"/>
          <w:sz w:val="22"/>
          <w:szCs w:val="22"/>
        </w:rPr>
        <w:t xml:space="preserve"> for additional information.</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 xml:space="preserve">The </w:t>
      </w:r>
      <w:r w:rsidR="00D73F88">
        <w:rPr>
          <w:rFonts w:asciiTheme="minorHAnsi" w:hAnsiTheme="minorHAnsi"/>
          <w:b/>
          <w:i/>
          <w:sz w:val="22"/>
          <w:szCs w:val="22"/>
        </w:rPr>
        <w:t>bribe</w:t>
      </w:r>
      <w:r>
        <w:rPr>
          <w:rFonts w:asciiTheme="minorHAnsi" w:hAnsiTheme="minorHAnsi"/>
          <w:b/>
          <w:i/>
          <w:sz w:val="22"/>
          <w:szCs w:val="22"/>
        </w:rPr>
        <w:t xml:space="preserve"> </w:t>
      </w:r>
      <w:r w:rsidR="00EB7D4D">
        <w:rPr>
          <w:rFonts w:asciiTheme="minorHAnsi" w:hAnsiTheme="minorHAnsi"/>
          <w:b/>
          <w:i/>
          <w:sz w:val="22"/>
          <w:szCs w:val="22"/>
        </w:rPr>
        <w:t>does not</w:t>
      </w:r>
      <w:r>
        <w:rPr>
          <w:rFonts w:asciiTheme="minorHAnsi" w:hAnsiTheme="minorHAnsi"/>
          <w:b/>
          <w:i/>
          <w:sz w:val="22"/>
          <w:szCs w:val="22"/>
        </w:rPr>
        <w:t xml:space="preserve"> have to be accepted or successful to violate the law</w:t>
      </w:r>
      <w:r w:rsidR="002A0565">
        <w:rPr>
          <w:rFonts w:asciiTheme="minorHAnsi" w:hAnsiTheme="minorHAnsi"/>
          <w:b/>
          <w:i/>
          <w:sz w:val="22"/>
          <w:szCs w:val="22"/>
        </w:rPr>
        <w:t>.</w:t>
      </w:r>
      <w:r w:rsidR="002A0565">
        <w:rPr>
          <w:rFonts w:asciiTheme="minorHAnsi" w:hAnsiTheme="minorHAnsi"/>
          <w:sz w:val="22"/>
          <w:szCs w:val="22"/>
        </w:rPr>
        <w:t xml:space="preserve">  Under the laws of many countries, PPG has committed a violation even if the offer of the payment or bribe is turned down.</w:t>
      </w:r>
      <w:r w:rsidR="002A0565">
        <w:rPr>
          <w:rFonts w:ascii="Tahoma" w:hAnsi="Tahoma" w:cs="Arial"/>
          <w:sz w:val="22"/>
          <w:szCs w:val="22"/>
        </w:rPr>
        <w:t xml:space="preserve"> </w:t>
      </w:r>
      <w:r w:rsidR="002A0565">
        <w:rPr>
          <w:rFonts w:asciiTheme="minorHAnsi" w:hAnsiTheme="minorHAnsi"/>
          <w:sz w:val="22"/>
          <w:szCs w:val="22"/>
        </w:rPr>
        <w:t>It also doesn’t matter if a payment is actually made or if the recipient a</w:t>
      </w:r>
      <w:r w:rsidR="005B3B81">
        <w:rPr>
          <w:rFonts w:asciiTheme="minorHAnsi" w:hAnsiTheme="minorHAnsi"/>
          <w:sz w:val="22"/>
          <w:szCs w:val="22"/>
        </w:rPr>
        <w:t xml:space="preserve">ctually does anything for you.  </w:t>
      </w:r>
      <w:r w:rsidR="002A0565">
        <w:rPr>
          <w:rFonts w:asciiTheme="minorHAnsi" w:hAnsiTheme="minorHAnsi"/>
          <w:sz w:val="22"/>
          <w:szCs w:val="22"/>
        </w:rPr>
        <w:t xml:space="preserve">The violation occurs </w:t>
      </w:r>
      <w:r w:rsidR="002A0565">
        <w:rPr>
          <w:rFonts w:asciiTheme="minorHAnsi" w:hAnsiTheme="minorHAnsi"/>
          <w:bCs/>
          <w:sz w:val="22"/>
          <w:szCs w:val="22"/>
        </w:rPr>
        <w:t xml:space="preserve">the moment </w:t>
      </w:r>
      <w:r w:rsidR="002A0565">
        <w:rPr>
          <w:rFonts w:asciiTheme="minorHAnsi" w:hAnsiTheme="minorHAnsi"/>
          <w:sz w:val="22"/>
          <w:szCs w:val="22"/>
        </w:rPr>
        <w:t>an improper offer or payment is made.</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 xml:space="preserve">Bribes to obtain permits, licenses, product and other approvals, etc. are also illegal. </w:t>
      </w:r>
      <w:r>
        <w:rPr>
          <w:rFonts w:asciiTheme="minorHAnsi" w:hAnsiTheme="minorHAnsi"/>
          <w:sz w:val="22"/>
          <w:szCs w:val="22"/>
        </w:rPr>
        <w:t>Most people associate bribes with obtaining business from a customer.  However, it is just as illegal to pay a bribe to a government or regulatory official to obtain other benefits, such as an operating or EHS permit, a tax break, approval or certification of a product, a lice</w:t>
      </w:r>
      <w:r w:rsidR="005B3B81">
        <w:rPr>
          <w:rFonts w:asciiTheme="minorHAnsi" w:hAnsiTheme="minorHAnsi"/>
          <w:sz w:val="22"/>
          <w:szCs w:val="22"/>
        </w:rPr>
        <w:t xml:space="preserve">nse to conduct business, etc.  </w:t>
      </w:r>
      <w:r>
        <w:rPr>
          <w:rFonts w:asciiTheme="minorHAnsi" w:hAnsiTheme="minorHAnsi"/>
          <w:sz w:val="22"/>
          <w:szCs w:val="22"/>
        </w:rPr>
        <w:t xml:space="preserve">Remember, you </w:t>
      </w:r>
      <w:r w:rsidR="00EB7D4D">
        <w:rPr>
          <w:rFonts w:asciiTheme="minorHAnsi" w:hAnsiTheme="minorHAnsi"/>
          <w:sz w:val="22"/>
          <w:szCs w:val="22"/>
        </w:rPr>
        <w:t>cannot</w:t>
      </w:r>
      <w:r>
        <w:rPr>
          <w:rFonts w:asciiTheme="minorHAnsi" w:hAnsiTheme="minorHAnsi"/>
          <w:sz w:val="22"/>
          <w:szCs w:val="22"/>
        </w:rPr>
        <w:t xml:space="preserve"> pay a bribe to gain </w:t>
      </w:r>
      <w:r w:rsidRPr="00670AE0">
        <w:rPr>
          <w:rFonts w:asciiTheme="minorHAnsi" w:hAnsiTheme="minorHAnsi"/>
          <w:sz w:val="22"/>
          <w:szCs w:val="22"/>
          <w:u w:val="single"/>
        </w:rPr>
        <w:t>any</w:t>
      </w:r>
      <w:r>
        <w:rPr>
          <w:rFonts w:asciiTheme="minorHAnsi" w:hAnsiTheme="minorHAnsi"/>
          <w:sz w:val="22"/>
          <w:szCs w:val="22"/>
        </w:rPr>
        <w:t xml:space="preserve"> improper business advantage.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rFonts w:asciiTheme="minorHAnsi" w:hAnsiTheme="minorHAnsi"/>
          <w:sz w:val="22"/>
          <w:szCs w:val="22"/>
        </w:rPr>
      </w:pPr>
      <w:r w:rsidRPr="00301743">
        <w:rPr>
          <w:rFonts w:asciiTheme="minorHAnsi" w:hAnsiTheme="minorHAnsi"/>
          <w:b/>
          <w:i/>
          <w:sz w:val="22"/>
          <w:szCs w:val="22"/>
        </w:rPr>
        <w:lastRenderedPageBreak/>
        <w:t>Particularly stringent prohibitions apply to any effort to improperly influence government officials</w:t>
      </w:r>
      <w:r w:rsidR="002A0565">
        <w:rPr>
          <w:rFonts w:asciiTheme="minorHAnsi" w:hAnsiTheme="minorHAnsi"/>
          <w:b/>
          <w:sz w:val="22"/>
          <w:szCs w:val="22"/>
        </w:rPr>
        <w:t xml:space="preserve">. </w:t>
      </w:r>
      <w:r w:rsidR="002A0565">
        <w:rPr>
          <w:rFonts w:asciiTheme="minorHAnsi" w:hAnsiTheme="minorHAnsi"/>
          <w:sz w:val="22"/>
          <w:szCs w:val="22"/>
        </w:rPr>
        <w:t xml:space="preserve">Our Policy prohibits bribery and corruption between PPG and its commercial partners in addition to PPG and government </w:t>
      </w:r>
      <w:r>
        <w:rPr>
          <w:rFonts w:asciiTheme="minorHAnsi" w:hAnsiTheme="minorHAnsi"/>
          <w:sz w:val="22"/>
          <w:szCs w:val="22"/>
        </w:rPr>
        <w:t>entities/</w:t>
      </w:r>
      <w:r w:rsidR="002A0565">
        <w:rPr>
          <w:rFonts w:asciiTheme="minorHAnsi" w:hAnsiTheme="minorHAnsi"/>
          <w:sz w:val="22"/>
          <w:szCs w:val="22"/>
        </w:rPr>
        <w:t xml:space="preserve">officials.  However, </w:t>
      </w:r>
      <w:r>
        <w:rPr>
          <w:rFonts w:asciiTheme="minorHAnsi" w:hAnsiTheme="minorHAnsi"/>
          <w:sz w:val="22"/>
          <w:szCs w:val="22"/>
        </w:rPr>
        <w:t xml:space="preserve">some </w:t>
      </w:r>
      <w:r w:rsidR="002A0565">
        <w:rPr>
          <w:rFonts w:asciiTheme="minorHAnsi" w:hAnsiTheme="minorHAnsi"/>
          <w:sz w:val="22"/>
          <w:szCs w:val="22"/>
        </w:rPr>
        <w:t>laws</w:t>
      </w:r>
      <w:r>
        <w:rPr>
          <w:rFonts w:asciiTheme="minorHAnsi" w:hAnsiTheme="minorHAnsi"/>
          <w:sz w:val="22"/>
          <w:szCs w:val="22"/>
        </w:rPr>
        <w:t>, including the U.S. FCPA</w:t>
      </w:r>
      <w:r w:rsidR="00844DDF">
        <w:rPr>
          <w:rFonts w:asciiTheme="minorHAnsi" w:hAnsiTheme="minorHAnsi"/>
          <w:sz w:val="22"/>
          <w:szCs w:val="22"/>
        </w:rPr>
        <w:t xml:space="preserve">, </w:t>
      </w:r>
      <w:r>
        <w:rPr>
          <w:rFonts w:asciiTheme="minorHAnsi" w:hAnsiTheme="minorHAnsi"/>
          <w:sz w:val="22"/>
          <w:szCs w:val="22"/>
        </w:rPr>
        <w:t>i</w:t>
      </w:r>
      <w:r w:rsidRPr="00301743">
        <w:rPr>
          <w:rFonts w:asciiTheme="minorHAnsi" w:hAnsiTheme="minorHAnsi"/>
          <w:sz w:val="22"/>
          <w:szCs w:val="22"/>
        </w:rPr>
        <w:t xml:space="preserve">mpose </w:t>
      </w:r>
      <w:r w:rsidR="00E95A14">
        <w:rPr>
          <w:rFonts w:asciiTheme="minorHAnsi" w:hAnsiTheme="minorHAnsi"/>
          <w:sz w:val="22"/>
          <w:szCs w:val="22"/>
          <w:u w:val="single"/>
        </w:rPr>
        <w:t>particularly</w:t>
      </w:r>
      <w:r w:rsidRPr="00301743">
        <w:rPr>
          <w:rFonts w:asciiTheme="minorHAnsi" w:hAnsiTheme="minorHAnsi"/>
          <w:sz w:val="22"/>
          <w:szCs w:val="22"/>
        </w:rPr>
        <w:t xml:space="preserve"> substantial fines and penalties</w:t>
      </w:r>
      <w:r w:rsidR="002A0565">
        <w:rPr>
          <w:rFonts w:asciiTheme="minorHAnsi" w:hAnsiTheme="minorHAnsi"/>
          <w:sz w:val="22"/>
          <w:szCs w:val="22"/>
        </w:rPr>
        <w:t xml:space="preserve"> on bribes and payments to foreign government officials.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77777777" w:rsidR="0085042C" w:rsidRDefault="00844DDF" w:rsidP="00B21148">
      <w:pPr>
        <w:pStyle w:val="ListParagraph"/>
        <w:numPr>
          <w:ilvl w:val="0"/>
          <w:numId w:val="2"/>
        </w:numPr>
        <w:spacing w:before="0"/>
        <w:ind w:left="540"/>
        <w:rPr>
          <w:rFonts w:asciiTheme="minorHAnsi" w:hAnsiTheme="minorHAnsi"/>
          <w:sz w:val="22"/>
          <w:szCs w:val="22"/>
        </w:rPr>
      </w:pPr>
      <w:r w:rsidRPr="00AA7101">
        <w:rPr>
          <w:rFonts w:asciiTheme="minorHAnsi" w:hAnsiTheme="minorHAnsi"/>
          <w:b/>
          <w:i/>
          <w:sz w:val="22"/>
          <w:szCs w:val="22"/>
        </w:rPr>
        <w:t>State-owned entities</w:t>
      </w:r>
      <w:r w:rsidR="002F6302">
        <w:rPr>
          <w:rFonts w:asciiTheme="minorHAnsi" w:hAnsiTheme="minorHAnsi"/>
          <w:b/>
          <w:i/>
          <w:sz w:val="22"/>
          <w:szCs w:val="22"/>
        </w:rPr>
        <w:t xml:space="preserve"> (SOEs)</w:t>
      </w:r>
      <w:r w:rsidRPr="00AA7101">
        <w:rPr>
          <w:rFonts w:asciiTheme="minorHAnsi" w:hAnsiTheme="minorHAnsi"/>
          <w:b/>
          <w:i/>
          <w:sz w:val="22"/>
          <w:szCs w:val="22"/>
        </w:rPr>
        <w:t xml:space="preserve"> are considered government officials</w:t>
      </w:r>
      <w:r>
        <w:rPr>
          <w:rFonts w:asciiTheme="minorHAnsi" w:hAnsiTheme="minorHAnsi"/>
          <w:sz w:val="22"/>
          <w:szCs w:val="22"/>
        </w:rPr>
        <w:t xml:space="preserve">. </w:t>
      </w:r>
      <w:r w:rsidR="002A0565">
        <w:rPr>
          <w:rFonts w:asciiTheme="minorHAnsi" w:hAnsiTheme="minorHAnsi"/>
          <w:sz w:val="22"/>
          <w:szCs w:val="22"/>
        </w:rPr>
        <w:t>In many countries, the government may have a partial ownership interest in a company</w:t>
      </w:r>
      <w:r w:rsidR="008C3EBA">
        <w:rPr>
          <w:rFonts w:asciiTheme="minorHAnsi" w:hAnsiTheme="minorHAnsi"/>
          <w:sz w:val="22"/>
          <w:szCs w:val="22"/>
        </w:rPr>
        <w:t xml:space="preserve"> -</w:t>
      </w:r>
      <w:r w:rsidR="002F6302">
        <w:rPr>
          <w:rFonts w:asciiTheme="minorHAnsi" w:hAnsiTheme="minorHAnsi"/>
          <w:sz w:val="22"/>
          <w:szCs w:val="22"/>
        </w:rPr>
        <w:t xml:space="preserve"> an SOE</w:t>
      </w:r>
      <w:r w:rsidR="008C3EBA">
        <w:rPr>
          <w:rFonts w:asciiTheme="minorHAnsi" w:hAnsiTheme="minorHAnsi"/>
          <w:sz w:val="22"/>
          <w:szCs w:val="22"/>
        </w:rPr>
        <w:t xml:space="preserve"> -</w:t>
      </w:r>
      <w:r w:rsidR="002F6302">
        <w:rPr>
          <w:rFonts w:asciiTheme="minorHAnsi" w:hAnsiTheme="minorHAnsi"/>
          <w:sz w:val="22"/>
          <w:szCs w:val="22"/>
        </w:rPr>
        <w:t xml:space="preserve"> </w:t>
      </w:r>
      <w:r w:rsidR="002A0565">
        <w:rPr>
          <w:rFonts w:asciiTheme="minorHAnsi" w:hAnsiTheme="minorHAnsi"/>
          <w:sz w:val="22"/>
          <w:szCs w:val="22"/>
        </w:rPr>
        <w:t xml:space="preserve">with which PPG chooses to do business.  </w:t>
      </w:r>
      <w:r w:rsidR="002F6302">
        <w:rPr>
          <w:rFonts w:asciiTheme="minorHAnsi" w:hAnsiTheme="minorHAnsi"/>
          <w:sz w:val="22"/>
          <w:szCs w:val="22"/>
        </w:rPr>
        <w:t xml:space="preserve">SOEs are common throughout the world and particularly in China, Russia, the UAE, and Indonesia. </w:t>
      </w:r>
      <w:r w:rsidR="002A0565">
        <w:rPr>
          <w:rFonts w:asciiTheme="minorHAnsi" w:hAnsiTheme="minorHAnsi"/>
          <w:sz w:val="22"/>
          <w:szCs w:val="22"/>
        </w:rPr>
        <w:t>Since it will not always be apparent whether a company is exclusively a private venture or has some level of government ownership, it makes it all the more important that PPG associates never offer or make bribes or improper paymen</w:t>
      </w:r>
      <w:r w:rsidR="008C3EBA">
        <w:rPr>
          <w:rFonts w:asciiTheme="minorHAnsi" w:hAnsiTheme="minorHAnsi"/>
          <w:sz w:val="22"/>
          <w:szCs w:val="22"/>
        </w:rPr>
        <w:t>ts to any entity</w:t>
      </w:r>
      <w:r w:rsidR="002A0565">
        <w:rPr>
          <w:rFonts w:asciiTheme="minorHAnsi" w:hAnsiTheme="minorHAnsi"/>
          <w:sz w:val="22"/>
          <w:szCs w:val="22"/>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77777777" w:rsidR="0085042C" w:rsidRDefault="00A957D3" w:rsidP="00B21148">
      <w:pPr>
        <w:pStyle w:val="NormalWeb"/>
        <w:numPr>
          <w:ilvl w:val="0"/>
          <w:numId w:val="2"/>
        </w:numPr>
        <w:spacing w:before="0" w:beforeAutospacing="0" w:after="0" w:afterAutospacing="0"/>
        <w:ind w:left="540"/>
        <w:rPr>
          <w:rFonts w:asciiTheme="minorHAnsi" w:hAnsiTheme="minorHAnsi"/>
          <w:sz w:val="22"/>
          <w:szCs w:val="22"/>
        </w:rPr>
      </w:pPr>
      <w:r>
        <w:rPr>
          <w:rFonts w:asciiTheme="minorHAnsi" w:hAnsiTheme="minorHAnsi"/>
          <w:b/>
          <w:i/>
          <w:sz w:val="22"/>
          <w:szCs w:val="22"/>
        </w:rPr>
        <w:t xml:space="preserve">PPG </w:t>
      </w:r>
      <w:r w:rsidR="008C3EBA">
        <w:rPr>
          <w:rFonts w:asciiTheme="minorHAnsi" w:hAnsiTheme="minorHAnsi"/>
          <w:b/>
          <w:i/>
          <w:sz w:val="22"/>
          <w:szCs w:val="22"/>
        </w:rPr>
        <w:t>may be</w:t>
      </w:r>
      <w:r>
        <w:rPr>
          <w:rFonts w:asciiTheme="minorHAnsi" w:hAnsiTheme="minorHAnsi"/>
          <w:b/>
          <w:i/>
          <w:sz w:val="22"/>
          <w:szCs w:val="22"/>
        </w:rPr>
        <w:t xml:space="preserve"> liable if our </w:t>
      </w:r>
      <w:r w:rsidR="002A0565">
        <w:rPr>
          <w:rFonts w:asciiTheme="minorHAnsi" w:hAnsiTheme="minorHAnsi"/>
          <w:b/>
          <w:i/>
          <w:sz w:val="22"/>
          <w:szCs w:val="22"/>
        </w:rPr>
        <w:t>agents and other intermediaries</w:t>
      </w:r>
      <w:r>
        <w:rPr>
          <w:rFonts w:asciiTheme="minorHAnsi" w:hAnsiTheme="minorHAnsi"/>
          <w:b/>
          <w:i/>
          <w:sz w:val="22"/>
          <w:szCs w:val="22"/>
        </w:rPr>
        <w:t xml:space="preserve"> pay bribes on our behalf</w:t>
      </w:r>
      <w:r w:rsidR="002A0565">
        <w:rPr>
          <w:rFonts w:asciiTheme="minorHAnsi" w:hAnsiTheme="minorHAnsi"/>
          <w:sz w:val="22"/>
          <w:szCs w:val="22"/>
        </w:rPr>
        <w:t xml:space="preserve">.  PPG depends on </w:t>
      </w:r>
      <w:r>
        <w:rPr>
          <w:rFonts w:asciiTheme="minorHAnsi" w:hAnsiTheme="minorHAnsi"/>
          <w:sz w:val="22"/>
          <w:szCs w:val="22"/>
        </w:rPr>
        <w:t>third parties</w:t>
      </w:r>
      <w:r w:rsidR="002A0565">
        <w:rPr>
          <w:rFonts w:asciiTheme="minorHAnsi" w:hAnsiTheme="minorHAnsi"/>
          <w:sz w:val="22"/>
          <w:szCs w:val="22"/>
        </w:rPr>
        <w:t xml:space="preserve"> in many countries to sell</w:t>
      </w:r>
      <w:r>
        <w:rPr>
          <w:rFonts w:asciiTheme="minorHAnsi" w:hAnsiTheme="minorHAnsi"/>
          <w:sz w:val="22"/>
          <w:szCs w:val="22"/>
        </w:rPr>
        <w:t xml:space="preserve"> our</w:t>
      </w:r>
      <w:r w:rsidR="002A0565">
        <w:rPr>
          <w:rFonts w:asciiTheme="minorHAnsi" w:hAnsiTheme="minorHAnsi"/>
          <w:sz w:val="22"/>
          <w:szCs w:val="22"/>
        </w:rPr>
        <w:t xml:space="preserve"> products and services. </w:t>
      </w:r>
      <w:r>
        <w:rPr>
          <w:rFonts w:asciiTheme="minorHAnsi" w:hAnsiTheme="minorHAnsi"/>
          <w:sz w:val="22"/>
          <w:szCs w:val="22"/>
        </w:rPr>
        <w:t>The p</w:t>
      </w:r>
      <w:r w:rsidR="002A0565">
        <w:rPr>
          <w:rFonts w:asciiTheme="minorHAnsi" w:hAnsiTheme="minorHAnsi"/>
          <w:sz w:val="22"/>
          <w:szCs w:val="22"/>
        </w:rPr>
        <w:t>rohibition against</w:t>
      </w:r>
      <w:r>
        <w:rPr>
          <w:rFonts w:asciiTheme="minorHAnsi" w:hAnsiTheme="minorHAnsi"/>
          <w:sz w:val="22"/>
          <w:szCs w:val="22"/>
        </w:rPr>
        <w:t xml:space="preserve"> offering and</w:t>
      </w:r>
      <w:r w:rsidR="002A0565">
        <w:rPr>
          <w:rFonts w:asciiTheme="minorHAnsi" w:hAnsiTheme="minorHAnsi"/>
          <w:sz w:val="22"/>
          <w:szCs w:val="22"/>
        </w:rPr>
        <w:t xml:space="preserve"> making bribes and payments applies</w:t>
      </w:r>
      <w:r>
        <w:rPr>
          <w:rFonts w:asciiTheme="minorHAnsi" w:hAnsiTheme="minorHAnsi"/>
          <w:sz w:val="22"/>
          <w:szCs w:val="22"/>
        </w:rPr>
        <w:t xml:space="preserve"> equally</w:t>
      </w:r>
      <w:r w:rsidR="002A0565">
        <w:rPr>
          <w:rFonts w:asciiTheme="minorHAnsi" w:hAnsiTheme="minorHAnsi"/>
          <w:sz w:val="22"/>
          <w:szCs w:val="22"/>
        </w:rPr>
        <w:t xml:space="preserve"> to these types of intermediaries.  Likewise, improper payments or bribes cannot be made to the friends or relatives of a person employed by the customer, or a government official, if PPG knows or strongly believes that the payment will benefit the customer or government official for an improper purpose.</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7CA98414" w:rsidR="00AC350E" w:rsidRDefault="00B21148" w:rsidP="00B21148">
      <w:pPr>
        <w:spacing w:after="240"/>
        <w:ind w:left="540" w:hanging="360"/>
        <w:rPr>
          <w:rFonts w:asciiTheme="minorHAnsi" w:hAnsiTheme="minorHAnsi"/>
          <w:sz w:val="22"/>
          <w:szCs w:val="22"/>
        </w:rPr>
      </w:pPr>
      <w:r>
        <w:rPr>
          <w:rFonts w:asciiTheme="minorHAnsi" w:hAnsiTheme="minorHAnsi"/>
          <w:sz w:val="22"/>
          <w:szCs w:val="22"/>
        </w:rPr>
        <w:tab/>
      </w:r>
      <w:r w:rsidR="001023E7">
        <w:rPr>
          <w:rFonts w:asciiTheme="minorHAnsi" w:hAnsiTheme="minorHAnsi"/>
          <w:sz w:val="22"/>
          <w:szCs w:val="22"/>
        </w:rPr>
        <w:t>PPG has developed and maintains a robust</w:t>
      </w:r>
      <w:r w:rsidR="00AC350E">
        <w:rPr>
          <w:rFonts w:asciiTheme="minorHAnsi" w:hAnsiTheme="minorHAnsi"/>
          <w:sz w:val="22"/>
          <w:szCs w:val="22"/>
        </w:rPr>
        <w:t xml:space="preserve"> third party due diligence program</w:t>
      </w:r>
      <w:r w:rsidR="001023E7">
        <w:rPr>
          <w:rFonts w:asciiTheme="minorHAnsi" w:hAnsiTheme="minorHAnsi"/>
          <w:sz w:val="22"/>
          <w:szCs w:val="22"/>
        </w:rPr>
        <w:t xml:space="preserve"> to </w:t>
      </w:r>
      <w:r w:rsidR="00AC350E">
        <w:rPr>
          <w:rFonts w:asciiTheme="minorHAnsi" w:hAnsiTheme="minorHAnsi"/>
          <w:sz w:val="22"/>
          <w:szCs w:val="22"/>
        </w:rPr>
        <w:t>validate and manage its agents and intermediaries.  Please consult the inf</w:t>
      </w:r>
      <w:r w:rsidR="008C3EBA">
        <w:rPr>
          <w:rFonts w:asciiTheme="minorHAnsi" w:hAnsiTheme="minorHAnsi"/>
          <w:sz w:val="22"/>
          <w:szCs w:val="22"/>
        </w:rPr>
        <w:t xml:space="preserve">ormation on this site </w:t>
      </w:r>
      <w:r w:rsidR="00AC350E">
        <w:rPr>
          <w:rFonts w:asciiTheme="minorHAnsi" w:hAnsiTheme="minorHAnsi"/>
          <w:sz w:val="22"/>
          <w:szCs w:val="22"/>
        </w:rPr>
        <w:t xml:space="preserve">for further information: </w:t>
      </w:r>
      <w:hyperlink r:id="rId18" w:history="1">
        <w:r w:rsidR="008C3EBA" w:rsidRPr="008C3EBA">
          <w:rPr>
            <w:rStyle w:val="Hyperlink"/>
            <w:rFonts w:asciiTheme="minorHAnsi" w:hAnsiTheme="minorHAnsi"/>
            <w:sz w:val="22"/>
            <w:szCs w:val="22"/>
          </w:rPr>
          <w:t>PPG Third Party Due Diligence</w:t>
        </w:r>
      </w:hyperlink>
      <w:r w:rsidR="008C3EBA">
        <w:rPr>
          <w:rFonts w:asciiTheme="minorHAnsi" w:hAnsiTheme="minorHAnsi"/>
          <w:sz w:val="22"/>
          <w:szCs w:val="22"/>
        </w:rPr>
        <w:t>.</w:t>
      </w:r>
    </w:p>
    <w:p w14:paraId="1948E48E" w14:textId="5FF688A8" w:rsidR="0085042C" w:rsidRDefault="002A0565" w:rsidP="00B21148">
      <w:pPr>
        <w:spacing w:after="240"/>
        <w:ind w:left="540" w:hanging="360"/>
        <w:rPr>
          <w:rFonts w:asciiTheme="minorHAnsi" w:hAnsiTheme="minorHAnsi"/>
          <w:sz w:val="22"/>
          <w:szCs w:val="22"/>
        </w:rPr>
      </w:pPr>
      <w:r>
        <w:rPr>
          <w:rFonts w:asciiTheme="minorHAnsi" w:hAnsiTheme="minorHAnsi"/>
          <w:sz w:val="22"/>
          <w:szCs w:val="22"/>
        </w:rPr>
        <w:t xml:space="preserve">We must also apply </w:t>
      </w:r>
      <w:r w:rsidR="00AC350E">
        <w:rPr>
          <w:rFonts w:asciiTheme="minorHAnsi" w:hAnsiTheme="minorHAnsi"/>
          <w:sz w:val="22"/>
          <w:szCs w:val="22"/>
        </w:rPr>
        <w:t>appropriate due</w:t>
      </w:r>
      <w:r>
        <w:rPr>
          <w:rFonts w:asciiTheme="minorHAnsi" w:hAnsiTheme="minorHAnsi"/>
          <w:sz w:val="22"/>
          <w:szCs w:val="22"/>
        </w:rPr>
        <w:t xml:space="preserve"> diligence when selecting joint venture partners, candidates for acquisition and their respectiv</w:t>
      </w:r>
      <w:r w:rsidR="005B3B81">
        <w:rPr>
          <w:rFonts w:asciiTheme="minorHAnsi" w:hAnsiTheme="minorHAnsi"/>
          <w:sz w:val="22"/>
          <w:szCs w:val="22"/>
        </w:rPr>
        <w:t xml:space="preserve">e agents and representatives.  </w:t>
      </w:r>
      <w:r w:rsidR="00EB7D4D">
        <w:rPr>
          <w:rFonts w:asciiTheme="minorHAnsi" w:hAnsiTheme="minorHAnsi"/>
          <w:sz w:val="22"/>
          <w:szCs w:val="22"/>
        </w:rPr>
        <w:t>PPG could</w:t>
      </w:r>
      <w:r>
        <w:rPr>
          <w:rFonts w:asciiTheme="minorHAnsi" w:hAnsiTheme="minorHAnsi"/>
          <w:sz w:val="22"/>
          <w:szCs w:val="22"/>
        </w:rPr>
        <w:t xml:space="preserve"> be held responsible for improper activities conducted by a company that it acquires, or by its joint venture partners, if it fails to (i) undertake a careful and timely review of potential areas of risk; (ii) implement an effective compliance program at those entities; or (iii) otherwise stop such improper activity.</w:t>
      </w:r>
    </w:p>
    <w:p w14:paraId="1C74DD13" w14:textId="2A6DD1FD" w:rsidR="0085042C" w:rsidRDefault="00AC350E"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Be careful with r</w:t>
      </w:r>
      <w:r w:rsidR="002A0565">
        <w:rPr>
          <w:rFonts w:asciiTheme="minorHAnsi" w:hAnsiTheme="minorHAnsi"/>
          <w:b/>
          <w:i/>
          <w:sz w:val="22"/>
          <w:szCs w:val="22"/>
        </w:rPr>
        <w:t xml:space="preserve">ebates, prebates and discounts.  </w:t>
      </w:r>
      <w:r w:rsidR="002A0565">
        <w:rPr>
          <w:rFonts w:asciiTheme="minorHAnsi" w:hAnsiTheme="minorHAnsi"/>
          <w:sz w:val="22"/>
          <w:szCs w:val="22"/>
        </w:rPr>
        <w:t>Like many companies,</w:t>
      </w:r>
      <w:r w:rsidR="002A0565">
        <w:rPr>
          <w:rFonts w:asciiTheme="minorHAnsi" w:hAnsiTheme="minorHAnsi"/>
          <w:b/>
          <w:i/>
          <w:sz w:val="22"/>
          <w:szCs w:val="22"/>
        </w:rPr>
        <w:t xml:space="preserve"> </w:t>
      </w:r>
      <w:r w:rsidR="002A0565">
        <w:rPr>
          <w:rFonts w:asciiTheme="minorHAnsi" w:hAnsiTheme="minorHAnsi"/>
          <w:sz w:val="22"/>
          <w:szCs w:val="22"/>
        </w:rPr>
        <w:t>PPG occasionally provides rebates, prebates and similar payments or discounts to customers in order to obtain or retain contracts or business as part of a negotiated commercial arrangement.  These payments are not “improper” if they are expressly provided for in the contract, are reasonable and consistent with the SBU’s ongoing practice, are not paid in cash, are paid to the customer entity directly rather than to or through any individual, are properly accounted for in our books and records, and otherwise conform to the contract requirements.</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rFonts w:asciiTheme="minorHAnsi" w:hAnsiTheme="minorHAnsi"/>
          <w:sz w:val="22"/>
          <w:szCs w:val="22"/>
        </w:rPr>
      </w:pPr>
      <w:r w:rsidRPr="00AA7101">
        <w:rPr>
          <w:rFonts w:asciiTheme="minorHAnsi" w:hAnsiTheme="minorHAnsi"/>
          <w:b/>
          <w:i/>
          <w:sz w:val="22"/>
          <w:szCs w:val="22"/>
        </w:rPr>
        <w:t xml:space="preserve">Accurate and transparent books and records </w:t>
      </w:r>
      <w:r w:rsidR="002C689C">
        <w:rPr>
          <w:rFonts w:asciiTheme="minorHAnsi" w:hAnsiTheme="minorHAnsi"/>
          <w:b/>
          <w:i/>
          <w:sz w:val="22"/>
          <w:szCs w:val="22"/>
        </w:rPr>
        <w:t xml:space="preserve">and adequate internal accounting rules </w:t>
      </w:r>
      <w:r w:rsidRPr="00AA7101">
        <w:rPr>
          <w:rFonts w:asciiTheme="minorHAnsi" w:hAnsiTheme="minorHAnsi"/>
          <w:b/>
          <w:i/>
          <w:sz w:val="22"/>
          <w:szCs w:val="22"/>
        </w:rPr>
        <w:t>are essential.</w:t>
      </w:r>
      <w:r>
        <w:rPr>
          <w:rFonts w:asciiTheme="minorHAnsi" w:hAnsiTheme="minorHAnsi"/>
          <w:b/>
          <w:i/>
          <w:sz w:val="22"/>
          <w:szCs w:val="22"/>
        </w:rPr>
        <w:t xml:space="preserve"> </w:t>
      </w:r>
      <w:r w:rsidR="004A7148">
        <w:rPr>
          <w:rFonts w:asciiTheme="minorHAnsi" w:hAnsiTheme="minorHAnsi"/>
          <w:b/>
          <w:i/>
          <w:sz w:val="22"/>
          <w:szCs w:val="22"/>
        </w:rPr>
        <w:t xml:space="preserve"> </w:t>
      </w:r>
      <w:r w:rsidR="004A7148" w:rsidRPr="00AA7101">
        <w:rPr>
          <w:rFonts w:asciiTheme="minorHAnsi" w:hAnsiTheme="minorHAnsi"/>
          <w:sz w:val="22"/>
          <w:szCs w:val="22"/>
        </w:rPr>
        <w:t xml:space="preserve">It is never appropriate to mischaracterize transactions in our </w:t>
      </w:r>
      <w:r w:rsidR="004A7148" w:rsidRPr="00AA7101">
        <w:rPr>
          <w:rFonts w:asciiTheme="minorHAnsi" w:hAnsiTheme="minorHAnsi"/>
          <w:sz w:val="22"/>
          <w:szCs w:val="22"/>
        </w:rPr>
        <w:lastRenderedPageBreak/>
        <w:t xml:space="preserve">books and records. </w:t>
      </w:r>
      <w:r w:rsidR="005F19D4" w:rsidRPr="005F19D4">
        <w:rPr>
          <w:rFonts w:asciiTheme="minorHAnsi" w:hAnsiTheme="minorHAnsi"/>
          <w:sz w:val="22"/>
          <w:szCs w:val="22"/>
        </w:rPr>
        <w:t>Bribes are often concealed</w:t>
      </w:r>
      <w:r w:rsidR="005F19D4">
        <w:rPr>
          <w:rFonts w:asciiTheme="minorHAnsi" w:hAnsiTheme="minorHAnsi"/>
          <w:sz w:val="22"/>
          <w:szCs w:val="22"/>
        </w:rPr>
        <w:t xml:space="preserve"> under the guise of legitimate payments, such as commissions or consulting fees.  In many cases, companies are charged with violations of anti-corruption laws</w:t>
      </w:r>
      <w:r w:rsidR="002C689C">
        <w:rPr>
          <w:rFonts w:asciiTheme="minorHAnsi" w:hAnsiTheme="minorHAnsi"/>
          <w:sz w:val="22"/>
          <w:szCs w:val="22"/>
        </w:rPr>
        <w:t xml:space="preserve"> even when there is no proof of a bribe – all because improper payments were inaccurately recorded or they ha</w:t>
      </w:r>
      <w:r w:rsidR="00AA7101">
        <w:rPr>
          <w:rFonts w:asciiTheme="minorHAnsi" w:hAnsiTheme="minorHAnsi"/>
          <w:sz w:val="22"/>
          <w:szCs w:val="22"/>
        </w:rPr>
        <w:t>d</w:t>
      </w:r>
      <w:r w:rsidR="002C689C">
        <w:rPr>
          <w:rFonts w:asciiTheme="minorHAnsi" w:hAnsiTheme="minorHAnsi"/>
          <w:sz w:val="22"/>
          <w:szCs w:val="22"/>
        </w:rPr>
        <w:t xml:space="preserve"> weak internal controls which expose them to a risk of corruption.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rFonts w:asciiTheme="minorHAnsi" w:hAnsiTheme="minorHAnsi"/>
          <w:sz w:val="22"/>
          <w:szCs w:val="22"/>
        </w:rPr>
      </w:pPr>
      <w:r>
        <w:rPr>
          <w:rFonts w:asciiTheme="minorHAnsi" w:hAnsiTheme="minorHAnsi"/>
          <w:sz w:val="22"/>
          <w:szCs w:val="22"/>
        </w:rPr>
        <w:tab/>
      </w:r>
      <w:r w:rsidR="002A0565">
        <w:rPr>
          <w:rFonts w:asciiTheme="minorHAnsi" w:hAnsiTheme="minorHAnsi"/>
          <w:sz w:val="22"/>
          <w:szCs w:val="22"/>
        </w:rPr>
        <w:t xml:space="preserve">Additionally, costs incurred and the activities undertaken as part of hospitality, travel, gifts, entertainment and meals must be transparent – this means that the accounts which evidence these costs and activities must reference the individuals involved, identify a clear business purpose, describe the activity, state the amount of money spent, etc.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01CE718C" w:rsidR="0085042C" w:rsidRDefault="002A0565" w:rsidP="00B21148">
      <w:pPr>
        <w:pStyle w:val="NormalWeb"/>
        <w:numPr>
          <w:ilvl w:val="0"/>
          <w:numId w:val="10"/>
        </w:numPr>
        <w:spacing w:before="0" w:beforeAutospacing="0" w:after="0" w:afterAutospacing="0"/>
        <w:ind w:left="540"/>
        <w:rPr>
          <w:rFonts w:asciiTheme="minorHAnsi" w:hAnsiTheme="minorHAnsi"/>
          <w:sz w:val="22"/>
          <w:szCs w:val="22"/>
        </w:rPr>
      </w:pPr>
      <w:r>
        <w:rPr>
          <w:rFonts w:asciiTheme="minorHAnsi" w:hAnsiTheme="minorHAnsi"/>
          <w:b/>
          <w:i/>
          <w:sz w:val="22"/>
          <w:szCs w:val="22"/>
        </w:rPr>
        <w:t>Charitable contributions</w:t>
      </w:r>
      <w:r w:rsidR="00C613B2">
        <w:rPr>
          <w:rFonts w:asciiTheme="minorHAnsi" w:hAnsiTheme="minorHAnsi"/>
          <w:b/>
          <w:i/>
          <w:sz w:val="22"/>
          <w:szCs w:val="22"/>
        </w:rPr>
        <w:t xml:space="preserve"> can sometimes be considered bribes</w:t>
      </w:r>
      <w:r>
        <w:rPr>
          <w:rFonts w:asciiTheme="minorHAnsi" w:hAnsiTheme="minorHAnsi"/>
          <w:b/>
          <w:i/>
          <w:sz w:val="22"/>
          <w:szCs w:val="22"/>
        </w:rPr>
        <w:t xml:space="preserve">.  </w:t>
      </w:r>
      <w:r>
        <w:rPr>
          <w:rFonts w:asciiTheme="minorHAnsi" w:hAnsiTheme="minorHAnsi"/>
          <w:sz w:val="22"/>
          <w:szCs w:val="22"/>
        </w:rPr>
        <w:t xml:space="preserve">Many employees are surprised to learn that charitable contributions </w:t>
      </w:r>
      <w:r w:rsidR="00B21148">
        <w:rPr>
          <w:rFonts w:asciiTheme="minorHAnsi" w:hAnsiTheme="minorHAnsi"/>
          <w:sz w:val="22"/>
          <w:szCs w:val="22"/>
        </w:rPr>
        <w:t xml:space="preserve">and sponsorships </w:t>
      </w:r>
      <w:r>
        <w:rPr>
          <w:rFonts w:asciiTheme="minorHAnsi" w:hAnsiTheme="minorHAnsi"/>
          <w:sz w:val="22"/>
          <w:szCs w:val="22"/>
        </w:rPr>
        <w:t xml:space="preserve">can present a risk of violating anti-bribery or anti-corruption laws and regulations.  </w:t>
      </w:r>
    </w:p>
    <w:p w14:paraId="046B3E20" w14:textId="233785CA" w:rsidR="0085042C" w:rsidRDefault="00B21148" w:rsidP="00B21148">
      <w:pPr>
        <w:pStyle w:val="NormalWeb"/>
        <w:spacing w:before="0"/>
        <w:ind w:left="540" w:hanging="360"/>
        <w:rPr>
          <w:rFonts w:asciiTheme="minorHAnsi" w:hAnsiTheme="minorHAnsi"/>
          <w:sz w:val="22"/>
          <w:szCs w:val="22"/>
        </w:rPr>
      </w:pPr>
      <w:r>
        <w:rPr>
          <w:rFonts w:asciiTheme="minorHAnsi" w:hAnsiTheme="minorHAnsi"/>
          <w:sz w:val="22"/>
          <w:szCs w:val="22"/>
        </w:rPr>
        <w:tab/>
      </w:r>
      <w:r w:rsidR="00AA7101" w:rsidRPr="00AA7101">
        <w:rPr>
          <w:rFonts w:asciiTheme="minorHAnsi" w:hAnsiTheme="minorHAnsi"/>
          <w:sz w:val="22"/>
          <w:szCs w:val="22"/>
        </w:rPr>
        <w:t xml:space="preserve">As an example, a PPG business partner or government official may actively support or be on the board of a charity.  </w:t>
      </w:r>
      <w:r w:rsidR="00A55EC2">
        <w:rPr>
          <w:rFonts w:asciiTheme="minorHAnsi" w:hAnsiTheme="minorHAnsi"/>
          <w:sz w:val="22"/>
          <w:szCs w:val="22"/>
        </w:rPr>
        <w:t xml:space="preserve">As further described in the </w:t>
      </w:r>
      <w:hyperlink r:id="rId19" w:history="1">
        <w:r w:rsidR="00A55EC2" w:rsidRPr="001F59D3">
          <w:rPr>
            <w:rStyle w:val="Hyperlink"/>
            <w:rFonts w:asciiTheme="minorHAnsi" w:hAnsiTheme="minorHAnsi"/>
            <w:i/>
            <w:sz w:val="22"/>
            <w:szCs w:val="22"/>
          </w:rPr>
          <w:t>Charitable Contributions</w:t>
        </w:r>
      </w:hyperlink>
      <w:r w:rsidR="00A55EC2">
        <w:rPr>
          <w:rFonts w:asciiTheme="minorHAnsi" w:hAnsiTheme="minorHAnsi"/>
          <w:sz w:val="22"/>
          <w:szCs w:val="22"/>
        </w:rPr>
        <w:t xml:space="preserve"> section of our</w:t>
      </w:r>
      <w:r w:rsidR="003477D5">
        <w:rPr>
          <w:rFonts w:asciiTheme="minorHAnsi" w:hAnsiTheme="minorHAnsi"/>
          <w:sz w:val="22"/>
          <w:szCs w:val="22"/>
        </w:rPr>
        <w:t xml:space="preserve"> </w:t>
      </w:r>
      <w:r w:rsidR="003477D5" w:rsidRPr="001F59D3">
        <w:rPr>
          <w:rFonts w:asciiTheme="minorHAnsi" w:hAnsiTheme="minorHAnsi"/>
          <w:sz w:val="22"/>
          <w:szCs w:val="22"/>
        </w:rPr>
        <w:t>Code</w:t>
      </w:r>
      <w:r w:rsidR="00A55EC2">
        <w:rPr>
          <w:rFonts w:asciiTheme="minorHAnsi" w:hAnsiTheme="minorHAnsi"/>
          <w:sz w:val="22"/>
          <w:szCs w:val="22"/>
        </w:rPr>
        <w:t xml:space="preserve">, </w:t>
      </w:r>
      <w:r w:rsidR="00AA7101" w:rsidRPr="00AA7101">
        <w:rPr>
          <w:rFonts w:asciiTheme="minorHAnsi" w:hAnsiTheme="minorHAnsi"/>
          <w:sz w:val="22"/>
          <w:szCs w:val="22"/>
        </w:rPr>
        <w:t xml:space="preserve">PPG cannot use a donation to that charity to attempt to influence the partner or official to do business with us, secure an approval, or </w:t>
      </w:r>
      <w:r w:rsidR="008C3EBA">
        <w:rPr>
          <w:rFonts w:asciiTheme="minorHAnsi" w:hAnsiTheme="minorHAnsi"/>
          <w:sz w:val="22"/>
          <w:szCs w:val="22"/>
        </w:rPr>
        <w:t xml:space="preserve">obtain </w:t>
      </w:r>
      <w:r w:rsidR="00AA7101" w:rsidRPr="00AA7101">
        <w:rPr>
          <w:rFonts w:asciiTheme="minorHAnsi" w:hAnsiTheme="minorHAnsi"/>
          <w:sz w:val="22"/>
          <w:szCs w:val="22"/>
        </w:rPr>
        <w:t>any other improper business advantage.</w:t>
      </w:r>
      <w:r w:rsidR="002A0565" w:rsidRPr="00AA7101">
        <w:rPr>
          <w:rFonts w:asciiTheme="minorHAnsi" w:hAnsiTheme="minorHAnsi"/>
          <w:sz w:val="22"/>
          <w:szCs w:val="22"/>
        </w:rPr>
        <w:t xml:space="preserve">  </w:t>
      </w:r>
    </w:p>
    <w:p w14:paraId="213AFA17" w14:textId="0112A880" w:rsidR="0085042C" w:rsidRDefault="002A0565" w:rsidP="00B21148">
      <w:pPr>
        <w:pStyle w:val="NormalWeb"/>
        <w:numPr>
          <w:ilvl w:val="0"/>
          <w:numId w:val="13"/>
        </w:numPr>
        <w:spacing w:before="0" w:beforeAutospacing="0" w:after="0" w:afterAutospacing="0"/>
        <w:ind w:left="540"/>
        <w:rPr>
          <w:rFonts w:ascii="Calibri" w:hAnsi="Calibri"/>
          <w:sz w:val="22"/>
          <w:szCs w:val="22"/>
        </w:rPr>
      </w:pPr>
      <w:r>
        <w:rPr>
          <w:rFonts w:ascii="Calibri" w:hAnsi="Calibri"/>
          <w:b/>
          <w:bCs/>
          <w:i/>
          <w:sz w:val="22"/>
          <w:szCs w:val="22"/>
        </w:rPr>
        <w:t>Political contributions</w:t>
      </w:r>
      <w:r>
        <w:rPr>
          <w:rFonts w:ascii="Calibri" w:hAnsi="Calibri"/>
          <w:sz w:val="22"/>
          <w:szCs w:val="22"/>
        </w:rPr>
        <w:t xml:space="preserve">.  PPG supports political candidates through </w:t>
      </w:r>
      <w:r w:rsidR="00EB7D4D">
        <w:rPr>
          <w:rFonts w:ascii="Calibri" w:hAnsi="Calibri"/>
          <w:sz w:val="22"/>
          <w:szCs w:val="22"/>
        </w:rPr>
        <w:t>company-approved</w:t>
      </w:r>
      <w:r>
        <w:rPr>
          <w:rFonts w:ascii="Calibri" w:hAnsi="Calibri"/>
          <w:sz w:val="22"/>
          <w:szCs w:val="22"/>
        </w:rPr>
        <w:t xml:space="preserve"> structures within the requirements of local laws and with the approval of PPG Government Affairs.  Similar to the risk presented by charitable contributions, there is a clear concern if contributions are made to a political candidate or party </w:t>
      </w:r>
      <w:r w:rsidR="00AA7101">
        <w:rPr>
          <w:rFonts w:ascii="Calibri" w:hAnsi="Calibri"/>
          <w:sz w:val="22"/>
          <w:szCs w:val="22"/>
        </w:rPr>
        <w:t xml:space="preserve">to improperly influence that </w:t>
      </w:r>
      <w:r>
        <w:rPr>
          <w:rFonts w:ascii="Calibri" w:hAnsi="Calibri"/>
          <w:sz w:val="22"/>
          <w:szCs w:val="22"/>
        </w:rPr>
        <w:t xml:space="preserve">government official or </w:t>
      </w:r>
      <w:r w:rsidR="00AA7101">
        <w:rPr>
          <w:rFonts w:ascii="Calibri" w:hAnsi="Calibri"/>
          <w:sz w:val="22"/>
          <w:szCs w:val="22"/>
        </w:rPr>
        <w:t xml:space="preserve">business </w:t>
      </w:r>
      <w:r>
        <w:rPr>
          <w:rFonts w:ascii="Calibri" w:hAnsi="Calibri"/>
          <w:sz w:val="22"/>
          <w:szCs w:val="22"/>
        </w:rPr>
        <w:t xml:space="preserve">partner.   Any employee who is asked to make a payment, other than a voluntary personal campaign contribution, to a government official must contact </w:t>
      </w:r>
      <w:r w:rsidR="00A55EC2">
        <w:rPr>
          <w:rFonts w:ascii="Calibri" w:hAnsi="Calibri"/>
          <w:sz w:val="22"/>
          <w:szCs w:val="22"/>
        </w:rPr>
        <w:t xml:space="preserve">PPG’s Chief Compliance Officer and </w:t>
      </w:r>
      <w:r>
        <w:rPr>
          <w:rFonts w:ascii="Calibri" w:hAnsi="Calibri"/>
          <w:sz w:val="22"/>
          <w:szCs w:val="22"/>
        </w:rPr>
        <w:t>PPG Government Affairs.</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rFonts w:asciiTheme="minorHAnsi" w:hAnsiTheme="minorHAnsi"/>
          <w:b/>
          <w:sz w:val="22"/>
          <w:szCs w:val="22"/>
          <w:u w:val="single"/>
        </w:rPr>
      </w:pPr>
      <w:r w:rsidRPr="00A55EC2">
        <w:rPr>
          <w:rFonts w:asciiTheme="minorHAnsi" w:hAnsiTheme="minorHAnsi"/>
          <w:b/>
          <w:sz w:val="22"/>
          <w:szCs w:val="22"/>
          <w:u w:val="single"/>
        </w:rPr>
        <w:t>Consequences</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77777777" w:rsidR="0085042C" w:rsidRDefault="002A0565" w:rsidP="008C3EBA">
      <w:pPr>
        <w:spacing w:before="0"/>
        <w:jc w:val="both"/>
        <w:rPr>
          <w:rFonts w:asciiTheme="minorHAnsi" w:hAnsiTheme="minorHAnsi"/>
          <w:sz w:val="22"/>
          <w:szCs w:val="22"/>
        </w:rPr>
      </w:pPr>
      <w:r>
        <w:rPr>
          <w:rFonts w:asciiTheme="minorHAnsi" w:hAnsiTheme="minorHAnsi"/>
          <w:sz w:val="22"/>
          <w:szCs w:val="22"/>
        </w:rPr>
        <w:t>Violations of this Policy and anti-corruption and anti-bribery laws and regulations can result in severe criminal and/or civil penalties for both the Company and the individuals involved.  It is important to always act in a manner which avoids even the appearance of a potential violation of these restrictions.   Financial penalties under certain laws are unlimited and frequently exceed several million dollars.  Criminal penalties for individuals can result in ten years or more jail time, plus personal fines, which PPG cannot pay on your behalf.</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rFonts w:asciiTheme="minorHAnsi" w:hAnsiTheme="minorHAnsi"/>
          <w:sz w:val="22"/>
          <w:szCs w:val="22"/>
        </w:rPr>
      </w:pPr>
      <w:r>
        <w:rPr>
          <w:rFonts w:asciiTheme="minorHAnsi" w:hAnsiTheme="minorHAnsi"/>
          <w:sz w:val="22"/>
          <w:szCs w:val="22"/>
        </w:rPr>
        <w:lastRenderedPageBreak/>
        <w:t xml:space="preserve">Any violation of this Policy or these laws and regulations may result in disciplinary action by the Company, up to and including termination of employment.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rFonts w:asciiTheme="minorHAnsi" w:hAnsiTheme="minorHAnsi"/>
          <w:b/>
          <w:sz w:val="22"/>
          <w:szCs w:val="22"/>
          <w:u w:val="single"/>
        </w:rPr>
      </w:pPr>
      <w:r w:rsidRPr="00A55EC2">
        <w:rPr>
          <w:rFonts w:asciiTheme="minorHAnsi" w:hAnsiTheme="minorHAnsi"/>
          <w:b/>
          <w:sz w:val="22"/>
          <w:szCs w:val="22"/>
          <w:u w:val="single"/>
        </w:rPr>
        <w:t>Monitoring and Review</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rFonts w:asciiTheme="minorHAnsi" w:hAnsiTheme="minorHAnsi"/>
          <w:b/>
          <w:sz w:val="22"/>
          <w:szCs w:val="22"/>
          <w:u w:val="single"/>
        </w:rPr>
      </w:pPr>
      <w:r>
        <w:rPr>
          <w:rFonts w:asciiTheme="minorHAnsi" w:hAnsiTheme="minorHAnsi"/>
          <w:sz w:val="22"/>
          <w:szCs w:val="22"/>
        </w:rPr>
        <w:t>M</w:t>
      </w:r>
      <w:r w:rsidR="002A0565">
        <w:rPr>
          <w:rFonts w:asciiTheme="minorHAnsi" w:hAnsiTheme="minorHAnsi"/>
          <w:sz w:val="22"/>
          <w:szCs w:val="22"/>
        </w:rPr>
        <w:t xml:space="preserve">anagement is responsible for establishing controls to ensure that its business is carried out globally in accordance with PPG’s policies and all applicable laws and regulations. PPG’s Corporate Audit Services will regularly monitor and review employee compliance with this Policy, the related procedures and the referenced laws and regulations.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rFonts w:asciiTheme="minorHAnsi" w:hAnsiTheme="minorHAnsi"/>
          <w:b/>
          <w:sz w:val="22"/>
          <w:szCs w:val="22"/>
          <w:u w:val="single"/>
        </w:rPr>
      </w:pPr>
      <w:r w:rsidRPr="00A55EC2">
        <w:rPr>
          <w:rFonts w:asciiTheme="minorHAnsi" w:hAnsiTheme="minorHAnsi"/>
          <w:b/>
          <w:sz w:val="22"/>
          <w:szCs w:val="22"/>
          <w:u w:val="single"/>
        </w:rPr>
        <w:t>Reporting</w:t>
      </w:r>
    </w:p>
    <w:p w14:paraId="18D6363F" w14:textId="77777777" w:rsidR="0085042C" w:rsidRDefault="002A0565">
      <w:pPr>
        <w:pStyle w:val="Default"/>
        <w:rPr>
          <w:sz w:val="22"/>
          <w:szCs w:val="22"/>
        </w:rPr>
      </w:pPr>
      <w:r>
        <w:rPr>
          <w:sz w:val="22"/>
          <w:szCs w:val="22"/>
        </w:rPr>
        <w:t xml:space="preserve">Any director, officer or employee of PPG and its subsidiaries who suspects or knows of a violation of this Policy or these laws and regulations must report the information to PPG’s Chief Compliance Officer, </w:t>
      </w:r>
      <w:r w:rsidR="008C3EBA" w:rsidRPr="008C3EBA">
        <w:rPr>
          <w:sz w:val="22"/>
          <w:szCs w:val="22"/>
        </w:rPr>
        <w:t>PPG’s Corporate Counsel, Global Ethics &amp; Compliance</w:t>
      </w:r>
      <w:r w:rsidR="008C3EBA">
        <w:rPr>
          <w:sz w:val="22"/>
          <w:szCs w:val="22"/>
        </w:rPr>
        <w:t xml:space="preserve">, another </w:t>
      </w:r>
      <w:r>
        <w:rPr>
          <w:sz w:val="22"/>
          <w:szCs w:val="22"/>
        </w:rPr>
        <w:t>resource identified below, or through PPG’s confidential, anonymous “</w:t>
      </w:r>
      <w:hyperlink r:id="rId20" w:history="1">
        <w:r w:rsidRPr="008C3EBA">
          <w:rPr>
            <w:rStyle w:val="Hyperlink"/>
            <w:sz w:val="22"/>
            <w:szCs w:val="22"/>
          </w:rPr>
          <w:t xml:space="preserve">Ethics </w:t>
        </w:r>
        <w:r w:rsidR="008C3EBA" w:rsidRPr="008C3EBA">
          <w:rPr>
            <w:rStyle w:val="Hyperlink"/>
            <w:sz w:val="22"/>
            <w:szCs w:val="22"/>
          </w:rPr>
          <w:t>Helpline</w:t>
        </w:r>
      </w:hyperlink>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rFonts w:asciiTheme="minorHAnsi" w:hAnsiTheme="minorHAnsi"/>
          <w:b/>
          <w:sz w:val="22"/>
          <w:szCs w:val="22"/>
          <w:u w:val="single"/>
        </w:rPr>
      </w:pPr>
      <w:r>
        <w:rPr>
          <w:rFonts w:asciiTheme="minorHAnsi" w:hAnsiTheme="minorHAnsi"/>
          <w:b/>
          <w:sz w:val="22"/>
          <w:szCs w:val="22"/>
          <w:u w:val="single"/>
        </w:rPr>
        <w:t>Resources</w:t>
      </w:r>
    </w:p>
    <w:p w14:paraId="53784C3D" w14:textId="77777777" w:rsidR="0085042C" w:rsidRDefault="002A0565">
      <w:pPr>
        <w:pStyle w:val="Default"/>
        <w:rPr>
          <w:rFonts w:asciiTheme="minorHAnsi" w:hAnsiTheme="minorHAnsi"/>
          <w:sz w:val="22"/>
          <w:szCs w:val="22"/>
        </w:rPr>
      </w:pPr>
      <w:r>
        <w:rPr>
          <w:rFonts w:asciiTheme="minorHAnsi" w:hAnsiTheme="minorHAnsi"/>
          <w:sz w:val="22"/>
          <w:szCs w:val="22"/>
        </w:rPr>
        <w:t>If you have any questions regarding this Policy or the referenced laws and regulations, please contact:</w:t>
      </w:r>
    </w:p>
    <w:p w14:paraId="491190A2" w14:textId="77777777" w:rsidR="008C3EBA" w:rsidRPr="008C3EBA" w:rsidRDefault="002A0565" w:rsidP="008C3EBA">
      <w:pPr>
        <w:pStyle w:val="Default"/>
        <w:numPr>
          <w:ilvl w:val="0"/>
          <w:numId w:val="2"/>
        </w:numPr>
        <w:ind w:left="763"/>
        <w:contextualSpacing/>
        <w:rPr>
          <w:rFonts w:asciiTheme="minorHAnsi" w:hAnsiTheme="minorHAnsi"/>
          <w:b/>
          <w:sz w:val="22"/>
          <w:szCs w:val="22"/>
          <w:u w:val="single"/>
        </w:rPr>
      </w:pPr>
      <w:r>
        <w:rPr>
          <w:rFonts w:asciiTheme="minorHAnsi" w:hAnsiTheme="minorHAnsi"/>
          <w:i/>
          <w:sz w:val="22"/>
          <w:szCs w:val="22"/>
        </w:rPr>
        <w:t>PPG’s Chief Compliance Officer – U.S. (412.434.3200)</w:t>
      </w:r>
    </w:p>
    <w:p w14:paraId="41E673D6" w14:textId="77777777" w:rsidR="00411E2B" w:rsidRPr="00411E2B" w:rsidRDefault="00411E2B" w:rsidP="008C3EBA">
      <w:pPr>
        <w:pStyle w:val="ListParagraph"/>
        <w:numPr>
          <w:ilvl w:val="0"/>
          <w:numId w:val="2"/>
        </w:numPr>
        <w:spacing w:before="0"/>
        <w:ind w:left="763"/>
        <w:rPr>
          <w:rFonts w:asciiTheme="minorHAnsi" w:eastAsiaTheme="minorHAnsi" w:hAnsiTheme="minorHAnsi" w:cs="Calibri"/>
          <w:i/>
          <w:color w:val="000000"/>
          <w:sz w:val="22"/>
          <w:szCs w:val="22"/>
        </w:rPr>
      </w:pPr>
      <w:r w:rsidRPr="00411E2B">
        <w:rPr>
          <w:rFonts w:asciiTheme="minorHAnsi" w:eastAsiaTheme="minorHAnsi" w:hAnsiTheme="minorHAnsi" w:cs="Calibri"/>
          <w:i/>
          <w:color w:val="000000"/>
          <w:sz w:val="22"/>
          <w:szCs w:val="22"/>
        </w:rPr>
        <w:t>PPG’s Corporate Counsel, Global Ethics &amp; Compliance (412.434.2434)</w:t>
      </w:r>
    </w:p>
    <w:p w14:paraId="40F6C28B" w14:textId="77777777" w:rsidR="0085042C" w:rsidRDefault="002A0565" w:rsidP="008C3EBA">
      <w:pPr>
        <w:pStyle w:val="Default"/>
        <w:numPr>
          <w:ilvl w:val="0"/>
          <w:numId w:val="2"/>
        </w:numPr>
        <w:contextualSpacing/>
        <w:rPr>
          <w:rFonts w:asciiTheme="minorHAnsi" w:hAnsiTheme="minorHAnsi"/>
          <w:b/>
          <w:sz w:val="22"/>
          <w:szCs w:val="22"/>
          <w:u w:val="single"/>
        </w:rPr>
      </w:pPr>
      <w:r>
        <w:rPr>
          <w:rFonts w:asciiTheme="minorHAnsi" w:hAnsiTheme="minorHAnsi"/>
          <w:i/>
          <w:sz w:val="22"/>
          <w:szCs w:val="22"/>
        </w:rPr>
        <w:t>PPG’s Senior V.P. and General Counsel – U.S. (412.434.</w:t>
      </w:r>
      <w:r w:rsidR="008C3EBA">
        <w:rPr>
          <w:rFonts w:asciiTheme="minorHAnsi" w:hAnsiTheme="minorHAnsi"/>
          <w:i/>
          <w:sz w:val="22"/>
          <w:szCs w:val="22"/>
        </w:rPr>
        <w:t>2471</w:t>
      </w:r>
      <w:r>
        <w:rPr>
          <w:rFonts w:asciiTheme="minorHAnsi" w:hAnsiTheme="minorHAnsi"/>
          <w:i/>
          <w:sz w:val="22"/>
          <w:szCs w:val="22"/>
        </w:rPr>
        <w:t>)</w:t>
      </w:r>
    </w:p>
    <w:p w14:paraId="55921441" w14:textId="77777777" w:rsidR="0085042C" w:rsidRDefault="002A0565">
      <w:pPr>
        <w:pStyle w:val="Default"/>
        <w:numPr>
          <w:ilvl w:val="0"/>
          <w:numId w:val="2"/>
        </w:numPr>
        <w:rPr>
          <w:rFonts w:asciiTheme="minorHAnsi" w:hAnsiTheme="minorHAnsi"/>
          <w:b/>
          <w:sz w:val="22"/>
          <w:szCs w:val="22"/>
          <w:u w:val="single"/>
        </w:rPr>
      </w:pPr>
      <w:r>
        <w:rPr>
          <w:rFonts w:asciiTheme="minorHAnsi" w:hAnsiTheme="minorHAnsi"/>
          <w:i/>
          <w:sz w:val="22"/>
          <w:szCs w:val="22"/>
        </w:rPr>
        <w:t>PPG’s regional counsel:</w:t>
      </w:r>
    </w:p>
    <w:p w14:paraId="601FDF92" w14:textId="77777777"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i/>
          <w:sz w:val="22"/>
          <w:szCs w:val="22"/>
        </w:rPr>
        <w:t>General Counsel – Asia Pacific (852.2860.4569)</w:t>
      </w:r>
    </w:p>
    <w:p w14:paraId="41D0DBB3" w14:textId="77777777" w:rsidR="0085042C" w:rsidRDefault="002A0565" w:rsidP="003270D8">
      <w:pPr>
        <w:pStyle w:val="Default"/>
        <w:numPr>
          <w:ilvl w:val="1"/>
          <w:numId w:val="17"/>
        </w:numPr>
        <w:rPr>
          <w:rFonts w:asciiTheme="minorHAnsi" w:hAnsiTheme="minorHAnsi"/>
          <w:i/>
          <w:sz w:val="22"/>
          <w:szCs w:val="22"/>
        </w:rPr>
      </w:pPr>
      <w:r>
        <w:rPr>
          <w:rFonts w:asciiTheme="minorHAnsi" w:hAnsiTheme="minorHAnsi"/>
          <w:i/>
          <w:sz w:val="22"/>
          <w:szCs w:val="22"/>
        </w:rPr>
        <w:t>General Counsel – EMEA (41.21.822.3011)</w:t>
      </w:r>
    </w:p>
    <w:p w14:paraId="36FDEF75" w14:textId="77777777" w:rsidR="0030096A" w:rsidRDefault="0030096A" w:rsidP="003270D8">
      <w:pPr>
        <w:pStyle w:val="Default"/>
        <w:numPr>
          <w:ilvl w:val="1"/>
          <w:numId w:val="17"/>
        </w:numPr>
        <w:rPr>
          <w:rFonts w:asciiTheme="minorHAnsi" w:hAnsiTheme="minorHAnsi"/>
          <w:i/>
          <w:sz w:val="22"/>
          <w:szCs w:val="22"/>
        </w:rPr>
      </w:pPr>
      <w:r>
        <w:rPr>
          <w:rFonts w:asciiTheme="minorHAnsi" w:hAnsiTheme="minorHAnsi"/>
          <w:i/>
          <w:sz w:val="22"/>
          <w:szCs w:val="22"/>
        </w:rPr>
        <w:t>Law Director – South America (55 19 2103.6082)</w:t>
      </w:r>
    </w:p>
    <w:p w14:paraId="04893EF1" w14:textId="4EAFDFD6" w:rsidR="0085042C" w:rsidRDefault="003270D8" w:rsidP="003270D8">
      <w:pPr>
        <w:pStyle w:val="Default"/>
        <w:numPr>
          <w:ilvl w:val="1"/>
          <w:numId w:val="17"/>
        </w:numPr>
        <w:rPr>
          <w:rFonts w:asciiTheme="minorHAnsi" w:hAnsiTheme="minorHAnsi"/>
          <w:i/>
          <w:sz w:val="22"/>
          <w:szCs w:val="22"/>
        </w:rPr>
      </w:pPr>
      <w:r w:rsidRPr="003270D8">
        <w:rPr>
          <w:rFonts w:asciiTheme="minorHAnsi" w:hAnsiTheme="minorHAnsi"/>
          <w:i/>
          <w:sz w:val="22"/>
          <w:szCs w:val="22"/>
        </w:rPr>
        <w:t>Law and Compliance Director – Latin America North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40EE" w14:textId="77777777" w:rsidR="003B7A3B" w:rsidRDefault="003B7A3B">
      <w:pPr>
        <w:spacing w:before="0"/>
      </w:pPr>
      <w:r>
        <w:separator/>
      </w:r>
    </w:p>
  </w:endnote>
  <w:endnote w:type="continuationSeparator" w:id="0">
    <w:p w14:paraId="44E1E381" w14:textId="77777777" w:rsidR="003B7A3B" w:rsidRDefault="003B7A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CBE4B4E"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 xml:space="preserve">Rev </w:t>
    </w:r>
    <w:r w:rsidR="003477D5">
      <w:rPr>
        <w:rFonts w:asciiTheme="majorHAnsi" w:hAnsiTheme="majorHAnsi"/>
      </w:rPr>
      <w:t>12</w:t>
    </w:r>
    <w:r>
      <w:rPr>
        <w:rFonts w:asciiTheme="majorHAnsi" w:hAnsiTheme="majorHAnsi"/>
      </w:rPr>
      <w:t>/19</w:t>
    </w:r>
    <w:r w:rsidR="004C79DC">
      <w:rPr>
        <w:rFonts w:asciiTheme="majorHAnsi" w:hAnsiTheme="majorHAnsi"/>
      </w:rPr>
      <w:ptab w:relativeTo="margin" w:alignment="right" w:leader="none"/>
    </w:r>
    <w:r w:rsidR="004C79DC">
      <w:rPr>
        <w:rFonts w:asciiTheme="majorHAnsi" w:hAnsiTheme="majorHAnsi"/>
      </w:rPr>
      <w:t xml:space="preserve">Page </w:t>
    </w:r>
    <w:r w:rsidR="004C79DC">
      <w:fldChar w:fldCharType="begin"/>
    </w:r>
    <w:r w:rsidR="004C79DC">
      <w:instrText xml:space="preserve"> PAGE   \* MERGEFORMAT </w:instrText>
    </w:r>
    <w:r w:rsidR="004C79DC">
      <w:fldChar w:fldCharType="separate"/>
    </w:r>
    <w:r w:rsidR="00FA0212" w:rsidRPr="00FA0212">
      <w:rPr>
        <w:rFonts w:asciiTheme="majorHAnsi" w:hAnsiTheme="majorHAnsi"/>
        <w:noProof/>
      </w:rPr>
      <w:t>1</w:t>
    </w:r>
    <w:r w:rsidR="004C79DC">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F56" w14:textId="77777777" w:rsidR="003B7A3B" w:rsidRDefault="003B7A3B">
      <w:pPr>
        <w:spacing w:before="0"/>
      </w:pPr>
      <w:r>
        <w:separator/>
      </w:r>
    </w:p>
  </w:footnote>
  <w:footnote w:type="continuationSeparator" w:id="0">
    <w:p w14:paraId="76B33121" w14:textId="77777777" w:rsidR="003B7A3B" w:rsidRDefault="003B7A3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B7A3B"/>
    <w:rsid w:val="003F53E9"/>
    <w:rsid w:val="003F5BF6"/>
    <w:rsid w:val="00411E2B"/>
    <w:rsid w:val="004534BC"/>
    <w:rsid w:val="004A7148"/>
    <w:rsid w:val="004C79DC"/>
    <w:rsid w:val="004E1F0A"/>
    <w:rsid w:val="004E359F"/>
    <w:rsid w:val="00504F8B"/>
    <w:rsid w:val="005B3B81"/>
    <w:rsid w:val="005F19D4"/>
    <w:rsid w:val="00670AE0"/>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A0212"/>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8AC8B-8DD9-4129-AC12-EBA15D9F60EA}">
  <ds:schemaRefs>
    <ds:schemaRef ds:uri="http://schemas.microsoft.com/sharepoint/v3/contenttype/forms"/>
  </ds:schemaRefs>
</ds:datastoreItem>
</file>

<file path=customXml/itemProps3.xml><?xml version="1.0" encoding="utf-8"?>
<ds:datastoreItem xmlns:ds="http://schemas.openxmlformats.org/officeDocument/2006/customXml" ds:itemID="{DF829663-5853-4DD1-8258-892CFC41AC7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a78e3f42-8b58-4cf5-a404-787808b7749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10590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2020-02-19T11:41:00Z</dcterms:created>
  <dcterms:modified xsi:type="dcterms:W3CDTF">2020-02-19T11:41:00Z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