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6EEF4" w14:textId="3C03887B" w:rsidR="00C0109C" w:rsidRPr="00A32DF2" w:rsidRDefault="00FF3B62" w:rsidP="00FF397A">
      <w:pPr>
        <w:spacing w:after="0" w:line="240" w:lineRule="auto"/>
        <w:rPr>
          <w:rFonts w:ascii="Arial" w:hAnsi="Arial" w:cs="Arial"/>
          <w:b/>
          <w:bCs/>
          <w:sz w:val="24"/>
          <w:szCs w:val="24"/>
        </w:rPr>
      </w:pPr>
      <w:r w:rsidRPr="6370C83D">
        <w:rPr>
          <w:rFonts w:ascii="Arial" w:hAnsi="Arial" w:cs="Arial"/>
          <w:b/>
          <w:bCs/>
          <w:sz w:val="24"/>
          <w:szCs w:val="24"/>
        </w:rPr>
        <w:t xml:space="preserve">PPG </w:t>
      </w:r>
      <w:r w:rsidR="00D5092F" w:rsidRPr="6370C83D">
        <w:rPr>
          <w:rFonts w:ascii="Arial" w:hAnsi="Arial" w:cs="Arial"/>
          <w:b/>
          <w:bCs/>
          <w:sz w:val="24"/>
          <w:szCs w:val="24"/>
        </w:rPr>
        <w:t xml:space="preserve">launches </w:t>
      </w:r>
      <w:r w:rsidRPr="6370C83D">
        <w:rPr>
          <w:rFonts w:ascii="Arial" w:hAnsi="Arial" w:cs="Arial"/>
          <w:b/>
          <w:bCs/>
          <w:sz w:val="24"/>
          <w:szCs w:val="24"/>
        </w:rPr>
        <w:t>PPG PRIMERON</w:t>
      </w:r>
      <w:r w:rsidR="0044191E" w:rsidRPr="6370C83D">
        <w:rPr>
          <w:rFonts w:ascii="Arial" w:hAnsi="Arial" w:cs="Arial"/>
          <w:b/>
          <w:bCs/>
          <w:sz w:val="24"/>
          <w:szCs w:val="24"/>
        </w:rPr>
        <w:t xml:space="preserve"> </w:t>
      </w:r>
      <w:r w:rsidR="00160F46">
        <w:rPr>
          <w:rFonts w:ascii="Arial" w:hAnsi="Arial" w:cs="Arial"/>
          <w:b/>
          <w:bCs/>
          <w:sz w:val="24"/>
          <w:szCs w:val="24"/>
        </w:rPr>
        <w:t>O</w:t>
      </w:r>
      <w:r w:rsidR="000F0ADB">
        <w:rPr>
          <w:rFonts w:ascii="Arial" w:hAnsi="Arial" w:cs="Arial"/>
          <w:b/>
          <w:bCs/>
          <w:sz w:val="24"/>
          <w:szCs w:val="24"/>
        </w:rPr>
        <w:t>ptimal</w:t>
      </w:r>
      <w:r w:rsidR="00160F46">
        <w:rPr>
          <w:rFonts w:ascii="Arial" w:hAnsi="Arial" w:cs="Arial"/>
          <w:b/>
          <w:bCs/>
          <w:sz w:val="24"/>
          <w:szCs w:val="24"/>
        </w:rPr>
        <w:t xml:space="preserve"> </w:t>
      </w:r>
      <w:r w:rsidR="008F5E8C">
        <w:rPr>
          <w:rFonts w:ascii="Arial" w:hAnsi="Arial" w:cs="Arial"/>
          <w:b/>
          <w:bCs/>
          <w:sz w:val="24"/>
          <w:szCs w:val="24"/>
        </w:rPr>
        <w:t xml:space="preserve">powder primer with optimized zinc </w:t>
      </w:r>
    </w:p>
    <w:p w14:paraId="2B8CE0E3" w14:textId="3DFE440E" w:rsidR="009E6349" w:rsidRPr="00A32DF2" w:rsidRDefault="00D11FEC" w:rsidP="6370C83D">
      <w:pPr>
        <w:spacing w:after="0" w:line="240" w:lineRule="auto"/>
        <w:rPr>
          <w:rFonts w:ascii="Arial" w:hAnsi="Arial" w:cs="Arial"/>
          <w:i/>
          <w:iCs/>
          <w:sz w:val="24"/>
          <w:szCs w:val="24"/>
        </w:rPr>
      </w:pPr>
      <w:r>
        <w:rPr>
          <w:rFonts w:ascii="Arial" w:hAnsi="Arial" w:cs="Arial"/>
          <w:i/>
          <w:iCs/>
          <w:sz w:val="24"/>
          <w:szCs w:val="24"/>
        </w:rPr>
        <w:t>Product</w:t>
      </w:r>
      <w:r w:rsidR="00CC7463" w:rsidRPr="6370C83D">
        <w:rPr>
          <w:rFonts w:ascii="Arial" w:hAnsi="Arial" w:cs="Arial"/>
          <w:i/>
          <w:iCs/>
          <w:sz w:val="24"/>
          <w:szCs w:val="24"/>
        </w:rPr>
        <w:t xml:space="preserve"> </w:t>
      </w:r>
      <w:r w:rsidR="0074180C">
        <w:rPr>
          <w:rFonts w:ascii="Arial" w:hAnsi="Arial" w:cs="Arial"/>
          <w:i/>
          <w:iCs/>
          <w:sz w:val="24"/>
          <w:szCs w:val="24"/>
        </w:rPr>
        <w:t>complements</w:t>
      </w:r>
      <w:r w:rsidR="0074180C" w:rsidRPr="6370C83D">
        <w:rPr>
          <w:rFonts w:ascii="Arial" w:hAnsi="Arial" w:cs="Arial"/>
          <w:i/>
          <w:iCs/>
          <w:sz w:val="24"/>
          <w:szCs w:val="24"/>
        </w:rPr>
        <w:t xml:space="preserve"> </w:t>
      </w:r>
      <w:r w:rsidR="00CC7463" w:rsidRPr="6370C83D">
        <w:rPr>
          <w:rFonts w:ascii="Arial" w:hAnsi="Arial" w:cs="Arial"/>
          <w:i/>
          <w:iCs/>
          <w:sz w:val="24"/>
          <w:szCs w:val="24"/>
        </w:rPr>
        <w:t xml:space="preserve">new line of PPG </w:t>
      </w:r>
      <w:r w:rsidR="008F5E8C">
        <w:rPr>
          <w:rFonts w:ascii="Arial" w:hAnsi="Arial" w:cs="Arial"/>
          <w:i/>
          <w:iCs/>
          <w:sz w:val="24"/>
          <w:szCs w:val="24"/>
        </w:rPr>
        <w:t xml:space="preserve">high performance </w:t>
      </w:r>
      <w:r w:rsidR="00CC7463" w:rsidRPr="6370C83D">
        <w:rPr>
          <w:rFonts w:ascii="Arial" w:hAnsi="Arial" w:cs="Arial"/>
          <w:i/>
          <w:iCs/>
          <w:sz w:val="24"/>
          <w:szCs w:val="24"/>
        </w:rPr>
        <w:t>powder primer</w:t>
      </w:r>
      <w:r w:rsidR="00C25349" w:rsidRPr="6370C83D">
        <w:rPr>
          <w:rFonts w:ascii="Arial" w:hAnsi="Arial" w:cs="Arial"/>
          <w:i/>
          <w:iCs/>
          <w:sz w:val="24"/>
          <w:szCs w:val="24"/>
        </w:rPr>
        <w:t>s</w:t>
      </w:r>
    </w:p>
    <w:p w14:paraId="34FD0AAB" w14:textId="77777777" w:rsidR="0044191E" w:rsidRPr="0044191E" w:rsidRDefault="0044191E" w:rsidP="00FF397A">
      <w:pPr>
        <w:spacing w:after="0" w:line="240" w:lineRule="auto"/>
        <w:rPr>
          <w:rFonts w:ascii="Arial" w:hAnsi="Arial" w:cs="Arial"/>
          <w:i/>
          <w:iCs/>
        </w:rPr>
      </w:pPr>
    </w:p>
    <w:p w14:paraId="44AF656E" w14:textId="3F72886B" w:rsidR="008F5E8C" w:rsidRPr="009D446B" w:rsidRDefault="008F5E8C" w:rsidP="008F5E8C">
      <w:pPr>
        <w:pStyle w:val="paragraph"/>
        <w:spacing w:before="0" w:beforeAutospacing="0" w:after="0" w:afterAutospacing="0"/>
        <w:textAlignment w:val="baseline"/>
        <w:rPr>
          <w:rStyle w:val="normaltextrun"/>
          <w:rFonts w:ascii="Arial" w:eastAsiaTheme="majorEastAsia" w:hAnsi="Arial" w:cs="Arial"/>
          <w:sz w:val="22"/>
          <w:szCs w:val="22"/>
        </w:rPr>
      </w:pPr>
      <w:r w:rsidRPr="009D446B">
        <w:rPr>
          <w:rStyle w:val="normaltextrun"/>
          <w:rFonts w:ascii="Arial" w:hAnsi="Arial" w:cs="Arial"/>
          <w:sz w:val="22"/>
          <w:szCs w:val="22"/>
        </w:rPr>
        <w:t xml:space="preserve">PITTSBURGH, </w:t>
      </w:r>
      <w:r w:rsidR="0063772D">
        <w:rPr>
          <w:rStyle w:val="normaltextrun"/>
          <w:rFonts w:ascii="Arial" w:hAnsi="Arial" w:cs="Arial"/>
          <w:sz w:val="22"/>
          <w:szCs w:val="22"/>
        </w:rPr>
        <w:t>August 1</w:t>
      </w:r>
      <w:r w:rsidRPr="009D446B">
        <w:rPr>
          <w:rStyle w:val="normaltextrun"/>
          <w:rFonts w:ascii="Arial" w:hAnsi="Arial" w:cs="Arial"/>
          <w:sz w:val="22"/>
          <w:szCs w:val="22"/>
        </w:rPr>
        <w:t xml:space="preserve">, 2024 – PPG (NYSE:PPG) today </w:t>
      </w:r>
      <w:r w:rsidR="000F0ADB">
        <w:rPr>
          <w:rStyle w:val="normaltextrun"/>
          <w:rFonts w:ascii="Arial" w:hAnsi="Arial" w:cs="Arial"/>
          <w:sz w:val="22"/>
          <w:szCs w:val="22"/>
        </w:rPr>
        <w:t xml:space="preserve">announced the </w:t>
      </w:r>
      <w:r w:rsidRPr="009D446B">
        <w:rPr>
          <w:rStyle w:val="normaltextrun"/>
          <w:rFonts w:ascii="Arial" w:eastAsiaTheme="majorEastAsia" w:hAnsi="Arial" w:cs="Arial"/>
          <w:sz w:val="22"/>
          <w:szCs w:val="22"/>
        </w:rPr>
        <w:t>introduc</w:t>
      </w:r>
      <w:r w:rsidR="000F0ADB">
        <w:rPr>
          <w:rStyle w:val="normaltextrun"/>
          <w:rFonts w:ascii="Arial" w:eastAsiaTheme="majorEastAsia" w:hAnsi="Arial" w:cs="Arial"/>
          <w:sz w:val="22"/>
          <w:szCs w:val="22"/>
        </w:rPr>
        <w:t xml:space="preserve">tion of </w:t>
      </w:r>
      <w:r w:rsidRPr="009D446B">
        <w:rPr>
          <w:rStyle w:val="normaltextrun"/>
          <w:rFonts w:ascii="Arial" w:hAnsi="Arial" w:cs="Arial"/>
          <w:sz w:val="22"/>
          <w:szCs w:val="22"/>
        </w:rPr>
        <w:t>PPG PRIMERON</w:t>
      </w:r>
      <w:r w:rsidR="003E09EF" w:rsidRPr="00BD3546">
        <w:rPr>
          <w:rStyle w:val="normaltextrun"/>
          <w:rFonts w:ascii="Arial" w:hAnsi="Arial" w:cs="Arial"/>
          <w:sz w:val="22"/>
          <w:szCs w:val="22"/>
          <w:vertAlign w:val="superscript"/>
        </w:rPr>
        <w:t>TM</w:t>
      </w:r>
      <w:r w:rsidRPr="009D446B">
        <w:rPr>
          <w:rStyle w:val="normaltextrun"/>
          <w:rFonts w:ascii="Arial" w:hAnsi="Arial" w:cs="Arial"/>
          <w:sz w:val="22"/>
          <w:szCs w:val="22"/>
        </w:rPr>
        <w:t xml:space="preserve"> </w:t>
      </w:r>
      <w:r w:rsidRPr="009D446B">
        <w:rPr>
          <w:rStyle w:val="normaltextrun"/>
          <w:rFonts w:ascii="Arial" w:eastAsiaTheme="majorEastAsia" w:hAnsi="Arial" w:cs="Arial"/>
          <w:sz w:val="22"/>
          <w:szCs w:val="22"/>
        </w:rPr>
        <w:t>O</w:t>
      </w:r>
      <w:r w:rsidR="000F0ADB">
        <w:rPr>
          <w:rStyle w:val="normaltextrun"/>
          <w:rFonts w:ascii="Arial" w:eastAsiaTheme="majorEastAsia" w:hAnsi="Arial" w:cs="Arial"/>
          <w:sz w:val="22"/>
          <w:szCs w:val="22"/>
        </w:rPr>
        <w:t>ptimal</w:t>
      </w:r>
      <w:r w:rsidRPr="009D446B">
        <w:rPr>
          <w:rStyle w:val="normaltextrun"/>
          <w:rFonts w:ascii="Arial" w:eastAsiaTheme="majorEastAsia" w:hAnsi="Arial" w:cs="Arial"/>
          <w:sz w:val="22"/>
          <w:szCs w:val="22"/>
        </w:rPr>
        <w:t xml:space="preserve"> zinc epoxy powder primer. The patent-pending </w:t>
      </w:r>
      <w:r w:rsidR="000F0ADB">
        <w:rPr>
          <w:rStyle w:val="normaltextrun"/>
          <w:rFonts w:ascii="Arial" w:eastAsiaTheme="majorEastAsia" w:hAnsi="Arial" w:cs="Arial"/>
          <w:sz w:val="22"/>
          <w:szCs w:val="22"/>
        </w:rPr>
        <w:t>product</w:t>
      </w:r>
      <w:r w:rsidR="000F0ADB" w:rsidRPr="009D446B">
        <w:rPr>
          <w:rStyle w:val="normaltextrun"/>
          <w:rFonts w:ascii="Arial" w:eastAsiaTheme="majorEastAsia" w:hAnsi="Arial" w:cs="Arial"/>
          <w:sz w:val="22"/>
          <w:szCs w:val="22"/>
        </w:rPr>
        <w:t xml:space="preserve"> </w:t>
      </w:r>
      <w:r w:rsidRPr="009D446B">
        <w:rPr>
          <w:rStyle w:val="normaltextrun"/>
          <w:rFonts w:ascii="Arial" w:eastAsiaTheme="majorEastAsia" w:hAnsi="Arial" w:cs="Arial"/>
          <w:sz w:val="22"/>
          <w:szCs w:val="22"/>
        </w:rPr>
        <w:t>is formulated with an optimized amount of zinc</w:t>
      </w:r>
      <w:r w:rsidR="00332B55">
        <w:rPr>
          <w:rStyle w:val="normaltextrun"/>
          <w:rFonts w:ascii="Arial" w:eastAsiaTheme="majorEastAsia" w:hAnsi="Arial" w:cs="Arial"/>
          <w:sz w:val="22"/>
          <w:szCs w:val="22"/>
        </w:rPr>
        <w:t>, providing</w:t>
      </w:r>
      <w:r w:rsidRPr="009D446B">
        <w:rPr>
          <w:rStyle w:val="normaltextrun"/>
          <w:rFonts w:ascii="Arial" w:eastAsiaTheme="majorEastAsia" w:hAnsi="Arial" w:cs="Arial"/>
          <w:sz w:val="22"/>
          <w:szCs w:val="22"/>
        </w:rPr>
        <w:t xml:space="preserve"> better transfer efficiency than standard</w:t>
      </w:r>
      <w:r w:rsidR="000F0ADB">
        <w:rPr>
          <w:rStyle w:val="normaltextrun"/>
          <w:rFonts w:ascii="Arial" w:eastAsiaTheme="majorEastAsia" w:hAnsi="Arial" w:cs="Arial"/>
          <w:sz w:val="22"/>
          <w:szCs w:val="22"/>
        </w:rPr>
        <w:t xml:space="preserve"> </w:t>
      </w:r>
      <w:r w:rsidRPr="009D446B">
        <w:rPr>
          <w:rStyle w:val="normaltextrun"/>
          <w:rFonts w:ascii="Arial" w:eastAsiaTheme="majorEastAsia" w:hAnsi="Arial" w:cs="Arial"/>
          <w:sz w:val="22"/>
          <w:szCs w:val="22"/>
        </w:rPr>
        <w:t>zinc</w:t>
      </w:r>
      <w:r w:rsidR="000F0ADB">
        <w:rPr>
          <w:rStyle w:val="normaltextrun"/>
          <w:rFonts w:ascii="Arial" w:eastAsiaTheme="majorEastAsia" w:hAnsi="Arial" w:cs="Arial"/>
          <w:sz w:val="22"/>
          <w:szCs w:val="22"/>
        </w:rPr>
        <w:t>-</w:t>
      </w:r>
      <w:r w:rsidRPr="009D446B">
        <w:rPr>
          <w:rStyle w:val="normaltextrun"/>
          <w:rFonts w:ascii="Arial" w:eastAsiaTheme="majorEastAsia" w:hAnsi="Arial" w:cs="Arial"/>
          <w:sz w:val="22"/>
          <w:szCs w:val="22"/>
        </w:rPr>
        <w:t>rich primers and corrosion protection that meets rigorous ISO C5 corrosivity specifications</w:t>
      </w:r>
      <w:r w:rsidR="00332B55">
        <w:rPr>
          <w:rStyle w:val="normaltextrun"/>
          <w:rFonts w:ascii="Arial" w:eastAsiaTheme="majorEastAsia" w:hAnsi="Arial" w:cs="Arial"/>
          <w:sz w:val="22"/>
          <w:szCs w:val="22"/>
        </w:rPr>
        <w:t xml:space="preserve"> </w:t>
      </w:r>
      <w:r w:rsidR="00FE7167">
        <w:rPr>
          <w:rStyle w:val="normaltextrun"/>
          <w:rFonts w:ascii="Arial" w:eastAsiaTheme="majorEastAsia" w:hAnsi="Arial" w:cs="Arial"/>
          <w:sz w:val="22"/>
          <w:szCs w:val="22"/>
        </w:rPr>
        <w:t>for use in</w:t>
      </w:r>
      <w:r w:rsidR="002171D2">
        <w:rPr>
          <w:rStyle w:val="normaltextrun"/>
          <w:rFonts w:ascii="Arial" w:eastAsiaTheme="majorEastAsia" w:hAnsi="Arial" w:cs="Arial"/>
          <w:sz w:val="22"/>
          <w:szCs w:val="22"/>
        </w:rPr>
        <w:t xml:space="preserve"> high humidity and aggressive environments.</w:t>
      </w:r>
    </w:p>
    <w:p w14:paraId="17D2F725" w14:textId="77777777" w:rsidR="008F5E8C" w:rsidRPr="009D446B" w:rsidRDefault="008F5E8C" w:rsidP="008F5E8C">
      <w:pPr>
        <w:pStyle w:val="paragraph"/>
        <w:spacing w:before="0" w:beforeAutospacing="0" w:after="0" w:afterAutospacing="0"/>
        <w:textAlignment w:val="baseline"/>
        <w:rPr>
          <w:rStyle w:val="normaltextrun"/>
          <w:rFonts w:ascii="Arial" w:eastAsiaTheme="majorEastAsia" w:hAnsi="Arial" w:cs="Arial"/>
          <w:sz w:val="22"/>
          <w:szCs w:val="22"/>
        </w:rPr>
      </w:pPr>
    </w:p>
    <w:p w14:paraId="135FF32D" w14:textId="3A4FE681" w:rsidR="008F5E8C" w:rsidRPr="00160F46" w:rsidRDefault="008F5E8C" w:rsidP="008F5E8C">
      <w:pPr>
        <w:pStyle w:val="paragraph"/>
        <w:spacing w:before="0" w:beforeAutospacing="0" w:after="0" w:afterAutospacing="0"/>
        <w:textAlignment w:val="baseline"/>
        <w:rPr>
          <w:rStyle w:val="normaltextrun"/>
          <w:rFonts w:ascii="Arial" w:eastAsiaTheme="majorEastAsia" w:hAnsi="Arial" w:cs="Arial"/>
          <w:sz w:val="22"/>
          <w:szCs w:val="22"/>
        </w:rPr>
      </w:pPr>
      <w:r w:rsidRPr="009D446B">
        <w:rPr>
          <w:rStyle w:val="normaltextrun"/>
          <w:rFonts w:ascii="Arial" w:eastAsiaTheme="majorEastAsia" w:hAnsi="Arial" w:cs="Arial"/>
          <w:sz w:val="22"/>
          <w:szCs w:val="22"/>
        </w:rPr>
        <w:t xml:space="preserve">PPG </w:t>
      </w:r>
      <w:r w:rsidRPr="009D446B">
        <w:rPr>
          <w:rStyle w:val="normaltextrun"/>
          <w:rFonts w:ascii="Arial" w:eastAsiaTheme="majorEastAsia" w:hAnsi="Arial" w:cs="Arial"/>
          <w:i/>
          <w:iCs/>
          <w:sz w:val="22"/>
          <w:szCs w:val="22"/>
        </w:rPr>
        <w:t>Primeron</w:t>
      </w:r>
      <w:r w:rsidRPr="009D446B">
        <w:rPr>
          <w:rStyle w:val="normaltextrun"/>
          <w:rFonts w:ascii="Arial" w:eastAsiaTheme="majorEastAsia" w:hAnsi="Arial" w:cs="Arial"/>
          <w:sz w:val="22"/>
          <w:szCs w:val="22"/>
        </w:rPr>
        <w:t xml:space="preserve"> Optimal </w:t>
      </w:r>
      <w:r w:rsidR="000F0ADB">
        <w:rPr>
          <w:rStyle w:val="normaltextrun"/>
          <w:rFonts w:ascii="Arial" w:eastAsiaTheme="majorEastAsia" w:hAnsi="Arial" w:cs="Arial"/>
          <w:sz w:val="22"/>
          <w:szCs w:val="22"/>
        </w:rPr>
        <w:t xml:space="preserve">primer </w:t>
      </w:r>
      <w:r w:rsidRPr="009D446B">
        <w:rPr>
          <w:rStyle w:val="normaltextrun"/>
          <w:rFonts w:ascii="Arial" w:eastAsiaTheme="majorEastAsia" w:hAnsi="Arial" w:cs="Arial"/>
          <w:sz w:val="22"/>
          <w:szCs w:val="22"/>
        </w:rPr>
        <w:t xml:space="preserve">has a </w:t>
      </w:r>
      <w:r w:rsidR="000F0ADB">
        <w:rPr>
          <w:rStyle w:val="normaltextrun"/>
          <w:rFonts w:ascii="Arial" w:eastAsiaTheme="majorEastAsia" w:hAnsi="Arial" w:cs="Arial"/>
          <w:sz w:val="22"/>
          <w:szCs w:val="22"/>
        </w:rPr>
        <w:t xml:space="preserve">much lower </w:t>
      </w:r>
      <w:r w:rsidRPr="009D446B">
        <w:rPr>
          <w:rStyle w:val="normaltextrun"/>
          <w:rFonts w:ascii="Arial" w:eastAsiaTheme="majorEastAsia" w:hAnsi="Arial" w:cs="Arial"/>
          <w:sz w:val="22"/>
          <w:szCs w:val="22"/>
        </w:rPr>
        <w:t xml:space="preserve">specific gravity </w:t>
      </w:r>
      <w:r w:rsidR="000F0ADB" w:rsidRPr="009D446B">
        <w:rPr>
          <w:rStyle w:val="normaltextrun"/>
          <w:rFonts w:ascii="Arial" w:eastAsiaTheme="majorEastAsia" w:hAnsi="Arial" w:cs="Arial"/>
          <w:sz w:val="22"/>
          <w:szCs w:val="22"/>
        </w:rPr>
        <w:t>than standard zinc-rich primers</w:t>
      </w:r>
      <w:r w:rsidR="00995EF5">
        <w:rPr>
          <w:rStyle w:val="normaltextrun"/>
          <w:rFonts w:ascii="Arial" w:eastAsiaTheme="majorEastAsia" w:hAnsi="Arial" w:cs="Arial"/>
          <w:sz w:val="22"/>
          <w:szCs w:val="22"/>
        </w:rPr>
        <w:t xml:space="preserve"> (2.0 vs. 3.6)</w:t>
      </w:r>
      <w:r w:rsidRPr="009D446B">
        <w:rPr>
          <w:rStyle w:val="normaltextrun"/>
          <w:rFonts w:ascii="Arial" w:eastAsiaTheme="majorEastAsia" w:hAnsi="Arial" w:cs="Arial"/>
          <w:sz w:val="22"/>
          <w:szCs w:val="22"/>
        </w:rPr>
        <w:t>, making it less dense and easier to apply</w:t>
      </w:r>
      <w:r w:rsidRPr="00160F46">
        <w:rPr>
          <w:rStyle w:val="normaltextrun"/>
          <w:rFonts w:ascii="Arial" w:eastAsiaTheme="majorEastAsia" w:hAnsi="Arial" w:cs="Arial"/>
          <w:sz w:val="22"/>
          <w:szCs w:val="22"/>
        </w:rPr>
        <w:t xml:space="preserve">. With a transfer efficiency of 85%, about half as much </w:t>
      </w:r>
      <w:r w:rsidR="000F0ADB">
        <w:rPr>
          <w:rStyle w:val="normaltextrun"/>
          <w:rFonts w:ascii="Arial" w:eastAsiaTheme="majorEastAsia" w:hAnsi="Arial" w:cs="Arial"/>
          <w:sz w:val="22"/>
          <w:szCs w:val="22"/>
        </w:rPr>
        <w:t>product</w:t>
      </w:r>
      <w:r w:rsidR="000F0ADB" w:rsidRPr="00160F46">
        <w:rPr>
          <w:rStyle w:val="normaltextrun"/>
          <w:rFonts w:ascii="Arial" w:eastAsiaTheme="majorEastAsia" w:hAnsi="Arial" w:cs="Arial"/>
          <w:sz w:val="22"/>
          <w:szCs w:val="22"/>
        </w:rPr>
        <w:t xml:space="preserve"> </w:t>
      </w:r>
      <w:r w:rsidRPr="00160F46">
        <w:rPr>
          <w:rStyle w:val="normaltextrun"/>
          <w:rFonts w:ascii="Arial" w:eastAsiaTheme="majorEastAsia" w:hAnsi="Arial" w:cs="Arial"/>
          <w:sz w:val="22"/>
          <w:szCs w:val="22"/>
        </w:rPr>
        <w:t xml:space="preserve">is needed </w:t>
      </w:r>
      <w:r w:rsidR="000F0ADB">
        <w:rPr>
          <w:rStyle w:val="normaltextrun"/>
          <w:rFonts w:ascii="Arial" w:eastAsiaTheme="majorEastAsia" w:hAnsi="Arial" w:cs="Arial"/>
          <w:sz w:val="22"/>
          <w:szCs w:val="22"/>
        </w:rPr>
        <w:t xml:space="preserve">compared to </w:t>
      </w:r>
      <w:r w:rsidR="00160F46" w:rsidRPr="00160F46">
        <w:rPr>
          <w:rStyle w:val="normaltextrun"/>
          <w:rFonts w:ascii="Arial" w:eastAsiaTheme="majorEastAsia" w:hAnsi="Arial" w:cs="Arial"/>
          <w:sz w:val="22"/>
          <w:szCs w:val="22"/>
        </w:rPr>
        <w:t xml:space="preserve">a </w:t>
      </w:r>
      <w:r w:rsidRPr="00160F46">
        <w:rPr>
          <w:rStyle w:val="normaltextrun"/>
          <w:rFonts w:ascii="Arial" w:eastAsiaTheme="majorEastAsia" w:hAnsi="Arial" w:cs="Arial"/>
          <w:sz w:val="22"/>
          <w:szCs w:val="22"/>
        </w:rPr>
        <w:t>standard zinc-rich primer</w:t>
      </w:r>
      <w:r w:rsidR="002F3EE8">
        <w:rPr>
          <w:rStyle w:val="normaltextrun"/>
          <w:rFonts w:ascii="Arial" w:eastAsiaTheme="majorEastAsia" w:hAnsi="Arial" w:cs="Arial"/>
          <w:sz w:val="22"/>
          <w:szCs w:val="22"/>
        </w:rPr>
        <w:t>,</w:t>
      </w:r>
      <w:r w:rsidR="00485FF5">
        <w:rPr>
          <w:rStyle w:val="normaltextrun"/>
          <w:rFonts w:ascii="Arial" w:eastAsiaTheme="majorEastAsia" w:hAnsi="Arial" w:cs="Arial"/>
          <w:sz w:val="22"/>
          <w:szCs w:val="22"/>
        </w:rPr>
        <w:t xml:space="preserve"> saving costs and enhancing sustainability</w:t>
      </w:r>
      <w:r w:rsidRPr="00160F46">
        <w:rPr>
          <w:rStyle w:val="normaltextrun"/>
          <w:rFonts w:ascii="Arial" w:eastAsiaTheme="majorEastAsia" w:hAnsi="Arial" w:cs="Arial"/>
          <w:sz w:val="22"/>
          <w:szCs w:val="22"/>
        </w:rPr>
        <w:t xml:space="preserve">. </w:t>
      </w:r>
      <w:r w:rsidR="004F7328" w:rsidRPr="001D43EA">
        <w:rPr>
          <w:rStyle w:val="normaltextrun"/>
          <w:rFonts w:ascii="Arial" w:hAnsi="Arial" w:cs="Arial"/>
          <w:sz w:val="22"/>
          <w:szCs w:val="22"/>
        </w:rPr>
        <w:t xml:space="preserve">Additionally, </w:t>
      </w:r>
      <w:r w:rsidR="00995EF5" w:rsidRPr="009D446B">
        <w:rPr>
          <w:rStyle w:val="normaltextrun"/>
          <w:rFonts w:ascii="Arial" w:eastAsiaTheme="majorEastAsia" w:hAnsi="Arial" w:cs="Arial"/>
          <w:sz w:val="22"/>
          <w:szCs w:val="22"/>
        </w:rPr>
        <w:t xml:space="preserve">PPG </w:t>
      </w:r>
      <w:r w:rsidR="00995EF5" w:rsidRPr="009D446B">
        <w:rPr>
          <w:rStyle w:val="normaltextrun"/>
          <w:rFonts w:ascii="Arial" w:eastAsiaTheme="majorEastAsia" w:hAnsi="Arial" w:cs="Arial"/>
          <w:i/>
          <w:iCs/>
          <w:sz w:val="22"/>
          <w:szCs w:val="22"/>
        </w:rPr>
        <w:t>Primeron</w:t>
      </w:r>
      <w:r w:rsidR="00995EF5" w:rsidRPr="009D446B">
        <w:rPr>
          <w:rStyle w:val="normaltextrun"/>
          <w:rFonts w:ascii="Arial" w:eastAsiaTheme="majorEastAsia" w:hAnsi="Arial" w:cs="Arial"/>
          <w:sz w:val="22"/>
          <w:szCs w:val="22"/>
        </w:rPr>
        <w:t xml:space="preserve"> Optimal </w:t>
      </w:r>
      <w:r w:rsidR="00995EF5">
        <w:rPr>
          <w:rStyle w:val="normaltextrun"/>
          <w:rFonts w:ascii="Arial" w:eastAsiaTheme="majorEastAsia" w:hAnsi="Arial" w:cs="Arial"/>
          <w:sz w:val="22"/>
          <w:szCs w:val="22"/>
        </w:rPr>
        <w:t xml:space="preserve">primer </w:t>
      </w:r>
      <w:r w:rsidR="004F7328" w:rsidRPr="001D43EA">
        <w:rPr>
          <w:rStyle w:val="normaltextrun"/>
          <w:rFonts w:ascii="Arial" w:eastAsiaTheme="majorEastAsia" w:hAnsi="Arial" w:cs="Arial"/>
          <w:sz w:val="22"/>
          <w:szCs w:val="22"/>
        </w:rPr>
        <w:t>is made without solvents that release volatile organic compounds</w:t>
      </w:r>
      <w:r w:rsidR="000F0ADB">
        <w:rPr>
          <w:rStyle w:val="normaltextrun"/>
          <w:rFonts w:ascii="Arial" w:eastAsiaTheme="majorEastAsia" w:hAnsi="Arial" w:cs="Arial"/>
          <w:sz w:val="22"/>
          <w:szCs w:val="22"/>
        </w:rPr>
        <w:t xml:space="preserve"> (VOCs)</w:t>
      </w:r>
      <w:r w:rsidR="004F7328" w:rsidRPr="001D43EA">
        <w:rPr>
          <w:rStyle w:val="normaltextrun"/>
          <w:rFonts w:ascii="Arial" w:eastAsiaTheme="majorEastAsia" w:hAnsi="Arial" w:cs="Arial"/>
          <w:sz w:val="22"/>
          <w:szCs w:val="22"/>
        </w:rPr>
        <w:t>.</w:t>
      </w:r>
    </w:p>
    <w:p w14:paraId="6300C9AE" w14:textId="77777777" w:rsidR="008F5E8C" w:rsidRPr="00160F46" w:rsidRDefault="008F5E8C" w:rsidP="008F5E8C">
      <w:pPr>
        <w:pStyle w:val="paragraph"/>
        <w:spacing w:before="0" w:beforeAutospacing="0" w:after="0" w:afterAutospacing="0"/>
        <w:textAlignment w:val="baseline"/>
        <w:rPr>
          <w:rStyle w:val="normaltextrun"/>
          <w:rFonts w:ascii="Arial" w:eastAsiaTheme="majorEastAsia" w:hAnsi="Arial" w:cs="Arial"/>
          <w:sz w:val="22"/>
          <w:szCs w:val="22"/>
        </w:rPr>
      </w:pPr>
    </w:p>
    <w:p w14:paraId="30460B3A" w14:textId="77777777" w:rsidR="008F5E8C" w:rsidRDefault="008F5E8C" w:rsidP="00995EF5">
      <w:pPr>
        <w:spacing w:after="0" w:line="240" w:lineRule="auto"/>
        <w:rPr>
          <w:rStyle w:val="eop"/>
          <w:rFonts w:ascii="Arial" w:hAnsi="Arial" w:cs="Arial"/>
        </w:rPr>
      </w:pPr>
      <w:r w:rsidRPr="00160F46">
        <w:rPr>
          <w:rStyle w:val="normaltextrun"/>
          <w:rFonts w:ascii="Arial" w:hAnsi="Arial" w:cs="Arial"/>
        </w:rPr>
        <w:t xml:space="preserve">“Corrosion protection is a decisive factor </w:t>
      </w:r>
      <w:r w:rsidRPr="00160F46">
        <w:rPr>
          <w:rStyle w:val="normaltextrun"/>
          <w:rFonts w:ascii="Arial" w:eastAsiaTheme="majorEastAsia" w:hAnsi="Arial" w:cs="Arial"/>
        </w:rPr>
        <w:t>in the</w:t>
      </w:r>
      <w:r w:rsidRPr="00160F46">
        <w:rPr>
          <w:rStyle w:val="normaltextrun"/>
          <w:rFonts w:ascii="Arial" w:hAnsi="Arial" w:cs="Arial"/>
        </w:rPr>
        <w:t xml:space="preserve"> durability of a part and one of the most</w:t>
      </w:r>
      <w:r w:rsidRPr="009D446B">
        <w:rPr>
          <w:rStyle w:val="normaltextrun"/>
          <w:rFonts w:ascii="Arial" w:hAnsi="Arial" w:cs="Arial"/>
        </w:rPr>
        <w:t xml:space="preserve"> significant challenges for the coating industry,” said Paul Bradley, PPG manager, product development, Industrial Coatings. “PPG </w:t>
      </w:r>
      <w:r w:rsidRPr="009D446B">
        <w:rPr>
          <w:rStyle w:val="normaltextrun"/>
          <w:rFonts w:ascii="Arial" w:hAnsi="Arial" w:cs="Arial"/>
          <w:i/>
          <w:iCs/>
        </w:rPr>
        <w:t>Primeron</w:t>
      </w:r>
      <w:r w:rsidRPr="009D446B">
        <w:rPr>
          <w:rStyle w:val="normaltextrun"/>
          <w:rFonts w:ascii="Arial" w:hAnsi="Arial" w:cs="Arial"/>
        </w:rPr>
        <w:t xml:space="preserve"> </w:t>
      </w:r>
      <w:r w:rsidRPr="009D446B">
        <w:rPr>
          <w:rStyle w:val="normaltextrun"/>
          <w:rFonts w:ascii="Arial" w:eastAsiaTheme="majorEastAsia" w:hAnsi="Arial" w:cs="Arial"/>
        </w:rPr>
        <w:t>Optimal</w:t>
      </w:r>
      <w:r w:rsidRPr="009D446B">
        <w:rPr>
          <w:rStyle w:val="normaltextrun"/>
          <w:rFonts w:ascii="Arial" w:hAnsi="Arial" w:cs="Arial"/>
        </w:rPr>
        <w:t xml:space="preserve"> primer offers improved adhesion and corrosion resistance, even in coastal environments, and has a better overall balance of properties than traditional zinc-rich primers.”</w:t>
      </w:r>
      <w:r w:rsidRPr="009D446B">
        <w:rPr>
          <w:rStyle w:val="eop"/>
          <w:rFonts w:ascii="Arial" w:hAnsi="Arial" w:cs="Arial"/>
        </w:rPr>
        <w:t> </w:t>
      </w:r>
    </w:p>
    <w:p w14:paraId="6FCA71A0" w14:textId="77777777" w:rsidR="00995EF5" w:rsidRPr="009D446B" w:rsidRDefault="00995EF5" w:rsidP="0073435E">
      <w:pPr>
        <w:spacing w:after="0" w:line="240" w:lineRule="auto"/>
        <w:rPr>
          <w:rFonts w:ascii="Arial" w:hAnsi="Arial" w:cs="Arial"/>
        </w:rPr>
      </w:pPr>
    </w:p>
    <w:p w14:paraId="5D8561FB" w14:textId="5BD9800C" w:rsidR="008F5E8C" w:rsidRDefault="008F5E8C" w:rsidP="008F5E8C">
      <w:pPr>
        <w:pStyle w:val="paragraph"/>
        <w:spacing w:before="0" w:beforeAutospacing="0" w:after="0" w:afterAutospacing="0"/>
        <w:textAlignment w:val="baseline"/>
        <w:rPr>
          <w:rStyle w:val="eop"/>
          <w:rFonts w:ascii="Arial" w:hAnsi="Arial" w:cs="Arial"/>
          <w:sz w:val="22"/>
          <w:szCs w:val="22"/>
        </w:rPr>
      </w:pPr>
      <w:r w:rsidRPr="009D446B">
        <w:rPr>
          <w:rStyle w:val="normaltextrun"/>
          <w:rFonts w:ascii="Arial" w:hAnsi="Arial" w:cs="Arial"/>
          <w:sz w:val="22"/>
          <w:szCs w:val="22"/>
        </w:rPr>
        <w:t xml:space="preserve">Additional benefits include exceptional edge, </w:t>
      </w:r>
      <w:r w:rsidRPr="00123C1F">
        <w:rPr>
          <w:rStyle w:val="normaltextrun"/>
          <w:rFonts w:ascii="Arial" w:hAnsi="Arial" w:cs="Arial"/>
          <w:sz w:val="22"/>
          <w:szCs w:val="22"/>
        </w:rPr>
        <w:t>face and scribe corrosion</w:t>
      </w:r>
      <w:r w:rsidRPr="009D446B">
        <w:rPr>
          <w:rStyle w:val="normaltextrun"/>
          <w:rFonts w:ascii="Arial" w:hAnsi="Arial" w:cs="Arial"/>
          <w:sz w:val="22"/>
          <w:szCs w:val="22"/>
        </w:rPr>
        <w:t xml:space="preserve"> resistance, and excellent adhesion on both smooth and blasted steel for a strong bond that resists peeling, chipping and degradation. In lab testing, the primer surpassed 10,000 hours of salt spray performance on blasted steel.</w:t>
      </w:r>
      <w:r w:rsidRPr="009D446B">
        <w:rPr>
          <w:rStyle w:val="eop"/>
          <w:rFonts w:ascii="Arial" w:hAnsi="Arial" w:cs="Arial"/>
          <w:sz w:val="22"/>
          <w:szCs w:val="22"/>
        </w:rPr>
        <w:t> </w:t>
      </w:r>
      <w:r w:rsidR="00FF6540">
        <w:rPr>
          <w:rStyle w:val="eop"/>
          <w:rFonts w:ascii="Arial" w:hAnsi="Arial" w:cs="Arial"/>
          <w:sz w:val="22"/>
          <w:szCs w:val="22"/>
        </w:rPr>
        <w:t>It is e</w:t>
      </w:r>
      <w:r w:rsidRPr="001B1F71">
        <w:rPr>
          <w:rStyle w:val="normaltextrun"/>
          <w:rFonts w:ascii="Arial" w:hAnsi="Arial" w:cs="Arial"/>
          <w:sz w:val="22"/>
          <w:szCs w:val="22"/>
        </w:rPr>
        <w:t xml:space="preserve">ngineered for use on steel, hot-dip galvanized steel, metallized steel and aluminum, </w:t>
      </w:r>
      <w:r w:rsidR="00FF6540">
        <w:rPr>
          <w:rStyle w:val="normaltextrun"/>
          <w:rFonts w:ascii="Arial" w:hAnsi="Arial" w:cs="Arial"/>
          <w:sz w:val="22"/>
          <w:szCs w:val="22"/>
        </w:rPr>
        <w:t xml:space="preserve">and </w:t>
      </w:r>
      <w:r w:rsidRPr="00FC1AE5">
        <w:rPr>
          <w:rStyle w:val="normaltextrun"/>
          <w:rFonts w:ascii="Arial" w:hAnsi="Arial" w:cs="Arial"/>
          <w:sz w:val="22"/>
          <w:szCs w:val="22"/>
        </w:rPr>
        <w:t>is suitable for a wide range of applications, including trailers, gas tanks, pipes, automotive parts and machinery.</w:t>
      </w:r>
      <w:r w:rsidRPr="009D446B">
        <w:rPr>
          <w:rStyle w:val="eop"/>
          <w:rFonts w:ascii="Arial" w:hAnsi="Arial" w:cs="Arial"/>
          <w:sz w:val="22"/>
          <w:szCs w:val="22"/>
        </w:rPr>
        <w:t> </w:t>
      </w:r>
    </w:p>
    <w:p w14:paraId="17C8B2F0" w14:textId="77777777" w:rsidR="00126D04" w:rsidRPr="009D446B" w:rsidRDefault="00126D04" w:rsidP="00126D04">
      <w:pPr>
        <w:pStyle w:val="paragraph"/>
        <w:spacing w:before="0" w:beforeAutospacing="0" w:after="0" w:afterAutospacing="0"/>
        <w:textAlignment w:val="baseline"/>
        <w:rPr>
          <w:rStyle w:val="normaltextrun"/>
          <w:rFonts w:ascii="Arial" w:eastAsiaTheme="majorEastAsia" w:hAnsi="Arial" w:cs="Arial"/>
          <w:sz w:val="22"/>
          <w:szCs w:val="22"/>
        </w:rPr>
      </w:pPr>
    </w:p>
    <w:p w14:paraId="09855C03" w14:textId="01386F54" w:rsidR="00126D04" w:rsidRPr="009D446B" w:rsidRDefault="00126D04" w:rsidP="00126D04">
      <w:pPr>
        <w:pStyle w:val="paragraph"/>
        <w:spacing w:before="0" w:beforeAutospacing="0" w:after="0" w:afterAutospacing="0"/>
        <w:textAlignment w:val="baseline"/>
        <w:rPr>
          <w:rStyle w:val="normaltextrun"/>
          <w:rFonts w:ascii="Arial" w:eastAsiaTheme="majorEastAsia" w:hAnsi="Arial" w:cs="Arial"/>
          <w:sz w:val="22"/>
          <w:szCs w:val="22"/>
        </w:rPr>
      </w:pPr>
      <w:r w:rsidRPr="009D446B">
        <w:rPr>
          <w:rStyle w:val="normaltextrun"/>
          <w:rFonts w:ascii="Arial" w:eastAsiaTheme="majorEastAsia" w:hAnsi="Arial" w:cs="Arial"/>
          <w:sz w:val="22"/>
          <w:szCs w:val="22"/>
        </w:rPr>
        <w:t xml:space="preserve">“PPG </w:t>
      </w:r>
      <w:r w:rsidRPr="009D446B">
        <w:rPr>
          <w:rStyle w:val="normaltextrun"/>
          <w:rFonts w:ascii="Arial" w:eastAsiaTheme="majorEastAsia" w:hAnsi="Arial" w:cs="Arial"/>
          <w:i/>
          <w:iCs/>
          <w:sz w:val="22"/>
          <w:szCs w:val="22"/>
        </w:rPr>
        <w:t>Primeron</w:t>
      </w:r>
      <w:r w:rsidRPr="009D446B">
        <w:rPr>
          <w:rStyle w:val="normaltextrun"/>
          <w:rFonts w:ascii="Arial" w:eastAsiaTheme="majorEastAsia" w:hAnsi="Arial" w:cs="Arial"/>
          <w:sz w:val="22"/>
          <w:szCs w:val="22"/>
        </w:rPr>
        <w:t xml:space="preserve"> Optimal </w:t>
      </w:r>
      <w:r w:rsidR="00995EF5">
        <w:rPr>
          <w:rStyle w:val="normaltextrun"/>
          <w:rFonts w:ascii="Arial" w:eastAsiaTheme="majorEastAsia" w:hAnsi="Arial" w:cs="Arial"/>
          <w:sz w:val="22"/>
          <w:szCs w:val="22"/>
        </w:rPr>
        <w:t xml:space="preserve">primer </w:t>
      </w:r>
      <w:r w:rsidRPr="009D446B">
        <w:rPr>
          <w:rStyle w:val="normaltextrun"/>
          <w:rFonts w:ascii="Arial" w:eastAsiaTheme="majorEastAsia" w:hAnsi="Arial" w:cs="Arial"/>
          <w:sz w:val="22"/>
          <w:szCs w:val="22"/>
        </w:rPr>
        <w:t xml:space="preserve">is </w:t>
      </w:r>
      <w:r w:rsidR="002171D2">
        <w:rPr>
          <w:rStyle w:val="normaltextrun"/>
          <w:rFonts w:ascii="Arial" w:eastAsiaTheme="majorEastAsia" w:hAnsi="Arial" w:cs="Arial"/>
          <w:sz w:val="22"/>
          <w:szCs w:val="22"/>
        </w:rPr>
        <w:t xml:space="preserve">a </w:t>
      </w:r>
      <w:r w:rsidRPr="009D446B">
        <w:rPr>
          <w:rStyle w:val="normaltextrun"/>
          <w:rFonts w:ascii="Arial" w:eastAsiaTheme="majorEastAsia" w:hAnsi="Arial" w:cs="Arial"/>
          <w:sz w:val="22"/>
          <w:szCs w:val="22"/>
        </w:rPr>
        <w:t>significant leap forward in corrosion protection and illustrates PPG</w:t>
      </w:r>
      <w:r w:rsidR="00995EF5">
        <w:rPr>
          <w:rStyle w:val="normaltextrun"/>
          <w:rFonts w:ascii="Arial" w:eastAsiaTheme="majorEastAsia" w:hAnsi="Arial" w:cs="Arial"/>
          <w:sz w:val="22"/>
          <w:szCs w:val="22"/>
        </w:rPr>
        <w:t>’s</w:t>
      </w:r>
      <w:r w:rsidRPr="009D446B">
        <w:rPr>
          <w:rStyle w:val="normaltextrun"/>
          <w:rFonts w:ascii="Arial" w:eastAsiaTheme="majorEastAsia" w:hAnsi="Arial" w:cs="Arial"/>
          <w:sz w:val="22"/>
          <w:szCs w:val="22"/>
        </w:rPr>
        <w:t xml:space="preserve"> commitment to sustainably advantaged solutions and powder coating innovations,” </w:t>
      </w:r>
      <w:r w:rsidR="00332B55">
        <w:rPr>
          <w:rStyle w:val="normaltextrun"/>
          <w:rFonts w:ascii="Arial" w:eastAsiaTheme="majorEastAsia" w:hAnsi="Arial" w:cs="Arial"/>
          <w:sz w:val="22"/>
          <w:szCs w:val="22"/>
        </w:rPr>
        <w:t xml:space="preserve">said </w:t>
      </w:r>
      <w:r w:rsidRPr="009D446B">
        <w:rPr>
          <w:rStyle w:val="normaltextrun"/>
          <w:rFonts w:ascii="Arial" w:eastAsiaTheme="majorEastAsia" w:hAnsi="Arial" w:cs="Arial"/>
          <w:sz w:val="22"/>
          <w:szCs w:val="22"/>
        </w:rPr>
        <w:t>Shelley Verdun, PPG business manager, powder coatings</w:t>
      </w:r>
      <w:r w:rsidR="00995EF5">
        <w:rPr>
          <w:rStyle w:val="normaltextrun"/>
          <w:rFonts w:ascii="Arial" w:eastAsiaTheme="majorEastAsia" w:hAnsi="Arial" w:cs="Arial"/>
          <w:sz w:val="22"/>
          <w:szCs w:val="22"/>
        </w:rPr>
        <w:t>, Industrial Coatings</w:t>
      </w:r>
      <w:r w:rsidRPr="009D446B">
        <w:rPr>
          <w:rStyle w:val="normaltextrun"/>
          <w:rFonts w:ascii="Arial" w:eastAsiaTheme="majorEastAsia" w:hAnsi="Arial" w:cs="Arial"/>
          <w:sz w:val="22"/>
          <w:szCs w:val="22"/>
        </w:rPr>
        <w:t xml:space="preserve">.  </w:t>
      </w:r>
    </w:p>
    <w:p w14:paraId="057201A4" w14:textId="35B16E63" w:rsidR="008F5E8C" w:rsidRPr="009D446B" w:rsidRDefault="008F5E8C" w:rsidP="008F5E8C">
      <w:pPr>
        <w:pStyle w:val="paragraph"/>
        <w:spacing w:before="0" w:beforeAutospacing="0" w:after="0" w:afterAutospacing="0"/>
        <w:textAlignment w:val="baseline"/>
        <w:rPr>
          <w:rFonts w:ascii="Arial" w:hAnsi="Arial" w:cs="Arial"/>
          <w:sz w:val="22"/>
          <w:szCs w:val="22"/>
        </w:rPr>
      </w:pPr>
    </w:p>
    <w:p w14:paraId="01B592AD" w14:textId="126234D3" w:rsidR="008F5E8C" w:rsidRPr="009D446B" w:rsidRDefault="001B1F71" w:rsidP="008F5E8C">
      <w:pPr>
        <w:pStyle w:val="paragraph"/>
        <w:spacing w:before="0" w:beforeAutospacing="0" w:after="0" w:afterAutospacing="0"/>
        <w:textAlignment w:val="baseline"/>
        <w:rPr>
          <w:rStyle w:val="normaltextrun"/>
          <w:rFonts w:ascii="Arial" w:eastAsiaTheme="majorEastAsia" w:hAnsi="Arial" w:cs="Arial"/>
          <w:sz w:val="22"/>
          <w:szCs w:val="22"/>
        </w:rPr>
      </w:pPr>
      <w:r w:rsidRPr="001D43EA">
        <w:rPr>
          <w:rStyle w:val="normaltextrun"/>
          <w:rFonts w:ascii="Arial" w:eastAsiaTheme="majorEastAsia" w:hAnsi="Arial" w:cs="Arial"/>
          <w:sz w:val="22"/>
          <w:szCs w:val="22"/>
        </w:rPr>
        <w:t xml:space="preserve">The </w:t>
      </w:r>
      <w:r w:rsidRPr="00123C1F">
        <w:rPr>
          <w:rStyle w:val="normaltextrun"/>
          <w:rFonts w:ascii="Arial" w:eastAsiaTheme="majorEastAsia" w:hAnsi="Arial" w:cs="Arial"/>
          <w:sz w:val="22"/>
          <w:szCs w:val="22"/>
        </w:rPr>
        <w:t>sustainability</w:t>
      </w:r>
      <w:r w:rsidR="008F5E8C" w:rsidRPr="00123C1F">
        <w:rPr>
          <w:rStyle w:val="normaltextrun"/>
          <w:rFonts w:ascii="Arial" w:eastAsiaTheme="majorEastAsia" w:hAnsi="Arial" w:cs="Arial"/>
          <w:sz w:val="22"/>
          <w:szCs w:val="22"/>
        </w:rPr>
        <w:t xml:space="preserve"> benefits include reduced waste and material usage</w:t>
      </w:r>
      <w:r w:rsidR="001B7597" w:rsidRPr="00123C1F">
        <w:rPr>
          <w:rStyle w:val="normaltextrun"/>
          <w:rFonts w:ascii="Arial" w:eastAsiaTheme="majorEastAsia" w:hAnsi="Arial" w:cs="Arial"/>
          <w:sz w:val="22"/>
          <w:szCs w:val="22"/>
        </w:rPr>
        <w:t xml:space="preserve">. </w:t>
      </w:r>
      <w:r w:rsidR="00126D04" w:rsidRPr="00123C1F">
        <w:rPr>
          <w:rStyle w:val="normaltextrun"/>
          <w:rFonts w:ascii="Arial" w:hAnsi="Arial" w:cs="Arial"/>
          <w:sz w:val="22"/>
          <w:szCs w:val="22"/>
        </w:rPr>
        <w:t>PPG</w:t>
      </w:r>
      <w:r w:rsidR="00126D04" w:rsidRPr="00123C1F">
        <w:rPr>
          <w:rStyle w:val="normaltextrun"/>
          <w:rFonts w:ascii="Arial" w:hAnsi="Arial" w:cs="Arial"/>
          <w:i/>
          <w:iCs/>
          <w:sz w:val="22"/>
          <w:szCs w:val="22"/>
        </w:rPr>
        <w:t xml:space="preserve"> Primeron </w:t>
      </w:r>
      <w:r w:rsidR="00126D04" w:rsidRPr="00123C1F">
        <w:rPr>
          <w:rStyle w:val="normaltextrun"/>
          <w:rFonts w:ascii="Arial" w:eastAsiaTheme="majorEastAsia" w:hAnsi="Arial" w:cs="Arial"/>
          <w:sz w:val="22"/>
          <w:szCs w:val="22"/>
        </w:rPr>
        <w:t>Optimal</w:t>
      </w:r>
      <w:r w:rsidR="00126D04" w:rsidRPr="00123C1F">
        <w:rPr>
          <w:rStyle w:val="normaltextrun"/>
          <w:rFonts w:ascii="Arial" w:hAnsi="Arial" w:cs="Arial"/>
          <w:sz w:val="22"/>
          <w:szCs w:val="22"/>
        </w:rPr>
        <w:t xml:space="preserve"> primer can be </w:t>
      </w:r>
      <w:r w:rsidR="00126D04" w:rsidRPr="00123C1F">
        <w:rPr>
          <w:rStyle w:val="normaltextrun"/>
          <w:rFonts w:ascii="Arial" w:eastAsiaTheme="majorEastAsia" w:hAnsi="Arial" w:cs="Arial"/>
          <w:sz w:val="22"/>
          <w:szCs w:val="22"/>
        </w:rPr>
        <w:t>gelled</w:t>
      </w:r>
      <w:r w:rsidR="00123C1F">
        <w:rPr>
          <w:rStyle w:val="normaltextrun"/>
          <w:rFonts w:ascii="Arial" w:eastAsiaTheme="majorEastAsia" w:hAnsi="Arial" w:cs="Arial"/>
          <w:sz w:val="22"/>
          <w:szCs w:val="22"/>
        </w:rPr>
        <w:t xml:space="preserve"> (</w:t>
      </w:r>
      <w:r w:rsidR="0073435E" w:rsidRPr="00123C1F">
        <w:rPr>
          <w:rStyle w:val="normaltextrun"/>
          <w:rFonts w:ascii="Arial" w:eastAsiaTheme="majorEastAsia" w:hAnsi="Arial" w:cs="Arial"/>
          <w:sz w:val="22"/>
          <w:szCs w:val="22"/>
        </w:rPr>
        <w:t>partial</w:t>
      </w:r>
      <w:r w:rsidR="00123C1F" w:rsidRPr="00123C1F">
        <w:rPr>
          <w:rStyle w:val="normaltextrun"/>
          <w:rFonts w:ascii="Arial" w:eastAsiaTheme="majorEastAsia" w:hAnsi="Arial" w:cs="Arial"/>
          <w:sz w:val="22"/>
          <w:szCs w:val="22"/>
        </w:rPr>
        <w:t>ly</w:t>
      </w:r>
      <w:r w:rsidR="0073435E">
        <w:rPr>
          <w:rStyle w:val="normaltextrun"/>
          <w:rFonts w:ascii="Arial" w:eastAsiaTheme="majorEastAsia" w:hAnsi="Arial" w:cs="Arial"/>
          <w:sz w:val="22"/>
          <w:szCs w:val="22"/>
        </w:rPr>
        <w:t xml:space="preserve"> cured</w:t>
      </w:r>
      <w:r w:rsidR="00123C1F">
        <w:rPr>
          <w:rStyle w:val="normaltextrun"/>
          <w:rFonts w:ascii="Arial" w:eastAsiaTheme="majorEastAsia" w:hAnsi="Arial" w:cs="Arial"/>
          <w:sz w:val="22"/>
          <w:szCs w:val="22"/>
        </w:rPr>
        <w:t>)</w:t>
      </w:r>
      <w:r w:rsidR="0073435E">
        <w:rPr>
          <w:rStyle w:val="normaltextrun"/>
          <w:rFonts w:ascii="Arial" w:eastAsiaTheme="majorEastAsia" w:hAnsi="Arial" w:cs="Arial"/>
          <w:sz w:val="22"/>
          <w:szCs w:val="22"/>
        </w:rPr>
        <w:t>,</w:t>
      </w:r>
      <w:r w:rsidR="00126D04" w:rsidRPr="001D43EA">
        <w:rPr>
          <w:rStyle w:val="normaltextrun"/>
          <w:rFonts w:ascii="Arial" w:eastAsiaTheme="majorEastAsia" w:hAnsi="Arial" w:cs="Arial"/>
          <w:sz w:val="22"/>
          <w:szCs w:val="22"/>
        </w:rPr>
        <w:t xml:space="preserve"> or </w:t>
      </w:r>
      <w:r w:rsidR="00126D04" w:rsidRPr="001D43EA">
        <w:rPr>
          <w:rStyle w:val="normaltextrun"/>
          <w:rFonts w:ascii="Arial" w:hAnsi="Arial" w:cs="Arial"/>
          <w:sz w:val="22"/>
          <w:szCs w:val="22"/>
        </w:rPr>
        <w:t>used in a two-coat, one-bake process</w:t>
      </w:r>
      <w:r w:rsidR="00FF6540">
        <w:rPr>
          <w:rStyle w:val="normaltextrun"/>
          <w:rFonts w:ascii="Arial" w:hAnsi="Arial" w:cs="Arial"/>
          <w:sz w:val="22"/>
          <w:szCs w:val="22"/>
        </w:rPr>
        <w:t>,</w:t>
      </w:r>
      <w:r w:rsidR="00126D04" w:rsidRPr="001D43EA">
        <w:rPr>
          <w:rStyle w:val="normaltextrun"/>
          <w:rFonts w:ascii="Arial" w:hAnsi="Arial" w:cs="Arial"/>
          <w:sz w:val="22"/>
          <w:szCs w:val="22"/>
        </w:rPr>
        <w:t xml:space="preserve"> </w:t>
      </w:r>
      <w:r w:rsidR="007F7F3A" w:rsidRPr="001D43EA">
        <w:rPr>
          <w:rStyle w:val="normaltextrun"/>
          <w:rFonts w:ascii="Arial" w:hAnsi="Arial" w:cs="Arial"/>
          <w:sz w:val="22"/>
          <w:szCs w:val="22"/>
        </w:rPr>
        <w:t>yielding</w:t>
      </w:r>
      <w:r w:rsidR="00126D04" w:rsidRPr="001D43EA">
        <w:rPr>
          <w:rStyle w:val="normaltextrun"/>
          <w:rFonts w:ascii="Arial" w:hAnsi="Arial" w:cs="Arial"/>
          <w:sz w:val="22"/>
          <w:szCs w:val="22"/>
        </w:rPr>
        <w:t xml:space="preserve"> quicker, more sustainable and energy-efficient finishing </w:t>
      </w:r>
      <w:r w:rsidR="007F7F3A" w:rsidRPr="001D43EA">
        <w:rPr>
          <w:rStyle w:val="normaltextrun"/>
          <w:rFonts w:ascii="Arial" w:hAnsi="Arial" w:cs="Arial"/>
          <w:sz w:val="22"/>
          <w:szCs w:val="22"/>
        </w:rPr>
        <w:t>that reduces</w:t>
      </w:r>
      <w:r w:rsidR="00126D04" w:rsidRPr="001D43EA">
        <w:rPr>
          <w:rStyle w:val="normaltextrun"/>
          <w:rFonts w:ascii="Arial" w:eastAsiaTheme="majorEastAsia" w:hAnsi="Arial" w:cs="Arial"/>
          <w:sz w:val="22"/>
          <w:szCs w:val="22"/>
        </w:rPr>
        <w:t xml:space="preserve"> greenhouse gas emissions</w:t>
      </w:r>
      <w:r w:rsidR="00263AED" w:rsidRPr="001D43EA">
        <w:rPr>
          <w:rStyle w:val="normaltextrun"/>
          <w:rFonts w:ascii="Arial" w:eastAsiaTheme="majorEastAsia" w:hAnsi="Arial" w:cs="Arial"/>
          <w:sz w:val="22"/>
          <w:szCs w:val="22"/>
        </w:rPr>
        <w:t xml:space="preserve"> by </w:t>
      </w:r>
      <w:r w:rsidR="00123C1F">
        <w:rPr>
          <w:rStyle w:val="normaltextrun"/>
          <w:rFonts w:ascii="Arial" w:eastAsiaTheme="majorEastAsia" w:hAnsi="Arial" w:cs="Arial"/>
          <w:sz w:val="22"/>
          <w:szCs w:val="22"/>
        </w:rPr>
        <w:t xml:space="preserve">up to </w:t>
      </w:r>
      <w:r w:rsidR="00263AED" w:rsidRPr="001D43EA">
        <w:rPr>
          <w:rStyle w:val="normaltextrun"/>
          <w:rFonts w:ascii="Arial" w:eastAsiaTheme="majorEastAsia" w:hAnsi="Arial" w:cs="Arial"/>
          <w:sz w:val="22"/>
          <w:szCs w:val="22"/>
        </w:rPr>
        <w:t>50%</w:t>
      </w:r>
      <w:r w:rsidR="00126D04" w:rsidRPr="001D43EA">
        <w:rPr>
          <w:rStyle w:val="normaltextrun"/>
          <w:rFonts w:ascii="Arial" w:hAnsi="Arial" w:cs="Arial"/>
          <w:sz w:val="22"/>
          <w:szCs w:val="22"/>
        </w:rPr>
        <w:t>.</w:t>
      </w:r>
      <w:r w:rsidR="00DA4FA2" w:rsidRPr="001D43EA">
        <w:rPr>
          <w:rStyle w:val="normaltextrun"/>
          <w:rFonts w:ascii="Arial" w:hAnsi="Arial" w:cs="Arial"/>
          <w:sz w:val="22"/>
          <w:szCs w:val="22"/>
        </w:rPr>
        <w:t xml:space="preserve"> </w:t>
      </w:r>
    </w:p>
    <w:p w14:paraId="2945C7D6" w14:textId="77777777" w:rsidR="008F5E8C" w:rsidRPr="009D446B" w:rsidRDefault="008F5E8C" w:rsidP="008F5E8C">
      <w:pPr>
        <w:pStyle w:val="paragraph"/>
        <w:spacing w:before="0" w:beforeAutospacing="0" w:after="0" w:afterAutospacing="0"/>
        <w:textAlignment w:val="baseline"/>
        <w:rPr>
          <w:rFonts w:ascii="Arial" w:hAnsi="Arial" w:cs="Arial"/>
          <w:sz w:val="22"/>
          <w:szCs w:val="22"/>
        </w:rPr>
      </w:pPr>
      <w:r w:rsidRPr="009D446B">
        <w:rPr>
          <w:rStyle w:val="eop"/>
          <w:rFonts w:ascii="Arial" w:hAnsi="Arial" w:cs="Arial"/>
          <w:sz w:val="22"/>
          <w:szCs w:val="22"/>
        </w:rPr>
        <w:t> </w:t>
      </w:r>
    </w:p>
    <w:p w14:paraId="75102AD1" w14:textId="0C86CAD6" w:rsidR="008F5E8C" w:rsidRDefault="00FF6540" w:rsidP="008F5E8C">
      <w:pPr>
        <w:pStyle w:val="paragraph"/>
        <w:spacing w:before="0" w:beforeAutospacing="0" w:after="0" w:afterAutospacing="0"/>
        <w:textAlignment w:val="baseline"/>
        <w:rPr>
          <w:rStyle w:val="normaltextrun"/>
          <w:rFonts w:ascii="Arial" w:eastAsiaTheme="majorEastAsia" w:hAnsi="Arial" w:cs="Arial"/>
          <w:sz w:val="22"/>
          <w:szCs w:val="22"/>
        </w:rPr>
      </w:pPr>
      <w:r w:rsidRPr="009D446B">
        <w:rPr>
          <w:rStyle w:val="normaltextrun"/>
          <w:rFonts w:ascii="Arial" w:eastAsiaTheme="majorEastAsia" w:hAnsi="Arial" w:cs="Arial"/>
          <w:sz w:val="22"/>
          <w:szCs w:val="22"/>
        </w:rPr>
        <w:t xml:space="preserve">PPG </w:t>
      </w:r>
      <w:r w:rsidRPr="009D446B">
        <w:rPr>
          <w:rStyle w:val="normaltextrun"/>
          <w:rFonts w:ascii="Arial" w:eastAsiaTheme="majorEastAsia" w:hAnsi="Arial" w:cs="Arial"/>
          <w:i/>
          <w:iCs/>
          <w:sz w:val="22"/>
          <w:szCs w:val="22"/>
        </w:rPr>
        <w:t>Primeron</w:t>
      </w:r>
      <w:r w:rsidRPr="009D446B">
        <w:rPr>
          <w:rStyle w:val="normaltextrun"/>
          <w:rFonts w:ascii="Arial" w:eastAsiaTheme="majorEastAsia" w:hAnsi="Arial" w:cs="Arial"/>
          <w:sz w:val="22"/>
          <w:szCs w:val="22"/>
        </w:rPr>
        <w:t xml:space="preserve"> Optimal </w:t>
      </w:r>
      <w:r w:rsidR="008F5E8C" w:rsidRPr="009D446B">
        <w:rPr>
          <w:rStyle w:val="normaltextrun"/>
          <w:rFonts w:ascii="Arial" w:eastAsiaTheme="majorEastAsia" w:hAnsi="Arial" w:cs="Arial"/>
          <w:sz w:val="22"/>
          <w:szCs w:val="22"/>
        </w:rPr>
        <w:t xml:space="preserve">zinc epoxy primer is part of </w:t>
      </w:r>
      <w:r w:rsidR="00332B55">
        <w:rPr>
          <w:rStyle w:val="normaltextrun"/>
          <w:rFonts w:ascii="Arial" w:eastAsiaTheme="majorEastAsia" w:hAnsi="Arial" w:cs="Arial"/>
          <w:sz w:val="22"/>
          <w:szCs w:val="22"/>
        </w:rPr>
        <w:t>the company’s</w:t>
      </w:r>
      <w:r w:rsidR="00332B55" w:rsidRPr="009D446B">
        <w:rPr>
          <w:rStyle w:val="normaltextrun"/>
          <w:rFonts w:ascii="Arial" w:eastAsiaTheme="majorEastAsia" w:hAnsi="Arial" w:cs="Arial"/>
          <w:sz w:val="22"/>
          <w:szCs w:val="22"/>
        </w:rPr>
        <w:t xml:space="preserve"> </w:t>
      </w:r>
      <w:r w:rsidR="00700252">
        <w:rPr>
          <w:rStyle w:val="normaltextrun"/>
          <w:rFonts w:ascii="Arial" w:eastAsiaTheme="majorEastAsia" w:hAnsi="Arial" w:cs="Arial"/>
          <w:sz w:val="22"/>
          <w:szCs w:val="22"/>
        </w:rPr>
        <w:t xml:space="preserve">new </w:t>
      </w:r>
      <w:r w:rsidR="00332B55">
        <w:rPr>
          <w:rStyle w:val="normaltextrun"/>
          <w:rFonts w:ascii="Arial" w:eastAsiaTheme="majorEastAsia" w:hAnsi="Arial" w:cs="Arial"/>
          <w:sz w:val="22"/>
          <w:szCs w:val="22"/>
        </w:rPr>
        <w:t xml:space="preserve">PPG </w:t>
      </w:r>
      <w:r w:rsidR="008F5E8C" w:rsidRPr="009D446B">
        <w:rPr>
          <w:rStyle w:val="normaltextrun"/>
          <w:rFonts w:ascii="Arial" w:eastAsiaTheme="majorEastAsia" w:hAnsi="Arial" w:cs="Arial"/>
          <w:i/>
          <w:iCs/>
          <w:sz w:val="22"/>
          <w:szCs w:val="22"/>
        </w:rPr>
        <w:t>Primeron</w:t>
      </w:r>
      <w:r w:rsidR="008F5E8C" w:rsidRPr="009D446B">
        <w:rPr>
          <w:rStyle w:val="normaltextrun"/>
          <w:rFonts w:ascii="Arial" w:eastAsiaTheme="majorEastAsia" w:hAnsi="Arial" w:cs="Arial"/>
          <w:sz w:val="22"/>
          <w:szCs w:val="22"/>
        </w:rPr>
        <w:t xml:space="preserve"> powder primer series, </w:t>
      </w:r>
      <w:r w:rsidR="008F5E8C" w:rsidRPr="009D446B">
        <w:rPr>
          <w:rStyle w:val="normaltextrun"/>
          <w:rFonts w:ascii="Arial" w:hAnsi="Arial" w:cs="Arial"/>
          <w:sz w:val="22"/>
          <w:szCs w:val="22"/>
        </w:rPr>
        <w:t xml:space="preserve">designed to provide high corrosion resistance for a </w:t>
      </w:r>
      <w:r w:rsidR="008F5E8C" w:rsidRPr="009D446B">
        <w:rPr>
          <w:rStyle w:val="normaltextrun"/>
          <w:rFonts w:ascii="Arial" w:eastAsiaTheme="majorEastAsia" w:hAnsi="Arial" w:cs="Arial"/>
          <w:sz w:val="22"/>
          <w:szCs w:val="22"/>
        </w:rPr>
        <w:t xml:space="preserve">wide </w:t>
      </w:r>
      <w:r w:rsidR="008F5E8C" w:rsidRPr="009D446B">
        <w:rPr>
          <w:rStyle w:val="normaltextrun"/>
          <w:rFonts w:ascii="Arial" w:hAnsi="Arial" w:cs="Arial"/>
          <w:sz w:val="22"/>
          <w:szCs w:val="22"/>
        </w:rPr>
        <w:t xml:space="preserve">range of </w:t>
      </w:r>
      <w:r w:rsidR="008F5E8C" w:rsidRPr="009D446B">
        <w:rPr>
          <w:rStyle w:val="normaltextrun"/>
          <w:rFonts w:ascii="Arial" w:eastAsiaTheme="majorEastAsia" w:hAnsi="Arial" w:cs="Arial"/>
          <w:sz w:val="22"/>
          <w:szCs w:val="22"/>
        </w:rPr>
        <w:t>applications and specific requirements depending on end use, operating environment and substrate. The product portfolio</w:t>
      </w:r>
      <w:r w:rsidR="00482063">
        <w:rPr>
          <w:rStyle w:val="normaltextrun"/>
          <w:rFonts w:ascii="Arial" w:eastAsiaTheme="majorEastAsia" w:hAnsi="Arial" w:cs="Arial"/>
          <w:sz w:val="22"/>
          <w:szCs w:val="22"/>
        </w:rPr>
        <w:t>,</w:t>
      </w:r>
      <w:r w:rsidR="008F5E8C" w:rsidRPr="009D446B">
        <w:rPr>
          <w:rStyle w:val="normaltextrun"/>
          <w:rFonts w:ascii="Arial" w:eastAsiaTheme="majorEastAsia" w:hAnsi="Arial" w:cs="Arial"/>
          <w:sz w:val="22"/>
          <w:szCs w:val="22"/>
        </w:rPr>
        <w:t xml:space="preserve"> </w:t>
      </w:r>
      <w:r w:rsidR="00791927">
        <w:rPr>
          <w:rStyle w:val="normaltextrun"/>
          <w:rFonts w:ascii="Arial" w:eastAsiaTheme="majorEastAsia" w:hAnsi="Arial" w:cs="Arial"/>
          <w:sz w:val="22"/>
          <w:szCs w:val="22"/>
        </w:rPr>
        <w:t xml:space="preserve">which </w:t>
      </w:r>
      <w:r w:rsidR="008F5E8C" w:rsidRPr="009D446B">
        <w:rPr>
          <w:rStyle w:val="normaltextrun"/>
          <w:rFonts w:ascii="Arial" w:eastAsiaTheme="majorEastAsia" w:hAnsi="Arial" w:cs="Arial"/>
          <w:sz w:val="22"/>
          <w:szCs w:val="22"/>
        </w:rPr>
        <w:t>includes solutions in epoxy, polyester and epoxy polyester chemistries</w:t>
      </w:r>
      <w:r w:rsidR="00482063">
        <w:rPr>
          <w:rStyle w:val="normaltextrun"/>
          <w:rFonts w:ascii="Arial" w:eastAsiaTheme="majorEastAsia" w:hAnsi="Arial" w:cs="Arial"/>
          <w:sz w:val="22"/>
          <w:szCs w:val="22"/>
        </w:rPr>
        <w:t>,</w:t>
      </w:r>
      <w:r>
        <w:rPr>
          <w:rStyle w:val="normaltextrun"/>
          <w:rFonts w:ascii="Arial" w:eastAsiaTheme="majorEastAsia" w:hAnsi="Arial" w:cs="Arial"/>
          <w:sz w:val="22"/>
          <w:szCs w:val="22"/>
        </w:rPr>
        <w:t xml:space="preserve"> comprises</w:t>
      </w:r>
      <w:r w:rsidR="00482063">
        <w:rPr>
          <w:rStyle w:val="normaltextrun"/>
          <w:rFonts w:ascii="Arial" w:eastAsiaTheme="majorEastAsia" w:hAnsi="Arial" w:cs="Arial"/>
          <w:sz w:val="22"/>
          <w:szCs w:val="22"/>
        </w:rPr>
        <w:t xml:space="preserve">: </w:t>
      </w:r>
    </w:p>
    <w:p w14:paraId="55E79C59" w14:textId="77777777" w:rsidR="00482063" w:rsidRPr="009D446B" w:rsidRDefault="00482063" w:rsidP="008F5E8C">
      <w:pPr>
        <w:pStyle w:val="paragraph"/>
        <w:spacing w:before="0" w:beforeAutospacing="0" w:after="0" w:afterAutospacing="0"/>
        <w:textAlignment w:val="baseline"/>
        <w:rPr>
          <w:rFonts w:ascii="Arial" w:hAnsi="Arial" w:cs="Arial"/>
          <w:sz w:val="22"/>
          <w:szCs w:val="22"/>
        </w:rPr>
      </w:pPr>
    </w:p>
    <w:p w14:paraId="38D7781B" w14:textId="59DCE951" w:rsidR="008F5E8C" w:rsidRPr="009D446B" w:rsidRDefault="008F5E8C" w:rsidP="0073435E">
      <w:pPr>
        <w:pStyle w:val="paragraph"/>
        <w:numPr>
          <w:ilvl w:val="0"/>
          <w:numId w:val="2"/>
        </w:numPr>
        <w:spacing w:before="0" w:beforeAutospacing="0" w:after="0" w:afterAutospacing="0"/>
        <w:ind w:left="360" w:hanging="270"/>
        <w:textAlignment w:val="baseline"/>
        <w:rPr>
          <w:rStyle w:val="normaltextrun"/>
          <w:rFonts w:ascii="Arial" w:eastAsiaTheme="majorEastAsia" w:hAnsi="Arial" w:cs="Arial"/>
          <w:color w:val="242021"/>
          <w:kern w:val="2"/>
          <w:sz w:val="22"/>
          <w:szCs w:val="22"/>
          <w14:ligatures w14:val="standardContextual"/>
        </w:rPr>
      </w:pPr>
      <w:r w:rsidRPr="009D446B">
        <w:rPr>
          <w:rStyle w:val="normaltextrun"/>
          <w:rFonts w:ascii="Arial" w:hAnsi="Arial" w:cs="Arial"/>
          <w:sz w:val="22"/>
          <w:szCs w:val="22"/>
        </w:rPr>
        <w:t>PPG</w:t>
      </w:r>
      <w:r w:rsidRPr="009D446B">
        <w:rPr>
          <w:rStyle w:val="normaltextrun"/>
          <w:rFonts w:ascii="Arial" w:hAnsi="Arial" w:cs="Arial"/>
          <w:i/>
          <w:iCs/>
          <w:sz w:val="22"/>
          <w:szCs w:val="22"/>
        </w:rPr>
        <w:t xml:space="preserve"> Primeron</w:t>
      </w:r>
      <w:r w:rsidRPr="009D446B">
        <w:rPr>
          <w:rStyle w:val="normaltextrun"/>
          <w:rFonts w:ascii="Arial" w:hAnsi="Arial" w:cs="Arial"/>
          <w:sz w:val="22"/>
          <w:szCs w:val="22"/>
        </w:rPr>
        <w:t xml:space="preserve"> O</w:t>
      </w:r>
      <w:r w:rsidRPr="009D446B">
        <w:rPr>
          <w:rStyle w:val="normaltextrun"/>
          <w:rFonts w:ascii="Arial" w:eastAsiaTheme="majorEastAsia" w:hAnsi="Arial" w:cs="Arial"/>
          <w:sz w:val="22"/>
          <w:szCs w:val="22"/>
        </w:rPr>
        <w:t>ptimal</w:t>
      </w:r>
      <w:r w:rsidRPr="009D446B">
        <w:rPr>
          <w:rStyle w:val="normaltextrun"/>
          <w:rFonts w:ascii="Arial" w:hAnsi="Arial" w:cs="Arial"/>
          <w:sz w:val="22"/>
          <w:szCs w:val="22"/>
        </w:rPr>
        <w:t xml:space="preserve">: </w:t>
      </w:r>
      <w:r w:rsidRPr="009D446B">
        <w:rPr>
          <w:rStyle w:val="normaltextrun"/>
          <w:rFonts w:ascii="Arial" w:eastAsiaTheme="majorEastAsia" w:hAnsi="Arial" w:cs="Arial"/>
          <w:color w:val="242021"/>
          <w:sz w:val="22"/>
          <w:szCs w:val="22"/>
        </w:rPr>
        <w:t>Optimized zinc content delivers robust corrosion protection, higher transfer efficiency and a better overall balance of properties than standard zinc-rich primers</w:t>
      </w:r>
      <w:r w:rsidR="00FF6540">
        <w:rPr>
          <w:rStyle w:val="normaltextrun"/>
          <w:rFonts w:ascii="Arial" w:eastAsiaTheme="majorEastAsia" w:hAnsi="Arial" w:cs="Arial"/>
          <w:color w:val="242021"/>
          <w:sz w:val="22"/>
          <w:szCs w:val="22"/>
        </w:rPr>
        <w:t>.</w:t>
      </w:r>
    </w:p>
    <w:p w14:paraId="3D27648C" w14:textId="0AFF14B1" w:rsidR="008F5E8C" w:rsidRPr="009D446B" w:rsidRDefault="008F5E8C" w:rsidP="0073435E">
      <w:pPr>
        <w:pStyle w:val="paragraph"/>
        <w:numPr>
          <w:ilvl w:val="0"/>
          <w:numId w:val="2"/>
        </w:numPr>
        <w:spacing w:before="0" w:beforeAutospacing="0" w:after="0" w:afterAutospacing="0"/>
        <w:ind w:left="360" w:hanging="270"/>
        <w:textAlignment w:val="baseline"/>
        <w:rPr>
          <w:rFonts w:ascii="Arial" w:hAnsi="Arial" w:cs="Arial"/>
          <w:sz w:val="22"/>
          <w:szCs w:val="22"/>
        </w:rPr>
      </w:pPr>
      <w:r w:rsidRPr="009D446B">
        <w:rPr>
          <w:rStyle w:val="normaltextrun"/>
          <w:rFonts w:ascii="Arial" w:hAnsi="Arial" w:cs="Arial"/>
          <w:sz w:val="22"/>
          <w:szCs w:val="22"/>
        </w:rPr>
        <w:t>PPG</w:t>
      </w:r>
      <w:r w:rsidRPr="009D446B">
        <w:rPr>
          <w:rStyle w:val="normaltextrun"/>
          <w:rFonts w:ascii="Arial" w:hAnsi="Arial" w:cs="Arial"/>
          <w:i/>
          <w:iCs/>
          <w:sz w:val="22"/>
          <w:szCs w:val="22"/>
        </w:rPr>
        <w:t xml:space="preserve"> Primeron</w:t>
      </w:r>
      <w:r w:rsidRPr="009D446B">
        <w:rPr>
          <w:rStyle w:val="normaltextrun"/>
          <w:rFonts w:ascii="Arial" w:hAnsi="Arial" w:cs="Arial"/>
          <w:sz w:val="22"/>
          <w:szCs w:val="22"/>
        </w:rPr>
        <w:t xml:space="preserve"> L</w:t>
      </w:r>
      <w:r w:rsidRPr="009D446B">
        <w:rPr>
          <w:rStyle w:val="normaltextrun"/>
          <w:rFonts w:ascii="Arial" w:eastAsiaTheme="majorEastAsia" w:hAnsi="Arial" w:cs="Arial"/>
          <w:sz w:val="22"/>
          <w:szCs w:val="22"/>
        </w:rPr>
        <w:t>egacy</w:t>
      </w:r>
      <w:r w:rsidRPr="009D446B">
        <w:rPr>
          <w:rStyle w:val="normaltextrun"/>
          <w:rFonts w:ascii="Arial" w:hAnsi="Arial" w:cs="Arial"/>
          <w:sz w:val="22"/>
          <w:szCs w:val="22"/>
        </w:rPr>
        <w:t>:</w:t>
      </w:r>
      <w:r w:rsidRPr="009D446B">
        <w:rPr>
          <w:rStyle w:val="normaltextrun"/>
          <w:rFonts w:ascii="Arial" w:hAnsi="Arial" w:cs="Arial"/>
          <w:b/>
          <w:bCs/>
          <w:sz w:val="22"/>
          <w:szCs w:val="22"/>
        </w:rPr>
        <w:t xml:space="preserve"> </w:t>
      </w:r>
      <w:r w:rsidR="00FF6540">
        <w:rPr>
          <w:rStyle w:val="normaltextrun"/>
          <w:rFonts w:ascii="Arial" w:eastAsiaTheme="majorEastAsia" w:hAnsi="Arial" w:cs="Arial"/>
          <w:color w:val="242021"/>
          <w:sz w:val="22"/>
          <w:szCs w:val="22"/>
        </w:rPr>
        <w:t>A</w:t>
      </w:r>
      <w:r w:rsidR="00FF6540" w:rsidRPr="009D446B">
        <w:rPr>
          <w:rStyle w:val="normaltextrun"/>
          <w:rFonts w:ascii="Arial" w:eastAsiaTheme="majorEastAsia" w:hAnsi="Arial" w:cs="Arial"/>
          <w:color w:val="242021"/>
          <w:sz w:val="22"/>
          <w:szCs w:val="22"/>
        </w:rPr>
        <w:t xml:space="preserve"> </w:t>
      </w:r>
      <w:r w:rsidRPr="009D446B">
        <w:rPr>
          <w:rStyle w:val="normaltextrun"/>
          <w:rFonts w:ascii="Arial" w:eastAsiaTheme="majorEastAsia" w:hAnsi="Arial" w:cs="Arial"/>
          <w:color w:val="242021"/>
          <w:sz w:val="22"/>
          <w:szCs w:val="22"/>
        </w:rPr>
        <w:t>t</w:t>
      </w:r>
      <w:r w:rsidRPr="009D446B">
        <w:rPr>
          <w:rStyle w:val="normaltextrun"/>
          <w:rFonts w:ascii="Arial" w:hAnsi="Arial" w:cs="Arial"/>
          <w:color w:val="242021"/>
          <w:sz w:val="22"/>
          <w:szCs w:val="22"/>
        </w:rPr>
        <w:t xml:space="preserve">raditional zinc-rich primer offering </w:t>
      </w:r>
      <w:r w:rsidRPr="009D446B">
        <w:rPr>
          <w:rStyle w:val="normaltextrun"/>
          <w:rFonts w:ascii="Arial" w:eastAsiaTheme="majorEastAsia" w:hAnsi="Arial" w:cs="Arial"/>
          <w:color w:val="242021"/>
          <w:sz w:val="22"/>
          <w:szCs w:val="22"/>
        </w:rPr>
        <w:t xml:space="preserve">the </w:t>
      </w:r>
      <w:r w:rsidRPr="009D446B">
        <w:rPr>
          <w:rStyle w:val="normaltextrun"/>
          <w:rFonts w:ascii="Arial" w:hAnsi="Arial" w:cs="Arial"/>
          <w:color w:val="242021"/>
          <w:sz w:val="22"/>
          <w:szCs w:val="22"/>
        </w:rPr>
        <w:t>strong</w:t>
      </w:r>
      <w:r w:rsidRPr="009D446B">
        <w:rPr>
          <w:rStyle w:val="normaltextrun"/>
          <w:rFonts w:ascii="Arial" w:eastAsiaTheme="majorEastAsia" w:hAnsi="Arial" w:cs="Arial"/>
          <w:color w:val="242021"/>
          <w:sz w:val="22"/>
          <w:szCs w:val="22"/>
        </w:rPr>
        <w:t>est</w:t>
      </w:r>
      <w:r w:rsidRPr="009D446B">
        <w:rPr>
          <w:rStyle w:val="normaltextrun"/>
          <w:rFonts w:ascii="Arial" w:hAnsi="Arial" w:cs="Arial"/>
          <w:color w:val="242021"/>
          <w:sz w:val="22"/>
          <w:szCs w:val="22"/>
        </w:rPr>
        <w:t xml:space="preserve"> corrosion protection</w:t>
      </w:r>
      <w:r w:rsidR="00FF6540">
        <w:rPr>
          <w:rStyle w:val="eop"/>
          <w:rFonts w:ascii="Arial" w:hAnsi="Arial" w:cs="Arial"/>
          <w:color w:val="242021"/>
          <w:sz w:val="22"/>
          <w:szCs w:val="22"/>
        </w:rPr>
        <w:t>.</w:t>
      </w:r>
    </w:p>
    <w:p w14:paraId="2B49264D" w14:textId="4D376331" w:rsidR="008F5E8C" w:rsidRPr="009D446B" w:rsidRDefault="008F5E8C" w:rsidP="0073435E">
      <w:pPr>
        <w:pStyle w:val="paragraph"/>
        <w:numPr>
          <w:ilvl w:val="0"/>
          <w:numId w:val="2"/>
        </w:numPr>
        <w:spacing w:before="0" w:beforeAutospacing="0" w:after="0" w:afterAutospacing="0"/>
        <w:ind w:left="360" w:hanging="270"/>
        <w:textAlignment w:val="baseline"/>
        <w:rPr>
          <w:rFonts w:ascii="Arial" w:hAnsi="Arial" w:cs="Arial"/>
          <w:sz w:val="22"/>
          <w:szCs w:val="22"/>
        </w:rPr>
      </w:pPr>
      <w:r w:rsidRPr="009D446B">
        <w:rPr>
          <w:rStyle w:val="normaltextrun"/>
          <w:rFonts w:ascii="Arial" w:hAnsi="Arial" w:cs="Arial"/>
          <w:sz w:val="22"/>
          <w:szCs w:val="22"/>
        </w:rPr>
        <w:lastRenderedPageBreak/>
        <w:t>PPG</w:t>
      </w:r>
      <w:r w:rsidRPr="009D446B">
        <w:rPr>
          <w:rStyle w:val="normaltextrun"/>
          <w:rFonts w:ascii="Arial" w:hAnsi="Arial" w:cs="Arial"/>
          <w:i/>
          <w:iCs/>
          <w:sz w:val="22"/>
          <w:szCs w:val="22"/>
        </w:rPr>
        <w:t xml:space="preserve"> Primeron </w:t>
      </w:r>
      <w:r w:rsidRPr="009D446B">
        <w:rPr>
          <w:rStyle w:val="normaltextrun"/>
          <w:rFonts w:ascii="Arial" w:hAnsi="Arial" w:cs="Arial"/>
          <w:sz w:val="22"/>
          <w:szCs w:val="22"/>
        </w:rPr>
        <w:t>A</w:t>
      </w:r>
      <w:r w:rsidRPr="009D446B">
        <w:rPr>
          <w:rStyle w:val="normaltextrun"/>
          <w:rFonts w:ascii="Arial" w:eastAsiaTheme="majorEastAsia" w:hAnsi="Arial" w:cs="Arial"/>
          <w:sz w:val="22"/>
          <w:szCs w:val="22"/>
        </w:rPr>
        <w:t>uto</w:t>
      </w:r>
      <w:r w:rsidRPr="009D446B">
        <w:rPr>
          <w:rStyle w:val="normaltextrun"/>
          <w:rFonts w:ascii="Arial" w:hAnsi="Arial" w:cs="Arial"/>
          <w:sz w:val="22"/>
          <w:szCs w:val="22"/>
        </w:rPr>
        <w:t xml:space="preserve">: </w:t>
      </w:r>
      <w:r w:rsidRPr="00123C1F">
        <w:rPr>
          <w:rStyle w:val="normaltextrun"/>
          <w:rFonts w:ascii="Arial" w:eastAsiaTheme="majorEastAsia" w:hAnsi="Arial" w:cs="Arial"/>
          <w:sz w:val="22"/>
          <w:szCs w:val="22"/>
        </w:rPr>
        <w:t>Engineered for layered production</w:t>
      </w:r>
      <w:r w:rsidRPr="009D446B">
        <w:rPr>
          <w:rStyle w:val="normaltextrun"/>
          <w:rFonts w:ascii="Arial" w:eastAsiaTheme="majorEastAsia" w:hAnsi="Arial" w:cs="Arial"/>
          <w:sz w:val="22"/>
          <w:szCs w:val="22"/>
        </w:rPr>
        <w:t xml:space="preserve"> for automotive and specialty</w:t>
      </w:r>
      <w:r w:rsidR="00BC585D">
        <w:rPr>
          <w:rStyle w:val="normaltextrun"/>
          <w:rFonts w:ascii="Arial" w:eastAsiaTheme="majorEastAsia" w:hAnsi="Arial" w:cs="Arial"/>
          <w:sz w:val="22"/>
          <w:szCs w:val="22"/>
        </w:rPr>
        <w:t xml:space="preserve"> </w:t>
      </w:r>
      <w:r w:rsidRPr="009D446B">
        <w:rPr>
          <w:rStyle w:val="normaltextrun"/>
          <w:rFonts w:ascii="Arial" w:eastAsiaTheme="majorEastAsia" w:hAnsi="Arial" w:cs="Arial"/>
          <w:sz w:val="22"/>
          <w:szCs w:val="22"/>
        </w:rPr>
        <w:t>markets</w:t>
      </w:r>
      <w:r w:rsidR="00FF6540">
        <w:rPr>
          <w:rStyle w:val="normaltextrun"/>
          <w:rFonts w:ascii="Arial" w:eastAsiaTheme="majorEastAsia" w:hAnsi="Arial" w:cs="Arial"/>
          <w:sz w:val="22"/>
          <w:szCs w:val="22"/>
        </w:rPr>
        <w:t>.</w:t>
      </w:r>
      <w:r w:rsidRPr="009D446B">
        <w:rPr>
          <w:rStyle w:val="normaltextrun"/>
          <w:rFonts w:ascii="Arial" w:eastAsiaTheme="majorEastAsia" w:hAnsi="Arial" w:cs="Arial"/>
          <w:sz w:val="22"/>
          <w:szCs w:val="22"/>
        </w:rPr>
        <w:t xml:space="preserve"> </w:t>
      </w:r>
    </w:p>
    <w:p w14:paraId="304F30D7" w14:textId="06C42D37" w:rsidR="008F5E8C" w:rsidRPr="0073435E" w:rsidRDefault="008F5E8C" w:rsidP="0073435E">
      <w:pPr>
        <w:pStyle w:val="paragraph"/>
        <w:numPr>
          <w:ilvl w:val="0"/>
          <w:numId w:val="2"/>
        </w:numPr>
        <w:spacing w:before="0" w:beforeAutospacing="0" w:after="0" w:afterAutospacing="0"/>
        <w:ind w:left="360" w:hanging="270"/>
        <w:textAlignment w:val="baseline"/>
        <w:rPr>
          <w:rStyle w:val="normaltextrun"/>
        </w:rPr>
      </w:pPr>
      <w:r w:rsidRPr="009D446B">
        <w:rPr>
          <w:rStyle w:val="normaltextrun"/>
          <w:rFonts w:ascii="Arial" w:hAnsi="Arial" w:cs="Arial"/>
          <w:sz w:val="22"/>
          <w:szCs w:val="22"/>
        </w:rPr>
        <w:t>PPG</w:t>
      </w:r>
      <w:r w:rsidRPr="0073435E">
        <w:rPr>
          <w:rStyle w:val="normaltextrun"/>
          <w:rFonts w:ascii="Arial" w:hAnsi="Arial" w:cs="Arial"/>
          <w:sz w:val="22"/>
          <w:szCs w:val="22"/>
        </w:rPr>
        <w:t xml:space="preserve"> Primeron</w:t>
      </w:r>
      <w:r w:rsidRPr="009D446B">
        <w:rPr>
          <w:rStyle w:val="normaltextrun"/>
          <w:rFonts w:ascii="Arial" w:hAnsi="Arial" w:cs="Arial"/>
          <w:sz w:val="22"/>
          <w:szCs w:val="22"/>
        </w:rPr>
        <w:t xml:space="preserve"> E</w:t>
      </w:r>
      <w:r w:rsidRPr="0073435E">
        <w:rPr>
          <w:rStyle w:val="normaltextrun"/>
          <w:rFonts w:ascii="Arial" w:hAnsi="Arial" w:cs="Arial"/>
          <w:sz w:val="22"/>
          <w:szCs w:val="22"/>
        </w:rPr>
        <w:t>dge</w:t>
      </w:r>
      <w:r w:rsidRPr="009D446B">
        <w:rPr>
          <w:rStyle w:val="normaltextrun"/>
          <w:rFonts w:ascii="Arial" w:hAnsi="Arial" w:cs="Arial"/>
          <w:sz w:val="22"/>
          <w:szCs w:val="22"/>
        </w:rPr>
        <w:t>: Offers best-in-class corrosion protection for substrates with</w:t>
      </w:r>
      <w:r w:rsidRPr="0073435E">
        <w:rPr>
          <w:rStyle w:val="normaltextrun"/>
          <w:rFonts w:ascii="Arial" w:hAnsi="Arial" w:cs="Arial"/>
          <w:sz w:val="22"/>
          <w:szCs w:val="22"/>
        </w:rPr>
        <w:t xml:space="preserve"> </w:t>
      </w:r>
      <w:r w:rsidRPr="009D446B">
        <w:rPr>
          <w:rStyle w:val="normaltextrun"/>
          <w:rFonts w:ascii="Arial" w:hAnsi="Arial" w:cs="Arial"/>
          <w:sz w:val="22"/>
          <w:szCs w:val="22"/>
        </w:rPr>
        <w:t xml:space="preserve">sharp edges; optimized for </w:t>
      </w:r>
      <w:r w:rsidRPr="0073435E">
        <w:rPr>
          <w:rStyle w:val="normaltextrun"/>
          <w:rFonts w:ascii="Arial" w:hAnsi="Arial" w:cs="Arial"/>
          <w:sz w:val="22"/>
          <w:szCs w:val="22"/>
        </w:rPr>
        <w:t>degassing</w:t>
      </w:r>
      <w:r w:rsidRPr="009D446B">
        <w:rPr>
          <w:rStyle w:val="normaltextrun"/>
          <w:rFonts w:ascii="Arial" w:hAnsi="Arial" w:cs="Arial"/>
          <w:sz w:val="22"/>
          <w:szCs w:val="22"/>
        </w:rPr>
        <w:t xml:space="preserve"> substrates</w:t>
      </w:r>
      <w:r w:rsidR="0073435E">
        <w:rPr>
          <w:rStyle w:val="normaltextrun"/>
          <w:rFonts w:ascii="Arial" w:hAnsi="Arial" w:cs="Arial"/>
          <w:sz w:val="22"/>
          <w:szCs w:val="22"/>
        </w:rPr>
        <w:t xml:space="preserve">, </w:t>
      </w:r>
      <w:r w:rsidR="0073435E" w:rsidRPr="0073435E">
        <w:rPr>
          <w:rStyle w:val="normaltextrun"/>
          <w:rFonts w:ascii="Arial" w:hAnsi="Arial" w:cs="Arial"/>
          <w:sz w:val="22"/>
          <w:szCs w:val="22"/>
        </w:rPr>
        <w:t>the effective release of bubbles from the coating during the curing process</w:t>
      </w:r>
      <w:r w:rsidR="00FF6540">
        <w:rPr>
          <w:rStyle w:val="normaltextrun"/>
          <w:rFonts w:ascii="Arial" w:hAnsi="Arial" w:cs="Arial"/>
          <w:sz w:val="22"/>
          <w:szCs w:val="22"/>
        </w:rPr>
        <w:t>.</w:t>
      </w:r>
      <w:r w:rsidRPr="0073435E">
        <w:rPr>
          <w:rStyle w:val="normaltextrun"/>
        </w:rPr>
        <w:t> </w:t>
      </w:r>
    </w:p>
    <w:p w14:paraId="69116BEA" w14:textId="366802A1" w:rsidR="008F5E8C" w:rsidRPr="009D446B" w:rsidRDefault="008F5E8C" w:rsidP="0073435E">
      <w:pPr>
        <w:pStyle w:val="paragraph"/>
        <w:numPr>
          <w:ilvl w:val="0"/>
          <w:numId w:val="2"/>
        </w:numPr>
        <w:spacing w:before="0" w:beforeAutospacing="0" w:after="0" w:afterAutospacing="0"/>
        <w:ind w:left="360" w:hanging="270"/>
        <w:textAlignment w:val="baseline"/>
        <w:rPr>
          <w:rFonts w:ascii="Arial" w:hAnsi="Arial" w:cs="Arial"/>
          <w:sz w:val="22"/>
          <w:szCs w:val="22"/>
        </w:rPr>
      </w:pPr>
      <w:r w:rsidRPr="009D446B">
        <w:rPr>
          <w:rStyle w:val="normaltextrun"/>
          <w:rFonts w:ascii="Arial" w:hAnsi="Arial" w:cs="Arial"/>
          <w:sz w:val="22"/>
          <w:szCs w:val="22"/>
        </w:rPr>
        <w:t>PPG</w:t>
      </w:r>
      <w:r w:rsidRPr="009D446B">
        <w:rPr>
          <w:rStyle w:val="normaltextrun"/>
          <w:rFonts w:ascii="Arial" w:hAnsi="Arial" w:cs="Arial"/>
          <w:i/>
          <w:iCs/>
          <w:sz w:val="22"/>
          <w:szCs w:val="22"/>
        </w:rPr>
        <w:t xml:space="preserve"> Primeron</w:t>
      </w:r>
      <w:r w:rsidRPr="009D446B">
        <w:rPr>
          <w:rStyle w:val="normaltextrun"/>
          <w:rFonts w:ascii="Arial" w:hAnsi="Arial" w:cs="Arial"/>
          <w:sz w:val="22"/>
          <w:szCs w:val="22"/>
        </w:rPr>
        <w:t xml:space="preserve"> V</w:t>
      </w:r>
      <w:r w:rsidRPr="009D446B">
        <w:rPr>
          <w:rStyle w:val="normaltextrun"/>
          <w:rFonts w:ascii="Arial" w:eastAsiaTheme="majorEastAsia" w:hAnsi="Arial" w:cs="Arial"/>
          <w:sz w:val="22"/>
          <w:szCs w:val="22"/>
        </w:rPr>
        <w:t>ersa</w:t>
      </w:r>
      <w:r w:rsidRPr="009D446B">
        <w:rPr>
          <w:rStyle w:val="normaltextrun"/>
          <w:rFonts w:ascii="Arial" w:hAnsi="Arial" w:cs="Arial"/>
          <w:sz w:val="22"/>
          <w:szCs w:val="22"/>
        </w:rPr>
        <w:t xml:space="preserve">: </w:t>
      </w:r>
      <w:r w:rsidRPr="009D446B">
        <w:rPr>
          <w:rStyle w:val="normaltextrun"/>
          <w:rFonts w:ascii="Arial" w:eastAsiaTheme="majorEastAsia" w:hAnsi="Arial" w:cs="Arial"/>
          <w:sz w:val="22"/>
          <w:szCs w:val="22"/>
        </w:rPr>
        <w:t>A versatile primer that offers strong corrosion protection for a wide range of substrates, including aluminum</w:t>
      </w:r>
      <w:r w:rsidR="00FF6540">
        <w:rPr>
          <w:rStyle w:val="normaltextrun"/>
          <w:rFonts w:ascii="Arial" w:eastAsiaTheme="majorEastAsia" w:hAnsi="Arial" w:cs="Arial"/>
          <w:sz w:val="22"/>
          <w:szCs w:val="22"/>
        </w:rPr>
        <w:t>.</w:t>
      </w:r>
    </w:p>
    <w:p w14:paraId="43B37EEA" w14:textId="77777777" w:rsidR="00E71841" w:rsidRPr="001A77BE" w:rsidRDefault="00E71841" w:rsidP="008C114C">
      <w:pPr>
        <w:spacing w:after="0" w:line="240" w:lineRule="auto"/>
        <w:rPr>
          <w:rFonts w:ascii="Arial" w:hAnsi="Arial" w:cs="Arial"/>
        </w:rPr>
      </w:pPr>
    </w:p>
    <w:p w14:paraId="407FDE9B" w14:textId="3DA99BBD" w:rsidR="00CB354A" w:rsidRPr="00DC2E6E" w:rsidRDefault="00CB354A" w:rsidP="008C114C">
      <w:pPr>
        <w:spacing w:after="0" w:line="240" w:lineRule="auto"/>
        <w:rPr>
          <w:rFonts w:ascii="Arial" w:hAnsi="Arial" w:cs="Arial"/>
        </w:rPr>
      </w:pPr>
      <w:r w:rsidRPr="00DC2E6E">
        <w:rPr>
          <w:rFonts w:ascii="Arial" w:hAnsi="Arial" w:cs="Arial"/>
        </w:rPr>
        <w:t xml:space="preserve">For more information about PPG </w:t>
      </w:r>
      <w:r w:rsidR="009F2198" w:rsidRPr="00DC2E6E">
        <w:rPr>
          <w:rFonts w:ascii="Arial" w:hAnsi="Arial" w:cs="Arial"/>
          <w:i/>
          <w:iCs/>
        </w:rPr>
        <w:t>Primeron</w:t>
      </w:r>
      <w:r w:rsidR="00C0109C" w:rsidRPr="00DC2E6E">
        <w:rPr>
          <w:rFonts w:ascii="Arial" w:hAnsi="Arial" w:cs="Arial"/>
          <w:i/>
          <w:iCs/>
        </w:rPr>
        <w:t xml:space="preserve"> </w:t>
      </w:r>
      <w:r w:rsidR="00C0109C" w:rsidRPr="00DC2E6E">
        <w:rPr>
          <w:rFonts w:ascii="Arial" w:hAnsi="Arial" w:cs="Arial"/>
        </w:rPr>
        <w:t>powder</w:t>
      </w:r>
      <w:r w:rsidRPr="00DC2E6E">
        <w:rPr>
          <w:rFonts w:ascii="Arial" w:hAnsi="Arial" w:cs="Arial"/>
        </w:rPr>
        <w:t xml:space="preserve"> </w:t>
      </w:r>
      <w:r w:rsidR="00C6494D">
        <w:rPr>
          <w:rFonts w:ascii="Arial" w:hAnsi="Arial" w:cs="Arial"/>
        </w:rPr>
        <w:t xml:space="preserve">primer </w:t>
      </w:r>
      <w:r w:rsidRPr="00DC2E6E">
        <w:rPr>
          <w:rFonts w:ascii="Arial" w:hAnsi="Arial" w:cs="Arial"/>
        </w:rPr>
        <w:t>coating</w:t>
      </w:r>
      <w:r w:rsidR="00C6494D">
        <w:rPr>
          <w:rFonts w:ascii="Arial" w:hAnsi="Arial" w:cs="Arial"/>
        </w:rPr>
        <w:t>s</w:t>
      </w:r>
      <w:r w:rsidRPr="00DC2E6E">
        <w:rPr>
          <w:rFonts w:ascii="Arial" w:hAnsi="Arial" w:cs="Arial"/>
        </w:rPr>
        <w:t xml:space="preserve">, visit </w:t>
      </w:r>
      <w:hyperlink r:id="rId8" w:history="1">
        <w:r w:rsidRPr="00DC2E6E">
          <w:rPr>
            <w:rStyle w:val="Hyperlink"/>
            <w:rFonts w:ascii="Arial" w:hAnsi="Arial" w:cs="Arial"/>
          </w:rPr>
          <w:t>www.ppgindustrialcoatings.com</w:t>
        </w:r>
      </w:hyperlink>
      <w:r w:rsidR="00A95CF4">
        <w:rPr>
          <w:rFonts w:ascii="Arial" w:hAnsi="Arial" w:cs="Arial"/>
        </w:rPr>
        <w:t>.</w:t>
      </w:r>
    </w:p>
    <w:p w14:paraId="7385466F" w14:textId="77777777" w:rsidR="00CB354A" w:rsidRPr="00DC2E6E" w:rsidRDefault="00CB354A" w:rsidP="003238CF">
      <w:pPr>
        <w:spacing w:after="0" w:line="240" w:lineRule="auto"/>
        <w:rPr>
          <w:rFonts w:ascii="Arial" w:hAnsi="Arial" w:cs="Arial"/>
        </w:rPr>
      </w:pPr>
    </w:p>
    <w:p w14:paraId="751041C2" w14:textId="77777777" w:rsidR="00FA1ECF" w:rsidRDefault="00FA1ECF" w:rsidP="00FA1ECF">
      <w:pPr>
        <w:spacing w:after="0" w:line="240" w:lineRule="auto"/>
        <w:rPr>
          <w:rFonts w:ascii="Arial" w:hAnsi="Arial" w:cs="Arial"/>
          <w:b/>
          <w:bCs/>
          <w:sz w:val="20"/>
          <w:szCs w:val="20"/>
        </w:rPr>
      </w:pPr>
    </w:p>
    <w:p w14:paraId="0DEFF019" w14:textId="082B029F" w:rsidR="00DC2E6E" w:rsidRDefault="00DC2E6E" w:rsidP="003238CF">
      <w:pPr>
        <w:spacing w:after="0" w:line="240" w:lineRule="auto"/>
        <w:rPr>
          <w:rFonts w:ascii="Arial" w:hAnsi="Arial" w:cs="Arial"/>
          <w:b/>
          <w:bCs/>
          <w:sz w:val="20"/>
          <w:szCs w:val="20"/>
        </w:rPr>
      </w:pPr>
      <w:r>
        <w:rPr>
          <w:rFonts w:ascii="Arial" w:hAnsi="Arial" w:cs="Arial"/>
          <w:b/>
          <w:bCs/>
          <w:sz w:val="20"/>
          <w:szCs w:val="20"/>
        </w:rPr>
        <w:t>PPG: WE PROTECT AND BEAUTIFY THE WORLD®</w:t>
      </w:r>
    </w:p>
    <w:p w14:paraId="6BB15508" w14:textId="2B045F8C" w:rsidR="00D93C07" w:rsidRDefault="00DC2E6E" w:rsidP="00FA1ECF">
      <w:pPr>
        <w:spacing w:after="0" w:line="240" w:lineRule="auto"/>
        <w:rPr>
          <w:rFonts w:ascii="Arial" w:hAnsi="Arial" w:cs="Arial"/>
          <w:sz w:val="20"/>
          <w:szCs w:val="20"/>
        </w:rPr>
      </w:pPr>
      <w:r>
        <w:rPr>
          <w:rFonts w:ascii="Arial" w:hAnsi="Arial" w:cs="Arial"/>
          <w:sz w:val="20"/>
          <w:szCs w:val="20"/>
        </w:rPr>
        <w:t xml:space="preserve">At PPG (NYSE:PPG), we work every day to develop and deliver the paints, coatings and specialty materials that our customers have trusted for more than 140 years. Through dedication and creativity, we solve our customers’ biggest challenges, collaborating closely to find the right path forward. With headquarters in Pittsburgh, we operate and innovate in more than 70 countries and reported net sales of $18.2 billion in 2023. We serve customers in construction, consumer products, industrial and transportation markets and aftermarkets. To learn more, visit </w:t>
      </w:r>
      <w:hyperlink r:id="rId9" w:history="1">
        <w:r>
          <w:rPr>
            <w:rStyle w:val="Hyperlink"/>
            <w:rFonts w:ascii="Arial" w:hAnsi="Arial" w:cs="Arial"/>
            <w:sz w:val="20"/>
            <w:szCs w:val="20"/>
          </w:rPr>
          <w:t>www.ppg.com</w:t>
        </w:r>
      </w:hyperlink>
      <w:r>
        <w:rPr>
          <w:rFonts w:ascii="Arial" w:hAnsi="Arial" w:cs="Arial"/>
          <w:sz w:val="20"/>
          <w:szCs w:val="20"/>
        </w:rPr>
        <w:t>.</w:t>
      </w:r>
    </w:p>
    <w:p w14:paraId="5E023AC8" w14:textId="77777777" w:rsidR="00A95CF4" w:rsidRDefault="00A95CF4" w:rsidP="00FF397A">
      <w:pPr>
        <w:spacing w:after="0" w:line="240" w:lineRule="auto"/>
        <w:rPr>
          <w:rFonts w:ascii="Arial" w:hAnsi="Arial" w:cs="Arial"/>
          <w:sz w:val="20"/>
          <w:szCs w:val="20"/>
        </w:rPr>
      </w:pPr>
    </w:p>
    <w:p w14:paraId="0E2D2E26" w14:textId="19BD366C" w:rsidR="00A95CF4" w:rsidRDefault="00995EF5" w:rsidP="003238CF">
      <w:pPr>
        <w:spacing w:after="0" w:line="240" w:lineRule="auto"/>
        <w:rPr>
          <w:rFonts w:ascii="Arial" w:hAnsi="Arial" w:cs="Arial"/>
          <w:sz w:val="20"/>
          <w:szCs w:val="20"/>
        </w:rPr>
      </w:pPr>
      <w:r w:rsidRPr="0073435E">
        <w:rPr>
          <w:rFonts w:ascii="Arial" w:hAnsi="Arial" w:cs="Arial"/>
          <w:i/>
          <w:iCs/>
          <w:color w:val="000000"/>
          <w:sz w:val="16"/>
          <w:szCs w:val="16"/>
        </w:rPr>
        <w:t>Primeron</w:t>
      </w:r>
      <w:r>
        <w:rPr>
          <w:rFonts w:ascii="Arial" w:hAnsi="Arial" w:cs="Arial"/>
          <w:color w:val="000000"/>
          <w:sz w:val="16"/>
          <w:szCs w:val="16"/>
        </w:rPr>
        <w:t>, t</w:t>
      </w:r>
      <w:r w:rsidR="00A95CF4" w:rsidRPr="007F0C23">
        <w:rPr>
          <w:rFonts w:ascii="Arial" w:hAnsi="Arial" w:cs="Arial"/>
          <w:color w:val="000000"/>
          <w:sz w:val="16"/>
          <w:szCs w:val="16"/>
        </w:rPr>
        <w:t>he </w:t>
      </w:r>
      <w:r w:rsidR="00A95CF4" w:rsidRPr="007F0C23">
        <w:rPr>
          <w:rStyle w:val="Emphasis"/>
          <w:rFonts w:ascii="Arial" w:hAnsi="Arial" w:cs="Arial"/>
          <w:color w:val="000000"/>
          <w:sz w:val="16"/>
          <w:szCs w:val="16"/>
          <w:bdr w:val="none" w:sz="0" w:space="0" w:color="auto" w:frame="1"/>
        </w:rPr>
        <w:t>PPG Logo</w:t>
      </w:r>
      <w:r w:rsidR="00952C5E">
        <w:rPr>
          <w:rFonts w:ascii="Arial" w:hAnsi="Arial" w:cs="Arial"/>
          <w:color w:val="000000"/>
          <w:sz w:val="16"/>
          <w:szCs w:val="16"/>
        </w:rPr>
        <w:t>,</w:t>
      </w:r>
      <w:r w:rsidR="00952C5E" w:rsidRPr="007F0C23" w:rsidDel="00952C5E">
        <w:rPr>
          <w:rFonts w:ascii="Arial" w:hAnsi="Arial" w:cs="Arial"/>
          <w:color w:val="000000"/>
          <w:sz w:val="16"/>
          <w:szCs w:val="16"/>
        </w:rPr>
        <w:t xml:space="preserve"> </w:t>
      </w:r>
      <w:r>
        <w:rPr>
          <w:rFonts w:ascii="Arial" w:hAnsi="Arial" w:cs="Arial"/>
          <w:color w:val="000000"/>
          <w:sz w:val="16"/>
          <w:szCs w:val="16"/>
        </w:rPr>
        <w:t xml:space="preserve">and </w:t>
      </w:r>
      <w:r w:rsidR="00A95CF4" w:rsidRPr="007F0C23">
        <w:rPr>
          <w:rStyle w:val="Emphasis"/>
          <w:rFonts w:ascii="Arial" w:hAnsi="Arial" w:cs="Arial"/>
          <w:color w:val="000000"/>
          <w:sz w:val="16"/>
          <w:szCs w:val="16"/>
          <w:bdr w:val="none" w:sz="0" w:space="0" w:color="auto" w:frame="1"/>
        </w:rPr>
        <w:t>We protect and beautify the world</w:t>
      </w:r>
      <w:r w:rsidR="00FF6540">
        <w:rPr>
          <w:rStyle w:val="Emphasis"/>
          <w:rFonts w:ascii="Arial" w:hAnsi="Arial" w:cs="Arial"/>
          <w:color w:val="000000"/>
          <w:sz w:val="16"/>
          <w:szCs w:val="16"/>
          <w:bdr w:val="none" w:sz="0" w:space="0" w:color="auto" w:frame="1"/>
        </w:rPr>
        <w:t xml:space="preserve"> </w:t>
      </w:r>
      <w:r w:rsidR="00A95CF4" w:rsidRPr="007F0C23">
        <w:rPr>
          <w:rFonts w:ascii="Arial" w:hAnsi="Arial" w:cs="Arial"/>
          <w:color w:val="000000"/>
          <w:sz w:val="16"/>
          <w:szCs w:val="16"/>
        </w:rPr>
        <w:t>are registered trademarks of PPG Industries Ohio, Inc</w:t>
      </w:r>
      <w:r w:rsidR="00952C5E">
        <w:rPr>
          <w:rFonts w:ascii="Arial" w:hAnsi="Arial" w:cs="Arial"/>
          <w:i/>
          <w:iCs/>
          <w:color w:val="000000"/>
          <w:sz w:val="16"/>
          <w:szCs w:val="16"/>
        </w:rPr>
        <w:t>.</w:t>
      </w:r>
    </w:p>
    <w:p w14:paraId="105146F3" w14:textId="77777777" w:rsidR="00FF397A" w:rsidRDefault="00FF397A">
      <w:pPr>
        <w:rPr>
          <w:rFonts w:ascii="Arial" w:hAnsi="Arial" w:cs="Arial"/>
          <w:sz w:val="20"/>
          <w:szCs w:val="20"/>
        </w:rPr>
      </w:pPr>
    </w:p>
    <w:p w14:paraId="509F3EDB" w14:textId="77777777" w:rsidR="00FF397A" w:rsidRPr="00DC2E6E" w:rsidRDefault="00FF397A">
      <w:pPr>
        <w:rPr>
          <w:rFonts w:ascii="Arial" w:hAnsi="Arial" w:cs="Arial"/>
          <w:sz w:val="20"/>
          <w:szCs w:val="20"/>
        </w:rPr>
      </w:pPr>
    </w:p>
    <w:sectPr w:rsidR="00FF397A" w:rsidRPr="00DC2E6E" w:rsidSect="006375E7">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C8E56" w14:textId="77777777" w:rsidR="004A0645" w:rsidRDefault="004A0645" w:rsidP="00C0109C">
      <w:pPr>
        <w:spacing w:after="0" w:line="240" w:lineRule="auto"/>
      </w:pPr>
      <w:r>
        <w:separator/>
      </w:r>
    </w:p>
  </w:endnote>
  <w:endnote w:type="continuationSeparator" w:id="0">
    <w:p w14:paraId="1C7FE31B" w14:textId="77777777" w:rsidR="004A0645" w:rsidRDefault="004A0645" w:rsidP="00C0109C">
      <w:pPr>
        <w:spacing w:after="0" w:line="240" w:lineRule="auto"/>
      </w:pPr>
      <w:r>
        <w:continuationSeparator/>
      </w:r>
    </w:p>
  </w:endnote>
  <w:endnote w:type="continuationNotice" w:id="1">
    <w:p w14:paraId="15509724" w14:textId="77777777" w:rsidR="004A0645" w:rsidRDefault="004A06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uisseIntl">
    <w:panose1 w:val="020B0504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3057C" w14:textId="77777777" w:rsidR="004A0645" w:rsidRDefault="004A0645" w:rsidP="00C0109C">
      <w:pPr>
        <w:spacing w:after="0" w:line="240" w:lineRule="auto"/>
      </w:pPr>
      <w:r>
        <w:separator/>
      </w:r>
    </w:p>
  </w:footnote>
  <w:footnote w:type="continuationSeparator" w:id="0">
    <w:p w14:paraId="36F001AC" w14:textId="77777777" w:rsidR="004A0645" w:rsidRDefault="004A0645" w:rsidP="00C0109C">
      <w:pPr>
        <w:spacing w:after="0" w:line="240" w:lineRule="auto"/>
      </w:pPr>
      <w:r>
        <w:continuationSeparator/>
      </w:r>
    </w:p>
  </w:footnote>
  <w:footnote w:type="continuationNotice" w:id="1">
    <w:p w14:paraId="468225A7" w14:textId="77777777" w:rsidR="004A0645" w:rsidRDefault="004A06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D3728" w14:textId="22D11DBC" w:rsidR="006A53E3" w:rsidRPr="00E71841" w:rsidRDefault="004E48D6" w:rsidP="006A53E3">
    <w:pPr>
      <w:pStyle w:val="Header"/>
      <w:rPr>
        <w:rFonts w:ascii="Arial" w:hAnsi="Arial" w:cs="Arial"/>
        <w:sz w:val="20"/>
        <w:szCs w:val="20"/>
      </w:rPr>
    </w:pPr>
    <w:r w:rsidRPr="004E48D6">
      <w:rPr>
        <w:rFonts w:ascii="Arial" w:hAnsi="Arial" w:cs="Arial"/>
        <w:sz w:val="20"/>
        <w:szCs w:val="20"/>
      </w:rPr>
      <w:t xml:space="preserve">PPG launches PPG PRIMERON OPTIMAL powder primer with optimized zinc </w:t>
    </w:r>
    <w:r w:rsidR="006A53E3" w:rsidRPr="00E71841">
      <w:rPr>
        <w:rFonts w:ascii="Arial" w:hAnsi="Arial" w:cs="Arial"/>
        <w:sz w:val="20"/>
        <w:szCs w:val="20"/>
      </w:rPr>
      <w:t>- 2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0FEE3" w14:textId="5234D850" w:rsidR="00C0109C" w:rsidRPr="00B12AA9" w:rsidRDefault="00C0109C" w:rsidP="003238CF">
    <w:pPr>
      <w:spacing w:after="0" w:line="240" w:lineRule="auto"/>
      <w:ind w:firstLine="6480"/>
      <w:rPr>
        <w:rFonts w:ascii="Arial" w:hAnsi="Arial" w:cs="Arial"/>
        <w:b/>
        <w:sz w:val="16"/>
        <w:szCs w:val="16"/>
      </w:rPr>
    </w:pPr>
    <w:r w:rsidRPr="00B12AA9">
      <w:rPr>
        <w:rFonts w:ascii="Arial" w:hAnsi="Arial" w:cs="Arial"/>
        <w:noProof/>
        <w:sz w:val="16"/>
        <w:szCs w:val="16"/>
      </w:rPr>
      <w:drawing>
        <wp:anchor distT="0" distB="0" distL="114300" distR="114300" simplePos="0" relativeHeight="251658240" behindDoc="0" locked="1" layoutInCell="1" allowOverlap="1" wp14:anchorId="4E1776FB" wp14:editId="753C4CA1">
          <wp:simplePos x="0" y="0"/>
          <wp:positionH relativeFrom="margin">
            <wp:align>left</wp:align>
          </wp:positionH>
          <wp:positionV relativeFrom="page">
            <wp:posOffset>461645</wp:posOffset>
          </wp:positionV>
          <wp:extent cx="474980" cy="365760"/>
          <wp:effectExtent l="0" t="0" r="1270" b="0"/>
          <wp:wrapNone/>
          <wp:docPr id="9"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980"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2AA9">
      <w:rPr>
        <w:rFonts w:ascii="Arial" w:hAnsi="Arial" w:cs="Arial"/>
        <w:noProof/>
        <w:sz w:val="16"/>
        <w:szCs w:val="16"/>
      </w:rPr>
      <mc:AlternateContent>
        <mc:Choice Requires="wps">
          <w:drawing>
            <wp:anchor distT="0" distB="0" distL="114300" distR="114300" simplePos="0" relativeHeight="251658241" behindDoc="0" locked="1" layoutInCell="0" allowOverlap="1" wp14:anchorId="2554A757" wp14:editId="3BA468FB">
              <wp:simplePos x="0" y="0"/>
              <wp:positionH relativeFrom="margin">
                <wp:align>center</wp:align>
              </wp:positionH>
              <wp:positionV relativeFrom="page">
                <wp:posOffset>347345</wp:posOffset>
              </wp:positionV>
              <wp:extent cx="1791970" cy="45720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597653B" w14:textId="77777777" w:rsidR="00C0109C" w:rsidRPr="00FD5459" w:rsidRDefault="00C0109C" w:rsidP="00C0109C">
                          <w:pPr>
                            <w:jc w:val="center"/>
                            <w:rPr>
                              <w:rFonts w:ascii="Arial" w:hAnsi="Arial" w:cs="Arial"/>
                              <w:sz w:val="48"/>
                              <w:szCs w:val="48"/>
                            </w:rPr>
                          </w:pPr>
                          <w:r w:rsidRPr="00FD5459">
                            <w:rPr>
                              <w:rFonts w:ascii="Arial" w:hAnsi="Arial" w:cs="Arial"/>
                              <w:sz w:val="48"/>
                              <w:szCs w:val="48"/>
                            </w:rPr>
                            <w:t>News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54A757" id="_x0000_t202" coordsize="21600,21600" o:spt="202" path="m,l,21600r21600,l21600,xe">
              <v:stroke joinstyle="miter"/>
              <v:path gradientshapeok="t" o:connecttype="rect"/>
            </v:shapetype>
            <v:shape id="Text Box 3" o:spid="_x0000_s1026" type="#_x0000_t202" style="position:absolute;left:0;text-align:left;margin-left:0;margin-top:27.35pt;width:141.1pt;height:36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" o:allowincell="f" filled="f" stroked="f" strokeweight=".5pt">
              <v:textbox>
                <w:txbxContent>
                  <w:p w14:paraId="6597653B" w14:textId="77777777" w:rsidR="00C0109C" w:rsidRPr="00FD5459" w:rsidRDefault="00C0109C" w:rsidP="00C0109C">
                    <w:pPr>
                      <w:jc w:val="center"/>
                      <w:rPr>
                        <w:rFonts w:ascii="Arial" w:hAnsi="Arial" w:cs="Arial"/>
                        <w:sz w:val="48"/>
                        <w:szCs w:val="48"/>
                      </w:rPr>
                    </w:pPr>
                    <w:r w:rsidRPr="00FD5459">
                      <w:rPr>
                        <w:rFonts w:ascii="Arial" w:hAnsi="Arial" w:cs="Arial"/>
                        <w:sz w:val="48"/>
                        <w:szCs w:val="48"/>
                      </w:rPr>
                      <w:t>News</w:t>
                    </w:r>
                  </w:p>
                </w:txbxContent>
              </v:textbox>
              <w10:wrap anchorx="margin" anchory="page"/>
              <w10:anchorlock/>
            </v:shape>
          </w:pict>
        </mc:Fallback>
      </mc:AlternateContent>
    </w:r>
    <w:r w:rsidRPr="00B12AA9">
      <w:rPr>
        <w:rFonts w:ascii="Arial" w:hAnsi="Arial" w:cs="Arial"/>
        <w:b/>
        <w:sz w:val="16"/>
        <w:szCs w:val="16"/>
      </w:rPr>
      <w:t>PPG Media Contact:</w:t>
    </w:r>
  </w:p>
  <w:p w14:paraId="488F1146" w14:textId="77777777" w:rsidR="00C0109C" w:rsidRPr="00B12AA9" w:rsidRDefault="00C0109C" w:rsidP="00FF397A">
    <w:pPr>
      <w:pStyle w:val="Heading1"/>
      <w:spacing w:line="240" w:lineRule="auto"/>
      <w:rPr>
        <w:rFonts w:cs="Arial"/>
        <w:b w:val="0"/>
        <w:bCs/>
        <w:sz w:val="16"/>
        <w:szCs w:val="16"/>
        <w:lang w:val="de-DE"/>
      </w:rPr>
    </w:pPr>
    <w:r>
      <w:rPr>
        <w:rFonts w:cs="Arial"/>
        <w:b w:val="0"/>
        <w:bCs/>
        <w:sz w:val="16"/>
        <w:szCs w:val="16"/>
        <w:lang w:val="de-DE"/>
      </w:rPr>
      <w:t>Alicia Cafardi</w:t>
    </w:r>
  </w:p>
  <w:p w14:paraId="339676DC" w14:textId="77777777" w:rsidR="00C0109C" w:rsidRPr="00B12AA9" w:rsidRDefault="00C0109C" w:rsidP="00FF397A">
    <w:pPr>
      <w:pStyle w:val="Heading1"/>
      <w:spacing w:line="240" w:lineRule="auto"/>
      <w:rPr>
        <w:rFonts w:cs="Arial"/>
        <w:b w:val="0"/>
        <w:bCs/>
        <w:sz w:val="16"/>
        <w:szCs w:val="16"/>
        <w:lang w:val="de-DE"/>
      </w:rPr>
    </w:pPr>
    <w:r w:rsidRPr="00B12AA9">
      <w:rPr>
        <w:rFonts w:cs="Arial"/>
        <w:b w:val="0"/>
        <w:bCs/>
        <w:sz w:val="16"/>
        <w:szCs w:val="16"/>
        <w:lang w:val="de-DE"/>
      </w:rPr>
      <w:t>Industrial Coatings</w:t>
    </w:r>
  </w:p>
  <w:p w14:paraId="2E5A93E4" w14:textId="4A4AABF4" w:rsidR="00C0109C" w:rsidRPr="00B12AA9" w:rsidRDefault="00C0109C" w:rsidP="00FF397A">
    <w:pPr>
      <w:pStyle w:val="Heading1"/>
      <w:spacing w:line="240" w:lineRule="auto"/>
      <w:rPr>
        <w:rFonts w:cs="Arial"/>
        <w:b w:val="0"/>
        <w:bCs/>
        <w:sz w:val="16"/>
        <w:szCs w:val="16"/>
        <w:lang w:val="de-DE"/>
      </w:rPr>
    </w:pPr>
    <w:r w:rsidRPr="00B12AA9">
      <w:rPr>
        <w:rFonts w:cs="Arial"/>
        <w:b w:val="0"/>
        <w:bCs/>
        <w:sz w:val="16"/>
        <w:szCs w:val="16"/>
        <w:lang w:val="de-DE"/>
      </w:rPr>
      <w:t>+1 412</w:t>
    </w:r>
    <w:r w:rsidR="00FF397A">
      <w:rPr>
        <w:rFonts w:cs="Arial"/>
        <w:b w:val="0"/>
        <w:bCs/>
        <w:sz w:val="16"/>
        <w:szCs w:val="16"/>
        <w:lang w:val="de-DE"/>
      </w:rPr>
      <w:t xml:space="preserve"> </w:t>
    </w:r>
    <w:r>
      <w:rPr>
        <w:rFonts w:cs="Arial"/>
        <w:b w:val="0"/>
        <w:bCs/>
        <w:sz w:val="16"/>
        <w:szCs w:val="16"/>
        <w:lang w:val="de-DE"/>
      </w:rPr>
      <w:t>510</w:t>
    </w:r>
    <w:r w:rsidR="00FF397A">
      <w:rPr>
        <w:rFonts w:cs="Arial"/>
        <w:b w:val="0"/>
        <w:bCs/>
        <w:sz w:val="16"/>
        <w:szCs w:val="16"/>
        <w:lang w:val="de-DE"/>
      </w:rPr>
      <w:t xml:space="preserve"> </w:t>
    </w:r>
    <w:r>
      <w:rPr>
        <w:rFonts w:cs="Arial"/>
        <w:b w:val="0"/>
        <w:bCs/>
        <w:sz w:val="16"/>
        <w:szCs w:val="16"/>
        <w:lang w:val="de-DE"/>
      </w:rPr>
      <w:t>1907</w:t>
    </w:r>
  </w:p>
  <w:p w14:paraId="63E84D9E" w14:textId="77777777" w:rsidR="00C0109C" w:rsidRPr="00FF397A" w:rsidRDefault="00000000" w:rsidP="003238CF">
    <w:pPr>
      <w:spacing w:after="0" w:line="240" w:lineRule="auto"/>
      <w:ind w:left="5760" w:firstLine="720"/>
      <w:rPr>
        <w:rFonts w:ascii="Arial" w:hAnsi="Arial" w:cs="Arial"/>
        <w:b/>
        <w:bCs/>
        <w:color w:val="0070C0"/>
        <w:sz w:val="16"/>
        <w:szCs w:val="16"/>
        <w:lang w:val="de-DE"/>
      </w:rPr>
    </w:pPr>
    <w:hyperlink r:id="rId2" w:history="1">
      <w:r w:rsidR="00C0109C" w:rsidRPr="003238CF">
        <w:rPr>
          <w:rStyle w:val="Hyperlink"/>
          <w:rFonts w:ascii="Arial" w:hAnsi="Arial" w:cs="Arial"/>
          <w:bCs/>
          <w:color w:val="0070C0"/>
          <w:sz w:val="16"/>
          <w:szCs w:val="16"/>
          <w:lang w:val="de-DE"/>
        </w:rPr>
        <w:t>acafardi@ppg.com</w:t>
      </w:r>
    </w:hyperlink>
    <w:r w:rsidR="00C0109C" w:rsidRPr="00FF397A">
      <w:rPr>
        <w:rFonts w:ascii="Arial" w:hAnsi="Arial" w:cs="Arial"/>
        <w:bCs/>
        <w:color w:val="0070C0"/>
        <w:sz w:val="16"/>
        <w:szCs w:val="16"/>
        <w:lang w:val="de-DE"/>
      </w:rPr>
      <w:t xml:space="preserve"> </w:t>
    </w:r>
  </w:p>
  <w:p w14:paraId="3C0303C9" w14:textId="04187C9B" w:rsidR="00C0109C" w:rsidRPr="003238CF" w:rsidRDefault="00000000" w:rsidP="00FF397A">
    <w:pPr>
      <w:spacing w:after="0" w:line="240" w:lineRule="auto"/>
      <w:ind w:left="5760" w:firstLine="720"/>
      <w:rPr>
        <w:rStyle w:val="Hyperlink"/>
        <w:rFonts w:ascii="Arial" w:hAnsi="Arial" w:cs="Arial"/>
        <w:color w:val="0070C0"/>
        <w:sz w:val="16"/>
        <w:szCs w:val="16"/>
        <w:lang w:val="de-DE"/>
      </w:rPr>
    </w:pPr>
    <w:hyperlink r:id="rId3" w:history="1">
      <w:r w:rsidR="00C0109C" w:rsidRPr="003238CF">
        <w:rPr>
          <w:rStyle w:val="Hyperlink"/>
          <w:rFonts w:ascii="Arial" w:hAnsi="Arial" w:cs="Arial"/>
          <w:color w:val="0070C0"/>
          <w:sz w:val="16"/>
          <w:szCs w:val="16"/>
          <w:lang w:val="de-DE"/>
        </w:rPr>
        <w:t>www.ppgindustrialcoatings.com</w:t>
      </w:r>
    </w:hyperlink>
  </w:p>
  <w:p w14:paraId="35C433C5" w14:textId="77777777" w:rsidR="00FF397A" w:rsidRPr="003238CF" w:rsidRDefault="00FF397A" w:rsidP="003238CF">
    <w:pPr>
      <w:spacing w:after="0" w:line="240" w:lineRule="auto"/>
      <w:ind w:left="5760" w:firstLine="720"/>
      <w:rPr>
        <w:rFonts w:ascii="Arial" w:hAnsi="Arial" w:cs="Arial"/>
        <w:color w:val="0070C0"/>
        <w:sz w:val="16"/>
        <w:szCs w:val="16"/>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F85C45"/>
    <w:multiLevelType w:val="hybridMultilevel"/>
    <w:tmpl w:val="00A8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40798A"/>
    <w:multiLevelType w:val="hybridMultilevel"/>
    <w:tmpl w:val="CCC07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83154690">
    <w:abstractNumId w:val="1"/>
  </w:num>
  <w:num w:numId="2" w16cid:durableId="148908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07"/>
    <w:rsid w:val="0000421B"/>
    <w:rsid w:val="000245D4"/>
    <w:rsid w:val="0008705C"/>
    <w:rsid w:val="000C558A"/>
    <w:rsid w:val="000D482B"/>
    <w:rsid w:val="000F0ADB"/>
    <w:rsid w:val="00120681"/>
    <w:rsid w:val="00123C1F"/>
    <w:rsid w:val="00126D04"/>
    <w:rsid w:val="00135C33"/>
    <w:rsid w:val="00160F46"/>
    <w:rsid w:val="00193824"/>
    <w:rsid w:val="001A70EF"/>
    <w:rsid w:val="001A77BE"/>
    <w:rsid w:val="001B1F71"/>
    <w:rsid w:val="001B7597"/>
    <w:rsid w:val="001D43EA"/>
    <w:rsid w:val="001D442A"/>
    <w:rsid w:val="001F64EE"/>
    <w:rsid w:val="00202A41"/>
    <w:rsid w:val="002171D2"/>
    <w:rsid w:val="002174D0"/>
    <w:rsid w:val="002365DE"/>
    <w:rsid w:val="002414B5"/>
    <w:rsid w:val="0024688A"/>
    <w:rsid w:val="002516FB"/>
    <w:rsid w:val="00252F2F"/>
    <w:rsid w:val="002538EA"/>
    <w:rsid w:val="00263AED"/>
    <w:rsid w:val="00265546"/>
    <w:rsid w:val="0026753A"/>
    <w:rsid w:val="0027032A"/>
    <w:rsid w:val="00290E12"/>
    <w:rsid w:val="002920FA"/>
    <w:rsid w:val="002973F9"/>
    <w:rsid w:val="002C34D2"/>
    <w:rsid w:val="002D6907"/>
    <w:rsid w:val="002F3EE8"/>
    <w:rsid w:val="002F695C"/>
    <w:rsid w:val="00315A02"/>
    <w:rsid w:val="003238CF"/>
    <w:rsid w:val="00332B55"/>
    <w:rsid w:val="00370E34"/>
    <w:rsid w:val="003E0858"/>
    <w:rsid w:val="003E09EF"/>
    <w:rsid w:val="003F55B4"/>
    <w:rsid w:val="00400BE4"/>
    <w:rsid w:val="00435A8B"/>
    <w:rsid w:val="00440249"/>
    <w:rsid w:val="0044191E"/>
    <w:rsid w:val="004479D4"/>
    <w:rsid w:val="004556E5"/>
    <w:rsid w:val="0047322A"/>
    <w:rsid w:val="00481006"/>
    <w:rsid w:val="00482063"/>
    <w:rsid w:val="00485FF5"/>
    <w:rsid w:val="00492A14"/>
    <w:rsid w:val="00493E4F"/>
    <w:rsid w:val="004A0645"/>
    <w:rsid w:val="004B3F3B"/>
    <w:rsid w:val="004E48D6"/>
    <w:rsid w:val="004F2B58"/>
    <w:rsid w:val="004F7328"/>
    <w:rsid w:val="00513E76"/>
    <w:rsid w:val="005271BC"/>
    <w:rsid w:val="005274EC"/>
    <w:rsid w:val="00531FC0"/>
    <w:rsid w:val="0054049D"/>
    <w:rsid w:val="00540587"/>
    <w:rsid w:val="0054197E"/>
    <w:rsid w:val="005842FC"/>
    <w:rsid w:val="005A304C"/>
    <w:rsid w:val="005B41B8"/>
    <w:rsid w:val="005D3EFF"/>
    <w:rsid w:val="005D4269"/>
    <w:rsid w:val="005D7601"/>
    <w:rsid w:val="005F27F2"/>
    <w:rsid w:val="00606919"/>
    <w:rsid w:val="006375E7"/>
    <w:rsid w:val="0063772D"/>
    <w:rsid w:val="006469AD"/>
    <w:rsid w:val="00657276"/>
    <w:rsid w:val="0067294F"/>
    <w:rsid w:val="00676E43"/>
    <w:rsid w:val="00683312"/>
    <w:rsid w:val="006A53E3"/>
    <w:rsid w:val="006B55C9"/>
    <w:rsid w:val="006C0643"/>
    <w:rsid w:val="006D4B4E"/>
    <w:rsid w:val="00700252"/>
    <w:rsid w:val="00717D15"/>
    <w:rsid w:val="0073435E"/>
    <w:rsid w:val="0073618D"/>
    <w:rsid w:val="0074180C"/>
    <w:rsid w:val="0074360A"/>
    <w:rsid w:val="00750EEC"/>
    <w:rsid w:val="00791927"/>
    <w:rsid w:val="0079208B"/>
    <w:rsid w:val="007E12F7"/>
    <w:rsid w:val="007E6375"/>
    <w:rsid w:val="007E765C"/>
    <w:rsid w:val="007F7F3A"/>
    <w:rsid w:val="00820C62"/>
    <w:rsid w:val="0082287D"/>
    <w:rsid w:val="00823E40"/>
    <w:rsid w:val="00850563"/>
    <w:rsid w:val="0087755B"/>
    <w:rsid w:val="008912B1"/>
    <w:rsid w:val="008C114C"/>
    <w:rsid w:val="008C295A"/>
    <w:rsid w:val="008E6D84"/>
    <w:rsid w:val="008F5E8C"/>
    <w:rsid w:val="00912758"/>
    <w:rsid w:val="00934CA4"/>
    <w:rsid w:val="00952C5E"/>
    <w:rsid w:val="00954DC2"/>
    <w:rsid w:val="00960650"/>
    <w:rsid w:val="00961BCA"/>
    <w:rsid w:val="00983ABC"/>
    <w:rsid w:val="00995EF5"/>
    <w:rsid w:val="009A5287"/>
    <w:rsid w:val="009A5CF3"/>
    <w:rsid w:val="009B3254"/>
    <w:rsid w:val="009C4532"/>
    <w:rsid w:val="009E6349"/>
    <w:rsid w:val="009F2198"/>
    <w:rsid w:val="00A03599"/>
    <w:rsid w:val="00A27C01"/>
    <w:rsid w:val="00A32DF2"/>
    <w:rsid w:val="00A6768F"/>
    <w:rsid w:val="00A8333F"/>
    <w:rsid w:val="00A95CF4"/>
    <w:rsid w:val="00AB217E"/>
    <w:rsid w:val="00AF70B0"/>
    <w:rsid w:val="00B0029E"/>
    <w:rsid w:val="00B105B0"/>
    <w:rsid w:val="00B24E10"/>
    <w:rsid w:val="00B41C6B"/>
    <w:rsid w:val="00B56F7F"/>
    <w:rsid w:val="00B77F7F"/>
    <w:rsid w:val="00B80E1F"/>
    <w:rsid w:val="00BC2A76"/>
    <w:rsid w:val="00BC585D"/>
    <w:rsid w:val="00BD3546"/>
    <w:rsid w:val="00BD4B15"/>
    <w:rsid w:val="00BE0AE3"/>
    <w:rsid w:val="00BE6DE5"/>
    <w:rsid w:val="00C0109C"/>
    <w:rsid w:val="00C11133"/>
    <w:rsid w:val="00C16B2F"/>
    <w:rsid w:val="00C17517"/>
    <w:rsid w:val="00C25349"/>
    <w:rsid w:val="00C431C4"/>
    <w:rsid w:val="00C45CEB"/>
    <w:rsid w:val="00C57EE5"/>
    <w:rsid w:val="00C63FCE"/>
    <w:rsid w:val="00C6494D"/>
    <w:rsid w:val="00C910BC"/>
    <w:rsid w:val="00CA2CE5"/>
    <w:rsid w:val="00CA3542"/>
    <w:rsid w:val="00CB0994"/>
    <w:rsid w:val="00CB354A"/>
    <w:rsid w:val="00CB694B"/>
    <w:rsid w:val="00CB7433"/>
    <w:rsid w:val="00CC00D7"/>
    <w:rsid w:val="00CC7463"/>
    <w:rsid w:val="00CF03C8"/>
    <w:rsid w:val="00D02FA6"/>
    <w:rsid w:val="00D049BA"/>
    <w:rsid w:val="00D11FEC"/>
    <w:rsid w:val="00D13D5F"/>
    <w:rsid w:val="00D178DE"/>
    <w:rsid w:val="00D33F4A"/>
    <w:rsid w:val="00D36785"/>
    <w:rsid w:val="00D5092F"/>
    <w:rsid w:val="00D54214"/>
    <w:rsid w:val="00D73B8A"/>
    <w:rsid w:val="00D93C07"/>
    <w:rsid w:val="00DA4FA2"/>
    <w:rsid w:val="00DC2E6E"/>
    <w:rsid w:val="00DD3EE6"/>
    <w:rsid w:val="00E10542"/>
    <w:rsid w:val="00E42DC2"/>
    <w:rsid w:val="00E71841"/>
    <w:rsid w:val="00E71D89"/>
    <w:rsid w:val="00E82CA7"/>
    <w:rsid w:val="00EC32F8"/>
    <w:rsid w:val="00EC4617"/>
    <w:rsid w:val="00F118E1"/>
    <w:rsid w:val="00F2023F"/>
    <w:rsid w:val="00F21867"/>
    <w:rsid w:val="00F36766"/>
    <w:rsid w:val="00F368F2"/>
    <w:rsid w:val="00F42EC0"/>
    <w:rsid w:val="00F46A69"/>
    <w:rsid w:val="00FA1ECF"/>
    <w:rsid w:val="00FC1AE5"/>
    <w:rsid w:val="00FC322E"/>
    <w:rsid w:val="00FD1655"/>
    <w:rsid w:val="00FD7800"/>
    <w:rsid w:val="00FE7167"/>
    <w:rsid w:val="00FF1E5F"/>
    <w:rsid w:val="00FF397A"/>
    <w:rsid w:val="00FF3B62"/>
    <w:rsid w:val="00FF6540"/>
    <w:rsid w:val="0DDBFB41"/>
    <w:rsid w:val="54CA500C"/>
    <w:rsid w:val="55BBEF6E"/>
    <w:rsid w:val="6370C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40CD1"/>
  <w15:chartTrackingRefBased/>
  <w15:docId w15:val="{2CF8BAAC-628D-4D24-9B00-456080D1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0109C"/>
    <w:pPr>
      <w:keepNext/>
      <w:spacing w:after="0" w:line="170" w:lineRule="exact"/>
      <w:ind w:left="2" w:firstLine="6478"/>
      <w:outlineLvl w:val="0"/>
    </w:pPr>
    <w:rPr>
      <w:rFonts w:ascii="Arial" w:eastAsia="Times New Roman" w:hAnsi="Arial" w:cs="Times New Roman"/>
      <w:b/>
      <w:noProof/>
      <w:kern w:val="0"/>
      <w:sz w:val="15"/>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93C07"/>
    <w:rPr>
      <w:color w:val="0000FF"/>
      <w:u w:val="single"/>
    </w:rPr>
  </w:style>
  <w:style w:type="paragraph" w:styleId="Header">
    <w:name w:val="header"/>
    <w:basedOn w:val="Normal"/>
    <w:link w:val="HeaderChar"/>
    <w:uiPriority w:val="99"/>
    <w:unhideWhenUsed/>
    <w:rsid w:val="00C01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09C"/>
  </w:style>
  <w:style w:type="paragraph" w:styleId="Footer">
    <w:name w:val="footer"/>
    <w:basedOn w:val="Normal"/>
    <w:link w:val="FooterChar"/>
    <w:uiPriority w:val="99"/>
    <w:unhideWhenUsed/>
    <w:rsid w:val="00C01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09C"/>
  </w:style>
  <w:style w:type="character" w:customStyle="1" w:styleId="Heading1Char">
    <w:name w:val="Heading 1 Char"/>
    <w:basedOn w:val="DefaultParagraphFont"/>
    <w:link w:val="Heading1"/>
    <w:rsid w:val="00C0109C"/>
    <w:rPr>
      <w:rFonts w:ascii="Arial" w:eastAsia="Times New Roman" w:hAnsi="Arial" w:cs="Times New Roman"/>
      <w:b/>
      <w:noProof/>
      <w:kern w:val="0"/>
      <w:sz w:val="15"/>
      <w:szCs w:val="20"/>
      <w14:ligatures w14:val="none"/>
    </w:rPr>
  </w:style>
  <w:style w:type="paragraph" w:styleId="Revision">
    <w:name w:val="Revision"/>
    <w:hidden/>
    <w:uiPriority w:val="99"/>
    <w:semiHidden/>
    <w:rsid w:val="009F2198"/>
    <w:pPr>
      <w:spacing w:after="0" w:line="240" w:lineRule="auto"/>
    </w:pPr>
  </w:style>
  <w:style w:type="character" w:styleId="CommentReference">
    <w:name w:val="annotation reference"/>
    <w:basedOn w:val="DefaultParagraphFont"/>
    <w:uiPriority w:val="99"/>
    <w:semiHidden/>
    <w:unhideWhenUsed/>
    <w:rsid w:val="009F2198"/>
    <w:rPr>
      <w:sz w:val="16"/>
      <w:szCs w:val="16"/>
    </w:rPr>
  </w:style>
  <w:style w:type="paragraph" w:styleId="CommentText">
    <w:name w:val="annotation text"/>
    <w:basedOn w:val="Normal"/>
    <w:link w:val="CommentTextChar"/>
    <w:uiPriority w:val="99"/>
    <w:unhideWhenUsed/>
    <w:rsid w:val="009F2198"/>
    <w:pPr>
      <w:spacing w:line="240" w:lineRule="auto"/>
    </w:pPr>
    <w:rPr>
      <w:sz w:val="20"/>
      <w:szCs w:val="20"/>
    </w:rPr>
  </w:style>
  <w:style w:type="character" w:customStyle="1" w:styleId="CommentTextChar">
    <w:name w:val="Comment Text Char"/>
    <w:basedOn w:val="DefaultParagraphFont"/>
    <w:link w:val="CommentText"/>
    <w:uiPriority w:val="99"/>
    <w:rsid w:val="009F2198"/>
    <w:rPr>
      <w:sz w:val="20"/>
      <w:szCs w:val="20"/>
    </w:rPr>
  </w:style>
  <w:style w:type="paragraph" w:styleId="CommentSubject">
    <w:name w:val="annotation subject"/>
    <w:basedOn w:val="CommentText"/>
    <w:next w:val="CommentText"/>
    <w:link w:val="CommentSubjectChar"/>
    <w:uiPriority w:val="99"/>
    <w:semiHidden/>
    <w:unhideWhenUsed/>
    <w:rsid w:val="009F2198"/>
    <w:rPr>
      <w:b/>
      <w:bCs/>
    </w:rPr>
  </w:style>
  <w:style w:type="character" w:customStyle="1" w:styleId="CommentSubjectChar">
    <w:name w:val="Comment Subject Char"/>
    <w:basedOn w:val="CommentTextChar"/>
    <w:link w:val="CommentSubject"/>
    <w:uiPriority w:val="99"/>
    <w:semiHidden/>
    <w:rsid w:val="009F2198"/>
    <w:rPr>
      <w:b/>
      <w:bCs/>
      <w:sz w:val="20"/>
      <w:szCs w:val="20"/>
    </w:rPr>
  </w:style>
  <w:style w:type="paragraph" w:styleId="NormalWeb">
    <w:name w:val="Normal (Web)"/>
    <w:basedOn w:val="Normal"/>
    <w:uiPriority w:val="99"/>
    <w:semiHidden/>
    <w:unhideWhenUsed/>
    <w:rsid w:val="008C295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ontstyle01">
    <w:name w:val="fontstyle01"/>
    <w:basedOn w:val="DefaultParagraphFont"/>
    <w:rsid w:val="0082287D"/>
    <w:rPr>
      <w:rFonts w:ascii="SuisseIntl" w:hAnsi="SuisseIntl" w:hint="default"/>
      <w:b w:val="0"/>
      <w:bCs w:val="0"/>
      <w:i w:val="0"/>
      <w:iCs w:val="0"/>
      <w:color w:val="242021"/>
      <w:sz w:val="20"/>
      <w:szCs w:val="20"/>
    </w:rPr>
  </w:style>
  <w:style w:type="paragraph" w:styleId="ListParagraph">
    <w:name w:val="List Paragraph"/>
    <w:basedOn w:val="Normal"/>
    <w:uiPriority w:val="34"/>
    <w:qFormat/>
    <w:rsid w:val="00B77F7F"/>
    <w:pPr>
      <w:ind w:left="720"/>
      <w:contextualSpacing/>
    </w:pPr>
  </w:style>
  <w:style w:type="character" w:customStyle="1" w:styleId="ui-provider">
    <w:name w:val="ui-provider"/>
    <w:basedOn w:val="DefaultParagraphFont"/>
    <w:rsid w:val="00E10542"/>
  </w:style>
  <w:style w:type="table" w:styleId="TableGrid">
    <w:name w:val="Table Grid"/>
    <w:basedOn w:val="TableNormal"/>
    <w:uiPriority w:val="39"/>
    <w:rsid w:val="00FF397A"/>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95CF4"/>
    <w:rPr>
      <w:i/>
      <w:iCs/>
    </w:rPr>
  </w:style>
  <w:style w:type="paragraph" w:customStyle="1" w:styleId="paragraph">
    <w:name w:val="paragraph"/>
    <w:basedOn w:val="Normal"/>
    <w:rsid w:val="008F5E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8F5E8C"/>
  </w:style>
  <w:style w:type="character" w:customStyle="1" w:styleId="eop">
    <w:name w:val="eop"/>
    <w:basedOn w:val="DefaultParagraphFont"/>
    <w:rsid w:val="008F5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299064">
      <w:bodyDiv w:val="1"/>
      <w:marLeft w:val="0"/>
      <w:marRight w:val="0"/>
      <w:marTop w:val="0"/>
      <w:marBottom w:val="0"/>
      <w:divBdr>
        <w:top w:val="none" w:sz="0" w:space="0" w:color="auto"/>
        <w:left w:val="none" w:sz="0" w:space="0" w:color="auto"/>
        <w:bottom w:val="none" w:sz="0" w:space="0" w:color="auto"/>
        <w:right w:val="none" w:sz="0" w:space="0" w:color="auto"/>
      </w:divBdr>
    </w:div>
    <w:div w:id="349651349">
      <w:bodyDiv w:val="1"/>
      <w:marLeft w:val="0"/>
      <w:marRight w:val="0"/>
      <w:marTop w:val="0"/>
      <w:marBottom w:val="0"/>
      <w:divBdr>
        <w:top w:val="none" w:sz="0" w:space="0" w:color="auto"/>
        <w:left w:val="none" w:sz="0" w:space="0" w:color="auto"/>
        <w:bottom w:val="none" w:sz="0" w:space="0" w:color="auto"/>
        <w:right w:val="none" w:sz="0" w:space="0" w:color="auto"/>
      </w:divBdr>
    </w:div>
    <w:div w:id="420835499">
      <w:bodyDiv w:val="1"/>
      <w:marLeft w:val="0"/>
      <w:marRight w:val="0"/>
      <w:marTop w:val="0"/>
      <w:marBottom w:val="0"/>
      <w:divBdr>
        <w:top w:val="none" w:sz="0" w:space="0" w:color="auto"/>
        <w:left w:val="none" w:sz="0" w:space="0" w:color="auto"/>
        <w:bottom w:val="none" w:sz="0" w:space="0" w:color="auto"/>
        <w:right w:val="none" w:sz="0" w:space="0" w:color="auto"/>
      </w:divBdr>
      <w:divsChild>
        <w:div w:id="986666636">
          <w:marLeft w:val="0"/>
          <w:marRight w:val="0"/>
          <w:marTop w:val="0"/>
          <w:marBottom w:val="0"/>
          <w:divBdr>
            <w:top w:val="none" w:sz="0" w:space="0" w:color="auto"/>
            <w:left w:val="none" w:sz="0" w:space="0" w:color="auto"/>
            <w:bottom w:val="none" w:sz="0" w:space="0" w:color="auto"/>
            <w:right w:val="none" w:sz="0" w:space="0" w:color="auto"/>
          </w:divBdr>
        </w:div>
        <w:div w:id="1174566084">
          <w:marLeft w:val="0"/>
          <w:marRight w:val="0"/>
          <w:marTop w:val="0"/>
          <w:marBottom w:val="0"/>
          <w:divBdr>
            <w:top w:val="none" w:sz="0" w:space="0" w:color="auto"/>
            <w:left w:val="none" w:sz="0" w:space="0" w:color="auto"/>
            <w:bottom w:val="none" w:sz="0" w:space="0" w:color="auto"/>
            <w:right w:val="none" w:sz="0" w:space="0" w:color="auto"/>
          </w:divBdr>
        </w:div>
        <w:div w:id="1190487302">
          <w:marLeft w:val="0"/>
          <w:marRight w:val="0"/>
          <w:marTop w:val="0"/>
          <w:marBottom w:val="0"/>
          <w:divBdr>
            <w:top w:val="none" w:sz="0" w:space="0" w:color="auto"/>
            <w:left w:val="none" w:sz="0" w:space="0" w:color="auto"/>
            <w:bottom w:val="none" w:sz="0" w:space="0" w:color="auto"/>
            <w:right w:val="none" w:sz="0" w:space="0" w:color="auto"/>
          </w:divBdr>
        </w:div>
        <w:div w:id="1561401030">
          <w:marLeft w:val="0"/>
          <w:marRight w:val="0"/>
          <w:marTop w:val="0"/>
          <w:marBottom w:val="0"/>
          <w:divBdr>
            <w:top w:val="none" w:sz="0" w:space="0" w:color="auto"/>
            <w:left w:val="none" w:sz="0" w:space="0" w:color="auto"/>
            <w:bottom w:val="none" w:sz="0" w:space="0" w:color="auto"/>
            <w:right w:val="none" w:sz="0" w:space="0" w:color="auto"/>
          </w:divBdr>
        </w:div>
        <w:div w:id="1958218566">
          <w:marLeft w:val="0"/>
          <w:marRight w:val="0"/>
          <w:marTop w:val="0"/>
          <w:marBottom w:val="0"/>
          <w:divBdr>
            <w:top w:val="none" w:sz="0" w:space="0" w:color="auto"/>
            <w:left w:val="none" w:sz="0" w:space="0" w:color="auto"/>
            <w:bottom w:val="none" w:sz="0" w:space="0" w:color="auto"/>
            <w:right w:val="none" w:sz="0" w:space="0" w:color="auto"/>
          </w:divBdr>
        </w:div>
        <w:div w:id="425883452">
          <w:marLeft w:val="0"/>
          <w:marRight w:val="0"/>
          <w:marTop w:val="0"/>
          <w:marBottom w:val="0"/>
          <w:divBdr>
            <w:top w:val="none" w:sz="0" w:space="0" w:color="auto"/>
            <w:left w:val="none" w:sz="0" w:space="0" w:color="auto"/>
            <w:bottom w:val="none" w:sz="0" w:space="0" w:color="auto"/>
            <w:right w:val="none" w:sz="0" w:space="0" w:color="auto"/>
          </w:divBdr>
        </w:div>
        <w:div w:id="1671639442">
          <w:marLeft w:val="0"/>
          <w:marRight w:val="0"/>
          <w:marTop w:val="0"/>
          <w:marBottom w:val="0"/>
          <w:divBdr>
            <w:top w:val="none" w:sz="0" w:space="0" w:color="auto"/>
            <w:left w:val="none" w:sz="0" w:space="0" w:color="auto"/>
            <w:bottom w:val="none" w:sz="0" w:space="0" w:color="auto"/>
            <w:right w:val="none" w:sz="0" w:space="0" w:color="auto"/>
          </w:divBdr>
        </w:div>
      </w:divsChild>
    </w:div>
    <w:div w:id="463279851">
      <w:bodyDiv w:val="1"/>
      <w:marLeft w:val="0"/>
      <w:marRight w:val="0"/>
      <w:marTop w:val="0"/>
      <w:marBottom w:val="0"/>
      <w:divBdr>
        <w:top w:val="none" w:sz="0" w:space="0" w:color="auto"/>
        <w:left w:val="none" w:sz="0" w:space="0" w:color="auto"/>
        <w:bottom w:val="none" w:sz="0" w:space="0" w:color="auto"/>
        <w:right w:val="none" w:sz="0" w:space="0" w:color="auto"/>
      </w:divBdr>
    </w:div>
    <w:div w:id="498739192">
      <w:bodyDiv w:val="1"/>
      <w:marLeft w:val="0"/>
      <w:marRight w:val="0"/>
      <w:marTop w:val="0"/>
      <w:marBottom w:val="0"/>
      <w:divBdr>
        <w:top w:val="none" w:sz="0" w:space="0" w:color="auto"/>
        <w:left w:val="none" w:sz="0" w:space="0" w:color="auto"/>
        <w:bottom w:val="none" w:sz="0" w:space="0" w:color="auto"/>
        <w:right w:val="none" w:sz="0" w:space="0" w:color="auto"/>
      </w:divBdr>
    </w:div>
    <w:div w:id="732193418">
      <w:bodyDiv w:val="1"/>
      <w:marLeft w:val="0"/>
      <w:marRight w:val="0"/>
      <w:marTop w:val="0"/>
      <w:marBottom w:val="0"/>
      <w:divBdr>
        <w:top w:val="none" w:sz="0" w:space="0" w:color="auto"/>
        <w:left w:val="none" w:sz="0" w:space="0" w:color="auto"/>
        <w:bottom w:val="none" w:sz="0" w:space="0" w:color="auto"/>
        <w:right w:val="none" w:sz="0" w:space="0" w:color="auto"/>
      </w:divBdr>
    </w:div>
    <w:div w:id="158853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pgindustrialcoating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pg.com"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ppgindustrialcoatings.com" TargetMode="External"/><Relationship Id="rId2" Type="http://schemas.openxmlformats.org/officeDocument/2006/relationships/hyperlink" Target="mailto:acafardi@ppg.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309E3-AD44-462F-85AA-F935BD7A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PPG Industries, Inc.</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Niemiec, Genna</dc:creator>
  <cp:keywords/>
  <dc:description/>
  <cp:lastModifiedBy>Miller, Desiree M</cp:lastModifiedBy>
  <cp:revision>9</cp:revision>
  <dcterms:created xsi:type="dcterms:W3CDTF">2024-07-24T17:14:00Z</dcterms:created>
  <dcterms:modified xsi:type="dcterms:W3CDTF">2024-07-31T16:23:00Z</dcterms:modified>
</cp:coreProperties>
</file>