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0750" w14:textId="4176EE8C" w:rsidR="00BE1815" w:rsidRPr="00BE1815" w:rsidRDefault="00BE1815" w:rsidP="00BE1815">
      <w:pPr>
        <w:rPr>
          <w:b/>
          <w:bCs/>
          <w:color w:val="C00000"/>
          <w:sz w:val="60"/>
          <w:szCs w:val="60"/>
        </w:rPr>
      </w:pPr>
      <w:r w:rsidRPr="00BE1815">
        <w:rPr>
          <w:b/>
          <w:bCs/>
          <w:color w:val="C00000"/>
          <w:sz w:val="60"/>
          <w:szCs w:val="60"/>
        </w:rPr>
        <w:t>Social Media and Communications Lead</w:t>
      </w:r>
    </w:p>
    <w:p w14:paraId="024F42CF" w14:textId="77777777" w:rsidR="00BE1815" w:rsidRDefault="00BE1815" w:rsidP="00BE1815"/>
    <w:p w14:paraId="0BA34DA0" w14:textId="3585D88D" w:rsidR="00BE1815" w:rsidRPr="00BE1815" w:rsidRDefault="00BE1815" w:rsidP="00BE1815">
      <w:pPr>
        <w:rPr>
          <w:b/>
          <w:bCs/>
          <w:color w:val="C00000"/>
          <w:sz w:val="28"/>
          <w:szCs w:val="28"/>
        </w:rPr>
      </w:pPr>
      <w:r w:rsidRPr="00BE1815">
        <w:rPr>
          <w:b/>
          <w:bCs/>
          <w:color w:val="C00000"/>
          <w:sz w:val="28"/>
          <w:szCs w:val="28"/>
        </w:rPr>
        <w:t>Purpose</w:t>
      </w:r>
    </w:p>
    <w:p w14:paraId="12E5AFF8" w14:textId="5B8E3200" w:rsidR="00BE1815" w:rsidRDefault="00BE1815" w:rsidP="00BE1815">
      <w:r>
        <w:t xml:space="preserve">To shape, coordinate and deliver all </w:t>
      </w:r>
      <w:proofErr w:type="gramStart"/>
      <w:r>
        <w:t>South East</w:t>
      </w:r>
      <w:proofErr w:type="gramEnd"/>
      <w:r>
        <w:t xml:space="preserve"> Hockey social media and communications activity, ensuring clear, consistent and creative messaging and digital engagement with clubs, volunteers, players and the wider community. The role promotes </w:t>
      </w:r>
      <w:proofErr w:type="gramStart"/>
      <w:r>
        <w:t>South East</w:t>
      </w:r>
      <w:proofErr w:type="gramEnd"/>
      <w:r>
        <w:t xml:space="preserve"> Hockey’s reputation, events, and key information, while strengthening relationships and highlighting achievements across all digital channels and platforms</w:t>
      </w:r>
    </w:p>
    <w:p w14:paraId="109C8374" w14:textId="77777777" w:rsidR="00BE1815" w:rsidRDefault="00BE1815" w:rsidP="00BE1815"/>
    <w:p w14:paraId="4402F5F4" w14:textId="1A5D76D4" w:rsidR="00BE1815" w:rsidRPr="00BE1815" w:rsidRDefault="00BE1815" w:rsidP="00BE1815">
      <w:pPr>
        <w:rPr>
          <w:b/>
          <w:bCs/>
          <w:color w:val="C00000"/>
          <w:sz w:val="28"/>
          <w:szCs w:val="28"/>
        </w:rPr>
      </w:pPr>
      <w:r w:rsidRPr="00BE1815">
        <w:rPr>
          <w:b/>
          <w:bCs/>
          <w:color w:val="C00000"/>
          <w:sz w:val="28"/>
          <w:szCs w:val="28"/>
        </w:rPr>
        <w:t>Key Tasks of the Role</w:t>
      </w:r>
    </w:p>
    <w:p w14:paraId="32EAF4E2" w14:textId="42563F9B" w:rsidR="00BE1815" w:rsidRDefault="00BE1815" w:rsidP="00BE1815">
      <w:pPr>
        <w:pStyle w:val="ListParagraph"/>
        <w:numPr>
          <w:ilvl w:val="0"/>
          <w:numId w:val="1"/>
        </w:numPr>
      </w:pPr>
      <w:r>
        <w:t>Social Media Management and Content Planning</w:t>
      </w:r>
    </w:p>
    <w:p w14:paraId="62D7CD6D" w14:textId="08D225D5" w:rsidR="00BE1815" w:rsidRDefault="00BE1815" w:rsidP="00BE1815">
      <w:r>
        <w:t>Develop, execute and monitor a content plan across all relevant social media platforms to keep members and the community informed and engaged.</w:t>
      </w:r>
    </w:p>
    <w:p w14:paraId="0BF0B015" w14:textId="52DF9FD9" w:rsidR="00BE1815" w:rsidRDefault="00BE1815" w:rsidP="00BE1815">
      <w:pPr>
        <w:pStyle w:val="ListParagraph"/>
        <w:numPr>
          <w:ilvl w:val="0"/>
          <w:numId w:val="4"/>
        </w:numPr>
      </w:pPr>
      <w:r>
        <w:t>Lead the creation, scheduling and publication of engaging digital content (copy, images, video)</w:t>
      </w:r>
    </w:p>
    <w:p w14:paraId="2B9FD52B" w14:textId="4A1D6659" w:rsidR="00BE1815" w:rsidRDefault="00BE1815" w:rsidP="00BE1815">
      <w:pPr>
        <w:pStyle w:val="ListParagraph"/>
        <w:numPr>
          <w:ilvl w:val="0"/>
          <w:numId w:val="4"/>
        </w:numPr>
      </w:pPr>
      <w:r>
        <w:t>Maintain regular, timely news and updates through channels such as X/Twitter, Facebook, Instagram, LinkedIn and emerging platforms</w:t>
      </w:r>
    </w:p>
    <w:p w14:paraId="2DC1ADA9" w14:textId="3B2AE9B9" w:rsidR="00BE1815" w:rsidRDefault="00BE1815" w:rsidP="00BE1815">
      <w:pPr>
        <w:pStyle w:val="ListParagraph"/>
        <w:numPr>
          <w:ilvl w:val="0"/>
          <w:numId w:val="4"/>
        </w:numPr>
      </w:pPr>
      <w:r>
        <w:t>Support event promotion, match coverage, campaigns and Area news with creative and consistent posts</w:t>
      </w:r>
    </w:p>
    <w:p w14:paraId="7A2FFA77" w14:textId="53B73440" w:rsidR="00BE1815" w:rsidRDefault="00BE1815" w:rsidP="00BE1815">
      <w:pPr>
        <w:pStyle w:val="ListParagraph"/>
        <w:numPr>
          <w:ilvl w:val="0"/>
          <w:numId w:val="4"/>
        </w:numPr>
      </w:pPr>
      <w:r>
        <w:t>Monitor and report on channel performance and adjust strategies in response to analytics</w:t>
      </w:r>
    </w:p>
    <w:p w14:paraId="6BB8CD39" w14:textId="0F82FD42" w:rsidR="00BE1815" w:rsidRDefault="00BE1815" w:rsidP="00BE1815">
      <w:pPr>
        <w:pStyle w:val="ListParagraph"/>
        <w:numPr>
          <w:ilvl w:val="0"/>
          <w:numId w:val="4"/>
        </w:numPr>
      </w:pPr>
      <w:r>
        <w:t>Respond to social media interactions, queries and feedback to foster a positive digital community</w:t>
      </w:r>
    </w:p>
    <w:p w14:paraId="70704A0E" w14:textId="77777777" w:rsidR="00BE1815" w:rsidRDefault="00BE1815" w:rsidP="00BE1815">
      <w:pPr>
        <w:pStyle w:val="ListParagraph"/>
      </w:pPr>
    </w:p>
    <w:p w14:paraId="172DDEA5" w14:textId="06FE4641" w:rsidR="00BE1815" w:rsidRDefault="00BE1815" w:rsidP="00BE1815">
      <w:pPr>
        <w:pStyle w:val="ListParagraph"/>
        <w:numPr>
          <w:ilvl w:val="0"/>
          <w:numId w:val="1"/>
        </w:numPr>
      </w:pPr>
      <w:r>
        <w:t>Strategic Communications and Brand Development</w:t>
      </w:r>
    </w:p>
    <w:p w14:paraId="37A7633A" w14:textId="3CA76E35" w:rsidR="00BE1815" w:rsidRDefault="00BE1815" w:rsidP="00BE1815">
      <w:r>
        <w:t xml:space="preserve">Act as brand guardian for </w:t>
      </w:r>
      <w:proofErr w:type="gramStart"/>
      <w:r>
        <w:t>South East</w:t>
      </w:r>
      <w:proofErr w:type="gramEnd"/>
      <w:r>
        <w:t xml:space="preserve"> Hockey’s digital presence, developing audience-appropriate messaging that supports the Area’s goals, reputation and values.</w:t>
      </w:r>
    </w:p>
    <w:p w14:paraId="2B966A4F" w14:textId="5EE40D35" w:rsidR="00BE1815" w:rsidRDefault="00BE1815" w:rsidP="00BE1815">
      <w:pPr>
        <w:pStyle w:val="ListParagraph"/>
        <w:numPr>
          <w:ilvl w:val="1"/>
          <w:numId w:val="6"/>
        </w:numPr>
      </w:pPr>
      <w:r>
        <w:t>Shape and deliver a digital communications strategy aligning with Area objectives and England Hockey standards</w:t>
      </w:r>
    </w:p>
    <w:p w14:paraId="4479220E" w14:textId="396E1E3B" w:rsidR="00BE1815" w:rsidRDefault="00BE1815" w:rsidP="00BE1815">
      <w:pPr>
        <w:pStyle w:val="ListParagraph"/>
        <w:numPr>
          <w:ilvl w:val="1"/>
          <w:numId w:val="6"/>
        </w:numPr>
      </w:pPr>
      <w:r>
        <w:lastRenderedPageBreak/>
        <w:t>Ensure all communications are on brand, accessible and adhere to safeguarding policies</w:t>
      </w:r>
    </w:p>
    <w:p w14:paraId="761C4641" w14:textId="08709B19" w:rsidR="00BE1815" w:rsidRDefault="00BE1815" w:rsidP="00BE1815">
      <w:pPr>
        <w:pStyle w:val="ListParagraph"/>
        <w:numPr>
          <w:ilvl w:val="1"/>
          <w:numId w:val="6"/>
        </w:numPr>
      </w:pPr>
      <w:r>
        <w:t>Work with the Board/committees to share key organisational messages and service announcements</w:t>
      </w:r>
    </w:p>
    <w:p w14:paraId="35C01D48" w14:textId="051EC93E" w:rsidR="00BE1815" w:rsidRDefault="00BE1815" w:rsidP="00BE1815">
      <w:pPr>
        <w:pStyle w:val="ListParagraph"/>
        <w:numPr>
          <w:ilvl w:val="1"/>
          <w:numId w:val="6"/>
        </w:numPr>
      </w:pPr>
      <w:r>
        <w:t>Support launch and coordination of Area-wide marketing initiatives and engagement campaigns</w:t>
      </w:r>
    </w:p>
    <w:p w14:paraId="26301BC3" w14:textId="2D1EAAF2" w:rsidR="00BE1815" w:rsidRDefault="00BE1815" w:rsidP="00BE1815">
      <w:pPr>
        <w:pStyle w:val="ListParagraph"/>
        <w:numPr>
          <w:ilvl w:val="1"/>
          <w:numId w:val="6"/>
        </w:numPr>
      </w:pPr>
      <w:r>
        <w:t>Provide PR support, preparing press releases, match summaries and news briefings as needed</w:t>
      </w:r>
    </w:p>
    <w:p w14:paraId="1EA5E20E" w14:textId="77777777" w:rsidR="00BE1815" w:rsidRDefault="00BE1815" w:rsidP="00BE1815"/>
    <w:p w14:paraId="4BE245F2" w14:textId="171DF492" w:rsidR="00BE1815" w:rsidRDefault="00BE1815" w:rsidP="00BE1815">
      <w:pPr>
        <w:pStyle w:val="ListParagraph"/>
        <w:numPr>
          <w:ilvl w:val="0"/>
          <w:numId w:val="1"/>
        </w:numPr>
      </w:pPr>
      <w:r>
        <w:t>Stakeholder Engagement and Collaboration</w:t>
      </w:r>
    </w:p>
    <w:p w14:paraId="6172C499" w14:textId="24A9C05C" w:rsidR="00BE1815" w:rsidRDefault="00BE1815" w:rsidP="00BE1815">
      <w:r>
        <w:t>Drive stakeholder engagement through digital channels, acting as primary contact for digital media and information requests.</w:t>
      </w:r>
    </w:p>
    <w:p w14:paraId="0AECF9A0" w14:textId="05A7DAD8" w:rsidR="00BE1815" w:rsidRDefault="00BE1815" w:rsidP="00BE1815">
      <w:pPr>
        <w:pStyle w:val="ListParagraph"/>
        <w:numPr>
          <w:ilvl w:val="1"/>
          <w:numId w:val="8"/>
        </w:numPr>
      </w:pPr>
      <w:r>
        <w:t>Liaise with member clubs, volunteers and athletes for content and storytelling opportunities</w:t>
      </w:r>
    </w:p>
    <w:p w14:paraId="40313303" w14:textId="1B86BF60" w:rsidR="00BE1815" w:rsidRDefault="00BE1815" w:rsidP="00BE1815">
      <w:pPr>
        <w:pStyle w:val="ListParagraph"/>
        <w:numPr>
          <w:ilvl w:val="1"/>
          <w:numId w:val="8"/>
        </w:numPr>
      </w:pPr>
      <w:r>
        <w:t>Amplify achievements and milestones at club, Area and national levels</w:t>
      </w:r>
    </w:p>
    <w:p w14:paraId="3A7EC34C" w14:textId="7361E6C3" w:rsidR="00BE1815" w:rsidRDefault="00BE1815" w:rsidP="00BE1815">
      <w:pPr>
        <w:pStyle w:val="ListParagraph"/>
        <w:numPr>
          <w:ilvl w:val="1"/>
          <w:numId w:val="8"/>
        </w:numPr>
      </w:pPr>
      <w:r>
        <w:t>Represent the Area online, maintaining strong relationships with partner organisations, sponsors, and England Hockey</w:t>
      </w:r>
    </w:p>
    <w:p w14:paraId="2C16FFD8" w14:textId="315254D3" w:rsidR="00BE1815" w:rsidRDefault="00BE1815" w:rsidP="00BE1815">
      <w:pPr>
        <w:pStyle w:val="ListParagraph"/>
        <w:numPr>
          <w:ilvl w:val="1"/>
          <w:numId w:val="8"/>
        </w:numPr>
      </w:pPr>
      <w:r>
        <w:t>Support Area initiatives such as inclusion, recruitment and fundraising through targeted campaigns</w:t>
      </w:r>
    </w:p>
    <w:p w14:paraId="0961D504" w14:textId="2AB05ECA" w:rsidR="00BE1815" w:rsidRDefault="00BE1815" w:rsidP="00BE1815">
      <w:pPr>
        <w:pStyle w:val="ListParagraph"/>
        <w:numPr>
          <w:ilvl w:val="1"/>
          <w:numId w:val="8"/>
        </w:numPr>
      </w:pPr>
      <w:r>
        <w:t>Oversee compliance with communication guidance, including safeguarding and adult/youth digital contact best practices</w:t>
      </w:r>
    </w:p>
    <w:p w14:paraId="0935C23D" w14:textId="77777777" w:rsidR="00BE1815" w:rsidRDefault="00BE1815" w:rsidP="00BE1815"/>
    <w:p w14:paraId="597EEB1C" w14:textId="4E22586F" w:rsidR="00BE1815" w:rsidRDefault="00BE1815" w:rsidP="00BE1815">
      <w:pPr>
        <w:pStyle w:val="ListParagraph"/>
        <w:numPr>
          <w:ilvl w:val="0"/>
          <w:numId w:val="1"/>
        </w:numPr>
      </w:pPr>
      <w:r>
        <w:t>Continuous Improvement and Analytics</w:t>
      </w:r>
    </w:p>
    <w:p w14:paraId="47260D00" w14:textId="49E0E094" w:rsidR="00BE1815" w:rsidRDefault="00BE1815" w:rsidP="00BE1815">
      <w:r>
        <w:t>Evaluate communication effectiveness and recommend data-led improvements to maximise value and engagement.</w:t>
      </w:r>
    </w:p>
    <w:p w14:paraId="19CD95FD" w14:textId="1AE0CA81" w:rsidR="00BE1815" w:rsidRDefault="00BE1815" w:rsidP="00BE1815">
      <w:pPr>
        <w:pStyle w:val="ListParagraph"/>
        <w:numPr>
          <w:ilvl w:val="1"/>
          <w:numId w:val="10"/>
        </w:numPr>
      </w:pPr>
      <w:r>
        <w:t>Use analytics tools to monitor channel performance and audience engagement</w:t>
      </w:r>
    </w:p>
    <w:p w14:paraId="7EFFCE58" w14:textId="74C6D72D" w:rsidR="00BE1815" w:rsidRDefault="00BE1815" w:rsidP="00BE1815">
      <w:pPr>
        <w:pStyle w:val="ListParagraph"/>
        <w:numPr>
          <w:ilvl w:val="1"/>
          <w:numId w:val="10"/>
        </w:numPr>
      </w:pPr>
      <w:r>
        <w:t>Produce social media and communications reports for the Board</w:t>
      </w:r>
    </w:p>
    <w:p w14:paraId="369BF217" w14:textId="1C1E70CC" w:rsidR="00BE1815" w:rsidRDefault="00BE1815" w:rsidP="00BE1815">
      <w:pPr>
        <w:pStyle w:val="ListParagraph"/>
        <w:numPr>
          <w:ilvl w:val="1"/>
          <w:numId w:val="10"/>
        </w:numPr>
      </w:pPr>
      <w:r>
        <w:t>Suggest and trial new approaches, platforms or content formats to grow reach and impact</w:t>
      </w:r>
    </w:p>
    <w:p w14:paraId="17A33A65" w14:textId="5D0FF887" w:rsidR="00BE1815" w:rsidRDefault="00BE1815" w:rsidP="00BE1815">
      <w:pPr>
        <w:pStyle w:val="ListParagraph"/>
        <w:numPr>
          <w:ilvl w:val="1"/>
          <w:numId w:val="10"/>
        </w:numPr>
      </w:pPr>
      <w:r>
        <w:t xml:space="preserve">Stay </w:t>
      </w:r>
      <w:proofErr w:type="gramStart"/>
      <w:r>
        <w:t>up-to-date</w:t>
      </w:r>
      <w:proofErr w:type="gramEnd"/>
      <w:r>
        <w:t xml:space="preserve"> with digital communications trends and legal guidance, including GDPR and safeguarding</w:t>
      </w:r>
    </w:p>
    <w:p w14:paraId="7AFBF96A" w14:textId="77777777" w:rsidR="00BE1815" w:rsidRDefault="00BE1815" w:rsidP="00BE1815">
      <w:pPr>
        <w:pStyle w:val="ListParagraph"/>
      </w:pPr>
    </w:p>
    <w:p w14:paraId="6CB22E02" w14:textId="79639437" w:rsidR="00BE1815" w:rsidRDefault="00BE1815" w:rsidP="00BE1815">
      <w:pPr>
        <w:pStyle w:val="ListParagraph"/>
        <w:numPr>
          <w:ilvl w:val="0"/>
          <w:numId w:val="1"/>
        </w:numPr>
      </w:pPr>
      <w:r>
        <w:t>Website and Newsletter Support</w:t>
      </w:r>
    </w:p>
    <w:p w14:paraId="19D3A821" w14:textId="3428141B" w:rsidR="00BE1815" w:rsidRDefault="00BE1815" w:rsidP="00BE1815">
      <w:r>
        <w:t>Coordinate with the Webmaster and committee leads to ensure consistency and accuracy of key messages across all platforms.</w:t>
      </w:r>
    </w:p>
    <w:p w14:paraId="67E5C5D0" w14:textId="77777777" w:rsidR="00BE1815" w:rsidRDefault="00BE1815" w:rsidP="00BE1815"/>
    <w:p w14:paraId="74E2B5DE" w14:textId="091C46C4" w:rsidR="00BE1815" w:rsidRDefault="00BE1815" w:rsidP="00BE1815">
      <w:pPr>
        <w:pStyle w:val="ListParagraph"/>
        <w:numPr>
          <w:ilvl w:val="1"/>
          <w:numId w:val="12"/>
        </w:numPr>
      </w:pPr>
      <w:r>
        <w:t>Assist with creating and distributing email newsletters and targeted updates</w:t>
      </w:r>
    </w:p>
    <w:p w14:paraId="386808C6" w14:textId="5022883E" w:rsidR="00BE1815" w:rsidRDefault="00BE1815" w:rsidP="00BE1815">
      <w:pPr>
        <w:pStyle w:val="ListParagraph"/>
        <w:numPr>
          <w:ilvl w:val="1"/>
          <w:numId w:val="12"/>
        </w:numPr>
      </w:pPr>
      <w:r>
        <w:t>Ensure news and announcements are posted promptly to both the website and social media</w:t>
      </w:r>
    </w:p>
    <w:p w14:paraId="0A2568D4" w14:textId="3D95B51F" w:rsidR="00BE1815" w:rsidRDefault="00BE1815" w:rsidP="00BE1815">
      <w:pPr>
        <w:pStyle w:val="ListParagraph"/>
        <w:numPr>
          <w:ilvl w:val="1"/>
          <w:numId w:val="12"/>
        </w:numPr>
      </w:pPr>
      <w:r>
        <w:t>Support integration of campaigns and web content for maximum audience reach</w:t>
      </w:r>
    </w:p>
    <w:p w14:paraId="583338C6" w14:textId="3A31B502" w:rsidR="00BE1815" w:rsidRDefault="00BE1815" w:rsidP="00BE1815">
      <w:pPr>
        <w:pStyle w:val="ListParagraph"/>
        <w:numPr>
          <w:ilvl w:val="1"/>
          <w:numId w:val="12"/>
        </w:numPr>
      </w:pPr>
      <w:r>
        <w:t>Collaborate on visual/brand consistency across all communications</w:t>
      </w:r>
    </w:p>
    <w:p w14:paraId="4015E0C4" w14:textId="77777777" w:rsidR="00BE1815" w:rsidRDefault="00BE1815" w:rsidP="00BE1815"/>
    <w:p w14:paraId="55B5A92D" w14:textId="10E35F8A" w:rsidR="00BE1815" w:rsidRPr="00BE1815" w:rsidRDefault="00BE1815" w:rsidP="00BE1815">
      <w:pPr>
        <w:rPr>
          <w:b/>
          <w:bCs/>
          <w:color w:val="C00000"/>
          <w:sz w:val="28"/>
          <w:szCs w:val="28"/>
        </w:rPr>
      </w:pPr>
      <w:r w:rsidRPr="00BE1815">
        <w:rPr>
          <w:b/>
          <w:bCs/>
          <w:color w:val="C00000"/>
          <w:sz w:val="28"/>
          <w:szCs w:val="28"/>
        </w:rPr>
        <w:t>Time Commitment and Practical Arrangements</w:t>
      </w:r>
    </w:p>
    <w:p w14:paraId="3528008F" w14:textId="77777777" w:rsidR="00BE1815" w:rsidRDefault="00BE1815" w:rsidP="00BE1815">
      <w:r>
        <w:t>A commitment of 2–5 hours per week is typical, rising for key events or campaigns.</w:t>
      </w:r>
    </w:p>
    <w:p w14:paraId="515764A4" w14:textId="48C871B0" w:rsidR="00BE1815" w:rsidRDefault="00BE1815" w:rsidP="00BE1815">
      <w:r>
        <w:t>Location: Primarily remote/digital, with optional Area meetings</w:t>
      </w:r>
    </w:p>
    <w:p w14:paraId="051E2E7E" w14:textId="1B44447E" w:rsidR="00BE1815" w:rsidRDefault="00BE1815" w:rsidP="00BE1815">
      <w:r>
        <w:t>Remuneration: Voluntary, with expenses covered where agreed</w:t>
      </w:r>
    </w:p>
    <w:p w14:paraId="470788E2" w14:textId="526B610A" w:rsidR="00BE1815" w:rsidRDefault="00BE1815" w:rsidP="00BE1815">
      <w:r>
        <w:t>Term: Ongoing, with periodic review and development support</w:t>
      </w:r>
    </w:p>
    <w:p w14:paraId="071B27E3" w14:textId="77777777" w:rsidR="00BE1815" w:rsidRDefault="00BE1815" w:rsidP="00BE1815"/>
    <w:p w14:paraId="23AC6682" w14:textId="03AE34F2" w:rsidR="00BE1815" w:rsidRPr="00BE1815" w:rsidRDefault="00BE1815" w:rsidP="00BE1815">
      <w:pPr>
        <w:rPr>
          <w:b/>
          <w:bCs/>
          <w:color w:val="C00000"/>
          <w:sz w:val="28"/>
          <w:szCs w:val="28"/>
        </w:rPr>
      </w:pPr>
      <w:r w:rsidRPr="00BE1815">
        <w:rPr>
          <w:b/>
          <w:bCs/>
          <w:color w:val="C00000"/>
          <w:sz w:val="28"/>
          <w:szCs w:val="28"/>
        </w:rPr>
        <w:t>Is this Role for you?</w:t>
      </w:r>
    </w:p>
    <w:p w14:paraId="27E558CD" w14:textId="0A6D903B" w:rsidR="00BE1815" w:rsidRDefault="00BE1815" w:rsidP="00BE1815">
      <w:r>
        <w:t xml:space="preserve">If you are a confident, creative communicator with digital expertise, enjoy promoting positive news, and want to help build vibrant community engagement in </w:t>
      </w:r>
      <w:proofErr w:type="gramStart"/>
      <w:r>
        <w:t>South East</w:t>
      </w:r>
      <w:proofErr w:type="gramEnd"/>
      <w:r>
        <w:t xml:space="preserve"> Hockey, this role offers an ideal platform for your skills.</w:t>
      </w:r>
    </w:p>
    <w:p w14:paraId="02398728" w14:textId="6492684A" w:rsidR="00BE1815" w:rsidRDefault="00BE1815" w:rsidP="00BE1815">
      <w:r>
        <w:t>Ideal candidates will demonstrate:</w:t>
      </w:r>
    </w:p>
    <w:p w14:paraId="7402C505" w14:textId="2E9BC540" w:rsidR="00BE1815" w:rsidRDefault="00BE1815" w:rsidP="00BE1815">
      <w:pPr>
        <w:pStyle w:val="ListParagraph"/>
        <w:numPr>
          <w:ilvl w:val="1"/>
          <w:numId w:val="14"/>
        </w:numPr>
      </w:pPr>
      <w:r>
        <w:t>Digital communications and social media experience (ideally in a club, sport or community setting)</w:t>
      </w:r>
    </w:p>
    <w:p w14:paraId="294D5991" w14:textId="099BFA66" w:rsidR="00BE1815" w:rsidRDefault="00BE1815" w:rsidP="00BE1815">
      <w:pPr>
        <w:pStyle w:val="ListParagraph"/>
        <w:numPr>
          <w:ilvl w:val="1"/>
          <w:numId w:val="14"/>
        </w:numPr>
      </w:pPr>
      <w:r>
        <w:t>Excellent copywriting and content creation skills</w:t>
      </w:r>
    </w:p>
    <w:p w14:paraId="1771C6C0" w14:textId="058BEBB0" w:rsidR="00BE1815" w:rsidRDefault="00BE1815" w:rsidP="00BE1815">
      <w:pPr>
        <w:pStyle w:val="ListParagraph"/>
        <w:numPr>
          <w:ilvl w:val="1"/>
          <w:numId w:val="14"/>
        </w:numPr>
      </w:pPr>
      <w:r>
        <w:t>Good understanding of, or willingness to learn, digital analytics and targeted communication</w:t>
      </w:r>
    </w:p>
    <w:p w14:paraId="02E27AA3" w14:textId="12EE8CBB" w:rsidR="00BE1815" w:rsidRDefault="00BE1815" w:rsidP="00BE1815">
      <w:pPr>
        <w:pStyle w:val="ListParagraph"/>
        <w:numPr>
          <w:ilvl w:val="1"/>
          <w:numId w:val="14"/>
        </w:numPr>
      </w:pPr>
      <w:r>
        <w:t>Eye for brand, visual consistency and campaign coordination</w:t>
      </w:r>
    </w:p>
    <w:p w14:paraId="45876C3F" w14:textId="172DD7BF" w:rsidR="00BE1815" w:rsidRDefault="00BE1815" w:rsidP="00BE1815">
      <w:pPr>
        <w:pStyle w:val="ListParagraph"/>
        <w:numPr>
          <w:ilvl w:val="1"/>
          <w:numId w:val="14"/>
        </w:numPr>
      </w:pPr>
      <w:r>
        <w:t>Familiarity with safeguarding best practice in sport communications</w:t>
      </w:r>
    </w:p>
    <w:p w14:paraId="77508D18" w14:textId="482BF73C" w:rsidR="00BE1815" w:rsidRDefault="00BE1815" w:rsidP="00BE1815">
      <w:pPr>
        <w:pStyle w:val="ListParagraph"/>
        <w:numPr>
          <w:ilvl w:val="1"/>
          <w:numId w:val="14"/>
        </w:numPr>
      </w:pPr>
      <w:r>
        <w:t>Collaborative, story-driven approach with initiative and reliability</w:t>
      </w:r>
    </w:p>
    <w:p w14:paraId="3F1F47EB" w14:textId="6CF97CF7" w:rsidR="00BE1815" w:rsidRDefault="00BE1815" w:rsidP="00BE1815">
      <w:pPr>
        <w:pStyle w:val="ListParagraph"/>
        <w:numPr>
          <w:ilvl w:val="1"/>
          <w:numId w:val="14"/>
        </w:numPr>
      </w:pPr>
      <w:r>
        <w:t xml:space="preserve">Commitment to the values of </w:t>
      </w:r>
      <w:proofErr w:type="gramStart"/>
      <w:r>
        <w:t>South East</w:t>
      </w:r>
      <w:proofErr w:type="gramEnd"/>
      <w:r>
        <w:t xml:space="preserve"> Hockey and England Hockey</w:t>
      </w:r>
    </w:p>
    <w:p w14:paraId="2E16CAE7" w14:textId="77777777" w:rsidR="00BE1815" w:rsidRDefault="00BE1815" w:rsidP="00BE1815">
      <w:r>
        <w:t xml:space="preserve">The </w:t>
      </w:r>
      <w:proofErr w:type="gramStart"/>
      <w:r>
        <w:t>Social Media</w:t>
      </w:r>
      <w:proofErr w:type="gramEnd"/>
      <w:r>
        <w:t xml:space="preserve"> and Communications Lead ensures </w:t>
      </w:r>
      <w:proofErr w:type="gramStart"/>
      <w:r>
        <w:t>South East</w:t>
      </w:r>
      <w:proofErr w:type="gramEnd"/>
      <w:r>
        <w:t xml:space="preserve"> Hockey remains visible, connected and celebrated both within the hockey family and in the wider community, growing participation and pride across the region.</w:t>
      </w:r>
    </w:p>
    <w:p w14:paraId="0A02FF38" w14:textId="42FB28DE" w:rsidR="00B7542F" w:rsidRDefault="00B7542F" w:rsidP="00BE1815"/>
    <w:sectPr w:rsidR="00B75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366"/>
    <w:multiLevelType w:val="hybridMultilevel"/>
    <w:tmpl w:val="FA6E0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0DC4"/>
    <w:multiLevelType w:val="hybridMultilevel"/>
    <w:tmpl w:val="BE4050FE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3155"/>
    <w:multiLevelType w:val="hybridMultilevel"/>
    <w:tmpl w:val="A9EA2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B1CAD"/>
    <w:multiLevelType w:val="hybridMultilevel"/>
    <w:tmpl w:val="9E06B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D7988"/>
    <w:multiLevelType w:val="hybridMultilevel"/>
    <w:tmpl w:val="55AE4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21D6D"/>
    <w:multiLevelType w:val="hybridMultilevel"/>
    <w:tmpl w:val="44746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D3D27"/>
    <w:multiLevelType w:val="hybridMultilevel"/>
    <w:tmpl w:val="F6B41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15E5EDA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11481"/>
    <w:multiLevelType w:val="hybridMultilevel"/>
    <w:tmpl w:val="F50C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30E45"/>
    <w:multiLevelType w:val="hybridMultilevel"/>
    <w:tmpl w:val="B352F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E39B3"/>
    <w:multiLevelType w:val="hybridMultilevel"/>
    <w:tmpl w:val="7318D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F439D"/>
    <w:multiLevelType w:val="hybridMultilevel"/>
    <w:tmpl w:val="6CCAF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F1FE4"/>
    <w:multiLevelType w:val="hybridMultilevel"/>
    <w:tmpl w:val="57C0D4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D0820"/>
    <w:multiLevelType w:val="hybridMultilevel"/>
    <w:tmpl w:val="6B7E3B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904F7"/>
    <w:multiLevelType w:val="hybridMultilevel"/>
    <w:tmpl w:val="332A3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106193">
    <w:abstractNumId w:val="6"/>
  </w:num>
  <w:num w:numId="2" w16cid:durableId="144593954">
    <w:abstractNumId w:val="9"/>
  </w:num>
  <w:num w:numId="3" w16cid:durableId="638652288">
    <w:abstractNumId w:val="1"/>
  </w:num>
  <w:num w:numId="4" w16cid:durableId="738207244">
    <w:abstractNumId w:val="8"/>
  </w:num>
  <w:num w:numId="5" w16cid:durableId="1892839772">
    <w:abstractNumId w:val="4"/>
  </w:num>
  <w:num w:numId="6" w16cid:durableId="888225699">
    <w:abstractNumId w:val="13"/>
  </w:num>
  <w:num w:numId="7" w16cid:durableId="772437206">
    <w:abstractNumId w:val="3"/>
  </w:num>
  <w:num w:numId="8" w16cid:durableId="711685045">
    <w:abstractNumId w:val="11"/>
  </w:num>
  <w:num w:numId="9" w16cid:durableId="1937396110">
    <w:abstractNumId w:val="0"/>
  </w:num>
  <w:num w:numId="10" w16cid:durableId="1098523659">
    <w:abstractNumId w:val="7"/>
  </w:num>
  <w:num w:numId="11" w16cid:durableId="1490753882">
    <w:abstractNumId w:val="5"/>
  </w:num>
  <w:num w:numId="12" w16cid:durableId="417137981">
    <w:abstractNumId w:val="10"/>
  </w:num>
  <w:num w:numId="13" w16cid:durableId="1282955059">
    <w:abstractNumId w:val="2"/>
  </w:num>
  <w:num w:numId="14" w16cid:durableId="13812485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15"/>
    <w:rsid w:val="001C7EC0"/>
    <w:rsid w:val="0056747B"/>
    <w:rsid w:val="005817C8"/>
    <w:rsid w:val="005D08C2"/>
    <w:rsid w:val="00B44BDF"/>
    <w:rsid w:val="00B7542F"/>
    <w:rsid w:val="00BE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E46584"/>
  <w15:chartTrackingRefBased/>
  <w15:docId w15:val="{DA548CE7-8ACB-E741-8146-0365CF24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8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8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8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Sharp</dc:creator>
  <cp:keywords/>
  <dc:description/>
  <cp:lastModifiedBy>Matthew Sharp</cp:lastModifiedBy>
  <cp:revision>1</cp:revision>
  <dcterms:created xsi:type="dcterms:W3CDTF">2025-09-21T14:38:00Z</dcterms:created>
  <dcterms:modified xsi:type="dcterms:W3CDTF">2025-09-21T14:42:00Z</dcterms:modified>
</cp:coreProperties>
</file>