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36"/>
          <w:szCs w:val="36"/>
        </w:rPr>
      </w:pPr>
      <w:r w:rsidDel="00000000" w:rsidR="00000000" w:rsidRPr="00000000">
        <w:rPr>
          <w:b w:val="1"/>
          <w:bCs w:val="1"/>
          <w:sz w:val="36"/>
          <w:szCs w:val="36"/>
          <w:rtl w:val="0"/>
        </w:rPr>
        <w:t xml:space="preserve">Finance Director – London Hockey</w:t>
      </w:r>
    </w:p>
    <w:p w:rsidR="00000000" w:rsidDel="00000000" w:rsidP="00000000" w:rsidRDefault="00000000" w:rsidRPr="00000000" w14:paraId="00000002">
      <w:pPr>
        <w:spacing w:after="240" w:before="240" w:lineRule="auto"/>
        <w:rPr>
          <w:b w:val="1"/>
          <w:bCs w:val="1"/>
          <w:sz w:val="23"/>
          <w:szCs w:val="23"/>
        </w:rPr>
      </w:pPr>
      <w:r w:rsidDel="00000000" w:rsidR="00000000" w:rsidRPr="00000000">
        <w:rPr>
          <w:b w:val="1"/>
          <w:bCs w:val="1"/>
          <w:sz w:val="23"/>
          <w:szCs w:val="23"/>
          <w:rtl w:val="0"/>
        </w:rPr>
        <w:t xml:space="preserve">Role Purpose</w:t>
      </w:r>
    </w:p>
    <w:p w:rsidR="00000000" w:rsidDel="00000000" w:rsidP="00000000" w:rsidRDefault="00000000" w:rsidRPr="00000000" w14:paraId="00000003">
      <w:pPr>
        <w:spacing w:after="240" w:before="240" w:lineRule="auto"/>
        <w:jc w:val="both"/>
        <w:rPr>
          <w:sz w:val="23"/>
          <w:szCs w:val="23"/>
        </w:rPr>
      </w:pPr>
      <w:r w:rsidDel="00000000" w:rsidR="00000000" w:rsidRPr="00000000">
        <w:rPr>
          <w:sz w:val="23"/>
          <w:szCs w:val="23"/>
          <w:rtl w:val="0"/>
        </w:rPr>
        <w:t xml:space="preserve">The Finance Director is a key leadership role on the London Hockey Area Board, responsible for overseeing the financial health, sustainability and integrity of the organisation. The post-holder will lead all aspects of financial management, ensure compliance with England Hockey regulations and relevant statutory requirements, and provide clear, timely financial information to support effective Board decision‑making.</w:t>
      </w:r>
    </w:p>
    <w:p w:rsidR="00000000" w:rsidDel="00000000" w:rsidP="00000000" w:rsidRDefault="00000000" w:rsidRPr="00000000" w14:paraId="00000004">
      <w:pPr>
        <w:spacing w:after="240" w:before="240" w:lineRule="auto"/>
        <w:jc w:val="both"/>
        <w:rPr>
          <w:sz w:val="23"/>
          <w:szCs w:val="23"/>
        </w:rPr>
      </w:pPr>
      <w:r w:rsidDel="00000000" w:rsidR="00000000" w:rsidRPr="00000000">
        <w:rPr>
          <w:sz w:val="23"/>
          <w:szCs w:val="23"/>
          <w:rtl w:val="0"/>
        </w:rPr>
        <w:t xml:space="preserve">As a Director, the Finance Director shares collective responsibility for the governance and strategic direction of London Hockey and the delivery of hockey across the London Area within the England Hockey framework.</w:t>
      </w:r>
    </w:p>
    <w:p w:rsidR="00000000" w:rsidDel="00000000" w:rsidP="00000000" w:rsidRDefault="00000000" w:rsidRPr="00000000" w14:paraId="00000005">
      <w:pPr>
        <w:spacing w:after="240" w:before="240" w:lineRule="auto"/>
        <w:jc w:val="both"/>
        <w:rPr>
          <w:b w:val="1"/>
          <w:bCs w:val="1"/>
          <w:sz w:val="23"/>
          <w:szCs w:val="23"/>
        </w:rPr>
      </w:pPr>
      <w:r w:rsidDel="00000000" w:rsidR="00000000" w:rsidRPr="00000000">
        <w:rPr>
          <w:b w:val="1"/>
          <w:bCs w:val="1"/>
          <w:sz w:val="23"/>
          <w:szCs w:val="23"/>
          <w:rtl w:val="0"/>
        </w:rPr>
        <w:t xml:space="preserve">Key Responsibilities</w:t>
      </w:r>
    </w:p>
    <w:p w:rsidR="00000000" w:rsidDel="00000000" w:rsidP="00000000" w:rsidRDefault="00000000" w:rsidRPr="00000000" w14:paraId="00000006">
      <w:pPr>
        <w:spacing w:after="240" w:before="240" w:lineRule="auto"/>
        <w:jc w:val="both"/>
        <w:rPr>
          <w:b w:val="1"/>
          <w:bCs w:val="1"/>
          <w:sz w:val="23"/>
          <w:szCs w:val="23"/>
        </w:rPr>
      </w:pPr>
      <w:r w:rsidDel="00000000" w:rsidR="00000000" w:rsidRPr="00000000">
        <w:rPr>
          <w:b w:val="1"/>
          <w:bCs w:val="1"/>
          <w:sz w:val="23"/>
          <w:szCs w:val="23"/>
          <w:rtl w:val="0"/>
        </w:rPr>
        <w:t xml:space="preserve">Strategic Financial Leadership</w:t>
      </w:r>
    </w:p>
    <w:p w:rsidR="00000000" w:rsidDel="00000000" w:rsidP="00000000" w:rsidRDefault="00000000" w:rsidRPr="00000000" w14:paraId="00000007">
      <w:pPr>
        <w:numPr>
          <w:ilvl w:val="0"/>
          <w:numId w:val="8"/>
        </w:numPr>
        <w:spacing w:after="0" w:afterAutospacing="0" w:before="240" w:lineRule="auto"/>
        <w:ind w:left="720" w:hanging="360"/>
        <w:jc w:val="both"/>
        <w:rPr>
          <w:sz w:val="23"/>
          <w:szCs w:val="23"/>
          <w:u w:val="none"/>
        </w:rPr>
      </w:pPr>
      <w:r w:rsidDel="00000000" w:rsidR="00000000" w:rsidRPr="00000000">
        <w:rPr>
          <w:sz w:val="23"/>
          <w:szCs w:val="23"/>
          <w:rtl w:val="0"/>
        </w:rPr>
        <w:t xml:space="preserve">Lead the development and implementation of the London Hockey financial strategy, ensuring long‑term sustainability and alignment with England Hockey Area objectives.</w:t>
      </w:r>
    </w:p>
    <w:p w:rsidR="00000000" w:rsidDel="00000000" w:rsidP="00000000" w:rsidRDefault="00000000" w:rsidRPr="00000000" w14:paraId="00000008">
      <w:pPr>
        <w:numPr>
          <w:ilvl w:val="0"/>
          <w:numId w:val="8"/>
        </w:numPr>
        <w:spacing w:after="0" w:afterAutospacing="0" w:before="0" w:beforeAutospacing="0" w:lineRule="auto"/>
        <w:ind w:left="720" w:hanging="360"/>
        <w:jc w:val="both"/>
        <w:rPr>
          <w:sz w:val="23"/>
          <w:szCs w:val="23"/>
          <w:u w:val="none"/>
        </w:rPr>
      </w:pPr>
      <w:r w:rsidDel="00000000" w:rsidR="00000000" w:rsidRPr="00000000">
        <w:rPr>
          <w:sz w:val="23"/>
          <w:szCs w:val="23"/>
          <w:rtl w:val="0"/>
        </w:rPr>
        <w:t xml:space="preserve">Contribute fully as a Board member to strategic planning, risk management and organisational development.</w:t>
      </w:r>
    </w:p>
    <w:p w:rsidR="00000000" w:rsidDel="00000000" w:rsidP="00000000" w:rsidRDefault="00000000" w:rsidRPr="00000000" w14:paraId="00000009">
      <w:pPr>
        <w:numPr>
          <w:ilvl w:val="0"/>
          <w:numId w:val="8"/>
        </w:numPr>
        <w:spacing w:after="240" w:before="0" w:beforeAutospacing="0" w:lineRule="auto"/>
        <w:ind w:left="720" w:hanging="360"/>
        <w:jc w:val="both"/>
        <w:rPr>
          <w:sz w:val="23"/>
          <w:szCs w:val="23"/>
          <w:u w:val="none"/>
        </w:rPr>
      </w:pPr>
      <w:r w:rsidDel="00000000" w:rsidR="00000000" w:rsidRPr="00000000">
        <w:rPr>
          <w:sz w:val="23"/>
          <w:szCs w:val="23"/>
          <w:rtl w:val="0"/>
        </w:rPr>
        <w:t xml:space="preserve">Advise the Board on financial implications of new initiatives, partnerships and development opportunities.</w:t>
      </w:r>
    </w:p>
    <w:p w:rsidR="00000000" w:rsidDel="00000000" w:rsidP="00000000" w:rsidRDefault="00000000" w:rsidRPr="00000000" w14:paraId="0000000A">
      <w:pPr>
        <w:spacing w:after="240" w:before="240" w:lineRule="auto"/>
        <w:jc w:val="both"/>
        <w:rPr>
          <w:sz w:val="23"/>
          <w:szCs w:val="23"/>
        </w:rPr>
      </w:pPr>
      <w:r w:rsidDel="00000000" w:rsidR="00000000" w:rsidRPr="00000000">
        <w:rPr>
          <w:b w:val="1"/>
          <w:bCs w:val="1"/>
          <w:sz w:val="23"/>
          <w:szCs w:val="23"/>
          <w:rtl w:val="0"/>
        </w:rPr>
        <w:t xml:space="preserve">Budgeting, Planning and Reporting</w:t>
      </w:r>
      <w:r w:rsidDel="00000000" w:rsidR="00000000" w:rsidRPr="00000000">
        <w:rPr>
          <w:rtl w:val="0"/>
        </w:rPr>
      </w:r>
    </w:p>
    <w:p w:rsidR="00000000" w:rsidDel="00000000" w:rsidP="00000000" w:rsidRDefault="00000000" w:rsidRPr="00000000" w14:paraId="0000000B">
      <w:pPr>
        <w:numPr>
          <w:ilvl w:val="0"/>
          <w:numId w:val="9"/>
        </w:numPr>
        <w:spacing w:after="0" w:afterAutospacing="0" w:before="240" w:lineRule="auto"/>
        <w:ind w:left="720" w:hanging="360"/>
        <w:jc w:val="both"/>
        <w:rPr>
          <w:sz w:val="23"/>
          <w:szCs w:val="23"/>
          <w:u w:val="none"/>
        </w:rPr>
      </w:pPr>
      <w:r w:rsidDel="00000000" w:rsidR="00000000" w:rsidRPr="00000000">
        <w:rPr>
          <w:sz w:val="23"/>
          <w:szCs w:val="23"/>
          <w:rtl w:val="0"/>
        </w:rPr>
        <w:t xml:space="preserve">Prepare, present and monitor an annual budget, highlighting risks, trends and variances throughout the year.</w:t>
      </w:r>
    </w:p>
    <w:p w:rsidR="00000000" w:rsidDel="00000000" w:rsidP="00000000" w:rsidRDefault="00000000" w:rsidRPr="00000000" w14:paraId="0000000C">
      <w:pPr>
        <w:numPr>
          <w:ilvl w:val="0"/>
          <w:numId w:val="9"/>
        </w:numPr>
        <w:spacing w:after="0" w:afterAutospacing="0" w:before="0" w:beforeAutospacing="0" w:lineRule="auto"/>
        <w:ind w:left="720" w:hanging="360"/>
        <w:jc w:val="both"/>
        <w:rPr>
          <w:sz w:val="23"/>
          <w:szCs w:val="23"/>
          <w:u w:val="none"/>
        </w:rPr>
      </w:pPr>
      <w:r w:rsidDel="00000000" w:rsidR="00000000" w:rsidRPr="00000000">
        <w:rPr>
          <w:sz w:val="23"/>
          <w:szCs w:val="23"/>
          <w:rtl w:val="0"/>
        </w:rPr>
        <w:t xml:space="preserve">Provide accurate, timely financial reports to the Board and Management Committee to support informed decision‑making.</w:t>
      </w:r>
    </w:p>
    <w:p w:rsidR="00000000" w:rsidDel="00000000" w:rsidP="00000000" w:rsidRDefault="00000000" w:rsidRPr="00000000" w14:paraId="0000000D">
      <w:pPr>
        <w:numPr>
          <w:ilvl w:val="0"/>
          <w:numId w:val="9"/>
        </w:numPr>
        <w:spacing w:after="240" w:before="0" w:beforeAutospacing="0" w:lineRule="auto"/>
        <w:ind w:left="720" w:hanging="360"/>
        <w:jc w:val="both"/>
        <w:rPr>
          <w:sz w:val="23"/>
          <w:szCs w:val="23"/>
          <w:u w:val="none"/>
        </w:rPr>
      </w:pPr>
      <w:r w:rsidDel="00000000" w:rsidR="00000000" w:rsidRPr="00000000">
        <w:rPr>
          <w:sz w:val="23"/>
          <w:szCs w:val="23"/>
          <w:rtl w:val="0"/>
        </w:rPr>
        <w:t xml:space="preserve">Prepare end‑of‑year accounts and present financial information to members, normally at the AGM.</w:t>
      </w:r>
    </w:p>
    <w:p w:rsidR="00000000" w:rsidDel="00000000" w:rsidP="00000000" w:rsidRDefault="00000000" w:rsidRPr="00000000" w14:paraId="0000000E">
      <w:pPr>
        <w:spacing w:after="240" w:before="240" w:lineRule="auto"/>
        <w:jc w:val="both"/>
        <w:rPr>
          <w:sz w:val="23"/>
          <w:szCs w:val="23"/>
        </w:rPr>
      </w:pPr>
      <w:r w:rsidDel="00000000" w:rsidR="00000000" w:rsidRPr="00000000">
        <w:rPr>
          <w:b w:val="1"/>
          <w:bCs w:val="1"/>
          <w:sz w:val="23"/>
          <w:szCs w:val="23"/>
          <w:rtl w:val="0"/>
        </w:rPr>
        <w:t xml:space="preserve">Financial Controls, Compliance and Governance</w:t>
      </w:r>
      <w:r w:rsidDel="00000000" w:rsidR="00000000" w:rsidRPr="00000000">
        <w:rPr>
          <w:rtl w:val="0"/>
        </w:rPr>
      </w:r>
    </w:p>
    <w:p w:rsidR="00000000" w:rsidDel="00000000" w:rsidP="00000000" w:rsidRDefault="00000000" w:rsidRPr="00000000" w14:paraId="0000000F">
      <w:pPr>
        <w:numPr>
          <w:ilvl w:val="0"/>
          <w:numId w:val="1"/>
        </w:numPr>
        <w:spacing w:after="0" w:afterAutospacing="0" w:before="240" w:lineRule="auto"/>
        <w:ind w:left="720" w:hanging="360"/>
        <w:jc w:val="both"/>
        <w:rPr>
          <w:sz w:val="23"/>
          <w:szCs w:val="23"/>
          <w:u w:val="none"/>
        </w:rPr>
      </w:pPr>
      <w:r w:rsidDel="00000000" w:rsidR="00000000" w:rsidRPr="00000000">
        <w:rPr>
          <w:sz w:val="23"/>
          <w:szCs w:val="23"/>
          <w:rtl w:val="0"/>
        </w:rPr>
        <w:t xml:space="preserve">Ensure London Hockey finances are managed in accordance with: England Hockey financial regulations and Area governance requirements, agreed financial policies, procedures and controls, UK statutory and regulatory obligations.</w:t>
      </w:r>
    </w:p>
    <w:p w:rsidR="00000000" w:rsidDel="00000000" w:rsidP="00000000" w:rsidRDefault="00000000" w:rsidRPr="00000000" w14:paraId="00000010">
      <w:pPr>
        <w:numPr>
          <w:ilvl w:val="0"/>
          <w:numId w:val="3"/>
        </w:numPr>
        <w:spacing w:after="0" w:afterAutospacing="0" w:before="0" w:beforeAutospacing="0" w:lineRule="auto"/>
        <w:ind w:left="720" w:hanging="360"/>
        <w:jc w:val="both"/>
        <w:rPr>
          <w:sz w:val="23"/>
          <w:szCs w:val="23"/>
          <w:u w:val="none"/>
        </w:rPr>
      </w:pPr>
      <w:r w:rsidDel="00000000" w:rsidR="00000000" w:rsidRPr="00000000">
        <w:rPr>
          <w:sz w:val="23"/>
          <w:szCs w:val="23"/>
          <w:rtl w:val="0"/>
        </w:rPr>
        <w:t xml:space="preserve">Act as primary signatory on London Hockey bank accounts and maintain appropriate bank mandates.</w:t>
      </w:r>
    </w:p>
    <w:p w:rsidR="00000000" w:rsidDel="00000000" w:rsidP="00000000" w:rsidRDefault="00000000" w:rsidRPr="00000000" w14:paraId="00000011">
      <w:pPr>
        <w:numPr>
          <w:ilvl w:val="0"/>
          <w:numId w:val="3"/>
        </w:numPr>
        <w:spacing w:after="0" w:afterAutospacing="0" w:before="0" w:beforeAutospacing="0" w:lineRule="auto"/>
        <w:ind w:left="720" w:hanging="360"/>
        <w:jc w:val="both"/>
        <w:rPr>
          <w:sz w:val="23"/>
          <w:szCs w:val="23"/>
          <w:u w:val="none"/>
        </w:rPr>
      </w:pPr>
      <w:r w:rsidDel="00000000" w:rsidR="00000000" w:rsidRPr="00000000">
        <w:rPr>
          <w:sz w:val="23"/>
          <w:szCs w:val="23"/>
          <w:rtl w:val="0"/>
        </w:rPr>
        <w:t xml:space="preserve">Manage relationships with HMRC, financial institutions and external accountants or auditors, as required.</w:t>
      </w:r>
    </w:p>
    <w:p w:rsidR="00000000" w:rsidDel="00000000" w:rsidP="00000000" w:rsidRDefault="00000000" w:rsidRPr="00000000" w14:paraId="00000012">
      <w:pPr>
        <w:numPr>
          <w:ilvl w:val="0"/>
          <w:numId w:val="3"/>
        </w:numPr>
        <w:spacing w:after="240" w:before="0" w:beforeAutospacing="0" w:lineRule="auto"/>
        <w:ind w:left="720" w:hanging="360"/>
        <w:jc w:val="both"/>
        <w:rPr>
          <w:sz w:val="23"/>
          <w:szCs w:val="23"/>
          <w:u w:val="none"/>
        </w:rPr>
      </w:pPr>
      <w:r w:rsidDel="00000000" w:rsidR="00000000" w:rsidRPr="00000000">
        <w:rPr>
          <w:sz w:val="23"/>
          <w:szCs w:val="23"/>
          <w:rtl w:val="0"/>
        </w:rPr>
        <w:t xml:space="preserve">Oversee audit, independent examination or accounts scrutiny processes.</w:t>
      </w:r>
    </w:p>
    <w:p w:rsidR="00000000" w:rsidDel="00000000" w:rsidP="00000000" w:rsidRDefault="00000000" w:rsidRPr="00000000" w14:paraId="00000013">
      <w:pPr>
        <w:spacing w:after="240" w:before="240" w:lineRule="auto"/>
        <w:jc w:val="both"/>
        <w:rPr>
          <w:b w:val="1"/>
          <w:bCs w:val="1"/>
          <w:sz w:val="23"/>
          <w:szCs w:val="23"/>
        </w:rPr>
      </w:pPr>
      <w:r w:rsidDel="00000000" w:rsidR="00000000" w:rsidRPr="00000000">
        <w:rPr>
          <w:b w:val="1"/>
          <w:bCs w:val="1"/>
          <w:sz w:val="23"/>
          <w:szCs w:val="23"/>
          <w:rtl w:val="0"/>
        </w:rPr>
        <w:t xml:space="preserve">Risk Management and Assurance</w:t>
      </w:r>
    </w:p>
    <w:p w:rsidR="00000000" w:rsidDel="00000000" w:rsidP="00000000" w:rsidRDefault="00000000" w:rsidRPr="00000000" w14:paraId="00000014">
      <w:pPr>
        <w:numPr>
          <w:ilvl w:val="0"/>
          <w:numId w:val="2"/>
        </w:numPr>
        <w:spacing w:after="0" w:afterAutospacing="0" w:before="240" w:lineRule="auto"/>
        <w:ind w:left="720" w:hanging="360"/>
        <w:jc w:val="both"/>
        <w:rPr>
          <w:sz w:val="23"/>
          <w:szCs w:val="23"/>
          <w:u w:val="none"/>
        </w:rPr>
      </w:pPr>
      <w:r w:rsidDel="00000000" w:rsidR="00000000" w:rsidRPr="00000000">
        <w:rPr>
          <w:sz w:val="23"/>
          <w:szCs w:val="23"/>
          <w:rtl w:val="0"/>
        </w:rPr>
        <w:t xml:space="preserve">Lead financial risk management, identifying and mitigating financial risks.</w:t>
      </w:r>
    </w:p>
    <w:p w:rsidR="00000000" w:rsidDel="00000000" w:rsidP="00000000" w:rsidRDefault="00000000" w:rsidRPr="00000000" w14:paraId="00000015">
      <w:pPr>
        <w:numPr>
          <w:ilvl w:val="0"/>
          <w:numId w:val="2"/>
        </w:numPr>
        <w:spacing w:after="0" w:afterAutospacing="0" w:before="0" w:beforeAutospacing="0" w:lineRule="auto"/>
        <w:ind w:left="720" w:hanging="360"/>
        <w:jc w:val="both"/>
        <w:rPr>
          <w:sz w:val="23"/>
          <w:szCs w:val="23"/>
          <w:u w:val="none"/>
        </w:rPr>
      </w:pPr>
      <w:r w:rsidDel="00000000" w:rsidR="00000000" w:rsidRPr="00000000">
        <w:rPr>
          <w:sz w:val="23"/>
          <w:szCs w:val="23"/>
          <w:rtl w:val="0"/>
        </w:rPr>
        <w:t xml:space="preserve">Ensure appropriate insurance cover is in place and renewed in a timely manner.</w:t>
      </w:r>
    </w:p>
    <w:p w:rsidR="00000000" w:rsidDel="00000000" w:rsidP="00000000" w:rsidRDefault="00000000" w:rsidRPr="00000000" w14:paraId="00000016">
      <w:pPr>
        <w:numPr>
          <w:ilvl w:val="0"/>
          <w:numId w:val="2"/>
        </w:numPr>
        <w:spacing w:after="240" w:before="0" w:beforeAutospacing="0" w:lineRule="auto"/>
        <w:ind w:left="720" w:hanging="360"/>
        <w:jc w:val="both"/>
        <w:rPr>
          <w:sz w:val="23"/>
          <w:szCs w:val="23"/>
          <w:u w:val="none"/>
        </w:rPr>
      </w:pPr>
      <w:r w:rsidDel="00000000" w:rsidR="00000000" w:rsidRPr="00000000">
        <w:rPr>
          <w:sz w:val="23"/>
          <w:szCs w:val="23"/>
          <w:rtl w:val="0"/>
        </w:rPr>
        <w:t xml:space="preserve">Maintain oversight of reserves, cashflow and financial resilience.</w:t>
      </w:r>
    </w:p>
    <w:p w:rsidR="00000000" w:rsidDel="00000000" w:rsidP="00000000" w:rsidRDefault="00000000" w:rsidRPr="00000000" w14:paraId="00000017">
      <w:pPr>
        <w:spacing w:after="240" w:before="240" w:lineRule="auto"/>
        <w:jc w:val="both"/>
        <w:rPr>
          <w:sz w:val="23"/>
          <w:szCs w:val="23"/>
        </w:rPr>
      </w:pPr>
      <w:r w:rsidDel="00000000" w:rsidR="00000000" w:rsidRPr="00000000">
        <w:rPr>
          <w:b w:val="1"/>
          <w:bCs w:val="1"/>
          <w:sz w:val="23"/>
          <w:szCs w:val="23"/>
          <w:rtl w:val="0"/>
        </w:rPr>
        <w:t xml:space="preserve">Financial Operations and Transactions</w:t>
      </w:r>
      <w:r w:rsidDel="00000000" w:rsidR="00000000" w:rsidRPr="00000000">
        <w:rPr>
          <w:rtl w:val="0"/>
        </w:rPr>
      </w:r>
    </w:p>
    <w:p w:rsidR="00000000" w:rsidDel="00000000" w:rsidP="00000000" w:rsidRDefault="00000000" w:rsidRPr="00000000" w14:paraId="00000018">
      <w:pPr>
        <w:numPr>
          <w:ilvl w:val="0"/>
          <w:numId w:val="6"/>
        </w:numPr>
        <w:spacing w:after="0" w:afterAutospacing="0" w:before="240" w:lineRule="auto"/>
        <w:ind w:left="720" w:hanging="360"/>
        <w:jc w:val="both"/>
        <w:rPr>
          <w:sz w:val="23"/>
          <w:szCs w:val="23"/>
          <w:u w:val="none"/>
        </w:rPr>
      </w:pPr>
      <w:r w:rsidDel="00000000" w:rsidR="00000000" w:rsidRPr="00000000">
        <w:rPr>
          <w:sz w:val="23"/>
          <w:szCs w:val="23"/>
          <w:rtl w:val="0"/>
        </w:rPr>
        <w:t xml:space="preserve">Oversee all financial transactions, ensuring robust systems, controls and accurate record‑keeping.</w:t>
      </w:r>
    </w:p>
    <w:p w:rsidR="00000000" w:rsidDel="00000000" w:rsidP="00000000" w:rsidRDefault="00000000" w:rsidRPr="00000000" w14:paraId="00000019">
      <w:pPr>
        <w:numPr>
          <w:ilvl w:val="0"/>
          <w:numId w:val="6"/>
        </w:numPr>
        <w:spacing w:after="0" w:afterAutospacing="0" w:before="0" w:beforeAutospacing="0" w:lineRule="auto"/>
        <w:ind w:left="720" w:hanging="360"/>
        <w:jc w:val="both"/>
        <w:rPr>
          <w:sz w:val="23"/>
          <w:szCs w:val="23"/>
          <w:u w:val="none"/>
        </w:rPr>
      </w:pPr>
      <w:r w:rsidDel="00000000" w:rsidR="00000000" w:rsidRPr="00000000">
        <w:rPr>
          <w:sz w:val="23"/>
          <w:szCs w:val="23"/>
          <w:rtl w:val="0"/>
        </w:rPr>
        <w:t xml:space="preserve">Ensure statutory filings, tax returns, grant reports and affiliation payments are completed accurately and on time.</w:t>
      </w:r>
    </w:p>
    <w:p w:rsidR="00000000" w:rsidDel="00000000" w:rsidP="00000000" w:rsidRDefault="00000000" w:rsidRPr="00000000" w14:paraId="0000001A">
      <w:pPr>
        <w:numPr>
          <w:ilvl w:val="0"/>
          <w:numId w:val="6"/>
        </w:numPr>
        <w:spacing w:after="0" w:afterAutospacing="0" w:before="0" w:beforeAutospacing="0" w:lineRule="auto"/>
        <w:ind w:left="720" w:hanging="360"/>
        <w:jc w:val="both"/>
        <w:rPr>
          <w:sz w:val="23"/>
          <w:szCs w:val="23"/>
          <w:u w:val="none"/>
        </w:rPr>
      </w:pPr>
      <w:r w:rsidDel="00000000" w:rsidR="00000000" w:rsidRPr="00000000">
        <w:rPr>
          <w:sz w:val="23"/>
          <w:szCs w:val="23"/>
          <w:rtl w:val="0"/>
        </w:rPr>
        <w:t xml:space="preserve">Work with the Operations Director and finance support team to monitor and reconcile membership subscriptions, league fees and other income streams.</w:t>
      </w:r>
    </w:p>
    <w:p w:rsidR="00000000" w:rsidDel="00000000" w:rsidP="00000000" w:rsidRDefault="00000000" w:rsidRPr="00000000" w14:paraId="0000001B">
      <w:pPr>
        <w:numPr>
          <w:ilvl w:val="0"/>
          <w:numId w:val="6"/>
        </w:numPr>
        <w:spacing w:after="240" w:before="0" w:beforeAutospacing="0" w:lineRule="auto"/>
        <w:ind w:left="720" w:hanging="360"/>
        <w:jc w:val="both"/>
        <w:rPr>
          <w:sz w:val="23"/>
          <w:szCs w:val="23"/>
          <w:u w:val="none"/>
        </w:rPr>
      </w:pPr>
      <w:r w:rsidDel="00000000" w:rsidR="00000000" w:rsidRPr="00000000">
        <w:rPr>
          <w:sz w:val="23"/>
          <w:szCs w:val="23"/>
          <w:rtl w:val="0"/>
        </w:rPr>
        <w:t xml:space="preserve">Ensure effective financial systems are in place (accounting, banking and online payment systems), liaising with England Hockey as appropriate.</w:t>
      </w:r>
    </w:p>
    <w:p w:rsidR="00000000" w:rsidDel="00000000" w:rsidP="00000000" w:rsidRDefault="00000000" w:rsidRPr="00000000" w14:paraId="0000001C">
      <w:pPr>
        <w:spacing w:after="240" w:before="240" w:lineRule="auto"/>
        <w:jc w:val="both"/>
        <w:rPr>
          <w:sz w:val="23"/>
          <w:szCs w:val="23"/>
        </w:rPr>
      </w:pPr>
      <w:r w:rsidDel="00000000" w:rsidR="00000000" w:rsidRPr="00000000">
        <w:rPr>
          <w:b w:val="1"/>
          <w:bCs w:val="1"/>
          <w:sz w:val="23"/>
          <w:szCs w:val="23"/>
          <w:rtl w:val="0"/>
        </w:rPr>
        <w:t xml:space="preserve">Contracts, Commercial and Income Generation</w:t>
      </w:r>
      <w:r w:rsidDel="00000000" w:rsidR="00000000" w:rsidRPr="00000000">
        <w:rPr>
          <w:rtl w:val="0"/>
        </w:rPr>
      </w:r>
    </w:p>
    <w:p w:rsidR="00000000" w:rsidDel="00000000" w:rsidP="00000000" w:rsidRDefault="00000000" w:rsidRPr="00000000" w14:paraId="0000001D">
      <w:pPr>
        <w:numPr>
          <w:ilvl w:val="0"/>
          <w:numId w:val="7"/>
        </w:numPr>
        <w:spacing w:after="0" w:afterAutospacing="0" w:before="240" w:lineRule="auto"/>
        <w:ind w:left="720" w:hanging="360"/>
        <w:jc w:val="both"/>
        <w:rPr>
          <w:sz w:val="23"/>
          <w:szCs w:val="23"/>
          <w:u w:val="none"/>
        </w:rPr>
      </w:pPr>
      <w:r w:rsidDel="00000000" w:rsidR="00000000" w:rsidRPr="00000000">
        <w:rPr>
          <w:sz w:val="23"/>
          <w:szCs w:val="23"/>
          <w:rtl w:val="0"/>
        </w:rPr>
        <w:t xml:space="preserve">Develop and maintain a contracts register, ensuring contracts and terms and conditions are current, compliant and fit for purpose.</w:t>
      </w:r>
    </w:p>
    <w:p w:rsidR="00000000" w:rsidDel="00000000" w:rsidP="00000000" w:rsidRDefault="00000000" w:rsidRPr="00000000" w14:paraId="0000001E">
      <w:pPr>
        <w:numPr>
          <w:ilvl w:val="0"/>
          <w:numId w:val="7"/>
        </w:numPr>
        <w:spacing w:after="0" w:afterAutospacing="0" w:before="0" w:beforeAutospacing="0" w:lineRule="auto"/>
        <w:ind w:left="720" w:hanging="360"/>
        <w:jc w:val="both"/>
        <w:rPr>
          <w:sz w:val="23"/>
          <w:szCs w:val="23"/>
          <w:u w:val="none"/>
        </w:rPr>
      </w:pPr>
      <w:r w:rsidDel="00000000" w:rsidR="00000000" w:rsidRPr="00000000">
        <w:rPr>
          <w:sz w:val="23"/>
          <w:szCs w:val="23"/>
          <w:rtl w:val="0"/>
        </w:rPr>
        <w:t xml:space="preserve">Oversee financial aspects of sponsorship, advertising and commercial partnerships, ensuring timely invoicing and receipt of income.</w:t>
      </w:r>
    </w:p>
    <w:p w:rsidR="00000000" w:rsidDel="00000000" w:rsidP="00000000" w:rsidRDefault="00000000" w:rsidRPr="00000000" w14:paraId="0000001F">
      <w:pPr>
        <w:numPr>
          <w:ilvl w:val="0"/>
          <w:numId w:val="7"/>
        </w:numPr>
        <w:spacing w:after="240" w:before="0" w:beforeAutospacing="0" w:lineRule="auto"/>
        <w:ind w:left="720" w:hanging="360"/>
        <w:jc w:val="both"/>
        <w:rPr>
          <w:sz w:val="23"/>
          <w:szCs w:val="23"/>
          <w:u w:val="none"/>
        </w:rPr>
      </w:pPr>
      <w:r w:rsidDel="00000000" w:rsidR="00000000" w:rsidRPr="00000000">
        <w:rPr>
          <w:sz w:val="23"/>
          <w:szCs w:val="23"/>
          <w:rtl w:val="0"/>
        </w:rPr>
        <w:t xml:space="preserve">Support the development of sustainable revenue streams to aid the growth and development of hockey across London.</w:t>
      </w:r>
    </w:p>
    <w:p w:rsidR="00000000" w:rsidDel="00000000" w:rsidP="00000000" w:rsidRDefault="00000000" w:rsidRPr="00000000" w14:paraId="00000020">
      <w:pPr>
        <w:spacing w:after="240" w:before="240" w:lineRule="auto"/>
        <w:jc w:val="both"/>
        <w:rPr>
          <w:b w:val="1"/>
          <w:bCs w:val="1"/>
          <w:sz w:val="23"/>
          <w:szCs w:val="23"/>
        </w:rPr>
      </w:pPr>
      <w:r w:rsidDel="00000000" w:rsidR="00000000" w:rsidRPr="00000000">
        <w:rPr>
          <w:b w:val="1"/>
          <w:bCs w:val="1"/>
          <w:sz w:val="23"/>
          <w:szCs w:val="23"/>
          <w:rtl w:val="0"/>
        </w:rPr>
        <w:t xml:space="preserve">Person Specification</w:t>
      </w:r>
    </w:p>
    <w:p w:rsidR="00000000" w:rsidDel="00000000" w:rsidP="00000000" w:rsidRDefault="00000000" w:rsidRPr="00000000" w14:paraId="00000021">
      <w:pPr>
        <w:spacing w:after="240" w:before="240" w:lineRule="auto"/>
        <w:jc w:val="both"/>
        <w:rPr>
          <w:b w:val="1"/>
          <w:bCs w:val="1"/>
          <w:sz w:val="23"/>
          <w:szCs w:val="23"/>
        </w:rPr>
      </w:pPr>
      <w:r w:rsidDel="00000000" w:rsidR="00000000" w:rsidRPr="00000000">
        <w:rPr>
          <w:b w:val="1"/>
          <w:bCs w:val="1"/>
          <w:sz w:val="23"/>
          <w:szCs w:val="23"/>
          <w:rtl w:val="0"/>
        </w:rPr>
        <w:t xml:space="preserve">Essential</w:t>
      </w:r>
    </w:p>
    <w:p w:rsidR="00000000" w:rsidDel="00000000" w:rsidP="00000000" w:rsidRDefault="00000000" w:rsidRPr="00000000" w14:paraId="00000022">
      <w:pPr>
        <w:numPr>
          <w:ilvl w:val="0"/>
          <w:numId w:val="4"/>
        </w:numPr>
        <w:spacing w:after="0" w:afterAutospacing="0" w:before="240" w:lineRule="auto"/>
        <w:ind w:left="720" w:hanging="360"/>
        <w:jc w:val="both"/>
        <w:rPr>
          <w:sz w:val="23"/>
          <w:szCs w:val="23"/>
          <w:u w:val="none"/>
        </w:rPr>
      </w:pPr>
      <w:r w:rsidDel="00000000" w:rsidR="00000000" w:rsidRPr="00000000">
        <w:rPr>
          <w:sz w:val="23"/>
          <w:szCs w:val="23"/>
          <w:rtl w:val="0"/>
        </w:rPr>
        <w:t xml:space="preserve">Strong financial competence with experience in budgeting, financial planning and reporting.</w:t>
      </w:r>
    </w:p>
    <w:p w:rsidR="00000000" w:rsidDel="00000000" w:rsidP="00000000" w:rsidRDefault="00000000" w:rsidRPr="00000000" w14:paraId="00000023">
      <w:pPr>
        <w:numPr>
          <w:ilvl w:val="0"/>
          <w:numId w:val="4"/>
        </w:numPr>
        <w:spacing w:after="0" w:afterAutospacing="0" w:before="0" w:beforeAutospacing="0" w:lineRule="auto"/>
        <w:ind w:left="720" w:hanging="360"/>
        <w:jc w:val="both"/>
        <w:rPr>
          <w:sz w:val="23"/>
          <w:szCs w:val="23"/>
          <w:u w:val="none"/>
        </w:rPr>
      </w:pPr>
      <w:r w:rsidDel="00000000" w:rsidR="00000000" w:rsidRPr="00000000">
        <w:rPr>
          <w:sz w:val="23"/>
          <w:szCs w:val="23"/>
          <w:rtl w:val="0"/>
        </w:rPr>
        <w:t xml:space="preserve">A clear understanding of governance, financial controls and regulatory compliance.</w:t>
      </w:r>
    </w:p>
    <w:p w:rsidR="00000000" w:rsidDel="00000000" w:rsidP="00000000" w:rsidRDefault="00000000" w:rsidRPr="00000000" w14:paraId="00000024">
      <w:pPr>
        <w:numPr>
          <w:ilvl w:val="0"/>
          <w:numId w:val="4"/>
        </w:numPr>
        <w:spacing w:after="0" w:afterAutospacing="0" w:before="0" w:beforeAutospacing="0" w:lineRule="auto"/>
        <w:ind w:left="720" w:hanging="360"/>
        <w:jc w:val="both"/>
        <w:rPr>
          <w:sz w:val="23"/>
          <w:szCs w:val="23"/>
          <w:u w:val="none"/>
        </w:rPr>
      </w:pPr>
      <w:r w:rsidDel="00000000" w:rsidR="00000000" w:rsidRPr="00000000">
        <w:rPr>
          <w:sz w:val="23"/>
          <w:szCs w:val="23"/>
          <w:rtl w:val="0"/>
        </w:rPr>
        <w:t xml:space="preserve">Ability to present financial information clearly to non‑financial colleagues.</w:t>
      </w:r>
    </w:p>
    <w:p w:rsidR="00000000" w:rsidDel="00000000" w:rsidP="00000000" w:rsidRDefault="00000000" w:rsidRPr="00000000" w14:paraId="00000025">
      <w:pPr>
        <w:numPr>
          <w:ilvl w:val="0"/>
          <w:numId w:val="4"/>
        </w:numPr>
        <w:spacing w:after="0" w:afterAutospacing="0" w:before="0" w:beforeAutospacing="0" w:lineRule="auto"/>
        <w:ind w:left="720" w:hanging="360"/>
        <w:jc w:val="both"/>
        <w:rPr>
          <w:sz w:val="23"/>
          <w:szCs w:val="23"/>
          <w:u w:val="none"/>
        </w:rPr>
      </w:pPr>
      <w:r w:rsidDel="00000000" w:rsidR="00000000" w:rsidRPr="00000000">
        <w:rPr>
          <w:sz w:val="23"/>
          <w:szCs w:val="23"/>
          <w:rtl w:val="0"/>
        </w:rPr>
        <w:t xml:space="preserve">Sound judgement, integrity and attention to detail.</w:t>
      </w:r>
    </w:p>
    <w:p w:rsidR="00000000" w:rsidDel="00000000" w:rsidP="00000000" w:rsidRDefault="00000000" w:rsidRPr="00000000" w14:paraId="00000026">
      <w:pPr>
        <w:numPr>
          <w:ilvl w:val="0"/>
          <w:numId w:val="4"/>
        </w:numPr>
        <w:spacing w:after="0" w:afterAutospacing="0" w:before="0" w:beforeAutospacing="0" w:lineRule="auto"/>
        <w:ind w:left="720" w:hanging="360"/>
        <w:jc w:val="both"/>
        <w:rPr>
          <w:sz w:val="23"/>
          <w:szCs w:val="23"/>
          <w:u w:val="none"/>
        </w:rPr>
      </w:pPr>
      <w:r w:rsidDel="00000000" w:rsidR="00000000" w:rsidRPr="00000000">
        <w:rPr>
          <w:sz w:val="23"/>
          <w:szCs w:val="23"/>
          <w:rtl w:val="0"/>
        </w:rPr>
        <w:t xml:space="preserve">Willingness to work collaboratively with volunteers and stakeholders across London Hockey and England Hockey.</w:t>
      </w:r>
    </w:p>
    <w:p w:rsidR="00000000" w:rsidDel="00000000" w:rsidP="00000000" w:rsidRDefault="00000000" w:rsidRPr="00000000" w14:paraId="00000027">
      <w:pPr>
        <w:numPr>
          <w:ilvl w:val="0"/>
          <w:numId w:val="4"/>
        </w:numPr>
        <w:spacing w:after="240" w:before="0" w:beforeAutospacing="0" w:lineRule="auto"/>
        <w:ind w:left="720" w:hanging="360"/>
        <w:jc w:val="both"/>
        <w:rPr>
          <w:sz w:val="23"/>
          <w:szCs w:val="23"/>
          <w:u w:val="none"/>
        </w:rPr>
      </w:pPr>
      <w:r w:rsidDel="00000000" w:rsidR="00000000" w:rsidRPr="00000000">
        <w:rPr>
          <w:sz w:val="23"/>
          <w:szCs w:val="23"/>
          <w:rtl w:val="0"/>
        </w:rPr>
        <w:t xml:space="preserve">Commitment to the values, aims and inclusive ethos of London Hockey.</w:t>
      </w:r>
    </w:p>
    <w:p w:rsidR="00000000" w:rsidDel="00000000" w:rsidP="00000000" w:rsidRDefault="00000000" w:rsidRPr="00000000" w14:paraId="00000028">
      <w:pPr>
        <w:spacing w:after="240" w:before="240" w:lineRule="auto"/>
        <w:jc w:val="both"/>
        <w:rPr>
          <w:b w:val="1"/>
          <w:bCs w:val="1"/>
          <w:sz w:val="23"/>
          <w:szCs w:val="23"/>
        </w:rPr>
      </w:pPr>
      <w:r w:rsidDel="00000000" w:rsidR="00000000" w:rsidRPr="00000000">
        <w:rPr>
          <w:b w:val="1"/>
          <w:bCs w:val="1"/>
          <w:sz w:val="23"/>
          <w:szCs w:val="23"/>
          <w:rtl w:val="0"/>
        </w:rPr>
        <w:t xml:space="preserve">Desirable</w:t>
      </w:r>
    </w:p>
    <w:p w:rsidR="00000000" w:rsidDel="00000000" w:rsidP="00000000" w:rsidRDefault="00000000" w:rsidRPr="00000000" w14:paraId="00000029">
      <w:pPr>
        <w:numPr>
          <w:ilvl w:val="0"/>
          <w:numId w:val="5"/>
        </w:numPr>
        <w:spacing w:after="0" w:afterAutospacing="0" w:before="240" w:lineRule="auto"/>
        <w:ind w:left="720" w:hanging="360"/>
        <w:jc w:val="both"/>
        <w:rPr>
          <w:sz w:val="23"/>
          <w:szCs w:val="23"/>
          <w:u w:val="none"/>
        </w:rPr>
      </w:pPr>
      <w:r w:rsidDel="00000000" w:rsidR="00000000" w:rsidRPr="00000000">
        <w:rPr>
          <w:sz w:val="23"/>
          <w:szCs w:val="23"/>
          <w:rtl w:val="0"/>
        </w:rPr>
        <w:t xml:space="preserve">Professional accountancy qualification (e.g. ACA, ACCA, CIMA) or equivalent experience.</w:t>
      </w:r>
    </w:p>
    <w:p w:rsidR="00000000" w:rsidDel="00000000" w:rsidP="00000000" w:rsidRDefault="00000000" w:rsidRPr="00000000" w14:paraId="0000002A">
      <w:pPr>
        <w:numPr>
          <w:ilvl w:val="0"/>
          <w:numId w:val="5"/>
        </w:numPr>
        <w:spacing w:after="0" w:afterAutospacing="0" w:before="0" w:beforeAutospacing="0" w:lineRule="auto"/>
        <w:ind w:left="720" w:hanging="360"/>
        <w:jc w:val="both"/>
        <w:rPr>
          <w:sz w:val="23"/>
          <w:szCs w:val="23"/>
          <w:u w:val="none"/>
        </w:rPr>
      </w:pPr>
      <w:r w:rsidDel="00000000" w:rsidR="00000000" w:rsidRPr="00000000">
        <w:rPr>
          <w:sz w:val="23"/>
          <w:szCs w:val="23"/>
          <w:rtl w:val="0"/>
        </w:rPr>
        <w:t xml:space="preserve">Experience within a sports, charitable or volunteer‑led organisation.</w:t>
      </w:r>
    </w:p>
    <w:p w:rsidR="00000000" w:rsidDel="00000000" w:rsidP="00000000" w:rsidRDefault="00000000" w:rsidRPr="00000000" w14:paraId="0000002B">
      <w:pPr>
        <w:numPr>
          <w:ilvl w:val="0"/>
          <w:numId w:val="5"/>
        </w:numPr>
        <w:spacing w:after="240" w:before="0" w:beforeAutospacing="0" w:lineRule="auto"/>
        <w:ind w:left="720" w:hanging="360"/>
        <w:jc w:val="both"/>
        <w:rPr>
          <w:sz w:val="23"/>
          <w:szCs w:val="23"/>
          <w:u w:val="none"/>
        </w:rPr>
      </w:pPr>
      <w:r w:rsidDel="00000000" w:rsidR="00000000" w:rsidRPr="00000000">
        <w:rPr>
          <w:sz w:val="23"/>
          <w:szCs w:val="23"/>
          <w:rtl w:val="0"/>
        </w:rPr>
        <w:t xml:space="preserve">Familiarity with England Hockey structures, Area governance or National Governing Body environments.</w:t>
      </w:r>
    </w:p>
    <w:p w:rsidR="00000000" w:rsidDel="00000000" w:rsidP="00000000" w:rsidRDefault="00000000" w:rsidRPr="00000000" w14:paraId="0000002C">
      <w:pPr>
        <w:spacing w:after="240" w:before="240" w:lineRule="auto"/>
        <w:jc w:val="both"/>
        <w:rPr>
          <w:b w:val="1"/>
          <w:bCs w:val="1"/>
          <w:sz w:val="23"/>
          <w:szCs w:val="23"/>
        </w:rPr>
      </w:pPr>
      <w:r w:rsidDel="00000000" w:rsidR="00000000" w:rsidRPr="00000000">
        <w:rPr>
          <w:b w:val="1"/>
          <w:bCs w:val="1"/>
          <w:sz w:val="23"/>
          <w:szCs w:val="23"/>
          <w:rtl w:val="0"/>
        </w:rPr>
        <w:t xml:space="preserve">Time Commitment</w:t>
      </w:r>
    </w:p>
    <w:p w:rsidR="00000000" w:rsidDel="00000000" w:rsidP="00000000" w:rsidRDefault="00000000" w:rsidRPr="00000000" w14:paraId="0000002D">
      <w:pPr>
        <w:spacing w:after="240" w:before="240" w:lineRule="auto"/>
        <w:jc w:val="both"/>
        <w:rPr>
          <w:sz w:val="23"/>
          <w:szCs w:val="23"/>
        </w:rPr>
      </w:pPr>
      <w:r w:rsidDel="00000000" w:rsidR="00000000" w:rsidRPr="00000000">
        <w:rPr>
          <w:sz w:val="23"/>
          <w:szCs w:val="23"/>
          <w:rtl w:val="0"/>
        </w:rPr>
        <w:t xml:space="preserve">This is a volunteer role. The time commitment varies through the year, with peaks around budgeting, year‑end and AGM preparation. The Finance Director is expected to attend Board meetings and key Area meetings, and to engage as required with England Hockey and other stakeholders.</w:t>
      </w:r>
    </w:p>
    <w:p w:rsidR="00000000" w:rsidDel="00000000" w:rsidP="00000000" w:rsidRDefault="00000000" w:rsidRPr="00000000" w14:paraId="0000002E">
      <w:pPr>
        <w:spacing w:after="240" w:before="240" w:lineRule="auto"/>
        <w:jc w:val="both"/>
        <w:rPr>
          <w:b w:val="1"/>
          <w:bCs w:val="1"/>
          <w:sz w:val="23"/>
          <w:szCs w:val="23"/>
        </w:rPr>
      </w:pPr>
      <w:r w:rsidDel="00000000" w:rsidR="00000000" w:rsidRPr="00000000">
        <w:rPr>
          <w:b w:val="1"/>
          <w:bCs w:val="1"/>
          <w:sz w:val="23"/>
          <w:szCs w:val="23"/>
          <w:rtl w:val="0"/>
        </w:rPr>
        <w:t xml:space="preserve">Equal Opportunities</w:t>
      </w:r>
    </w:p>
    <w:p w:rsidR="00000000" w:rsidDel="00000000" w:rsidP="00000000" w:rsidRDefault="00000000" w:rsidRPr="00000000" w14:paraId="0000002F">
      <w:pPr>
        <w:spacing w:after="240" w:before="240" w:lineRule="auto"/>
        <w:jc w:val="both"/>
        <w:rPr>
          <w:sz w:val="23"/>
          <w:szCs w:val="23"/>
        </w:rPr>
      </w:pPr>
      <w:r w:rsidDel="00000000" w:rsidR="00000000" w:rsidRPr="00000000">
        <w:rPr>
          <w:sz w:val="23"/>
          <w:szCs w:val="23"/>
          <w:rtl w:val="0"/>
        </w:rPr>
        <w:t xml:space="preserve">London Hockey is committed to equality, diversity and inclusion and welcomes applications from individuals of all backgrounds. We believe that diverse and inclusive leadership strengthens governance and the delivery of hockey across London.</w:t>
      </w:r>
    </w:p>
    <w:p w:rsidR="00000000" w:rsidDel="00000000" w:rsidP="00000000" w:rsidRDefault="00000000" w:rsidRPr="00000000" w14:paraId="00000030">
      <w:pPr>
        <w:spacing w:after="240" w:before="240" w:lineRule="auto"/>
        <w:rPr>
          <w:sz w:val="23"/>
          <w:szCs w:val="23"/>
        </w:rPr>
      </w:pPr>
      <w:r w:rsidDel="00000000" w:rsidR="00000000" w:rsidRPr="00000000">
        <w:rPr>
          <w:b w:val="1"/>
          <w:bCs w:val="1"/>
          <w:sz w:val="23"/>
          <w:szCs w:val="23"/>
          <w:rtl w:val="0"/>
        </w:rPr>
        <w:t xml:space="preserve">Contact Information</w:t>
      </w:r>
      <w:r w:rsidDel="00000000" w:rsidR="00000000" w:rsidRPr="00000000">
        <w:rPr>
          <w:rtl w:val="0"/>
        </w:rPr>
      </w:r>
    </w:p>
    <w:p w:rsidR="00000000" w:rsidDel="00000000" w:rsidP="00000000" w:rsidRDefault="00000000" w:rsidRPr="00000000" w14:paraId="00000031">
      <w:pPr>
        <w:spacing w:after="240" w:before="240" w:lineRule="auto"/>
        <w:rPr>
          <w:sz w:val="23"/>
          <w:szCs w:val="23"/>
        </w:rPr>
      </w:pPr>
      <w:r w:rsidDel="00000000" w:rsidR="00000000" w:rsidRPr="00000000">
        <w:rPr>
          <w:sz w:val="23"/>
          <w:szCs w:val="23"/>
          <w:rtl w:val="0"/>
        </w:rPr>
        <w:t xml:space="preserve">For more information or to express interest in this important role, please contact Mark Bennett, </w:t>
      </w:r>
      <w:hyperlink r:id="rId6">
        <w:r w:rsidDel="00000000" w:rsidR="00000000" w:rsidRPr="00000000">
          <w:rPr>
            <w:color w:val="1155cc"/>
            <w:sz w:val="23"/>
            <w:szCs w:val="23"/>
            <w:u w:val="single"/>
            <w:rtl w:val="0"/>
          </w:rPr>
          <w:t xml:space="preserve">Governance Director</w:t>
        </w:r>
      </w:hyperlink>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center"/>
      <w:rPr/>
    </w:pPr>
    <w:r w:rsidDel="00000000" w:rsidR="00000000" w:rsidRPr="00000000">
      <w:rPr/>
      <w:drawing>
        <wp:inline distB="114300" distT="114300" distL="114300" distR="114300">
          <wp:extent cx="2403638" cy="991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03638" cy="991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governance@london.hockey"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