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9ECA" w14:textId="1B5B4A8C" w:rsidR="005778FE" w:rsidRPr="005778FE" w:rsidRDefault="005778FE" w:rsidP="005778FE">
      <w:pPr>
        <w:rPr>
          <w:b/>
          <w:bCs/>
          <w:color w:val="C00000"/>
          <w:sz w:val="240"/>
          <w:szCs w:val="240"/>
        </w:rPr>
      </w:pPr>
      <w:r>
        <w:rPr>
          <w:b/>
          <w:bCs/>
          <w:color w:val="C00000"/>
          <w:sz w:val="72"/>
          <w:szCs w:val="72"/>
        </w:rPr>
        <w:t>Equality, Diversity and Inclusion Lead</w:t>
      </w:r>
    </w:p>
    <w:p w14:paraId="17067C6B" w14:textId="77777777" w:rsidR="005778FE" w:rsidRPr="005778FE" w:rsidRDefault="005778FE" w:rsidP="005778FE">
      <w:pPr>
        <w:spacing w:before="100" w:beforeAutospacing="1" w:after="100" w:afterAutospacing="1" w:line="240" w:lineRule="auto"/>
        <w:rPr>
          <w:rFonts w:eastAsia="Times New Roman" w:cs="Times New Roman"/>
          <w:color w:val="C00000"/>
          <w:kern w:val="0"/>
          <w:lang w:val="en-GB"/>
          <w14:ligatures w14:val="none"/>
        </w:rPr>
      </w:pPr>
      <w:r w:rsidRPr="005778FE">
        <w:rPr>
          <w:rFonts w:eastAsia="Times New Roman" w:cs="Times New Roman"/>
          <w:b/>
          <w:bCs/>
          <w:color w:val="C00000"/>
          <w:kern w:val="0"/>
          <w:lang w:val="en-GB"/>
          <w14:ligatures w14:val="none"/>
        </w:rPr>
        <w:t>Purpose</w:t>
      </w:r>
    </w:p>
    <w:p w14:paraId="6EDFC4BF" w14:textId="66176603"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 xml:space="preserve">To champion and drive positive change across </w:t>
      </w:r>
      <w:proofErr w:type="gramStart"/>
      <w:r w:rsidRPr="005778FE">
        <w:rPr>
          <w:rFonts w:eastAsia="Times New Roman" w:cs="Times New Roman"/>
          <w:kern w:val="0"/>
          <w:lang w:val="en-GB"/>
          <w14:ligatures w14:val="none"/>
        </w:rPr>
        <w:t>South East</w:t>
      </w:r>
      <w:proofErr w:type="gramEnd"/>
      <w:r w:rsidRPr="005778FE">
        <w:rPr>
          <w:rFonts w:eastAsia="Times New Roman" w:cs="Times New Roman"/>
          <w:kern w:val="0"/>
          <w:lang w:val="en-GB"/>
          <w14:ligatures w14:val="none"/>
        </w:rPr>
        <w:t xml:space="preserve"> Hockey by embedding equality, diversity and inclusion principles into all aspects of the Area's operations, culture and activities. To support the Area in meeting England Hockey's Equality, Diversity &amp; Inclusion Framework requirements, ensuring that hockey is accessible, welcoming and reflective of the diverse communities across the </w:t>
      </w:r>
      <w:proofErr w:type="gramStart"/>
      <w:r w:rsidRPr="005778FE">
        <w:rPr>
          <w:rFonts w:eastAsia="Times New Roman" w:cs="Times New Roman"/>
          <w:kern w:val="0"/>
          <w:lang w:val="en-GB"/>
          <w14:ligatures w14:val="none"/>
        </w:rPr>
        <w:t>South East</w:t>
      </w:r>
      <w:proofErr w:type="gramEnd"/>
      <w:r w:rsidRPr="005778FE">
        <w:rPr>
          <w:rFonts w:eastAsia="Times New Roman" w:cs="Times New Roman"/>
          <w:kern w:val="0"/>
          <w:lang w:val="en-GB"/>
          <w14:ligatures w14:val="none"/>
        </w:rPr>
        <w:t xml:space="preserve"> region, creating safe, respectful and inclusive cultures that value everyone.</w:t>
      </w:r>
      <w:r w:rsidRPr="005778FE">
        <w:rPr>
          <w:rFonts w:eastAsia="Times New Roman" w:cs="Times New Roman"/>
          <w:kern w:val="0"/>
          <w:lang w:val="en-GB"/>
          <w14:ligatures w14:val="none"/>
        </w:rPr>
        <w:t xml:space="preserve"> </w:t>
      </w:r>
    </w:p>
    <w:p w14:paraId="198BD637" w14:textId="77777777" w:rsidR="005778FE" w:rsidRPr="005778FE" w:rsidRDefault="005778FE" w:rsidP="005778FE">
      <w:pPr>
        <w:spacing w:before="100" w:beforeAutospacing="1" w:after="100" w:afterAutospacing="1" w:line="240" w:lineRule="auto"/>
        <w:rPr>
          <w:rFonts w:eastAsia="Times New Roman" w:cs="Times New Roman"/>
          <w:color w:val="C00000"/>
          <w:kern w:val="0"/>
          <w:lang w:val="en-GB"/>
          <w14:ligatures w14:val="none"/>
        </w:rPr>
      </w:pPr>
      <w:r w:rsidRPr="005778FE">
        <w:rPr>
          <w:rFonts w:eastAsia="Times New Roman" w:cs="Times New Roman"/>
          <w:b/>
          <w:bCs/>
          <w:color w:val="C00000"/>
          <w:kern w:val="0"/>
          <w:lang w:val="en-GB"/>
          <w14:ligatures w14:val="none"/>
        </w:rPr>
        <w:t>Key Tasks of the Role</w:t>
      </w:r>
    </w:p>
    <w:p w14:paraId="24A5B501" w14:textId="77777777"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1. Lead EDI Strategy and Framework Implementation</w:t>
      </w:r>
    </w:p>
    <w:p w14:paraId="041DA39C" w14:textId="6B620836"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 xml:space="preserve">Develop and implement an EDI strategy and action plan for </w:t>
      </w:r>
      <w:proofErr w:type="gramStart"/>
      <w:r w:rsidRPr="005778FE">
        <w:rPr>
          <w:rFonts w:eastAsia="Times New Roman" w:cs="Times New Roman"/>
          <w:kern w:val="0"/>
          <w:lang w:val="en-GB"/>
          <w14:ligatures w14:val="none"/>
        </w:rPr>
        <w:t>South East</w:t>
      </w:r>
      <w:proofErr w:type="gramEnd"/>
      <w:r w:rsidRPr="005778FE">
        <w:rPr>
          <w:rFonts w:eastAsia="Times New Roman" w:cs="Times New Roman"/>
          <w:kern w:val="0"/>
          <w:lang w:val="en-GB"/>
          <w14:ligatures w14:val="none"/>
        </w:rPr>
        <w:t xml:space="preserve"> Hockey aligned with England Hockey's Equality, Diversity &amp; Inclusion Framework, ensuring measurable progress towards creating inclusive cultures and broadening participation.</w:t>
      </w:r>
      <w:r w:rsidRPr="005778FE">
        <w:rPr>
          <w:rFonts w:eastAsia="Times New Roman" w:cs="Times New Roman"/>
          <w:kern w:val="0"/>
          <w:lang w:val="en-GB"/>
          <w14:ligatures w14:val="none"/>
        </w:rPr>
        <w:t xml:space="preserve"> </w:t>
      </w:r>
    </w:p>
    <w:p w14:paraId="001A4CA7" w14:textId="77777777" w:rsidR="005778FE" w:rsidRPr="005778FE" w:rsidRDefault="005778FE" w:rsidP="005778FE">
      <w:pPr>
        <w:numPr>
          <w:ilvl w:val="0"/>
          <w:numId w:val="24"/>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Lead the development and delivery of the Area's EDI action plan with clear objectives and measurable outcomes</w:t>
      </w:r>
    </w:p>
    <w:p w14:paraId="0BFB3FE5" w14:textId="77777777" w:rsidR="005778FE" w:rsidRPr="005778FE" w:rsidRDefault="005778FE" w:rsidP="005778FE">
      <w:pPr>
        <w:numPr>
          <w:ilvl w:val="0"/>
          <w:numId w:val="24"/>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 xml:space="preserve">Ensure </w:t>
      </w:r>
      <w:proofErr w:type="gramStart"/>
      <w:r w:rsidRPr="005778FE">
        <w:rPr>
          <w:rFonts w:eastAsia="Times New Roman" w:cs="Times New Roman"/>
          <w:kern w:val="0"/>
          <w:lang w:val="en-GB"/>
          <w14:ligatures w14:val="none"/>
        </w:rPr>
        <w:t>South East</w:t>
      </w:r>
      <w:proofErr w:type="gramEnd"/>
      <w:r w:rsidRPr="005778FE">
        <w:rPr>
          <w:rFonts w:eastAsia="Times New Roman" w:cs="Times New Roman"/>
          <w:kern w:val="0"/>
          <w:lang w:val="en-GB"/>
          <w14:ligatures w14:val="none"/>
        </w:rPr>
        <w:t xml:space="preserve"> Hockey meets England Hockey's EDI Framework requirements for Areas</w:t>
      </w:r>
    </w:p>
    <w:p w14:paraId="40CEE186" w14:textId="77777777" w:rsidR="005778FE" w:rsidRPr="005778FE" w:rsidRDefault="005778FE" w:rsidP="005778FE">
      <w:pPr>
        <w:numPr>
          <w:ilvl w:val="0"/>
          <w:numId w:val="24"/>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Monitor progress against EDI objectives and report regularly to the Board</w:t>
      </w:r>
    </w:p>
    <w:p w14:paraId="5BAEB5C6" w14:textId="3612673C" w:rsidR="005778FE" w:rsidRPr="005778FE" w:rsidRDefault="005778FE" w:rsidP="005778FE">
      <w:pPr>
        <w:numPr>
          <w:ilvl w:val="0"/>
          <w:numId w:val="24"/>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Champion EDI as a standing agenda item at Board meetings and ensure EDI considerations are embedded in decision-making processes</w:t>
      </w:r>
    </w:p>
    <w:p w14:paraId="58805142" w14:textId="10AAB95A" w:rsidR="005778FE" w:rsidRPr="005778FE" w:rsidRDefault="005778FE" w:rsidP="005778FE">
      <w:pPr>
        <w:numPr>
          <w:ilvl w:val="0"/>
          <w:numId w:val="24"/>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Coordinate annual reviews of EDI work and share progress with clubs, members and stakeholders</w:t>
      </w:r>
    </w:p>
    <w:p w14:paraId="4DBA3322" w14:textId="77777777"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2. Promote Inclusive Cultures and Challenge Discrimination</w:t>
      </w:r>
    </w:p>
    <w:p w14:paraId="7B48773D" w14:textId="180C8B0C"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 xml:space="preserve">Work across all levels of </w:t>
      </w:r>
      <w:proofErr w:type="gramStart"/>
      <w:r w:rsidRPr="005778FE">
        <w:rPr>
          <w:rFonts w:eastAsia="Times New Roman" w:cs="Times New Roman"/>
          <w:kern w:val="0"/>
          <w:lang w:val="en-GB"/>
          <w14:ligatures w14:val="none"/>
        </w:rPr>
        <w:t>South East</w:t>
      </w:r>
      <w:proofErr w:type="gramEnd"/>
      <w:r w:rsidRPr="005778FE">
        <w:rPr>
          <w:rFonts w:eastAsia="Times New Roman" w:cs="Times New Roman"/>
          <w:kern w:val="0"/>
          <w:lang w:val="en-GB"/>
          <w14:ligatures w14:val="none"/>
        </w:rPr>
        <w:t xml:space="preserve"> Hockey to promote inclusive cultures, challenge discriminatory practices, and ensure the sport is welcoming to people from all backgrounds.</w:t>
      </w:r>
      <w:r w:rsidRPr="005778FE">
        <w:rPr>
          <w:rFonts w:eastAsia="Times New Roman" w:cs="Times New Roman"/>
          <w:kern w:val="0"/>
          <w:lang w:val="en-GB"/>
          <w14:ligatures w14:val="none"/>
        </w:rPr>
        <w:t xml:space="preserve"> </w:t>
      </w:r>
    </w:p>
    <w:p w14:paraId="261361D6" w14:textId="77777777" w:rsidR="005778FE" w:rsidRPr="005778FE" w:rsidRDefault="005778FE" w:rsidP="005778FE">
      <w:pPr>
        <w:numPr>
          <w:ilvl w:val="0"/>
          <w:numId w:val="25"/>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Provide guidance and support to clubs, committees and volunteers on creating inclusive environments</w:t>
      </w:r>
    </w:p>
    <w:p w14:paraId="509D2030" w14:textId="2C5DF242" w:rsidR="005778FE" w:rsidRPr="005778FE" w:rsidRDefault="005778FE" w:rsidP="005778FE">
      <w:pPr>
        <w:numPr>
          <w:ilvl w:val="0"/>
          <w:numId w:val="25"/>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Develop and deliver EDI training and awareness programmes for Board members, volunteers, coaches and officials</w:t>
      </w:r>
      <w:r w:rsidRPr="005778FE">
        <w:rPr>
          <w:rFonts w:eastAsia="Times New Roman" w:cs="Times New Roman"/>
          <w:kern w:val="0"/>
          <w:lang w:val="en-GB"/>
          <w14:ligatures w14:val="none"/>
        </w:rPr>
        <w:t xml:space="preserve"> </w:t>
      </w:r>
    </w:p>
    <w:p w14:paraId="36E8BC49" w14:textId="77777777" w:rsidR="005778FE" w:rsidRPr="005778FE" w:rsidRDefault="005778FE" w:rsidP="005778FE">
      <w:pPr>
        <w:numPr>
          <w:ilvl w:val="0"/>
          <w:numId w:val="25"/>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Challenge inappropriate behaviour and practices that create barriers to participation</w:t>
      </w:r>
    </w:p>
    <w:p w14:paraId="198C171C" w14:textId="0F156F31" w:rsidR="005778FE" w:rsidRPr="005778FE" w:rsidRDefault="005778FE" w:rsidP="005778FE">
      <w:pPr>
        <w:numPr>
          <w:ilvl w:val="0"/>
          <w:numId w:val="25"/>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lastRenderedPageBreak/>
        <w:t>Support clubs to embed EDI principles into their operations, membership and governance structures</w:t>
      </w:r>
    </w:p>
    <w:p w14:paraId="2E5F57CD" w14:textId="77777777" w:rsidR="005778FE" w:rsidRPr="005778FE" w:rsidRDefault="005778FE" w:rsidP="005778FE">
      <w:pPr>
        <w:numPr>
          <w:ilvl w:val="0"/>
          <w:numId w:val="25"/>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Act as a point of contact for EDI-related concerns, queries or incidents within the Area</w:t>
      </w:r>
    </w:p>
    <w:p w14:paraId="1AB82A04" w14:textId="77777777"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3. Widen Access and Increase Diverse Participation</w:t>
      </w:r>
    </w:p>
    <w:p w14:paraId="2630AD6D" w14:textId="25416657"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 xml:space="preserve">Lead initiatives to expand access and opportunities for under-represented groups, working to ensure </w:t>
      </w:r>
      <w:proofErr w:type="gramStart"/>
      <w:r w:rsidRPr="005778FE">
        <w:rPr>
          <w:rFonts w:eastAsia="Times New Roman" w:cs="Times New Roman"/>
          <w:kern w:val="0"/>
          <w:lang w:val="en-GB"/>
          <w14:ligatures w14:val="none"/>
        </w:rPr>
        <w:t>South East</w:t>
      </w:r>
      <w:proofErr w:type="gramEnd"/>
      <w:r w:rsidRPr="005778FE">
        <w:rPr>
          <w:rFonts w:eastAsia="Times New Roman" w:cs="Times New Roman"/>
          <w:kern w:val="0"/>
          <w:lang w:val="en-GB"/>
          <w14:ligatures w14:val="none"/>
        </w:rPr>
        <w:t xml:space="preserve"> Hockey reflects the diversity of communities across the region.</w:t>
      </w:r>
      <w:r w:rsidRPr="005778FE">
        <w:rPr>
          <w:rFonts w:eastAsia="Times New Roman" w:cs="Times New Roman"/>
          <w:kern w:val="0"/>
          <w:lang w:val="en-GB"/>
          <w14:ligatures w14:val="none"/>
        </w:rPr>
        <w:t xml:space="preserve"> </w:t>
      </w:r>
    </w:p>
    <w:p w14:paraId="3479FD80" w14:textId="77777777" w:rsidR="005778FE" w:rsidRPr="005778FE" w:rsidRDefault="005778FE" w:rsidP="005778FE">
      <w:pPr>
        <w:numPr>
          <w:ilvl w:val="0"/>
          <w:numId w:val="26"/>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Identify and address barriers that prevent people from diverse backgrounds accessing hockey</w:t>
      </w:r>
    </w:p>
    <w:p w14:paraId="46FED53E" w14:textId="6DD014BB" w:rsidR="005778FE" w:rsidRPr="005778FE" w:rsidRDefault="005778FE" w:rsidP="005778FE">
      <w:pPr>
        <w:numPr>
          <w:ilvl w:val="0"/>
          <w:numId w:val="26"/>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Support initiatives to engage ethnically and culturally diverse communities, LGBTQIA+ individuals, disabled people, women and girls, and other under-represented groups</w:t>
      </w:r>
    </w:p>
    <w:p w14:paraId="394778C6" w14:textId="77777777" w:rsidR="005778FE" w:rsidRPr="005778FE" w:rsidRDefault="005778FE" w:rsidP="005778FE">
      <w:pPr>
        <w:numPr>
          <w:ilvl w:val="0"/>
          <w:numId w:val="26"/>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Work with clubs and partners to develop targeted outreach programmes in diverse communities</w:t>
      </w:r>
    </w:p>
    <w:p w14:paraId="05F12830" w14:textId="504671D0" w:rsidR="005778FE" w:rsidRPr="005778FE" w:rsidRDefault="005778FE" w:rsidP="005778FE">
      <w:pPr>
        <w:numPr>
          <w:ilvl w:val="0"/>
          <w:numId w:val="26"/>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Support clubs through funded EDI initiatives to create positive change and better reflect their local communities</w:t>
      </w:r>
    </w:p>
    <w:p w14:paraId="0F9F6E44" w14:textId="5B1AE503" w:rsidR="005778FE" w:rsidRPr="005778FE" w:rsidRDefault="005778FE" w:rsidP="005778FE">
      <w:pPr>
        <w:numPr>
          <w:ilvl w:val="0"/>
          <w:numId w:val="26"/>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Monitor demographic data to track progress towards reflecting regional population diversity</w:t>
      </w:r>
    </w:p>
    <w:p w14:paraId="7255DC59" w14:textId="77777777"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4. Stakeholder Engagement and Partnership Working</w:t>
      </w:r>
    </w:p>
    <w:p w14:paraId="62F344A1" w14:textId="1F8B5022"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Build relationships with external partners, community organisations, schools and equality experts to support EDI objectives and learn from best practice.</w:t>
      </w:r>
      <w:r w:rsidRPr="005778FE">
        <w:rPr>
          <w:rFonts w:eastAsia="Times New Roman" w:cs="Times New Roman"/>
          <w:kern w:val="0"/>
          <w:lang w:val="en-GB"/>
          <w14:ligatures w14:val="none"/>
        </w:rPr>
        <w:t xml:space="preserve"> </w:t>
      </w:r>
    </w:p>
    <w:p w14:paraId="299CCFE6" w14:textId="77777777" w:rsidR="005778FE" w:rsidRPr="005778FE" w:rsidRDefault="005778FE" w:rsidP="005778FE">
      <w:pPr>
        <w:numPr>
          <w:ilvl w:val="0"/>
          <w:numId w:val="27"/>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Develop partnerships with community organisations, equality groups and diverse community leaders</w:t>
      </w:r>
    </w:p>
    <w:p w14:paraId="7FE0643F" w14:textId="657BCB90" w:rsidR="005778FE" w:rsidRPr="005778FE" w:rsidRDefault="005778FE" w:rsidP="005778FE">
      <w:pPr>
        <w:numPr>
          <w:ilvl w:val="0"/>
          <w:numId w:val="27"/>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Engage with England Hockey's EDI Advisory Group and other Area EDI leads to share learning and best practice</w:t>
      </w:r>
    </w:p>
    <w:p w14:paraId="5E72BFD8" w14:textId="77777777" w:rsidR="005778FE" w:rsidRPr="005778FE" w:rsidRDefault="005778FE" w:rsidP="005778FE">
      <w:pPr>
        <w:numPr>
          <w:ilvl w:val="0"/>
          <w:numId w:val="27"/>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 xml:space="preserve">Represent </w:t>
      </w:r>
      <w:proofErr w:type="gramStart"/>
      <w:r w:rsidRPr="005778FE">
        <w:rPr>
          <w:rFonts w:eastAsia="Times New Roman" w:cs="Times New Roman"/>
          <w:kern w:val="0"/>
          <w:lang w:val="en-GB"/>
          <w14:ligatures w14:val="none"/>
        </w:rPr>
        <w:t>South East</w:t>
      </w:r>
      <w:proofErr w:type="gramEnd"/>
      <w:r w:rsidRPr="005778FE">
        <w:rPr>
          <w:rFonts w:eastAsia="Times New Roman" w:cs="Times New Roman"/>
          <w:kern w:val="0"/>
          <w:lang w:val="en-GB"/>
          <w14:ligatures w14:val="none"/>
        </w:rPr>
        <w:t xml:space="preserve"> Hockey at relevant EDI forums, meetings and events</w:t>
      </w:r>
    </w:p>
    <w:p w14:paraId="73369E27" w14:textId="77777777" w:rsidR="005778FE" w:rsidRPr="005778FE" w:rsidRDefault="005778FE" w:rsidP="005778FE">
      <w:pPr>
        <w:numPr>
          <w:ilvl w:val="0"/>
          <w:numId w:val="27"/>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Liaise with local authorities, educational establishments and community partners to expand hockey opportunities</w:t>
      </w:r>
    </w:p>
    <w:p w14:paraId="115E3276" w14:textId="1CA36FB4" w:rsidR="005778FE" w:rsidRPr="005778FE" w:rsidRDefault="005778FE" w:rsidP="005778FE">
      <w:pPr>
        <w:numPr>
          <w:ilvl w:val="0"/>
          <w:numId w:val="27"/>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Gather and share success stories demonstrating positive EDI progress across the Area</w:t>
      </w:r>
    </w:p>
    <w:p w14:paraId="65C288BF" w14:textId="77777777"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5. Monitoring, Reporting and Continuous Improvement</w:t>
      </w:r>
    </w:p>
    <w:p w14:paraId="7304E3D8" w14:textId="4DCD5F26"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Track EDI progress through data collection, monitoring and evaluation, ensuring transparency and accountability in advancing equality and inclusion.</w:t>
      </w:r>
      <w:r w:rsidRPr="005778FE">
        <w:rPr>
          <w:rFonts w:eastAsia="Times New Roman" w:cs="Times New Roman"/>
          <w:kern w:val="0"/>
          <w:lang w:val="en-GB"/>
          <w14:ligatures w14:val="none"/>
        </w:rPr>
        <w:t xml:space="preserve"> </w:t>
      </w:r>
    </w:p>
    <w:p w14:paraId="1DA5DB38" w14:textId="77777777" w:rsidR="005778FE" w:rsidRPr="005778FE" w:rsidRDefault="005778FE" w:rsidP="005778FE">
      <w:pPr>
        <w:numPr>
          <w:ilvl w:val="0"/>
          <w:numId w:val="28"/>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Collect and analyse diversity data across Area governance, membership, participation and volunteering</w:t>
      </w:r>
    </w:p>
    <w:p w14:paraId="7ED7AFA8" w14:textId="77777777" w:rsidR="005778FE" w:rsidRPr="005778FE" w:rsidRDefault="005778FE" w:rsidP="005778FE">
      <w:pPr>
        <w:numPr>
          <w:ilvl w:val="0"/>
          <w:numId w:val="28"/>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Produce regular EDI reports for the Board showing progress against objectives and highlighting areas for improvement</w:t>
      </w:r>
    </w:p>
    <w:p w14:paraId="337AC8B4" w14:textId="77777777" w:rsidR="005778FE" w:rsidRPr="005778FE" w:rsidRDefault="005778FE" w:rsidP="005778FE">
      <w:pPr>
        <w:numPr>
          <w:ilvl w:val="0"/>
          <w:numId w:val="28"/>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lastRenderedPageBreak/>
        <w:t>Conduct audits and reviews to assess the inclusivity of Area policies, practices and communications</w:t>
      </w:r>
    </w:p>
    <w:p w14:paraId="087260DC" w14:textId="48BE37EA" w:rsidR="005778FE" w:rsidRPr="005778FE" w:rsidRDefault="005778FE" w:rsidP="005778FE">
      <w:pPr>
        <w:numPr>
          <w:ilvl w:val="0"/>
          <w:numId w:val="28"/>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Use feedback, research and lived experiences to inform EDI strategy development</w:t>
      </w:r>
    </w:p>
    <w:p w14:paraId="26FA85A1" w14:textId="2CE0EC08" w:rsidR="005778FE" w:rsidRPr="005778FE" w:rsidRDefault="005778FE" w:rsidP="005778FE">
      <w:pPr>
        <w:numPr>
          <w:ilvl w:val="0"/>
          <w:numId w:val="28"/>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Stay informed of best practice, legal requirements and emerging EDI issues in sport</w:t>
      </w:r>
    </w:p>
    <w:p w14:paraId="73E543AF" w14:textId="77777777" w:rsidR="005778FE" w:rsidRPr="005778FE" w:rsidRDefault="005778FE" w:rsidP="005778FE">
      <w:pPr>
        <w:spacing w:before="100" w:beforeAutospacing="1" w:after="100" w:afterAutospacing="1" w:line="240" w:lineRule="auto"/>
        <w:rPr>
          <w:rFonts w:eastAsia="Times New Roman" w:cs="Times New Roman"/>
          <w:color w:val="C00000"/>
          <w:kern w:val="0"/>
          <w:lang w:val="en-GB"/>
          <w14:ligatures w14:val="none"/>
        </w:rPr>
      </w:pPr>
      <w:r w:rsidRPr="005778FE">
        <w:rPr>
          <w:rFonts w:eastAsia="Times New Roman" w:cs="Times New Roman"/>
          <w:b/>
          <w:bCs/>
          <w:color w:val="C00000"/>
          <w:kern w:val="0"/>
          <w:lang w:val="en-GB"/>
          <w14:ligatures w14:val="none"/>
        </w:rPr>
        <w:t>Time Commitment and Practical Arrangements</w:t>
      </w:r>
    </w:p>
    <w:p w14:paraId="3D627461" w14:textId="77777777"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A time commitment of approximately 2-3 days per month is expected, with flexibility for events, training delivery and strategic projects.</w:t>
      </w:r>
    </w:p>
    <w:p w14:paraId="051784FC" w14:textId="77777777"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 xml:space="preserve">Location: Area-wide responsibilities with travel across the </w:t>
      </w:r>
      <w:proofErr w:type="gramStart"/>
      <w:r w:rsidRPr="005778FE">
        <w:rPr>
          <w:rFonts w:eastAsia="Times New Roman" w:cs="Times New Roman"/>
          <w:kern w:val="0"/>
          <w:lang w:val="en-GB"/>
          <w14:ligatures w14:val="none"/>
        </w:rPr>
        <w:t>South East</w:t>
      </w:r>
      <w:proofErr w:type="gramEnd"/>
      <w:r w:rsidRPr="005778FE">
        <w:rPr>
          <w:rFonts w:eastAsia="Times New Roman" w:cs="Times New Roman"/>
          <w:kern w:val="0"/>
          <w:lang w:val="en-GB"/>
          <w14:ligatures w14:val="none"/>
        </w:rPr>
        <w:t xml:space="preserve"> region and occasional national meetings</w:t>
      </w:r>
    </w:p>
    <w:p w14:paraId="72555F8E" w14:textId="77777777"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Remuneration: Voluntary position with reasonable expenses covered</w:t>
      </w:r>
    </w:p>
    <w:p w14:paraId="503FCAA3" w14:textId="77777777"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Term: Ongoing appointment subject to regular review</w:t>
      </w:r>
    </w:p>
    <w:p w14:paraId="3A4DB964" w14:textId="77777777" w:rsidR="005778FE" w:rsidRPr="005778FE" w:rsidRDefault="005778FE" w:rsidP="005778FE">
      <w:pPr>
        <w:spacing w:before="100" w:beforeAutospacing="1" w:after="100" w:afterAutospacing="1" w:line="240" w:lineRule="auto"/>
        <w:rPr>
          <w:rFonts w:eastAsia="Times New Roman" w:cs="Times New Roman"/>
          <w:b/>
          <w:bCs/>
          <w:color w:val="C00000"/>
          <w:kern w:val="0"/>
          <w:lang w:val="en-GB"/>
          <w14:ligatures w14:val="none"/>
        </w:rPr>
      </w:pPr>
      <w:r w:rsidRPr="005778FE">
        <w:rPr>
          <w:rFonts w:eastAsia="Times New Roman" w:cs="Times New Roman"/>
          <w:b/>
          <w:bCs/>
          <w:color w:val="C00000"/>
          <w:kern w:val="0"/>
          <w:lang w:val="en-GB"/>
          <w14:ligatures w14:val="none"/>
        </w:rPr>
        <w:t>Is this Role for you?</w:t>
      </w:r>
    </w:p>
    <w:p w14:paraId="52CDF390" w14:textId="50A24574"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 xml:space="preserve">If you are passionate about equality, diversity and inclusion with strong knowledge of EDI principles and practice, and want to lead meaningful cultural change to make hockey accessible and welcoming for everyone across the </w:t>
      </w:r>
      <w:proofErr w:type="gramStart"/>
      <w:r w:rsidRPr="005778FE">
        <w:rPr>
          <w:rFonts w:eastAsia="Times New Roman" w:cs="Times New Roman"/>
          <w:kern w:val="0"/>
          <w:lang w:val="en-GB"/>
          <w14:ligatures w14:val="none"/>
        </w:rPr>
        <w:t>South East</w:t>
      </w:r>
      <w:proofErr w:type="gramEnd"/>
      <w:r w:rsidRPr="005778FE">
        <w:rPr>
          <w:rFonts w:eastAsia="Times New Roman" w:cs="Times New Roman"/>
          <w:kern w:val="0"/>
          <w:lang w:val="en-GB"/>
          <w14:ligatures w14:val="none"/>
        </w:rPr>
        <w:t>, this influential role offers a significant opportunity to drive positive impact.</w:t>
      </w:r>
      <w:r w:rsidRPr="005778FE">
        <w:rPr>
          <w:rFonts w:eastAsia="Times New Roman" w:cs="Times New Roman"/>
          <w:kern w:val="0"/>
          <w:lang w:val="en-GB"/>
          <w14:ligatures w14:val="none"/>
        </w:rPr>
        <w:t xml:space="preserve"> </w:t>
      </w:r>
    </w:p>
    <w:p w14:paraId="4205CB08" w14:textId="77777777"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Ideal candidates will demonstrate:</w:t>
      </w:r>
    </w:p>
    <w:p w14:paraId="734AC513" w14:textId="77777777" w:rsidR="005778FE" w:rsidRPr="005778FE" w:rsidRDefault="005778FE" w:rsidP="005778FE">
      <w:pPr>
        <w:numPr>
          <w:ilvl w:val="0"/>
          <w:numId w:val="29"/>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Strong understanding of equality, diversity and inclusion principles and best practice in sport or community settings</w:t>
      </w:r>
    </w:p>
    <w:p w14:paraId="16775B92" w14:textId="77777777" w:rsidR="005778FE" w:rsidRPr="005778FE" w:rsidRDefault="005778FE" w:rsidP="005778FE">
      <w:pPr>
        <w:numPr>
          <w:ilvl w:val="0"/>
          <w:numId w:val="29"/>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Track record of delivering EDI initiatives or creating inclusive cultures</w:t>
      </w:r>
    </w:p>
    <w:p w14:paraId="7C00B8A4" w14:textId="77777777" w:rsidR="005778FE" w:rsidRPr="005778FE" w:rsidRDefault="005778FE" w:rsidP="005778FE">
      <w:pPr>
        <w:numPr>
          <w:ilvl w:val="0"/>
          <w:numId w:val="29"/>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Excellent communication and influencing skills for working with diverse stakeholders</w:t>
      </w:r>
    </w:p>
    <w:p w14:paraId="42B86C28" w14:textId="77777777" w:rsidR="005778FE" w:rsidRPr="005778FE" w:rsidRDefault="005778FE" w:rsidP="005778FE">
      <w:pPr>
        <w:numPr>
          <w:ilvl w:val="0"/>
          <w:numId w:val="29"/>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Ability to challenge sensitively while building collaborative relationships</w:t>
      </w:r>
    </w:p>
    <w:p w14:paraId="381A08AF" w14:textId="77777777" w:rsidR="005778FE" w:rsidRPr="005778FE" w:rsidRDefault="005778FE" w:rsidP="005778FE">
      <w:pPr>
        <w:numPr>
          <w:ilvl w:val="0"/>
          <w:numId w:val="29"/>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Knowledge of protected characteristics, equality legislation and EDI frameworks</w:t>
      </w:r>
    </w:p>
    <w:p w14:paraId="59CBE65B" w14:textId="77777777" w:rsidR="005778FE" w:rsidRPr="005778FE" w:rsidRDefault="005778FE" w:rsidP="005778FE">
      <w:pPr>
        <w:numPr>
          <w:ilvl w:val="0"/>
          <w:numId w:val="29"/>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Strategic thinking combined with practical delivery experience</w:t>
      </w:r>
    </w:p>
    <w:p w14:paraId="7E512784" w14:textId="77777777" w:rsidR="005778FE" w:rsidRPr="005778FE" w:rsidRDefault="005778FE" w:rsidP="005778FE">
      <w:pPr>
        <w:numPr>
          <w:ilvl w:val="0"/>
          <w:numId w:val="29"/>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Commitment to fair treatment for everyone and embracing differences</w:t>
      </w:r>
    </w:p>
    <w:p w14:paraId="0A65F9D4" w14:textId="77777777" w:rsidR="005778FE" w:rsidRPr="005778FE" w:rsidRDefault="005778FE" w:rsidP="005778FE">
      <w:pPr>
        <w:numPr>
          <w:ilvl w:val="0"/>
          <w:numId w:val="29"/>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Understanding of barriers faced by under-represented groups in accessing sport</w:t>
      </w:r>
    </w:p>
    <w:p w14:paraId="052DEBB2" w14:textId="77777777" w:rsidR="005778FE" w:rsidRPr="005778FE" w:rsidRDefault="005778FE" w:rsidP="005778FE">
      <w:pPr>
        <w:numPr>
          <w:ilvl w:val="0"/>
          <w:numId w:val="29"/>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Data literacy for monitoring progress and demonstrating impact</w:t>
      </w:r>
    </w:p>
    <w:p w14:paraId="4DB7CF8C" w14:textId="77777777" w:rsidR="005778FE" w:rsidRPr="005778FE" w:rsidRDefault="005778FE" w:rsidP="005778FE">
      <w:pPr>
        <w:numPr>
          <w:ilvl w:val="0"/>
          <w:numId w:val="29"/>
        </w:num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Passion for using sport to create positive social change</w:t>
      </w:r>
    </w:p>
    <w:p w14:paraId="1FA21D6E" w14:textId="77777777" w:rsidR="005778FE" w:rsidRPr="005778FE" w:rsidRDefault="005778FE" w:rsidP="005778FE">
      <w:pPr>
        <w:spacing w:before="100" w:beforeAutospacing="1" w:after="100" w:afterAutospacing="1" w:line="240" w:lineRule="auto"/>
        <w:rPr>
          <w:rFonts w:eastAsia="Times New Roman" w:cs="Times New Roman"/>
          <w:kern w:val="0"/>
          <w:lang w:val="en-GB"/>
          <w14:ligatures w14:val="none"/>
        </w:rPr>
      </w:pPr>
      <w:r w:rsidRPr="005778FE">
        <w:rPr>
          <w:rFonts w:eastAsia="Times New Roman" w:cs="Times New Roman"/>
          <w:kern w:val="0"/>
          <w:lang w:val="en-GB"/>
          <w14:ligatures w14:val="none"/>
        </w:rPr>
        <w:t xml:space="preserve">The Equality, Diversity and Inclusion Lead plays a transformational role in ensuring </w:t>
      </w:r>
      <w:proofErr w:type="gramStart"/>
      <w:r w:rsidRPr="005778FE">
        <w:rPr>
          <w:rFonts w:eastAsia="Times New Roman" w:cs="Times New Roman"/>
          <w:kern w:val="0"/>
          <w:lang w:val="en-GB"/>
          <w14:ligatures w14:val="none"/>
        </w:rPr>
        <w:t>South East</w:t>
      </w:r>
      <w:proofErr w:type="gramEnd"/>
      <w:r w:rsidRPr="005778FE">
        <w:rPr>
          <w:rFonts w:eastAsia="Times New Roman" w:cs="Times New Roman"/>
          <w:kern w:val="0"/>
          <w:lang w:val="en-GB"/>
          <w14:ligatures w14:val="none"/>
        </w:rPr>
        <w:t xml:space="preserve"> Hockey reflects and welcomes the full diversity of communities across the region, making hockey a sport where everyone can authentically belong, participate and thrive.</w:t>
      </w:r>
    </w:p>
    <w:p w14:paraId="1434F476" w14:textId="1C37B8C8" w:rsidR="00B7542F" w:rsidRPr="005778FE" w:rsidRDefault="00B7542F" w:rsidP="005778FE">
      <w:pPr>
        <w:spacing w:before="100" w:beforeAutospacing="1" w:after="100" w:afterAutospacing="1" w:line="240" w:lineRule="auto"/>
        <w:rPr>
          <w:rFonts w:eastAsia="Times New Roman" w:cs="Times New Roman"/>
          <w:kern w:val="0"/>
          <w:lang w:val="en-GB"/>
          <w14:ligatures w14:val="none"/>
        </w:rPr>
      </w:pPr>
    </w:p>
    <w:sectPr w:rsidR="00B7542F" w:rsidRPr="005778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494361">
    <w:abstractNumId w:val="28"/>
  </w:num>
  <w:num w:numId="2" w16cid:durableId="585922917">
    <w:abstractNumId w:val="27"/>
  </w:num>
  <w:num w:numId="3" w16cid:durableId="54551114">
    <w:abstractNumId w:val="3"/>
  </w:num>
  <w:num w:numId="4" w16cid:durableId="1732921609">
    <w:abstractNumId w:val="22"/>
  </w:num>
  <w:num w:numId="5" w16cid:durableId="2105179639">
    <w:abstractNumId w:val="13"/>
  </w:num>
  <w:num w:numId="6" w16cid:durableId="1445879105">
    <w:abstractNumId w:val="0"/>
  </w:num>
  <w:num w:numId="7" w16cid:durableId="846867983">
    <w:abstractNumId w:val="20"/>
  </w:num>
  <w:num w:numId="8" w16cid:durableId="130683673">
    <w:abstractNumId w:val="23"/>
  </w:num>
  <w:num w:numId="9" w16cid:durableId="252208088">
    <w:abstractNumId w:val="29"/>
  </w:num>
  <w:num w:numId="10" w16cid:durableId="1541019029">
    <w:abstractNumId w:val="10"/>
  </w:num>
  <w:num w:numId="11" w16cid:durableId="2027515214">
    <w:abstractNumId w:val="1"/>
  </w:num>
  <w:num w:numId="12" w16cid:durableId="1274172351">
    <w:abstractNumId w:val="17"/>
  </w:num>
  <w:num w:numId="13" w16cid:durableId="911548087">
    <w:abstractNumId w:val="16"/>
  </w:num>
  <w:num w:numId="14" w16cid:durableId="1595745631">
    <w:abstractNumId w:val="21"/>
  </w:num>
  <w:num w:numId="15" w16cid:durableId="108084131">
    <w:abstractNumId w:val="9"/>
  </w:num>
  <w:num w:numId="16" w16cid:durableId="1467310566">
    <w:abstractNumId w:val="4"/>
  </w:num>
  <w:num w:numId="17" w16cid:durableId="1371219928">
    <w:abstractNumId w:val="8"/>
  </w:num>
  <w:num w:numId="18" w16cid:durableId="1150444865">
    <w:abstractNumId w:val="19"/>
  </w:num>
  <w:num w:numId="19" w16cid:durableId="621569599">
    <w:abstractNumId w:val="15"/>
  </w:num>
  <w:num w:numId="20" w16cid:durableId="806583039">
    <w:abstractNumId w:val="26"/>
  </w:num>
  <w:num w:numId="21" w16cid:durableId="1099522230">
    <w:abstractNumId w:val="24"/>
  </w:num>
  <w:num w:numId="22" w16cid:durableId="459613179">
    <w:abstractNumId w:val="5"/>
  </w:num>
  <w:num w:numId="23" w16cid:durableId="471291183">
    <w:abstractNumId w:val="14"/>
  </w:num>
  <w:num w:numId="24" w16cid:durableId="73936756">
    <w:abstractNumId w:val="11"/>
  </w:num>
  <w:num w:numId="25" w16cid:durableId="173155951">
    <w:abstractNumId w:val="12"/>
  </w:num>
  <w:num w:numId="26" w16cid:durableId="1657417968">
    <w:abstractNumId w:val="7"/>
  </w:num>
  <w:num w:numId="27" w16cid:durableId="446970114">
    <w:abstractNumId w:val="6"/>
  </w:num>
  <w:num w:numId="28" w16cid:durableId="1291595758">
    <w:abstractNumId w:val="18"/>
  </w:num>
  <w:num w:numId="29" w16cid:durableId="675040521">
    <w:abstractNumId w:val="25"/>
  </w:num>
  <w:num w:numId="30" w16cid:durableId="1315798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1C7EC0"/>
    <w:rsid w:val="0056747B"/>
    <w:rsid w:val="005778FE"/>
    <w:rsid w:val="005817C8"/>
    <w:rsid w:val="005D08C2"/>
    <w:rsid w:val="005F10C9"/>
    <w:rsid w:val="0077310F"/>
    <w:rsid w:val="00B44BDF"/>
    <w:rsid w:val="00B7306B"/>
    <w:rsid w:val="00B7542F"/>
    <w:rsid w:val="00DE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2025-10-28T14:57:00Z</dcterms:created>
  <dcterms:modified xsi:type="dcterms:W3CDTF">2025-10-28T14:57:00Z</dcterms:modified>
</cp:coreProperties>
</file>