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000" w:firstRow="0" w:lastRow="0" w:firstColumn="0" w:lastColumn="0" w:noHBand="0" w:noVBand="0"/>
      </w:tblPr>
      <w:tblGrid>
        <w:gridCol w:w="4139"/>
        <w:gridCol w:w="1361"/>
        <w:gridCol w:w="4139"/>
      </w:tblGrid>
      <w:tr w:rsidR="00D341C0" w:rsidRPr="004E453D" w14:paraId="6EB9881E" w14:textId="77777777" w:rsidTr="28DEFFE9">
        <w:tc>
          <w:tcPr>
            <w:tcW w:w="4139" w:type="dxa"/>
          </w:tcPr>
          <w:p w14:paraId="1D190ED9" w14:textId="507B3BCD" w:rsidR="00D341C0" w:rsidRPr="000D048E" w:rsidRDefault="1F310100" w:rsidP="03DDCDA0">
            <w:pPr>
              <w:widowControl w:val="0"/>
              <w:suppressAutoHyphens/>
              <w:ind w:right="38"/>
              <w:jc w:val="both"/>
              <w:rPr>
                <w:rFonts w:ascii="Arial" w:hAnsi="Arial" w:cs="Arial"/>
                <w:b/>
                <w:bCs/>
                <w:color w:val="000000"/>
                <w:sz w:val="22"/>
                <w:szCs w:val="22"/>
              </w:rPr>
            </w:pPr>
            <w:r w:rsidRPr="28DEFFE9">
              <w:rPr>
                <w:rFonts w:ascii="Arial" w:hAnsi="Arial" w:cs="Arial"/>
                <w:b/>
                <w:bCs/>
                <w:color w:val="000000" w:themeColor="text1"/>
                <w:sz w:val="22"/>
                <w:szCs w:val="22"/>
              </w:rPr>
              <w:t>Einsetzung</w:t>
            </w:r>
            <w:r w:rsidR="20513A4D" w:rsidRPr="28DEFFE9">
              <w:rPr>
                <w:rFonts w:ascii="Arial" w:hAnsi="Arial" w:cs="Arial"/>
                <w:b/>
                <w:bCs/>
                <w:color w:val="000000" w:themeColor="text1"/>
                <w:sz w:val="22"/>
                <w:szCs w:val="22"/>
              </w:rPr>
              <w:t xml:space="preserve"> </w:t>
            </w:r>
            <w:r w:rsidR="5762FF08" w:rsidRPr="28DEFFE9">
              <w:rPr>
                <w:rFonts w:ascii="Arial" w:hAnsi="Arial" w:cs="Arial"/>
                <w:b/>
                <w:bCs/>
                <w:color w:val="000000" w:themeColor="text1"/>
                <w:sz w:val="22"/>
                <w:szCs w:val="22"/>
              </w:rPr>
              <w:t xml:space="preserve">der Arbeitsgruppe für </w:t>
            </w:r>
            <w:r w:rsidR="74718277" w:rsidRPr="28DEFFE9">
              <w:rPr>
                <w:rFonts w:ascii="Arial" w:hAnsi="Arial" w:cs="Arial"/>
                <w:b/>
                <w:bCs/>
                <w:color w:val="000000" w:themeColor="text1"/>
                <w:sz w:val="22"/>
                <w:szCs w:val="22"/>
              </w:rPr>
              <w:t>die Übertragung</w:t>
            </w:r>
            <w:r w:rsidR="69854466" w:rsidRPr="28DEFFE9">
              <w:rPr>
                <w:rFonts w:ascii="Arial" w:hAnsi="Arial" w:cs="Arial"/>
                <w:b/>
                <w:bCs/>
                <w:color w:val="000000" w:themeColor="text1"/>
                <w:sz w:val="22"/>
                <w:szCs w:val="22"/>
              </w:rPr>
              <w:t xml:space="preserve"> der Aufgaben zur</w:t>
            </w:r>
            <w:r w:rsidR="5762FF08" w:rsidRPr="28DEFFE9">
              <w:rPr>
                <w:rFonts w:ascii="Arial" w:hAnsi="Arial" w:cs="Arial"/>
                <w:b/>
                <w:bCs/>
                <w:color w:val="000000" w:themeColor="text1"/>
                <w:sz w:val="22"/>
                <w:szCs w:val="22"/>
              </w:rPr>
              <w:t xml:space="preserve"> </w:t>
            </w:r>
            <w:r w:rsidR="3FBD9FF2" w:rsidRPr="28DEFFE9">
              <w:rPr>
                <w:rFonts w:ascii="Arial" w:hAnsi="Arial" w:cs="Arial"/>
                <w:b/>
                <w:bCs/>
                <w:color w:val="000000" w:themeColor="text1"/>
                <w:sz w:val="22"/>
                <w:szCs w:val="22"/>
              </w:rPr>
              <w:t>Gewährung</w:t>
            </w:r>
            <w:r w:rsidR="5762FF08" w:rsidRPr="28DEFFE9">
              <w:rPr>
                <w:rFonts w:ascii="Arial" w:hAnsi="Arial" w:cs="Arial"/>
                <w:b/>
                <w:bCs/>
                <w:color w:val="000000" w:themeColor="text1"/>
                <w:sz w:val="22"/>
                <w:szCs w:val="22"/>
              </w:rPr>
              <w:t xml:space="preserve"> der Anreize für </w:t>
            </w:r>
            <w:r w:rsidR="4C96DFFA" w:rsidRPr="28DEFFE9">
              <w:rPr>
                <w:rFonts w:ascii="Arial" w:hAnsi="Arial" w:cs="Arial"/>
                <w:b/>
                <w:bCs/>
                <w:color w:val="000000" w:themeColor="text1"/>
                <w:sz w:val="22"/>
                <w:szCs w:val="22"/>
              </w:rPr>
              <w:t>technische Funktionen</w:t>
            </w:r>
            <w:r w:rsidR="5762FF08" w:rsidRPr="28DEFFE9">
              <w:rPr>
                <w:rFonts w:ascii="Arial" w:hAnsi="Arial" w:cs="Arial"/>
                <w:b/>
                <w:bCs/>
                <w:color w:val="000000" w:themeColor="text1"/>
                <w:sz w:val="22"/>
                <w:szCs w:val="22"/>
              </w:rPr>
              <w:t xml:space="preserve"> </w:t>
            </w:r>
            <w:r w:rsidR="7845EF0C" w:rsidRPr="28DEFFE9">
              <w:rPr>
                <w:rFonts w:ascii="Arial" w:hAnsi="Arial" w:cs="Arial"/>
                <w:b/>
                <w:bCs/>
                <w:color w:val="000000" w:themeColor="text1"/>
                <w:sz w:val="22"/>
                <w:szCs w:val="22"/>
              </w:rPr>
              <w:t>gemäß</w:t>
            </w:r>
            <w:r w:rsidR="5762FF08" w:rsidRPr="28DEFFE9">
              <w:rPr>
                <w:rFonts w:ascii="Arial" w:hAnsi="Arial" w:cs="Arial"/>
                <w:b/>
                <w:bCs/>
                <w:color w:val="000000" w:themeColor="text1"/>
                <w:sz w:val="22"/>
                <w:szCs w:val="22"/>
              </w:rPr>
              <w:t xml:space="preserve"> Art. 45 des </w:t>
            </w:r>
            <w:proofErr w:type="spellStart"/>
            <w:r w:rsidR="1D7B66CA" w:rsidRPr="28DEFFE9">
              <w:rPr>
                <w:rFonts w:ascii="Arial" w:hAnsi="Arial" w:cs="Arial"/>
                <w:b/>
                <w:bCs/>
                <w:color w:val="000000" w:themeColor="text1"/>
                <w:sz w:val="22"/>
                <w:szCs w:val="22"/>
              </w:rPr>
              <w:t>G</w:t>
            </w:r>
            <w:r w:rsidR="3EF9E4A6" w:rsidRPr="28DEFFE9">
              <w:rPr>
                <w:rFonts w:ascii="Arial" w:hAnsi="Arial" w:cs="Arial"/>
                <w:b/>
                <w:bCs/>
                <w:color w:val="000000" w:themeColor="text1"/>
                <w:sz w:val="22"/>
                <w:szCs w:val="22"/>
              </w:rPr>
              <w:t>vD</w:t>
            </w:r>
            <w:proofErr w:type="spellEnd"/>
            <w:r w:rsidR="3EF9E4A6" w:rsidRPr="28DEFFE9">
              <w:rPr>
                <w:rFonts w:ascii="Arial" w:hAnsi="Arial" w:cs="Arial"/>
                <w:b/>
                <w:bCs/>
                <w:color w:val="000000" w:themeColor="text1"/>
                <w:sz w:val="22"/>
                <w:szCs w:val="22"/>
              </w:rPr>
              <w:t xml:space="preserve"> </w:t>
            </w:r>
            <w:r w:rsidR="1D7B66CA" w:rsidRPr="28DEFFE9">
              <w:rPr>
                <w:rFonts w:ascii="Arial" w:hAnsi="Arial" w:cs="Arial"/>
                <w:b/>
                <w:bCs/>
                <w:color w:val="000000" w:themeColor="text1"/>
                <w:sz w:val="22"/>
                <w:szCs w:val="22"/>
              </w:rPr>
              <w:t>Nr. 36/2023 (</w:t>
            </w:r>
            <w:r w:rsidR="5C29AAEA" w:rsidRPr="28DEFFE9">
              <w:rPr>
                <w:rFonts w:ascii="Arial" w:hAnsi="Arial" w:cs="Arial"/>
                <w:b/>
                <w:bCs/>
                <w:color w:val="000000" w:themeColor="text1"/>
                <w:sz w:val="22"/>
                <w:szCs w:val="22"/>
              </w:rPr>
              <w:t>Sektor Dienstleistungen</w:t>
            </w:r>
            <w:r w:rsidR="1D7B66CA" w:rsidRPr="28DEFFE9">
              <w:rPr>
                <w:rFonts w:ascii="Arial" w:hAnsi="Arial" w:cs="Arial"/>
                <w:b/>
                <w:bCs/>
                <w:color w:val="000000" w:themeColor="text1"/>
                <w:sz w:val="22"/>
                <w:szCs w:val="22"/>
              </w:rPr>
              <w:t xml:space="preserve"> und Lieferungen)</w:t>
            </w:r>
          </w:p>
        </w:tc>
        <w:tc>
          <w:tcPr>
            <w:tcW w:w="1361" w:type="dxa"/>
          </w:tcPr>
          <w:p w14:paraId="655B4E28" w14:textId="77777777" w:rsidR="00D341C0" w:rsidRPr="000D048E" w:rsidRDefault="00D341C0" w:rsidP="00301F64">
            <w:pPr>
              <w:jc w:val="both"/>
              <w:rPr>
                <w:rFonts w:ascii="Arial" w:hAnsi="Arial"/>
                <w:sz w:val="22"/>
                <w:szCs w:val="22"/>
                <w:highlight w:val="lightGray"/>
              </w:rPr>
            </w:pPr>
          </w:p>
        </w:tc>
        <w:tc>
          <w:tcPr>
            <w:tcW w:w="4139" w:type="dxa"/>
          </w:tcPr>
          <w:p w14:paraId="7AD23EA0" w14:textId="761FD9A1" w:rsidR="00FC64A1" w:rsidRPr="00FA60CA" w:rsidRDefault="00FC64A1" w:rsidP="00FC64A1">
            <w:pPr>
              <w:widowControl w:val="0"/>
              <w:suppressAutoHyphens/>
              <w:ind w:right="38"/>
              <w:jc w:val="both"/>
              <w:rPr>
                <w:rFonts w:ascii="Arial" w:hAnsi="Arial"/>
                <w:b/>
                <w:bCs/>
                <w:sz w:val="22"/>
                <w:szCs w:val="22"/>
                <w:lang w:val="it-IT"/>
              </w:rPr>
            </w:pPr>
            <w:r w:rsidRPr="00FA60CA">
              <w:rPr>
                <w:rFonts w:ascii="Arial" w:hAnsi="Arial"/>
                <w:b/>
                <w:bCs/>
                <w:sz w:val="22"/>
                <w:szCs w:val="22"/>
                <w:lang w:val="it-IT"/>
              </w:rPr>
              <w:t xml:space="preserve">Costituzione del gruppo di lavoro per il conferimento degli incarichi per il riconoscimento degli incentivi per le funzioni tecniche di cui all’art. 45 del D. Lgs. n. 36/2023 </w:t>
            </w:r>
            <w:r w:rsidR="000B33AB">
              <w:rPr>
                <w:rFonts w:ascii="Arial" w:hAnsi="Arial"/>
                <w:b/>
                <w:bCs/>
                <w:sz w:val="22"/>
                <w:szCs w:val="22"/>
                <w:lang w:val="it-IT"/>
              </w:rPr>
              <w:t>(</w:t>
            </w:r>
            <w:r w:rsidRPr="00FA60CA">
              <w:rPr>
                <w:rFonts w:ascii="Arial" w:hAnsi="Arial"/>
                <w:b/>
                <w:bCs/>
                <w:sz w:val="22"/>
                <w:szCs w:val="22"/>
                <w:lang w:val="it-IT"/>
              </w:rPr>
              <w:t>relativamente a</w:t>
            </w:r>
            <w:r w:rsidR="00C87889">
              <w:rPr>
                <w:rFonts w:ascii="Arial" w:hAnsi="Arial"/>
                <w:b/>
                <w:bCs/>
                <w:sz w:val="22"/>
                <w:szCs w:val="22"/>
                <w:lang w:val="it-IT"/>
              </w:rPr>
              <w:t xml:space="preserve">l </w:t>
            </w:r>
            <w:r w:rsidR="000B33AB">
              <w:rPr>
                <w:rFonts w:ascii="Arial" w:hAnsi="Arial"/>
                <w:b/>
                <w:bCs/>
                <w:sz w:val="22"/>
                <w:szCs w:val="22"/>
                <w:lang w:val="it-IT"/>
              </w:rPr>
              <w:t>settore servizi e forniture)</w:t>
            </w:r>
            <w:r w:rsidRPr="00FA60CA">
              <w:rPr>
                <w:rFonts w:ascii="Arial" w:hAnsi="Arial"/>
                <w:b/>
                <w:bCs/>
                <w:sz w:val="22"/>
                <w:szCs w:val="22"/>
                <w:lang w:val="it-IT"/>
              </w:rPr>
              <w:t xml:space="preserve"> </w:t>
            </w:r>
          </w:p>
        </w:tc>
      </w:tr>
      <w:tr w:rsidR="009C3FC2" w:rsidRPr="004E453D" w14:paraId="32FDD304" w14:textId="77777777" w:rsidTr="28DEFFE9">
        <w:tc>
          <w:tcPr>
            <w:tcW w:w="4139" w:type="dxa"/>
          </w:tcPr>
          <w:p w14:paraId="6EB29274" w14:textId="77777777" w:rsidR="009C3FC2" w:rsidRPr="006263FF" w:rsidRDefault="009C3FC2" w:rsidP="00301F64">
            <w:pPr>
              <w:widowControl w:val="0"/>
              <w:suppressAutoHyphens/>
              <w:ind w:right="38"/>
              <w:jc w:val="both"/>
              <w:rPr>
                <w:rFonts w:ascii="Arial" w:hAnsi="Arial"/>
                <w:sz w:val="22"/>
                <w:szCs w:val="22"/>
                <w:lang w:val="it-IT"/>
              </w:rPr>
            </w:pPr>
          </w:p>
        </w:tc>
        <w:tc>
          <w:tcPr>
            <w:tcW w:w="1361" w:type="dxa"/>
          </w:tcPr>
          <w:p w14:paraId="53A952DE" w14:textId="77777777" w:rsidR="009C3FC2" w:rsidRPr="000D048E" w:rsidRDefault="009C3FC2" w:rsidP="00301F64">
            <w:pPr>
              <w:jc w:val="both"/>
              <w:rPr>
                <w:rFonts w:ascii="Arial" w:hAnsi="Arial"/>
                <w:sz w:val="22"/>
                <w:szCs w:val="22"/>
                <w:lang w:val="it-IT"/>
              </w:rPr>
            </w:pPr>
          </w:p>
        </w:tc>
        <w:tc>
          <w:tcPr>
            <w:tcW w:w="4139" w:type="dxa"/>
          </w:tcPr>
          <w:p w14:paraId="21DCE9B0" w14:textId="77777777" w:rsidR="009C3FC2" w:rsidRDefault="009C3FC2" w:rsidP="002C1B82">
            <w:pPr>
              <w:widowControl w:val="0"/>
              <w:suppressAutoHyphens/>
              <w:spacing w:after="120"/>
              <w:ind w:right="40"/>
              <w:jc w:val="center"/>
              <w:rPr>
                <w:rFonts w:ascii="Arial" w:hAnsi="Arial"/>
                <w:sz w:val="22"/>
                <w:szCs w:val="22"/>
                <w:lang w:val="it-IT"/>
              </w:rPr>
            </w:pPr>
          </w:p>
        </w:tc>
      </w:tr>
      <w:tr w:rsidR="000D048E" w:rsidRPr="007133BF" w14:paraId="1F4DFACA" w14:textId="77777777" w:rsidTr="28DEFFE9">
        <w:tc>
          <w:tcPr>
            <w:tcW w:w="4139" w:type="dxa"/>
          </w:tcPr>
          <w:p w14:paraId="0ED12A5F" w14:textId="5D2D29D1" w:rsidR="000D048E" w:rsidRPr="00597EEB" w:rsidRDefault="12A254B2" w:rsidP="150670FE">
            <w:pPr>
              <w:widowControl w:val="0"/>
              <w:spacing w:after="120" w:line="259" w:lineRule="auto"/>
              <w:ind w:right="40"/>
              <w:jc w:val="center"/>
              <w:rPr>
                <w:rFonts w:ascii="Arial" w:hAnsi="Arial"/>
                <w:color w:val="000000" w:themeColor="text1"/>
                <w:sz w:val="22"/>
                <w:szCs w:val="22"/>
              </w:rPr>
            </w:pPr>
            <w:r w:rsidRPr="00597EEB">
              <w:rPr>
                <w:rFonts w:ascii="Arial" w:hAnsi="Arial"/>
                <w:color w:val="000000" w:themeColor="text1"/>
                <w:sz w:val="22"/>
                <w:szCs w:val="22"/>
              </w:rPr>
              <w:t>Vergabeverfahren</w:t>
            </w:r>
          </w:p>
          <w:p w14:paraId="5EA7DAD0" w14:textId="7F727760" w:rsidR="000D048E" w:rsidRPr="003E57B3" w:rsidRDefault="25FF9038" w:rsidP="000F65C3">
            <w:pPr>
              <w:widowControl w:val="0"/>
              <w:suppressAutoHyphens/>
              <w:spacing w:after="120"/>
              <w:ind w:right="40"/>
              <w:jc w:val="both"/>
              <w:rPr>
                <w:rFonts w:ascii="Arial" w:eastAsia="Calibri" w:hAnsi="Arial" w:cs="Arial"/>
                <w:i/>
                <w:iCs/>
                <w:sz w:val="22"/>
                <w:szCs w:val="22"/>
                <w:highlight w:val="yellow"/>
                <w:lang w:eastAsia="en-US"/>
              </w:rPr>
            </w:pPr>
            <w:r w:rsidRPr="00673FC1">
              <w:rPr>
                <w:rFonts w:ascii="Arial" w:hAnsi="Arial"/>
                <w:sz w:val="22"/>
                <w:szCs w:val="22"/>
              </w:rPr>
              <w:t>………………………………………</w:t>
            </w:r>
            <w:proofErr w:type="gramStart"/>
            <w:r w:rsidRPr="00673FC1">
              <w:rPr>
                <w:rFonts w:ascii="Arial" w:hAnsi="Arial"/>
                <w:sz w:val="22"/>
                <w:szCs w:val="22"/>
              </w:rPr>
              <w:t>…….</w:t>
            </w:r>
            <w:proofErr w:type="gramEnd"/>
            <w:r w:rsidRPr="00673FC1">
              <w:rPr>
                <w:rFonts w:ascii="Arial" w:hAnsi="Arial"/>
                <w:sz w:val="22"/>
                <w:szCs w:val="22"/>
              </w:rPr>
              <w:t>….</w:t>
            </w:r>
            <w:r w:rsidR="00597EEB" w:rsidRPr="00673FC1">
              <w:rPr>
                <w:rFonts w:ascii="Arial" w:hAnsi="Arial"/>
                <w:sz w:val="22"/>
                <w:szCs w:val="22"/>
              </w:rPr>
              <w:br/>
              <w:t>(</w:t>
            </w:r>
            <w:r w:rsidR="00597EEB" w:rsidRPr="00673FC1">
              <w:rPr>
                <w:rFonts w:ascii="Arial" w:eastAsia="Calibri" w:hAnsi="Arial" w:cs="Arial"/>
                <w:i/>
                <w:iCs/>
                <w:sz w:val="22"/>
                <w:szCs w:val="22"/>
                <w:lang w:eastAsia="en-US"/>
              </w:rPr>
              <w:t>hier eine Beschreibung des Vergabeverfahrens, ev. CIG, CUP)</w:t>
            </w:r>
          </w:p>
        </w:tc>
        <w:tc>
          <w:tcPr>
            <w:tcW w:w="1361" w:type="dxa"/>
          </w:tcPr>
          <w:p w14:paraId="68823766" w14:textId="77777777" w:rsidR="000D048E" w:rsidRPr="000F65C3" w:rsidRDefault="000D048E" w:rsidP="00301F64">
            <w:pPr>
              <w:jc w:val="both"/>
              <w:rPr>
                <w:rFonts w:ascii="Arial" w:hAnsi="Arial"/>
                <w:sz w:val="22"/>
                <w:szCs w:val="22"/>
                <w:lang w:val="it-IT"/>
              </w:rPr>
            </w:pPr>
          </w:p>
        </w:tc>
        <w:tc>
          <w:tcPr>
            <w:tcW w:w="4139" w:type="dxa"/>
          </w:tcPr>
          <w:p w14:paraId="66943C16" w14:textId="2C3DD06E" w:rsidR="00FC64A1" w:rsidRPr="00597EEB" w:rsidRDefault="009C3FC2" w:rsidP="002C1B82">
            <w:pPr>
              <w:widowControl w:val="0"/>
              <w:suppressAutoHyphens/>
              <w:spacing w:after="120"/>
              <w:ind w:right="40"/>
              <w:jc w:val="center"/>
              <w:rPr>
                <w:rFonts w:ascii="Arial" w:hAnsi="Arial"/>
                <w:sz w:val="22"/>
                <w:szCs w:val="22"/>
                <w:lang w:val="it-IT"/>
              </w:rPr>
            </w:pPr>
            <w:r w:rsidRPr="00597EEB">
              <w:rPr>
                <w:rFonts w:ascii="Arial" w:hAnsi="Arial"/>
                <w:sz w:val="22"/>
                <w:szCs w:val="22"/>
                <w:lang w:val="it-IT"/>
              </w:rPr>
              <w:t>A</w:t>
            </w:r>
            <w:r w:rsidR="000F62B5" w:rsidRPr="00597EEB">
              <w:rPr>
                <w:rFonts w:ascii="Arial" w:hAnsi="Arial"/>
                <w:sz w:val="22"/>
                <w:szCs w:val="22"/>
                <w:lang w:val="it-IT"/>
              </w:rPr>
              <w:t xml:space="preserve">ppalto </w:t>
            </w:r>
          </w:p>
          <w:p w14:paraId="5FD217BE" w14:textId="0BC9D3CA" w:rsidR="000F65C3" w:rsidRPr="00673FC1" w:rsidRDefault="00FC64A1" w:rsidP="003E57B3">
            <w:pPr>
              <w:widowControl w:val="0"/>
              <w:suppressAutoHyphens/>
              <w:spacing w:after="120"/>
              <w:ind w:right="40"/>
              <w:jc w:val="both"/>
              <w:rPr>
                <w:rFonts w:ascii="Arial" w:hAnsi="Arial" w:cs="Arial"/>
                <w:i/>
                <w:iCs/>
                <w:color w:val="000000"/>
                <w:sz w:val="22"/>
                <w:szCs w:val="22"/>
                <w:lang w:val="it-IT"/>
              </w:rPr>
            </w:pPr>
            <w:r w:rsidRPr="00673FC1">
              <w:rPr>
                <w:rFonts w:ascii="Arial" w:hAnsi="Arial"/>
                <w:sz w:val="22"/>
                <w:szCs w:val="22"/>
                <w:lang w:val="it-IT"/>
              </w:rPr>
              <w:t>…</w:t>
            </w:r>
            <w:r w:rsidR="003E57B3" w:rsidRPr="00673FC1">
              <w:rPr>
                <w:rFonts w:ascii="Arial" w:hAnsi="Arial"/>
                <w:sz w:val="22"/>
                <w:szCs w:val="22"/>
                <w:lang w:val="it-IT"/>
              </w:rPr>
              <w:t>…</w:t>
            </w:r>
            <w:r w:rsidRPr="00673FC1">
              <w:rPr>
                <w:rFonts w:ascii="Arial" w:hAnsi="Arial"/>
                <w:sz w:val="22"/>
                <w:szCs w:val="22"/>
                <w:lang w:val="it-IT"/>
              </w:rPr>
              <w:t>…………………………………</w:t>
            </w:r>
            <w:proofErr w:type="gramStart"/>
            <w:r w:rsidRPr="00673FC1">
              <w:rPr>
                <w:rFonts w:ascii="Arial" w:hAnsi="Arial"/>
                <w:sz w:val="22"/>
                <w:szCs w:val="22"/>
                <w:lang w:val="it-IT"/>
              </w:rPr>
              <w:t>…….</w:t>
            </w:r>
            <w:proofErr w:type="gramEnd"/>
            <w:r w:rsidRPr="00673FC1">
              <w:rPr>
                <w:rFonts w:ascii="Arial" w:hAnsi="Arial"/>
                <w:sz w:val="22"/>
                <w:szCs w:val="22"/>
                <w:lang w:val="it-IT"/>
              </w:rPr>
              <w:t>….</w:t>
            </w:r>
            <w:r w:rsidR="00597EEB" w:rsidRPr="00673FC1">
              <w:rPr>
                <w:rFonts w:ascii="Arial" w:hAnsi="Arial"/>
                <w:sz w:val="22"/>
                <w:szCs w:val="22"/>
                <w:lang w:val="it-IT"/>
              </w:rPr>
              <w:br/>
            </w:r>
            <w:r w:rsidR="00597EEB" w:rsidRPr="00673FC1">
              <w:rPr>
                <w:rFonts w:ascii="Arial" w:hAnsi="Arial" w:cs="Arial"/>
                <w:i/>
                <w:iCs/>
                <w:color w:val="000000"/>
                <w:sz w:val="22"/>
                <w:szCs w:val="22"/>
                <w:lang w:val="it-IT"/>
              </w:rPr>
              <w:t xml:space="preserve">(inserire descrizione dell’appalto, </w:t>
            </w:r>
            <w:proofErr w:type="spellStart"/>
            <w:r w:rsidR="00597EEB" w:rsidRPr="00673FC1">
              <w:rPr>
                <w:rFonts w:ascii="Arial" w:hAnsi="Arial" w:cs="Arial"/>
                <w:i/>
                <w:iCs/>
                <w:color w:val="000000"/>
                <w:sz w:val="22"/>
                <w:szCs w:val="22"/>
                <w:lang w:val="it-IT"/>
              </w:rPr>
              <w:t>ev</w:t>
            </w:r>
            <w:proofErr w:type="spellEnd"/>
            <w:r w:rsidR="00597EEB" w:rsidRPr="00673FC1">
              <w:rPr>
                <w:rFonts w:ascii="Arial" w:hAnsi="Arial" w:cs="Arial"/>
                <w:i/>
                <w:iCs/>
                <w:color w:val="000000"/>
                <w:sz w:val="22"/>
                <w:szCs w:val="22"/>
                <w:lang w:val="it-IT"/>
              </w:rPr>
              <w:t>. CIG, CUP)</w:t>
            </w:r>
          </w:p>
          <w:p w14:paraId="19E5C89D" w14:textId="445C2154" w:rsidR="00FC64A1" w:rsidRPr="000F65C3" w:rsidRDefault="00FC64A1" w:rsidP="00FC64A1">
            <w:pPr>
              <w:widowControl w:val="0"/>
              <w:suppressAutoHyphens/>
              <w:ind w:right="38"/>
              <w:jc w:val="center"/>
              <w:rPr>
                <w:rFonts w:ascii="Arial" w:hAnsi="Arial"/>
                <w:sz w:val="22"/>
                <w:szCs w:val="22"/>
                <w:lang w:val="it-IT"/>
              </w:rPr>
            </w:pPr>
          </w:p>
        </w:tc>
      </w:tr>
      <w:tr w:rsidR="00C142C8" w:rsidRPr="007133BF" w14:paraId="3F860184" w14:textId="77777777" w:rsidTr="28DEFFE9">
        <w:tc>
          <w:tcPr>
            <w:tcW w:w="4139" w:type="dxa"/>
          </w:tcPr>
          <w:p w14:paraId="6C9F5A3C" w14:textId="77777777" w:rsidR="00C142C8" w:rsidRPr="000D048E" w:rsidRDefault="00C142C8" w:rsidP="00301F64">
            <w:pPr>
              <w:widowControl w:val="0"/>
              <w:suppressAutoHyphens/>
              <w:ind w:right="38"/>
              <w:jc w:val="both"/>
              <w:rPr>
                <w:rFonts w:ascii="Arial" w:hAnsi="Arial" w:cs="Arial"/>
                <w:color w:val="000000"/>
                <w:sz w:val="22"/>
                <w:szCs w:val="22"/>
                <w:lang w:val="it-IT"/>
              </w:rPr>
            </w:pPr>
          </w:p>
        </w:tc>
        <w:tc>
          <w:tcPr>
            <w:tcW w:w="1361" w:type="dxa"/>
          </w:tcPr>
          <w:p w14:paraId="3855B3AC" w14:textId="77777777" w:rsidR="00C142C8" w:rsidRPr="000D048E" w:rsidRDefault="00C142C8" w:rsidP="00301F64">
            <w:pPr>
              <w:jc w:val="both"/>
              <w:rPr>
                <w:rFonts w:ascii="Arial" w:hAnsi="Arial"/>
                <w:sz w:val="22"/>
                <w:szCs w:val="22"/>
                <w:lang w:val="it-IT"/>
              </w:rPr>
            </w:pPr>
          </w:p>
        </w:tc>
        <w:tc>
          <w:tcPr>
            <w:tcW w:w="4139" w:type="dxa"/>
          </w:tcPr>
          <w:p w14:paraId="4ADA9B56" w14:textId="77777777" w:rsidR="00C142C8" w:rsidRPr="00301F64" w:rsidRDefault="00C142C8" w:rsidP="00301F64">
            <w:pPr>
              <w:widowControl w:val="0"/>
              <w:suppressAutoHyphens/>
              <w:ind w:right="38"/>
              <w:jc w:val="both"/>
              <w:rPr>
                <w:rFonts w:ascii="Arial" w:hAnsi="Arial"/>
                <w:sz w:val="22"/>
                <w:szCs w:val="22"/>
                <w:lang w:val="it-IT"/>
              </w:rPr>
            </w:pPr>
          </w:p>
        </w:tc>
      </w:tr>
      <w:tr w:rsidR="000D048E" w:rsidRPr="0049180E" w14:paraId="27BF144F" w14:textId="77777777" w:rsidTr="28DEFFE9">
        <w:tc>
          <w:tcPr>
            <w:tcW w:w="4139" w:type="dxa"/>
          </w:tcPr>
          <w:p w14:paraId="20F30752" w14:textId="3D3878DB" w:rsidR="000D048E" w:rsidRPr="00F370D5" w:rsidRDefault="0101A6CD" w:rsidP="000D048E">
            <w:pPr>
              <w:widowControl w:val="0"/>
              <w:suppressAutoHyphens/>
              <w:ind w:right="38"/>
              <w:jc w:val="both"/>
              <w:rPr>
                <w:rFonts w:ascii="Arial" w:hAnsi="Arial" w:cs="Arial"/>
                <w:color w:val="000000"/>
                <w:sz w:val="22"/>
                <w:szCs w:val="22"/>
                <w:lang w:val="it-IT"/>
              </w:rPr>
            </w:pPr>
            <w:r w:rsidRPr="150670FE">
              <w:rPr>
                <w:rFonts w:ascii="Arial" w:hAnsi="Arial" w:cs="Arial"/>
                <w:color w:val="000000" w:themeColor="text1"/>
                <w:sz w:val="22"/>
                <w:szCs w:val="22"/>
                <w:lang w:val="it-IT"/>
              </w:rPr>
              <w:t>VORAUSG</w:t>
            </w:r>
            <w:r w:rsidR="625A2A80" w:rsidRPr="150670FE">
              <w:rPr>
                <w:rFonts w:ascii="Arial" w:hAnsi="Arial" w:cs="Arial"/>
                <w:color w:val="000000" w:themeColor="text1"/>
                <w:sz w:val="22"/>
                <w:szCs w:val="22"/>
                <w:lang w:val="it-IT"/>
              </w:rPr>
              <w:t>ESCHICKT,</w:t>
            </w:r>
            <w:r w:rsidRPr="150670FE">
              <w:rPr>
                <w:rFonts w:ascii="Arial" w:hAnsi="Arial" w:cs="Arial"/>
                <w:color w:val="000000" w:themeColor="text1"/>
                <w:sz w:val="22"/>
                <w:szCs w:val="22"/>
                <w:lang w:val="it-IT"/>
              </w:rPr>
              <w:t xml:space="preserve"> </w:t>
            </w:r>
            <w:proofErr w:type="spellStart"/>
            <w:r w:rsidRPr="150670FE">
              <w:rPr>
                <w:rFonts w:ascii="Arial" w:hAnsi="Arial" w:cs="Arial"/>
                <w:color w:val="000000" w:themeColor="text1"/>
                <w:sz w:val="22"/>
                <w:szCs w:val="22"/>
                <w:lang w:val="it-IT"/>
              </w:rPr>
              <w:t>dass</w:t>
            </w:r>
            <w:proofErr w:type="spellEnd"/>
          </w:p>
        </w:tc>
        <w:tc>
          <w:tcPr>
            <w:tcW w:w="1361" w:type="dxa"/>
          </w:tcPr>
          <w:p w14:paraId="266C9CCC" w14:textId="77777777" w:rsidR="000D048E" w:rsidRPr="00F370D5" w:rsidRDefault="000D048E" w:rsidP="000D048E">
            <w:pPr>
              <w:jc w:val="both"/>
              <w:rPr>
                <w:rFonts w:ascii="Arial" w:hAnsi="Arial"/>
                <w:sz w:val="22"/>
                <w:szCs w:val="22"/>
                <w:lang w:val="it-IT"/>
              </w:rPr>
            </w:pPr>
          </w:p>
        </w:tc>
        <w:tc>
          <w:tcPr>
            <w:tcW w:w="4139" w:type="dxa"/>
          </w:tcPr>
          <w:p w14:paraId="2FC806F1" w14:textId="0372BDDF" w:rsidR="000D048E" w:rsidRPr="00301F64" w:rsidRDefault="005D456C" w:rsidP="000D048E">
            <w:pPr>
              <w:widowControl w:val="0"/>
              <w:suppressAutoHyphens/>
              <w:ind w:right="38"/>
              <w:jc w:val="both"/>
              <w:rPr>
                <w:rFonts w:ascii="Arial" w:hAnsi="Arial"/>
                <w:sz w:val="22"/>
                <w:szCs w:val="22"/>
                <w:lang w:val="it-IT"/>
              </w:rPr>
            </w:pPr>
            <w:r>
              <w:rPr>
                <w:rFonts w:ascii="Arial" w:hAnsi="Arial"/>
                <w:sz w:val="22"/>
                <w:szCs w:val="22"/>
                <w:lang w:val="it-IT"/>
              </w:rPr>
              <w:t xml:space="preserve">PREMESSO </w:t>
            </w:r>
            <w:r w:rsidR="001D08B5">
              <w:rPr>
                <w:rFonts w:ascii="Arial" w:hAnsi="Arial"/>
                <w:sz w:val="22"/>
                <w:szCs w:val="22"/>
                <w:lang w:val="it-IT"/>
              </w:rPr>
              <w:t>che</w:t>
            </w:r>
          </w:p>
        </w:tc>
      </w:tr>
      <w:tr w:rsidR="000D048E" w:rsidRPr="005F52BE" w14:paraId="52AD4135" w14:textId="77777777" w:rsidTr="28DEFFE9">
        <w:tc>
          <w:tcPr>
            <w:tcW w:w="4139" w:type="dxa"/>
          </w:tcPr>
          <w:p w14:paraId="687ADC7C" w14:textId="77777777" w:rsidR="000D048E" w:rsidRPr="00301F64" w:rsidRDefault="000D048E" w:rsidP="000D048E">
            <w:pPr>
              <w:ind w:right="171"/>
              <w:jc w:val="both"/>
              <w:rPr>
                <w:rFonts w:ascii="Arial" w:hAnsi="Arial"/>
                <w:sz w:val="22"/>
                <w:szCs w:val="22"/>
                <w:lang w:val="it-IT"/>
              </w:rPr>
            </w:pPr>
          </w:p>
        </w:tc>
        <w:tc>
          <w:tcPr>
            <w:tcW w:w="1361" w:type="dxa"/>
          </w:tcPr>
          <w:p w14:paraId="4C696D51" w14:textId="77777777" w:rsidR="000D048E" w:rsidRPr="00301F64" w:rsidRDefault="000D048E" w:rsidP="000D048E">
            <w:pPr>
              <w:ind w:right="171"/>
              <w:jc w:val="both"/>
              <w:rPr>
                <w:rFonts w:ascii="Arial" w:hAnsi="Arial"/>
                <w:sz w:val="22"/>
                <w:szCs w:val="22"/>
                <w:lang w:val="it-IT"/>
              </w:rPr>
            </w:pPr>
          </w:p>
        </w:tc>
        <w:tc>
          <w:tcPr>
            <w:tcW w:w="4139" w:type="dxa"/>
          </w:tcPr>
          <w:p w14:paraId="0393A854" w14:textId="77777777" w:rsidR="000D048E" w:rsidRPr="00301F64" w:rsidRDefault="000D048E" w:rsidP="000D048E">
            <w:pPr>
              <w:ind w:right="171"/>
              <w:jc w:val="both"/>
              <w:rPr>
                <w:rFonts w:ascii="Arial" w:hAnsi="Arial"/>
                <w:sz w:val="22"/>
                <w:szCs w:val="22"/>
                <w:lang w:val="it-IT"/>
              </w:rPr>
            </w:pPr>
          </w:p>
        </w:tc>
      </w:tr>
      <w:tr w:rsidR="000D048E" w:rsidRPr="004E453D" w14:paraId="1DD4FE6A" w14:textId="77777777" w:rsidTr="28DEFFE9">
        <w:tc>
          <w:tcPr>
            <w:tcW w:w="4139" w:type="dxa"/>
          </w:tcPr>
          <w:p w14:paraId="5BAB6BEA" w14:textId="3E209080" w:rsidR="000D048E" w:rsidRPr="005E48B9" w:rsidRDefault="2B3C2E08" w:rsidP="000D048E">
            <w:pPr>
              <w:widowControl w:val="0"/>
              <w:suppressAutoHyphens/>
              <w:ind w:right="38"/>
              <w:jc w:val="both"/>
              <w:rPr>
                <w:rFonts w:ascii="Arial" w:hAnsi="Arial"/>
                <w:sz w:val="22"/>
                <w:szCs w:val="22"/>
              </w:rPr>
            </w:pPr>
            <w:r w:rsidRPr="150670FE">
              <w:rPr>
                <w:rFonts w:ascii="Arial" w:hAnsi="Arial"/>
                <w:sz w:val="22"/>
                <w:szCs w:val="22"/>
              </w:rPr>
              <w:t xml:space="preserve">Das </w:t>
            </w:r>
            <w:proofErr w:type="spellStart"/>
            <w:r w:rsidRPr="150670FE">
              <w:rPr>
                <w:rFonts w:ascii="Arial" w:hAnsi="Arial"/>
                <w:sz w:val="22"/>
                <w:szCs w:val="22"/>
              </w:rPr>
              <w:t>G</w:t>
            </w:r>
            <w:r w:rsidR="3C1F220A" w:rsidRPr="150670FE">
              <w:rPr>
                <w:rFonts w:ascii="Arial" w:hAnsi="Arial"/>
                <w:sz w:val="22"/>
                <w:szCs w:val="22"/>
              </w:rPr>
              <w:t>vD</w:t>
            </w:r>
            <w:proofErr w:type="spellEnd"/>
            <w:r w:rsidR="3C1F220A" w:rsidRPr="150670FE">
              <w:rPr>
                <w:rFonts w:ascii="Arial" w:hAnsi="Arial"/>
                <w:sz w:val="22"/>
                <w:szCs w:val="22"/>
              </w:rPr>
              <w:t xml:space="preserve"> </w:t>
            </w:r>
            <w:r w:rsidRPr="150670FE">
              <w:rPr>
                <w:rFonts w:ascii="Arial" w:hAnsi="Arial"/>
                <w:sz w:val="22"/>
                <w:szCs w:val="22"/>
              </w:rPr>
              <w:t>Nr. 36/2023 (im Folgenden auch “Kodex” genannt), i</w:t>
            </w:r>
            <w:r w:rsidR="31518609" w:rsidRPr="150670FE">
              <w:rPr>
                <w:rFonts w:ascii="Arial" w:hAnsi="Arial"/>
                <w:sz w:val="22"/>
                <w:szCs w:val="22"/>
              </w:rPr>
              <w:t xml:space="preserve">n </w:t>
            </w:r>
            <w:r w:rsidRPr="150670FE">
              <w:rPr>
                <w:rFonts w:ascii="Arial" w:hAnsi="Arial"/>
                <w:sz w:val="22"/>
                <w:szCs w:val="22"/>
              </w:rPr>
              <w:t>Art. 45 das System der An</w:t>
            </w:r>
            <w:r w:rsidR="4B36A40C" w:rsidRPr="150670FE">
              <w:rPr>
                <w:rFonts w:ascii="Arial" w:hAnsi="Arial"/>
                <w:sz w:val="22"/>
                <w:szCs w:val="22"/>
              </w:rPr>
              <w:t>reize für die technischen Funktionen</w:t>
            </w:r>
            <w:r w:rsidR="297BB85C" w:rsidRPr="150670FE">
              <w:rPr>
                <w:rFonts w:ascii="Arial" w:hAnsi="Arial"/>
                <w:sz w:val="22"/>
                <w:szCs w:val="22"/>
              </w:rPr>
              <w:t xml:space="preserve"> regelt,</w:t>
            </w:r>
            <w:r w:rsidR="4B36A40C" w:rsidRPr="150670FE">
              <w:rPr>
                <w:rFonts w:ascii="Arial" w:hAnsi="Arial"/>
                <w:sz w:val="22"/>
                <w:szCs w:val="22"/>
              </w:rPr>
              <w:t xml:space="preserve"> die vom Personal ausgeübt werden, </w:t>
            </w:r>
            <w:r w:rsidR="622A6418" w:rsidRPr="150670FE">
              <w:rPr>
                <w:rFonts w:ascii="Arial" w:hAnsi="Arial"/>
                <w:sz w:val="22"/>
                <w:szCs w:val="22"/>
              </w:rPr>
              <w:t xml:space="preserve">das </w:t>
            </w:r>
            <w:r w:rsidR="4B36A40C" w:rsidRPr="150670FE">
              <w:rPr>
                <w:rFonts w:ascii="Arial" w:hAnsi="Arial"/>
                <w:sz w:val="22"/>
                <w:szCs w:val="22"/>
              </w:rPr>
              <w:t xml:space="preserve">an den </w:t>
            </w:r>
            <w:r w:rsidR="660796BE" w:rsidRPr="150670FE">
              <w:rPr>
                <w:rFonts w:ascii="Arial" w:hAnsi="Arial"/>
                <w:sz w:val="22"/>
                <w:szCs w:val="22"/>
              </w:rPr>
              <w:t xml:space="preserve">Tätigkeiten </w:t>
            </w:r>
            <w:r w:rsidR="07EB4152" w:rsidRPr="150670FE">
              <w:rPr>
                <w:rFonts w:ascii="Arial" w:hAnsi="Arial"/>
                <w:sz w:val="22"/>
                <w:szCs w:val="22"/>
              </w:rPr>
              <w:t>i</w:t>
            </w:r>
            <w:r w:rsidR="3E91D72C" w:rsidRPr="150670FE">
              <w:rPr>
                <w:rFonts w:ascii="Arial" w:hAnsi="Arial"/>
                <w:sz w:val="22"/>
                <w:szCs w:val="22"/>
              </w:rPr>
              <w:t>m</w:t>
            </w:r>
            <w:r w:rsidR="4B36A40C" w:rsidRPr="150670FE">
              <w:rPr>
                <w:rFonts w:ascii="Arial" w:hAnsi="Arial"/>
                <w:sz w:val="22"/>
                <w:szCs w:val="22"/>
              </w:rPr>
              <w:t xml:space="preserve"> </w:t>
            </w:r>
            <w:r w:rsidR="7B099DF6" w:rsidRPr="150670FE">
              <w:rPr>
                <w:rFonts w:ascii="Arial" w:hAnsi="Arial"/>
                <w:sz w:val="22"/>
                <w:szCs w:val="22"/>
              </w:rPr>
              <w:t>Zusammenhang</w:t>
            </w:r>
            <w:r w:rsidR="4B36A40C" w:rsidRPr="150670FE">
              <w:rPr>
                <w:rFonts w:ascii="Arial" w:hAnsi="Arial"/>
                <w:sz w:val="22"/>
                <w:szCs w:val="22"/>
              </w:rPr>
              <w:t xml:space="preserve"> </w:t>
            </w:r>
            <w:r w:rsidR="7D87DA42" w:rsidRPr="150670FE">
              <w:rPr>
                <w:rFonts w:ascii="Arial" w:hAnsi="Arial"/>
                <w:sz w:val="22"/>
                <w:szCs w:val="22"/>
              </w:rPr>
              <w:t>mit den</w:t>
            </w:r>
            <w:r w:rsidR="4B36A40C" w:rsidRPr="150670FE">
              <w:rPr>
                <w:rFonts w:ascii="Arial" w:hAnsi="Arial"/>
                <w:sz w:val="22"/>
                <w:szCs w:val="22"/>
              </w:rPr>
              <w:t xml:space="preserve"> </w:t>
            </w:r>
            <w:r w:rsidR="77484EAF" w:rsidRPr="150670FE">
              <w:rPr>
                <w:rFonts w:ascii="Arial" w:hAnsi="Arial"/>
                <w:sz w:val="22"/>
                <w:szCs w:val="22"/>
              </w:rPr>
              <w:t xml:space="preserve">Verfahren für </w:t>
            </w:r>
            <w:r w:rsidR="4B36A40C" w:rsidRPr="00B37C26">
              <w:rPr>
                <w:rFonts w:ascii="Arial" w:hAnsi="Arial"/>
                <w:color w:val="000000" w:themeColor="text1"/>
                <w:sz w:val="22"/>
                <w:szCs w:val="22"/>
              </w:rPr>
              <w:t>Arbeiten</w:t>
            </w:r>
            <w:r w:rsidR="4B36A40C" w:rsidRPr="150670FE">
              <w:rPr>
                <w:rFonts w:ascii="Arial" w:hAnsi="Arial"/>
                <w:sz w:val="22"/>
                <w:szCs w:val="22"/>
              </w:rPr>
              <w:t xml:space="preserve">, Dienstleistungen und Beiträge </w:t>
            </w:r>
            <w:r w:rsidR="0A7333F0" w:rsidRPr="150670FE">
              <w:rPr>
                <w:rFonts w:ascii="Arial" w:hAnsi="Arial"/>
                <w:sz w:val="22"/>
                <w:szCs w:val="22"/>
              </w:rPr>
              <w:t>beteiligt ist</w:t>
            </w:r>
            <w:r w:rsidR="11B35A48" w:rsidRPr="150670FE">
              <w:rPr>
                <w:rFonts w:ascii="Arial" w:hAnsi="Arial"/>
                <w:sz w:val="22"/>
                <w:szCs w:val="22"/>
              </w:rPr>
              <w:t>;</w:t>
            </w:r>
          </w:p>
        </w:tc>
        <w:tc>
          <w:tcPr>
            <w:tcW w:w="1361" w:type="dxa"/>
          </w:tcPr>
          <w:p w14:paraId="5A57CBCB" w14:textId="77777777" w:rsidR="000D048E" w:rsidRPr="005E48B9" w:rsidRDefault="000D048E" w:rsidP="000D048E">
            <w:pPr>
              <w:ind w:right="171"/>
              <w:jc w:val="both"/>
              <w:rPr>
                <w:rFonts w:ascii="Arial" w:hAnsi="Arial"/>
                <w:sz w:val="22"/>
                <w:szCs w:val="22"/>
              </w:rPr>
            </w:pPr>
          </w:p>
        </w:tc>
        <w:tc>
          <w:tcPr>
            <w:tcW w:w="4139" w:type="dxa"/>
          </w:tcPr>
          <w:p w14:paraId="75321823" w14:textId="02F6DE3A" w:rsidR="000D048E" w:rsidRPr="002D0F02" w:rsidRDefault="001D08B5" w:rsidP="002D0F02">
            <w:pPr>
              <w:ind w:right="171"/>
              <w:jc w:val="both"/>
              <w:rPr>
                <w:rFonts w:ascii="Arial" w:hAnsi="Arial" w:cs="Arial"/>
                <w:color w:val="000000"/>
                <w:sz w:val="22"/>
                <w:szCs w:val="22"/>
                <w:lang w:val="it-IT"/>
              </w:rPr>
            </w:pPr>
            <w:r w:rsidRPr="001D08B5">
              <w:rPr>
                <w:rFonts w:ascii="Arial" w:hAnsi="Arial" w:cs="Arial"/>
                <w:color w:val="000000"/>
                <w:sz w:val="22"/>
                <w:szCs w:val="22"/>
                <w:lang w:val="it-IT"/>
              </w:rPr>
              <w:t xml:space="preserve">il </w:t>
            </w:r>
            <w:proofErr w:type="spellStart"/>
            <w:r w:rsidRPr="001D08B5">
              <w:rPr>
                <w:rFonts w:ascii="Arial" w:hAnsi="Arial" w:cs="Arial"/>
                <w:color w:val="000000"/>
                <w:sz w:val="22"/>
                <w:szCs w:val="22"/>
                <w:lang w:val="it-IT"/>
              </w:rPr>
              <w:t>D.Lgs.</w:t>
            </w:r>
            <w:proofErr w:type="spellEnd"/>
            <w:r w:rsidRPr="001D08B5">
              <w:rPr>
                <w:rFonts w:ascii="Arial" w:hAnsi="Arial" w:cs="Arial"/>
                <w:color w:val="000000"/>
                <w:sz w:val="22"/>
                <w:szCs w:val="22"/>
                <w:lang w:val="it-IT"/>
              </w:rPr>
              <w:t xml:space="preserve"> 36/2023</w:t>
            </w:r>
            <w:r w:rsidR="00BC0AFA">
              <w:rPr>
                <w:rFonts w:ascii="Arial" w:hAnsi="Arial" w:cs="Arial"/>
                <w:color w:val="000000"/>
                <w:sz w:val="22"/>
                <w:szCs w:val="22"/>
                <w:lang w:val="it-IT"/>
              </w:rPr>
              <w:t xml:space="preserve"> (di seguito anche “Codice”)</w:t>
            </w:r>
            <w:r w:rsidRPr="001D08B5">
              <w:rPr>
                <w:rFonts w:ascii="Arial" w:hAnsi="Arial" w:cs="Arial"/>
                <w:color w:val="000000"/>
                <w:sz w:val="22"/>
                <w:szCs w:val="22"/>
                <w:lang w:val="it-IT"/>
              </w:rPr>
              <w:t>, all’art. 45 disciplina il sistema degli incentivi per le funzioni tecniche svolte dal personale coinvolto nelle attività relative alle procedure di lavori, servizi e forniture</w:t>
            </w:r>
            <w:r w:rsidR="00C95C3C">
              <w:rPr>
                <w:rFonts w:ascii="Arial" w:hAnsi="Arial" w:cs="Arial"/>
                <w:color w:val="000000"/>
                <w:sz w:val="22"/>
                <w:szCs w:val="22"/>
                <w:lang w:val="it-IT"/>
              </w:rPr>
              <w:t>;</w:t>
            </w:r>
          </w:p>
        </w:tc>
      </w:tr>
      <w:tr w:rsidR="000D048E" w:rsidRPr="004E453D" w14:paraId="1F8AE2A8" w14:textId="77777777" w:rsidTr="28DEFFE9">
        <w:tc>
          <w:tcPr>
            <w:tcW w:w="4139" w:type="dxa"/>
          </w:tcPr>
          <w:p w14:paraId="0F30DA30" w14:textId="77777777" w:rsidR="000D048E" w:rsidRPr="00C95C3C" w:rsidRDefault="000D048E" w:rsidP="000D048E">
            <w:pPr>
              <w:widowControl w:val="0"/>
              <w:suppressAutoHyphens/>
              <w:ind w:right="38"/>
              <w:jc w:val="both"/>
              <w:rPr>
                <w:rFonts w:ascii="Arial" w:eastAsia="Calibri" w:hAnsi="Arial" w:cs="Arial"/>
                <w:sz w:val="22"/>
                <w:szCs w:val="22"/>
                <w:lang w:val="it-IT" w:eastAsia="en-US"/>
              </w:rPr>
            </w:pPr>
          </w:p>
        </w:tc>
        <w:tc>
          <w:tcPr>
            <w:tcW w:w="1361" w:type="dxa"/>
          </w:tcPr>
          <w:p w14:paraId="602F2752" w14:textId="77777777" w:rsidR="000D048E" w:rsidRPr="00C95C3C" w:rsidRDefault="000D048E" w:rsidP="000D048E">
            <w:pPr>
              <w:widowControl w:val="0"/>
              <w:suppressAutoHyphens/>
              <w:ind w:right="38"/>
              <w:jc w:val="both"/>
              <w:rPr>
                <w:rFonts w:ascii="Arial" w:eastAsia="Calibri" w:hAnsi="Arial" w:cs="Arial"/>
                <w:sz w:val="22"/>
                <w:szCs w:val="22"/>
                <w:lang w:val="it-IT" w:eastAsia="en-US"/>
              </w:rPr>
            </w:pPr>
          </w:p>
        </w:tc>
        <w:tc>
          <w:tcPr>
            <w:tcW w:w="4139" w:type="dxa"/>
          </w:tcPr>
          <w:p w14:paraId="0C04645C" w14:textId="77777777" w:rsidR="000D048E" w:rsidRPr="00FF2816" w:rsidRDefault="000D048E" w:rsidP="000D048E">
            <w:pPr>
              <w:widowControl w:val="0"/>
              <w:suppressAutoHyphens/>
              <w:ind w:right="38"/>
              <w:jc w:val="both"/>
              <w:rPr>
                <w:rFonts w:ascii="Arial" w:eastAsia="Calibri" w:hAnsi="Arial" w:cs="Arial"/>
                <w:sz w:val="22"/>
                <w:szCs w:val="22"/>
                <w:lang w:val="it-IT" w:eastAsia="en-US"/>
              </w:rPr>
            </w:pPr>
          </w:p>
        </w:tc>
      </w:tr>
      <w:tr w:rsidR="000D048E" w:rsidRPr="004E453D" w14:paraId="7D5CC6EB" w14:textId="77777777" w:rsidTr="28DEFFE9">
        <w:tc>
          <w:tcPr>
            <w:tcW w:w="4139" w:type="dxa"/>
          </w:tcPr>
          <w:p w14:paraId="2E261A94" w14:textId="2E924A41" w:rsidR="000D048E" w:rsidRPr="00C95C3C" w:rsidRDefault="00E389F4" w:rsidP="150670FE">
            <w:pPr>
              <w:widowControl w:val="0"/>
              <w:suppressAutoHyphens/>
              <w:ind w:right="38"/>
              <w:jc w:val="both"/>
              <w:rPr>
                <w:rFonts w:ascii="Arial" w:eastAsia="Calibri" w:hAnsi="Arial" w:cs="Arial"/>
                <w:sz w:val="22"/>
                <w:szCs w:val="22"/>
                <w:lang w:eastAsia="en-US"/>
              </w:rPr>
            </w:pPr>
            <w:r w:rsidRPr="150670FE">
              <w:rPr>
                <w:rFonts w:ascii="Arial" w:eastAsia="Calibri" w:hAnsi="Arial" w:cs="Arial"/>
                <w:sz w:val="22"/>
                <w:szCs w:val="22"/>
                <w:lang w:eastAsia="en-US"/>
              </w:rPr>
              <w:t>Von d</w:t>
            </w:r>
            <w:r w:rsidR="0A17CFD6" w:rsidRPr="150670FE">
              <w:rPr>
                <w:rFonts w:ascii="Arial" w:eastAsia="Calibri" w:hAnsi="Arial" w:cs="Arial"/>
                <w:sz w:val="22"/>
                <w:szCs w:val="22"/>
                <w:lang w:eastAsia="en-US"/>
              </w:rPr>
              <w:t>ieser</w:t>
            </w:r>
            <w:r w:rsidRPr="150670FE">
              <w:rPr>
                <w:rFonts w:ascii="Arial" w:eastAsia="Calibri" w:hAnsi="Arial" w:cs="Arial"/>
                <w:sz w:val="22"/>
                <w:szCs w:val="22"/>
                <w:lang w:eastAsia="en-US"/>
              </w:rPr>
              <w:t xml:space="preserve"> Vergabestelle die “</w:t>
            </w:r>
            <w:r w:rsidRPr="150670FE">
              <w:rPr>
                <w:rFonts w:ascii="Arial" w:eastAsia="Calibri" w:hAnsi="Arial" w:cs="Arial"/>
                <w:i/>
                <w:iCs/>
                <w:sz w:val="22"/>
                <w:szCs w:val="22"/>
                <w:lang w:eastAsia="en-US"/>
              </w:rPr>
              <w:t xml:space="preserve">Regelung für die </w:t>
            </w:r>
            <w:r w:rsidR="1D0E653C" w:rsidRPr="150670FE">
              <w:rPr>
                <w:rFonts w:ascii="Arial" w:eastAsia="Calibri" w:hAnsi="Arial" w:cs="Arial"/>
                <w:i/>
                <w:iCs/>
                <w:sz w:val="22"/>
                <w:szCs w:val="22"/>
                <w:lang w:eastAsia="en-US"/>
              </w:rPr>
              <w:t xml:space="preserve">Auszahlung von Auftragsprämien im Sinne von Art. 45 des </w:t>
            </w:r>
            <w:proofErr w:type="spellStart"/>
            <w:r w:rsidR="1D0E653C" w:rsidRPr="150670FE">
              <w:rPr>
                <w:rFonts w:ascii="Arial" w:eastAsia="Calibri" w:hAnsi="Arial" w:cs="Arial"/>
                <w:i/>
                <w:iCs/>
                <w:sz w:val="22"/>
                <w:szCs w:val="22"/>
                <w:lang w:eastAsia="en-US"/>
              </w:rPr>
              <w:t>GvD</w:t>
            </w:r>
            <w:proofErr w:type="spellEnd"/>
            <w:r w:rsidR="6A8367AF" w:rsidRPr="150670FE">
              <w:rPr>
                <w:rFonts w:ascii="Arial" w:eastAsia="Calibri" w:hAnsi="Arial" w:cs="Arial"/>
                <w:i/>
                <w:iCs/>
                <w:sz w:val="22"/>
                <w:szCs w:val="22"/>
                <w:lang w:eastAsia="en-US"/>
              </w:rPr>
              <w:t xml:space="preserve"> Nr. 36/2023</w:t>
            </w:r>
            <w:r w:rsidR="6A8367AF" w:rsidRPr="150670FE">
              <w:rPr>
                <w:rFonts w:ascii="Arial" w:eastAsia="Calibri" w:hAnsi="Arial" w:cs="Arial"/>
                <w:sz w:val="22"/>
                <w:szCs w:val="22"/>
                <w:lang w:eastAsia="en-US"/>
              </w:rPr>
              <w:t xml:space="preserve">” angewandt wird, die von der </w:t>
            </w:r>
            <w:r w:rsidR="44F008C9" w:rsidRPr="150670FE">
              <w:rPr>
                <w:rFonts w:ascii="Arial" w:eastAsia="Calibri" w:hAnsi="Arial" w:cs="Arial"/>
                <w:sz w:val="22"/>
                <w:szCs w:val="22"/>
                <w:lang w:eastAsia="en-US"/>
              </w:rPr>
              <w:t>Autonomen Provinz Bozen mit den Beschlüssen der Landesregierung Nr. 427 des 04.06.2024 und Nr. 554 des 02.07.2024</w:t>
            </w:r>
            <w:r w:rsidR="2F823D17" w:rsidRPr="150670FE">
              <w:rPr>
                <w:rFonts w:ascii="Arial" w:eastAsia="Calibri" w:hAnsi="Arial" w:cs="Arial"/>
                <w:sz w:val="22"/>
                <w:szCs w:val="22"/>
                <w:lang w:eastAsia="en-US"/>
              </w:rPr>
              <w:t xml:space="preserve"> genehmigt wurde</w:t>
            </w:r>
            <w:r w:rsidR="44F008C9" w:rsidRPr="150670FE">
              <w:rPr>
                <w:rFonts w:ascii="Arial" w:eastAsia="Calibri" w:hAnsi="Arial" w:cs="Arial"/>
                <w:sz w:val="22"/>
                <w:szCs w:val="22"/>
                <w:lang w:eastAsia="en-US"/>
              </w:rPr>
              <w:t xml:space="preserve"> (im </w:t>
            </w:r>
            <w:r w:rsidR="780C4CB2" w:rsidRPr="150670FE">
              <w:rPr>
                <w:rFonts w:ascii="Arial" w:eastAsia="Calibri" w:hAnsi="Arial" w:cs="Arial"/>
                <w:sz w:val="22"/>
                <w:szCs w:val="22"/>
                <w:lang w:eastAsia="en-US"/>
              </w:rPr>
              <w:t>Folgenden</w:t>
            </w:r>
            <w:r w:rsidR="44F008C9" w:rsidRPr="150670FE">
              <w:rPr>
                <w:rFonts w:ascii="Arial" w:eastAsia="Calibri" w:hAnsi="Arial" w:cs="Arial"/>
                <w:sz w:val="22"/>
                <w:szCs w:val="22"/>
                <w:lang w:eastAsia="en-US"/>
              </w:rPr>
              <w:t xml:space="preserve"> auch “Regelung</w:t>
            </w:r>
            <w:r w:rsidR="1E6319BF" w:rsidRPr="150670FE">
              <w:rPr>
                <w:rFonts w:ascii="Arial" w:eastAsia="Calibri" w:hAnsi="Arial" w:cs="Arial"/>
                <w:sz w:val="22"/>
                <w:szCs w:val="22"/>
                <w:lang w:eastAsia="en-US"/>
              </w:rPr>
              <w:t>”</w:t>
            </w:r>
            <w:r w:rsidR="44F008C9" w:rsidRPr="150670FE">
              <w:rPr>
                <w:rFonts w:ascii="Arial" w:eastAsia="Calibri" w:hAnsi="Arial" w:cs="Arial"/>
                <w:sz w:val="22"/>
                <w:szCs w:val="22"/>
                <w:lang w:eastAsia="en-US"/>
              </w:rPr>
              <w:t xml:space="preserve"> genannt)</w:t>
            </w:r>
            <w:r w:rsidR="69CBE7EF" w:rsidRPr="150670FE">
              <w:rPr>
                <w:rFonts w:ascii="Arial" w:eastAsia="Calibri" w:hAnsi="Arial" w:cs="Arial"/>
                <w:sz w:val="22"/>
                <w:szCs w:val="22"/>
                <w:lang w:eastAsia="en-US"/>
              </w:rPr>
              <w:t>;</w:t>
            </w:r>
          </w:p>
        </w:tc>
        <w:tc>
          <w:tcPr>
            <w:tcW w:w="1361" w:type="dxa"/>
          </w:tcPr>
          <w:p w14:paraId="06D6678D" w14:textId="77777777" w:rsidR="000D048E" w:rsidRPr="00FD329E" w:rsidRDefault="000D048E" w:rsidP="000D048E">
            <w:pPr>
              <w:widowControl w:val="0"/>
              <w:suppressAutoHyphens/>
              <w:ind w:right="38"/>
              <w:jc w:val="both"/>
              <w:rPr>
                <w:rFonts w:ascii="Arial" w:eastAsia="Calibri" w:hAnsi="Arial" w:cs="Arial"/>
                <w:sz w:val="22"/>
                <w:szCs w:val="22"/>
                <w:lang w:eastAsia="en-US"/>
              </w:rPr>
            </w:pPr>
          </w:p>
        </w:tc>
        <w:tc>
          <w:tcPr>
            <w:tcW w:w="4139" w:type="dxa"/>
          </w:tcPr>
          <w:p w14:paraId="6A4F4025" w14:textId="71932E64" w:rsidR="000D048E" w:rsidRPr="002D0F02" w:rsidRDefault="00C95C3C" w:rsidP="005B13CB">
            <w:pPr>
              <w:ind w:right="171"/>
              <w:jc w:val="both"/>
              <w:rPr>
                <w:rFonts w:ascii="Arial" w:hAnsi="Arial" w:cs="Arial"/>
                <w:color w:val="000000"/>
                <w:sz w:val="22"/>
                <w:szCs w:val="22"/>
                <w:lang w:val="it-IT"/>
              </w:rPr>
            </w:pPr>
            <w:r>
              <w:rPr>
                <w:rFonts w:ascii="Arial" w:hAnsi="Arial" w:cs="Arial"/>
                <w:color w:val="000000"/>
                <w:sz w:val="22"/>
                <w:szCs w:val="22"/>
                <w:lang w:val="it-IT"/>
              </w:rPr>
              <w:t>è</w:t>
            </w:r>
            <w:r w:rsidR="001D08B5" w:rsidRPr="001D08B5">
              <w:rPr>
                <w:rFonts w:ascii="Arial" w:hAnsi="Arial" w:cs="Arial"/>
                <w:color w:val="000000"/>
                <w:sz w:val="22"/>
                <w:szCs w:val="22"/>
                <w:lang w:val="it-IT"/>
              </w:rPr>
              <w:t xml:space="preserve"> applicato dalla presente stazione appaltante </w:t>
            </w:r>
            <w:r w:rsidR="005B13CB" w:rsidRPr="001D08B5">
              <w:rPr>
                <w:rFonts w:ascii="Arial" w:hAnsi="Arial" w:cs="Arial"/>
                <w:color w:val="000000"/>
                <w:sz w:val="22"/>
                <w:szCs w:val="22"/>
                <w:lang w:val="it-IT"/>
              </w:rPr>
              <w:t xml:space="preserve">la </w:t>
            </w:r>
            <w:r w:rsidR="005B13CB">
              <w:rPr>
                <w:rFonts w:ascii="Arial" w:hAnsi="Arial" w:cs="Arial"/>
                <w:color w:val="000000"/>
                <w:sz w:val="22"/>
                <w:szCs w:val="22"/>
                <w:lang w:val="it-IT"/>
              </w:rPr>
              <w:t>“</w:t>
            </w:r>
            <w:r w:rsidR="005B13CB" w:rsidRPr="005B13CB">
              <w:rPr>
                <w:rFonts w:ascii="Arial" w:hAnsi="Arial" w:cs="Arial"/>
                <w:i/>
                <w:iCs/>
                <w:color w:val="000000"/>
                <w:sz w:val="22"/>
                <w:szCs w:val="22"/>
                <w:lang w:val="it-IT"/>
              </w:rPr>
              <w:t>Disciplina per la corresponsione degli incentivi appalti ai sensi dell’art. 45 del d.lgs. n. 36/2023</w:t>
            </w:r>
            <w:r w:rsidR="005B13CB" w:rsidRPr="005B13CB">
              <w:rPr>
                <w:rFonts w:ascii="Arial" w:hAnsi="Arial" w:cs="Arial"/>
                <w:color w:val="000000"/>
                <w:sz w:val="22"/>
                <w:szCs w:val="22"/>
                <w:lang w:val="it-IT"/>
              </w:rPr>
              <w:t>”</w:t>
            </w:r>
            <w:r w:rsidR="001D08B5" w:rsidRPr="001D08B5">
              <w:rPr>
                <w:rFonts w:ascii="Arial" w:hAnsi="Arial" w:cs="Arial"/>
                <w:color w:val="000000"/>
                <w:sz w:val="22"/>
                <w:szCs w:val="22"/>
                <w:lang w:val="it-IT"/>
              </w:rPr>
              <w:t xml:space="preserve"> adottat</w:t>
            </w:r>
            <w:r w:rsidR="005B13CB">
              <w:rPr>
                <w:rFonts w:ascii="Arial" w:hAnsi="Arial" w:cs="Arial"/>
                <w:color w:val="000000"/>
                <w:sz w:val="22"/>
                <w:szCs w:val="22"/>
                <w:lang w:val="it-IT"/>
              </w:rPr>
              <w:t>a</w:t>
            </w:r>
            <w:r w:rsidR="001D08B5" w:rsidRPr="001D08B5">
              <w:rPr>
                <w:rFonts w:ascii="Arial" w:hAnsi="Arial" w:cs="Arial"/>
                <w:color w:val="000000"/>
                <w:sz w:val="22"/>
                <w:szCs w:val="22"/>
                <w:lang w:val="it-IT"/>
              </w:rPr>
              <w:t xml:space="preserve"> dalla Provincia autonoma di Bolzano con le deliberazioni della G</w:t>
            </w:r>
            <w:r w:rsidR="002E2BDF">
              <w:rPr>
                <w:rFonts w:ascii="Arial" w:hAnsi="Arial" w:cs="Arial"/>
                <w:color w:val="000000"/>
                <w:sz w:val="22"/>
                <w:szCs w:val="22"/>
                <w:lang w:val="it-IT"/>
              </w:rPr>
              <w:t xml:space="preserve">iunta </w:t>
            </w:r>
            <w:r w:rsidR="001D08B5" w:rsidRPr="001D08B5">
              <w:rPr>
                <w:rFonts w:ascii="Arial" w:hAnsi="Arial" w:cs="Arial"/>
                <w:color w:val="000000"/>
                <w:sz w:val="22"/>
                <w:szCs w:val="22"/>
                <w:lang w:val="it-IT"/>
              </w:rPr>
              <w:t>P</w:t>
            </w:r>
            <w:r w:rsidR="002E2BDF">
              <w:rPr>
                <w:rFonts w:ascii="Arial" w:hAnsi="Arial" w:cs="Arial"/>
                <w:color w:val="000000"/>
                <w:sz w:val="22"/>
                <w:szCs w:val="22"/>
                <w:lang w:val="it-IT"/>
              </w:rPr>
              <w:t>rovinciale</w:t>
            </w:r>
            <w:r w:rsidR="001D08B5" w:rsidRPr="001D08B5">
              <w:rPr>
                <w:rFonts w:ascii="Arial" w:hAnsi="Arial" w:cs="Arial"/>
                <w:color w:val="000000"/>
                <w:sz w:val="22"/>
                <w:szCs w:val="22"/>
                <w:lang w:val="it-IT"/>
              </w:rPr>
              <w:t xml:space="preserve"> n. 427 del 4.6.2024 e n. 554 del 2.7.2024</w:t>
            </w:r>
            <w:r w:rsidR="00CD16C1">
              <w:rPr>
                <w:rFonts w:ascii="Arial" w:hAnsi="Arial" w:cs="Arial"/>
                <w:color w:val="000000"/>
                <w:sz w:val="22"/>
                <w:szCs w:val="22"/>
                <w:lang w:val="it-IT"/>
              </w:rPr>
              <w:t xml:space="preserve"> (di seguito anche “Disciplina”)</w:t>
            </w:r>
            <w:r w:rsidR="001D08B5" w:rsidRPr="001D08B5">
              <w:rPr>
                <w:rFonts w:ascii="Arial" w:hAnsi="Arial" w:cs="Arial"/>
                <w:color w:val="000000"/>
                <w:sz w:val="22"/>
                <w:szCs w:val="22"/>
                <w:lang w:val="it-IT"/>
              </w:rPr>
              <w:t>;</w:t>
            </w:r>
          </w:p>
        </w:tc>
      </w:tr>
      <w:tr w:rsidR="000D048E" w:rsidRPr="004E453D" w14:paraId="632236F0" w14:textId="77777777" w:rsidTr="28DEFFE9">
        <w:tc>
          <w:tcPr>
            <w:tcW w:w="4139" w:type="dxa"/>
          </w:tcPr>
          <w:p w14:paraId="2F184EFB" w14:textId="77777777" w:rsidR="000D048E" w:rsidRPr="00946912" w:rsidRDefault="000D048E" w:rsidP="000D048E">
            <w:pPr>
              <w:widowControl w:val="0"/>
              <w:suppressAutoHyphens/>
              <w:ind w:right="38"/>
              <w:jc w:val="both"/>
              <w:rPr>
                <w:rFonts w:ascii="Arial" w:eastAsia="Calibri" w:hAnsi="Arial" w:cs="Arial"/>
                <w:sz w:val="22"/>
                <w:szCs w:val="22"/>
                <w:lang w:val="it-IT" w:eastAsia="en-US"/>
              </w:rPr>
            </w:pPr>
          </w:p>
        </w:tc>
        <w:tc>
          <w:tcPr>
            <w:tcW w:w="1361" w:type="dxa"/>
          </w:tcPr>
          <w:p w14:paraId="529AC48E" w14:textId="77777777" w:rsidR="000D048E" w:rsidRPr="00946912" w:rsidRDefault="000D048E" w:rsidP="000D048E">
            <w:pPr>
              <w:widowControl w:val="0"/>
              <w:suppressAutoHyphens/>
              <w:ind w:right="38"/>
              <w:jc w:val="both"/>
              <w:rPr>
                <w:rFonts w:ascii="Arial" w:eastAsia="Calibri" w:hAnsi="Arial" w:cs="Arial"/>
                <w:sz w:val="22"/>
                <w:szCs w:val="22"/>
                <w:lang w:val="it-IT" w:eastAsia="en-US"/>
              </w:rPr>
            </w:pPr>
          </w:p>
        </w:tc>
        <w:tc>
          <w:tcPr>
            <w:tcW w:w="4139" w:type="dxa"/>
          </w:tcPr>
          <w:p w14:paraId="16735F78" w14:textId="77777777" w:rsidR="000D048E" w:rsidRPr="00946912" w:rsidRDefault="000D048E" w:rsidP="000D048E">
            <w:pPr>
              <w:widowControl w:val="0"/>
              <w:suppressAutoHyphens/>
              <w:ind w:right="38"/>
              <w:jc w:val="both"/>
              <w:rPr>
                <w:rFonts w:ascii="Arial" w:eastAsia="Calibri" w:hAnsi="Arial" w:cs="Arial"/>
                <w:sz w:val="22"/>
                <w:szCs w:val="22"/>
                <w:lang w:val="it-IT" w:eastAsia="en-US"/>
              </w:rPr>
            </w:pPr>
          </w:p>
        </w:tc>
      </w:tr>
      <w:tr w:rsidR="000D048E" w:rsidRPr="004E453D" w14:paraId="7B7B1C60" w14:textId="77777777" w:rsidTr="28DEFFE9">
        <w:tc>
          <w:tcPr>
            <w:tcW w:w="4139" w:type="dxa"/>
          </w:tcPr>
          <w:p w14:paraId="32A285CE" w14:textId="3CF8A3EF" w:rsidR="000D048E" w:rsidRPr="00C95C3C" w:rsidRDefault="356FC683" w:rsidP="150670FE">
            <w:pPr>
              <w:widowControl w:val="0"/>
              <w:suppressAutoHyphens/>
              <w:ind w:right="38"/>
              <w:jc w:val="both"/>
              <w:rPr>
                <w:rFonts w:ascii="Arial" w:eastAsia="Calibri" w:hAnsi="Arial" w:cs="Arial"/>
                <w:sz w:val="22"/>
                <w:szCs w:val="22"/>
                <w:lang w:eastAsia="en-US"/>
              </w:rPr>
            </w:pPr>
            <w:r w:rsidRPr="150670FE">
              <w:rPr>
                <w:rFonts w:ascii="Arial" w:eastAsia="Calibri" w:hAnsi="Arial" w:cs="Arial"/>
                <w:sz w:val="22"/>
                <w:szCs w:val="22"/>
                <w:lang w:eastAsia="en-US"/>
              </w:rPr>
              <w:t>Die A</w:t>
            </w:r>
            <w:r w:rsidR="6192B836" w:rsidRPr="150670FE">
              <w:rPr>
                <w:rFonts w:ascii="Arial" w:eastAsia="Calibri" w:hAnsi="Arial" w:cs="Arial"/>
                <w:sz w:val="22"/>
                <w:szCs w:val="22"/>
                <w:lang w:eastAsia="en-US"/>
              </w:rPr>
              <w:t xml:space="preserve">ufteilung des Anreizbetrags für das im Betreff genannte Vergabeverfahren die Lieferung / die Dienstleistung in Höhe von insgesamt </w:t>
            </w:r>
            <w:r w:rsidR="6192B836" w:rsidRPr="00673FC1">
              <w:rPr>
                <w:rFonts w:ascii="Arial" w:eastAsia="Calibri" w:hAnsi="Arial" w:cs="Arial"/>
                <w:sz w:val="22"/>
                <w:szCs w:val="22"/>
                <w:lang w:eastAsia="en-US"/>
              </w:rPr>
              <w:t>€</w:t>
            </w:r>
            <w:proofErr w:type="gramStart"/>
            <w:r w:rsidR="00597EEB" w:rsidRPr="00673FC1">
              <w:rPr>
                <w:rFonts w:ascii="Arial" w:hAnsi="Arial"/>
                <w:sz w:val="22"/>
                <w:szCs w:val="22"/>
              </w:rPr>
              <w:t>……</w:t>
            </w:r>
            <w:r w:rsidR="00583AB1">
              <w:rPr>
                <w:rFonts w:ascii="Arial" w:hAnsi="Arial"/>
                <w:sz w:val="22"/>
                <w:szCs w:val="22"/>
              </w:rPr>
              <w:t>.</w:t>
            </w:r>
            <w:proofErr w:type="gramEnd"/>
            <w:r w:rsidR="00583AB1">
              <w:rPr>
                <w:rFonts w:ascii="Arial" w:hAnsi="Arial"/>
                <w:sz w:val="22"/>
                <w:szCs w:val="22"/>
              </w:rPr>
              <w:t>.</w:t>
            </w:r>
            <w:r w:rsidR="00597EEB" w:rsidRPr="00673FC1">
              <w:rPr>
                <w:rFonts w:ascii="Arial" w:hAnsi="Arial"/>
                <w:sz w:val="22"/>
                <w:szCs w:val="22"/>
              </w:rPr>
              <w:t>…</w:t>
            </w:r>
            <w:r w:rsidR="00583AB1">
              <w:rPr>
                <w:rFonts w:ascii="Arial" w:hAnsi="Arial"/>
                <w:sz w:val="22"/>
                <w:szCs w:val="22"/>
              </w:rPr>
              <w:t>…</w:t>
            </w:r>
            <w:r w:rsidR="00597EEB" w:rsidRPr="00673FC1">
              <w:rPr>
                <w:rFonts w:ascii="Arial" w:hAnsi="Arial"/>
                <w:sz w:val="22"/>
                <w:szCs w:val="22"/>
              </w:rPr>
              <w:t>…</w:t>
            </w:r>
            <w:r w:rsidR="6192B836" w:rsidRPr="00673FC1">
              <w:rPr>
                <w:rFonts w:ascii="Arial" w:eastAsia="Calibri" w:hAnsi="Arial" w:cs="Arial"/>
                <w:sz w:val="22"/>
                <w:szCs w:val="22"/>
                <w:lang w:eastAsia="en-US"/>
              </w:rPr>
              <w:t xml:space="preserve">, für den die finanzielle </w:t>
            </w:r>
            <w:r w:rsidR="05386639" w:rsidRPr="00673FC1">
              <w:rPr>
                <w:rFonts w:ascii="Arial" w:eastAsia="Calibri" w:hAnsi="Arial" w:cs="Arial"/>
                <w:sz w:val="22"/>
                <w:szCs w:val="22"/>
                <w:lang w:eastAsia="en-US"/>
              </w:rPr>
              <w:t>Deckung</w:t>
            </w:r>
            <w:r w:rsidR="6192B836" w:rsidRPr="00673FC1">
              <w:rPr>
                <w:rFonts w:ascii="Arial" w:eastAsia="Calibri" w:hAnsi="Arial" w:cs="Arial"/>
                <w:sz w:val="22"/>
                <w:szCs w:val="22"/>
                <w:lang w:eastAsia="en-US"/>
              </w:rPr>
              <w:t xml:space="preserve"> </w:t>
            </w:r>
            <w:r w:rsidR="520A31E5" w:rsidRPr="00673FC1">
              <w:rPr>
                <w:rFonts w:ascii="Arial" w:eastAsia="Calibri" w:hAnsi="Arial" w:cs="Arial"/>
                <w:sz w:val="22"/>
                <w:szCs w:val="22"/>
                <w:lang w:eastAsia="en-US"/>
              </w:rPr>
              <w:t xml:space="preserve">auf dem </w:t>
            </w:r>
            <w:proofErr w:type="gramStart"/>
            <w:r w:rsidR="520A31E5" w:rsidRPr="00673FC1">
              <w:rPr>
                <w:rFonts w:ascii="Arial" w:eastAsia="Calibri" w:hAnsi="Arial" w:cs="Arial"/>
                <w:sz w:val="22"/>
                <w:szCs w:val="22"/>
                <w:lang w:eastAsia="en-US"/>
              </w:rPr>
              <w:t>Konto</w:t>
            </w:r>
            <w:r w:rsidR="00597EEB" w:rsidRPr="00673FC1">
              <w:rPr>
                <w:rFonts w:ascii="Arial" w:hAnsi="Arial"/>
                <w:sz w:val="22"/>
                <w:szCs w:val="22"/>
              </w:rPr>
              <w:t>…</w:t>
            </w:r>
            <w:r w:rsidR="00583AB1">
              <w:rPr>
                <w:rFonts w:ascii="Arial" w:hAnsi="Arial"/>
                <w:sz w:val="22"/>
                <w:szCs w:val="22"/>
              </w:rPr>
              <w:t>..</w:t>
            </w:r>
            <w:r w:rsidR="00597EEB" w:rsidRPr="00673FC1">
              <w:rPr>
                <w:rFonts w:ascii="Arial" w:hAnsi="Arial"/>
                <w:sz w:val="22"/>
                <w:szCs w:val="22"/>
              </w:rPr>
              <w:t>…</w:t>
            </w:r>
            <w:r w:rsidR="00583AB1">
              <w:rPr>
                <w:rFonts w:ascii="Arial" w:hAnsi="Arial"/>
                <w:sz w:val="22"/>
                <w:szCs w:val="22"/>
              </w:rPr>
              <w:t>.</w:t>
            </w:r>
            <w:r w:rsidR="00597EEB" w:rsidRPr="00673FC1">
              <w:rPr>
                <w:rFonts w:ascii="Arial" w:hAnsi="Arial"/>
                <w:sz w:val="22"/>
                <w:szCs w:val="22"/>
              </w:rPr>
              <w:t>…</w:t>
            </w:r>
            <w:r w:rsidR="00583AB1">
              <w:rPr>
                <w:rFonts w:ascii="Arial" w:hAnsi="Arial"/>
                <w:sz w:val="22"/>
                <w:szCs w:val="22"/>
              </w:rPr>
              <w:t>..</w:t>
            </w:r>
            <w:proofErr w:type="gramEnd"/>
            <w:r w:rsidR="00597EEB" w:rsidRPr="00673FC1">
              <w:rPr>
                <w:rFonts w:ascii="Arial" w:hAnsi="Arial"/>
                <w:sz w:val="22"/>
                <w:szCs w:val="22"/>
              </w:rPr>
              <w:t>…</w:t>
            </w:r>
            <w:r w:rsidR="520A31E5" w:rsidRPr="00673FC1">
              <w:rPr>
                <w:rFonts w:ascii="Arial" w:eastAsia="Calibri" w:hAnsi="Arial" w:cs="Arial"/>
                <w:sz w:val="22"/>
                <w:szCs w:val="22"/>
                <w:lang w:eastAsia="en-US"/>
              </w:rPr>
              <w:t>, Projekt</w:t>
            </w:r>
            <w:r w:rsidR="00597EEB" w:rsidRPr="00673FC1">
              <w:rPr>
                <w:rFonts w:ascii="Arial" w:hAnsi="Arial"/>
                <w:sz w:val="22"/>
                <w:szCs w:val="22"/>
              </w:rPr>
              <w:t>……</w:t>
            </w:r>
            <w:proofErr w:type="gramStart"/>
            <w:r w:rsidR="00597EEB" w:rsidRPr="00673FC1">
              <w:rPr>
                <w:rFonts w:ascii="Arial" w:hAnsi="Arial"/>
                <w:sz w:val="22"/>
                <w:szCs w:val="22"/>
              </w:rPr>
              <w:t>…</w:t>
            </w:r>
            <w:r w:rsidR="00583AB1">
              <w:rPr>
                <w:rFonts w:ascii="Arial" w:hAnsi="Arial"/>
                <w:sz w:val="22"/>
                <w:szCs w:val="22"/>
              </w:rPr>
              <w:t>….</w:t>
            </w:r>
            <w:proofErr w:type="gramEnd"/>
            <w:r w:rsidR="00583AB1">
              <w:rPr>
                <w:rFonts w:ascii="Arial" w:hAnsi="Arial"/>
                <w:sz w:val="22"/>
                <w:szCs w:val="22"/>
              </w:rPr>
              <w:t>.</w:t>
            </w:r>
            <w:r w:rsidR="00597EEB" w:rsidRPr="00673FC1">
              <w:rPr>
                <w:rFonts w:ascii="Arial" w:hAnsi="Arial"/>
                <w:sz w:val="22"/>
                <w:szCs w:val="22"/>
              </w:rPr>
              <w:t>…</w:t>
            </w:r>
            <w:r w:rsidR="520A31E5" w:rsidRPr="00673FC1">
              <w:rPr>
                <w:rFonts w:ascii="Arial" w:eastAsia="Calibri" w:hAnsi="Arial" w:cs="Arial"/>
                <w:sz w:val="22"/>
                <w:szCs w:val="22"/>
                <w:lang w:eastAsia="en-US"/>
              </w:rPr>
              <w:t>, im Haushaltsjahr</w:t>
            </w:r>
            <w:r w:rsidR="00597EEB" w:rsidRPr="00673FC1">
              <w:rPr>
                <w:rFonts w:ascii="Arial" w:hAnsi="Arial"/>
                <w:sz w:val="22"/>
                <w:szCs w:val="22"/>
              </w:rPr>
              <w:t>…</w:t>
            </w:r>
            <w:proofErr w:type="gramStart"/>
            <w:r w:rsidR="00597EEB" w:rsidRPr="00673FC1">
              <w:rPr>
                <w:rFonts w:ascii="Arial" w:hAnsi="Arial"/>
                <w:sz w:val="22"/>
                <w:szCs w:val="22"/>
              </w:rPr>
              <w:t>…</w:t>
            </w:r>
            <w:r w:rsidR="00583AB1">
              <w:rPr>
                <w:rFonts w:ascii="Arial" w:hAnsi="Arial"/>
                <w:sz w:val="22"/>
                <w:szCs w:val="22"/>
              </w:rPr>
              <w:t>….</w:t>
            </w:r>
            <w:proofErr w:type="gramEnd"/>
            <w:r w:rsidR="00583AB1">
              <w:rPr>
                <w:rFonts w:ascii="Arial" w:hAnsi="Arial"/>
                <w:sz w:val="22"/>
                <w:szCs w:val="22"/>
              </w:rPr>
              <w:t>.</w:t>
            </w:r>
            <w:r w:rsidR="00597EEB" w:rsidRPr="00673FC1">
              <w:rPr>
                <w:rFonts w:ascii="Arial" w:hAnsi="Arial"/>
                <w:sz w:val="22"/>
                <w:szCs w:val="22"/>
              </w:rPr>
              <w:t>……</w:t>
            </w:r>
            <w:r w:rsidR="520A31E5" w:rsidRPr="00673FC1">
              <w:rPr>
                <w:rFonts w:ascii="Arial" w:eastAsia="Calibri" w:hAnsi="Arial" w:cs="Arial"/>
                <w:sz w:val="22"/>
                <w:szCs w:val="22"/>
                <w:lang w:eastAsia="en-US"/>
              </w:rPr>
              <w:t>,</w:t>
            </w:r>
            <w:r w:rsidR="520A31E5" w:rsidRPr="150670FE">
              <w:rPr>
                <w:rFonts w:ascii="Arial" w:eastAsia="Calibri" w:hAnsi="Arial" w:cs="Arial"/>
                <w:sz w:val="22"/>
                <w:szCs w:val="22"/>
                <w:lang w:eastAsia="en-US"/>
              </w:rPr>
              <w:t xml:space="preserve"> gegeben ist;</w:t>
            </w:r>
          </w:p>
        </w:tc>
        <w:tc>
          <w:tcPr>
            <w:tcW w:w="1361" w:type="dxa"/>
          </w:tcPr>
          <w:p w14:paraId="1FF409E7" w14:textId="77777777" w:rsidR="000D048E" w:rsidRPr="00FD329E" w:rsidRDefault="000D048E" w:rsidP="000D048E">
            <w:pPr>
              <w:widowControl w:val="0"/>
              <w:suppressAutoHyphens/>
              <w:ind w:right="38"/>
              <w:jc w:val="both"/>
              <w:rPr>
                <w:rFonts w:ascii="Arial" w:eastAsia="Calibri" w:hAnsi="Arial" w:cs="Arial"/>
                <w:sz w:val="22"/>
                <w:szCs w:val="22"/>
                <w:lang w:eastAsia="en-US"/>
              </w:rPr>
            </w:pPr>
          </w:p>
        </w:tc>
        <w:tc>
          <w:tcPr>
            <w:tcW w:w="4139" w:type="dxa"/>
          </w:tcPr>
          <w:p w14:paraId="702CA321" w14:textId="4F336416" w:rsidR="000D048E" w:rsidRPr="00256421" w:rsidRDefault="00EC0487" w:rsidP="000D048E">
            <w:pPr>
              <w:widowControl w:val="0"/>
              <w:suppressAutoHyphens/>
              <w:ind w:right="38"/>
              <w:jc w:val="both"/>
              <w:rPr>
                <w:rFonts w:ascii="Arial" w:hAnsi="Arial" w:cs="Arial"/>
                <w:color w:val="000000"/>
                <w:sz w:val="22"/>
                <w:szCs w:val="22"/>
                <w:lang w:val="it-IT"/>
              </w:rPr>
            </w:pPr>
            <w:r w:rsidRPr="006263FF">
              <w:rPr>
                <w:rFonts w:ascii="Arial" w:hAnsi="Arial" w:cs="Arial"/>
                <w:color w:val="000000"/>
                <w:sz w:val="22"/>
                <w:szCs w:val="22"/>
                <w:lang w:val="it-IT"/>
              </w:rPr>
              <w:t>la ripartizione dell’incentivo per la procedura di affidamento</w:t>
            </w:r>
            <w:r w:rsidR="000F65C3">
              <w:rPr>
                <w:rFonts w:ascii="Arial" w:hAnsi="Arial" w:cs="Arial"/>
                <w:color w:val="000000"/>
                <w:sz w:val="22"/>
                <w:szCs w:val="22"/>
                <w:lang w:val="it-IT"/>
              </w:rPr>
              <w:t xml:space="preserve"> </w:t>
            </w:r>
            <w:r w:rsidRPr="006263FF">
              <w:rPr>
                <w:rFonts w:ascii="Arial" w:hAnsi="Arial" w:cs="Arial"/>
                <w:color w:val="000000"/>
                <w:sz w:val="22"/>
                <w:szCs w:val="22"/>
                <w:lang w:val="it-IT"/>
              </w:rPr>
              <w:t xml:space="preserve">della fornitura/del servizio di cui all’oggetto, quantificato nella somma complessiva di </w:t>
            </w:r>
            <w:r w:rsidRPr="00673FC1">
              <w:rPr>
                <w:rFonts w:ascii="Arial" w:hAnsi="Arial" w:cs="Arial"/>
                <w:color w:val="000000"/>
                <w:sz w:val="22"/>
                <w:szCs w:val="22"/>
                <w:lang w:val="it-IT"/>
              </w:rPr>
              <w:t>€</w:t>
            </w:r>
            <w:proofErr w:type="gramStart"/>
            <w:r w:rsidR="00597EEB" w:rsidRPr="00673FC1">
              <w:rPr>
                <w:rFonts w:ascii="Arial" w:hAnsi="Arial"/>
                <w:sz w:val="22"/>
                <w:szCs w:val="22"/>
                <w:lang w:val="it-IT"/>
              </w:rPr>
              <w:t>……</w:t>
            </w:r>
            <w:r w:rsidR="00583AB1">
              <w:rPr>
                <w:rFonts w:ascii="Arial" w:hAnsi="Arial"/>
                <w:sz w:val="22"/>
                <w:szCs w:val="22"/>
                <w:lang w:val="it-IT"/>
              </w:rPr>
              <w:t>.</w:t>
            </w:r>
            <w:proofErr w:type="gramEnd"/>
            <w:r w:rsidR="00583AB1">
              <w:rPr>
                <w:rFonts w:ascii="Arial" w:hAnsi="Arial"/>
                <w:sz w:val="22"/>
                <w:szCs w:val="22"/>
                <w:lang w:val="it-IT"/>
              </w:rPr>
              <w:t>.…</w:t>
            </w:r>
            <w:r w:rsidR="00597EEB" w:rsidRPr="00673FC1">
              <w:rPr>
                <w:rFonts w:ascii="Arial" w:hAnsi="Arial"/>
                <w:sz w:val="22"/>
                <w:szCs w:val="22"/>
                <w:lang w:val="it-IT"/>
              </w:rPr>
              <w:t>……</w:t>
            </w:r>
            <w:r w:rsidRPr="00673FC1">
              <w:rPr>
                <w:rFonts w:ascii="Arial" w:hAnsi="Arial" w:cs="Arial"/>
                <w:color w:val="000000"/>
                <w:sz w:val="22"/>
                <w:szCs w:val="22"/>
                <w:lang w:val="it-IT"/>
              </w:rPr>
              <w:t xml:space="preserve">, trova copertura nello stanziamento iscritto sul Conto </w:t>
            </w:r>
            <w:r w:rsidR="00597EEB" w:rsidRPr="00673FC1">
              <w:rPr>
                <w:rFonts w:ascii="Arial" w:hAnsi="Arial"/>
                <w:sz w:val="22"/>
                <w:szCs w:val="22"/>
                <w:lang w:val="it-IT"/>
              </w:rPr>
              <w:t>…</w:t>
            </w:r>
            <w:proofErr w:type="gramStart"/>
            <w:r w:rsidR="00583AB1">
              <w:rPr>
                <w:rFonts w:ascii="Arial" w:hAnsi="Arial"/>
                <w:sz w:val="22"/>
                <w:szCs w:val="22"/>
                <w:lang w:val="it-IT"/>
              </w:rPr>
              <w:t>…</w:t>
            </w:r>
            <w:r w:rsidR="00597EEB" w:rsidRPr="00673FC1">
              <w:rPr>
                <w:rFonts w:ascii="Arial" w:hAnsi="Arial"/>
                <w:sz w:val="22"/>
                <w:szCs w:val="22"/>
                <w:lang w:val="it-IT"/>
              </w:rPr>
              <w:t>…</w:t>
            </w:r>
            <w:r w:rsidR="00583AB1">
              <w:rPr>
                <w:rFonts w:ascii="Arial" w:hAnsi="Arial"/>
                <w:sz w:val="22"/>
                <w:szCs w:val="22"/>
                <w:lang w:val="it-IT"/>
              </w:rPr>
              <w:t>.</w:t>
            </w:r>
            <w:proofErr w:type="gramEnd"/>
            <w:r w:rsidR="00583AB1">
              <w:rPr>
                <w:rFonts w:ascii="Arial" w:hAnsi="Arial"/>
                <w:sz w:val="22"/>
                <w:szCs w:val="22"/>
                <w:lang w:val="it-IT"/>
              </w:rPr>
              <w:t>.</w:t>
            </w:r>
            <w:r w:rsidR="00597EEB" w:rsidRPr="00673FC1">
              <w:rPr>
                <w:rFonts w:ascii="Arial" w:hAnsi="Arial"/>
                <w:sz w:val="22"/>
                <w:szCs w:val="22"/>
                <w:lang w:val="it-IT"/>
              </w:rPr>
              <w:t>……</w:t>
            </w:r>
            <w:r w:rsidR="002B1573" w:rsidRPr="00673FC1">
              <w:rPr>
                <w:rFonts w:ascii="Arial" w:hAnsi="Arial" w:cs="Arial"/>
                <w:color w:val="000000"/>
                <w:sz w:val="22"/>
                <w:szCs w:val="22"/>
                <w:lang w:val="it-IT"/>
              </w:rPr>
              <w:t>,</w:t>
            </w:r>
            <w:r w:rsidRPr="00673FC1">
              <w:rPr>
                <w:rFonts w:ascii="Arial" w:hAnsi="Arial" w:cs="Arial"/>
                <w:color w:val="000000"/>
                <w:sz w:val="22"/>
                <w:szCs w:val="22"/>
                <w:lang w:val="it-IT"/>
              </w:rPr>
              <w:t xml:space="preserve"> Progetto</w:t>
            </w:r>
            <w:r w:rsidR="0061119B" w:rsidRPr="00673FC1">
              <w:rPr>
                <w:rFonts w:ascii="Arial" w:hAnsi="Arial" w:cs="Arial"/>
                <w:color w:val="000000"/>
                <w:sz w:val="22"/>
                <w:szCs w:val="22"/>
                <w:lang w:val="it-IT"/>
              </w:rPr>
              <w:t xml:space="preserve"> </w:t>
            </w:r>
            <w:proofErr w:type="gramStart"/>
            <w:r w:rsidR="00597EEB" w:rsidRPr="00673FC1">
              <w:rPr>
                <w:rFonts w:ascii="Arial" w:hAnsi="Arial"/>
                <w:sz w:val="22"/>
                <w:szCs w:val="22"/>
                <w:lang w:val="it-IT"/>
              </w:rPr>
              <w:t>…</w:t>
            </w:r>
            <w:r w:rsidR="00583AB1">
              <w:rPr>
                <w:rFonts w:ascii="Arial" w:hAnsi="Arial"/>
                <w:sz w:val="22"/>
                <w:szCs w:val="22"/>
                <w:lang w:val="it-IT"/>
              </w:rPr>
              <w:t>….</w:t>
            </w:r>
            <w:proofErr w:type="gramEnd"/>
            <w:r w:rsidR="00583AB1">
              <w:rPr>
                <w:rFonts w:ascii="Arial" w:hAnsi="Arial"/>
                <w:sz w:val="22"/>
                <w:szCs w:val="22"/>
                <w:lang w:val="it-IT"/>
              </w:rPr>
              <w:t>.</w:t>
            </w:r>
            <w:r w:rsidR="00597EEB" w:rsidRPr="00673FC1">
              <w:rPr>
                <w:rFonts w:ascii="Arial" w:hAnsi="Arial"/>
                <w:sz w:val="22"/>
                <w:szCs w:val="22"/>
                <w:lang w:val="it-IT"/>
              </w:rPr>
              <w:t>………</w:t>
            </w:r>
            <w:r w:rsidR="002B1573" w:rsidRPr="00673FC1">
              <w:rPr>
                <w:rFonts w:ascii="Arial" w:hAnsi="Arial" w:cs="Arial"/>
                <w:color w:val="000000"/>
                <w:sz w:val="22"/>
                <w:szCs w:val="22"/>
                <w:lang w:val="it-IT"/>
              </w:rPr>
              <w:t>,</w:t>
            </w:r>
            <w:r w:rsidR="0061119B" w:rsidRPr="00673FC1">
              <w:rPr>
                <w:rFonts w:ascii="Arial" w:hAnsi="Arial" w:cs="Arial"/>
                <w:color w:val="000000"/>
                <w:sz w:val="22"/>
                <w:szCs w:val="22"/>
                <w:lang w:val="it-IT"/>
              </w:rPr>
              <w:t xml:space="preserve"> </w:t>
            </w:r>
            <w:r w:rsidRPr="00673FC1">
              <w:rPr>
                <w:rFonts w:ascii="Arial" w:hAnsi="Arial" w:cs="Arial"/>
                <w:color w:val="000000"/>
                <w:sz w:val="22"/>
                <w:szCs w:val="22"/>
                <w:lang w:val="it-IT"/>
              </w:rPr>
              <w:t xml:space="preserve">dell’esercizio </w:t>
            </w:r>
            <w:proofErr w:type="gramStart"/>
            <w:r w:rsidR="00597EEB" w:rsidRPr="00673FC1">
              <w:rPr>
                <w:rFonts w:ascii="Arial" w:hAnsi="Arial"/>
                <w:sz w:val="22"/>
                <w:szCs w:val="22"/>
                <w:lang w:val="it-IT"/>
              </w:rPr>
              <w:t>……</w:t>
            </w:r>
            <w:r w:rsidR="00583AB1">
              <w:rPr>
                <w:rFonts w:ascii="Arial" w:hAnsi="Arial"/>
                <w:sz w:val="22"/>
                <w:szCs w:val="22"/>
                <w:lang w:val="it-IT"/>
              </w:rPr>
              <w:t>.</w:t>
            </w:r>
            <w:proofErr w:type="gramEnd"/>
            <w:r w:rsidR="00583AB1">
              <w:rPr>
                <w:rFonts w:ascii="Arial" w:hAnsi="Arial"/>
                <w:sz w:val="22"/>
                <w:szCs w:val="22"/>
                <w:lang w:val="it-IT"/>
              </w:rPr>
              <w:t>.…</w:t>
            </w:r>
            <w:r w:rsidR="00597EEB" w:rsidRPr="00673FC1">
              <w:rPr>
                <w:rFonts w:ascii="Arial" w:hAnsi="Arial"/>
                <w:sz w:val="22"/>
                <w:szCs w:val="22"/>
                <w:lang w:val="it-IT"/>
              </w:rPr>
              <w:t>……</w:t>
            </w:r>
            <w:r w:rsidRPr="00673FC1">
              <w:rPr>
                <w:rFonts w:ascii="Arial" w:hAnsi="Arial" w:cs="Arial"/>
                <w:color w:val="000000"/>
                <w:sz w:val="22"/>
                <w:szCs w:val="22"/>
                <w:lang w:val="it-IT"/>
              </w:rPr>
              <w:t>;</w:t>
            </w:r>
          </w:p>
        </w:tc>
      </w:tr>
      <w:tr w:rsidR="00256421" w:rsidRPr="004E453D" w14:paraId="37E2DE89" w14:textId="77777777" w:rsidTr="28DEFFE9">
        <w:tc>
          <w:tcPr>
            <w:tcW w:w="4139" w:type="dxa"/>
          </w:tcPr>
          <w:p w14:paraId="53213D94" w14:textId="77777777" w:rsidR="00256421" w:rsidRPr="00C95C3C" w:rsidRDefault="00256421" w:rsidP="000D048E">
            <w:pPr>
              <w:widowControl w:val="0"/>
              <w:suppressAutoHyphens/>
              <w:ind w:right="38"/>
              <w:jc w:val="both"/>
              <w:rPr>
                <w:rFonts w:ascii="Arial" w:eastAsia="Calibri" w:hAnsi="Arial" w:cs="Arial"/>
                <w:sz w:val="22"/>
                <w:szCs w:val="22"/>
                <w:lang w:val="it-IT" w:eastAsia="en-US"/>
              </w:rPr>
            </w:pPr>
          </w:p>
        </w:tc>
        <w:tc>
          <w:tcPr>
            <w:tcW w:w="1361" w:type="dxa"/>
          </w:tcPr>
          <w:p w14:paraId="3D4441C4" w14:textId="77777777" w:rsidR="00256421" w:rsidRPr="00EC0487" w:rsidRDefault="00256421" w:rsidP="000D048E">
            <w:pPr>
              <w:widowControl w:val="0"/>
              <w:suppressAutoHyphens/>
              <w:ind w:right="38"/>
              <w:jc w:val="both"/>
              <w:rPr>
                <w:rFonts w:ascii="Arial" w:eastAsia="Calibri" w:hAnsi="Arial" w:cs="Arial"/>
                <w:sz w:val="22"/>
                <w:szCs w:val="22"/>
                <w:lang w:val="it-IT" w:eastAsia="en-US"/>
              </w:rPr>
            </w:pPr>
          </w:p>
        </w:tc>
        <w:tc>
          <w:tcPr>
            <w:tcW w:w="4139" w:type="dxa"/>
          </w:tcPr>
          <w:p w14:paraId="7E9BBE5C" w14:textId="77777777" w:rsidR="00256421" w:rsidRPr="00EC0487" w:rsidRDefault="00256421" w:rsidP="000D048E">
            <w:pPr>
              <w:widowControl w:val="0"/>
              <w:suppressAutoHyphens/>
              <w:ind w:right="38"/>
              <w:jc w:val="both"/>
              <w:rPr>
                <w:rFonts w:ascii="Arial" w:hAnsi="Arial" w:cs="Arial"/>
                <w:color w:val="000000"/>
                <w:sz w:val="22"/>
                <w:szCs w:val="22"/>
                <w:highlight w:val="green"/>
                <w:lang w:val="it-IT"/>
              </w:rPr>
            </w:pPr>
          </w:p>
        </w:tc>
      </w:tr>
      <w:tr w:rsidR="00256421" w:rsidRPr="00256421" w14:paraId="6471977E" w14:textId="77777777" w:rsidTr="28DEFFE9">
        <w:tc>
          <w:tcPr>
            <w:tcW w:w="4139" w:type="dxa"/>
          </w:tcPr>
          <w:p w14:paraId="1754A1EF" w14:textId="0616F3A1" w:rsidR="00256421" w:rsidRPr="00C95C3C" w:rsidRDefault="1C1FDF8E" w:rsidP="000D048E">
            <w:pPr>
              <w:widowControl w:val="0"/>
              <w:suppressAutoHyphens/>
              <w:ind w:right="38"/>
              <w:jc w:val="both"/>
              <w:rPr>
                <w:rFonts w:ascii="Arial" w:eastAsia="Calibri" w:hAnsi="Arial" w:cs="Arial"/>
                <w:sz w:val="22"/>
                <w:szCs w:val="22"/>
                <w:lang w:val="it-IT" w:eastAsia="en-US"/>
              </w:rPr>
            </w:pPr>
            <w:r w:rsidRPr="150670FE">
              <w:rPr>
                <w:rFonts w:ascii="Arial" w:eastAsia="Calibri" w:hAnsi="Arial" w:cs="Arial"/>
                <w:sz w:val="22"/>
                <w:szCs w:val="22"/>
                <w:lang w:val="it-IT" w:eastAsia="en-US"/>
              </w:rPr>
              <w:t xml:space="preserve">VORAUSGESCHICKT, </w:t>
            </w:r>
            <w:proofErr w:type="spellStart"/>
            <w:r w:rsidRPr="150670FE">
              <w:rPr>
                <w:rFonts w:ascii="Arial" w:eastAsia="Calibri" w:hAnsi="Arial" w:cs="Arial"/>
                <w:sz w:val="22"/>
                <w:szCs w:val="22"/>
                <w:lang w:val="it-IT" w:eastAsia="en-US"/>
              </w:rPr>
              <w:t>dass</w:t>
            </w:r>
            <w:proofErr w:type="spellEnd"/>
          </w:p>
        </w:tc>
        <w:tc>
          <w:tcPr>
            <w:tcW w:w="1361" w:type="dxa"/>
          </w:tcPr>
          <w:p w14:paraId="24D511A3" w14:textId="77777777" w:rsidR="00256421" w:rsidRPr="00EC0487" w:rsidRDefault="00256421" w:rsidP="000D048E">
            <w:pPr>
              <w:widowControl w:val="0"/>
              <w:suppressAutoHyphens/>
              <w:ind w:right="38"/>
              <w:jc w:val="both"/>
              <w:rPr>
                <w:rFonts w:ascii="Arial" w:eastAsia="Calibri" w:hAnsi="Arial" w:cs="Arial"/>
                <w:sz w:val="22"/>
                <w:szCs w:val="22"/>
                <w:lang w:val="it-IT" w:eastAsia="en-US"/>
              </w:rPr>
            </w:pPr>
          </w:p>
        </w:tc>
        <w:tc>
          <w:tcPr>
            <w:tcW w:w="4139" w:type="dxa"/>
          </w:tcPr>
          <w:p w14:paraId="1D125C74" w14:textId="4B58DA59" w:rsidR="00256421" w:rsidRPr="00EC0487" w:rsidRDefault="005D456C" w:rsidP="00EC0487">
            <w:pPr>
              <w:widowControl w:val="0"/>
              <w:suppressAutoHyphens/>
              <w:ind w:right="38"/>
              <w:jc w:val="both"/>
              <w:rPr>
                <w:rFonts w:ascii="Arial" w:hAnsi="Arial" w:cs="Arial"/>
                <w:color w:val="000000"/>
                <w:sz w:val="22"/>
                <w:szCs w:val="22"/>
                <w:highlight w:val="green"/>
                <w:lang w:val="it-IT"/>
              </w:rPr>
            </w:pPr>
            <w:r w:rsidRPr="005D456C">
              <w:rPr>
                <w:rFonts w:ascii="Arial" w:hAnsi="Arial" w:cs="Arial"/>
                <w:color w:val="000000"/>
                <w:sz w:val="22"/>
                <w:szCs w:val="22"/>
                <w:lang w:val="it-IT"/>
              </w:rPr>
              <w:t xml:space="preserve">CONSIDERATO </w:t>
            </w:r>
            <w:r w:rsidR="00256421" w:rsidRPr="00EC0487">
              <w:rPr>
                <w:rFonts w:ascii="Arial" w:hAnsi="Arial" w:cs="Arial"/>
                <w:color w:val="000000"/>
                <w:sz w:val="22"/>
                <w:szCs w:val="22"/>
                <w:lang w:val="it-IT"/>
              </w:rPr>
              <w:t>che:</w:t>
            </w:r>
          </w:p>
        </w:tc>
      </w:tr>
      <w:tr w:rsidR="000D048E" w:rsidRPr="00256421" w14:paraId="54EA347E" w14:textId="77777777" w:rsidTr="28DEFFE9">
        <w:tc>
          <w:tcPr>
            <w:tcW w:w="4139" w:type="dxa"/>
          </w:tcPr>
          <w:p w14:paraId="3CFC8496" w14:textId="77777777" w:rsidR="000D048E" w:rsidRPr="00FF2816" w:rsidRDefault="000D048E" w:rsidP="000D048E">
            <w:pPr>
              <w:widowControl w:val="0"/>
              <w:suppressAutoHyphens/>
              <w:ind w:right="38"/>
              <w:jc w:val="both"/>
              <w:rPr>
                <w:rFonts w:ascii="Arial" w:eastAsia="Calibri" w:hAnsi="Arial" w:cs="Arial"/>
                <w:sz w:val="22"/>
                <w:szCs w:val="22"/>
                <w:lang w:val="it-IT" w:eastAsia="en-US"/>
              </w:rPr>
            </w:pPr>
          </w:p>
        </w:tc>
        <w:tc>
          <w:tcPr>
            <w:tcW w:w="1361" w:type="dxa"/>
          </w:tcPr>
          <w:p w14:paraId="3E77561E" w14:textId="77777777" w:rsidR="000D048E" w:rsidRPr="00FF2816" w:rsidRDefault="000D048E" w:rsidP="000D048E">
            <w:pPr>
              <w:widowControl w:val="0"/>
              <w:suppressAutoHyphens/>
              <w:ind w:right="38"/>
              <w:jc w:val="both"/>
              <w:rPr>
                <w:rFonts w:ascii="Arial" w:eastAsia="Calibri" w:hAnsi="Arial" w:cs="Arial"/>
                <w:sz w:val="22"/>
                <w:szCs w:val="22"/>
                <w:lang w:val="it-IT" w:eastAsia="en-US"/>
              </w:rPr>
            </w:pPr>
          </w:p>
        </w:tc>
        <w:tc>
          <w:tcPr>
            <w:tcW w:w="4139" w:type="dxa"/>
          </w:tcPr>
          <w:p w14:paraId="032F9EC2" w14:textId="77777777" w:rsidR="000D048E" w:rsidRPr="00FF2816" w:rsidRDefault="000D048E" w:rsidP="000D048E">
            <w:pPr>
              <w:widowControl w:val="0"/>
              <w:suppressAutoHyphens/>
              <w:ind w:right="38"/>
              <w:jc w:val="both"/>
              <w:rPr>
                <w:rFonts w:ascii="Arial" w:eastAsia="Calibri" w:hAnsi="Arial" w:cs="Arial"/>
                <w:sz w:val="22"/>
                <w:szCs w:val="22"/>
                <w:lang w:val="it-IT" w:eastAsia="en-US"/>
              </w:rPr>
            </w:pPr>
          </w:p>
        </w:tc>
      </w:tr>
      <w:tr w:rsidR="005D1BD3" w:rsidRPr="004E453D" w14:paraId="35C24167" w14:textId="77777777" w:rsidTr="28DEFFE9">
        <w:tc>
          <w:tcPr>
            <w:tcW w:w="4139" w:type="dxa"/>
          </w:tcPr>
          <w:p w14:paraId="37ECB293" w14:textId="52F36A8D" w:rsidR="005D1BD3" w:rsidRPr="00256421" w:rsidRDefault="4F4FD38E" w:rsidP="150670FE">
            <w:pPr>
              <w:widowControl w:val="0"/>
              <w:suppressAutoHyphens/>
              <w:ind w:right="38"/>
              <w:jc w:val="both"/>
              <w:rPr>
                <w:rFonts w:ascii="Arial" w:eastAsia="Calibri" w:hAnsi="Arial" w:cs="Arial"/>
                <w:sz w:val="22"/>
                <w:szCs w:val="22"/>
                <w:lang w:eastAsia="en-US"/>
              </w:rPr>
            </w:pPr>
            <w:r w:rsidRPr="150670FE">
              <w:rPr>
                <w:rFonts w:ascii="Arial" w:eastAsia="Calibri" w:hAnsi="Arial" w:cs="Arial"/>
                <w:sz w:val="22"/>
                <w:szCs w:val="22"/>
                <w:lang w:eastAsia="en-US"/>
              </w:rPr>
              <w:t xml:space="preserve">Für öffentliche Vergaben, die vor dem 31.12.2024 veröffentlicht wurden, Artikel 32 des Anhangs II.14 </w:t>
            </w:r>
            <w:r w:rsidR="0010588F">
              <w:rPr>
                <w:rFonts w:ascii="Arial" w:eastAsia="Calibri" w:hAnsi="Arial" w:cs="Arial"/>
                <w:sz w:val="22"/>
                <w:szCs w:val="22"/>
                <w:lang w:eastAsia="en-US"/>
              </w:rPr>
              <w:t>des Kodex</w:t>
            </w:r>
            <w:r w:rsidRPr="150670FE">
              <w:rPr>
                <w:rFonts w:ascii="Arial" w:eastAsia="Calibri" w:hAnsi="Arial" w:cs="Arial"/>
                <w:sz w:val="22"/>
                <w:szCs w:val="22"/>
                <w:lang w:eastAsia="en-US"/>
              </w:rPr>
              <w:t xml:space="preserve"> in seiner urs</w:t>
            </w:r>
            <w:r w:rsidR="06139C95" w:rsidRPr="150670FE">
              <w:rPr>
                <w:rFonts w:ascii="Arial" w:eastAsia="Calibri" w:hAnsi="Arial" w:cs="Arial"/>
                <w:sz w:val="22"/>
                <w:szCs w:val="22"/>
                <w:lang w:eastAsia="en-US"/>
              </w:rPr>
              <w:t>prünglichen Fassung Anwendung findet, sodass die</w:t>
            </w:r>
            <w:r w:rsidR="631A9EC2" w:rsidRPr="150670FE">
              <w:rPr>
                <w:rFonts w:ascii="Arial" w:eastAsia="Calibri" w:hAnsi="Arial" w:cs="Arial"/>
                <w:sz w:val="22"/>
                <w:szCs w:val="22"/>
                <w:lang w:eastAsia="en-US"/>
              </w:rPr>
              <w:t xml:space="preserve"> dort</w:t>
            </w:r>
            <w:r w:rsidR="06139C95" w:rsidRPr="150670FE">
              <w:rPr>
                <w:rFonts w:ascii="Arial" w:eastAsia="Calibri" w:hAnsi="Arial" w:cs="Arial"/>
                <w:sz w:val="22"/>
                <w:szCs w:val="22"/>
                <w:lang w:eastAsia="en-US"/>
              </w:rPr>
              <w:t xml:space="preserve"> vorgesehenen</w:t>
            </w:r>
            <w:r w:rsidR="5D8CC8BD" w:rsidRPr="150670FE">
              <w:rPr>
                <w:rFonts w:ascii="Arial" w:eastAsia="Calibri" w:hAnsi="Arial" w:cs="Arial"/>
                <w:sz w:val="22"/>
                <w:szCs w:val="22"/>
                <w:lang w:eastAsia="en-US"/>
              </w:rPr>
              <w:t xml:space="preserve"> und erklärten Fälle ohne weitere besondere Begründung hinsichtlich ihrer besonderen Bedeutung zur Anwendung kommen;</w:t>
            </w:r>
            <w:r w:rsidR="06139C95" w:rsidRPr="150670FE">
              <w:rPr>
                <w:rFonts w:ascii="Arial" w:eastAsia="Calibri" w:hAnsi="Arial" w:cs="Arial"/>
                <w:sz w:val="22"/>
                <w:szCs w:val="22"/>
                <w:lang w:eastAsia="en-US"/>
              </w:rPr>
              <w:t xml:space="preserve"> </w:t>
            </w:r>
          </w:p>
        </w:tc>
        <w:tc>
          <w:tcPr>
            <w:tcW w:w="1361" w:type="dxa"/>
          </w:tcPr>
          <w:p w14:paraId="0E8B71FE" w14:textId="77777777" w:rsidR="005D1BD3" w:rsidRPr="00FD329E" w:rsidRDefault="005D1BD3" w:rsidP="000D048E">
            <w:pPr>
              <w:widowControl w:val="0"/>
              <w:suppressAutoHyphens/>
              <w:ind w:right="38"/>
              <w:jc w:val="both"/>
              <w:rPr>
                <w:rFonts w:ascii="Arial" w:eastAsia="Calibri" w:hAnsi="Arial" w:cs="Arial"/>
                <w:sz w:val="22"/>
                <w:szCs w:val="22"/>
                <w:lang w:eastAsia="en-US"/>
              </w:rPr>
            </w:pPr>
          </w:p>
        </w:tc>
        <w:tc>
          <w:tcPr>
            <w:tcW w:w="4139" w:type="dxa"/>
          </w:tcPr>
          <w:p w14:paraId="16A0E6C8" w14:textId="0BA1B8E6" w:rsidR="005D1BD3" w:rsidRPr="009F3934" w:rsidRDefault="00256421" w:rsidP="009F3934">
            <w:pPr>
              <w:widowControl w:val="0"/>
              <w:suppressAutoHyphens/>
              <w:ind w:right="38"/>
              <w:jc w:val="both"/>
              <w:rPr>
                <w:rFonts w:ascii="Arial" w:eastAsia="Calibri" w:hAnsi="Arial" w:cs="Arial"/>
                <w:sz w:val="22"/>
                <w:szCs w:val="22"/>
                <w:lang w:val="it-IT" w:eastAsia="en-US"/>
              </w:rPr>
            </w:pPr>
            <w:r w:rsidRPr="00256421">
              <w:rPr>
                <w:rFonts w:ascii="Arial" w:eastAsia="Calibri" w:hAnsi="Arial" w:cs="Arial"/>
                <w:sz w:val="22"/>
                <w:szCs w:val="22"/>
                <w:lang w:val="it-IT" w:eastAsia="en-US"/>
              </w:rPr>
              <w:t xml:space="preserve">per gli appalti pubblicati prima del 31.12.2024 trova applicazione l’art. 32 dell’Allegato II.14 </w:t>
            </w:r>
            <w:r w:rsidR="00E51F87">
              <w:rPr>
                <w:rFonts w:ascii="Arial" w:eastAsia="Calibri" w:hAnsi="Arial" w:cs="Arial"/>
                <w:sz w:val="22"/>
                <w:szCs w:val="22"/>
                <w:lang w:val="it-IT" w:eastAsia="en-US"/>
              </w:rPr>
              <w:t>del Codice</w:t>
            </w:r>
            <w:r w:rsidRPr="00256421">
              <w:rPr>
                <w:rFonts w:ascii="Arial" w:eastAsia="Calibri" w:hAnsi="Arial" w:cs="Arial"/>
                <w:sz w:val="22"/>
                <w:szCs w:val="22"/>
                <w:lang w:val="it-IT" w:eastAsia="en-US"/>
              </w:rPr>
              <w:t xml:space="preserve"> nella versione originaria, con conseguente operatività delle ipotesi tipizzate senza necessità di specifica motivazione ulteriore sulla particolare importanza;</w:t>
            </w:r>
          </w:p>
        </w:tc>
      </w:tr>
      <w:tr w:rsidR="005D1BD3" w:rsidRPr="004E453D" w14:paraId="317B0D40" w14:textId="77777777" w:rsidTr="28DEFFE9">
        <w:tc>
          <w:tcPr>
            <w:tcW w:w="4139" w:type="dxa"/>
          </w:tcPr>
          <w:p w14:paraId="7853CF7A" w14:textId="77777777" w:rsidR="005D1BD3" w:rsidRPr="005D1BD3" w:rsidRDefault="005D1BD3" w:rsidP="000D048E">
            <w:pPr>
              <w:widowControl w:val="0"/>
              <w:suppressAutoHyphens/>
              <w:ind w:right="38"/>
              <w:jc w:val="both"/>
              <w:rPr>
                <w:rFonts w:ascii="Arial" w:eastAsia="Calibri" w:hAnsi="Arial" w:cs="Arial"/>
                <w:sz w:val="22"/>
                <w:szCs w:val="22"/>
                <w:lang w:val="it-IT" w:eastAsia="en-US"/>
              </w:rPr>
            </w:pPr>
          </w:p>
        </w:tc>
        <w:tc>
          <w:tcPr>
            <w:tcW w:w="1361" w:type="dxa"/>
          </w:tcPr>
          <w:p w14:paraId="424B6AF7" w14:textId="77777777" w:rsidR="005D1BD3" w:rsidRPr="005D1BD3" w:rsidRDefault="005D1BD3" w:rsidP="000D048E">
            <w:pPr>
              <w:widowControl w:val="0"/>
              <w:suppressAutoHyphens/>
              <w:ind w:right="38"/>
              <w:jc w:val="both"/>
              <w:rPr>
                <w:rFonts w:ascii="Arial" w:eastAsia="Calibri" w:hAnsi="Arial" w:cs="Arial"/>
                <w:sz w:val="22"/>
                <w:szCs w:val="22"/>
                <w:lang w:val="it-IT" w:eastAsia="en-US"/>
              </w:rPr>
            </w:pPr>
          </w:p>
        </w:tc>
        <w:tc>
          <w:tcPr>
            <w:tcW w:w="4139" w:type="dxa"/>
          </w:tcPr>
          <w:p w14:paraId="625351EE" w14:textId="77777777" w:rsidR="005D1BD3" w:rsidRPr="005D1BD3" w:rsidRDefault="005D1BD3" w:rsidP="000D048E">
            <w:pPr>
              <w:widowControl w:val="0"/>
              <w:suppressAutoHyphens/>
              <w:ind w:right="38"/>
              <w:jc w:val="both"/>
              <w:rPr>
                <w:rFonts w:ascii="Arial" w:eastAsia="Calibri" w:hAnsi="Arial" w:cs="Arial"/>
                <w:sz w:val="22"/>
                <w:szCs w:val="22"/>
                <w:lang w:val="it-IT" w:eastAsia="en-US"/>
              </w:rPr>
            </w:pPr>
          </w:p>
        </w:tc>
      </w:tr>
      <w:tr w:rsidR="00256421" w:rsidRPr="004E453D" w14:paraId="00436D09" w14:textId="77777777" w:rsidTr="28DEFFE9">
        <w:tc>
          <w:tcPr>
            <w:tcW w:w="4139" w:type="dxa"/>
          </w:tcPr>
          <w:p w14:paraId="541AABAF" w14:textId="4DAFF9B0" w:rsidR="00256421" w:rsidRPr="00FD329E" w:rsidRDefault="6B9236AF" w:rsidP="03DDCDA0">
            <w:pPr>
              <w:widowControl w:val="0"/>
              <w:suppressAutoHyphens/>
              <w:ind w:right="38"/>
              <w:jc w:val="both"/>
              <w:rPr>
                <w:rFonts w:ascii="Arial" w:eastAsia="Calibri" w:hAnsi="Arial" w:cs="Arial"/>
                <w:sz w:val="22"/>
                <w:szCs w:val="22"/>
                <w:lang w:eastAsia="en-US"/>
              </w:rPr>
            </w:pPr>
            <w:r w:rsidRPr="03DDCDA0">
              <w:rPr>
                <w:rFonts w:ascii="Arial" w:eastAsia="Calibri" w:hAnsi="Arial" w:cs="Arial"/>
                <w:sz w:val="22"/>
                <w:szCs w:val="22"/>
                <w:lang w:eastAsia="en-US"/>
              </w:rPr>
              <w:t>Für Vergaben</w:t>
            </w:r>
            <w:r w:rsidR="00974A30">
              <w:rPr>
                <w:rFonts w:ascii="Arial" w:eastAsia="Calibri" w:hAnsi="Arial" w:cs="Arial"/>
                <w:sz w:val="22"/>
                <w:szCs w:val="22"/>
                <w:lang w:eastAsia="en-US"/>
              </w:rPr>
              <w:t>,</w:t>
            </w:r>
            <w:r w:rsidRPr="03DDCDA0">
              <w:rPr>
                <w:rFonts w:ascii="Arial" w:eastAsia="Calibri" w:hAnsi="Arial" w:cs="Arial"/>
                <w:sz w:val="22"/>
                <w:szCs w:val="22"/>
                <w:lang w:eastAsia="en-US"/>
              </w:rPr>
              <w:t xml:space="preserve"> die ab dem 01.01.2025 veröffentlicht w</w:t>
            </w:r>
            <w:r w:rsidR="04DDB55C" w:rsidRPr="03DDCDA0">
              <w:rPr>
                <w:rFonts w:ascii="Arial" w:eastAsia="Calibri" w:hAnsi="Arial" w:cs="Arial"/>
                <w:sz w:val="22"/>
                <w:szCs w:val="22"/>
                <w:lang w:eastAsia="en-US"/>
              </w:rPr>
              <w:t xml:space="preserve">erden, </w:t>
            </w:r>
            <w:r w:rsidRPr="03DDCDA0">
              <w:rPr>
                <w:rFonts w:ascii="Arial" w:eastAsia="Calibri" w:hAnsi="Arial" w:cs="Arial"/>
                <w:sz w:val="22"/>
                <w:szCs w:val="22"/>
                <w:lang w:eastAsia="en-US"/>
              </w:rPr>
              <w:t xml:space="preserve">hingegen, </w:t>
            </w:r>
            <w:r w:rsidR="29BF1F06" w:rsidRPr="03DDCDA0">
              <w:rPr>
                <w:rFonts w:ascii="Arial" w:eastAsia="Calibri" w:hAnsi="Arial" w:cs="Arial"/>
                <w:sz w:val="22"/>
                <w:szCs w:val="22"/>
                <w:lang w:eastAsia="en-US"/>
              </w:rPr>
              <w:t>in</w:t>
            </w:r>
            <w:r w:rsidRPr="03DDCDA0">
              <w:rPr>
                <w:rFonts w:ascii="Arial" w:eastAsia="Calibri" w:hAnsi="Arial" w:cs="Arial"/>
                <w:sz w:val="22"/>
                <w:szCs w:val="22"/>
                <w:lang w:eastAsia="en-US"/>
              </w:rPr>
              <w:t xml:space="preserve"> Anwendung </w:t>
            </w:r>
            <w:r w:rsidR="762629F3" w:rsidRPr="03DDCDA0">
              <w:rPr>
                <w:rFonts w:ascii="Arial" w:eastAsia="Calibri" w:hAnsi="Arial" w:cs="Arial"/>
                <w:sz w:val="22"/>
                <w:szCs w:val="22"/>
                <w:lang w:eastAsia="en-US"/>
              </w:rPr>
              <w:t>von</w:t>
            </w:r>
            <w:r w:rsidRPr="03DDCDA0">
              <w:rPr>
                <w:rFonts w:ascii="Arial" w:eastAsia="Calibri" w:hAnsi="Arial" w:cs="Arial"/>
                <w:sz w:val="22"/>
                <w:szCs w:val="22"/>
                <w:lang w:eastAsia="en-US"/>
              </w:rPr>
              <w:t xml:space="preserve"> Art. 32 des Anhangs II.14, </w:t>
            </w:r>
            <w:r w:rsidR="4BF67E41" w:rsidRPr="03DDCDA0">
              <w:rPr>
                <w:rFonts w:ascii="Arial" w:eastAsia="Calibri" w:hAnsi="Arial" w:cs="Arial"/>
                <w:sz w:val="22"/>
                <w:szCs w:val="22"/>
                <w:lang w:eastAsia="en-US"/>
              </w:rPr>
              <w:t xml:space="preserve">in der </w:t>
            </w:r>
            <w:r w:rsidRPr="03DDCDA0">
              <w:rPr>
                <w:rFonts w:ascii="Arial" w:eastAsia="Calibri" w:hAnsi="Arial" w:cs="Arial"/>
                <w:sz w:val="22"/>
                <w:szCs w:val="22"/>
                <w:lang w:eastAsia="en-US"/>
              </w:rPr>
              <w:t xml:space="preserve">durch das </w:t>
            </w:r>
            <w:proofErr w:type="spellStart"/>
            <w:r w:rsidRPr="03DDCDA0">
              <w:rPr>
                <w:rFonts w:ascii="Arial" w:eastAsia="Calibri" w:hAnsi="Arial" w:cs="Arial"/>
                <w:sz w:val="22"/>
                <w:szCs w:val="22"/>
                <w:lang w:eastAsia="en-US"/>
              </w:rPr>
              <w:t>GvD</w:t>
            </w:r>
            <w:proofErr w:type="spellEnd"/>
            <w:r w:rsidRPr="03DDCDA0">
              <w:rPr>
                <w:rFonts w:ascii="Arial" w:eastAsia="Calibri" w:hAnsi="Arial" w:cs="Arial"/>
                <w:sz w:val="22"/>
                <w:szCs w:val="22"/>
                <w:lang w:eastAsia="en-US"/>
              </w:rPr>
              <w:t xml:space="preserve"> 209/2024</w:t>
            </w:r>
            <w:r w:rsidR="0F6661BE" w:rsidRPr="03DDCDA0">
              <w:rPr>
                <w:rFonts w:ascii="Arial" w:eastAsia="Calibri" w:hAnsi="Arial" w:cs="Arial"/>
                <w:sz w:val="22"/>
                <w:szCs w:val="22"/>
                <w:lang w:eastAsia="en-US"/>
              </w:rPr>
              <w:t xml:space="preserve"> geänderten Fa</w:t>
            </w:r>
            <w:r w:rsidR="00F040CA">
              <w:rPr>
                <w:rFonts w:ascii="Arial" w:eastAsia="Calibri" w:hAnsi="Arial" w:cs="Arial"/>
                <w:sz w:val="22"/>
                <w:szCs w:val="22"/>
                <w:lang w:eastAsia="en-US"/>
              </w:rPr>
              <w:t>s</w:t>
            </w:r>
            <w:r w:rsidR="0F6661BE" w:rsidRPr="03DDCDA0">
              <w:rPr>
                <w:rFonts w:ascii="Arial" w:eastAsia="Calibri" w:hAnsi="Arial" w:cs="Arial"/>
                <w:sz w:val="22"/>
                <w:szCs w:val="22"/>
                <w:lang w:eastAsia="en-US"/>
              </w:rPr>
              <w:t xml:space="preserve">sung die Einstufung der </w:t>
            </w:r>
            <w:r w:rsidR="0F6661BE" w:rsidRPr="03DDCDA0">
              <w:rPr>
                <w:rFonts w:ascii="Arial" w:eastAsia="Calibri" w:hAnsi="Arial" w:cs="Arial"/>
                <w:sz w:val="22"/>
                <w:szCs w:val="22"/>
                <w:lang w:eastAsia="en-US"/>
              </w:rPr>
              <w:lastRenderedPageBreak/>
              <w:t>Vergabe als Dienstleistung oder Lieferung von besonderer Bedeutung eine ausdrückliche Bewertung erfordert:</w:t>
            </w:r>
          </w:p>
          <w:p w14:paraId="5121EB2F" w14:textId="4FC5A31D" w:rsidR="00256421" w:rsidRPr="00FD329E" w:rsidRDefault="0F6661BE" w:rsidP="003F7AA2">
            <w:pPr>
              <w:pStyle w:val="Paragrafoelenco"/>
              <w:widowControl w:val="0"/>
              <w:numPr>
                <w:ilvl w:val="0"/>
                <w:numId w:val="3"/>
              </w:numPr>
              <w:suppressAutoHyphens/>
              <w:ind w:left="284" w:right="38" w:hanging="218"/>
              <w:jc w:val="both"/>
              <w:rPr>
                <w:rFonts w:ascii="Arial" w:hAnsi="Arial" w:cs="Arial"/>
              </w:rPr>
            </w:pPr>
            <w:r w:rsidRPr="03DDCDA0">
              <w:rPr>
                <w:rFonts w:ascii="Arial" w:hAnsi="Arial" w:cs="Arial"/>
              </w:rPr>
              <w:t>Beruht die Einstufung als “von besonderer Bedeutung” ausschließlich auf dem Überschreiten der Schwelle von 500.000 Euro, kann sich die Begründung auf den objektiven Umstand der Auftragssumme beschränken;</w:t>
            </w:r>
          </w:p>
          <w:p w14:paraId="40022692" w14:textId="6E34ED21" w:rsidR="00256421" w:rsidRPr="00FD329E" w:rsidRDefault="2E292850" w:rsidP="003F7AA2">
            <w:pPr>
              <w:pStyle w:val="Paragrafoelenco"/>
              <w:widowControl w:val="0"/>
              <w:numPr>
                <w:ilvl w:val="0"/>
                <w:numId w:val="3"/>
              </w:numPr>
              <w:suppressAutoHyphens/>
              <w:spacing w:after="0"/>
              <w:ind w:left="284" w:right="40" w:hanging="218"/>
              <w:jc w:val="both"/>
              <w:rPr>
                <w:rFonts w:ascii="Arial" w:hAnsi="Arial" w:cs="Arial"/>
              </w:rPr>
            </w:pPr>
            <w:r w:rsidRPr="03DDCDA0">
              <w:rPr>
                <w:rFonts w:ascii="Arial" w:hAnsi="Arial" w:cs="Arial"/>
              </w:rPr>
              <w:t>Beruht die Einstufung hingegen auf qualitativen Kriterien (Komplexität, Innovationsgrad, Vielzahl der erforderlichen Fachkompetenzen, interne organisatorische Erfordernisse usw.), ist die Bestellung eines vom RUP getrennten DEC angemessen zu begr</w:t>
            </w:r>
            <w:r w:rsidR="3FB6006C" w:rsidRPr="03DDCDA0">
              <w:rPr>
                <w:rFonts w:ascii="Arial" w:hAnsi="Arial" w:cs="Arial"/>
              </w:rPr>
              <w:t>ünden und in den Akten nachvollziehbar zu dokumentieren, und zwar sowohl zum Zweck der rechtmäßigen Bestellung eines vom RUP getrennten DEC als auch für die anschließende Auszahlung der Anreize gemäß Art. 45</w:t>
            </w:r>
            <w:r w:rsidR="0010588F">
              <w:rPr>
                <w:rFonts w:ascii="Arial" w:hAnsi="Arial" w:cs="Arial"/>
              </w:rPr>
              <w:t xml:space="preserve"> des Kodex</w:t>
            </w:r>
            <w:r w:rsidR="12C776CD" w:rsidRPr="03DDCDA0">
              <w:rPr>
                <w:rFonts w:ascii="Arial" w:hAnsi="Arial" w:cs="Arial"/>
              </w:rPr>
              <w:t>;</w:t>
            </w:r>
          </w:p>
        </w:tc>
        <w:tc>
          <w:tcPr>
            <w:tcW w:w="1361" w:type="dxa"/>
          </w:tcPr>
          <w:p w14:paraId="2D8E81B0" w14:textId="77777777" w:rsidR="00256421" w:rsidRPr="00FD329E" w:rsidRDefault="00256421" w:rsidP="000D048E">
            <w:pPr>
              <w:widowControl w:val="0"/>
              <w:suppressAutoHyphens/>
              <w:ind w:right="38"/>
              <w:jc w:val="both"/>
              <w:rPr>
                <w:rFonts w:ascii="Arial" w:eastAsia="Calibri" w:hAnsi="Arial" w:cs="Arial"/>
                <w:sz w:val="22"/>
                <w:szCs w:val="22"/>
                <w:lang w:eastAsia="en-US"/>
              </w:rPr>
            </w:pPr>
          </w:p>
        </w:tc>
        <w:tc>
          <w:tcPr>
            <w:tcW w:w="4139" w:type="dxa"/>
          </w:tcPr>
          <w:p w14:paraId="35BA9C88" w14:textId="6160B6C1" w:rsidR="00256421" w:rsidRPr="00256421" w:rsidRDefault="00256421" w:rsidP="00256421">
            <w:pPr>
              <w:widowControl w:val="0"/>
              <w:suppressAutoHyphens/>
              <w:ind w:right="38"/>
              <w:jc w:val="both"/>
              <w:rPr>
                <w:rFonts w:ascii="Arial" w:eastAsia="Calibri" w:hAnsi="Arial" w:cs="Arial"/>
                <w:sz w:val="22"/>
                <w:szCs w:val="22"/>
                <w:lang w:val="it-IT" w:eastAsia="en-US"/>
              </w:rPr>
            </w:pPr>
            <w:r w:rsidRPr="00256421">
              <w:rPr>
                <w:rFonts w:ascii="Arial" w:eastAsia="Calibri" w:hAnsi="Arial" w:cs="Arial"/>
                <w:sz w:val="22"/>
                <w:szCs w:val="22"/>
                <w:lang w:val="it-IT" w:eastAsia="en-US"/>
              </w:rPr>
              <w:t>per gli appalti pubblicati dal 01.01.2025,</w:t>
            </w:r>
            <w:r w:rsidR="009F3934">
              <w:rPr>
                <w:rFonts w:ascii="Arial" w:eastAsia="Calibri" w:hAnsi="Arial" w:cs="Arial"/>
                <w:sz w:val="22"/>
                <w:szCs w:val="22"/>
                <w:lang w:val="it-IT" w:eastAsia="en-US"/>
              </w:rPr>
              <w:t xml:space="preserve"> invece,</w:t>
            </w:r>
            <w:r w:rsidRPr="00256421">
              <w:rPr>
                <w:rFonts w:ascii="Arial" w:eastAsia="Calibri" w:hAnsi="Arial" w:cs="Arial"/>
                <w:sz w:val="22"/>
                <w:szCs w:val="22"/>
                <w:lang w:val="it-IT" w:eastAsia="en-US"/>
              </w:rPr>
              <w:t xml:space="preserve"> in applicazione dell’art. 32 dell‘Allegato II.14 come modificato dal D.lgs. 209/2024, la qualificazione dell’appalto quale servizio o fornitura di </w:t>
            </w:r>
            <w:r w:rsidRPr="00256421">
              <w:rPr>
                <w:rFonts w:ascii="Arial" w:eastAsia="Calibri" w:hAnsi="Arial" w:cs="Arial"/>
                <w:sz w:val="22"/>
                <w:szCs w:val="22"/>
                <w:lang w:val="it-IT" w:eastAsia="en-US"/>
              </w:rPr>
              <w:lastRenderedPageBreak/>
              <w:t xml:space="preserve">particolare importanza richiede una valutazione espressa:  </w:t>
            </w:r>
          </w:p>
          <w:p w14:paraId="4ABB4504" w14:textId="77777777" w:rsidR="009F3934" w:rsidRDefault="00256421" w:rsidP="003F7AA2">
            <w:pPr>
              <w:pStyle w:val="Paragrafoelenco"/>
              <w:widowControl w:val="0"/>
              <w:numPr>
                <w:ilvl w:val="0"/>
                <w:numId w:val="31"/>
              </w:numPr>
              <w:suppressAutoHyphens/>
              <w:ind w:left="309" w:right="38" w:hanging="218"/>
              <w:jc w:val="both"/>
              <w:rPr>
                <w:rFonts w:ascii="Arial" w:hAnsi="Arial" w:cs="Arial"/>
                <w:lang w:val="it-IT"/>
              </w:rPr>
            </w:pPr>
            <w:r w:rsidRPr="009F3934">
              <w:rPr>
                <w:rFonts w:ascii="Arial" w:hAnsi="Arial" w:cs="Arial"/>
                <w:lang w:val="it-IT"/>
              </w:rPr>
              <w:t>ove la qualificazione di “particolare importanza” discenda esclusivamente dal superamento della soglia di euro 500.000, la motivazione potrà limitarsi al richiamo del dato oggettivo dell’importo;</w:t>
            </w:r>
          </w:p>
          <w:p w14:paraId="4F11FDD3" w14:textId="4660E364" w:rsidR="00256421" w:rsidRPr="009F3934" w:rsidRDefault="00256421" w:rsidP="003F7AA2">
            <w:pPr>
              <w:pStyle w:val="Paragrafoelenco"/>
              <w:widowControl w:val="0"/>
              <w:numPr>
                <w:ilvl w:val="0"/>
                <w:numId w:val="31"/>
              </w:numPr>
              <w:suppressAutoHyphens/>
              <w:spacing w:after="0"/>
              <w:ind w:left="309" w:right="40" w:hanging="218"/>
              <w:jc w:val="both"/>
              <w:rPr>
                <w:rFonts w:ascii="Arial" w:hAnsi="Arial" w:cs="Arial"/>
                <w:lang w:val="it-IT"/>
              </w:rPr>
            </w:pPr>
            <w:r w:rsidRPr="009F3934">
              <w:rPr>
                <w:rFonts w:ascii="Arial" w:hAnsi="Arial" w:cs="Arial"/>
                <w:lang w:val="it-IT"/>
              </w:rPr>
              <w:t>ove, invece, la qualificazione si fondi su elementi qualitativi (complessità, innovatività, pluralità di competenze, esigenze organizzative interne, etc.), la nomina del DEC distinto dal RUP dovrà essere adeguatamente motivata e tracciata negli atti ai fini della legittima nomina del DEC distinto dal RUP e della conseguente liquidazione degli incentivi ex art. 45</w:t>
            </w:r>
            <w:r w:rsidR="0010588F">
              <w:rPr>
                <w:rFonts w:ascii="Arial" w:hAnsi="Arial" w:cs="Arial"/>
                <w:lang w:val="it-IT"/>
              </w:rPr>
              <w:t xml:space="preserve"> del Codice.</w:t>
            </w:r>
          </w:p>
        </w:tc>
      </w:tr>
      <w:tr w:rsidR="00256421" w:rsidRPr="004E453D" w14:paraId="30DDF44C" w14:textId="77777777" w:rsidTr="28DEFFE9">
        <w:tc>
          <w:tcPr>
            <w:tcW w:w="4139" w:type="dxa"/>
          </w:tcPr>
          <w:p w14:paraId="13F97C5E" w14:textId="77777777" w:rsidR="00256421" w:rsidRPr="005D1BD3" w:rsidRDefault="00256421" w:rsidP="000D048E">
            <w:pPr>
              <w:widowControl w:val="0"/>
              <w:suppressAutoHyphens/>
              <w:ind w:right="38"/>
              <w:jc w:val="both"/>
              <w:rPr>
                <w:rFonts w:ascii="Arial" w:eastAsia="Calibri" w:hAnsi="Arial" w:cs="Arial"/>
                <w:sz w:val="22"/>
                <w:szCs w:val="22"/>
                <w:lang w:val="it-IT" w:eastAsia="en-US"/>
              </w:rPr>
            </w:pPr>
          </w:p>
        </w:tc>
        <w:tc>
          <w:tcPr>
            <w:tcW w:w="1361" w:type="dxa"/>
          </w:tcPr>
          <w:p w14:paraId="6524D672" w14:textId="77777777" w:rsidR="00256421" w:rsidRPr="005D1BD3" w:rsidRDefault="00256421" w:rsidP="000D048E">
            <w:pPr>
              <w:widowControl w:val="0"/>
              <w:suppressAutoHyphens/>
              <w:ind w:right="38"/>
              <w:jc w:val="both"/>
              <w:rPr>
                <w:rFonts w:ascii="Arial" w:eastAsia="Calibri" w:hAnsi="Arial" w:cs="Arial"/>
                <w:sz w:val="22"/>
                <w:szCs w:val="22"/>
                <w:lang w:val="it-IT" w:eastAsia="en-US"/>
              </w:rPr>
            </w:pPr>
          </w:p>
        </w:tc>
        <w:tc>
          <w:tcPr>
            <w:tcW w:w="4139" w:type="dxa"/>
          </w:tcPr>
          <w:p w14:paraId="5143CB60" w14:textId="77777777" w:rsidR="00256421" w:rsidRPr="005D1BD3" w:rsidRDefault="00256421" w:rsidP="000D048E">
            <w:pPr>
              <w:widowControl w:val="0"/>
              <w:suppressAutoHyphens/>
              <w:ind w:right="38"/>
              <w:jc w:val="both"/>
              <w:rPr>
                <w:rFonts w:ascii="Arial" w:eastAsia="Calibri" w:hAnsi="Arial" w:cs="Arial"/>
                <w:sz w:val="22"/>
                <w:szCs w:val="22"/>
                <w:lang w:val="it-IT" w:eastAsia="en-US"/>
              </w:rPr>
            </w:pPr>
          </w:p>
        </w:tc>
      </w:tr>
      <w:tr w:rsidR="000D048E" w:rsidRPr="004E453D" w14:paraId="2D431633" w14:textId="77777777" w:rsidTr="28DEFFE9">
        <w:tc>
          <w:tcPr>
            <w:tcW w:w="4139" w:type="dxa"/>
          </w:tcPr>
          <w:p w14:paraId="58B81868" w14:textId="3C49B0F8" w:rsidR="000D048E" w:rsidRPr="0032239A" w:rsidRDefault="764176E4" w:rsidP="000D048E">
            <w:pPr>
              <w:widowControl w:val="0"/>
              <w:suppressAutoHyphens/>
              <w:ind w:right="40"/>
              <w:jc w:val="both"/>
              <w:rPr>
                <w:rFonts w:ascii="Arial" w:eastAsia="Calibri" w:hAnsi="Arial" w:cs="Arial"/>
                <w:sz w:val="22"/>
                <w:szCs w:val="22"/>
                <w:lang w:eastAsia="en-US"/>
              </w:rPr>
            </w:pPr>
            <w:r w:rsidRPr="03DDCDA0">
              <w:rPr>
                <w:rFonts w:ascii="Arial" w:eastAsia="Calibri" w:hAnsi="Arial" w:cs="Arial"/>
                <w:sz w:val="22"/>
                <w:szCs w:val="22"/>
                <w:lang w:eastAsia="en-US"/>
              </w:rPr>
              <w:t xml:space="preserve">Die Maßnahme folglich </w:t>
            </w:r>
            <w:r w:rsidR="219BEC6C" w:rsidRPr="03DDCDA0">
              <w:rPr>
                <w:rFonts w:ascii="Arial" w:eastAsia="Calibri" w:hAnsi="Arial" w:cs="Arial"/>
                <w:sz w:val="22"/>
                <w:szCs w:val="22"/>
                <w:lang w:eastAsia="en-US"/>
              </w:rPr>
              <w:t>der</w:t>
            </w:r>
            <w:r w:rsidRPr="03DDCDA0">
              <w:rPr>
                <w:rFonts w:ascii="Arial" w:eastAsia="Calibri" w:hAnsi="Arial" w:cs="Arial"/>
                <w:sz w:val="22"/>
                <w:szCs w:val="22"/>
                <w:lang w:eastAsia="en-US"/>
              </w:rPr>
              <w:t xml:space="preserve"> Regelung der technischen Anreize laut Art. 45 des </w:t>
            </w:r>
            <w:r w:rsidR="0010588F">
              <w:rPr>
                <w:rFonts w:ascii="Arial" w:eastAsia="Calibri" w:hAnsi="Arial" w:cs="Arial"/>
                <w:sz w:val="22"/>
                <w:szCs w:val="22"/>
                <w:lang w:eastAsia="en-US"/>
              </w:rPr>
              <w:t xml:space="preserve">Kodex </w:t>
            </w:r>
            <w:r w:rsidR="0FDA6696" w:rsidRPr="03DDCDA0">
              <w:rPr>
                <w:rFonts w:ascii="Arial" w:eastAsia="Calibri" w:hAnsi="Arial" w:cs="Arial"/>
                <w:sz w:val="22"/>
                <w:szCs w:val="22"/>
                <w:lang w:eastAsia="en-US"/>
              </w:rPr>
              <w:t>unterliegt</w:t>
            </w:r>
            <w:r w:rsidR="4A6DB64F" w:rsidRPr="03DDCDA0">
              <w:rPr>
                <w:rFonts w:ascii="Arial" w:eastAsia="Calibri" w:hAnsi="Arial" w:cs="Arial"/>
                <w:sz w:val="22"/>
                <w:szCs w:val="22"/>
                <w:lang w:eastAsia="en-US"/>
              </w:rPr>
              <w:t>;</w:t>
            </w:r>
          </w:p>
        </w:tc>
        <w:tc>
          <w:tcPr>
            <w:tcW w:w="1361" w:type="dxa"/>
          </w:tcPr>
          <w:p w14:paraId="298D248D" w14:textId="77777777" w:rsidR="000D048E" w:rsidRPr="0032239A" w:rsidRDefault="000D048E" w:rsidP="000D048E">
            <w:pPr>
              <w:widowControl w:val="0"/>
              <w:suppressAutoHyphens/>
              <w:ind w:right="40"/>
              <w:jc w:val="both"/>
              <w:rPr>
                <w:rFonts w:ascii="Arial" w:eastAsia="Calibri" w:hAnsi="Arial" w:cs="Arial"/>
                <w:sz w:val="22"/>
                <w:szCs w:val="22"/>
                <w:lang w:eastAsia="en-US"/>
              </w:rPr>
            </w:pPr>
          </w:p>
        </w:tc>
        <w:tc>
          <w:tcPr>
            <w:tcW w:w="4139" w:type="dxa"/>
          </w:tcPr>
          <w:p w14:paraId="26BFF5BD" w14:textId="71136F66" w:rsidR="000D048E" w:rsidRPr="00FF2816" w:rsidRDefault="002A77B2" w:rsidP="000D048E">
            <w:pPr>
              <w:widowControl w:val="0"/>
              <w:suppressAutoHyphens/>
              <w:ind w:right="40"/>
              <w:jc w:val="both"/>
              <w:rPr>
                <w:rFonts w:ascii="Arial" w:eastAsia="Calibri" w:hAnsi="Arial" w:cs="Arial"/>
                <w:sz w:val="22"/>
                <w:szCs w:val="22"/>
                <w:lang w:val="it-IT" w:eastAsia="en-US"/>
              </w:rPr>
            </w:pPr>
            <w:r w:rsidRPr="001D08B5">
              <w:rPr>
                <w:rFonts w:ascii="Arial" w:eastAsia="Calibri" w:hAnsi="Arial" w:cs="Arial"/>
                <w:sz w:val="22"/>
                <w:szCs w:val="22"/>
                <w:lang w:val="it-IT" w:eastAsia="en-US"/>
              </w:rPr>
              <w:t>l’intervento rientra</w:t>
            </w:r>
            <w:r>
              <w:rPr>
                <w:rFonts w:ascii="Arial" w:eastAsia="Calibri" w:hAnsi="Arial" w:cs="Arial"/>
                <w:sz w:val="22"/>
                <w:szCs w:val="22"/>
                <w:lang w:val="it-IT" w:eastAsia="en-US"/>
              </w:rPr>
              <w:t xml:space="preserve"> quindi</w:t>
            </w:r>
            <w:r w:rsidRPr="001D08B5">
              <w:rPr>
                <w:rFonts w:ascii="Arial" w:eastAsia="Calibri" w:hAnsi="Arial" w:cs="Arial"/>
                <w:sz w:val="22"/>
                <w:szCs w:val="22"/>
                <w:lang w:val="it-IT" w:eastAsia="en-US"/>
              </w:rPr>
              <w:t xml:space="preserve"> nella disciplina delle incentivazioni tecniche, di cui all’articolo 45 del </w:t>
            </w:r>
            <w:r w:rsidR="0010588F">
              <w:rPr>
                <w:rFonts w:ascii="Arial" w:eastAsia="Calibri" w:hAnsi="Arial" w:cs="Arial"/>
                <w:sz w:val="22"/>
                <w:szCs w:val="22"/>
                <w:lang w:val="it-IT" w:eastAsia="en-US"/>
              </w:rPr>
              <w:t>Codice</w:t>
            </w:r>
            <w:r w:rsidRPr="001D08B5">
              <w:rPr>
                <w:rFonts w:ascii="Arial" w:eastAsia="Calibri" w:hAnsi="Arial" w:cs="Arial"/>
                <w:sz w:val="22"/>
                <w:szCs w:val="22"/>
                <w:lang w:val="it-IT" w:eastAsia="en-US"/>
              </w:rPr>
              <w:t>;</w:t>
            </w:r>
          </w:p>
        </w:tc>
      </w:tr>
      <w:tr w:rsidR="000D048E" w:rsidRPr="004E453D" w14:paraId="7E156771" w14:textId="77777777" w:rsidTr="28DEFFE9">
        <w:tc>
          <w:tcPr>
            <w:tcW w:w="4139" w:type="dxa"/>
          </w:tcPr>
          <w:p w14:paraId="01B76165" w14:textId="77777777" w:rsidR="000D048E" w:rsidRPr="00FF2816" w:rsidRDefault="000D048E" w:rsidP="000D048E">
            <w:pPr>
              <w:ind w:right="171"/>
              <w:jc w:val="both"/>
              <w:rPr>
                <w:rFonts w:ascii="Arial" w:eastAsia="Calibri" w:hAnsi="Arial" w:cs="Arial"/>
                <w:sz w:val="22"/>
                <w:szCs w:val="22"/>
                <w:lang w:val="it-IT" w:eastAsia="en-US"/>
              </w:rPr>
            </w:pPr>
          </w:p>
        </w:tc>
        <w:tc>
          <w:tcPr>
            <w:tcW w:w="1361" w:type="dxa"/>
          </w:tcPr>
          <w:p w14:paraId="73202260" w14:textId="77777777" w:rsidR="000D048E" w:rsidRPr="00FF2816" w:rsidRDefault="000D048E" w:rsidP="000D048E">
            <w:pPr>
              <w:ind w:right="171"/>
              <w:jc w:val="both"/>
              <w:rPr>
                <w:rFonts w:ascii="Arial" w:hAnsi="Arial"/>
                <w:sz w:val="22"/>
                <w:szCs w:val="22"/>
                <w:lang w:val="it-IT"/>
              </w:rPr>
            </w:pPr>
          </w:p>
        </w:tc>
        <w:tc>
          <w:tcPr>
            <w:tcW w:w="4139" w:type="dxa"/>
          </w:tcPr>
          <w:p w14:paraId="32D3B00B" w14:textId="77777777" w:rsidR="000D048E" w:rsidRPr="00301F64" w:rsidRDefault="000D048E" w:rsidP="000D048E">
            <w:pPr>
              <w:ind w:right="171"/>
              <w:jc w:val="both"/>
              <w:rPr>
                <w:rFonts w:ascii="Arial" w:hAnsi="Arial"/>
                <w:sz w:val="22"/>
                <w:szCs w:val="22"/>
                <w:lang w:val="it-IT"/>
              </w:rPr>
            </w:pPr>
          </w:p>
        </w:tc>
      </w:tr>
      <w:tr w:rsidR="000D048E" w:rsidRPr="004E453D" w14:paraId="64EC8A7E" w14:textId="77777777" w:rsidTr="28DEFFE9">
        <w:tc>
          <w:tcPr>
            <w:tcW w:w="4139" w:type="dxa"/>
          </w:tcPr>
          <w:p w14:paraId="20F80339" w14:textId="3F5E8975" w:rsidR="000D048E" w:rsidRPr="00516E72" w:rsidRDefault="55434424" w:rsidP="03DDCDA0">
            <w:pPr>
              <w:ind w:right="171"/>
              <w:jc w:val="both"/>
              <w:rPr>
                <w:rFonts w:ascii="Arial" w:hAnsi="Arial" w:cs="Arial"/>
                <w:sz w:val="22"/>
                <w:szCs w:val="22"/>
              </w:rPr>
            </w:pPr>
            <w:r w:rsidRPr="03DDCDA0">
              <w:rPr>
                <w:rFonts w:ascii="Arial" w:hAnsi="Arial" w:cs="Arial"/>
                <w:sz w:val="22"/>
                <w:szCs w:val="22"/>
              </w:rPr>
              <w:t>zu diesem Zweck haben die zuständigen Führungskräfte, nach Anhörung des RUP, zum Zwecke der Auszahlung der Anreize eine geeignete Erhebung der von den durch den vorliegenden Akt benannten Bediensteten ausgeführten Tätigkeiten vorzunehmen, um deren ordnungsgemäße und fristgerechte Durchführung auf Grundlage der tatsächlich ausgeübten Funktionen und Tätigkeiten zu bescheinigen;</w:t>
            </w:r>
          </w:p>
        </w:tc>
        <w:tc>
          <w:tcPr>
            <w:tcW w:w="1361" w:type="dxa"/>
          </w:tcPr>
          <w:p w14:paraId="65A0576E" w14:textId="77777777" w:rsidR="000D048E" w:rsidRPr="0032239A" w:rsidRDefault="000D048E" w:rsidP="000D048E">
            <w:pPr>
              <w:ind w:right="171"/>
              <w:jc w:val="both"/>
              <w:rPr>
                <w:rFonts w:ascii="Arial" w:hAnsi="Arial"/>
                <w:sz w:val="22"/>
                <w:szCs w:val="22"/>
              </w:rPr>
            </w:pPr>
          </w:p>
        </w:tc>
        <w:tc>
          <w:tcPr>
            <w:tcW w:w="4139" w:type="dxa"/>
          </w:tcPr>
          <w:p w14:paraId="5346F9DE" w14:textId="54BC0A34" w:rsidR="000D048E" w:rsidRDefault="001D08B5" w:rsidP="001D08B5">
            <w:pPr>
              <w:ind w:right="171"/>
              <w:jc w:val="both"/>
              <w:rPr>
                <w:rFonts w:ascii="Arial" w:hAnsi="Arial" w:cs="Arial"/>
                <w:sz w:val="22"/>
                <w:szCs w:val="22"/>
                <w:lang w:val="it-IT"/>
              </w:rPr>
            </w:pPr>
            <w:r w:rsidRPr="001D08B5">
              <w:rPr>
                <w:rFonts w:ascii="Arial" w:hAnsi="Arial" w:cs="Arial"/>
                <w:sz w:val="22"/>
                <w:szCs w:val="22"/>
                <w:lang w:val="it-IT"/>
              </w:rPr>
              <w:t xml:space="preserve">a tal fine, per poter procedere </w:t>
            </w:r>
            <w:r w:rsidR="002A77B2">
              <w:rPr>
                <w:rFonts w:ascii="Arial" w:hAnsi="Arial" w:cs="Arial"/>
                <w:sz w:val="22"/>
                <w:szCs w:val="22"/>
                <w:lang w:val="it-IT"/>
              </w:rPr>
              <w:t>alla liquidazione de</w:t>
            </w:r>
            <w:r w:rsidRPr="001D08B5">
              <w:rPr>
                <w:rFonts w:ascii="Arial" w:hAnsi="Arial" w:cs="Arial"/>
                <w:sz w:val="22"/>
                <w:szCs w:val="22"/>
                <w:lang w:val="it-IT"/>
              </w:rPr>
              <w:t xml:space="preserve">ll’incentivazione, i relativi </w:t>
            </w:r>
            <w:r w:rsidR="00075D16">
              <w:rPr>
                <w:rFonts w:ascii="Arial" w:hAnsi="Arial" w:cs="Arial"/>
                <w:sz w:val="22"/>
                <w:szCs w:val="22"/>
                <w:lang w:val="it-IT"/>
              </w:rPr>
              <w:t>d</w:t>
            </w:r>
            <w:r w:rsidR="002A77B2">
              <w:rPr>
                <w:rFonts w:ascii="Arial" w:hAnsi="Arial" w:cs="Arial"/>
                <w:sz w:val="22"/>
                <w:szCs w:val="22"/>
                <w:lang w:val="it-IT"/>
              </w:rPr>
              <w:t>irigenti, sentito il RUP,</w:t>
            </w:r>
            <w:r w:rsidRPr="001D08B5">
              <w:rPr>
                <w:rFonts w:ascii="Arial" w:hAnsi="Arial" w:cs="Arial"/>
                <w:sz w:val="22"/>
                <w:szCs w:val="22"/>
                <w:lang w:val="it-IT"/>
              </w:rPr>
              <w:t xml:space="preserve"> dovranno</w:t>
            </w:r>
            <w:r w:rsidR="00075D16">
              <w:rPr>
                <w:rFonts w:ascii="Arial" w:hAnsi="Arial" w:cs="Arial"/>
                <w:sz w:val="22"/>
                <w:szCs w:val="22"/>
                <w:lang w:val="it-IT"/>
              </w:rPr>
              <w:t xml:space="preserve"> elaborare</w:t>
            </w:r>
            <w:r w:rsidRPr="001D08B5">
              <w:rPr>
                <w:rFonts w:ascii="Arial" w:hAnsi="Arial" w:cs="Arial"/>
                <w:sz w:val="22"/>
                <w:szCs w:val="22"/>
                <w:lang w:val="it-IT"/>
              </w:rPr>
              <w:t xml:space="preserve"> </w:t>
            </w:r>
            <w:r w:rsidR="00075D16" w:rsidRPr="001D08B5">
              <w:rPr>
                <w:rFonts w:ascii="Arial" w:hAnsi="Arial" w:cs="Arial"/>
                <w:sz w:val="22"/>
                <w:szCs w:val="22"/>
                <w:lang w:val="it-IT"/>
              </w:rPr>
              <w:t>apposita ricogni</w:t>
            </w:r>
            <w:r w:rsidR="009F3934">
              <w:rPr>
                <w:rFonts w:ascii="Arial" w:hAnsi="Arial" w:cs="Arial"/>
                <w:sz w:val="22"/>
                <w:szCs w:val="22"/>
                <w:lang w:val="it-IT"/>
              </w:rPr>
              <w:t>zione</w:t>
            </w:r>
            <w:r w:rsidR="00075D16" w:rsidRPr="001D08B5">
              <w:rPr>
                <w:rFonts w:ascii="Arial" w:hAnsi="Arial" w:cs="Arial"/>
                <w:sz w:val="22"/>
                <w:szCs w:val="22"/>
                <w:lang w:val="it-IT"/>
              </w:rPr>
              <w:t xml:space="preserve"> delle attività svolte dai dipendenti individuati dal presente atto per attestarne il regolare e tempestivo svolgimento</w:t>
            </w:r>
            <w:r w:rsidR="00075D16">
              <w:rPr>
                <w:rFonts w:ascii="Arial" w:hAnsi="Arial" w:cs="Arial"/>
                <w:sz w:val="22"/>
                <w:szCs w:val="22"/>
                <w:lang w:val="it-IT"/>
              </w:rPr>
              <w:t>, sulla base delle funzioni e attività effettivamente svolte</w:t>
            </w:r>
            <w:r w:rsidRPr="001D08B5">
              <w:rPr>
                <w:rFonts w:ascii="Arial" w:hAnsi="Arial" w:cs="Arial"/>
                <w:sz w:val="22"/>
                <w:szCs w:val="22"/>
                <w:lang w:val="it-IT"/>
              </w:rPr>
              <w:t xml:space="preserve">; </w:t>
            </w:r>
          </w:p>
        </w:tc>
      </w:tr>
      <w:tr w:rsidR="001D08B5" w:rsidRPr="004E453D" w14:paraId="1F41B824" w14:textId="77777777" w:rsidTr="28DEFFE9">
        <w:tc>
          <w:tcPr>
            <w:tcW w:w="4139" w:type="dxa"/>
          </w:tcPr>
          <w:p w14:paraId="4943A3E1" w14:textId="77777777" w:rsidR="001D08B5" w:rsidRPr="00FF2816" w:rsidRDefault="001D08B5" w:rsidP="000D048E">
            <w:pPr>
              <w:ind w:right="171"/>
              <w:jc w:val="both"/>
              <w:rPr>
                <w:rFonts w:ascii="Arial" w:hAnsi="Arial"/>
                <w:lang w:val="it-IT"/>
              </w:rPr>
            </w:pPr>
          </w:p>
        </w:tc>
        <w:tc>
          <w:tcPr>
            <w:tcW w:w="1361" w:type="dxa"/>
          </w:tcPr>
          <w:p w14:paraId="42F2C67B" w14:textId="77777777" w:rsidR="001D08B5" w:rsidRPr="00FF2816" w:rsidRDefault="001D08B5" w:rsidP="000D048E">
            <w:pPr>
              <w:ind w:right="171"/>
              <w:jc w:val="both"/>
              <w:rPr>
                <w:rFonts w:ascii="Arial" w:hAnsi="Arial"/>
                <w:lang w:val="it-IT"/>
              </w:rPr>
            </w:pPr>
          </w:p>
        </w:tc>
        <w:tc>
          <w:tcPr>
            <w:tcW w:w="4139" w:type="dxa"/>
          </w:tcPr>
          <w:p w14:paraId="76B52B0E" w14:textId="77777777" w:rsidR="001D08B5" w:rsidRPr="001D08B5" w:rsidRDefault="001D08B5" w:rsidP="000D048E">
            <w:pPr>
              <w:ind w:right="171"/>
              <w:jc w:val="both"/>
              <w:rPr>
                <w:rFonts w:ascii="Arial" w:hAnsi="Arial" w:cs="Arial"/>
                <w:sz w:val="22"/>
                <w:szCs w:val="22"/>
                <w:lang w:val="it-IT"/>
              </w:rPr>
            </w:pPr>
          </w:p>
        </w:tc>
      </w:tr>
      <w:tr w:rsidR="009167EE" w:rsidRPr="004E453D" w14:paraId="6609B0B2" w14:textId="77777777" w:rsidTr="28DEFFE9">
        <w:tc>
          <w:tcPr>
            <w:tcW w:w="4139" w:type="dxa"/>
          </w:tcPr>
          <w:p w14:paraId="12AA3CBB" w14:textId="26658089" w:rsidR="009167EE" w:rsidRPr="00FF2816" w:rsidRDefault="5BE152EE" w:rsidP="03DDCDA0">
            <w:pPr>
              <w:spacing w:line="259" w:lineRule="auto"/>
              <w:ind w:right="171"/>
              <w:jc w:val="both"/>
              <w:rPr>
                <w:rFonts w:ascii="Arial" w:hAnsi="Arial" w:cs="Arial"/>
                <w:sz w:val="22"/>
                <w:szCs w:val="22"/>
              </w:rPr>
            </w:pPr>
            <w:r w:rsidRPr="03DDCDA0">
              <w:rPr>
                <w:rFonts w:ascii="Arial" w:hAnsi="Arial" w:cs="Arial"/>
                <w:sz w:val="22"/>
                <w:szCs w:val="22"/>
              </w:rPr>
              <w:t xml:space="preserve">gemäß Artikel 2 Absatz 8 der Regelung keine Aufträge an Personen vergeben werden dürfen, die im Sinne von Artikel 35‑bis des </w:t>
            </w:r>
            <w:proofErr w:type="spellStart"/>
            <w:r w:rsidRPr="03DDCDA0">
              <w:rPr>
                <w:rFonts w:ascii="Arial" w:hAnsi="Arial" w:cs="Arial"/>
                <w:sz w:val="22"/>
                <w:szCs w:val="22"/>
              </w:rPr>
              <w:t>GvD</w:t>
            </w:r>
            <w:proofErr w:type="spellEnd"/>
            <w:r w:rsidRPr="03DDCDA0">
              <w:rPr>
                <w:rFonts w:ascii="Arial" w:hAnsi="Arial" w:cs="Arial"/>
                <w:sz w:val="22"/>
                <w:szCs w:val="22"/>
              </w:rPr>
              <w:t xml:space="preserve"> Nr. 165/2001 verurteilt wurden; ferner dürfen gemäß Artikel 16 des Kodex keine Aufträge an Personen vergeben werden, die sich in einem Interessenkonflikt befinden.</w:t>
            </w:r>
          </w:p>
        </w:tc>
        <w:tc>
          <w:tcPr>
            <w:tcW w:w="1361" w:type="dxa"/>
          </w:tcPr>
          <w:p w14:paraId="27E890CD" w14:textId="77777777" w:rsidR="009167EE" w:rsidRPr="0032239A" w:rsidRDefault="009167EE" w:rsidP="000D048E">
            <w:pPr>
              <w:ind w:right="171"/>
              <w:jc w:val="both"/>
              <w:rPr>
                <w:rFonts w:ascii="Arial" w:hAnsi="Arial"/>
              </w:rPr>
            </w:pPr>
          </w:p>
        </w:tc>
        <w:tc>
          <w:tcPr>
            <w:tcW w:w="4139" w:type="dxa"/>
          </w:tcPr>
          <w:p w14:paraId="2007CB29" w14:textId="60C08EE2" w:rsidR="009167EE" w:rsidRPr="001D08B5" w:rsidRDefault="00242BBE" w:rsidP="00222324">
            <w:pPr>
              <w:ind w:right="171"/>
              <w:jc w:val="both"/>
              <w:rPr>
                <w:rFonts w:ascii="Arial" w:hAnsi="Arial" w:cs="Arial"/>
                <w:sz w:val="22"/>
                <w:szCs w:val="22"/>
                <w:lang w:val="it-IT"/>
              </w:rPr>
            </w:pPr>
            <w:r w:rsidRPr="003F29B8">
              <w:rPr>
                <w:rFonts w:ascii="Arial" w:hAnsi="Arial" w:cs="Arial"/>
                <w:sz w:val="22"/>
                <w:szCs w:val="22"/>
                <w:lang w:val="it-IT"/>
              </w:rPr>
              <w:t>a</w:t>
            </w:r>
            <w:r w:rsidR="009167EE" w:rsidRPr="003F29B8">
              <w:rPr>
                <w:rFonts w:ascii="Arial" w:hAnsi="Arial" w:cs="Arial"/>
                <w:sz w:val="22"/>
                <w:szCs w:val="22"/>
                <w:lang w:val="it-IT"/>
              </w:rPr>
              <w:t>i sensi dell’articolo</w:t>
            </w:r>
            <w:r w:rsidR="0060568E" w:rsidRPr="003F29B8">
              <w:rPr>
                <w:rFonts w:ascii="Arial" w:hAnsi="Arial" w:cs="Arial"/>
                <w:sz w:val="22"/>
                <w:szCs w:val="22"/>
                <w:lang w:val="it-IT"/>
              </w:rPr>
              <w:t xml:space="preserve"> 2, comma</w:t>
            </w:r>
            <w:r w:rsidR="009167EE" w:rsidRPr="003F29B8">
              <w:rPr>
                <w:rFonts w:ascii="Arial" w:hAnsi="Arial" w:cs="Arial"/>
                <w:sz w:val="22"/>
                <w:szCs w:val="22"/>
                <w:lang w:val="it-IT"/>
              </w:rPr>
              <w:t xml:space="preserve"> 8 della Disciplina</w:t>
            </w:r>
            <w:r w:rsidR="00CD16C1" w:rsidRPr="003F29B8">
              <w:rPr>
                <w:rFonts w:ascii="Arial" w:hAnsi="Arial" w:cs="Arial"/>
                <w:sz w:val="22"/>
                <w:szCs w:val="22"/>
                <w:lang w:val="it-IT"/>
              </w:rPr>
              <w:t xml:space="preserve"> n</w:t>
            </w:r>
            <w:r w:rsidR="00222324" w:rsidRPr="003F29B8">
              <w:rPr>
                <w:rFonts w:ascii="Arial" w:hAnsi="Arial" w:cs="Arial"/>
                <w:sz w:val="22"/>
                <w:szCs w:val="22"/>
                <w:lang w:val="it-IT"/>
              </w:rPr>
              <w:t xml:space="preserve">on possono essere concessi incarichi a soggetti condannati ai sensi dell’articolo 35-bis del </w:t>
            </w:r>
            <w:proofErr w:type="spellStart"/>
            <w:r w:rsidR="00222324" w:rsidRPr="003F29B8">
              <w:rPr>
                <w:rFonts w:ascii="Arial" w:hAnsi="Arial" w:cs="Arial"/>
                <w:sz w:val="22"/>
                <w:szCs w:val="22"/>
                <w:lang w:val="it-IT"/>
              </w:rPr>
              <w:t>D.Lgs.</w:t>
            </w:r>
            <w:proofErr w:type="spellEnd"/>
            <w:r w:rsidR="00222324" w:rsidRPr="003F29B8">
              <w:rPr>
                <w:rFonts w:ascii="Arial" w:hAnsi="Arial" w:cs="Arial"/>
                <w:sz w:val="22"/>
                <w:szCs w:val="22"/>
                <w:lang w:val="it-IT"/>
              </w:rPr>
              <w:t xml:space="preserve"> n. 165/2001</w:t>
            </w:r>
            <w:r w:rsidR="001A74A7" w:rsidRPr="003F29B8">
              <w:rPr>
                <w:rFonts w:ascii="Arial" w:hAnsi="Arial" w:cs="Arial"/>
                <w:sz w:val="22"/>
                <w:szCs w:val="22"/>
                <w:lang w:val="it-IT"/>
              </w:rPr>
              <w:t>,</w:t>
            </w:r>
            <w:r w:rsidR="004C0D09" w:rsidRPr="003F29B8">
              <w:rPr>
                <w:rFonts w:ascii="Arial" w:hAnsi="Arial" w:cs="Arial"/>
                <w:sz w:val="22"/>
                <w:szCs w:val="22"/>
                <w:lang w:val="it-IT"/>
              </w:rPr>
              <w:t xml:space="preserve"> </w:t>
            </w:r>
            <w:r w:rsidR="00C3727E" w:rsidRPr="003F29B8">
              <w:rPr>
                <w:rFonts w:ascii="Arial" w:hAnsi="Arial" w:cs="Arial"/>
                <w:sz w:val="22"/>
                <w:szCs w:val="22"/>
                <w:lang w:val="it-IT"/>
              </w:rPr>
              <w:t>ed altresì non possono essere concessi</w:t>
            </w:r>
            <w:r w:rsidR="004C0D09" w:rsidRPr="003F29B8">
              <w:rPr>
                <w:rFonts w:ascii="Arial" w:hAnsi="Arial" w:cs="Arial"/>
                <w:sz w:val="22"/>
                <w:szCs w:val="22"/>
                <w:lang w:val="it-IT"/>
              </w:rPr>
              <w:t xml:space="preserve"> </w:t>
            </w:r>
            <w:r w:rsidR="00C3727E" w:rsidRPr="003F29B8">
              <w:rPr>
                <w:rFonts w:ascii="Arial" w:hAnsi="Arial" w:cs="Arial"/>
                <w:sz w:val="22"/>
                <w:szCs w:val="22"/>
                <w:lang w:val="it-IT"/>
              </w:rPr>
              <w:t xml:space="preserve">ai sensi dell’art. 16 del Codice </w:t>
            </w:r>
            <w:r w:rsidR="004C0D09" w:rsidRPr="003F29B8">
              <w:rPr>
                <w:rFonts w:ascii="Arial" w:hAnsi="Arial" w:cs="Arial"/>
                <w:sz w:val="22"/>
                <w:szCs w:val="22"/>
                <w:lang w:val="it-IT"/>
              </w:rPr>
              <w:t>ai soggetti che versino in situazioni di conflitto di interessi.</w:t>
            </w:r>
          </w:p>
        </w:tc>
      </w:tr>
      <w:tr w:rsidR="009167EE" w:rsidRPr="004E453D" w14:paraId="600171F6" w14:textId="77777777" w:rsidTr="28DEFFE9">
        <w:tc>
          <w:tcPr>
            <w:tcW w:w="4139" w:type="dxa"/>
          </w:tcPr>
          <w:p w14:paraId="7A09197C" w14:textId="77777777" w:rsidR="009167EE" w:rsidRPr="00FF2816" w:rsidRDefault="009167EE" w:rsidP="000D048E">
            <w:pPr>
              <w:ind w:right="171"/>
              <w:jc w:val="both"/>
              <w:rPr>
                <w:rFonts w:ascii="Arial" w:hAnsi="Arial"/>
                <w:lang w:val="it-IT"/>
              </w:rPr>
            </w:pPr>
          </w:p>
        </w:tc>
        <w:tc>
          <w:tcPr>
            <w:tcW w:w="1361" w:type="dxa"/>
          </w:tcPr>
          <w:p w14:paraId="4A239232" w14:textId="77777777" w:rsidR="009167EE" w:rsidRPr="00FF2816" w:rsidRDefault="009167EE" w:rsidP="000D048E">
            <w:pPr>
              <w:ind w:right="171"/>
              <w:jc w:val="both"/>
              <w:rPr>
                <w:rFonts w:ascii="Arial" w:hAnsi="Arial"/>
                <w:lang w:val="it-IT"/>
              </w:rPr>
            </w:pPr>
          </w:p>
        </w:tc>
        <w:tc>
          <w:tcPr>
            <w:tcW w:w="4139" w:type="dxa"/>
          </w:tcPr>
          <w:p w14:paraId="51AC7496" w14:textId="77777777" w:rsidR="009167EE" w:rsidRPr="001D08B5" w:rsidRDefault="009167EE" w:rsidP="000D048E">
            <w:pPr>
              <w:ind w:right="171"/>
              <w:jc w:val="both"/>
              <w:rPr>
                <w:rFonts w:ascii="Arial" w:hAnsi="Arial" w:cs="Arial"/>
                <w:sz w:val="22"/>
                <w:szCs w:val="22"/>
                <w:lang w:val="it-IT"/>
              </w:rPr>
            </w:pPr>
          </w:p>
        </w:tc>
      </w:tr>
      <w:tr w:rsidR="001D08B5" w:rsidRPr="00FF2816" w14:paraId="2A6C2AA7" w14:textId="77777777" w:rsidTr="28DEFFE9">
        <w:tc>
          <w:tcPr>
            <w:tcW w:w="4139" w:type="dxa"/>
          </w:tcPr>
          <w:p w14:paraId="374200E4" w14:textId="13D62775" w:rsidR="001D08B5" w:rsidRPr="00FF2816" w:rsidRDefault="5249C975" w:rsidP="000D048E">
            <w:pPr>
              <w:ind w:right="171"/>
              <w:jc w:val="both"/>
              <w:rPr>
                <w:rFonts w:ascii="Arial" w:hAnsi="Arial"/>
                <w:lang w:val="it-IT"/>
              </w:rPr>
            </w:pPr>
            <w:r w:rsidRPr="03DDCDA0">
              <w:rPr>
                <w:rFonts w:ascii="Arial" w:hAnsi="Arial"/>
                <w:lang w:val="it-IT"/>
              </w:rPr>
              <w:t>ALS ANGEMESSEN ERACHTET</w:t>
            </w:r>
          </w:p>
        </w:tc>
        <w:tc>
          <w:tcPr>
            <w:tcW w:w="1361" w:type="dxa"/>
          </w:tcPr>
          <w:p w14:paraId="7A28ED10" w14:textId="77777777" w:rsidR="001D08B5" w:rsidRPr="00FF2816" w:rsidRDefault="001D08B5" w:rsidP="000D048E">
            <w:pPr>
              <w:ind w:right="171"/>
              <w:jc w:val="both"/>
              <w:rPr>
                <w:rFonts w:ascii="Arial" w:hAnsi="Arial"/>
                <w:lang w:val="it-IT"/>
              </w:rPr>
            </w:pPr>
          </w:p>
        </w:tc>
        <w:tc>
          <w:tcPr>
            <w:tcW w:w="4139" w:type="dxa"/>
          </w:tcPr>
          <w:p w14:paraId="0F1B6E89" w14:textId="52FB7577" w:rsidR="001D08B5" w:rsidRPr="001D08B5" w:rsidRDefault="005D456C" w:rsidP="000D048E">
            <w:pPr>
              <w:ind w:right="171"/>
              <w:jc w:val="both"/>
              <w:rPr>
                <w:rFonts w:ascii="Arial" w:hAnsi="Arial" w:cs="Arial"/>
                <w:sz w:val="22"/>
                <w:szCs w:val="22"/>
                <w:lang w:val="it-IT"/>
              </w:rPr>
            </w:pPr>
            <w:r>
              <w:rPr>
                <w:rFonts w:ascii="Arial" w:hAnsi="Arial" w:cs="Arial"/>
                <w:sz w:val="22"/>
                <w:szCs w:val="22"/>
                <w:lang w:val="it-IT"/>
              </w:rPr>
              <w:t>RITENUTO</w:t>
            </w:r>
          </w:p>
        </w:tc>
      </w:tr>
      <w:tr w:rsidR="001D08B5" w:rsidRPr="00FF2816" w14:paraId="328ED3A9" w14:textId="77777777" w:rsidTr="28DEFFE9">
        <w:tc>
          <w:tcPr>
            <w:tcW w:w="4139" w:type="dxa"/>
          </w:tcPr>
          <w:p w14:paraId="12AD1AF1" w14:textId="77777777" w:rsidR="001D08B5" w:rsidRPr="00FF2816" w:rsidRDefault="001D08B5" w:rsidP="000D048E">
            <w:pPr>
              <w:ind w:right="171"/>
              <w:jc w:val="both"/>
              <w:rPr>
                <w:rFonts w:ascii="Arial" w:hAnsi="Arial"/>
                <w:lang w:val="it-IT"/>
              </w:rPr>
            </w:pPr>
          </w:p>
        </w:tc>
        <w:tc>
          <w:tcPr>
            <w:tcW w:w="1361" w:type="dxa"/>
          </w:tcPr>
          <w:p w14:paraId="15EF53F7" w14:textId="77777777" w:rsidR="001D08B5" w:rsidRPr="00FF2816" w:rsidRDefault="001D08B5" w:rsidP="000D048E">
            <w:pPr>
              <w:ind w:right="171"/>
              <w:jc w:val="both"/>
              <w:rPr>
                <w:rFonts w:ascii="Arial" w:hAnsi="Arial"/>
                <w:lang w:val="it-IT"/>
              </w:rPr>
            </w:pPr>
          </w:p>
        </w:tc>
        <w:tc>
          <w:tcPr>
            <w:tcW w:w="4139" w:type="dxa"/>
          </w:tcPr>
          <w:p w14:paraId="1974D7FD" w14:textId="77777777" w:rsidR="001D08B5" w:rsidRPr="001D08B5" w:rsidRDefault="001D08B5" w:rsidP="000D048E">
            <w:pPr>
              <w:ind w:right="171"/>
              <w:jc w:val="both"/>
              <w:rPr>
                <w:rFonts w:ascii="Arial" w:hAnsi="Arial" w:cs="Arial"/>
                <w:sz w:val="22"/>
                <w:szCs w:val="22"/>
                <w:lang w:val="it-IT"/>
              </w:rPr>
            </w:pPr>
          </w:p>
        </w:tc>
      </w:tr>
      <w:tr w:rsidR="001D08B5" w:rsidRPr="004E453D" w14:paraId="459AE6D6" w14:textId="77777777" w:rsidTr="28DEFFE9">
        <w:tc>
          <w:tcPr>
            <w:tcW w:w="4139" w:type="dxa"/>
          </w:tcPr>
          <w:p w14:paraId="2C5AD090" w14:textId="6C61CB14" w:rsidR="001D08B5" w:rsidRPr="00FF2816" w:rsidRDefault="6AA9F9E8" w:rsidP="000F65C3">
            <w:pPr>
              <w:spacing w:line="259" w:lineRule="auto"/>
              <w:ind w:right="171"/>
              <w:jc w:val="both"/>
              <w:rPr>
                <w:rFonts w:ascii="Arial" w:hAnsi="Arial"/>
                <w:sz w:val="22"/>
                <w:szCs w:val="22"/>
              </w:rPr>
            </w:pPr>
            <w:r w:rsidRPr="000F65C3">
              <w:rPr>
                <w:rFonts w:ascii="Arial" w:hAnsi="Arial" w:cs="Arial"/>
                <w:sz w:val="22"/>
                <w:szCs w:val="22"/>
              </w:rPr>
              <w:t>Die Mitglieder der Arbeitsgruppe für die Vergabe auf Grundlage der beruflichen Kompetenzen und der wahrgenommenen organisatorischen Funktionen zu bestimmen, wie nachstehend für</w:t>
            </w:r>
            <w:r w:rsidR="23A4C447" w:rsidRPr="000F65C3">
              <w:rPr>
                <w:rFonts w:ascii="Arial" w:hAnsi="Arial" w:cs="Arial"/>
                <w:sz w:val="22"/>
                <w:szCs w:val="22"/>
              </w:rPr>
              <w:t xml:space="preserve"> die </w:t>
            </w:r>
            <w:r w:rsidR="23A4C447" w:rsidRPr="000F65C3">
              <w:rPr>
                <w:rFonts w:ascii="Arial" w:hAnsi="Arial" w:cs="Arial"/>
                <w:sz w:val="22"/>
                <w:szCs w:val="22"/>
              </w:rPr>
              <w:lastRenderedPageBreak/>
              <w:t>einzelnen Phasen des Vergabeverfahrens in der beigefügten TABELLE angeführt (</w:t>
            </w:r>
            <w:r w:rsidR="000F65C3" w:rsidRPr="00547677">
              <w:rPr>
                <w:rFonts w:ascii="Arial" w:hAnsi="Arial" w:cs="Arial"/>
                <w:sz w:val="22"/>
                <w:szCs w:val="22"/>
              </w:rPr>
              <w:t>Es wird darauf hingewiesen, dass die vorliegende Tabelle auch für einzelne Phasen verwendet werden kann und dass, falls eine einzelne incentivierte Tätigkeit bzw. Funktion mehreren Mitarbeitenden zugewiesen wird, entsprechende zusätzliche Zeilen in Bezug auf die jeweiligen Tätigkeiten einzufügen sind</w:t>
            </w:r>
            <w:r w:rsidR="587DD4E8" w:rsidRPr="03DDCDA0">
              <w:rPr>
                <w:rFonts w:ascii="Arial" w:hAnsi="Arial"/>
                <w:sz w:val="22"/>
                <w:szCs w:val="22"/>
              </w:rPr>
              <w:t>)</w:t>
            </w:r>
            <w:r w:rsidR="000F65C3">
              <w:rPr>
                <w:rFonts w:ascii="Arial" w:hAnsi="Arial"/>
                <w:sz w:val="22"/>
                <w:szCs w:val="22"/>
              </w:rPr>
              <w:t>.</w:t>
            </w:r>
          </w:p>
        </w:tc>
        <w:tc>
          <w:tcPr>
            <w:tcW w:w="1361" w:type="dxa"/>
          </w:tcPr>
          <w:p w14:paraId="32FFF9CF" w14:textId="77777777" w:rsidR="001D08B5" w:rsidRPr="0032239A" w:rsidRDefault="001D08B5" w:rsidP="000D048E">
            <w:pPr>
              <w:ind w:right="171"/>
              <w:jc w:val="both"/>
              <w:rPr>
                <w:rFonts w:ascii="Arial" w:hAnsi="Arial"/>
              </w:rPr>
            </w:pPr>
          </w:p>
        </w:tc>
        <w:tc>
          <w:tcPr>
            <w:tcW w:w="4139" w:type="dxa"/>
          </w:tcPr>
          <w:p w14:paraId="211F3758" w14:textId="5919F136" w:rsidR="001D08B5" w:rsidRPr="001D08B5" w:rsidRDefault="001D08B5" w:rsidP="000D048E">
            <w:pPr>
              <w:ind w:right="171"/>
              <w:jc w:val="both"/>
              <w:rPr>
                <w:rFonts w:ascii="Arial" w:hAnsi="Arial" w:cs="Arial"/>
                <w:sz w:val="22"/>
                <w:szCs w:val="22"/>
                <w:lang w:val="it-IT"/>
              </w:rPr>
            </w:pPr>
            <w:r w:rsidRPr="001D08B5">
              <w:rPr>
                <w:rFonts w:ascii="Arial" w:hAnsi="Arial" w:cs="Arial"/>
                <w:sz w:val="22"/>
                <w:szCs w:val="22"/>
                <w:lang w:val="it-IT"/>
              </w:rPr>
              <w:t>di individuare i</w:t>
            </w:r>
            <w:r w:rsidR="0011084B">
              <w:rPr>
                <w:rFonts w:ascii="Arial" w:hAnsi="Arial" w:cs="Arial"/>
                <w:sz w:val="22"/>
                <w:szCs w:val="22"/>
                <w:lang w:val="it-IT"/>
              </w:rPr>
              <w:t xml:space="preserve"> </w:t>
            </w:r>
            <w:r w:rsidRPr="001D08B5">
              <w:rPr>
                <w:rFonts w:ascii="Arial" w:hAnsi="Arial" w:cs="Arial"/>
                <w:sz w:val="22"/>
                <w:szCs w:val="22"/>
                <w:lang w:val="it-IT"/>
              </w:rPr>
              <w:t xml:space="preserve">componenti del gruppo di lavoro dell’appalto in base alle competenze professionali e ai ruoli organizzativi ricoperti, secondo quanto di seguito riportato per le diverse fasi della </w:t>
            </w:r>
            <w:r w:rsidRPr="007F6CCB">
              <w:rPr>
                <w:rFonts w:ascii="Arial" w:hAnsi="Arial" w:cs="Arial"/>
                <w:sz w:val="22"/>
                <w:szCs w:val="22"/>
                <w:lang w:val="it-IT"/>
              </w:rPr>
              <w:t>procedura d’appalto</w:t>
            </w:r>
            <w:r w:rsidR="00007361" w:rsidRPr="007F6CCB">
              <w:rPr>
                <w:rFonts w:ascii="Arial" w:hAnsi="Arial" w:cs="Arial"/>
                <w:sz w:val="22"/>
                <w:szCs w:val="22"/>
                <w:lang w:val="it-IT"/>
              </w:rPr>
              <w:t xml:space="preserve"> come da </w:t>
            </w:r>
            <w:r w:rsidR="00007361" w:rsidRPr="005D456C">
              <w:rPr>
                <w:rFonts w:ascii="Arial" w:hAnsi="Arial" w:cs="Arial"/>
                <w:sz w:val="22"/>
                <w:szCs w:val="22"/>
                <w:lang w:val="it-IT"/>
              </w:rPr>
              <w:t>TABELLA</w:t>
            </w:r>
            <w:r w:rsidR="00BD5210" w:rsidRPr="007F6CCB">
              <w:rPr>
                <w:rFonts w:ascii="Arial" w:hAnsi="Arial" w:cs="Arial"/>
                <w:sz w:val="22"/>
                <w:szCs w:val="22"/>
                <w:lang w:val="it-IT"/>
              </w:rPr>
              <w:t xml:space="preserve"> </w:t>
            </w:r>
            <w:r w:rsidR="00412C11">
              <w:rPr>
                <w:rFonts w:ascii="Arial" w:hAnsi="Arial" w:cs="Arial"/>
                <w:sz w:val="22"/>
                <w:szCs w:val="22"/>
                <w:lang w:val="it-IT"/>
              </w:rPr>
              <w:t xml:space="preserve">in </w:t>
            </w:r>
            <w:r w:rsidR="009E1F9A">
              <w:rPr>
                <w:rFonts w:ascii="Arial" w:hAnsi="Arial" w:cs="Arial"/>
                <w:sz w:val="22"/>
                <w:szCs w:val="22"/>
                <w:lang w:val="it-IT"/>
              </w:rPr>
              <w:t>allegat</w:t>
            </w:r>
            <w:r w:rsidR="00412C11">
              <w:rPr>
                <w:rFonts w:ascii="Arial" w:hAnsi="Arial" w:cs="Arial"/>
                <w:sz w:val="22"/>
                <w:szCs w:val="22"/>
                <w:lang w:val="it-IT"/>
              </w:rPr>
              <w:t>o</w:t>
            </w:r>
            <w:r w:rsidR="009E1F9A">
              <w:rPr>
                <w:rFonts w:ascii="Arial" w:hAnsi="Arial" w:cs="Arial"/>
                <w:sz w:val="22"/>
                <w:szCs w:val="22"/>
                <w:lang w:val="it-IT"/>
              </w:rPr>
              <w:t xml:space="preserve"> </w:t>
            </w:r>
            <w:r w:rsidR="00BD5210" w:rsidRPr="007F6CCB">
              <w:rPr>
                <w:rFonts w:ascii="Arial" w:hAnsi="Arial" w:cs="Arial"/>
                <w:sz w:val="22"/>
                <w:szCs w:val="22"/>
                <w:lang w:val="it-IT"/>
              </w:rPr>
              <w:lastRenderedPageBreak/>
              <w:t>(</w:t>
            </w:r>
            <w:r w:rsidR="00BD5210" w:rsidRPr="00547677">
              <w:rPr>
                <w:rFonts w:ascii="Arial" w:hAnsi="Arial" w:cs="Arial"/>
                <w:sz w:val="22"/>
                <w:szCs w:val="22"/>
                <w:lang w:val="it-IT"/>
              </w:rPr>
              <w:t>si specifica che</w:t>
            </w:r>
            <w:r w:rsidR="000F65C3" w:rsidRPr="00547677">
              <w:rPr>
                <w:rFonts w:ascii="Arial" w:hAnsi="Arial" w:cs="Arial"/>
                <w:sz w:val="22"/>
                <w:szCs w:val="22"/>
                <w:lang w:val="it-IT"/>
              </w:rPr>
              <w:t xml:space="preserve"> tale tabella può essere utilizzata anche per singole fasi</w:t>
            </w:r>
            <w:r w:rsidR="000F65C3" w:rsidRPr="000F65C3">
              <w:rPr>
                <w:rFonts w:ascii="Arial" w:hAnsi="Arial" w:cs="Arial"/>
                <w:sz w:val="22"/>
                <w:szCs w:val="22"/>
                <w:lang w:val="it-IT"/>
              </w:rPr>
              <w:t xml:space="preserve"> e</w:t>
            </w:r>
            <w:r w:rsidR="00BD5210" w:rsidRPr="000F65C3">
              <w:rPr>
                <w:rFonts w:ascii="Arial" w:hAnsi="Arial" w:cs="Arial"/>
                <w:sz w:val="22"/>
                <w:szCs w:val="22"/>
                <w:lang w:val="it-IT"/>
              </w:rPr>
              <w:t>, nel caso in cui una singola attività</w:t>
            </w:r>
            <w:r w:rsidR="000F65C3" w:rsidRPr="000F65C3">
              <w:rPr>
                <w:rFonts w:ascii="Arial" w:hAnsi="Arial" w:cs="Arial"/>
                <w:sz w:val="22"/>
                <w:szCs w:val="22"/>
                <w:lang w:val="it-IT"/>
              </w:rPr>
              <w:t>/funzione</w:t>
            </w:r>
            <w:r w:rsidR="00BD5210" w:rsidRPr="000F65C3">
              <w:rPr>
                <w:rFonts w:ascii="Arial" w:hAnsi="Arial" w:cs="Arial"/>
                <w:sz w:val="22"/>
                <w:szCs w:val="22"/>
                <w:lang w:val="it-IT"/>
              </w:rPr>
              <w:t xml:space="preserve"> incentivata venga attribuita a più collaboratori, andranno aggiunte righe in corrispondenza delle relative attività)</w:t>
            </w:r>
            <w:r w:rsidR="00DE168F" w:rsidRPr="000F65C3">
              <w:rPr>
                <w:rFonts w:ascii="Arial" w:hAnsi="Arial" w:cs="Arial"/>
                <w:sz w:val="22"/>
                <w:szCs w:val="22"/>
                <w:lang w:val="it-IT"/>
              </w:rPr>
              <w:t>.</w:t>
            </w:r>
          </w:p>
        </w:tc>
      </w:tr>
      <w:tr w:rsidR="00B703FD" w:rsidRPr="004E453D" w14:paraId="09E21C98" w14:textId="77777777" w:rsidTr="28DEFFE9">
        <w:tc>
          <w:tcPr>
            <w:tcW w:w="4139" w:type="dxa"/>
          </w:tcPr>
          <w:p w14:paraId="0CFD090D" w14:textId="77777777" w:rsidR="00B703FD" w:rsidRPr="00FF2816" w:rsidRDefault="00B703FD" w:rsidP="000D048E">
            <w:pPr>
              <w:ind w:right="171"/>
              <w:jc w:val="both"/>
              <w:rPr>
                <w:rFonts w:ascii="Arial" w:hAnsi="Arial"/>
                <w:lang w:val="it-IT"/>
              </w:rPr>
            </w:pPr>
          </w:p>
        </w:tc>
        <w:tc>
          <w:tcPr>
            <w:tcW w:w="1361" w:type="dxa"/>
          </w:tcPr>
          <w:p w14:paraId="6250EB6C" w14:textId="77777777" w:rsidR="00B703FD" w:rsidRPr="00FF2816" w:rsidRDefault="00B703FD" w:rsidP="000D048E">
            <w:pPr>
              <w:ind w:right="171"/>
              <w:jc w:val="both"/>
              <w:rPr>
                <w:rFonts w:ascii="Arial" w:hAnsi="Arial"/>
                <w:lang w:val="it-IT"/>
              </w:rPr>
            </w:pPr>
          </w:p>
        </w:tc>
        <w:tc>
          <w:tcPr>
            <w:tcW w:w="4139" w:type="dxa"/>
          </w:tcPr>
          <w:p w14:paraId="556474CF" w14:textId="77777777" w:rsidR="00B703FD" w:rsidRPr="00FF2816" w:rsidRDefault="00B703FD" w:rsidP="000D048E">
            <w:pPr>
              <w:ind w:right="171"/>
              <w:jc w:val="both"/>
              <w:rPr>
                <w:rFonts w:ascii="Arial" w:hAnsi="Arial"/>
                <w:lang w:val="it-IT"/>
              </w:rPr>
            </w:pPr>
          </w:p>
        </w:tc>
      </w:tr>
      <w:tr w:rsidR="000D048E" w:rsidRPr="00A11536" w14:paraId="4B90B0B0" w14:textId="77777777" w:rsidTr="28DEFFE9">
        <w:tc>
          <w:tcPr>
            <w:tcW w:w="4139" w:type="dxa"/>
          </w:tcPr>
          <w:p w14:paraId="426F9C34" w14:textId="15DD7DBC" w:rsidR="000D048E" w:rsidRPr="00E21E7A" w:rsidRDefault="000D048E" w:rsidP="000D048E">
            <w:pPr>
              <w:widowControl w:val="0"/>
              <w:suppressAutoHyphens/>
              <w:ind w:right="38"/>
              <w:jc w:val="both"/>
              <w:rPr>
                <w:rFonts w:ascii="Arial" w:hAnsi="Arial" w:cs="Arial"/>
                <w:color w:val="000000"/>
                <w:sz w:val="22"/>
                <w:szCs w:val="22"/>
              </w:rPr>
            </w:pPr>
            <w:r w:rsidRPr="03DDCDA0">
              <w:rPr>
                <w:rFonts w:ascii="Arial" w:hAnsi="Arial" w:cs="Arial"/>
                <w:color w:val="000000" w:themeColor="text1"/>
                <w:sz w:val="22"/>
                <w:szCs w:val="22"/>
              </w:rPr>
              <w:t xml:space="preserve">All dies </w:t>
            </w:r>
            <w:r w:rsidR="76576E97" w:rsidRPr="03DDCDA0">
              <w:rPr>
                <w:rFonts w:ascii="Arial" w:hAnsi="Arial" w:cs="Arial"/>
                <w:color w:val="000000" w:themeColor="text1"/>
                <w:sz w:val="22"/>
                <w:szCs w:val="22"/>
              </w:rPr>
              <w:t>VORAUSGESCHICKT</w:t>
            </w:r>
            <w:r w:rsidRPr="03DDCDA0">
              <w:rPr>
                <w:rFonts w:ascii="Arial" w:hAnsi="Arial" w:cs="Arial"/>
                <w:color w:val="000000" w:themeColor="text1"/>
                <w:sz w:val="22"/>
                <w:szCs w:val="22"/>
              </w:rPr>
              <w:t>,</w:t>
            </w:r>
          </w:p>
        </w:tc>
        <w:tc>
          <w:tcPr>
            <w:tcW w:w="1361" w:type="dxa"/>
          </w:tcPr>
          <w:p w14:paraId="4EC85E71" w14:textId="77777777" w:rsidR="000D048E" w:rsidRPr="00F67AAB" w:rsidRDefault="000D048E" w:rsidP="000D048E">
            <w:pPr>
              <w:widowControl w:val="0"/>
              <w:suppressAutoHyphens/>
              <w:ind w:right="38"/>
              <w:jc w:val="both"/>
              <w:rPr>
                <w:rFonts w:ascii="Arial" w:hAnsi="Arial" w:cs="Arial"/>
                <w:color w:val="000000"/>
                <w:sz w:val="22"/>
                <w:szCs w:val="22"/>
              </w:rPr>
            </w:pPr>
          </w:p>
        </w:tc>
        <w:tc>
          <w:tcPr>
            <w:tcW w:w="4139" w:type="dxa"/>
          </w:tcPr>
          <w:p w14:paraId="77DBEFF0" w14:textId="5247A1FF" w:rsidR="000D048E" w:rsidRPr="00A11536" w:rsidRDefault="000D048E" w:rsidP="000D048E">
            <w:pPr>
              <w:widowControl w:val="0"/>
              <w:suppressAutoHyphens/>
              <w:ind w:right="38"/>
              <w:jc w:val="both"/>
              <w:rPr>
                <w:rFonts w:ascii="Arial" w:hAnsi="Arial" w:cs="Arial"/>
                <w:color w:val="000000"/>
                <w:sz w:val="22"/>
                <w:szCs w:val="22"/>
                <w:lang w:val="it-IT"/>
              </w:rPr>
            </w:pPr>
            <w:r>
              <w:rPr>
                <w:rFonts w:ascii="Arial" w:hAnsi="Arial" w:cs="Arial"/>
                <w:color w:val="000000"/>
                <w:sz w:val="22"/>
                <w:szCs w:val="22"/>
                <w:lang w:val="it-IT"/>
              </w:rPr>
              <w:t>T</w:t>
            </w:r>
            <w:r w:rsidRPr="00A11536">
              <w:rPr>
                <w:rFonts w:ascii="Arial" w:hAnsi="Arial" w:cs="Arial"/>
                <w:color w:val="000000"/>
                <w:sz w:val="22"/>
                <w:szCs w:val="22"/>
                <w:lang w:val="it-IT"/>
              </w:rPr>
              <w:t xml:space="preserve">utto ciò </w:t>
            </w:r>
            <w:r w:rsidR="005D456C" w:rsidRPr="00A11536">
              <w:rPr>
                <w:rFonts w:ascii="Arial" w:hAnsi="Arial" w:cs="Arial"/>
                <w:color w:val="000000"/>
                <w:sz w:val="22"/>
                <w:szCs w:val="22"/>
                <w:lang w:val="it-IT"/>
              </w:rPr>
              <w:t>PREMESSO</w:t>
            </w:r>
            <w:r w:rsidRPr="00A11536">
              <w:rPr>
                <w:rFonts w:ascii="Arial" w:hAnsi="Arial" w:cs="Arial"/>
                <w:color w:val="000000"/>
                <w:sz w:val="22"/>
                <w:szCs w:val="22"/>
                <w:lang w:val="it-IT"/>
              </w:rPr>
              <w:t xml:space="preserve">, </w:t>
            </w:r>
          </w:p>
        </w:tc>
      </w:tr>
      <w:tr w:rsidR="000D048E" w:rsidRPr="00A11536" w14:paraId="319B8518" w14:textId="77777777" w:rsidTr="28DEFFE9">
        <w:trPr>
          <w:trHeight w:val="232"/>
        </w:trPr>
        <w:tc>
          <w:tcPr>
            <w:tcW w:w="4139" w:type="dxa"/>
          </w:tcPr>
          <w:p w14:paraId="19FD1EAE" w14:textId="77777777" w:rsidR="000D048E" w:rsidRPr="00A11536" w:rsidRDefault="000D048E" w:rsidP="000D048E">
            <w:pPr>
              <w:ind w:right="171"/>
              <w:jc w:val="both"/>
              <w:rPr>
                <w:rFonts w:ascii="Arial" w:hAnsi="Arial"/>
                <w:lang w:val="it-IT"/>
              </w:rPr>
            </w:pPr>
          </w:p>
        </w:tc>
        <w:tc>
          <w:tcPr>
            <w:tcW w:w="1361" w:type="dxa"/>
          </w:tcPr>
          <w:p w14:paraId="1E8EAE0A" w14:textId="77777777" w:rsidR="000D048E" w:rsidRPr="00A11536" w:rsidRDefault="000D048E" w:rsidP="000D048E">
            <w:pPr>
              <w:ind w:right="171"/>
              <w:jc w:val="both"/>
              <w:rPr>
                <w:rFonts w:ascii="Arial" w:hAnsi="Arial"/>
                <w:lang w:val="it-IT"/>
              </w:rPr>
            </w:pPr>
          </w:p>
        </w:tc>
        <w:tc>
          <w:tcPr>
            <w:tcW w:w="4139" w:type="dxa"/>
          </w:tcPr>
          <w:p w14:paraId="62B76B48" w14:textId="77777777" w:rsidR="000D048E" w:rsidRPr="00A11536" w:rsidRDefault="000D048E" w:rsidP="000D048E">
            <w:pPr>
              <w:ind w:right="171"/>
              <w:jc w:val="both"/>
              <w:rPr>
                <w:rFonts w:ascii="Arial" w:hAnsi="Arial"/>
                <w:lang w:val="it-IT"/>
              </w:rPr>
            </w:pPr>
          </w:p>
        </w:tc>
      </w:tr>
      <w:tr w:rsidR="000D048E" w:rsidRPr="00A11536" w14:paraId="32F66837" w14:textId="77777777" w:rsidTr="28DEFFE9">
        <w:tc>
          <w:tcPr>
            <w:tcW w:w="4139" w:type="dxa"/>
          </w:tcPr>
          <w:p w14:paraId="364DBEB0" w14:textId="11EC58F1" w:rsidR="000D048E" w:rsidRPr="007133BF" w:rsidRDefault="007133BF" w:rsidP="03DDCDA0">
            <w:pPr>
              <w:spacing w:line="259" w:lineRule="auto"/>
              <w:ind w:right="171"/>
              <w:jc w:val="center"/>
              <w:rPr>
                <w:lang w:val="it-IT"/>
              </w:rPr>
            </w:pPr>
            <w:r w:rsidRPr="007133BF">
              <w:rPr>
                <w:rFonts w:ascii="Arial" w:hAnsi="Arial" w:cs="Arial"/>
                <w:sz w:val="22"/>
                <w:szCs w:val="22"/>
                <w:lang w:val="it-IT"/>
              </w:rPr>
              <w:t xml:space="preserve">e </w:t>
            </w:r>
            <w:r w:rsidRPr="007133BF">
              <w:rPr>
                <w:rFonts w:ascii="Arial" w:hAnsi="Arial" w:cs="Arial"/>
                <w:sz w:val="22"/>
                <w:szCs w:val="22"/>
                <w:lang w:val="it-IT"/>
              </w:rPr>
              <w:t>n</w:t>
            </w:r>
            <w:r w:rsidRPr="007133BF">
              <w:rPr>
                <w:rFonts w:ascii="Arial" w:hAnsi="Arial" w:cs="Arial"/>
                <w:sz w:val="22"/>
                <w:szCs w:val="22"/>
                <w:lang w:val="it-IT"/>
              </w:rPr>
              <w:t xml:space="preserve"> </w:t>
            </w:r>
            <w:r w:rsidRPr="007133BF">
              <w:rPr>
                <w:rFonts w:ascii="Arial" w:hAnsi="Arial" w:cs="Arial"/>
                <w:sz w:val="22"/>
                <w:szCs w:val="22"/>
                <w:lang w:val="it-IT"/>
              </w:rPr>
              <w:t>t</w:t>
            </w:r>
            <w:r w:rsidRPr="007133BF">
              <w:rPr>
                <w:rFonts w:ascii="Arial" w:hAnsi="Arial" w:cs="Arial"/>
                <w:sz w:val="22"/>
                <w:szCs w:val="22"/>
                <w:lang w:val="it-IT"/>
              </w:rPr>
              <w:t xml:space="preserve"> </w:t>
            </w:r>
            <w:r w:rsidRPr="007133BF">
              <w:rPr>
                <w:rFonts w:ascii="Arial" w:hAnsi="Arial" w:cs="Arial"/>
                <w:sz w:val="22"/>
                <w:szCs w:val="22"/>
                <w:lang w:val="it-IT"/>
              </w:rPr>
              <w:t>s</w:t>
            </w:r>
            <w:r w:rsidRPr="007133BF">
              <w:rPr>
                <w:rFonts w:ascii="Arial" w:hAnsi="Arial" w:cs="Arial"/>
                <w:sz w:val="22"/>
                <w:szCs w:val="22"/>
                <w:lang w:val="it-IT"/>
              </w:rPr>
              <w:t xml:space="preserve"> </w:t>
            </w:r>
            <w:r w:rsidRPr="007133BF">
              <w:rPr>
                <w:rFonts w:ascii="Arial" w:hAnsi="Arial" w:cs="Arial"/>
                <w:sz w:val="22"/>
                <w:szCs w:val="22"/>
                <w:lang w:val="it-IT"/>
              </w:rPr>
              <w:t>c</w:t>
            </w:r>
            <w:r w:rsidRPr="007133BF">
              <w:rPr>
                <w:rFonts w:ascii="Arial" w:hAnsi="Arial" w:cs="Arial"/>
                <w:sz w:val="22"/>
                <w:szCs w:val="22"/>
                <w:lang w:val="it-IT"/>
              </w:rPr>
              <w:t xml:space="preserve"> </w:t>
            </w:r>
            <w:r w:rsidRPr="007133BF">
              <w:rPr>
                <w:rFonts w:ascii="Arial" w:hAnsi="Arial" w:cs="Arial"/>
                <w:sz w:val="22"/>
                <w:szCs w:val="22"/>
                <w:lang w:val="it-IT"/>
              </w:rPr>
              <w:t>h</w:t>
            </w:r>
            <w:r w:rsidRPr="007133BF">
              <w:rPr>
                <w:rFonts w:ascii="Arial" w:hAnsi="Arial" w:cs="Arial"/>
                <w:sz w:val="22"/>
                <w:szCs w:val="22"/>
                <w:lang w:val="it-IT"/>
              </w:rPr>
              <w:t xml:space="preserve"> </w:t>
            </w:r>
            <w:r w:rsidRPr="007133BF">
              <w:rPr>
                <w:rFonts w:ascii="Arial" w:hAnsi="Arial" w:cs="Arial"/>
                <w:sz w:val="22"/>
                <w:szCs w:val="22"/>
                <w:lang w:val="it-IT"/>
              </w:rPr>
              <w:t>e</w:t>
            </w:r>
            <w:r w:rsidRPr="007133BF">
              <w:rPr>
                <w:rFonts w:ascii="Arial" w:hAnsi="Arial" w:cs="Arial"/>
                <w:sz w:val="22"/>
                <w:szCs w:val="22"/>
                <w:lang w:val="it-IT"/>
              </w:rPr>
              <w:t xml:space="preserve"> </w:t>
            </w:r>
            <w:r w:rsidRPr="007133BF">
              <w:rPr>
                <w:rFonts w:ascii="Arial" w:hAnsi="Arial" w:cs="Arial"/>
                <w:sz w:val="22"/>
                <w:szCs w:val="22"/>
                <w:lang w:val="it-IT"/>
              </w:rPr>
              <w:t>i</w:t>
            </w:r>
            <w:r w:rsidRPr="007133BF">
              <w:rPr>
                <w:rFonts w:ascii="Arial" w:hAnsi="Arial" w:cs="Arial"/>
                <w:sz w:val="22"/>
                <w:szCs w:val="22"/>
                <w:lang w:val="it-IT"/>
              </w:rPr>
              <w:t xml:space="preserve"> </w:t>
            </w:r>
            <w:r w:rsidRPr="007133BF">
              <w:rPr>
                <w:rFonts w:ascii="Arial" w:hAnsi="Arial" w:cs="Arial"/>
                <w:sz w:val="22"/>
                <w:szCs w:val="22"/>
                <w:lang w:val="it-IT"/>
              </w:rPr>
              <w:t>d</w:t>
            </w:r>
            <w:r w:rsidRPr="007133BF">
              <w:rPr>
                <w:rFonts w:ascii="Arial" w:hAnsi="Arial" w:cs="Arial"/>
                <w:sz w:val="22"/>
                <w:szCs w:val="22"/>
                <w:lang w:val="it-IT"/>
              </w:rPr>
              <w:t xml:space="preserve"> </w:t>
            </w:r>
            <w:r w:rsidRPr="007133BF">
              <w:rPr>
                <w:rFonts w:ascii="Arial" w:hAnsi="Arial" w:cs="Arial"/>
                <w:sz w:val="22"/>
                <w:szCs w:val="22"/>
                <w:lang w:val="it-IT"/>
              </w:rPr>
              <w:t>e</w:t>
            </w:r>
            <w:r w:rsidRPr="007133BF">
              <w:rPr>
                <w:rFonts w:ascii="Arial" w:hAnsi="Arial" w:cs="Arial"/>
                <w:sz w:val="22"/>
                <w:szCs w:val="22"/>
                <w:lang w:val="it-IT"/>
              </w:rPr>
              <w:t xml:space="preserve"> </w:t>
            </w:r>
            <w:r w:rsidRPr="007133BF">
              <w:rPr>
                <w:rFonts w:ascii="Arial" w:hAnsi="Arial" w:cs="Arial"/>
                <w:sz w:val="22"/>
                <w:szCs w:val="22"/>
                <w:lang w:val="it-IT"/>
              </w:rPr>
              <w:t>t</w:t>
            </w:r>
          </w:p>
        </w:tc>
        <w:tc>
          <w:tcPr>
            <w:tcW w:w="1361" w:type="dxa"/>
          </w:tcPr>
          <w:p w14:paraId="5F993F07" w14:textId="77777777" w:rsidR="000D048E" w:rsidRPr="00A11536" w:rsidRDefault="000D048E" w:rsidP="000D048E">
            <w:pPr>
              <w:ind w:right="171"/>
              <w:jc w:val="center"/>
              <w:rPr>
                <w:rFonts w:ascii="Arial" w:hAnsi="Arial"/>
                <w:lang w:val="it-IT"/>
              </w:rPr>
            </w:pPr>
          </w:p>
        </w:tc>
        <w:tc>
          <w:tcPr>
            <w:tcW w:w="4139" w:type="dxa"/>
          </w:tcPr>
          <w:p w14:paraId="1513C843" w14:textId="77777777" w:rsidR="000D048E" w:rsidRPr="0087646C" w:rsidRDefault="000D048E" w:rsidP="000D048E">
            <w:pPr>
              <w:jc w:val="center"/>
              <w:rPr>
                <w:rFonts w:ascii="Arial" w:hAnsi="Arial" w:cs="Arial"/>
                <w:sz w:val="22"/>
                <w:szCs w:val="22"/>
                <w:lang w:val="it-IT"/>
              </w:rPr>
            </w:pPr>
            <w:r>
              <w:rPr>
                <w:rFonts w:ascii="Arial" w:hAnsi="Arial" w:cs="Arial"/>
                <w:sz w:val="22"/>
                <w:szCs w:val="22"/>
                <w:lang w:val="it-IT"/>
              </w:rPr>
              <w:t xml:space="preserve">IL DIRETTORE/LA DIRETTRICE </w:t>
            </w:r>
          </w:p>
        </w:tc>
      </w:tr>
      <w:tr w:rsidR="00B82DE6" w:rsidRPr="00A11536" w14:paraId="67D40590" w14:textId="77777777" w:rsidTr="28DEFFE9">
        <w:tc>
          <w:tcPr>
            <w:tcW w:w="4139" w:type="dxa"/>
          </w:tcPr>
          <w:p w14:paraId="04BFBA19" w14:textId="77777777" w:rsidR="00B82DE6" w:rsidRDefault="00B82DE6" w:rsidP="000D048E">
            <w:pPr>
              <w:ind w:right="171"/>
              <w:jc w:val="center"/>
              <w:rPr>
                <w:rFonts w:ascii="Arial" w:hAnsi="Arial" w:cs="Arial"/>
                <w:sz w:val="22"/>
                <w:szCs w:val="22"/>
              </w:rPr>
            </w:pPr>
          </w:p>
        </w:tc>
        <w:tc>
          <w:tcPr>
            <w:tcW w:w="1361" w:type="dxa"/>
          </w:tcPr>
          <w:p w14:paraId="4A53114C" w14:textId="77777777" w:rsidR="00B82DE6" w:rsidRPr="00A11536" w:rsidRDefault="00B82DE6" w:rsidP="000D048E">
            <w:pPr>
              <w:ind w:right="171"/>
              <w:jc w:val="center"/>
              <w:rPr>
                <w:rFonts w:ascii="Arial" w:hAnsi="Arial"/>
                <w:lang w:val="it-IT"/>
              </w:rPr>
            </w:pPr>
          </w:p>
        </w:tc>
        <w:tc>
          <w:tcPr>
            <w:tcW w:w="4139" w:type="dxa"/>
          </w:tcPr>
          <w:p w14:paraId="6FCB5DA2" w14:textId="07DEE345" w:rsidR="00B82DE6" w:rsidRDefault="00B82DE6" w:rsidP="000D048E">
            <w:pPr>
              <w:jc w:val="center"/>
              <w:rPr>
                <w:rFonts w:ascii="Arial" w:hAnsi="Arial" w:cs="Arial"/>
                <w:sz w:val="22"/>
                <w:szCs w:val="22"/>
                <w:lang w:val="it-IT"/>
              </w:rPr>
            </w:pPr>
          </w:p>
        </w:tc>
      </w:tr>
      <w:tr w:rsidR="000D048E" w:rsidRPr="0049180E" w14:paraId="6D2F7122" w14:textId="77777777" w:rsidTr="28DEFFE9">
        <w:tc>
          <w:tcPr>
            <w:tcW w:w="4139" w:type="dxa"/>
          </w:tcPr>
          <w:p w14:paraId="3208D076" w14:textId="4EC14B08" w:rsidR="000D048E" w:rsidRDefault="000D048E" w:rsidP="000D048E">
            <w:pPr>
              <w:ind w:right="171"/>
              <w:jc w:val="center"/>
              <w:rPr>
                <w:rFonts w:ascii="Arial" w:hAnsi="Arial" w:cs="Arial"/>
                <w:sz w:val="22"/>
                <w:szCs w:val="22"/>
              </w:rPr>
            </w:pPr>
            <w:r>
              <w:rPr>
                <w:rFonts w:ascii="Arial" w:hAnsi="Arial" w:cs="Arial"/>
                <w:sz w:val="22"/>
                <w:szCs w:val="22"/>
              </w:rPr>
              <w:t>DER/DIE DIREKTOR/IN</w:t>
            </w:r>
          </w:p>
        </w:tc>
        <w:tc>
          <w:tcPr>
            <w:tcW w:w="1361" w:type="dxa"/>
          </w:tcPr>
          <w:p w14:paraId="1732077A" w14:textId="77777777" w:rsidR="000D048E" w:rsidRPr="0049180E" w:rsidRDefault="000D048E" w:rsidP="003F7E67">
            <w:pPr>
              <w:ind w:right="171"/>
              <w:jc w:val="center"/>
              <w:rPr>
                <w:rFonts w:ascii="Arial" w:hAnsi="Arial"/>
                <w:sz w:val="22"/>
                <w:szCs w:val="22"/>
              </w:rPr>
            </w:pPr>
          </w:p>
        </w:tc>
        <w:tc>
          <w:tcPr>
            <w:tcW w:w="4139" w:type="dxa"/>
          </w:tcPr>
          <w:p w14:paraId="7555872B" w14:textId="110E0970" w:rsidR="000D048E" w:rsidRPr="00597EEB" w:rsidRDefault="00BD5210" w:rsidP="000D048E">
            <w:pPr>
              <w:jc w:val="center"/>
              <w:rPr>
                <w:rFonts w:ascii="Arial" w:hAnsi="Arial" w:cs="Arial"/>
                <w:sz w:val="22"/>
                <w:szCs w:val="22"/>
                <w:lang w:val="it-IT"/>
              </w:rPr>
            </w:pPr>
            <w:r w:rsidRPr="00597EEB">
              <w:rPr>
                <w:rFonts w:ascii="Arial" w:hAnsi="Arial" w:cs="Arial"/>
                <w:sz w:val="22"/>
                <w:szCs w:val="22"/>
                <w:lang w:val="it-IT"/>
              </w:rPr>
              <w:t xml:space="preserve">d </w:t>
            </w:r>
            <w:r w:rsidR="002F3695" w:rsidRPr="00597EEB">
              <w:rPr>
                <w:rFonts w:ascii="Arial" w:hAnsi="Arial" w:cs="Arial"/>
                <w:sz w:val="22"/>
                <w:szCs w:val="22"/>
                <w:lang w:val="it-IT"/>
              </w:rPr>
              <w:t>e</w:t>
            </w:r>
            <w:r w:rsidRPr="00597EEB">
              <w:rPr>
                <w:rFonts w:ascii="Arial" w:hAnsi="Arial" w:cs="Arial"/>
                <w:sz w:val="22"/>
                <w:szCs w:val="22"/>
                <w:lang w:val="it-IT"/>
              </w:rPr>
              <w:t xml:space="preserve"> </w:t>
            </w:r>
            <w:r w:rsidR="002F3695" w:rsidRPr="00597EEB">
              <w:rPr>
                <w:rFonts w:ascii="Arial" w:hAnsi="Arial" w:cs="Arial"/>
                <w:sz w:val="22"/>
                <w:szCs w:val="22"/>
                <w:lang w:val="it-IT"/>
              </w:rPr>
              <w:t>t</w:t>
            </w:r>
            <w:r w:rsidRPr="00597EEB">
              <w:rPr>
                <w:rFonts w:ascii="Arial" w:hAnsi="Arial" w:cs="Arial"/>
                <w:sz w:val="22"/>
                <w:szCs w:val="22"/>
                <w:lang w:val="it-IT"/>
              </w:rPr>
              <w:t xml:space="preserve"> </w:t>
            </w:r>
            <w:r w:rsidR="002F3695" w:rsidRPr="00597EEB">
              <w:rPr>
                <w:rFonts w:ascii="Arial" w:hAnsi="Arial" w:cs="Arial"/>
                <w:sz w:val="22"/>
                <w:szCs w:val="22"/>
                <w:lang w:val="it-IT"/>
              </w:rPr>
              <w:t>e</w:t>
            </w:r>
            <w:r w:rsidRPr="00597EEB">
              <w:rPr>
                <w:rFonts w:ascii="Arial" w:hAnsi="Arial" w:cs="Arial"/>
                <w:sz w:val="22"/>
                <w:szCs w:val="22"/>
                <w:lang w:val="it-IT"/>
              </w:rPr>
              <w:t xml:space="preserve"> </w:t>
            </w:r>
            <w:r w:rsidR="002F3695" w:rsidRPr="00597EEB">
              <w:rPr>
                <w:rFonts w:ascii="Arial" w:hAnsi="Arial" w:cs="Arial"/>
                <w:sz w:val="22"/>
                <w:szCs w:val="22"/>
                <w:lang w:val="it-IT"/>
              </w:rPr>
              <w:t>r</w:t>
            </w:r>
            <w:r w:rsidRPr="00597EEB">
              <w:rPr>
                <w:rFonts w:ascii="Arial" w:hAnsi="Arial" w:cs="Arial"/>
                <w:sz w:val="22"/>
                <w:szCs w:val="22"/>
                <w:lang w:val="it-IT"/>
              </w:rPr>
              <w:t xml:space="preserve"> </w:t>
            </w:r>
            <w:r w:rsidR="002F3695" w:rsidRPr="00597EEB">
              <w:rPr>
                <w:rFonts w:ascii="Arial" w:hAnsi="Arial" w:cs="Arial"/>
                <w:sz w:val="22"/>
                <w:szCs w:val="22"/>
                <w:lang w:val="it-IT"/>
              </w:rPr>
              <w:t>m</w:t>
            </w:r>
            <w:r w:rsidRPr="00597EEB">
              <w:rPr>
                <w:rFonts w:ascii="Arial" w:hAnsi="Arial" w:cs="Arial"/>
                <w:sz w:val="22"/>
                <w:szCs w:val="22"/>
                <w:lang w:val="it-IT"/>
              </w:rPr>
              <w:t xml:space="preserve"> </w:t>
            </w:r>
            <w:r w:rsidR="002F3695" w:rsidRPr="00597EEB">
              <w:rPr>
                <w:rFonts w:ascii="Arial" w:hAnsi="Arial" w:cs="Arial"/>
                <w:sz w:val="22"/>
                <w:szCs w:val="22"/>
                <w:lang w:val="it-IT"/>
              </w:rPr>
              <w:t>i n a</w:t>
            </w:r>
          </w:p>
        </w:tc>
      </w:tr>
      <w:tr w:rsidR="000D048E" w:rsidRPr="00B8574B" w14:paraId="12C1987E" w14:textId="77777777" w:rsidTr="28DEFFE9">
        <w:trPr>
          <w:trHeight w:val="232"/>
        </w:trPr>
        <w:tc>
          <w:tcPr>
            <w:tcW w:w="4139" w:type="dxa"/>
          </w:tcPr>
          <w:p w14:paraId="50141093" w14:textId="77777777" w:rsidR="000D048E" w:rsidRPr="00B8574B" w:rsidRDefault="000D048E" w:rsidP="000D048E">
            <w:pPr>
              <w:ind w:right="171"/>
              <w:jc w:val="both"/>
              <w:rPr>
                <w:rFonts w:ascii="Arial" w:hAnsi="Arial" w:cs="Arial"/>
                <w:sz w:val="22"/>
                <w:szCs w:val="22"/>
              </w:rPr>
            </w:pPr>
          </w:p>
        </w:tc>
        <w:tc>
          <w:tcPr>
            <w:tcW w:w="1361" w:type="dxa"/>
          </w:tcPr>
          <w:p w14:paraId="2CCCAE8C" w14:textId="77777777" w:rsidR="000D048E" w:rsidRPr="00B8574B" w:rsidRDefault="000D048E" w:rsidP="000D048E">
            <w:pPr>
              <w:jc w:val="both"/>
              <w:rPr>
                <w:rFonts w:ascii="Arial" w:hAnsi="Arial" w:cs="Arial"/>
                <w:sz w:val="22"/>
                <w:szCs w:val="22"/>
              </w:rPr>
            </w:pPr>
          </w:p>
        </w:tc>
        <w:tc>
          <w:tcPr>
            <w:tcW w:w="4139" w:type="dxa"/>
          </w:tcPr>
          <w:p w14:paraId="4350EDDA" w14:textId="77777777" w:rsidR="000D048E" w:rsidRPr="00B8574B" w:rsidRDefault="000D048E" w:rsidP="000D048E">
            <w:pPr>
              <w:jc w:val="both"/>
              <w:rPr>
                <w:rFonts w:ascii="Arial" w:hAnsi="Arial" w:cs="Arial"/>
                <w:sz w:val="22"/>
                <w:szCs w:val="22"/>
              </w:rPr>
            </w:pPr>
          </w:p>
        </w:tc>
      </w:tr>
      <w:tr w:rsidR="000D048E" w:rsidRPr="004E453D" w14:paraId="0A1DB1BE" w14:textId="77777777" w:rsidTr="28DEFFE9">
        <w:tc>
          <w:tcPr>
            <w:tcW w:w="4139" w:type="dxa"/>
          </w:tcPr>
          <w:p w14:paraId="2803DA83" w14:textId="6F20806B" w:rsidR="000D048E" w:rsidRPr="00FF2816" w:rsidRDefault="111C37B7" w:rsidP="03DDCDA0">
            <w:pPr>
              <w:widowControl w:val="0"/>
              <w:numPr>
                <w:ilvl w:val="0"/>
                <w:numId w:val="18"/>
              </w:numPr>
              <w:spacing w:before="60" w:after="60" w:line="259" w:lineRule="auto"/>
              <w:ind w:left="284" w:right="38" w:hanging="284"/>
              <w:jc w:val="both"/>
              <w:rPr>
                <w:rFonts w:ascii="Arial" w:hAnsi="Arial" w:cs="Arial"/>
                <w:sz w:val="22"/>
                <w:szCs w:val="22"/>
              </w:rPr>
            </w:pPr>
            <w:r w:rsidRPr="03DDCDA0">
              <w:rPr>
                <w:rFonts w:ascii="Arial" w:hAnsi="Arial" w:cs="Arial"/>
                <w:sz w:val="22"/>
                <w:szCs w:val="22"/>
              </w:rPr>
              <w:t>Die Bestellung der in der beigefügten TABELLE angeführten Arbeitsgruppe unter Festlegun</w:t>
            </w:r>
            <w:r w:rsidR="10DEFE44" w:rsidRPr="03DDCDA0">
              <w:rPr>
                <w:rFonts w:ascii="Arial" w:hAnsi="Arial" w:cs="Arial"/>
                <w:sz w:val="22"/>
                <w:szCs w:val="22"/>
              </w:rPr>
              <w:t xml:space="preserve">g der Rolle jeder </w:t>
            </w:r>
            <w:r w:rsidR="5644DB48" w:rsidRPr="03DDCDA0">
              <w:rPr>
                <w:rFonts w:ascii="Arial" w:hAnsi="Arial" w:cs="Arial"/>
                <w:sz w:val="22"/>
                <w:szCs w:val="22"/>
              </w:rPr>
              <w:t>zugewiesenen</w:t>
            </w:r>
            <w:r w:rsidR="10DEFE44" w:rsidRPr="03DDCDA0">
              <w:rPr>
                <w:rFonts w:ascii="Arial" w:hAnsi="Arial" w:cs="Arial"/>
                <w:sz w:val="22"/>
                <w:szCs w:val="22"/>
              </w:rPr>
              <w:t xml:space="preserve"> </w:t>
            </w:r>
            <w:r w:rsidR="601180A5" w:rsidRPr="03DDCDA0">
              <w:rPr>
                <w:rFonts w:ascii="Arial" w:hAnsi="Arial" w:cs="Arial"/>
                <w:sz w:val="22"/>
                <w:szCs w:val="22"/>
              </w:rPr>
              <w:t>Personaleinheit. Die Arbeitsgruppe weist die erforderliche Erfahrung und technische Qualifikation auf und verfügt insbesondere über angeme</w:t>
            </w:r>
            <w:r w:rsidR="247B01CA" w:rsidRPr="03DDCDA0">
              <w:rPr>
                <w:rFonts w:ascii="Arial" w:hAnsi="Arial" w:cs="Arial"/>
                <w:sz w:val="22"/>
                <w:szCs w:val="22"/>
              </w:rPr>
              <w:t>ssene berufliche Kompetenzen in Bezug auf den Gegenstand des vorliegenden Verfahrens sowie über die Fähigkeit zur selbstständigen Wahrnehmung der Auftragsleitung und –</w:t>
            </w:r>
            <w:proofErr w:type="spellStart"/>
            <w:r w:rsidR="247B01CA" w:rsidRPr="03DDCDA0">
              <w:rPr>
                <w:rFonts w:ascii="Arial" w:hAnsi="Arial" w:cs="Arial"/>
                <w:sz w:val="22"/>
                <w:szCs w:val="22"/>
              </w:rPr>
              <w:t>kontrolle</w:t>
            </w:r>
            <w:proofErr w:type="spellEnd"/>
            <w:r w:rsidR="71CB90B3" w:rsidRPr="03DDCDA0">
              <w:rPr>
                <w:rFonts w:ascii="Arial" w:hAnsi="Arial" w:cs="Arial"/>
                <w:sz w:val="22"/>
                <w:szCs w:val="22"/>
              </w:rPr>
              <w:t>;</w:t>
            </w:r>
          </w:p>
        </w:tc>
        <w:tc>
          <w:tcPr>
            <w:tcW w:w="1361" w:type="dxa"/>
          </w:tcPr>
          <w:p w14:paraId="36E2AB08" w14:textId="77777777" w:rsidR="000D048E" w:rsidRPr="00FF2816" w:rsidRDefault="000D048E" w:rsidP="000D048E">
            <w:pPr>
              <w:ind w:left="284" w:hanging="284"/>
              <w:jc w:val="both"/>
              <w:rPr>
                <w:rFonts w:ascii="Arial" w:hAnsi="Arial" w:cs="Arial"/>
                <w:sz w:val="22"/>
                <w:szCs w:val="22"/>
              </w:rPr>
            </w:pPr>
          </w:p>
        </w:tc>
        <w:tc>
          <w:tcPr>
            <w:tcW w:w="4139" w:type="dxa"/>
          </w:tcPr>
          <w:p w14:paraId="30C82AC6" w14:textId="5B362AD9" w:rsidR="000D048E" w:rsidRPr="00FA60CA" w:rsidRDefault="00BD5210" w:rsidP="00BF25C2">
            <w:pPr>
              <w:widowControl w:val="0"/>
              <w:numPr>
                <w:ilvl w:val="0"/>
                <w:numId w:val="11"/>
              </w:numPr>
              <w:suppressAutoHyphens/>
              <w:spacing w:before="60" w:after="60"/>
              <w:ind w:left="284" w:right="38" w:hanging="284"/>
              <w:jc w:val="both"/>
              <w:rPr>
                <w:rFonts w:ascii="Arial" w:hAnsi="Arial" w:cs="Arial"/>
                <w:sz w:val="22"/>
                <w:szCs w:val="22"/>
                <w:lang w:val="it-IT"/>
              </w:rPr>
            </w:pPr>
            <w:r w:rsidRPr="006A0FE7">
              <w:rPr>
                <w:rFonts w:ascii="Arial" w:hAnsi="Arial" w:cs="Arial"/>
                <w:sz w:val="22"/>
                <w:szCs w:val="22"/>
                <w:lang w:val="it-IT"/>
              </w:rPr>
              <w:t>la nomina</w:t>
            </w:r>
            <w:r w:rsidR="00B82DE6" w:rsidRPr="006A0FE7">
              <w:rPr>
                <w:rFonts w:ascii="Arial" w:hAnsi="Arial" w:cs="Arial"/>
                <w:sz w:val="22"/>
                <w:szCs w:val="22"/>
                <w:lang w:val="it-IT"/>
              </w:rPr>
              <w:t xml:space="preserve"> </w:t>
            </w:r>
            <w:r w:rsidR="00E81947" w:rsidRPr="006A0FE7">
              <w:rPr>
                <w:rFonts w:ascii="Arial" w:hAnsi="Arial" w:cs="Arial"/>
                <w:sz w:val="22"/>
                <w:szCs w:val="22"/>
                <w:lang w:val="it-IT"/>
              </w:rPr>
              <w:t>de</w:t>
            </w:r>
            <w:r w:rsidR="00FA60CA" w:rsidRPr="006A0FE7">
              <w:rPr>
                <w:rFonts w:ascii="Arial" w:hAnsi="Arial" w:cs="Arial"/>
                <w:sz w:val="22"/>
                <w:szCs w:val="22"/>
                <w:lang w:val="it-IT"/>
              </w:rPr>
              <w:t xml:space="preserve">l </w:t>
            </w:r>
            <w:r w:rsidR="002A70FD" w:rsidRPr="006A0FE7">
              <w:rPr>
                <w:rFonts w:ascii="Arial" w:hAnsi="Arial" w:cs="Arial"/>
                <w:sz w:val="22"/>
                <w:szCs w:val="22"/>
                <w:lang w:val="it-IT"/>
              </w:rPr>
              <w:t>gruppo di lavoro</w:t>
            </w:r>
            <w:r w:rsidR="00007361" w:rsidRPr="006A0FE7">
              <w:rPr>
                <w:rFonts w:ascii="Arial" w:hAnsi="Arial" w:cs="Arial"/>
                <w:sz w:val="22"/>
                <w:szCs w:val="22"/>
                <w:lang w:val="it-IT"/>
              </w:rPr>
              <w:t xml:space="preserve"> </w:t>
            </w:r>
            <w:r w:rsidR="00E81947" w:rsidRPr="006A0FE7">
              <w:rPr>
                <w:rFonts w:ascii="Arial" w:hAnsi="Arial" w:cs="Arial"/>
                <w:sz w:val="22"/>
                <w:szCs w:val="22"/>
                <w:lang w:val="it-IT"/>
              </w:rPr>
              <w:t xml:space="preserve">indicato nella </w:t>
            </w:r>
            <w:r w:rsidR="00412C11" w:rsidRPr="005D456C">
              <w:rPr>
                <w:rFonts w:ascii="Arial" w:hAnsi="Arial" w:cs="Arial"/>
                <w:sz w:val="22"/>
                <w:szCs w:val="22"/>
                <w:lang w:val="it-IT"/>
              </w:rPr>
              <w:t>TABELLA</w:t>
            </w:r>
            <w:r w:rsidR="00412C11" w:rsidRPr="006A0FE7">
              <w:rPr>
                <w:rFonts w:ascii="Arial" w:hAnsi="Arial" w:cs="Arial"/>
                <w:sz w:val="22"/>
                <w:szCs w:val="22"/>
                <w:lang w:val="it-IT"/>
              </w:rPr>
              <w:t xml:space="preserve"> in allegato</w:t>
            </w:r>
            <w:r w:rsidR="001B2A24">
              <w:rPr>
                <w:rFonts w:ascii="Arial" w:hAnsi="Arial" w:cs="Arial"/>
                <w:sz w:val="22"/>
                <w:szCs w:val="22"/>
                <w:lang w:val="it-IT"/>
              </w:rPr>
              <w:t>,</w:t>
            </w:r>
            <w:r w:rsidR="006A0FE7" w:rsidRPr="006A0FE7">
              <w:rPr>
                <w:rFonts w:ascii="Arial" w:hAnsi="Arial" w:cs="Arial"/>
                <w:sz w:val="22"/>
                <w:szCs w:val="22"/>
                <w:lang w:val="it-IT"/>
              </w:rPr>
              <w:t xml:space="preserve"> </w:t>
            </w:r>
            <w:r w:rsidR="00233AEC" w:rsidRPr="00233AEC">
              <w:rPr>
                <w:rFonts w:ascii="Arial" w:hAnsi="Arial" w:cs="Arial"/>
                <w:sz w:val="22"/>
                <w:szCs w:val="22"/>
                <w:lang w:val="it-IT"/>
              </w:rPr>
              <w:t>identificando il ruolo di ciascun</w:t>
            </w:r>
            <w:r w:rsidR="00BF25C2">
              <w:rPr>
                <w:rFonts w:ascii="Arial" w:hAnsi="Arial" w:cs="Arial"/>
                <w:sz w:val="22"/>
                <w:szCs w:val="22"/>
                <w:lang w:val="it-IT"/>
              </w:rPr>
              <w:t xml:space="preserve">a unità di personale </w:t>
            </w:r>
            <w:r w:rsidR="00233AEC" w:rsidRPr="00233AEC">
              <w:rPr>
                <w:rFonts w:ascii="Arial" w:hAnsi="Arial" w:cs="Arial"/>
                <w:sz w:val="22"/>
                <w:szCs w:val="22"/>
                <w:lang w:val="it-IT"/>
              </w:rPr>
              <w:t>assegnat</w:t>
            </w:r>
            <w:r w:rsidR="00BF25C2">
              <w:rPr>
                <w:rFonts w:ascii="Arial" w:hAnsi="Arial" w:cs="Arial"/>
                <w:sz w:val="22"/>
                <w:szCs w:val="22"/>
                <w:lang w:val="it-IT"/>
              </w:rPr>
              <w:t>a</w:t>
            </w:r>
            <w:r w:rsidR="00233AEC" w:rsidRPr="00233AEC">
              <w:rPr>
                <w:rFonts w:ascii="Arial" w:hAnsi="Arial" w:cs="Arial"/>
                <w:sz w:val="22"/>
                <w:szCs w:val="22"/>
                <w:lang w:val="it-IT"/>
              </w:rPr>
              <w:t>, anche con riguardo alle attività dei</w:t>
            </w:r>
            <w:r w:rsidR="00BF25C2">
              <w:rPr>
                <w:rFonts w:ascii="Arial" w:hAnsi="Arial" w:cs="Arial"/>
                <w:sz w:val="22"/>
                <w:szCs w:val="22"/>
                <w:lang w:val="it-IT"/>
              </w:rPr>
              <w:t xml:space="preserve"> </w:t>
            </w:r>
            <w:r w:rsidR="00233AEC" w:rsidRPr="00233AEC">
              <w:rPr>
                <w:rFonts w:ascii="Arial" w:hAnsi="Arial" w:cs="Arial"/>
                <w:sz w:val="22"/>
                <w:szCs w:val="22"/>
                <w:lang w:val="it-IT"/>
              </w:rPr>
              <w:t>collaboratori</w:t>
            </w:r>
            <w:r w:rsidR="00BF25C2">
              <w:rPr>
                <w:rFonts w:ascii="Arial" w:hAnsi="Arial" w:cs="Arial"/>
                <w:sz w:val="22"/>
                <w:szCs w:val="22"/>
                <w:lang w:val="it-IT"/>
              </w:rPr>
              <w:t>.</w:t>
            </w:r>
            <w:r w:rsidR="00412C11">
              <w:rPr>
                <w:rFonts w:ascii="Arial" w:hAnsi="Arial" w:cs="Arial"/>
                <w:sz w:val="22"/>
                <w:szCs w:val="22"/>
                <w:lang w:val="it-IT"/>
              </w:rPr>
              <w:t xml:space="preserve"> </w:t>
            </w:r>
            <w:r w:rsidR="00BF25C2">
              <w:rPr>
                <w:rFonts w:ascii="Arial" w:hAnsi="Arial" w:cs="Arial"/>
                <w:sz w:val="22"/>
                <w:szCs w:val="22"/>
                <w:lang w:val="it-IT"/>
              </w:rPr>
              <w:t xml:space="preserve">Il gruppo di lavoro è </w:t>
            </w:r>
            <w:r w:rsidR="00437C3D">
              <w:rPr>
                <w:rFonts w:ascii="Arial" w:hAnsi="Arial" w:cs="Arial"/>
                <w:sz w:val="22"/>
                <w:szCs w:val="22"/>
                <w:lang w:val="it-IT"/>
              </w:rPr>
              <w:t>dotato</w:t>
            </w:r>
            <w:r w:rsidR="00FA60CA" w:rsidRPr="00B82DE6">
              <w:rPr>
                <w:rFonts w:ascii="Arial" w:hAnsi="Arial" w:cs="Arial"/>
                <w:sz w:val="22"/>
                <w:szCs w:val="22"/>
                <w:lang w:val="it-IT"/>
              </w:rPr>
              <w:t xml:space="preserve"> della necessaria esperienza e qualificazione tecnica richiesta e, in particolare, di adeguate competenze professionali in relazione all’oggetto della presente procedura nonché della capacità di gestire le attività di direzione e controllo del contratto in modo autonomo</w:t>
            </w:r>
            <w:r w:rsidR="00FA60CA" w:rsidRPr="00FA60CA">
              <w:rPr>
                <w:rFonts w:ascii="Arial" w:hAnsi="Arial" w:cs="Arial"/>
                <w:sz w:val="22"/>
                <w:szCs w:val="22"/>
                <w:lang w:val="it-IT"/>
              </w:rPr>
              <w:t>;</w:t>
            </w:r>
          </w:p>
        </w:tc>
      </w:tr>
      <w:tr w:rsidR="0036118F" w:rsidRPr="004E453D" w14:paraId="1B2E7C43" w14:textId="77777777" w:rsidTr="28DEFFE9">
        <w:tc>
          <w:tcPr>
            <w:tcW w:w="4139" w:type="dxa"/>
          </w:tcPr>
          <w:p w14:paraId="67AEC34C" w14:textId="4CEB68A1" w:rsidR="0036118F" w:rsidRPr="00353BDE" w:rsidRDefault="4CF9B6E0" w:rsidP="00353BDE">
            <w:pPr>
              <w:widowControl w:val="0"/>
              <w:numPr>
                <w:ilvl w:val="0"/>
                <w:numId w:val="11"/>
              </w:numPr>
              <w:spacing w:before="60" w:after="60" w:line="259" w:lineRule="auto"/>
              <w:ind w:left="284" w:right="38" w:hanging="284"/>
              <w:jc w:val="both"/>
              <w:rPr>
                <w:rFonts w:ascii="Arial" w:hAnsi="Arial" w:cs="Arial"/>
                <w:sz w:val="22"/>
                <w:szCs w:val="22"/>
              </w:rPr>
            </w:pPr>
            <w:r w:rsidRPr="03DDCDA0">
              <w:rPr>
                <w:rFonts w:ascii="Arial" w:hAnsi="Arial" w:cs="Arial"/>
                <w:sz w:val="22"/>
                <w:szCs w:val="22"/>
              </w:rPr>
              <w:t xml:space="preserve">Festzulegen, dass die Auszahlung der Anreize nach vorheriger Feststellung und Bescheinigung durch ihn/sie selbst, nach Anhörung des RUP, der von den einzelnen Mitgliedern tatsächlich ausgeübten, </w:t>
            </w:r>
            <w:r w:rsidR="25AE9B66" w:rsidRPr="03DDCDA0">
              <w:rPr>
                <w:rFonts w:ascii="Arial" w:hAnsi="Arial" w:cs="Arial"/>
                <w:sz w:val="22"/>
                <w:szCs w:val="22"/>
              </w:rPr>
              <w:t>mit Funktionen gemäß der beigefügten TABELLE erfolgt, unter Beachtung der Regelung und des Artikels 45 des Kodex;</w:t>
            </w:r>
          </w:p>
        </w:tc>
        <w:tc>
          <w:tcPr>
            <w:tcW w:w="1361" w:type="dxa"/>
          </w:tcPr>
          <w:p w14:paraId="36872FCC" w14:textId="77777777" w:rsidR="0036118F" w:rsidRPr="0032239A" w:rsidRDefault="0036118F" w:rsidP="03DDCDA0">
            <w:pPr>
              <w:ind w:right="171"/>
              <w:jc w:val="both"/>
              <w:rPr>
                <w:rFonts w:ascii="Arial" w:hAnsi="Arial" w:cs="Arial"/>
              </w:rPr>
            </w:pPr>
          </w:p>
        </w:tc>
        <w:tc>
          <w:tcPr>
            <w:tcW w:w="4139" w:type="dxa"/>
          </w:tcPr>
          <w:p w14:paraId="7B41823E" w14:textId="1F50CA62" w:rsidR="0036118F" w:rsidRPr="000E2FD4" w:rsidRDefault="0036118F" w:rsidP="03DDCDA0">
            <w:pPr>
              <w:pStyle w:val="Paragrafoelenco"/>
              <w:widowControl w:val="0"/>
              <w:numPr>
                <w:ilvl w:val="0"/>
                <w:numId w:val="2"/>
              </w:numPr>
              <w:suppressAutoHyphens/>
              <w:spacing w:before="60" w:after="60"/>
              <w:ind w:right="38"/>
              <w:jc w:val="both"/>
              <w:rPr>
                <w:rFonts w:ascii="Arial" w:hAnsi="Arial" w:cs="Arial"/>
                <w:lang w:val="it-IT"/>
              </w:rPr>
            </w:pPr>
            <w:r w:rsidRPr="03DDCDA0">
              <w:rPr>
                <w:rFonts w:ascii="Arial" w:hAnsi="Arial" w:cs="Arial"/>
                <w:lang w:val="it-IT"/>
              </w:rPr>
              <w:t>di stabilire che gli incentivi saranno liquidati previo accertamento e l’attestazione da parte dello stesso, sentito il RUP, delle specifiche funzioni</w:t>
            </w:r>
            <w:r w:rsidR="001B2A24">
              <w:rPr>
                <w:rFonts w:ascii="Arial" w:hAnsi="Arial" w:cs="Arial"/>
                <w:lang w:val="it-IT"/>
              </w:rPr>
              <w:t xml:space="preserve"> </w:t>
            </w:r>
            <w:r w:rsidRPr="03DDCDA0">
              <w:rPr>
                <w:rFonts w:ascii="Arial" w:hAnsi="Arial" w:cs="Arial"/>
                <w:lang w:val="it-IT"/>
              </w:rPr>
              <w:t>effettivamente svolte dai singoli componenti, come da TABELLA allegata, nel rispetto della Disciplina e dell’art. 45 del Codice;</w:t>
            </w:r>
          </w:p>
        </w:tc>
      </w:tr>
      <w:tr w:rsidR="000D048E" w:rsidRPr="004E453D" w14:paraId="0B125B5A" w14:textId="77777777" w:rsidTr="28DEFFE9">
        <w:tc>
          <w:tcPr>
            <w:tcW w:w="4139" w:type="dxa"/>
          </w:tcPr>
          <w:p w14:paraId="571BBB7A" w14:textId="46A40E2E" w:rsidR="000D048E" w:rsidRPr="00DB0B20" w:rsidRDefault="1130B6B8" w:rsidP="00DB0B20">
            <w:pPr>
              <w:widowControl w:val="0"/>
              <w:numPr>
                <w:ilvl w:val="0"/>
                <w:numId w:val="2"/>
              </w:numPr>
              <w:suppressAutoHyphens/>
              <w:spacing w:before="60" w:after="60"/>
              <w:ind w:left="284" w:right="38" w:hanging="284"/>
              <w:jc w:val="both"/>
              <w:rPr>
                <w:rFonts w:ascii="Arial" w:eastAsia="Arial" w:hAnsi="Arial" w:cs="Arial"/>
                <w:sz w:val="22"/>
                <w:szCs w:val="22"/>
              </w:rPr>
            </w:pPr>
            <w:r w:rsidRPr="03DDCDA0">
              <w:rPr>
                <w:rFonts w:ascii="Arial" w:eastAsia="Arial" w:hAnsi="Arial" w:cs="Arial"/>
                <w:sz w:val="22"/>
                <w:szCs w:val="22"/>
              </w:rPr>
              <w:t>dem RUP alle technischen, organisatorischen und vorbereitenden Maßnahmen zu übertragen, die für die Umsetzung der</w:t>
            </w:r>
            <w:r w:rsidRPr="03DDCDA0">
              <w:rPr>
                <w:rFonts w:ascii="Arial" w:eastAsia="Arial" w:hAnsi="Arial" w:cs="Arial"/>
                <w:color w:val="000000" w:themeColor="text1"/>
                <w:sz w:val="22"/>
                <w:szCs w:val="22"/>
              </w:rPr>
              <w:t xml:space="preserve"> vorliegenden Maßnahme erforderlich sind;</w:t>
            </w:r>
          </w:p>
        </w:tc>
        <w:tc>
          <w:tcPr>
            <w:tcW w:w="1361" w:type="dxa"/>
          </w:tcPr>
          <w:p w14:paraId="5DF413B5" w14:textId="77777777" w:rsidR="000D048E" w:rsidRPr="00FF2816" w:rsidRDefault="000D048E" w:rsidP="000D048E">
            <w:pPr>
              <w:ind w:left="284" w:hanging="284"/>
              <w:jc w:val="both"/>
              <w:rPr>
                <w:rFonts w:ascii="Arial" w:hAnsi="Arial" w:cs="Arial"/>
              </w:rPr>
            </w:pPr>
          </w:p>
        </w:tc>
        <w:tc>
          <w:tcPr>
            <w:tcW w:w="4139" w:type="dxa"/>
          </w:tcPr>
          <w:p w14:paraId="77A4DF2B" w14:textId="77777777" w:rsidR="000D048E" w:rsidRPr="00FA60CA" w:rsidRDefault="00FA60CA" w:rsidP="03DDCDA0">
            <w:pPr>
              <w:pStyle w:val="Paragrafoelenco"/>
              <w:widowControl w:val="0"/>
              <w:numPr>
                <w:ilvl w:val="0"/>
                <w:numId w:val="1"/>
              </w:numPr>
              <w:suppressAutoHyphens/>
              <w:spacing w:before="60" w:after="60"/>
              <w:ind w:right="38"/>
              <w:jc w:val="both"/>
              <w:rPr>
                <w:rFonts w:ascii="Arial" w:hAnsi="Arial" w:cs="Arial"/>
                <w:lang w:val="it-IT"/>
              </w:rPr>
            </w:pPr>
            <w:r w:rsidRPr="03DDCDA0">
              <w:rPr>
                <w:rFonts w:ascii="Arial" w:hAnsi="Arial" w:cs="Arial"/>
                <w:lang w:val="it-IT"/>
              </w:rPr>
              <w:t>di demandare al RUP tutti gli adempimenti tecnici, gestionali e istruttori necessari all’attuazione del presente provvedimento;</w:t>
            </w:r>
          </w:p>
        </w:tc>
      </w:tr>
    </w:tbl>
    <w:p w14:paraId="5EF14F56" w14:textId="77777777" w:rsidR="003F7AA2" w:rsidRDefault="003F7AA2" w:rsidP="005C5247">
      <w:pPr>
        <w:rPr>
          <w:lang w:val="it-IT"/>
        </w:rPr>
      </w:pPr>
    </w:p>
    <w:p w14:paraId="38BB3C80" w14:textId="77777777" w:rsidR="005D4785" w:rsidRDefault="005D4785" w:rsidP="005C5247">
      <w:pPr>
        <w:rPr>
          <w:lang w:val="it-IT"/>
        </w:rPr>
      </w:pPr>
    </w:p>
    <w:p w14:paraId="426E7171" w14:textId="77777777" w:rsidR="005D4785" w:rsidRDefault="005D4785" w:rsidP="005C5247">
      <w:pPr>
        <w:rPr>
          <w:lang w:val="it-IT"/>
        </w:rPr>
      </w:pPr>
    </w:p>
    <w:p w14:paraId="5EEBF5FF" w14:textId="77777777" w:rsidR="005D4785" w:rsidRDefault="005D4785" w:rsidP="005C5247">
      <w:pPr>
        <w:rPr>
          <w:lang w:val="it-IT"/>
        </w:rPr>
      </w:pPr>
    </w:p>
    <w:p w14:paraId="3214608F" w14:textId="03E3B089" w:rsidR="0036118F" w:rsidRPr="00597EEB" w:rsidRDefault="0036118F" w:rsidP="005C5247">
      <w:pPr>
        <w:rPr>
          <w:lang w:val="it-IT"/>
        </w:rPr>
      </w:pPr>
      <w:r w:rsidRPr="00597EEB">
        <w:rPr>
          <w:lang w:val="it-IT"/>
        </w:rPr>
        <w:t>__________________________</w:t>
      </w:r>
    </w:p>
    <w:p w14:paraId="011D4638" w14:textId="477E2BC1" w:rsidR="0036118F" w:rsidRPr="001B2A24" w:rsidRDefault="0036118F" w:rsidP="005C5247">
      <w:pPr>
        <w:rPr>
          <w:rFonts w:ascii="Arial" w:hAnsi="Arial" w:cs="Arial"/>
          <w:lang w:val="it-IT"/>
        </w:rPr>
      </w:pPr>
      <w:r w:rsidRPr="001B2A24">
        <w:rPr>
          <w:rFonts w:ascii="Arial" w:hAnsi="Arial" w:cs="Arial"/>
          <w:lang w:val="it-IT"/>
        </w:rPr>
        <w:t xml:space="preserve">Il </w:t>
      </w:r>
      <w:r w:rsidR="00030B58" w:rsidRPr="001B2A24">
        <w:rPr>
          <w:rFonts w:ascii="Arial" w:hAnsi="Arial" w:cs="Arial"/>
          <w:lang w:val="it-IT"/>
        </w:rPr>
        <w:t>direttore</w:t>
      </w:r>
      <w:r w:rsidR="001B2A24" w:rsidRPr="001B2A24">
        <w:rPr>
          <w:rFonts w:ascii="Arial" w:hAnsi="Arial" w:cs="Arial"/>
          <w:lang w:val="it-IT"/>
        </w:rPr>
        <w:t>/La direttrice</w:t>
      </w:r>
    </w:p>
    <w:p w14:paraId="73F125E3" w14:textId="75DC8389" w:rsidR="005D4785" w:rsidRPr="001B2A24" w:rsidRDefault="00EF5BA7" w:rsidP="005C5247">
      <w:pPr>
        <w:rPr>
          <w:rFonts w:ascii="Arial" w:hAnsi="Arial" w:cs="Arial"/>
          <w:lang w:val="it-IT"/>
        </w:rPr>
      </w:pPr>
      <w:r w:rsidRPr="001B2A24">
        <w:rPr>
          <w:rFonts w:ascii="Arial" w:hAnsi="Arial" w:cs="Arial"/>
          <w:lang w:val="it-IT"/>
        </w:rPr>
        <w:t xml:space="preserve">Der Direktor/die </w:t>
      </w:r>
      <w:proofErr w:type="spellStart"/>
      <w:r w:rsidRPr="001B2A24">
        <w:rPr>
          <w:rFonts w:ascii="Arial" w:hAnsi="Arial" w:cs="Arial"/>
          <w:lang w:val="it-IT"/>
        </w:rPr>
        <w:t>Direktorin</w:t>
      </w:r>
      <w:proofErr w:type="spellEnd"/>
    </w:p>
    <w:p w14:paraId="2C045367" w14:textId="4C04F100" w:rsidR="008D26FA" w:rsidRPr="000F65C3" w:rsidRDefault="005D4785" w:rsidP="008D26FA">
      <w:pPr>
        <w:rPr>
          <w:rFonts w:ascii="Arial" w:hAnsi="Arial" w:cs="Arial"/>
          <w:lang w:val="it-IT"/>
        </w:rPr>
      </w:pPr>
      <w:r w:rsidRPr="001B2A24">
        <w:rPr>
          <w:rFonts w:ascii="Arial" w:hAnsi="Arial" w:cs="Arial"/>
          <w:lang w:val="it-IT"/>
        </w:rPr>
        <w:br w:type="page"/>
      </w:r>
      <w:r w:rsidR="008D26FA">
        <w:rPr>
          <w:rFonts w:ascii="Arial" w:hAnsi="Arial"/>
          <w:b/>
          <w:bCs/>
          <w:sz w:val="22"/>
          <w:szCs w:val="22"/>
          <w:lang w:val="it-IT"/>
        </w:rPr>
        <w:lastRenderedPageBreak/>
        <w:t>Allegato 1 - TABELLA</w:t>
      </w:r>
    </w:p>
    <w:p w14:paraId="3D0169E7" w14:textId="77777777" w:rsidR="00411AC9" w:rsidRPr="002048D7" w:rsidRDefault="00411AC9" w:rsidP="005C5247">
      <w:pPr>
        <w:rPr>
          <w:rFonts w:ascii="Arial" w:hAnsi="Arial"/>
          <w:b/>
          <w:bCs/>
          <w:sz w:val="10"/>
          <w:szCs w:val="10"/>
          <w:lang w:val="it-IT"/>
        </w:rPr>
      </w:pPr>
    </w:p>
    <w:p w14:paraId="32CE06F8" w14:textId="75693FA0" w:rsidR="00005AF2" w:rsidRDefault="001B2A24" w:rsidP="005C5247">
      <w:pPr>
        <w:rPr>
          <w:lang w:val="it-IT"/>
        </w:rPr>
      </w:pPr>
      <w:r>
        <w:rPr>
          <w:rFonts w:ascii="Arial" w:hAnsi="Arial"/>
          <w:b/>
          <w:bCs/>
          <w:sz w:val="22"/>
          <w:szCs w:val="22"/>
          <w:lang w:val="it-IT"/>
        </w:rPr>
        <w:t>F</w:t>
      </w:r>
      <w:r w:rsidR="00005AF2" w:rsidRPr="00DC00B4">
        <w:rPr>
          <w:rFonts w:ascii="Arial" w:hAnsi="Arial"/>
          <w:b/>
          <w:bCs/>
          <w:sz w:val="22"/>
          <w:szCs w:val="22"/>
          <w:lang w:val="it-IT"/>
        </w:rPr>
        <w:t>ase di programmazione</w:t>
      </w:r>
      <w:r w:rsidR="00005AF2">
        <w:rPr>
          <w:rFonts w:ascii="Arial" w:hAnsi="Arial"/>
          <w:b/>
          <w:bCs/>
          <w:sz w:val="22"/>
          <w:szCs w:val="22"/>
          <w:lang w:val="it-IT"/>
        </w:rPr>
        <w:t>:</w:t>
      </w:r>
    </w:p>
    <w:tbl>
      <w:tblPr>
        <w:tblW w:w="10190"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693"/>
        <w:gridCol w:w="3261"/>
        <w:gridCol w:w="3685"/>
        <w:gridCol w:w="1551"/>
      </w:tblGrid>
      <w:tr w:rsidR="00005AF2" w:rsidRPr="00B703FD" w14:paraId="7D69F92F" w14:textId="77777777" w:rsidTr="0041476B">
        <w:trPr>
          <w:tblHeade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C7F20CA" w14:textId="77777777" w:rsidR="00005AF2" w:rsidRPr="00B703FD" w:rsidRDefault="00005AF2" w:rsidP="00514B69">
            <w:pPr>
              <w:jc w:val="center"/>
              <w:rPr>
                <w:rFonts w:ascii="Arial" w:hAnsi="Arial"/>
                <w:b/>
                <w:bCs/>
                <w:sz w:val="18"/>
                <w:szCs w:val="18"/>
                <w:lang w:val="it-IT"/>
              </w:rPr>
            </w:pPr>
            <w:bookmarkStart w:id="0" w:name="_Hlk220670492"/>
            <w:r w:rsidRPr="00B703FD">
              <w:rPr>
                <w:rFonts w:ascii="Arial" w:hAnsi="Arial"/>
                <w:b/>
                <w:bCs/>
                <w:sz w:val="18"/>
                <w:szCs w:val="18"/>
                <w:lang w:val="it-IT"/>
              </w:rPr>
              <w:t>Nome e Cognome</w:t>
            </w:r>
          </w:p>
        </w:tc>
        <w:tc>
          <w:tcPr>
            <w:tcW w:w="323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419B0FD" w14:textId="77777777" w:rsidR="00005AF2" w:rsidRPr="00B703FD" w:rsidRDefault="00005AF2" w:rsidP="00514B69">
            <w:pPr>
              <w:ind w:right="171"/>
              <w:jc w:val="both"/>
              <w:rPr>
                <w:rFonts w:ascii="Arial" w:hAnsi="Arial"/>
                <w:b/>
                <w:bCs/>
                <w:sz w:val="18"/>
                <w:szCs w:val="18"/>
                <w:lang w:val="it-IT"/>
              </w:rPr>
            </w:pPr>
            <w:r w:rsidRPr="00B703FD">
              <w:rPr>
                <w:rFonts w:ascii="Arial" w:hAnsi="Arial"/>
                <w:b/>
                <w:bCs/>
                <w:sz w:val="18"/>
                <w:szCs w:val="18"/>
                <w:lang w:val="it-IT"/>
              </w:rPr>
              <w:t>Attività incentivata / Ruolo</w:t>
            </w:r>
          </w:p>
        </w:tc>
        <w:tc>
          <w:tcPr>
            <w:tcW w:w="3655" w:type="dxa"/>
            <w:tcBorders>
              <w:top w:val="single" w:sz="6" w:space="0" w:color="E8E8E8"/>
              <w:left w:val="single" w:sz="6" w:space="0" w:color="E8E8E8"/>
              <w:bottom w:val="single" w:sz="6" w:space="0" w:color="E8E8E8"/>
              <w:right w:val="single" w:sz="6" w:space="0" w:color="E8E8E8"/>
            </w:tcBorders>
            <w:shd w:val="clear" w:color="FFFFFF" w:fill="F2F2F2"/>
            <w:vAlign w:val="center"/>
          </w:tcPr>
          <w:p w14:paraId="08A797F4" w14:textId="77777777" w:rsidR="00005AF2" w:rsidRPr="00B703FD" w:rsidRDefault="00005AF2" w:rsidP="00514B69">
            <w:pPr>
              <w:ind w:right="171"/>
              <w:jc w:val="both"/>
              <w:rPr>
                <w:rFonts w:ascii="Arial" w:hAnsi="Arial"/>
                <w:b/>
                <w:bCs/>
                <w:sz w:val="18"/>
                <w:szCs w:val="18"/>
                <w:lang w:val="it-IT"/>
              </w:rPr>
            </w:pPr>
            <w:r w:rsidRPr="00B703FD">
              <w:rPr>
                <w:rFonts w:ascii="Arial" w:hAnsi="Arial"/>
                <w:b/>
                <w:bCs/>
                <w:sz w:val="18"/>
                <w:szCs w:val="18"/>
                <w:lang w:val="it-IT"/>
              </w:rPr>
              <w:t>Prestazioni / Funzioni assegnate</w:t>
            </w:r>
          </w:p>
        </w:tc>
        <w:tc>
          <w:tcPr>
            <w:tcW w:w="150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7D2E67" w14:textId="77777777" w:rsidR="00005AF2" w:rsidRPr="00B703FD" w:rsidRDefault="00005AF2" w:rsidP="00514B69">
            <w:pPr>
              <w:ind w:right="171"/>
              <w:jc w:val="both"/>
              <w:rPr>
                <w:rFonts w:ascii="Arial" w:hAnsi="Arial"/>
                <w:b/>
                <w:bCs/>
                <w:sz w:val="18"/>
                <w:szCs w:val="18"/>
                <w:lang w:val="it-IT"/>
              </w:rPr>
            </w:pPr>
            <w:r w:rsidRPr="00B703FD">
              <w:rPr>
                <w:rFonts w:ascii="Arial" w:hAnsi="Arial"/>
                <w:b/>
                <w:bCs/>
                <w:sz w:val="18"/>
                <w:szCs w:val="18"/>
                <w:lang w:val="it-IT"/>
              </w:rPr>
              <w:t>Data inizio/fine attività</w:t>
            </w:r>
          </w:p>
        </w:tc>
      </w:tr>
      <w:tr w:rsidR="00005AF2" w:rsidRPr="00B703FD" w14:paraId="54ECA08C" w14:textId="77777777" w:rsidTr="0041476B">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6589831F" w14:textId="77777777" w:rsidR="00005AF2" w:rsidRPr="00B703FD" w:rsidRDefault="00005AF2" w:rsidP="00514B69">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hideMark/>
          </w:tcPr>
          <w:p w14:paraId="677830A0" w14:textId="77777777" w:rsidR="00005AF2" w:rsidRPr="00B703FD" w:rsidRDefault="00005AF2" w:rsidP="00B92CDE">
            <w:pPr>
              <w:ind w:right="99"/>
              <w:jc w:val="both"/>
              <w:rPr>
                <w:rFonts w:ascii="Arial" w:hAnsi="Arial"/>
                <w:sz w:val="16"/>
                <w:szCs w:val="16"/>
                <w:lang w:val="it-IT"/>
              </w:rPr>
            </w:pPr>
            <w:r w:rsidRPr="00B703FD">
              <w:rPr>
                <w:rFonts w:ascii="Arial" w:hAnsi="Arial"/>
                <w:sz w:val="16"/>
                <w:szCs w:val="16"/>
                <w:lang w:val="it-IT"/>
              </w:rPr>
              <w:t>Responsabile della programmazione della spesa</w:t>
            </w:r>
          </w:p>
        </w:tc>
        <w:tc>
          <w:tcPr>
            <w:tcW w:w="3655" w:type="dxa"/>
            <w:tcBorders>
              <w:top w:val="single" w:sz="6" w:space="0" w:color="E8E8E8"/>
              <w:left w:val="single" w:sz="6" w:space="0" w:color="E8E8E8"/>
              <w:bottom w:val="single" w:sz="6" w:space="0" w:color="E8E8E8"/>
              <w:right w:val="single" w:sz="6" w:space="0" w:color="E8E8E8"/>
            </w:tcBorders>
            <w:vAlign w:val="center"/>
          </w:tcPr>
          <w:p w14:paraId="08EE4757" w14:textId="77777777" w:rsidR="00005AF2" w:rsidRPr="00960396" w:rsidRDefault="00005AF2" w:rsidP="00A5323A">
            <w:pPr>
              <w:spacing w:after="120"/>
              <w:ind w:right="170"/>
              <w:jc w:val="both"/>
              <w:rPr>
                <w:rFonts w:ascii="Arial" w:hAnsi="Arial"/>
                <w:sz w:val="16"/>
                <w:szCs w:val="16"/>
                <w:lang w:val="it-IT"/>
              </w:rPr>
            </w:pPr>
            <w:r w:rsidRPr="00960396">
              <w:rPr>
                <w:rFonts w:ascii="Arial" w:hAnsi="Arial"/>
                <w:sz w:val="16"/>
                <w:szCs w:val="16"/>
                <w:lang w:val="it-IT"/>
              </w:rPr>
              <w:t>Compiti da dettagliare volta per volta…….</w:t>
            </w:r>
          </w:p>
          <w:p w14:paraId="38338695" w14:textId="33AEE2C2" w:rsidR="00005AF2" w:rsidRPr="00A5323A" w:rsidRDefault="00A5323A" w:rsidP="00514B69">
            <w:pPr>
              <w:ind w:right="171"/>
              <w:jc w:val="both"/>
              <w:rPr>
                <w:rFonts w:ascii="Arial" w:hAnsi="Arial"/>
                <w:i/>
                <w:iCs/>
                <w:sz w:val="12"/>
                <w:szCs w:val="12"/>
                <w:lang w:val="it-IT"/>
              </w:rPr>
            </w:pPr>
            <w:r w:rsidRPr="00A5323A">
              <w:rPr>
                <w:rFonts w:ascii="Arial" w:hAnsi="Arial"/>
                <w:i/>
                <w:iCs/>
                <w:sz w:val="12"/>
                <w:szCs w:val="12"/>
                <w:lang w:val="it-IT"/>
              </w:rPr>
              <w:t>(</w:t>
            </w:r>
            <w:r w:rsidR="00005AF2" w:rsidRPr="00A5323A">
              <w:rPr>
                <w:rFonts w:ascii="Arial" w:hAnsi="Arial"/>
                <w:i/>
                <w:iCs/>
                <w:sz w:val="12"/>
                <w:szCs w:val="12"/>
                <w:lang w:val="it-IT"/>
              </w:rPr>
              <w:t>ad esempio: analisi quadro economico dell’intervento e redazione, aggiornamento del programma triennale degli acquisti di servizi e forniture</w:t>
            </w:r>
            <w:r w:rsidRPr="00A5323A">
              <w:rPr>
                <w:rFonts w:ascii="Arial" w:hAnsi="Arial"/>
                <w:i/>
                <w:iCs/>
                <w:sz w:val="12"/>
                <w:szCs w:val="12"/>
                <w:lang w:val="it-IT"/>
              </w:rPr>
              <w:t xml:space="preserve">, </w:t>
            </w:r>
            <w:proofErr w:type="spellStart"/>
            <w:r w:rsidRPr="00A5323A">
              <w:rPr>
                <w:rFonts w:ascii="Arial" w:hAnsi="Arial"/>
                <w:i/>
                <w:iCs/>
                <w:sz w:val="12"/>
                <w:szCs w:val="12"/>
                <w:lang w:val="it-IT"/>
              </w:rPr>
              <w:t>ecc</w:t>
            </w:r>
            <w:proofErr w:type="spellEnd"/>
            <w:r w:rsidRPr="00A5323A">
              <w:rPr>
                <w:rFonts w:ascii="Arial" w:hAnsi="Arial"/>
                <w:i/>
                <w:iCs/>
                <w:sz w:val="12"/>
                <w:szCs w:val="12"/>
                <w:lang w:val="it-IT"/>
              </w:rPr>
              <w:t>…)</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2BBEE1E4" w14:textId="77777777" w:rsidR="00005AF2" w:rsidRPr="00B703FD" w:rsidRDefault="00005AF2" w:rsidP="00514B69">
            <w:pPr>
              <w:ind w:right="171"/>
              <w:jc w:val="both"/>
              <w:rPr>
                <w:rFonts w:ascii="Arial" w:hAnsi="Arial"/>
                <w:sz w:val="16"/>
                <w:szCs w:val="16"/>
                <w:lang w:val="it-IT"/>
              </w:rPr>
            </w:pPr>
            <w:r w:rsidRPr="00B703FD">
              <w:rPr>
                <w:rFonts w:ascii="Arial" w:hAnsi="Arial"/>
                <w:sz w:val="16"/>
                <w:szCs w:val="16"/>
                <w:lang w:val="it-IT"/>
              </w:rPr>
              <w:t>………</w:t>
            </w:r>
          </w:p>
        </w:tc>
      </w:tr>
      <w:tr w:rsidR="00005AF2" w:rsidRPr="00B703FD" w14:paraId="34501DAD" w14:textId="77777777" w:rsidTr="0041476B">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14D807F5" w14:textId="77777777" w:rsidR="00005AF2" w:rsidRPr="00B703FD" w:rsidRDefault="00005AF2" w:rsidP="00514B69">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3EB60776" w14:textId="77777777" w:rsidR="00005AF2" w:rsidRPr="00B703FD" w:rsidRDefault="00005AF2" w:rsidP="00B92CDE">
            <w:pPr>
              <w:ind w:right="99"/>
              <w:jc w:val="both"/>
              <w:rPr>
                <w:rFonts w:ascii="Arial" w:hAnsi="Arial"/>
                <w:sz w:val="16"/>
                <w:szCs w:val="16"/>
                <w:lang w:val="it-IT"/>
              </w:rPr>
            </w:pPr>
            <w:r w:rsidRPr="00B703FD">
              <w:rPr>
                <w:rFonts w:ascii="Arial" w:hAnsi="Arial"/>
                <w:sz w:val="16"/>
                <w:szCs w:val="16"/>
                <w:lang w:val="it-IT"/>
              </w:rPr>
              <w:t>Responsabile di procedimento per la fase di programmazione, progettazione e di esecuzione</w:t>
            </w:r>
          </w:p>
        </w:tc>
        <w:tc>
          <w:tcPr>
            <w:tcW w:w="3655" w:type="dxa"/>
            <w:tcBorders>
              <w:top w:val="single" w:sz="6" w:space="0" w:color="E8E8E8"/>
              <w:left w:val="single" w:sz="6" w:space="0" w:color="E8E8E8"/>
              <w:bottom w:val="single" w:sz="6" w:space="0" w:color="E8E8E8"/>
              <w:right w:val="single" w:sz="6" w:space="0" w:color="E8E8E8"/>
            </w:tcBorders>
            <w:vAlign w:val="center"/>
          </w:tcPr>
          <w:p w14:paraId="68492251" w14:textId="77777777" w:rsidR="00005AF2" w:rsidRPr="00960396" w:rsidRDefault="00005AF2" w:rsidP="009F6AD4">
            <w:pPr>
              <w:spacing w:after="120"/>
              <w:ind w:right="170"/>
              <w:jc w:val="both"/>
              <w:rPr>
                <w:rFonts w:ascii="Arial" w:hAnsi="Arial"/>
                <w:sz w:val="16"/>
                <w:szCs w:val="16"/>
                <w:lang w:val="it-IT"/>
              </w:rPr>
            </w:pPr>
            <w:r w:rsidRPr="00960396">
              <w:rPr>
                <w:rFonts w:ascii="Arial" w:hAnsi="Arial"/>
                <w:sz w:val="16"/>
                <w:szCs w:val="16"/>
                <w:lang w:val="it-IT"/>
              </w:rPr>
              <w:t>Compiti da dettagliare volta per volta…….</w:t>
            </w:r>
          </w:p>
          <w:p w14:paraId="58B65F35" w14:textId="05A318E8" w:rsidR="00005AF2" w:rsidRPr="00960396" w:rsidRDefault="009F6AD4" w:rsidP="00514B69">
            <w:pPr>
              <w:ind w:right="171"/>
              <w:jc w:val="both"/>
              <w:rPr>
                <w:rFonts w:ascii="Arial" w:hAnsi="Arial"/>
                <w:sz w:val="16"/>
                <w:szCs w:val="16"/>
                <w:lang w:val="it-IT"/>
              </w:rPr>
            </w:pPr>
            <w:r w:rsidRPr="009F6AD4">
              <w:rPr>
                <w:rFonts w:ascii="Arial" w:hAnsi="Arial"/>
                <w:i/>
                <w:iCs/>
                <w:sz w:val="12"/>
                <w:szCs w:val="12"/>
                <w:lang w:val="it-IT"/>
              </w:rPr>
              <w:t>(</w:t>
            </w:r>
            <w:r w:rsidR="00005AF2" w:rsidRPr="009F6AD4">
              <w:rPr>
                <w:rFonts w:ascii="Arial" w:hAnsi="Arial"/>
                <w:i/>
                <w:iCs/>
                <w:sz w:val="12"/>
                <w:szCs w:val="12"/>
                <w:lang w:val="it-IT"/>
              </w:rPr>
              <w:t>ad esempio: analisi dei fabbisogni funzionali dell’amministrazione, modalità di soddisfacimento, analisi tempistiche, opzioni e valori di riferimento per determinazione base d’asta,</w:t>
            </w:r>
            <w:r w:rsidRPr="009F6AD4">
              <w:rPr>
                <w:rFonts w:ascii="Arial" w:hAnsi="Arial"/>
                <w:i/>
                <w:iCs/>
                <w:sz w:val="12"/>
                <w:szCs w:val="12"/>
                <w:lang w:val="it-IT"/>
              </w:rPr>
              <w:t xml:space="preserve"> </w:t>
            </w:r>
            <w:proofErr w:type="spellStart"/>
            <w:r w:rsidRPr="009F6AD4">
              <w:rPr>
                <w:rFonts w:ascii="Arial" w:hAnsi="Arial"/>
                <w:i/>
                <w:iCs/>
                <w:sz w:val="12"/>
                <w:szCs w:val="12"/>
                <w:lang w:val="it-IT"/>
              </w:rPr>
              <w:t>ecc</w:t>
            </w:r>
            <w:proofErr w:type="spellEnd"/>
            <w:r w:rsidRPr="009F6AD4">
              <w:rPr>
                <w:rFonts w:ascii="Arial" w:hAnsi="Arial"/>
                <w:i/>
                <w:iCs/>
                <w:sz w:val="12"/>
                <w:szCs w:val="12"/>
                <w:lang w:val="it-IT"/>
              </w:rPr>
              <w:t>…)</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676F4FAA" w14:textId="77777777" w:rsidR="00005AF2" w:rsidRPr="00B703FD" w:rsidRDefault="00005AF2" w:rsidP="00514B69">
            <w:pPr>
              <w:ind w:right="171"/>
              <w:jc w:val="both"/>
              <w:rPr>
                <w:rFonts w:ascii="Arial" w:hAnsi="Arial"/>
                <w:sz w:val="16"/>
                <w:szCs w:val="16"/>
                <w:lang w:val="it-IT"/>
              </w:rPr>
            </w:pPr>
            <w:r w:rsidRPr="00B703FD">
              <w:rPr>
                <w:rFonts w:ascii="Arial" w:hAnsi="Arial"/>
                <w:sz w:val="16"/>
                <w:szCs w:val="16"/>
                <w:lang w:val="it-IT"/>
              </w:rPr>
              <w:t>………</w:t>
            </w:r>
          </w:p>
        </w:tc>
      </w:tr>
      <w:bookmarkEnd w:id="0"/>
    </w:tbl>
    <w:p w14:paraId="1BDA8BAB" w14:textId="77777777" w:rsidR="00960396" w:rsidRPr="00321A0A" w:rsidRDefault="00960396" w:rsidP="005C5247">
      <w:pPr>
        <w:rPr>
          <w:sz w:val="10"/>
          <w:szCs w:val="10"/>
          <w:lang w:val="it-IT"/>
        </w:rPr>
      </w:pPr>
    </w:p>
    <w:p w14:paraId="36E46962" w14:textId="33AD595E" w:rsidR="00005AF2" w:rsidRDefault="001B2A24" w:rsidP="005C5247">
      <w:pPr>
        <w:rPr>
          <w:lang w:val="it-IT"/>
        </w:rPr>
      </w:pPr>
      <w:r>
        <w:rPr>
          <w:rFonts w:ascii="Arial" w:hAnsi="Arial"/>
          <w:b/>
          <w:bCs/>
          <w:sz w:val="22"/>
          <w:szCs w:val="22"/>
          <w:lang w:val="it-IT"/>
        </w:rPr>
        <w:t>F</w:t>
      </w:r>
      <w:r w:rsidR="00005AF2" w:rsidRPr="00DC00B4">
        <w:rPr>
          <w:rFonts w:ascii="Arial" w:hAnsi="Arial"/>
          <w:b/>
          <w:bCs/>
          <w:sz w:val="22"/>
          <w:szCs w:val="22"/>
          <w:lang w:val="it-IT"/>
        </w:rPr>
        <w:t>ase di progettazione:</w:t>
      </w:r>
    </w:p>
    <w:tbl>
      <w:tblPr>
        <w:tblW w:w="10190"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693"/>
        <w:gridCol w:w="3261"/>
        <w:gridCol w:w="3685"/>
        <w:gridCol w:w="1551"/>
      </w:tblGrid>
      <w:tr w:rsidR="00005AF2" w:rsidRPr="00E25F7F" w14:paraId="7B8759E9" w14:textId="77777777" w:rsidTr="00346650">
        <w:trPr>
          <w:tblHeade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9FCA06F" w14:textId="77777777" w:rsidR="00005AF2" w:rsidRPr="00B703FD" w:rsidRDefault="00005AF2" w:rsidP="00514B69">
            <w:pPr>
              <w:jc w:val="center"/>
              <w:rPr>
                <w:rFonts w:ascii="Arial" w:hAnsi="Arial" w:cs="Arial"/>
                <w:b/>
                <w:bCs/>
                <w:sz w:val="18"/>
                <w:szCs w:val="18"/>
                <w:lang w:val="it-IT" w:eastAsia="de-DE"/>
              </w:rPr>
            </w:pPr>
            <w:r w:rsidRPr="00B703FD">
              <w:rPr>
                <w:rFonts w:ascii="Arial" w:hAnsi="Arial" w:cs="Arial"/>
                <w:b/>
                <w:bCs/>
                <w:sz w:val="18"/>
                <w:szCs w:val="18"/>
                <w:lang w:val="it-IT" w:eastAsia="de-DE"/>
              </w:rPr>
              <w:t>Nome e Cognome</w:t>
            </w:r>
          </w:p>
        </w:tc>
        <w:tc>
          <w:tcPr>
            <w:tcW w:w="323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BA37354" w14:textId="77777777" w:rsidR="00005AF2" w:rsidRPr="00B703FD" w:rsidRDefault="00005AF2" w:rsidP="00514B69">
            <w:pPr>
              <w:jc w:val="center"/>
              <w:rPr>
                <w:rFonts w:ascii="Arial" w:hAnsi="Arial" w:cs="Arial"/>
                <w:b/>
                <w:bCs/>
                <w:sz w:val="18"/>
                <w:szCs w:val="18"/>
                <w:lang w:val="it-IT" w:eastAsia="de-DE"/>
              </w:rPr>
            </w:pPr>
            <w:r w:rsidRPr="00B703FD">
              <w:rPr>
                <w:rFonts w:ascii="Arial" w:hAnsi="Arial" w:cs="Arial"/>
                <w:b/>
                <w:bCs/>
                <w:sz w:val="18"/>
                <w:szCs w:val="18"/>
                <w:lang w:val="it-IT" w:eastAsia="de-DE"/>
              </w:rPr>
              <w:t>Attività incentivata / Ruolo</w:t>
            </w:r>
          </w:p>
        </w:tc>
        <w:tc>
          <w:tcPr>
            <w:tcW w:w="3655" w:type="dxa"/>
            <w:tcBorders>
              <w:top w:val="single" w:sz="6" w:space="0" w:color="E8E8E8"/>
              <w:left w:val="single" w:sz="6" w:space="0" w:color="E8E8E8"/>
              <w:bottom w:val="single" w:sz="6" w:space="0" w:color="E8E8E8"/>
              <w:right w:val="single" w:sz="6" w:space="0" w:color="E8E8E8"/>
            </w:tcBorders>
            <w:shd w:val="clear" w:color="FFFFFF" w:fill="F2F2F2"/>
            <w:vAlign w:val="center"/>
          </w:tcPr>
          <w:p w14:paraId="088C2F6A" w14:textId="77777777" w:rsidR="00005AF2" w:rsidRPr="00B703FD" w:rsidRDefault="00005AF2" w:rsidP="00514B69">
            <w:pPr>
              <w:jc w:val="center"/>
              <w:rPr>
                <w:rFonts w:ascii="Arial" w:hAnsi="Arial" w:cs="Arial"/>
                <w:b/>
                <w:bCs/>
                <w:sz w:val="18"/>
                <w:szCs w:val="18"/>
                <w:lang w:val="it-IT" w:eastAsia="de-DE"/>
              </w:rPr>
            </w:pPr>
            <w:r w:rsidRPr="00B703FD">
              <w:rPr>
                <w:rFonts w:ascii="Arial" w:hAnsi="Arial" w:cs="Arial"/>
                <w:b/>
                <w:bCs/>
                <w:sz w:val="18"/>
                <w:szCs w:val="18"/>
                <w:lang w:val="it-IT" w:eastAsia="de-DE"/>
              </w:rPr>
              <w:t>Prestazioni / Funzioni assegnate</w:t>
            </w:r>
          </w:p>
        </w:tc>
        <w:tc>
          <w:tcPr>
            <w:tcW w:w="150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503BD71" w14:textId="77777777" w:rsidR="00005AF2" w:rsidRPr="00B703FD" w:rsidRDefault="00005AF2" w:rsidP="00514B69">
            <w:pPr>
              <w:ind w:right="171"/>
              <w:jc w:val="both"/>
              <w:rPr>
                <w:rFonts w:ascii="Arial" w:hAnsi="Arial" w:cs="Arial"/>
                <w:b/>
                <w:bCs/>
                <w:sz w:val="18"/>
                <w:szCs w:val="18"/>
                <w:lang w:val="it-IT" w:eastAsia="de-DE"/>
              </w:rPr>
            </w:pPr>
            <w:r w:rsidRPr="00B703FD">
              <w:rPr>
                <w:rFonts w:ascii="Arial" w:hAnsi="Arial" w:cs="Arial"/>
                <w:b/>
                <w:bCs/>
                <w:sz w:val="18"/>
                <w:szCs w:val="18"/>
                <w:lang w:val="it-IT" w:eastAsia="de-DE"/>
              </w:rPr>
              <w:t>Data inizio/fine attività</w:t>
            </w:r>
          </w:p>
        </w:tc>
      </w:tr>
      <w:tr w:rsidR="00005AF2" w:rsidRPr="00E25F7F" w14:paraId="575BF335" w14:textId="77777777" w:rsidTr="00346650">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129132E3" w14:textId="77777777" w:rsidR="00005AF2" w:rsidRPr="00B703FD" w:rsidRDefault="00005AF2" w:rsidP="00514B69">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6759F006" w14:textId="77777777" w:rsidR="00005AF2" w:rsidRPr="00B703FD" w:rsidRDefault="00005AF2" w:rsidP="00B92CDE">
            <w:pPr>
              <w:ind w:right="99"/>
              <w:jc w:val="both"/>
              <w:rPr>
                <w:rFonts w:ascii="Arial" w:hAnsi="Arial"/>
                <w:sz w:val="16"/>
                <w:szCs w:val="16"/>
                <w:lang w:val="it-IT"/>
              </w:rPr>
            </w:pPr>
            <w:r w:rsidRPr="00B703FD">
              <w:rPr>
                <w:rFonts w:ascii="Arial" w:hAnsi="Arial"/>
                <w:sz w:val="16"/>
                <w:szCs w:val="16"/>
                <w:lang w:val="it-IT"/>
              </w:rPr>
              <w:t>Responsabile unico del progetto</w:t>
            </w:r>
          </w:p>
        </w:tc>
        <w:tc>
          <w:tcPr>
            <w:tcW w:w="3655" w:type="dxa"/>
            <w:tcBorders>
              <w:top w:val="single" w:sz="6" w:space="0" w:color="E8E8E8"/>
              <w:left w:val="single" w:sz="6" w:space="0" w:color="E8E8E8"/>
              <w:bottom w:val="single" w:sz="6" w:space="0" w:color="E8E8E8"/>
              <w:right w:val="single" w:sz="6" w:space="0" w:color="E8E8E8"/>
            </w:tcBorders>
            <w:vAlign w:val="center"/>
          </w:tcPr>
          <w:p w14:paraId="005A13EA" w14:textId="77777777" w:rsidR="00005AF2" w:rsidRPr="00960396" w:rsidRDefault="00005AF2" w:rsidP="00514B69">
            <w:pPr>
              <w:ind w:right="171"/>
              <w:jc w:val="both"/>
              <w:rPr>
                <w:rFonts w:ascii="Arial" w:hAnsi="Arial"/>
                <w:sz w:val="16"/>
                <w:szCs w:val="16"/>
                <w:lang w:val="it-IT"/>
              </w:rPr>
            </w:pPr>
            <w:r w:rsidRPr="00960396">
              <w:rPr>
                <w:rFonts w:ascii="Arial" w:hAnsi="Arial"/>
                <w:sz w:val="16"/>
                <w:szCs w:val="16"/>
                <w:lang w:val="it-IT"/>
              </w:rPr>
              <w:t xml:space="preserve">Vedi D.lgs. n. 36/2023 </w:t>
            </w:r>
          </w:p>
          <w:p w14:paraId="1ABAA38B" w14:textId="77777777" w:rsidR="00005AF2" w:rsidRPr="00960396" w:rsidRDefault="00005AF2" w:rsidP="00514B69">
            <w:pPr>
              <w:ind w:right="171"/>
              <w:jc w:val="both"/>
              <w:rPr>
                <w:rFonts w:ascii="Arial" w:hAnsi="Arial"/>
                <w:sz w:val="16"/>
                <w:szCs w:val="16"/>
                <w:lang w:val="it-IT"/>
              </w:rPr>
            </w:pPr>
            <w:r w:rsidRPr="00960396">
              <w:rPr>
                <w:rFonts w:ascii="Arial" w:hAnsi="Arial"/>
                <w:sz w:val="16"/>
                <w:szCs w:val="16"/>
                <w:lang w:val="it-IT"/>
              </w:rPr>
              <w:t>(salvo delega di determinate funzioni)</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0520D36F" w14:textId="77777777" w:rsidR="00005AF2" w:rsidRPr="00B703FD" w:rsidRDefault="00005AF2" w:rsidP="00514B69">
            <w:pPr>
              <w:ind w:right="171"/>
              <w:jc w:val="both"/>
              <w:rPr>
                <w:rFonts w:ascii="Arial" w:hAnsi="Arial"/>
                <w:sz w:val="16"/>
                <w:szCs w:val="16"/>
                <w:lang w:val="it-IT"/>
              </w:rPr>
            </w:pPr>
            <w:r w:rsidRPr="00B703FD">
              <w:rPr>
                <w:rFonts w:ascii="Arial" w:hAnsi="Arial"/>
                <w:sz w:val="16"/>
                <w:szCs w:val="16"/>
                <w:lang w:val="it-IT"/>
              </w:rPr>
              <w:t>………</w:t>
            </w:r>
          </w:p>
        </w:tc>
      </w:tr>
      <w:tr w:rsidR="00005AF2" w:rsidRPr="004E453D" w14:paraId="1CA284B3" w14:textId="77777777" w:rsidTr="00346650">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7D8E26B2" w14:textId="77777777" w:rsidR="00005AF2" w:rsidRPr="00B703FD" w:rsidRDefault="00005AF2" w:rsidP="00514B69">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516F70D3" w14:textId="77777777" w:rsidR="00005AF2" w:rsidRPr="00B703FD" w:rsidRDefault="00005AF2" w:rsidP="00B92CDE">
            <w:pPr>
              <w:ind w:right="99"/>
              <w:jc w:val="both"/>
              <w:rPr>
                <w:rFonts w:ascii="Arial" w:hAnsi="Arial"/>
                <w:sz w:val="16"/>
                <w:szCs w:val="16"/>
                <w:lang w:val="it-IT"/>
              </w:rPr>
            </w:pPr>
            <w:r w:rsidRPr="00B703FD">
              <w:rPr>
                <w:rFonts w:ascii="Arial" w:hAnsi="Arial"/>
                <w:sz w:val="16"/>
                <w:szCs w:val="16"/>
                <w:lang w:val="it-IT"/>
              </w:rPr>
              <w:t>Responsabile di procedimento per la fase di programmazione, progettazione e di esecuzione</w:t>
            </w:r>
          </w:p>
        </w:tc>
        <w:tc>
          <w:tcPr>
            <w:tcW w:w="3655" w:type="dxa"/>
            <w:tcBorders>
              <w:top w:val="single" w:sz="6" w:space="0" w:color="E8E8E8"/>
              <w:left w:val="single" w:sz="6" w:space="0" w:color="E8E8E8"/>
              <w:bottom w:val="single" w:sz="6" w:space="0" w:color="E8E8E8"/>
              <w:right w:val="single" w:sz="6" w:space="0" w:color="E8E8E8"/>
            </w:tcBorders>
            <w:vAlign w:val="center"/>
          </w:tcPr>
          <w:p w14:paraId="3B4839BA" w14:textId="77777777" w:rsidR="00005AF2" w:rsidRPr="00960396" w:rsidRDefault="00005AF2" w:rsidP="00D97E7E">
            <w:pPr>
              <w:spacing w:after="120"/>
              <w:ind w:right="170"/>
              <w:jc w:val="both"/>
              <w:rPr>
                <w:rFonts w:ascii="Arial" w:hAnsi="Arial"/>
                <w:sz w:val="16"/>
                <w:szCs w:val="16"/>
                <w:lang w:val="it-IT"/>
              </w:rPr>
            </w:pPr>
            <w:r w:rsidRPr="00960396">
              <w:rPr>
                <w:rFonts w:ascii="Arial" w:hAnsi="Arial"/>
                <w:sz w:val="16"/>
                <w:szCs w:val="16"/>
                <w:lang w:val="it-IT"/>
              </w:rPr>
              <w:t xml:space="preserve">Compiti da dettagliare volta per volta…… </w:t>
            </w:r>
          </w:p>
          <w:p w14:paraId="5CDB5DB3" w14:textId="3F10A3FC" w:rsidR="00005AF2" w:rsidRPr="00960396" w:rsidRDefault="00D97E7E" w:rsidP="00514B69">
            <w:pPr>
              <w:ind w:right="171"/>
              <w:jc w:val="both"/>
              <w:rPr>
                <w:rFonts w:ascii="Arial" w:hAnsi="Arial"/>
                <w:sz w:val="16"/>
                <w:szCs w:val="16"/>
                <w:lang w:val="it-IT"/>
              </w:rPr>
            </w:pPr>
            <w:r w:rsidRPr="004C55A1">
              <w:rPr>
                <w:rFonts w:ascii="Arial" w:hAnsi="Arial"/>
                <w:i/>
                <w:iCs/>
                <w:sz w:val="12"/>
                <w:szCs w:val="12"/>
                <w:lang w:val="it-IT"/>
              </w:rPr>
              <w:t>(</w:t>
            </w:r>
            <w:r w:rsidR="00005AF2" w:rsidRPr="004C55A1">
              <w:rPr>
                <w:rFonts w:ascii="Arial" w:hAnsi="Arial"/>
                <w:i/>
                <w:iCs/>
                <w:sz w:val="12"/>
                <w:szCs w:val="12"/>
                <w:lang w:val="it-IT"/>
              </w:rPr>
              <w:t>ad esempio, supporto al RUP nella supervisione, monitoraggio e tempistiche delle attività, bozza dei criteri di aggiudicazione da adottare</w:t>
            </w:r>
            <w:r w:rsidR="009B7B8C" w:rsidRPr="004C55A1">
              <w:rPr>
                <w:rFonts w:ascii="Arial" w:hAnsi="Arial"/>
                <w:i/>
                <w:iCs/>
                <w:sz w:val="12"/>
                <w:szCs w:val="12"/>
                <w:lang w:val="it-IT"/>
              </w:rPr>
              <w:t xml:space="preserve">, </w:t>
            </w:r>
            <w:proofErr w:type="spellStart"/>
            <w:r w:rsidR="009B7B8C" w:rsidRPr="004C55A1">
              <w:rPr>
                <w:rFonts w:ascii="Arial" w:hAnsi="Arial"/>
                <w:i/>
                <w:iCs/>
                <w:sz w:val="12"/>
                <w:szCs w:val="12"/>
                <w:lang w:val="it-IT"/>
              </w:rPr>
              <w:t>ecc</w:t>
            </w:r>
            <w:proofErr w:type="spellEnd"/>
            <w:r w:rsidR="009B7B8C" w:rsidRPr="004C55A1">
              <w:rPr>
                <w:rFonts w:ascii="Arial" w:hAnsi="Arial"/>
                <w:i/>
                <w:iCs/>
                <w:sz w:val="12"/>
                <w:szCs w:val="12"/>
                <w:lang w:val="it-IT"/>
              </w:rPr>
              <w:t>…</w:t>
            </w:r>
            <w:r w:rsidRPr="004C55A1">
              <w:rPr>
                <w:rFonts w:ascii="Arial" w:hAnsi="Arial"/>
                <w:i/>
                <w:iCs/>
                <w:sz w:val="12"/>
                <w:szCs w:val="12"/>
                <w:lang w:val="it-IT"/>
              </w:rPr>
              <w:t>)</w:t>
            </w:r>
          </w:p>
        </w:tc>
        <w:tc>
          <w:tcPr>
            <w:tcW w:w="1506" w:type="dxa"/>
            <w:tcBorders>
              <w:top w:val="single" w:sz="6" w:space="0" w:color="E6E6E6"/>
              <w:left w:val="single" w:sz="6" w:space="0" w:color="E6E6E6"/>
              <w:bottom w:val="single" w:sz="6" w:space="0" w:color="E6E6E6"/>
              <w:right w:val="single" w:sz="6" w:space="0" w:color="E6E6E6"/>
            </w:tcBorders>
            <w:vAlign w:val="center"/>
          </w:tcPr>
          <w:p w14:paraId="66A680A7" w14:textId="77777777" w:rsidR="00005AF2" w:rsidRPr="00B703FD" w:rsidRDefault="00005AF2" w:rsidP="00514B69">
            <w:pPr>
              <w:ind w:right="171"/>
              <w:jc w:val="both"/>
              <w:rPr>
                <w:rFonts w:ascii="Arial" w:hAnsi="Arial"/>
                <w:sz w:val="16"/>
                <w:szCs w:val="16"/>
                <w:lang w:val="it-IT"/>
              </w:rPr>
            </w:pPr>
          </w:p>
        </w:tc>
      </w:tr>
      <w:tr w:rsidR="00005AF2" w:rsidRPr="00E25F7F" w14:paraId="51DB012B" w14:textId="77777777" w:rsidTr="00346650">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21C98E70" w14:textId="77777777" w:rsidR="00005AF2" w:rsidRPr="00B703FD" w:rsidRDefault="00005AF2" w:rsidP="00514B69">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4C6A1622" w14:textId="77777777" w:rsidR="00005AF2" w:rsidRPr="00B703FD" w:rsidRDefault="00005AF2" w:rsidP="00B92CDE">
            <w:pPr>
              <w:ind w:right="99"/>
              <w:jc w:val="both"/>
              <w:rPr>
                <w:rFonts w:ascii="Arial" w:hAnsi="Arial"/>
                <w:sz w:val="16"/>
                <w:szCs w:val="16"/>
                <w:lang w:val="it-IT"/>
              </w:rPr>
            </w:pPr>
            <w:r w:rsidRPr="00B703FD">
              <w:rPr>
                <w:rFonts w:ascii="Arial" w:hAnsi="Arial"/>
                <w:sz w:val="16"/>
                <w:szCs w:val="16"/>
                <w:lang w:val="it-IT"/>
              </w:rPr>
              <w:t>Addetta alla gestione amministrativa dell’intervento a supporto del Responsabile unico del progetto/Responsabile di fase</w:t>
            </w:r>
          </w:p>
        </w:tc>
        <w:tc>
          <w:tcPr>
            <w:tcW w:w="3655" w:type="dxa"/>
            <w:tcBorders>
              <w:top w:val="single" w:sz="6" w:space="0" w:color="E8E8E8"/>
              <w:left w:val="single" w:sz="6" w:space="0" w:color="E8E8E8"/>
              <w:bottom w:val="single" w:sz="6" w:space="0" w:color="E8E8E8"/>
              <w:right w:val="single" w:sz="6" w:space="0" w:color="E8E8E8"/>
            </w:tcBorders>
            <w:vAlign w:val="center"/>
          </w:tcPr>
          <w:p w14:paraId="1CE00014" w14:textId="02CAACEE" w:rsidR="00005AF2" w:rsidRPr="00960396" w:rsidRDefault="00B92CDE" w:rsidP="00514B69">
            <w:pPr>
              <w:ind w:right="171"/>
              <w:jc w:val="both"/>
              <w:rPr>
                <w:rFonts w:ascii="Arial" w:hAnsi="Arial"/>
                <w:sz w:val="16"/>
                <w:szCs w:val="16"/>
                <w:lang w:val="it-IT"/>
              </w:rPr>
            </w:pPr>
            <w:r>
              <w:rPr>
                <w:rFonts w:ascii="Arial" w:hAnsi="Arial"/>
                <w:sz w:val="16"/>
                <w:szCs w:val="16"/>
                <w:lang w:val="it-IT"/>
              </w:rPr>
              <w:t>C</w:t>
            </w:r>
            <w:r w:rsidR="00005AF2" w:rsidRPr="00960396">
              <w:rPr>
                <w:rFonts w:ascii="Arial" w:hAnsi="Arial"/>
                <w:sz w:val="16"/>
                <w:szCs w:val="16"/>
                <w:lang w:val="it-IT"/>
              </w:rPr>
              <w:t>ompiti da dettagliare volta per volta……</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586FBE0E" w14:textId="77777777" w:rsidR="00005AF2" w:rsidRPr="00B703FD" w:rsidRDefault="00005AF2" w:rsidP="00514B69">
            <w:pPr>
              <w:ind w:right="171"/>
              <w:jc w:val="both"/>
              <w:rPr>
                <w:rFonts w:ascii="Arial" w:hAnsi="Arial"/>
                <w:sz w:val="16"/>
                <w:szCs w:val="16"/>
                <w:lang w:val="it-IT"/>
              </w:rPr>
            </w:pPr>
            <w:r w:rsidRPr="00B703FD">
              <w:rPr>
                <w:rFonts w:ascii="Arial" w:hAnsi="Arial"/>
                <w:sz w:val="16"/>
                <w:szCs w:val="16"/>
                <w:lang w:val="it-IT"/>
              </w:rPr>
              <w:t>………</w:t>
            </w:r>
          </w:p>
        </w:tc>
      </w:tr>
      <w:tr w:rsidR="00005AF2" w:rsidRPr="00E25F7F" w14:paraId="6DE93F9F" w14:textId="77777777" w:rsidTr="00346650">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59C89F8B" w14:textId="77777777" w:rsidR="00005AF2" w:rsidRPr="00B703FD" w:rsidRDefault="00005AF2" w:rsidP="00514B69">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009D77EF" w14:textId="77777777" w:rsidR="00005AF2" w:rsidRPr="00B703FD" w:rsidRDefault="00005AF2" w:rsidP="00B92CDE">
            <w:pPr>
              <w:ind w:right="99"/>
              <w:jc w:val="both"/>
              <w:rPr>
                <w:rFonts w:ascii="Arial" w:hAnsi="Arial"/>
                <w:sz w:val="16"/>
                <w:szCs w:val="16"/>
                <w:lang w:val="it-IT"/>
              </w:rPr>
            </w:pPr>
            <w:r w:rsidRPr="00B703FD">
              <w:rPr>
                <w:rFonts w:ascii="Arial" w:hAnsi="Arial"/>
                <w:sz w:val="16"/>
                <w:szCs w:val="16"/>
                <w:lang w:val="it-IT"/>
              </w:rPr>
              <w:t>Addetto alla gestione tecnica (TU) dell’intervento a supporto del Responsabile unico del progetto/Responsabile di fase</w:t>
            </w:r>
          </w:p>
        </w:tc>
        <w:tc>
          <w:tcPr>
            <w:tcW w:w="3655" w:type="dxa"/>
            <w:tcBorders>
              <w:top w:val="single" w:sz="6" w:space="0" w:color="E8E8E8"/>
              <w:left w:val="single" w:sz="6" w:space="0" w:color="E8E8E8"/>
              <w:bottom w:val="single" w:sz="6" w:space="0" w:color="E8E8E8"/>
              <w:right w:val="single" w:sz="6" w:space="0" w:color="E8E8E8"/>
            </w:tcBorders>
            <w:vAlign w:val="center"/>
          </w:tcPr>
          <w:p w14:paraId="340EB689" w14:textId="39B2E48E" w:rsidR="00005AF2" w:rsidRPr="00960396" w:rsidRDefault="00B92CDE" w:rsidP="00514B69">
            <w:pPr>
              <w:ind w:right="171"/>
              <w:jc w:val="both"/>
              <w:rPr>
                <w:rFonts w:ascii="Arial" w:hAnsi="Arial"/>
                <w:sz w:val="16"/>
                <w:szCs w:val="16"/>
                <w:lang w:val="it-IT"/>
              </w:rPr>
            </w:pPr>
            <w:r>
              <w:rPr>
                <w:rFonts w:ascii="Arial" w:hAnsi="Arial"/>
                <w:sz w:val="16"/>
                <w:szCs w:val="16"/>
                <w:lang w:val="it-IT"/>
              </w:rPr>
              <w:t>C</w:t>
            </w:r>
            <w:r w:rsidR="00005AF2" w:rsidRPr="00960396">
              <w:rPr>
                <w:rFonts w:ascii="Arial" w:hAnsi="Arial"/>
                <w:sz w:val="16"/>
                <w:szCs w:val="16"/>
                <w:lang w:val="it-IT"/>
              </w:rPr>
              <w:t>ompiti da dettagliare volta per volta</w:t>
            </w:r>
            <w:proofErr w:type="gramStart"/>
            <w:r w:rsidR="00005AF2" w:rsidRPr="00960396">
              <w:rPr>
                <w:rFonts w:ascii="Arial" w:hAnsi="Arial"/>
                <w:sz w:val="16"/>
                <w:szCs w:val="16"/>
                <w:lang w:val="it-IT"/>
              </w:rPr>
              <w:t>…….</w:t>
            </w:r>
            <w:proofErr w:type="gramEnd"/>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337D6DC7" w14:textId="77777777" w:rsidR="00005AF2" w:rsidRPr="00B703FD" w:rsidRDefault="00005AF2" w:rsidP="00514B69">
            <w:pPr>
              <w:ind w:right="171"/>
              <w:jc w:val="both"/>
              <w:rPr>
                <w:rFonts w:ascii="Arial" w:hAnsi="Arial"/>
                <w:sz w:val="16"/>
                <w:szCs w:val="16"/>
                <w:lang w:val="it-IT"/>
              </w:rPr>
            </w:pPr>
            <w:r w:rsidRPr="00B703FD">
              <w:rPr>
                <w:rFonts w:ascii="Arial" w:hAnsi="Arial"/>
                <w:sz w:val="16"/>
                <w:szCs w:val="16"/>
                <w:lang w:val="it-IT"/>
              </w:rPr>
              <w:t>………</w:t>
            </w:r>
          </w:p>
        </w:tc>
      </w:tr>
      <w:tr w:rsidR="00005AF2" w:rsidRPr="00E25F7F" w14:paraId="07C8302A" w14:textId="77777777" w:rsidTr="00346650">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283AB488" w14:textId="77777777" w:rsidR="00005AF2" w:rsidRPr="00B703FD" w:rsidRDefault="00005AF2" w:rsidP="00514B69">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6F2C87B7" w14:textId="77777777" w:rsidR="00005AF2" w:rsidRPr="00B703FD" w:rsidRDefault="00005AF2" w:rsidP="00B92CDE">
            <w:pPr>
              <w:ind w:right="99"/>
              <w:jc w:val="both"/>
              <w:rPr>
                <w:rFonts w:ascii="Arial" w:hAnsi="Arial"/>
                <w:sz w:val="16"/>
                <w:szCs w:val="16"/>
                <w:lang w:val="it-IT"/>
              </w:rPr>
            </w:pPr>
            <w:r w:rsidRPr="00B703FD">
              <w:rPr>
                <w:rFonts w:ascii="Arial" w:hAnsi="Arial"/>
                <w:sz w:val="16"/>
                <w:szCs w:val="16"/>
                <w:lang w:val="it-IT"/>
              </w:rPr>
              <w:t>Predisposizione documenti inerenti alla progettazione del servizio/fornitura</w:t>
            </w:r>
          </w:p>
        </w:tc>
        <w:tc>
          <w:tcPr>
            <w:tcW w:w="3655" w:type="dxa"/>
            <w:tcBorders>
              <w:top w:val="single" w:sz="6" w:space="0" w:color="E8E8E8"/>
              <w:left w:val="single" w:sz="6" w:space="0" w:color="E8E8E8"/>
              <w:bottom w:val="single" w:sz="6" w:space="0" w:color="E8E8E8"/>
              <w:right w:val="single" w:sz="6" w:space="0" w:color="E8E8E8"/>
            </w:tcBorders>
            <w:vAlign w:val="center"/>
          </w:tcPr>
          <w:p w14:paraId="1A5F6E2B" w14:textId="77777777" w:rsidR="00005AF2" w:rsidRPr="00B703FD" w:rsidRDefault="00005AF2" w:rsidP="00514B69">
            <w:pPr>
              <w:ind w:right="171"/>
              <w:jc w:val="both"/>
              <w:rPr>
                <w:rFonts w:ascii="Arial" w:hAnsi="Arial"/>
                <w:sz w:val="16"/>
                <w:szCs w:val="16"/>
                <w:lang w:val="it-IT"/>
              </w:rPr>
            </w:pPr>
            <w:r w:rsidRPr="00B703FD">
              <w:rPr>
                <w:rFonts w:ascii="Arial" w:hAnsi="Arial"/>
                <w:sz w:val="16"/>
                <w:szCs w:val="16"/>
                <w:lang w:val="it-IT"/>
              </w:rPr>
              <w:t>Attività di redazione dei documenti o di parte di essi</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5A1236AB" w14:textId="77777777" w:rsidR="00005AF2" w:rsidRPr="00B703FD" w:rsidRDefault="00005AF2" w:rsidP="00514B69">
            <w:pPr>
              <w:ind w:right="171"/>
              <w:jc w:val="both"/>
              <w:rPr>
                <w:rFonts w:ascii="Arial" w:hAnsi="Arial"/>
                <w:sz w:val="16"/>
                <w:szCs w:val="16"/>
                <w:lang w:val="it-IT"/>
              </w:rPr>
            </w:pPr>
            <w:r w:rsidRPr="00B703FD">
              <w:rPr>
                <w:rFonts w:ascii="Arial" w:hAnsi="Arial"/>
                <w:sz w:val="16"/>
                <w:szCs w:val="16"/>
                <w:lang w:val="it-IT"/>
              </w:rPr>
              <w:t>………</w:t>
            </w:r>
          </w:p>
        </w:tc>
      </w:tr>
    </w:tbl>
    <w:p w14:paraId="1A13F076" w14:textId="77777777" w:rsidR="00005AF2" w:rsidRPr="00321A0A" w:rsidRDefault="00005AF2" w:rsidP="005C5247">
      <w:pPr>
        <w:rPr>
          <w:sz w:val="10"/>
          <w:szCs w:val="10"/>
          <w:lang w:val="it-IT"/>
        </w:rPr>
      </w:pPr>
    </w:p>
    <w:p w14:paraId="528AD87A" w14:textId="6F6B9C31" w:rsidR="00005AF2" w:rsidRDefault="001B2A24" w:rsidP="005C5247">
      <w:pPr>
        <w:rPr>
          <w:lang w:val="it-IT"/>
        </w:rPr>
      </w:pPr>
      <w:r>
        <w:rPr>
          <w:rFonts w:ascii="Arial" w:hAnsi="Arial"/>
          <w:b/>
          <w:bCs/>
          <w:sz w:val="22"/>
          <w:szCs w:val="22"/>
          <w:lang w:val="it-IT"/>
        </w:rPr>
        <w:t>F</w:t>
      </w:r>
      <w:r w:rsidR="00005AF2" w:rsidRPr="00DC00B4">
        <w:rPr>
          <w:rFonts w:ascii="Arial" w:hAnsi="Arial"/>
          <w:b/>
          <w:bCs/>
          <w:sz w:val="22"/>
          <w:szCs w:val="22"/>
          <w:lang w:val="it-IT"/>
        </w:rPr>
        <w:t>ase di affidamento</w:t>
      </w:r>
    </w:p>
    <w:tbl>
      <w:tblPr>
        <w:tblW w:w="10190"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693"/>
        <w:gridCol w:w="3261"/>
        <w:gridCol w:w="3685"/>
        <w:gridCol w:w="1551"/>
      </w:tblGrid>
      <w:tr w:rsidR="00005AF2" w:rsidRPr="00E25F7F" w14:paraId="1C776ABD" w14:textId="77777777" w:rsidTr="00346650">
        <w:trPr>
          <w:tblHeade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171A9A9" w14:textId="77777777" w:rsidR="00005AF2" w:rsidRPr="00B703FD" w:rsidRDefault="00005AF2" w:rsidP="00514B69">
            <w:pPr>
              <w:jc w:val="center"/>
              <w:rPr>
                <w:rFonts w:ascii="Arial" w:hAnsi="Arial" w:cs="Arial"/>
                <w:b/>
                <w:bCs/>
                <w:sz w:val="18"/>
                <w:szCs w:val="18"/>
                <w:lang w:val="it-IT" w:eastAsia="de-DE"/>
              </w:rPr>
            </w:pPr>
            <w:r w:rsidRPr="00B703FD">
              <w:rPr>
                <w:rFonts w:ascii="Arial" w:hAnsi="Arial" w:cs="Arial"/>
                <w:b/>
                <w:bCs/>
                <w:sz w:val="18"/>
                <w:szCs w:val="18"/>
                <w:lang w:val="it-IT" w:eastAsia="de-DE"/>
              </w:rPr>
              <w:t>Nome e Cognome</w:t>
            </w:r>
          </w:p>
        </w:tc>
        <w:tc>
          <w:tcPr>
            <w:tcW w:w="323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086B72D" w14:textId="77777777" w:rsidR="00005AF2" w:rsidRPr="00B703FD" w:rsidRDefault="00005AF2" w:rsidP="00514B69">
            <w:pPr>
              <w:jc w:val="center"/>
              <w:rPr>
                <w:rFonts w:ascii="Arial" w:hAnsi="Arial" w:cs="Arial"/>
                <w:b/>
                <w:bCs/>
                <w:sz w:val="18"/>
                <w:szCs w:val="18"/>
                <w:lang w:val="it-IT" w:eastAsia="de-DE"/>
              </w:rPr>
            </w:pPr>
            <w:r w:rsidRPr="00B703FD">
              <w:rPr>
                <w:rFonts w:ascii="Arial" w:hAnsi="Arial" w:cs="Arial"/>
                <w:b/>
                <w:bCs/>
                <w:sz w:val="18"/>
                <w:szCs w:val="18"/>
                <w:lang w:val="it-IT" w:eastAsia="de-DE"/>
              </w:rPr>
              <w:t>Attività incentivata / Ruolo</w:t>
            </w:r>
          </w:p>
        </w:tc>
        <w:tc>
          <w:tcPr>
            <w:tcW w:w="3655" w:type="dxa"/>
            <w:tcBorders>
              <w:top w:val="single" w:sz="6" w:space="0" w:color="E8E8E8"/>
              <w:left w:val="single" w:sz="6" w:space="0" w:color="E8E8E8"/>
              <w:bottom w:val="single" w:sz="6" w:space="0" w:color="E8E8E8"/>
              <w:right w:val="single" w:sz="6" w:space="0" w:color="E8E8E8"/>
            </w:tcBorders>
            <w:shd w:val="clear" w:color="FFFFFF" w:fill="F2F2F2"/>
            <w:vAlign w:val="center"/>
          </w:tcPr>
          <w:p w14:paraId="3B2DF9B6" w14:textId="77777777" w:rsidR="00005AF2" w:rsidRPr="00B703FD" w:rsidRDefault="00005AF2" w:rsidP="00514B69">
            <w:pPr>
              <w:jc w:val="center"/>
              <w:rPr>
                <w:rFonts w:ascii="Arial" w:hAnsi="Arial" w:cs="Arial"/>
                <w:b/>
                <w:bCs/>
                <w:sz w:val="18"/>
                <w:szCs w:val="18"/>
                <w:lang w:val="it-IT" w:eastAsia="de-DE"/>
              </w:rPr>
            </w:pPr>
            <w:r w:rsidRPr="00B703FD">
              <w:rPr>
                <w:rFonts w:ascii="Arial" w:hAnsi="Arial" w:cs="Arial"/>
                <w:b/>
                <w:bCs/>
                <w:sz w:val="18"/>
                <w:szCs w:val="18"/>
                <w:lang w:val="it-IT" w:eastAsia="de-DE"/>
              </w:rPr>
              <w:t>Prestazioni / Funzioni assegnate</w:t>
            </w:r>
          </w:p>
        </w:tc>
        <w:tc>
          <w:tcPr>
            <w:tcW w:w="150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DD19614" w14:textId="77777777" w:rsidR="00005AF2" w:rsidRPr="00B703FD" w:rsidRDefault="00005AF2" w:rsidP="00514B69">
            <w:pPr>
              <w:ind w:right="171"/>
              <w:jc w:val="both"/>
              <w:rPr>
                <w:rFonts w:ascii="Arial" w:hAnsi="Arial" w:cs="Arial"/>
                <w:b/>
                <w:bCs/>
                <w:sz w:val="18"/>
                <w:szCs w:val="18"/>
                <w:lang w:val="it-IT" w:eastAsia="de-DE"/>
              </w:rPr>
            </w:pPr>
            <w:r w:rsidRPr="00B703FD">
              <w:rPr>
                <w:rFonts w:ascii="Arial" w:hAnsi="Arial" w:cs="Arial"/>
                <w:b/>
                <w:bCs/>
                <w:sz w:val="18"/>
                <w:szCs w:val="18"/>
                <w:lang w:val="it-IT" w:eastAsia="de-DE"/>
              </w:rPr>
              <w:t>Data inizio/fine attività</w:t>
            </w:r>
          </w:p>
        </w:tc>
      </w:tr>
      <w:tr w:rsidR="00005AF2" w:rsidRPr="00E25F7F" w14:paraId="0A72BE03" w14:textId="77777777" w:rsidTr="00346650">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2C4696AC" w14:textId="77777777" w:rsidR="00005AF2" w:rsidRPr="00B703FD" w:rsidRDefault="00005AF2" w:rsidP="00514B69">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2B0F1F4D" w14:textId="77777777" w:rsidR="00005AF2" w:rsidRPr="00B703FD" w:rsidRDefault="00005AF2" w:rsidP="004C249A">
            <w:pPr>
              <w:ind w:right="99"/>
              <w:jc w:val="both"/>
              <w:rPr>
                <w:rFonts w:ascii="Arial" w:hAnsi="Arial"/>
                <w:sz w:val="16"/>
                <w:szCs w:val="16"/>
                <w:lang w:val="it-IT"/>
              </w:rPr>
            </w:pPr>
            <w:r w:rsidRPr="002E2BDF">
              <w:rPr>
                <w:rFonts w:ascii="Arial" w:hAnsi="Arial"/>
                <w:sz w:val="16"/>
                <w:szCs w:val="16"/>
                <w:lang w:val="it-IT"/>
              </w:rPr>
              <w:t>Responsabile unico del progetto</w:t>
            </w:r>
          </w:p>
        </w:tc>
        <w:tc>
          <w:tcPr>
            <w:tcW w:w="3655" w:type="dxa"/>
            <w:tcBorders>
              <w:top w:val="single" w:sz="6" w:space="0" w:color="E8E8E8"/>
              <w:left w:val="single" w:sz="6" w:space="0" w:color="E8E8E8"/>
              <w:bottom w:val="single" w:sz="6" w:space="0" w:color="E8E8E8"/>
              <w:right w:val="single" w:sz="6" w:space="0" w:color="E8E8E8"/>
            </w:tcBorders>
            <w:vAlign w:val="center"/>
          </w:tcPr>
          <w:p w14:paraId="7E308624" w14:textId="77777777" w:rsidR="00005AF2" w:rsidRPr="00B703FD" w:rsidRDefault="00005AF2" w:rsidP="00514B69">
            <w:pPr>
              <w:rPr>
                <w:rFonts w:ascii="Arial" w:hAnsi="Arial"/>
                <w:sz w:val="16"/>
                <w:szCs w:val="16"/>
                <w:lang w:val="it-IT"/>
              </w:rPr>
            </w:pPr>
            <w:r w:rsidRPr="002E2BDF">
              <w:rPr>
                <w:rFonts w:ascii="Arial" w:hAnsi="Arial"/>
                <w:sz w:val="16"/>
                <w:szCs w:val="16"/>
                <w:lang w:val="it-IT"/>
              </w:rPr>
              <w:t>Vedi D.lgs. n. 36/2023</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2697039F" w14:textId="77777777" w:rsidR="00005AF2" w:rsidRPr="00B703FD" w:rsidRDefault="00005AF2" w:rsidP="00514B69">
            <w:pPr>
              <w:ind w:right="171"/>
              <w:jc w:val="both"/>
              <w:rPr>
                <w:rFonts w:ascii="Arial" w:hAnsi="Arial"/>
                <w:sz w:val="16"/>
                <w:szCs w:val="16"/>
                <w:lang w:val="it-IT"/>
              </w:rPr>
            </w:pPr>
            <w:r w:rsidRPr="002E2BDF">
              <w:rPr>
                <w:rFonts w:ascii="Arial" w:hAnsi="Arial"/>
                <w:sz w:val="16"/>
                <w:szCs w:val="16"/>
                <w:lang w:val="it-IT"/>
              </w:rPr>
              <w:t>………</w:t>
            </w:r>
          </w:p>
        </w:tc>
      </w:tr>
      <w:tr w:rsidR="00005AF2" w:rsidRPr="004E453D" w14:paraId="17C879B4" w14:textId="77777777" w:rsidTr="00346650">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6EF024FF" w14:textId="77777777" w:rsidR="00005AF2" w:rsidRPr="00B703FD" w:rsidRDefault="00005AF2" w:rsidP="00514B69">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0DC8356A" w14:textId="77777777" w:rsidR="00005AF2" w:rsidRPr="00B703FD" w:rsidRDefault="00005AF2" w:rsidP="004C249A">
            <w:pPr>
              <w:ind w:right="99"/>
              <w:jc w:val="both"/>
              <w:rPr>
                <w:rFonts w:ascii="Arial" w:hAnsi="Arial"/>
                <w:sz w:val="16"/>
                <w:szCs w:val="16"/>
                <w:lang w:val="it-IT"/>
              </w:rPr>
            </w:pPr>
            <w:r w:rsidRPr="002E2BDF">
              <w:rPr>
                <w:rFonts w:ascii="Arial" w:hAnsi="Arial"/>
                <w:sz w:val="16"/>
                <w:szCs w:val="16"/>
                <w:lang w:val="it-IT"/>
              </w:rPr>
              <w:t>Responsabile di procedimento per la fase di affidamento</w:t>
            </w:r>
          </w:p>
        </w:tc>
        <w:tc>
          <w:tcPr>
            <w:tcW w:w="3655" w:type="dxa"/>
            <w:tcBorders>
              <w:top w:val="single" w:sz="6" w:space="0" w:color="E8E8E8"/>
              <w:left w:val="single" w:sz="6" w:space="0" w:color="E8E8E8"/>
              <w:bottom w:val="single" w:sz="6" w:space="0" w:color="E8E8E8"/>
              <w:right w:val="single" w:sz="6" w:space="0" w:color="E8E8E8"/>
            </w:tcBorders>
            <w:vAlign w:val="center"/>
          </w:tcPr>
          <w:p w14:paraId="54B5D0D7" w14:textId="77777777" w:rsidR="00005AF2" w:rsidRPr="00960396" w:rsidRDefault="00005AF2" w:rsidP="00B92CDE">
            <w:pPr>
              <w:ind w:right="171"/>
              <w:jc w:val="both"/>
              <w:rPr>
                <w:rFonts w:ascii="Arial" w:hAnsi="Arial"/>
                <w:sz w:val="16"/>
                <w:szCs w:val="16"/>
                <w:lang w:val="it-IT"/>
              </w:rPr>
            </w:pPr>
            <w:r w:rsidRPr="00960396">
              <w:rPr>
                <w:rFonts w:ascii="Arial" w:hAnsi="Arial"/>
                <w:sz w:val="16"/>
                <w:szCs w:val="16"/>
                <w:lang w:val="it-IT"/>
              </w:rPr>
              <w:t>RP procedura di gara, autorità di gara, verifica dei requisiti di ordine generale e speciale</w:t>
            </w:r>
          </w:p>
        </w:tc>
        <w:tc>
          <w:tcPr>
            <w:tcW w:w="1506" w:type="dxa"/>
            <w:tcBorders>
              <w:top w:val="single" w:sz="6" w:space="0" w:color="E6E6E6"/>
              <w:left w:val="single" w:sz="6" w:space="0" w:color="E6E6E6"/>
              <w:bottom w:val="single" w:sz="6" w:space="0" w:color="E6E6E6"/>
              <w:right w:val="single" w:sz="6" w:space="0" w:color="E6E6E6"/>
            </w:tcBorders>
            <w:vAlign w:val="center"/>
          </w:tcPr>
          <w:p w14:paraId="5E199DD2" w14:textId="77777777" w:rsidR="00005AF2" w:rsidRPr="00B703FD" w:rsidRDefault="00005AF2" w:rsidP="00514B69">
            <w:pPr>
              <w:ind w:right="171"/>
              <w:jc w:val="both"/>
              <w:rPr>
                <w:rFonts w:ascii="Arial" w:hAnsi="Arial"/>
                <w:sz w:val="16"/>
                <w:szCs w:val="16"/>
                <w:lang w:val="it-IT"/>
              </w:rPr>
            </w:pPr>
          </w:p>
        </w:tc>
      </w:tr>
      <w:tr w:rsidR="00B92CDE" w:rsidRPr="00E25F7F" w14:paraId="3AE4FC99" w14:textId="77777777" w:rsidTr="00346650">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00F19DE6" w14:textId="77777777" w:rsidR="00B92CDE" w:rsidRPr="00B703FD" w:rsidRDefault="00B92CDE" w:rsidP="00B92CDE">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50433A2D" w14:textId="77777777" w:rsidR="00B92CDE" w:rsidRPr="00B703FD" w:rsidRDefault="00B92CDE" w:rsidP="004C249A">
            <w:pPr>
              <w:ind w:right="99"/>
              <w:jc w:val="both"/>
              <w:rPr>
                <w:rFonts w:ascii="Arial" w:hAnsi="Arial"/>
                <w:sz w:val="16"/>
                <w:szCs w:val="16"/>
                <w:lang w:val="it-IT"/>
              </w:rPr>
            </w:pPr>
            <w:r w:rsidRPr="002E2BDF">
              <w:rPr>
                <w:rFonts w:ascii="Arial" w:hAnsi="Arial"/>
                <w:sz w:val="16"/>
                <w:szCs w:val="16"/>
                <w:lang w:val="it-IT"/>
              </w:rPr>
              <w:t>Addetto alla gestione amministrativa dell’intervento a supporto del Responsabile unico del progetto/Responsabile di fase</w:t>
            </w:r>
          </w:p>
        </w:tc>
        <w:tc>
          <w:tcPr>
            <w:tcW w:w="3655" w:type="dxa"/>
            <w:tcBorders>
              <w:top w:val="single" w:sz="6" w:space="0" w:color="E8E8E8"/>
              <w:left w:val="single" w:sz="6" w:space="0" w:color="E8E8E8"/>
              <w:bottom w:val="single" w:sz="6" w:space="0" w:color="E8E8E8"/>
              <w:right w:val="single" w:sz="6" w:space="0" w:color="E8E8E8"/>
            </w:tcBorders>
            <w:vAlign w:val="center"/>
          </w:tcPr>
          <w:p w14:paraId="3E1B9DFA" w14:textId="1368F869" w:rsidR="00B92CDE" w:rsidRPr="00960396" w:rsidRDefault="00B92CDE" w:rsidP="00B92CDE">
            <w:pPr>
              <w:jc w:val="both"/>
              <w:rPr>
                <w:rFonts w:ascii="Arial" w:hAnsi="Arial"/>
                <w:sz w:val="16"/>
                <w:szCs w:val="16"/>
                <w:lang w:val="it-IT"/>
              </w:rPr>
            </w:pPr>
            <w:r>
              <w:rPr>
                <w:rFonts w:ascii="Arial" w:hAnsi="Arial"/>
                <w:sz w:val="16"/>
                <w:szCs w:val="16"/>
                <w:lang w:val="it-IT"/>
              </w:rPr>
              <w:t>C</w:t>
            </w:r>
            <w:r w:rsidRPr="00960396">
              <w:rPr>
                <w:rFonts w:ascii="Arial" w:hAnsi="Arial"/>
                <w:sz w:val="16"/>
                <w:szCs w:val="16"/>
                <w:lang w:val="it-IT"/>
              </w:rPr>
              <w:t>ompiti da dettagliare volta per volta……</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448845A7" w14:textId="77777777" w:rsidR="00B92CDE" w:rsidRPr="00B703FD" w:rsidRDefault="00B92CDE" w:rsidP="00B92CDE">
            <w:pPr>
              <w:ind w:right="171"/>
              <w:jc w:val="both"/>
              <w:rPr>
                <w:rFonts w:ascii="Arial" w:hAnsi="Arial"/>
                <w:sz w:val="16"/>
                <w:szCs w:val="16"/>
                <w:lang w:val="it-IT"/>
              </w:rPr>
            </w:pPr>
            <w:r w:rsidRPr="002E2BDF">
              <w:rPr>
                <w:rFonts w:ascii="Arial" w:hAnsi="Arial"/>
                <w:sz w:val="16"/>
                <w:szCs w:val="16"/>
                <w:lang w:val="it-IT"/>
              </w:rPr>
              <w:t>………</w:t>
            </w:r>
          </w:p>
        </w:tc>
      </w:tr>
      <w:tr w:rsidR="00B92CDE" w:rsidRPr="00E25F7F" w14:paraId="766C1A66" w14:textId="77777777" w:rsidTr="00346650">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7DBB46C1" w14:textId="77777777" w:rsidR="00B92CDE" w:rsidRPr="00B703FD" w:rsidRDefault="00B92CDE" w:rsidP="00B92CDE">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14965DC4" w14:textId="77777777" w:rsidR="00B92CDE" w:rsidRPr="00B703FD" w:rsidRDefault="00B92CDE" w:rsidP="004C249A">
            <w:pPr>
              <w:ind w:right="99"/>
              <w:jc w:val="both"/>
              <w:rPr>
                <w:rFonts w:ascii="Arial" w:hAnsi="Arial"/>
                <w:sz w:val="16"/>
                <w:szCs w:val="16"/>
                <w:lang w:val="it-IT"/>
              </w:rPr>
            </w:pPr>
            <w:r w:rsidRPr="002E2BDF">
              <w:rPr>
                <w:rFonts w:ascii="Arial" w:hAnsi="Arial"/>
                <w:sz w:val="16"/>
                <w:szCs w:val="16"/>
                <w:lang w:val="it-IT"/>
              </w:rPr>
              <w:t>Addetto alla gestione tecnica (TU) dell’intervento a supporto del Responsabile unico del progetto/Responsabile di fase</w:t>
            </w:r>
          </w:p>
        </w:tc>
        <w:tc>
          <w:tcPr>
            <w:tcW w:w="3655" w:type="dxa"/>
            <w:tcBorders>
              <w:top w:val="single" w:sz="6" w:space="0" w:color="E8E8E8"/>
              <w:left w:val="single" w:sz="6" w:space="0" w:color="E8E8E8"/>
              <w:bottom w:val="single" w:sz="6" w:space="0" w:color="E8E8E8"/>
              <w:right w:val="single" w:sz="6" w:space="0" w:color="E8E8E8"/>
            </w:tcBorders>
            <w:vAlign w:val="center"/>
          </w:tcPr>
          <w:p w14:paraId="6797E139" w14:textId="666E00A1" w:rsidR="00B92CDE" w:rsidRPr="00960396" w:rsidRDefault="00B92CDE" w:rsidP="00B92CDE">
            <w:pPr>
              <w:ind w:right="96"/>
              <w:jc w:val="both"/>
              <w:rPr>
                <w:rFonts w:ascii="Arial" w:hAnsi="Arial"/>
                <w:sz w:val="16"/>
                <w:szCs w:val="16"/>
                <w:lang w:val="it-IT"/>
              </w:rPr>
            </w:pPr>
            <w:r>
              <w:rPr>
                <w:rFonts w:ascii="Arial" w:hAnsi="Arial"/>
                <w:sz w:val="16"/>
                <w:szCs w:val="16"/>
                <w:lang w:val="it-IT"/>
              </w:rPr>
              <w:t>C</w:t>
            </w:r>
            <w:r w:rsidRPr="00960396">
              <w:rPr>
                <w:rFonts w:ascii="Arial" w:hAnsi="Arial"/>
                <w:sz w:val="16"/>
                <w:szCs w:val="16"/>
                <w:lang w:val="it-IT"/>
              </w:rPr>
              <w:t>ompiti da dettagliare volta per volta……</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48A82A50" w14:textId="77777777" w:rsidR="00B92CDE" w:rsidRPr="00B703FD" w:rsidRDefault="00B92CDE" w:rsidP="00B92CDE">
            <w:pPr>
              <w:ind w:right="171"/>
              <w:jc w:val="both"/>
              <w:rPr>
                <w:rFonts w:ascii="Arial" w:hAnsi="Arial"/>
                <w:sz w:val="16"/>
                <w:szCs w:val="16"/>
                <w:lang w:val="it-IT"/>
              </w:rPr>
            </w:pPr>
            <w:r w:rsidRPr="002E2BDF">
              <w:rPr>
                <w:rFonts w:ascii="Arial" w:hAnsi="Arial"/>
                <w:sz w:val="16"/>
                <w:szCs w:val="16"/>
                <w:lang w:val="it-IT"/>
              </w:rPr>
              <w:t>………</w:t>
            </w:r>
          </w:p>
        </w:tc>
      </w:tr>
      <w:tr w:rsidR="00005AF2" w:rsidRPr="004E453D" w14:paraId="24508165" w14:textId="77777777" w:rsidTr="00346650">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2C3DA501" w14:textId="77777777" w:rsidR="00005AF2" w:rsidRPr="00B703FD" w:rsidRDefault="00005AF2" w:rsidP="00514B69">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53EFEB35" w14:textId="77777777" w:rsidR="00005AF2" w:rsidRPr="00B703FD" w:rsidRDefault="00005AF2" w:rsidP="004C249A">
            <w:pPr>
              <w:ind w:right="99"/>
              <w:jc w:val="both"/>
              <w:rPr>
                <w:rFonts w:ascii="Arial" w:hAnsi="Arial"/>
                <w:sz w:val="16"/>
                <w:szCs w:val="16"/>
                <w:lang w:val="it-IT"/>
              </w:rPr>
            </w:pPr>
            <w:r w:rsidRPr="002E2BDF">
              <w:rPr>
                <w:rFonts w:ascii="Arial" w:hAnsi="Arial"/>
                <w:sz w:val="16"/>
                <w:szCs w:val="16"/>
                <w:lang w:val="it-IT"/>
              </w:rPr>
              <w:t>Predisposizione documenti di gara (bando, disciplinare di gara, modulistica per la procedura)</w:t>
            </w:r>
          </w:p>
        </w:tc>
        <w:tc>
          <w:tcPr>
            <w:tcW w:w="3655" w:type="dxa"/>
            <w:tcBorders>
              <w:top w:val="single" w:sz="6" w:space="0" w:color="E8E8E8"/>
              <w:left w:val="single" w:sz="6" w:space="0" w:color="E8E8E8"/>
              <w:bottom w:val="single" w:sz="6" w:space="0" w:color="E8E8E8"/>
              <w:right w:val="single" w:sz="6" w:space="0" w:color="E8E8E8"/>
            </w:tcBorders>
            <w:vAlign w:val="center"/>
          </w:tcPr>
          <w:p w14:paraId="361F33E9" w14:textId="1091ADE0" w:rsidR="00005AF2" w:rsidRPr="00B703FD" w:rsidRDefault="002048D7" w:rsidP="00514B69">
            <w:pPr>
              <w:ind w:right="171"/>
              <w:jc w:val="both"/>
              <w:rPr>
                <w:rFonts w:ascii="Arial" w:hAnsi="Arial"/>
                <w:sz w:val="16"/>
                <w:szCs w:val="16"/>
                <w:lang w:val="it-IT"/>
              </w:rPr>
            </w:pPr>
            <w:r w:rsidRPr="00B703FD">
              <w:rPr>
                <w:rFonts w:ascii="Arial" w:hAnsi="Arial"/>
                <w:sz w:val="16"/>
                <w:szCs w:val="16"/>
                <w:lang w:val="it-IT"/>
              </w:rPr>
              <w:t>Attività di redazione dei documenti o di parte di essi</w:t>
            </w:r>
          </w:p>
        </w:tc>
        <w:tc>
          <w:tcPr>
            <w:tcW w:w="1506" w:type="dxa"/>
            <w:tcBorders>
              <w:top w:val="single" w:sz="6" w:space="0" w:color="E6E6E6"/>
              <w:left w:val="single" w:sz="6" w:space="0" w:color="E6E6E6"/>
              <w:bottom w:val="single" w:sz="6" w:space="0" w:color="E6E6E6"/>
              <w:right w:val="single" w:sz="6" w:space="0" w:color="E6E6E6"/>
            </w:tcBorders>
            <w:vAlign w:val="center"/>
          </w:tcPr>
          <w:p w14:paraId="66173B72" w14:textId="77777777" w:rsidR="00005AF2" w:rsidRPr="00B703FD" w:rsidRDefault="00005AF2" w:rsidP="00514B69">
            <w:pPr>
              <w:ind w:right="171"/>
              <w:jc w:val="both"/>
              <w:rPr>
                <w:rFonts w:ascii="Arial" w:hAnsi="Arial"/>
                <w:sz w:val="16"/>
                <w:szCs w:val="16"/>
                <w:lang w:val="it-IT"/>
              </w:rPr>
            </w:pPr>
          </w:p>
        </w:tc>
      </w:tr>
    </w:tbl>
    <w:p w14:paraId="0E541846" w14:textId="77777777" w:rsidR="00005AF2" w:rsidRPr="00321A0A" w:rsidRDefault="00005AF2" w:rsidP="005C5247">
      <w:pPr>
        <w:rPr>
          <w:sz w:val="10"/>
          <w:szCs w:val="10"/>
          <w:lang w:val="it-IT"/>
        </w:rPr>
      </w:pPr>
    </w:p>
    <w:p w14:paraId="5C5075CC" w14:textId="5A9934ED" w:rsidR="00FA76F6" w:rsidRDefault="001B2A24" w:rsidP="005C5247">
      <w:pPr>
        <w:rPr>
          <w:lang w:val="it-IT"/>
        </w:rPr>
      </w:pPr>
      <w:r>
        <w:rPr>
          <w:rFonts w:ascii="Arial" w:hAnsi="Arial"/>
          <w:b/>
          <w:bCs/>
          <w:sz w:val="22"/>
          <w:szCs w:val="22"/>
          <w:lang w:val="it-IT"/>
        </w:rPr>
        <w:t>F</w:t>
      </w:r>
      <w:r w:rsidR="00FA76F6" w:rsidRPr="00DC00B4">
        <w:rPr>
          <w:rFonts w:ascii="Arial" w:hAnsi="Arial"/>
          <w:b/>
          <w:bCs/>
          <w:sz w:val="22"/>
          <w:szCs w:val="22"/>
          <w:lang w:val="it-IT"/>
        </w:rPr>
        <w:t>ase di esecuzione</w:t>
      </w:r>
      <w:r w:rsidR="00FA76F6" w:rsidRPr="00DC00B4">
        <w:rPr>
          <w:rFonts w:ascii="Arial" w:hAnsi="Arial"/>
          <w:sz w:val="22"/>
          <w:szCs w:val="22"/>
          <w:lang w:val="it-IT"/>
        </w:rPr>
        <w:t>:</w:t>
      </w:r>
    </w:p>
    <w:tbl>
      <w:tblPr>
        <w:tblW w:w="10190"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693"/>
        <w:gridCol w:w="3261"/>
        <w:gridCol w:w="3685"/>
        <w:gridCol w:w="1551"/>
      </w:tblGrid>
      <w:tr w:rsidR="00FA76F6" w:rsidRPr="00B703FD" w14:paraId="246143A8" w14:textId="77777777" w:rsidTr="00346650">
        <w:trPr>
          <w:tblHeade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BB5C98B" w14:textId="77777777" w:rsidR="00FA76F6" w:rsidRPr="00B703FD" w:rsidRDefault="00FA76F6" w:rsidP="00514B69">
            <w:pPr>
              <w:jc w:val="center"/>
              <w:rPr>
                <w:rFonts w:ascii="Arial" w:hAnsi="Arial" w:cs="Arial"/>
                <w:b/>
                <w:bCs/>
                <w:sz w:val="18"/>
                <w:szCs w:val="18"/>
                <w:lang w:val="it-IT" w:eastAsia="de-DE"/>
              </w:rPr>
            </w:pPr>
            <w:r w:rsidRPr="00B703FD">
              <w:rPr>
                <w:rFonts w:ascii="Arial" w:hAnsi="Arial" w:cs="Arial"/>
                <w:b/>
                <w:bCs/>
                <w:sz w:val="18"/>
                <w:szCs w:val="18"/>
                <w:lang w:val="it-IT" w:eastAsia="de-DE"/>
              </w:rPr>
              <w:t>Nome e Cognome</w:t>
            </w:r>
          </w:p>
        </w:tc>
        <w:tc>
          <w:tcPr>
            <w:tcW w:w="323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8018CAD" w14:textId="77777777" w:rsidR="00FA76F6" w:rsidRPr="00B703FD" w:rsidRDefault="00FA76F6" w:rsidP="00514B69">
            <w:pPr>
              <w:jc w:val="center"/>
              <w:rPr>
                <w:rFonts w:ascii="Arial" w:hAnsi="Arial" w:cs="Arial"/>
                <w:b/>
                <w:bCs/>
                <w:sz w:val="18"/>
                <w:szCs w:val="18"/>
                <w:lang w:val="it-IT" w:eastAsia="de-DE"/>
              </w:rPr>
            </w:pPr>
            <w:r w:rsidRPr="00B703FD">
              <w:rPr>
                <w:rFonts w:ascii="Arial" w:hAnsi="Arial" w:cs="Arial"/>
                <w:b/>
                <w:bCs/>
                <w:sz w:val="18"/>
                <w:szCs w:val="18"/>
                <w:lang w:val="it-IT" w:eastAsia="de-DE"/>
              </w:rPr>
              <w:t>Attività incentivata / Ruolo</w:t>
            </w:r>
          </w:p>
        </w:tc>
        <w:tc>
          <w:tcPr>
            <w:tcW w:w="3655" w:type="dxa"/>
            <w:tcBorders>
              <w:top w:val="single" w:sz="6" w:space="0" w:color="E8E8E8"/>
              <w:left w:val="single" w:sz="6" w:space="0" w:color="E8E8E8"/>
              <w:bottom w:val="single" w:sz="6" w:space="0" w:color="E8E8E8"/>
              <w:right w:val="single" w:sz="6" w:space="0" w:color="E8E8E8"/>
            </w:tcBorders>
            <w:shd w:val="clear" w:color="FFFFFF" w:fill="F2F2F2"/>
            <w:vAlign w:val="center"/>
          </w:tcPr>
          <w:p w14:paraId="5E7E7EA5" w14:textId="77777777" w:rsidR="00FA76F6" w:rsidRPr="00B703FD" w:rsidRDefault="00FA76F6" w:rsidP="00514B69">
            <w:pPr>
              <w:jc w:val="center"/>
              <w:rPr>
                <w:rFonts w:ascii="Arial" w:hAnsi="Arial" w:cs="Arial"/>
                <w:b/>
                <w:bCs/>
                <w:sz w:val="18"/>
                <w:szCs w:val="18"/>
                <w:lang w:val="it-IT" w:eastAsia="de-DE"/>
              </w:rPr>
            </w:pPr>
            <w:r w:rsidRPr="00B703FD">
              <w:rPr>
                <w:rFonts w:ascii="Arial" w:hAnsi="Arial" w:cs="Arial"/>
                <w:b/>
                <w:bCs/>
                <w:sz w:val="18"/>
                <w:szCs w:val="18"/>
                <w:lang w:val="it-IT" w:eastAsia="de-DE"/>
              </w:rPr>
              <w:t>Prestazioni / Funzioni assegnate</w:t>
            </w:r>
          </w:p>
        </w:tc>
        <w:tc>
          <w:tcPr>
            <w:tcW w:w="150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5CD69D1" w14:textId="77777777" w:rsidR="00FA76F6" w:rsidRPr="00B703FD" w:rsidRDefault="00FA76F6" w:rsidP="00514B69">
            <w:pPr>
              <w:ind w:right="171"/>
              <w:jc w:val="both"/>
              <w:rPr>
                <w:rFonts w:ascii="Arial" w:hAnsi="Arial" w:cs="Arial"/>
                <w:b/>
                <w:bCs/>
                <w:sz w:val="18"/>
                <w:szCs w:val="18"/>
                <w:lang w:val="it-IT" w:eastAsia="de-DE"/>
              </w:rPr>
            </w:pPr>
            <w:r w:rsidRPr="00B703FD">
              <w:rPr>
                <w:rFonts w:ascii="Arial" w:hAnsi="Arial" w:cs="Arial"/>
                <w:b/>
                <w:bCs/>
                <w:sz w:val="18"/>
                <w:szCs w:val="18"/>
                <w:lang w:val="it-IT" w:eastAsia="de-DE"/>
              </w:rPr>
              <w:t>Data inizio/fine attività</w:t>
            </w:r>
          </w:p>
        </w:tc>
      </w:tr>
      <w:tr w:rsidR="00FA76F6" w:rsidRPr="00B703FD" w14:paraId="3BDE3A3F" w14:textId="77777777" w:rsidTr="00346650">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426D3782" w14:textId="77777777" w:rsidR="00FA76F6" w:rsidRPr="00B703FD" w:rsidRDefault="00FA76F6" w:rsidP="00514B69">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72F747E5" w14:textId="77777777" w:rsidR="00FA76F6" w:rsidRPr="00B703FD" w:rsidRDefault="00FA76F6" w:rsidP="004C249A">
            <w:pPr>
              <w:ind w:right="95"/>
              <w:jc w:val="both"/>
              <w:rPr>
                <w:rFonts w:ascii="Arial" w:hAnsi="Arial"/>
                <w:sz w:val="16"/>
                <w:szCs w:val="16"/>
                <w:lang w:val="it-IT"/>
              </w:rPr>
            </w:pPr>
            <w:r w:rsidRPr="00B703FD">
              <w:rPr>
                <w:rFonts w:ascii="Arial" w:hAnsi="Arial"/>
                <w:sz w:val="16"/>
                <w:szCs w:val="16"/>
                <w:lang w:val="it-IT"/>
              </w:rPr>
              <w:t>Responsabile unico del progetto</w:t>
            </w:r>
          </w:p>
        </w:tc>
        <w:tc>
          <w:tcPr>
            <w:tcW w:w="3655" w:type="dxa"/>
            <w:tcBorders>
              <w:top w:val="single" w:sz="6" w:space="0" w:color="E8E8E8"/>
              <w:left w:val="single" w:sz="6" w:space="0" w:color="E8E8E8"/>
              <w:bottom w:val="single" w:sz="6" w:space="0" w:color="E8E8E8"/>
              <w:right w:val="single" w:sz="6" w:space="0" w:color="E8E8E8"/>
            </w:tcBorders>
            <w:vAlign w:val="center"/>
          </w:tcPr>
          <w:p w14:paraId="138E1BF2" w14:textId="77777777" w:rsidR="00FA76F6" w:rsidRPr="00B703FD" w:rsidRDefault="00FA76F6" w:rsidP="00514B69">
            <w:pPr>
              <w:ind w:right="171"/>
              <w:jc w:val="both"/>
              <w:rPr>
                <w:rFonts w:ascii="Arial" w:hAnsi="Arial"/>
                <w:sz w:val="16"/>
                <w:szCs w:val="16"/>
                <w:lang w:val="it-IT"/>
              </w:rPr>
            </w:pPr>
            <w:r w:rsidRPr="00B703FD">
              <w:rPr>
                <w:rFonts w:ascii="Arial" w:hAnsi="Arial"/>
                <w:sz w:val="16"/>
                <w:szCs w:val="16"/>
                <w:lang w:val="it-IT"/>
              </w:rPr>
              <w:t xml:space="preserve">Vedi D.lgs. n. 36/2023 </w:t>
            </w:r>
            <w:r>
              <w:rPr>
                <w:rFonts w:ascii="Arial" w:hAnsi="Arial"/>
                <w:sz w:val="16"/>
                <w:szCs w:val="16"/>
                <w:lang w:val="it-IT"/>
              </w:rPr>
              <w:t xml:space="preserve">ed in particolare gli </w:t>
            </w:r>
            <w:r w:rsidRPr="002E2BDF">
              <w:rPr>
                <w:rFonts w:ascii="Arial" w:hAnsi="Arial"/>
                <w:sz w:val="16"/>
                <w:szCs w:val="16"/>
                <w:lang w:val="it-IT"/>
              </w:rPr>
              <w:t>allegat</w:t>
            </w:r>
            <w:r>
              <w:rPr>
                <w:rFonts w:ascii="Arial" w:hAnsi="Arial"/>
                <w:sz w:val="16"/>
                <w:szCs w:val="16"/>
                <w:lang w:val="it-IT"/>
              </w:rPr>
              <w:t>i</w:t>
            </w:r>
            <w:r w:rsidRPr="002E2BDF">
              <w:rPr>
                <w:rFonts w:ascii="Arial" w:hAnsi="Arial"/>
                <w:sz w:val="16"/>
                <w:szCs w:val="16"/>
                <w:lang w:val="it-IT"/>
              </w:rPr>
              <w:t xml:space="preserve"> I.2 e II.14</w:t>
            </w:r>
          </w:p>
          <w:p w14:paraId="4DD2E137" w14:textId="77777777" w:rsidR="00FA76F6" w:rsidRPr="00B703FD" w:rsidRDefault="00FA76F6" w:rsidP="00514B69">
            <w:pPr>
              <w:ind w:right="171"/>
              <w:jc w:val="both"/>
              <w:rPr>
                <w:rFonts w:ascii="Arial" w:hAnsi="Arial"/>
                <w:sz w:val="16"/>
                <w:szCs w:val="16"/>
                <w:lang w:val="it-IT"/>
              </w:rPr>
            </w:pPr>
            <w:r w:rsidRPr="00B703FD">
              <w:rPr>
                <w:rFonts w:ascii="Arial" w:hAnsi="Arial"/>
                <w:sz w:val="16"/>
                <w:szCs w:val="16"/>
                <w:lang w:val="it-IT"/>
              </w:rPr>
              <w:t>(</w:t>
            </w:r>
            <w:r w:rsidRPr="00CC7D04">
              <w:rPr>
                <w:rFonts w:ascii="Arial" w:hAnsi="Arial"/>
                <w:sz w:val="16"/>
                <w:szCs w:val="16"/>
                <w:lang w:val="it-IT"/>
              </w:rPr>
              <w:t>salvo delega di determinate funzioni</w:t>
            </w:r>
            <w:r w:rsidRPr="00B703FD">
              <w:rPr>
                <w:rFonts w:ascii="Arial" w:hAnsi="Arial"/>
                <w:sz w:val="16"/>
                <w:szCs w:val="16"/>
                <w:lang w:val="it-IT"/>
              </w:rPr>
              <w:t>)</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2E16CDB4" w14:textId="77777777" w:rsidR="00FA76F6" w:rsidRPr="00B703FD" w:rsidRDefault="00FA76F6" w:rsidP="00514B69">
            <w:pPr>
              <w:ind w:right="171"/>
              <w:jc w:val="both"/>
              <w:rPr>
                <w:rFonts w:ascii="Arial" w:hAnsi="Arial"/>
                <w:sz w:val="16"/>
                <w:szCs w:val="16"/>
                <w:lang w:val="it-IT"/>
              </w:rPr>
            </w:pPr>
            <w:r w:rsidRPr="00B703FD">
              <w:rPr>
                <w:rFonts w:ascii="Arial" w:hAnsi="Arial"/>
                <w:sz w:val="16"/>
                <w:szCs w:val="16"/>
                <w:lang w:val="it-IT"/>
              </w:rPr>
              <w:t>………</w:t>
            </w:r>
          </w:p>
        </w:tc>
      </w:tr>
      <w:tr w:rsidR="00FA76F6" w:rsidRPr="004E453D" w14:paraId="5DAB44F0" w14:textId="77777777" w:rsidTr="00346650">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576D6424" w14:textId="77777777" w:rsidR="00FA76F6" w:rsidRPr="00B703FD" w:rsidRDefault="00FA76F6" w:rsidP="00514B69">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1AA7B071" w14:textId="77777777" w:rsidR="00FA76F6" w:rsidRPr="00B703FD" w:rsidRDefault="00FA76F6" w:rsidP="004C249A">
            <w:pPr>
              <w:ind w:right="95"/>
              <w:jc w:val="both"/>
              <w:rPr>
                <w:rFonts w:ascii="Arial" w:hAnsi="Arial"/>
                <w:sz w:val="16"/>
                <w:szCs w:val="16"/>
                <w:lang w:val="it-IT"/>
              </w:rPr>
            </w:pPr>
            <w:r w:rsidRPr="00B703FD">
              <w:rPr>
                <w:rFonts w:ascii="Arial" w:hAnsi="Arial"/>
                <w:sz w:val="16"/>
                <w:szCs w:val="16"/>
                <w:lang w:val="it-IT"/>
              </w:rPr>
              <w:t>Responsabile di procedimento per la fase di programmazione, progettazione e di esecuzione</w:t>
            </w:r>
          </w:p>
        </w:tc>
        <w:tc>
          <w:tcPr>
            <w:tcW w:w="3655" w:type="dxa"/>
            <w:tcBorders>
              <w:top w:val="single" w:sz="6" w:space="0" w:color="E8E8E8"/>
              <w:left w:val="single" w:sz="6" w:space="0" w:color="E8E8E8"/>
              <w:bottom w:val="single" w:sz="6" w:space="0" w:color="E8E8E8"/>
              <w:right w:val="single" w:sz="6" w:space="0" w:color="E8E8E8"/>
            </w:tcBorders>
            <w:vAlign w:val="center"/>
          </w:tcPr>
          <w:p w14:paraId="2E28A017" w14:textId="77777777" w:rsidR="00FA76F6" w:rsidRPr="004C249A" w:rsidRDefault="00FA76F6" w:rsidP="004C249A">
            <w:pPr>
              <w:spacing w:after="120"/>
              <w:ind w:right="170"/>
              <w:jc w:val="both"/>
              <w:rPr>
                <w:rFonts w:ascii="Arial" w:hAnsi="Arial"/>
                <w:sz w:val="16"/>
                <w:szCs w:val="16"/>
                <w:lang w:val="it-IT"/>
              </w:rPr>
            </w:pPr>
            <w:r w:rsidRPr="004C249A">
              <w:rPr>
                <w:rFonts w:ascii="Arial" w:hAnsi="Arial"/>
                <w:sz w:val="16"/>
                <w:szCs w:val="16"/>
                <w:lang w:val="it-IT"/>
              </w:rPr>
              <w:t xml:space="preserve">Compiti da dettagliare volta per volta…… </w:t>
            </w:r>
          </w:p>
          <w:p w14:paraId="67925F4E" w14:textId="62E498DE" w:rsidR="00FA76F6" w:rsidRPr="004C249A" w:rsidRDefault="004C249A" w:rsidP="004C249A">
            <w:pPr>
              <w:ind w:right="171"/>
              <w:jc w:val="both"/>
              <w:rPr>
                <w:rFonts w:ascii="Arial" w:hAnsi="Arial"/>
                <w:sz w:val="16"/>
                <w:szCs w:val="16"/>
                <w:lang w:val="it-IT"/>
              </w:rPr>
            </w:pPr>
            <w:r w:rsidRPr="004C249A">
              <w:rPr>
                <w:rFonts w:ascii="Arial" w:hAnsi="Arial"/>
                <w:i/>
                <w:iCs/>
                <w:sz w:val="12"/>
                <w:szCs w:val="12"/>
                <w:lang w:val="it-IT"/>
              </w:rPr>
              <w:t>(</w:t>
            </w:r>
            <w:r w:rsidR="00FA76F6" w:rsidRPr="004C249A">
              <w:rPr>
                <w:rFonts w:ascii="Arial" w:hAnsi="Arial"/>
                <w:i/>
                <w:iCs/>
                <w:sz w:val="12"/>
                <w:szCs w:val="12"/>
                <w:lang w:val="it-IT"/>
              </w:rPr>
              <w:t>ad esempio, supporto al RUP nello svolgimento dei compiti ad esso attribuiti di cui all’allegato I.2 e II.14, da dettagliare</w:t>
            </w:r>
            <w:r w:rsidRPr="004C249A">
              <w:rPr>
                <w:rFonts w:ascii="Arial" w:hAnsi="Arial"/>
                <w:i/>
                <w:iCs/>
                <w:sz w:val="12"/>
                <w:szCs w:val="12"/>
                <w:lang w:val="it-IT"/>
              </w:rPr>
              <w:t xml:space="preserve">, </w:t>
            </w:r>
            <w:proofErr w:type="spellStart"/>
            <w:r w:rsidRPr="004C249A">
              <w:rPr>
                <w:rFonts w:ascii="Arial" w:hAnsi="Arial"/>
                <w:i/>
                <w:iCs/>
                <w:sz w:val="12"/>
                <w:szCs w:val="12"/>
                <w:lang w:val="it-IT"/>
              </w:rPr>
              <w:t>ecc</w:t>
            </w:r>
            <w:proofErr w:type="spellEnd"/>
            <w:r w:rsidRPr="004C249A">
              <w:rPr>
                <w:rFonts w:ascii="Arial" w:hAnsi="Arial"/>
                <w:i/>
                <w:iCs/>
                <w:sz w:val="12"/>
                <w:szCs w:val="12"/>
                <w:lang w:val="it-IT"/>
              </w:rPr>
              <w:t>…)</w:t>
            </w:r>
          </w:p>
        </w:tc>
        <w:tc>
          <w:tcPr>
            <w:tcW w:w="1506" w:type="dxa"/>
            <w:tcBorders>
              <w:top w:val="single" w:sz="6" w:space="0" w:color="E6E6E6"/>
              <w:left w:val="single" w:sz="6" w:space="0" w:color="E6E6E6"/>
              <w:bottom w:val="single" w:sz="6" w:space="0" w:color="E6E6E6"/>
              <w:right w:val="single" w:sz="6" w:space="0" w:color="E6E6E6"/>
            </w:tcBorders>
            <w:vAlign w:val="center"/>
          </w:tcPr>
          <w:p w14:paraId="755F2214" w14:textId="77777777" w:rsidR="00FA76F6" w:rsidRPr="00B703FD" w:rsidRDefault="00FA76F6" w:rsidP="00514B69">
            <w:pPr>
              <w:ind w:right="171"/>
              <w:jc w:val="both"/>
              <w:rPr>
                <w:rFonts w:ascii="Arial" w:hAnsi="Arial"/>
                <w:sz w:val="16"/>
                <w:szCs w:val="16"/>
                <w:lang w:val="it-IT"/>
              </w:rPr>
            </w:pPr>
          </w:p>
        </w:tc>
      </w:tr>
      <w:tr w:rsidR="00B947D7" w:rsidRPr="00B703FD" w14:paraId="3B7203F9" w14:textId="77777777" w:rsidTr="00346650">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0E8085C7" w14:textId="77777777" w:rsidR="00B947D7" w:rsidRPr="00B703FD" w:rsidRDefault="00B947D7" w:rsidP="00B947D7">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7398EDEB" w14:textId="77777777" w:rsidR="00B947D7" w:rsidRPr="00B703FD" w:rsidRDefault="00B947D7" w:rsidP="00B947D7">
            <w:pPr>
              <w:ind w:right="95"/>
              <w:jc w:val="both"/>
              <w:rPr>
                <w:rFonts w:ascii="Arial" w:hAnsi="Arial"/>
                <w:sz w:val="16"/>
                <w:szCs w:val="16"/>
                <w:lang w:val="it-IT"/>
              </w:rPr>
            </w:pPr>
            <w:r w:rsidRPr="00B703FD">
              <w:rPr>
                <w:rFonts w:ascii="Arial" w:hAnsi="Arial"/>
                <w:sz w:val="16"/>
                <w:szCs w:val="16"/>
                <w:lang w:val="it-IT"/>
              </w:rPr>
              <w:t>Addetta alla gestione amministrativa dell’intervento a supporto del Responsabile unico del progetto/Responsabile di fase</w:t>
            </w:r>
          </w:p>
        </w:tc>
        <w:tc>
          <w:tcPr>
            <w:tcW w:w="3655" w:type="dxa"/>
            <w:tcBorders>
              <w:top w:val="single" w:sz="6" w:space="0" w:color="E8E8E8"/>
              <w:left w:val="single" w:sz="6" w:space="0" w:color="E8E8E8"/>
              <w:bottom w:val="single" w:sz="6" w:space="0" w:color="E8E8E8"/>
              <w:right w:val="single" w:sz="6" w:space="0" w:color="E8E8E8"/>
            </w:tcBorders>
            <w:vAlign w:val="center"/>
          </w:tcPr>
          <w:p w14:paraId="4CEC4D47" w14:textId="41D79C4C" w:rsidR="00B947D7" w:rsidRPr="004C249A" w:rsidRDefault="00B947D7" w:rsidP="00B947D7">
            <w:pPr>
              <w:ind w:right="171"/>
              <w:jc w:val="both"/>
              <w:rPr>
                <w:rFonts w:ascii="Arial" w:hAnsi="Arial"/>
                <w:sz w:val="16"/>
                <w:szCs w:val="16"/>
                <w:lang w:val="it-IT"/>
              </w:rPr>
            </w:pPr>
            <w:r>
              <w:rPr>
                <w:rFonts w:ascii="Arial" w:hAnsi="Arial"/>
                <w:sz w:val="16"/>
                <w:szCs w:val="16"/>
                <w:lang w:val="it-IT"/>
              </w:rPr>
              <w:t>C</w:t>
            </w:r>
            <w:r w:rsidRPr="00960396">
              <w:rPr>
                <w:rFonts w:ascii="Arial" w:hAnsi="Arial"/>
                <w:sz w:val="16"/>
                <w:szCs w:val="16"/>
                <w:lang w:val="it-IT"/>
              </w:rPr>
              <w:t>ompiti da dettagliare volta per volta……</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205D6ED7" w14:textId="77777777" w:rsidR="00B947D7" w:rsidRPr="00B703FD" w:rsidRDefault="00B947D7" w:rsidP="00B947D7">
            <w:pPr>
              <w:ind w:right="171"/>
              <w:jc w:val="both"/>
              <w:rPr>
                <w:rFonts w:ascii="Arial" w:hAnsi="Arial"/>
                <w:sz w:val="16"/>
                <w:szCs w:val="16"/>
                <w:lang w:val="it-IT"/>
              </w:rPr>
            </w:pPr>
            <w:r w:rsidRPr="00B703FD">
              <w:rPr>
                <w:rFonts w:ascii="Arial" w:hAnsi="Arial"/>
                <w:sz w:val="16"/>
                <w:szCs w:val="16"/>
                <w:lang w:val="it-IT"/>
              </w:rPr>
              <w:t>………</w:t>
            </w:r>
          </w:p>
        </w:tc>
      </w:tr>
      <w:tr w:rsidR="00B947D7" w:rsidRPr="00B703FD" w14:paraId="7F132E00" w14:textId="77777777" w:rsidTr="00346650">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200F4771" w14:textId="77777777" w:rsidR="00B947D7" w:rsidRPr="00B703FD" w:rsidRDefault="00B947D7" w:rsidP="00B947D7">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053487AE" w14:textId="77777777" w:rsidR="00B947D7" w:rsidRPr="00B703FD" w:rsidRDefault="00B947D7" w:rsidP="00B947D7">
            <w:pPr>
              <w:ind w:right="95"/>
              <w:jc w:val="both"/>
              <w:rPr>
                <w:rFonts w:ascii="Arial" w:hAnsi="Arial"/>
                <w:sz w:val="16"/>
                <w:szCs w:val="16"/>
                <w:lang w:val="it-IT"/>
              </w:rPr>
            </w:pPr>
            <w:r w:rsidRPr="00B703FD">
              <w:rPr>
                <w:rFonts w:ascii="Arial" w:hAnsi="Arial"/>
                <w:sz w:val="16"/>
                <w:szCs w:val="16"/>
                <w:lang w:val="it-IT"/>
              </w:rPr>
              <w:t>Addetto alla gestione tecnica (TU) dell’intervento a supporto del Responsabile unico del progetto/Responsabile di fase</w:t>
            </w:r>
          </w:p>
        </w:tc>
        <w:tc>
          <w:tcPr>
            <w:tcW w:w="3655" w:type="dxa"/>
            <w:tcBorders>
              <w:top w:val="single" w:sz="6" w:space="0" w:color="E8E8E8"/>
              <w:left w:val="single" w:sz="6" w:space="0" w:color="E8E8E8"/>
              <w:bottom w:val="single" w:sz="6" w:space="0" w:color="E8E8E8"/>
              <w:right w:val="single" w:sz="6" w:space="0" w:color="E8E8E8"/>
            </w:tcBorders>
            <w:vAlign w:val="center"/>
          </w:tcPr>
          <w:p w14:paraId="4B45D894" w14:textId="63DA129D" w:rsidR="00B947D7" w:rsidRPr="004C249A" w:rsidRDefault="00B947D7" w:rsidP="00B947D7">
            <w:pPr>
              <w:ind w:right="171"/>
              <w:jc w:val="both"/>
              <w:rPr>
                <w:rFonts w:ascii="Arial" w:hAnsi="Arial"/>
                <w:sz w:val="16"/>
                <w:szCs w:val="16"/>
                <w:lang w:val="it-IT"/>
              </w:rPr>
            </w:pPr>
            <w:r>
              <w:rPr>
                <w:rFonts w:ascii="Arial" w:hAnsi="Arial"/>
                <w:sz w:val="16"/>
                <w:szCs w:val="16"/>
                <w:lang w:val="it-IT"/>
              </w:rPr>
              <w:t>C</w:t>
            </w:r>
            <w:r w:rsidRPr="00960396">
              <w:rPr>
                <w:rFonts w:ascii="Arial" w:hAnsi="Arial"/>
                <w:sz w:val="16"/>
                <w:szCs w:val="16"/>
                <w:lang w:val="it-IT"/>
              </w:rPr>
              <w:t>ompiti da dettagliare volta per volta……</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519292B6" w14:textId="77777777" w:rsidR="00B947D7" w:rsidRPr="00B703FD" w:rsidRDefault="00B947D7" w:rsidP="00B947D7">
            <w:pPr>
              <w:ind w:right="171"/>
              <w:jc w:val="both"/>
              <w:rPr>
                <w:rFonts w:ascii="Arial" w:hAnsi="Arial"/>
                <w:sz w:val="16"/>
                <w:szCs w:val="16"/>
                <w:lang w:val="it-IT"/>
              </w:rPr>
            </w:pPr>
            <w:r w:rsidRPr="00B703FD">
              <w:rPr>
                <w:rFonts w:ascii="Arial" w:hAnsi="Arial"/>
                <w:sz w:val="16"/>
                <w:szCs w:val="16"/>
                <w:lang w:val="it-IT"/>
              </w:rPr>
              <w:t>………</w:t>
            </w:r>
          </w:p>
        </w:tc>
      </w:tr>
      <w:tr w:rsidR="00B947D7" w:rsidRPr="00B703FD" w14:paraId="1401D5C6" w14:textId="77777777" w:rsidTr="00346650">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1DD8A6B2" w14:textId="77777777" w:rsidR="00B947D7" w:rsidRPr="00B703FD" w:rsidRDefault="00B947D7" w:rsidP="00B947D7">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1B7FB556" w14:textId="77777777" w:rsidR="00B947D7" w:rsidRPr="00B703FD" w:rsidRDefault="00B947D7" w:rsidP="00B947D7">
            <w:pPr>
              <w:ind w:right="95"/>
              <w:jc w:val="both"/>
              <w:rPr>
                <w:rFonts w:ascii="Arial" w:hAnsi="Arial"/>
                <w:sz w:val="16"/>
                <w:szCs w:val="16"/>
                <w:lang w:val="it-IT"/>
              </w:rPr>
            </w:pPr>
            <w:r w:rsidRPr="00B703FD">
              <w:rPr>
                <w:rFonts w:ascii="Arial" w:hAnsi="Arial"/>
                <w:sz w:val="16"/>
                <w:szCs w:val="16"/>
                <w:lang w:val="it-IT"/>
              </w:rPr>
              <w:t>Direzione dell’esecuzione/DEC</w:t>
            </w:r>
          </w:p>
        </w:tc>
        <w:tc>
          <w:tcPr>
            <w:tcW w:w="3655" w:type="dxa"/>
            <w:tcBorders>
              <w:top w:val="single" w:sz="6" w:space="0" w:color="E8E8E8"/>
              <w:left w:val="single" w:sz="6" w:space="0" w:color="E8E8E8"/>
              <w:bottom w:val="single" w:sz="6" w:space="0" w:color="E8E8E8"/>
              <w:right w:val="single" w:sz="6" w:space="0" w:color="E8E8E8"/>
            </w:tcBorders>
            <w:vAlign w:val="center"/>
          </w:tcPr>
          <w:p w14:paraId="0D5C6057" w14:textId="77777777" w:rsidR="00B947D7" w:rsidRPr="004C249A" w:rsidRDefault="00B947D7" w:rsidP="00B947D7">
            <w:pPr>
              <w:ind w:right="171"/>
              <w:jc w:val="both"/>
              <w:rPr>
                <w:rFonts w:ascii="Arial" w:hAnsi="Arial"/>
                <w:sz w:val="16"/>
                <w:szCs w:val="16"/>
                <w:lang w:val="it-IT"/>
              </w:rPr>
            </w:pPr>
            <w:r w:rsidRPr="004C249A">
              <w:rPr>
                <w:rFonts w:ascii="Arial" w:hAnsi="Arial"/>
                <w:sz w:val="16"/>
                <w:szCs w:val="16"/>
                <w:lang w:val="it-IT"/>
              </w:rPr>
              <w:t xml:space="preserve">Vedi allegato II.14 D.lgs. n. 36/2023 </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2BE890A5" w14:textId="77777777" w:rsidR="00B947D7" w:rsidRPr="00B703FD" w:rsidRDefault="00B947D7" w:rsidP="00B947D7">
            <w:pPr>
              <w:ind w:right="171"/>
              <w:jc w:val="both"/>
              <w:rPr>
                <w:rFonts w:ascii="Arial" w:hAnsi="Arial"/>
                <w:sz w:val="16"/>
                <w:szCs w:val="16"/>
                <w:lang w:val="it-IT"/>
              </w:rPr>
            </w:pPr>
            <w:r w:rsidRPr="00B703FD">
              <w:rPr>
                <w:rFonts w:ascii="Arial" w:hAnsi="Arial"/>
                <w:sz w:val="16"/>
                <w:szCs w:val="16"/>
                <w:lang w:val="it-IT"/>
              </w:rPr>
              <w:t>………</w:t>
            </w:r>
          </w:p>
        </w:tc>
      </w:tr>
      <w:tr w:rsidR="00B947D7" w:rsidRPr="004E453D" w14:paraId="77D469F7" w14:textId="77777777" w:rsidTr="00346650">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2572B984" w14:textId="77777777" w:rsidR="00B947D7" w:rsidRPr="00B703FD" w:rsidRDefault="00B947D7" w:rsidP="00B947D7">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3D43B35A" w14:textId="77777777" w:rsidR="00B947D7" w:rsidRPr="00B703FD" w:rsidRDefault="00B947D7" w:rsidP="00B947D7">
            <w:pPr>
              <w:ind w:right="95"/>
              <w:jc w:val="both"/>
              <w:rPr>
                <w:rFonts w:ascii="Arial" w:hAnsi="Arial"/>
                <w:sz w:val="16"/>
                <w:szCs w:val="16"/>
                <w:lang w:val="it-IT"/>
              </w:rPr>
            </w:pPr>
            <w:r w:rsidRPr="00B703FD">
              <w:rPr>
                <w:rFonts w:ascii="Arial" w:hAnsi="Arial"/>
                <w:sz w:val="16"/>
                <w:szCs w:val="16"/>
                <w:lang w:val="it-IT"/>
              </w:rPr>
              <w:t>Collaborazione all’attività di direzione dell’esecuzione</w:t>
            </w:r>
          </w:p>
        </w:tc>
        <w:tc>
          <w:tcPr>
            <w:tcW w:w="3655" w:type="dxa"/>
            <w:tcBorders>
              <w:top w:val="single" w:sz="6" w:space="0" w:color="E8E8E8"/>
              <w:left w:val="single" w:sz="6" w:space="0" w:color="E8E8E8"/>
              <w:bottom w:val="single" w:sz="6" w:space="0" w:color="E8E8E8"/>
              <w:right w:val="single" w:sz="6" w:space="0" w:color="E8E8E8"/>
            </w:tcBorders>
            <w:vAlign w:val="center"/>
          </w:tcPr>
          <w:p w14:paraId="69445896" w14:textId="77777777" w:rsidR="00B947D7" w:rsidRPr="004C249A" w:rsidRDefault="00B947D7" w:rsidP="00346650">
            <w:pPr>
              <w:spacing w:after="120"/>
              <w:ind w:right="170"/>
              <w:jc w:val="both"/>
              <w:rPr>
                <w:rFonts w:ascii="Arial" w:hAnsi="Arial"/>
                <w:sz w:val="16"/>
                <w:szCs w:val="16"/>
                <w:lang w:val="it-IT"/>
              </w:rPr>
            </w:pPr>
            <w:r w:rsidRPr="004C249A">
              <w:rPr>
                <w:rFonts w:ascii="Arial" w:hAnsi="Arial"/>
                <w:sz w:val="16"/>
                <w:szCs w:val="16"/>
                <w:lang w:val="it-IT"/>
              </w:rPr>
              <w:t xml:space="preserve">Compiti da dettagliare volta per volta…… </w:t>
            </w:r>
          </w:p>
          <w:p w14:paraId="7E076AF9" w14:textId="44AC386D" w:rsidR="00B947D7" w:rsidRPr="004C249A" w:rsidRDefault="00B947D7" w:rsidP="00B947D7">
            <w:pPr>
              <w:ind w:right="171"/>
              <w:jc w:val="both"/>
              <w:rPr>
                <w:rFonts w:ascii="Arial" w:hAnsi="Arial"/>
                <w:sz w:val="16"/>
                <w:szCs w:val="16"/>
                <w:lang w:val="it-IT"/>
              </w:rPr>
            </w:pPr>
            <w:r w:rsidRPr="00346650">
              <w:rPr>
                <w:rFonts w:ascii="Arial" w:hAnsi="Arial"/>
                <w:i/>
                <w:iCs/>
                <w:sz w:val="12"/>
                <w:szCs w:val="12"/>
                <w:lang w:val="it-IT"/>
              </w:rPr>
              <w:t>(ad esempio, supporto al DEC nello svolgimento delle</w:t>
            </w:r>
            <w:r w:rsidR="007F434D">
              <w:rPr>
                <w:rFonts w:ascii="Arial" w:hAnsi="Arial"/>
                <w:i/>
                <w:iCs/>
                <w:sz w:val="12"/>
                <w:szCs w:val="12"/>
                <w:lang w:val="it-IT"/>
              </w:rPr>
              <w:t xml:space="preserve"> sue</w:t>
            </w:r>
            <w:r w:rsidRPr="00346650">
              <w:rPr>
                <w:rFonts w:ascii="Arial" w:hAnsi="Arial"/>
                <w:i/>
                <w:iCs/>
                <w:sz w:val="12"/>
                <w:szCs w:val="12"/>
                <w:lang w:val="it-IT"/>
              </w:rPr>
              <w:t xml:space="preserve"> attività previste dal D.lgs. n. 36/2023</w:t>
            </w:r>
            <w:r w:rsidR="008D26FA">
              <w:rPr>
                <w:rFonts w:ascii="Arial" w:hAnsi="Arial"/>
                <w:i/>
                <w:iCs/>
                <w:sz w:val="12"/>
                <w:szCs w:val="12"/>
                <w:lang w:val="it-IT"/>
              </w:rPr>
              <w:t>, da dettagliare</w:t>
            </w:r>
            <w:r w:rsidR="00346650">
              <w:rPr>
                <w:rFonts w:ascii="Arial" w:hAnsi="Arial"/>
                <w:i/>
                <w:iCs/>
                <w:sz w:val="12"/>
                <w:szCs w:val="12"/>
                <w:lang w:val="it-IT"/>
              </w:rPr>
              <w:t xml:space="preserve">, </w:t>
            </w:r>
            <w:proofErr w:type="spellStart"/>
            <w:r w:rsidRPr="00346650">
              <w:rPr>
                <w:rFonts w:ascii="Arial" w:hAnsi="Arial"/>
                <w:i/>
                <w:iCs/>
                <w:sz w:val="12"/>
                <w:szCs w:val="12"/>
                <w:lang w:val="it-IT"/>
              </w:rPr>
              <w:t>ecc</w:t>
            </w:r>
            <w:proofErr w:type="spellEnd"/>
            <w:r w:rsidRPr="00346650">
              <w:rPr>
                <w:rFonts w:ascii="Arial" w:hAnsi="Arial"/>
                <w:i/>
                <w:iCs/>
                <w:sz w:val="12"/>
                <w:szCs w:val="12"/>
                <w:lang w:val="it-IT"/>
              </w:rPr>
              <w:t>…</w:t>
            </w:r>
            <w:r w:rsidR="00346650" w:rsidRPr="00346650">
              <w:rPr>
                <w:rFonts w:ascii="Arial" w:hAnsi="Arial"/>
                <w:i/>
                <w:iCs/>
                <w:sz w:val="12"/>
                <w:szCs w:val="12"/>
                <w:lang w:val="it-IT"/>
              </w:rPr>
              <w:t>)</w:t>
            </w:r>
          </w:p>
        </w:tc>
        <w:tc>
          <w:tcPr>
            <w:tcW w:w="1506" w:type="dxa"/>
            <w:tcBorders>
              <w:top w:val="single" w:sz="6" w:space="0" w:color="E6E6E6"/>
              <w:left w:val="single" w:sz="6" w:space="0" w:color="E6E6E6"/>
              <w:bottom w:val="single" w:sz="6" w:space="0" w:color="E6E6E6"/>
              <w:right w:val="single" w:sz="6" w:space="0" w:color="E6E6E6"/>
            </w:tcBorders>
            <w:vAlign w:val="center"/>
          </w:tcPr>
          <w:p w14:paraId="7D9FD5A7" w14:textId="77777777" w:rsidR="00B947D7" w:rsidRPr="00B703FD" w:rsidRDefault="00B947D7" w:rsidP="00B947D7">
            <w:pPr>
              <w:ind w:right="171"/>
              <w:jc w:val="both"/>
              <w:rPr>
                <w:rFonts w:ascii="Arial" w:hAnsi="Arial"/>
                <w:sz w:val="16"/>
                <w:szCs w:val="16"/>
                <w:lang w:val="it-IT"/>
              </w:rPr>
            </w:pPr>
          </w:p>
        </w:tc>
      </w:tr>
      <w:tr w:rsidR="00B947D7" w:rsidRPr="004E453D" w14:paraId="76F65B7A" w14:textId="77777777" w:rsidTr="00346650">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2AF22424" w14:textId="77777777" w:rsidR="00B947D7" w:rsidRPr="00B703FD" w:rsidRDefault="00B947D7" w:rsidP="00B947D7">
            <w:pPr>
              <w:ind w:right="171"/>
              <w:jc w:val="both"/>
              <w:rPr>
                <w:rFonts w:ascii="Arial" w:hAnsi="Arial"/>
                <w:sz w:val="16"/>
                <w:szCs w:val="16"/>
                <w:lang w:val="it-IT"/>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266132DA" w14:textId="77777777" w:rsidR="00B947D7" w:rsidRPr="00B703FD" w:rsidRDefault="00B947D7" w:rsidP="00B947D7">
            <w:pPr>
              <w:ind w:right="95"/>
              <w:jc w:val="both"/>
              <w:rPr>
                <w:rFonts w:ascii="Arial" w:hAnsi="Arial"/>
                <w:sz w:val="16"/>
                <w:szCs w:val="16"/>
                <w:lang w:val="it-IT"/>
              </w:rPr>
            </w:pPr>
            <w:r w:rsidRPr="00B703FD">
              <w:rPr>
                <w:rFonts w:ascii="Arial" w:hAnsi="Arial"/>
                <w:sz w:val="16"/>
                <w:szCs w:val="16"/>
                <w:lang w:val="it-IT"/>
              </w:rPr>
              <w:t>Verifica della conformità/Certificazione regolare esecuzione</w:t>
            </w:r>
          </w:p>
        </w:tc>
        <w:tc>
          <w:tcPr>
            <w:tcW w:w="3655" w:type="dxa"/>
            <w:tcBorders>
              <w:top w:val="single" w:sz="6" w:space="0" w:color="E8E8E8"/>
              <w:left w:val="single" w:sz="6" w:space="0" w:color="E8E8E8"/>
              <w:bottom w:val="single" w:sz="6" w:space="0" w:color="E8E8E8"/>
              <w:right w:val="single" w:sz="6" w:space="0" w:color="E8E8E8"/>
            </w:tcBorders>
            <w:vAlign w:val="center"/>
          </w:tcPr>
          <w:p w14:paraId="79E88A64" w14:textId="3FC82E09" w:rsidR="00B947D7" w:rsidRPr="004C249A" w:rsidRDefault="00B947D7" w:rsidP="00B947D7">
            <w:pPr>
              <w:ind w:right="171"/>
              <w:jc w:val="both"/>
              <w:rPr>
                <w:rFonts w:ascii="Arial" w:hAnsi="Arial"/>
                <w:sz w:val="16"/>
                <w:szCs w:val="16"/>
                <w:lang w:val="it-IT"/>
              </w:rPr>
            </w:pPr>
          </w:p>
        </w:tc>
        <w:tc>
          <w:tcPr>
            <w:tcW w:w="1506" w:type="dxa"/>
            <w:tcBorders>
              <w:top w:val="single" w:sz="6" w:space="0" w:color="E6E6E6"/>
              <w:left w:val="single" w:sz="6" w:space="0" w:color="E6E6E6"/>
              <w:bottom w:val="single" w:sz="6" w:space="0" w:color="E6E6E6"/>
              <w:right w:val="single" w:sz="6" w:space="0" w:color="E6E6E6"/>
            </w:tcBorders>
            <w:vAlign w:val="center"/>
          </w:tcPr>
          <w:p w14:paraId="69121D2E" w14:textId="77777777" w:rsidR="00B947D7" w:rsidRPr="00B703FD" w:rsidRDefault="00B947D7" w:rsidP="00B947D7">
            <w:pPr>
              <w:ind w:right="171"/>
              <w:jc w:val="both"/>
              <w:rPr>
                <w:rFonts w:ascii="Arial" w:hAnsi="Arial"/>
                <w:sz w:val="16"/>
                <w:szCs w:val="16"/>
                <w:lang w:val="it-IT"/>
              </w:rPr>
            </w:pPr>
          </w:p>
        </w:tc>
      </w:tr>
    </w:tbl>
    <w:p w14:paraId="12012938" w14:textId="1437AC93" w:rsidR="0067306C" w:rsidRDefault="0099703B" w:rsidP="0067306C">
      <w:pPr>
        <w:rPr>
          <w:rFonts w:ascii="Arial" w:hAnsi="Arial"/>
          <w:b/>
          <w:bCs/>
          <w:sz w:val="22"/>
          <w:szCs w:val="22"/>
          <w:lang w:val="it-IT"/>
        </w:rPr>
      </w:pPr>
      <w:proofErr w:type="spellStart"/>
      <w:r>
        <w:rPr>
          <w:rFonts w:ascii="Arial" w:hAnsi="Arial"/>
          <w:b/>
          <w:bCs/>
          <w:sz w:val="22"/>
          <w:szCs w:val="22"/>
          <w:lang w:val="it-IT"/>
        </w:rPr>
        <w:lastRenderedPageBreak/>
        <w:t>Anhang</w:t>
      </w:r>
      <w:proofErr w:type="spellEnd"/>
      <w:r w:rsidR="0067306C">
        <w:rPr>
          <w:rFonts w:ascii="Arial" w:hAnsi="Arial"/>
          <w:b/>
          <w:bCs/>
          <w:sz w:val="22"/>
          <w:szCs w:val="22"/>
          <w:lang w:val="it-IT"/>
        </w:rPr>
        <w:t xml:space="preserve"> 1 - TABELL</w:t>
      </w:r>
      <w:r>
        <w:rPr>
          <w:rFonts w:ascii="Arial" w:hAnsi="Arial"/>
          <w:b/>
          <w:bCs/>
          <w:sz w:val="22"/>
          <w:szCs w:val="22"/>
          <w:lang w:val="it-IT"/>
        </w:rPr>
        <w:t>E</w:t>
      </w:r>
    </w:p>
    <w:p w14:paraId="50C0987B" w14:textId="77777777" w:rsidR="00411AC9" w:rsidRPr="004C0465" w:rsidRDefault="00411AC9" w:rsidP="0067306C">
      <w:pPr>
        <w:rPr>
          <w:rFonts w:ascii="Arial" w:hAnsi="Arial"/>
          <w:b/>
          <w:bCs/>
          <w:sz w:val="10"/>
          <w:szCs w:val="10"/>
        </w:rPr>
      </w:pPr>
    </w:p>
    <w:p w14:paraId="274B8306" w14:textId="176840DD" w:rsidR="0067306C" w:rsidRPr="004C0465" w:rsidRDefault="008D2292" w:rsidP="0067306C">
      <w:r w:rsidRPr="004C0465">
        <w:rPr>
          <w:rFonts w:ascii="Arial" w:hAnsi="Arial"/>
          <w:b/>
          <w:bCs/>
          <w:sz w:val="22"/>
          <w:szCs w:val="22"/>
        </w:rPr>
        <w:t>Planungsphase</w:t>
      </w:r>
      <w:r w:rsidR="0067306C" w:rsidRPr="004C0465">
        <w:rPr>
          <w:rFonts w:ascii="Arial" w:hAnsi="Arial"/>
          <w:b/>
          <w:bCs/>
          <w:sz w:val="22"/>
          <w:szCs w:val="22"/>
        </w:rPr>
        <w:t>:</w:t>
      </w:r>
    </w:p>
    <w:tbl>
      <w:tblPr>
        <w:tblW w:w="10190"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693"/>
        <w:gridCol w:w="3261"/>
        <w:gridCol w:w="3685"/>
        <w:gridCol w:w="1551"/>
      </w:tblGrid>
      <w:tr w:rsidR="0067306C" w:rsidRPr="004C0465" w14:paraId="72E68927" w14:textId="77777777" w:rsidTr="007058D9">
        <w:trPr>
          <w:tblHeade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6EE50CD" w14:textId="13556AFE" w:rsidR="0067306C" w:rsidRPr="004C0465" w:rsidRDefault="008D2292" w:rsidP="007058D9">
            <w:pPr>
              <w:jc w:val="center"/>
              <w:rPr>
                <w:rFonts w:ascii="Arial" w:hAnsi="Arial"/>
                <w:b/>
                <w:bCs/>
                <w:sz w:val="18"/>
                <w:szCs w:val="18"/>
              </w:rPr>
            </w:pPr>
            <w:r w:rsidRPr="004C0465">
              <w:rPr>
                <w:rFonts w:ascii="Arial" w:hAnsi="Arial"/>
                <w:b/>
                <w:bCs/>
                <w:sz w:val="18"/>
                <w:szCs w:val="18"/>
              </w:rPr>
              <w:t>Name</w:t>
            </w:r>
            <w:r w:rsidR="00AF6E41">
              <w:rPr>
                <w:rFonts w:ascii="Arial" w:hAnsi="Arial"/>
                <w:b/>
                <w:bCs/>
                <w:sz w:val="18"/>
                <w:szCs w:val="18"/>
              </w:rPr>
              <w:t>/</w:t>
            </w:r>
            <w:r w:rsidRPr="004C0465">
              <w:rPr>
                <w:rFonts w:ascii="Arial" w:hAnsi="Arial"/>
                <w:b/>
                <w:bCs/>
                <w:sz w:val="18"/>
                <w:szCs w:val="18"/>
              </w:rPr>
              <w:t>Nachname</w:t>
            </w:r>
          </w:p>
        </w:tc>
        <w:tc>
          <w:tcPr>
            <w:tcW w:w="323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F9E9739" w14:textId="36A02841" w:rsidR="0067306C" w:rsidRPr="004C0465" w:rsidRDefault="008D2292" w:rsidP="007058D9">
            <w:pPr>
              <w:ind w:right="171"/>
              <w:jc w:val="both"/>
              <w:rPr>
                <w:rFonts w:ascii="Arial" w:hAnsi="Arial"/>
                <w:b/>
                <w:bCs/>
                <w:sz w:val="18"/>
                <w:szCs w:val="18"/>
              </w:rPr>
            </w:pPr>
            <w:r w:rsidRPr="004C0465">
              <w:rPr>
                <w:rFonts w:ascii="Arial" w:hAnsi="Arial"/>
                <w:b/>
                <w:bCs/>
                <w:sz w:val="18"/>
                <w:szCs w:val="18"/>
              </w:rPr>
              <w:t>Anreizfähige Tätigkeit/</w:t>
            </w:r>
            <w:r w:rsidR="00624FF8" w:rsidRPr="004C0465">
              <w:rPr>
                <w:rFonts w:ascii="Arial" w:hAnsi="Arial"/>
                <w:b/>
                <w:bCs/>
                <w:sz w:val="18"/>
                <w:szCs w:val="18"/>
              </w:rPr>
              <w:t>Funktion</w:t>
            </w:r>
          </w:p>
        </w:tc>
        <w:tc>
          <w:tcPr>
            <w:tcW w:w="3655" w:type="dxa"/>
            <w:tcBorders>
              <w:top w:val="single" w:sz="6" w:space="0" w:color="E8E8E8"/>
              <w:left w:val="single" w:sz="6" w:space="0" w:color="E8E8E8"/>
              <w:bottom w:val="single" w:sz="6" w:space="0" w:color="E8E8E8"/>
              <w:right w:val="single" w:sz="6" w:space="0" w:color="E8E8E8"/>
            </w:tcBorders>
            <w:shd w:val="clear" w:color="FFFFFF" w:fill="F2F2F2"/>
            <w:vAlign w:val="center"/>
          </w:tcPr>
          <w:p w14:paraId="121C3BE1" w14:textId="7ADD219A" w:rsidR="0067306C" w:rsidRPr="004C0465" w:rsidRDefault="00153BA5" w:rsidP="007058D9">
            <w:pPr>
              <w:ind w:right="171"/>
              <w:jc w:val="both"/>
              <w:rPr>
                <w:rFonts w:ascii="Arial" w:hAnsi="Arial"/>
                <w:b/>
                <w:bCs/>
                <w:sz w:val="18"/>
                <w:szCs w:val="18"/>
              </w:rPr>
            </w:pPr>
            <w:r w:rsidRPr="004C0465">
              <w:rPr>
                <w:rFonts w:ascii="Arial" w:hAnsi="Arial"/>
                <w:b/>
                <w:bCs/>
                <w:sz w:val="18"/>
                <w:szCs w:val="18"/>
              </w:rPr>
              <w:t>Leistungen / Zugewiesene Funktionen</w:t>
            </w:r>
          </w:p>
        </w:tc>
        <w:tc>
          <w:tcPr>
            <w:tcW w:w="150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031D5DE" w14:textId="1EB793FD" w:rsidR="0067306C" w:rsidRPr="004C0465" w:rsidRDefault="002F33E4" w:rsidP="007058D9">
            <w:pPr>
              <w:ind w:right="171"/>
              <w:jc w:val="both"/>
              <w:rPr>
                <w:rFonts w:ascii="Arial" w:hAnsi="Arial"/>
                <w:b/>
                <w:bCs/>
                <w:sz w:val="18"/>
                <w:szCs w:val="18"/>
              </w:rPr>
            </w:pPr>
            <w:r w:rsidRPr="004C0465">
              <w:rPr>
                <w:rFonts w:ascii="Arial" w:hAnsi="Arial"/>
                <w:b/>
                <w:bCs/>
                <w:sz w:val="18"/>
                <w:szCs w:val="18"/>
              </w:rPr>
              <w:t>Datum Beginn</w:t>
            </w:r>
            <w:r w:rsidR="00AF6E41">
              <w:rPr>
                <w:rFonts w:ascii="Arial" w:hAnsi="Arial"/>
                <w:b/>
                <w:bCs/>
                <w:sz w:val="18"/>
                <w:szCs w:val="18"/>
              </w:rPr>
              <w:t>/</w:t>
            </w:r>
            <w:r w:rsidRPr="004C0465">
              <w:rPr>
                <w:rFonts w:ascii="Arial" w:hAnsi="Arial"/>
                <w:b/>
                <w:bCs/>
                <w:sz w:val="18"/>
                <w:szCs w:val="18"/>
              </w:rPr>
              <w:t>Ende</w:t>
            </w:r>
          </w:p>
        </w:tc>
      </w:tr>
      <w:tr w:rsidR="0067306C" w:rsidRPr="004C0465" w14:paraId="0FF1B6C0"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11287F67" w14:textId="77777777" w:rsidR="0067306C" w:rsidRPr="004C0465" w:rsidRDefault="0067306C" w:rsidP="007058D9">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hideMark/>
          </w:tcPr>
          <w:p w14:paraId="59AC4AFD" w14:textId="7CDEF674" w:rsidR="0067306C" w:rsidRPr="004C0465" w:rsidRDefault="00E13296" w:rsidP="007058D9">
            <w:pPr>
              <w:ind w:right="99"/>
              <w:jc w:val="both"/>
              <w:rPr>
                <w:rFonts w:ascii="Arial" w:hAnsi="Arial"/>
                <w:sz w:val="16"/>
                <w:szCs w:val="16"/>
              </w:rPr>
            </w:pPr>
            <w:r w:rsidRPr="004C0465">
              <w:rPr>
                <w:rFonts w:ascii="Arial" w:hAnsi="Arial"/>
                <w:sz w:val="16"/>
                <w:szCs w:val="16"/>
              </w:rPr>
              <w:t>Verantwortlicher für die Planung der Ausgaben</w:t>
            </w:r>
          </w:p>
        </w:tc>
        <w:tc>
          <w:tcPr>
            <w:tcW w:w="3655" w:type="dxa"/>
            <w:tcBorders>
              <w:top w:val="single" w:sz="6" w:space="0" w:color="E8E8E8"/>
              <w:left w:val="single" w:sz="6" w:space="0" w:color="E8E8E8"/>
              <w:bottom w:val="single" w:sz="6" w:space="0" w:color="E8E8E8"/>
              <w:right w:val="single" w:sz="6" w:space="0" w:color="E8E8E8"/>
            </w:tcBorders>
            <w:vAlign w:val="center"/>
          </w:tcPr>
          <w:p w14:paraId="41C5AB12" w14:textId="646AB14C" w:rsidR="0067306C" w:rsidRPr="004C0465" w:rsidRDefault="00153BA5" w:rsidP="007058D9">
            <w:pPr>
              <w:spacing w:after="120"/>
              <w:ind w:right="170"/>
              <w:jc w:val="both"/>
              <w:rPr>
                <w:rFonts w:ascii="Arial" w:hAnsi="Arial"/>
                <w:sz w:val="16"/>
                <w:szCs w:val="16"/>
              </w:rPr>
            </w:pPr>
            <w:r w:rsidRPr="004C0465">
              <w:rPr>
                <w:rFonts w:ascii="Arial" w:hAnsi="Arial"/>
                <w:sz w:val="16"/>
                <w:szCs w:val="16"/>
              </w:rPr>
              <w:t xml:space="preserve">Aufgaben </w:t>
            </w:r>
            <w:r w:rsidR="00D47BE5" w:rsidRPr="004C0465">
              <w:rPr>
                <w:rFonts w:ascii="Arial" w:hAnsi="Arial"/>
                <w:sz w:val="16"/>
                <w:szCs w:val="16"/>
              </w:rPr>
              <w:t>sind im Einzelfall zu bestimmen</w:t>
            </w:r>
            <w:r w:rsidR="0067306C" w:rsidRPr="004C0465">
              <w:rPr>
                <w:rFonts w:ascii="Arial" w:hAnsi="Arial"/>
                <w:sz w:val="16"/>
                <w:szCs w:val="16"/>
              </w:rPr>
              <w:t>…….</w:t>
            </w:r>
          </w:p>
          <w:p w14:paraId="57409F3D" w14:textId="3F8B19DF" w:rsidR="0067306C" w:rsidRPr="004C0465" w:rsidRDefault="0067306C" w:rsidP="007058D9">
            <w:pPr>
              <w:ind w:right="171"/>
              <w:jc w:val="both"/>
              <w:rPr>
                <w:rFonts w:ascii="Arial" w:hAnsi="Arial"/>
                <w:i/>
                <w:iCs/>
                <w:sz w:val="12"/>
                <w:szCs w:val="12"/>
              </w:rPr>
            </w:pPr>
            <w:r w:rsidRPr="004C0465">
              <w:rPr>
                <w:rFonts w:ascii="Arial" w:hAnsi="Arial"/>
                <w:i/>
                <w:iCs/>
                <w:sz w:val="12"/>
                <w:szCs w:val="12"/>
              </w:rPr>
              <w:t>(</w:t>
            </w:r>
            <w:r w:rsidR="00F03CA7" w:rsidRPr="004C0465">
              <w:rPr>
                <w:rFonts w:ascii="Arial" w:hAnsi="Arial"/>
                <w:i/>
                <w:iCs/>
                <w:sz w:val="12"/>
                <w:szCs w:val="12"/>
              </w:rPr>
              <w:t xml:space="preserve">z.B. </w:t>
            </w:r>
            <w:r w:rsidR="008A300B" w:rsidRPr="004C0465">
              <w:rPr>
                <w:rFonts w:ascii="Arial" w:hAnsi="Arial"/>
                <w:i/>
                <w:iCs/>
                <w:sz w:val="12"/>
                <w:szCs w:val="12"/>
              </w:rPr>
              <w:t>Analyse des Wirtschaftlichen Gesamtplans</w:t>
            </w:r>
            <w:r w:rsidR="003D0441" w:rsidRPr="004C0465">
              <w:rPr>
                <w:rFonts w:ascii="Arial" w:hAnsi="Arial"/>
                <w:i/>
                <w:iCs/>
                <w:sz w:val="12"/>
                <w:szCs w:val="12"/>
              </w:rPr>
              <w:t>; Erstellung/Aktualisierung des dreijährigen Beschaffungsprogramms für Dienstle</w:t>
            </w:r>
            <w:r w:rsidR="00AD7B14" w:rsidRPr="004C0465">
              <w:rPr>
                <w:rFonts w:ascii="Arial" w:hAnsi="Arial"/>
                <w:i/>
                <w:iCs/>
                <w:sz w:val="12"/>
                <w:szCs w:val="12"/>
              </w:rPr>
              <w:t>istungen und Lieferungen)</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6529CEDC" w14:textId="77777777" w:rsidR="0067306C" w:rsidRPr="004C0465" w:rsidRDefault="0067306C" w:rsidP="007058D9">
            <w:pPr>
              <w:ind w:right="171"/>
              <w:jc w:val="both"/>
              <w:rPr>
                <w:rFonts w:ascii="Arial" w:hAnsi="Arial"/>
                <w:sz w:val="16"/>
                <w:szCs w:val="16"/>
              </w:rPr>
            </w:pPr>
            <w:r w:rsidRPr="004C0465">
              <w:rPr>
                <w:rFonts w:ascii="Arial" w:hAnsi="Arial"/>
                <w:sz w:val="16"/>
                <w:szCs w:val="16"/>
              </w:rPr>
              <w:t>………</w:t>
            </w:r>
          </w:p>
        </w:tc>
      </w:tr>
      <w:tr w:rsidR="0067306C" w:rsidRPr="004C0465" w14:paraId="4742D90D"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46FC9BA5" w14:textId="77777777" w:rsidR="0067306C" w:rsidRPr="004C0465" w:rsidRDefault="0067306C" w:rsidP="007058D9">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4857728E" w14:textId="7B7EE532" w:rsidR="004C0465" w:rsidRPr="004C0465" w:rsidRDefault="004C0465" w:rsidP="004C0465">
            <w:pPr>
              <w:ind w:right="99"/>
              <w:jc w:val="both"/>
              <w:rPr>
                <w:rFonts w:ascii="Arial" w:hAnsi="Arial"/>
                <w:sz w:val="16"/>
                <w:szCs w:val="16"/>
              </w:rPr>
            </w:pPr>
            <w:r w:rsidRPr="004C0465">
              <w:rPr>
                <w:rFonts w:ascii="Arial" w:hAnsi="Arial"/>
                <w:sz w:val="16"/>
                <w:szCs w:val="16"/>
              </w:rPr>
              <w:t xml:space="preserve">Verfahrensverantwortliche/r für die </w:t>
            </w:r>
            <w:proofErr w:type="spellStart"/>
            <w:r w:rsidRPr="004C0465">
              <w:rPr>
                <w:rFonts w:ascii="Arial" w:hAnsi="Arial"/>
                <w:sz w:val="16"/>
                <w:szCs w:val="16"/>
              </w:rPr>
              <w:t>Planungs</w:t>
            </w:r>
            <w:proofErr w:type="spellEnd"/>
            <w:r w:rsidRPr="004C0465">
              <w:rPr>
                <w:rFonts w:ascii="Arial" w:hAnsi="Arial"/>
                <w:sz w:val="16"/>
                <w:szCs w:val="16"/>
              </w:rPr>
              <w:noBreakHyphen/>
              <w:t xml:space="preserve">, </w:t>
            </w:r>
            <w:proofErr w:type="spellStart"/>
            <w:r w:rsidRPr="004C0465">
              <w:rPr>
                <w:rFonts w:ascii="Arial" w:hAnsi="Arial"/>
                <w:sz w:val="16"/>
                <w:szCs w:val="16"/>
              </w:rPr>
              <w:t>Projektierungs</w:t>
            </w:r>
            <w:proofErr w:type="spellEnd"/>
            <w:r w:rsidRPr="004C0465">
              <w:rPr>
                <w:rFonts w:ascii="Arial" w:hAnsi="Arial"/>
                <w:sz w:val="16"/>
                <w:szCs w:val="16"/>
              </w:rPr>
              <w:noBreakHyphen/>
              <w:t xml:space="preserve"> und Ausführungsphase</w:t>
            </w:r>
          </w:p>
          <w:p w14:paraId="63EBF61C" w14:textId="5E6AF575" w:rsidR="0067306C" w:rsidRPr="004C0465" w:rsidRDefault="0067306C" w:rsidP="007058D9">
            <w:pPr>
              <w:ind w:right="99"/>
              <w:jc w:val="both"/>
              <w:rPr>
                <w:rFonts w:ascii="Arial" w:hAnsi="Arial"/>
                <w:sz w:val="16"/>
                <w:szCs w:val="16"/>
              </w:rPr>
            </w:pPr>
          </w:p>
        </w:tc>
        <w:tc>
          <w:tcPr>
            <w:tcW w:w="3655" w:type="dxa"/>
            <w:tcBorders>
              <w:top w:val="single" w:sz="6" w:space="0" w:color="E8E8E8"/>
              <w:left w:val="single" w:sz="6" w:space="0" w:color="E8E8E8"/>
              <w:bottom w:val="single" w:sz="6" w:space="0" w:color="E8E8E8"/>
              <w:right w:val="single" w:sz="6" w:space="0" w:color="E8E8E8"/>
            </w:tcBorders>
            <w:vAlign w:val="center"/>
          </w:tcPr>
          <w:p w14:paraId="6E4D82F6" w14:textId="37BCABD4" w:rsidR="0067306C" w:rsidRPr="004C0465" w:rsidRDefault="00C31438" w:rsidP="007058D9">
            <w:pPr>
              <w:spacing w:after="120"/>
              <w:ind w:right="170"/>
              <w:jc w:val="both"/>
              <w:rPr>
                <w:rFonts w:ascii="Arial" w:hAnsi="Arial"/>
                <w:sz w:val="16"/>
                <w:szCs w:val="16"/>
              </w:rPr>
            </w:pPr>
            <w:r w:rsidRPr="004C0465">
              <w:rPr>
                <w:rFonts w:ascii="Arial" w:hAnsi="Arial"/>
                <w:sz w:val="16"/>
                <w:szCs w:val="16"/>
              </w:rPr>
              <w:t xml:space="preserve">Aufgaben sind im Einzelfall zu bestimmen </w:t>
            </w:r>
            <w:r w:rsidR="0067306C" w:rsidRPr="004C0465">
              <w:rPr>
                <w:rFonts w:ascii="Arial" w:hAnsi="Arial"/>
                <w:sz w:val="16"/>
                <w:szCs w:val="16"/>
              </w:rPr>
              <w:t>…….</w:t>
            </w:r>
          </w:p>
          <w:p w14:paraId="2EA5FBB3" w14:textId="669BA301" w:rsidR="0067306C" w:rsidRPr="004C0465" w:rsidRDefault="0067306C" w:rsidP="007058D9">
            <w:pPr>
              <w:ind w:right="171"/>
              <w:jc w:val="both"/>
              <w:rPr>
                <w:rFonts w:ascii="Arial" w:hAnsi="Arial"/>
                <w:sz w:val="16"/>
                <w:szCs w:val="16"/>
              </w:rPr>
            </w:pPr>
            <w:r w:rsidRPr="004C0465">
              <w:rPr>
                <w:rFonts w:ascii="Arial" w:hAnsi="Arial"/>
                <w:i/>
                <w:iCs/>
                <w:sz w:val="12"/>
                <w:szCs w:val="12"/>
              </w:rPr>
              <w:t>(</w:t>
            </w:r>
            <w:r w:rsidR="00BA77C2" w:rsidRPr="004C0465">
              <w:rPr>
                <w:rFonts w:ascii="Arial" w:hAnsi="Arial"/>
                <w:i/>
                <w:iCs/>
                <w:sz w:val="12"/>
                <w:szCs w:val="12"/>
              </w:rPr>
              <w:t xml:space="preserve">z.B. Bedarfsanalyse der Verwaltung; </w:t>
            </w:r>
            <w:r w:rsidR="004C0465" w:rsidRPr="004C0465">
              <w:rPr>
                <w:rFonts w:ascii="Arial" w:hAnsi="Arial"/>
                <w:i/>
                <w:iCs/>
                <w:sz w:val="12"/>
                <w:szCs w:val="12"/>
              </w:rPr>
              <w:t>Festlegung</w:t>
            </w:r>
            <w:r w:rsidR="00BA77C2" w:rsidRPr="004C0465">
              <w:rPr>
                <w:rFonts w:ascii="Arial" w:hAnsi="Arial"/>
                <w:i/>
                <w:iCs/>
                <w:sz w:val="12"/>
                <w:szCs w:val="12"/>
              </w:rPr>
              <w:t xml:space="preserve"> der Bedarfsdeckung; Zeitplanung; </w:t>
            </w:r>
            <w:r w:rsidR="004C0465" w:rsidRPr="004C0465">
              <w:rPr>
                <w:rFonts w:ascii="Arial" w:hAnsi="Arial"/>
                <w:i/>
                <w:iCs/>
                <w:sz w:val="12"/>
                <w:szCs w:val="12"/>
              </w:rPr>
              <w:t>Referenzwerte</w:t>
            </w:r>
            <w:r w:rsidR="00BA77C2" w:rsidRPr="004C0465">
              <w:rPr>
                <w:rFonts w:ascii="Arial" w:hAnsi="Arial"/>
                <w:i/>
                <w:iCs/>
                <w:sz w:val="12"/>
                <w:szCs w:val="12"/>
              </w:rPr>
              <w:t xml:space="preserve"> zur Ermittlung des </w:t>
            </w:r>
            <w:r w:rsidR="004C0465" w:rsidRPr="004C0465">
              <w:rPr>
                <w:rFonts w:ascii="Arial" w:hAnsi="Arial"/>
                <w:i/>
                <w:iCs/>
                <w:sz w:val="12"/>
                <w:szCs w:val="12"/>
              </w:rPr>
              <w:t>Ausschreibungsbetrags) …</w:t>
            </w:r>
            <w:r w:rsidRPr="004C0465">
              <w:rPr>
                <w:rFonts w:ascii="Arial" w:hAnsi="Arial"/>
                <w:i/>
                <w:iCs/>
                <w:sz w:val="12"/>
                <w:szCs w:val="12"/>
              </w:rPr>
              <w:t>)</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30B5BDE5" w14:textId="77777777" w:rsidR="0067306C" w:rsidRPr="004C0465" w:rsidRDefault="0067306C" w:rsidP="007058D9">
            <w:pPr>
              <w:ind w:right="171"/>
              <w:jc w:val="both"/>
              <w:rPr>
                <w:rFonts w:ascii="Arial" w:hAnsi="Arial"/>
                <w:sz w:val="16"/>
                <w:szCs w:val="16"/>
              </w:rPr>
            </w:pPr>
            <w:r w:rsidRPr="004C0465">
              <w:rPr>
                <w:rFonts w:ascii="Arial" w:hAnsi="Arial"/>
                <w:sz w:val="16"/>
                <w:szCs w:val="16"/>
              </w:rPr>
              <w:t>………</w:t>
            </w:r>
          </w:p>
        </w:tc>
      </w:tr>
    </w:tbl>
    <w:p w14:paraId="6A8D9FE9" w14:textId="77777777" w:rsidR="0067306C" w:rsidRPr="004C0465" w:rsidRDefault="0067306C" w:rsidP="0067306C">
      <w:pPr>
        <w:rPr>
          <w:sz w:val="10"/>
          <w:szCs w:val="10"/>
        </w:rPr>
      </w:pPr>
    </w:p>
    <w:p w14:paraId="563CA5D4" w14:textId="67C1CEEA" w:rsidR="0067306C" w:rsidRPr="004C0465" w:rsidRDefault="00AF6E41" w:rsidP="0067306C">
      <w:r>
        <w:rPr>
          <w:rFonts w:ascii="Arial" w:hAnsi="Arial"/>
          <w:b/>
          <w:bCs/>
          <w:sz w:val="22"/>
          <w:szCs w:val="22"/>
        </w:rPr>
        <w:t>Projektierungsphase</w:t>
      </w:r>
      <w:r w:rsidR="0067306C" w:rsidRPr="004C0465">
        <w:rPr>
          <w:rFonts w:ascii="Arial" w:hAnsi="Arial"/>
          <w:b/>
          <w:bCs/>
          <w:sz w:val="22"/>
          <w:szCs w:val="22"/>
        </w:rPr>
        <w:t>:</w:t>
      </w:r>
    </w:p>
    <w:tbl>
      <w:tblPr>
        <w:tblW w:w="10190"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693"/>
        <w:gridCol w:w="3261"/>
        <w:gridCol w:w="3685"/>
        <w:gridCol w:w="1551"/>
      </w:tblGrid>
      <w:tr w:rsidR="00AF6E41" w:rsidRPr="004C0465" w14:paraId="1F811FB2" w14:textId="77777777" w:rsidTr="007058D9">
        <w:trPr>
          <w:tblHeade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FB29D57" w14:textId="3AC03046" w:rsidR="00AF6E41" w:rsidRPr="004C0465" w:rsidRDefault="00AF6E41" w:rsidP="00AF6E41">
            <w:pPr>
              <w:jc w:val="center"/>
              <w:rPr>
                <w:rFonts w:ascii="Arial" w:hAnsi="Arial" w:cs="Arial"/>
                <w:b/>
                <w:bCs/>
                <w:sz w:val="18"/>
                <w:szCs w:val="18"/>
                <w:lang w:eastAsia="de-DE"/>
              </w:rPr>
            </w:pPr>
            <w:r w:rsidRPr="004C0465">
              <w:rPr>
                <w:rFonts w:ascii="Arial" w:hAnsi="Arial"/>
                <w:b/>
                <w:bCs/>
                <w:sz w:val="18"/>
                <w:szCs w:val="18"/>
              </w:rPr>
              <w:t>Name</w:t>
            </w:r>
            <w:r>
              <w:rPr>
                <w:rFonts w:ascii="Arial" w:hAnsi="Arial"/>
                <w:b/>
                <w:bCs/>
                <w:sz w:val="18"/>
                <w:szCs w:val="18"/>
              </w:rPr>
              <w:t>/</w:t>
            </w:r>
            <w:r w:rsidRPr="004C0465">
              <w:rPr>
                <w:rFonts w:ascii="Arial" w:hAnsi="Arial"/>
                <w:b/>
                <w:bCs/>
                <w:sz w:val="18"/>
                <w:szCs w:val="18"/>
              </w:rPr>
              <w:t>Nachname</w:t>
            </w:r>
          </w:p>
        </w:tc>
        <w:tc>
          <w:tcPr>
            <w:tcW w:w="323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24AFEF4" w14:textId="31391F88" w:rsidR="00AF6E41" w:rsidRPr="004C0465" w:rsidRDefault="00AF6E41" w:rsidP="00AF6E41">
            <w:pPr>
              <w:jc w:val="center"/>
              <w:rPr>
                <w:rFonts w:ascii="Arial" w:hAnsi="Arial" w:cs="Arial"/>
                <w:b/>
                <w:bCs/>
                <w:sz w:val="18"/>
                <w:szCs w:val="18"/>
                <w:lang w:eastAsia="de-DE"/>
              </w:rPr>
            </w:pPr>
            <w:r w:rsidRPr="004C0465">
              <w:rPr>
                <w:rFonts w:ascii="Arial" w:hAnsi="Arial"/>
                <w:b/>
                <w:bCs/>
                <w:sz w:val="18"/>
                <w:szCs w:val="18"/>
              </w:rPr>
              <w:t>Anreizfähige Tätigkeit/Funktion</w:t>
            </w:r>
          </w:p>
        </w:tc>
        <w:tc>
          <w:tcPr>
            <w:tcW w:w="3655" w:type="dxa"/>
            <w:tcBorders>
              <w:top w:val="single" w:sz="6" w:space="0" w:color="E8E8E8"/>
              <w:left w:val="single" w:sz="6" w:space="0" w:color="E8E8E8"/>
              <w:bottom w:val="single" w:sz="6" w:space="0" w:color="E8E8E8"/>
              <w:right w:val="single" w:sz="6" w:space="0" w:color="E8E8E8"/>
            </w:tcBorders>
            <w:shd w:val="clear" w:color="FFFFFF" w:fill="F2F2F2"/>
            <w:vAlign w:val="center"/>
          </w:tcPr>
          <w:p w14:paraId="0223A34C" w14:textId="4F29A5F2" w:rsidR="00AF6E41" w:rsidRPr="004C0465" w:rsidRDefault="00AF6E41" w:rsidP="00AF6E41">
            <w:pPr>
              <w:jc w:val="center"/>
              <w:rPr>
                <w:rFonts w:ascii="Arial" w:hAnsi="Arial" w:cs="Arial"/>
                <w:b/>
                <w:bCs/>
                <w:sz w:val="18"/>
                <w:szCs w:val="18"/>
                <w:lang w:eastAsia="de-DE"/>
              </w:rPr>
            </w:pPr>
            <w:r w:rsidRPr="004C0465">
              <w:rPr>
                <w:rFonts w:ascii="Arial" w:hAnsi="Arial"/>
                <w:b/>
                <w:bCs/>
                <w:sz w:val="18"/>
                <w:szCs w:val="18"/>
              </w:rPr>
              <w:t>Leistungen / Zugewiesene Funktionen</w:t>
            </w:r>
          </w:p>
        </w:tc>
        <w:tc>
          <w:tcPr>
            <w:tcW w:w="150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C3C471E" w14:textId="6C3DDC67" w:rsidR="00AF6E41" w:rsidRPr="004C0465" w:rsidRDefault="00AF6E41" w:rsidP="00AF6E41">
            <w:pPr>
              <w:ind w:right="171"/>
              <w:jc w:val="both"/>
              <w:rPr>
                <w:rFonts w:ascii="Arial" w:hAnsi="Arial" w:cs="Arial"/>
                <w:b/>
                <w:bCs/>
                <w:sz w:val="18"/>
                <w:szCs w:val="18"/>
                <w:lang w:eastAsia="de-DE"/>
              </w:rPr>
            </w:pPr>
            <w:r w:rsidRPr="00AF6E41">
              <w:rPr>
                <w:rFonts w:ascii="Arial" w:hAnsi="Arial" w:cs="Arial"/>
                <w:b/>
                <w:bCs/>
                <w:sz w:val="18"/>
                <w:szCs w:val="18"/>
                <w:lang w:eastAsia="de-DE"/>
              </w:rPr>
              <w:t>Datum Beginn/Ende</w:t>
            </w:r>
          </w:p>
        </w:tc>
      </w:tr>
      <w:tr w:rsidR="0067306C" w:rsidRPr="004C0465" w14:paraId="35EBC9B7"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37A9B952" w14:textId="77777777" w:rsidR="0067306C" w:rsidRPr="004C0465" w:rsidRDefault="0067306C" w:rsidP="007058D9">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05374779" w14:textId="54295663" w:rsidR="0067306C" w:rsidRPr="004C0465" w:rsidRDefault="00AF6E41" w:rsidP="007058D9">
            <w:pPr>
              <w:ind w:right="99"/>
              <w:jc w:val="both"/>
              <w:rPr>
                <w:rFonts w:ascii="Arial" w:hAnsi="Arial"/>
                <w:sz w:val="16"/>
                <w:szCs w:val="16"/>
              </w:rPr>
            </w:pPr>
            <w:r>
              <w:rPr>
                <w:rFonts w:ascii="Arial" w:hAnsi="Arial"/>
                <w:sz w:val="16"/>
                <w:szCs w:val="16"/>
              </w:rPr>
              <w:t>Einzige</w:t>
            </w:r>
            <w:r w:rsidR="00886029">
              <w:rPr>
                <w:rFonts w:ascii="Arial" w:hAnsi="Arial"/>
                <w:sz w:val="16"/>
                <w:szCs w:val="16"/>
              </w:rPr>
              <w:t>/</w:t>
            </w:r>
            <w:r>
              <w:rPr>
                <w:rFonts w:ascii="Arial" w:hAnsi="Arial"/>
                <w:sz w:val="16"/>
                <w:szCs w:val="16"/>
              </w:rPr>
              <w:t>r Verfahrensverantwortlicher (RUP)</w:t>
            </w:r>
          </w:p>
        </w:tc>
        <w:tc>
          <w:tcPr>
            <w:tcW w:w="3655" w:type="dxa"/>
            <w:tcBorders>
              <w:top w:val="single" w:sz="6" w:space="0" w:color="E8E8E8"/>
              <w:left w:val="single" w:sz="6" w:space="0" w:color="E8E8E8"/>
              <w:bottom w:val="single" w:sz="6" w:space="0" w:color="E8E8E8"/>
              <w:right w:val="single" w:sz="6" w:space="0" w:color="E8E8E8"/>
            </w:tcBorders>
            <w:vAlign w:val="center"/>
          </w:tcPr>
          <w:p w14:paraId="34BDA7C7" w14:textId="22A73341" w:rsidR="0067306C" w:rsidRPr="004C0465" w:rsidRDefault="00D23E24" w:rsidP="007058D9">
            <w:pPr>
              <w:ind w:right="171"/>
              <w:jc w:val="both"/>
              <w:rPr>
                <w:rFonts w:ascii="Arial" w:hAnsi="Arial"/>
                <w:sz w:val="16"/>
                <w:szCs w:val="16"/>
              </w:rPr>
            </w:pPr>
            <w:proofErr w:type="spellStart"/>
            <w:r>
              <w:rPr>
                <w:rFonts w:ascii="Arial" w:hAnsi="Arial"/>
                <w:sz w:val="16"/>
                <w:szCs w:val="16"/>
              </w:rPr>
              <w:t>Vgl</w:t>
            </w:r>
            <w:proofErr w:type="spellEnd"/>
            <w:r w:rsidR="0067306C" w:rsidRPr="004C0465">
              <w:rPr>
                <w:rFonts w:ascii="Arial" w:hAnsi="Arial"/>
                <w:sz w:val="16"/>
                <w:szCs w:val="16"/>
              </w:rPr>
              <w:t xml:space="preserve"> </w:t>
            </w:r>
            <w:proofErr w:type="spellStart"/>
            <w:r>
              <w:rPr>
                <w:rFonts w:ascii="Arial" w:hAnsi="Arial"/>
                <w:sz w:val="16"/>
                <w:szCs w:val="16"/>
              </w:rPr>
              <w:t>GvD</w:t>
            </w:r>
            <w:proofErr w:type="spellEnd"/>
            <w:r w:rsidR="0067306C" w:rsidRPr="004C0465">
              <w:rPr>
                <w:rFonts w:ascii="Arial" w:hAnsi="Arial"/>
                <w:sz w:val="16"/>
                <w:szCs w:val="16"/>
              </w:rPr>
              <w:t xml:space="preserve">. n. 36/2023 </w:t>
            </w:r>
          </w:p>
          <w:p w14:paraId="6ADA4752" w14:textId="6DE79250" w:rsidR="0067306C" w:rsidRPr="004C0465" w:rsidRDefault="0067306C" w:rsidP="007058D9">
            <w:pPr>
              <w:ind w:right="171"/>
              <w:jc w:val="both"/>
              <w:rPr>
                <w:rFonts w:ascii="Arial" w:hAnsi="Arial"/>
                <w:sz w:val="16"/>
                <w:szCs w:val="16"/>
              </w:rPr>
            </w:pPr>
            <w:r w:rsidRPr="004C0465">
              <w:rPr>
                <w:rFonts w:ascii="Arial" w:hAnsi="Arial"/>
                <w:sz w:val="16"/>
                <w:szCs w:val="16"/>
              </w:rPr>
              <w:t>(</w:t>
            </w:r>
            <w:r w:rsidR="00D15C01">
              <w:rPr>
                <w:rFonts w:ascii="Arial" w:hAnsi="Arial"/>
                <w:sz w:val="16"/>
                <w:szCs w:val="16"/>
              </w:rPr>
              <w:t>v</w:t>
            </w:r>
            <w:r w:rsidR="00D15C01" w:rsidRPr="00D15C01">
              <w:rPr>
                <w:rFonts w:ascii="Arial" w:hAnsi="Arial"/>
                <w:sz w:val="16"/>
                <w:szCs w:val="16"/>
              </w:rPr>
              <w:t xml:space="preserve">orbehaltlich der Delegierung </w:t>
            </w:r>
            <w:r w:rsidR="00D15C01">
              <w:rPr>
                <w:rFonts w:ascii="Arial" w:hAnsi="Arial"/>
                <w:sz w:val="16"/>
                <w:szCs w:val="16"/>
              </w:rPr>
              <w:t>von</w:t>
            </w:r>
            <w:r w:rsidR="00D15C01" w:rsidRPr="00D15C01">
              <w:rPr>
                <w:rFonts w:ascii="Arial" w:hAnsi="Arial"/>
                <w:sz w:val="16"/>
                <w:szCs w:val="16"/>
              </w:rPr>
              <w:t xml:space="preserve"> Funktionen</w:t>
            </w:r>
            <w:r w:rsidRPr="004C0465">
              <w:rPr>
                <w:rFonts w:ascii="Arial" w:hAnsi="Arial"/>
                <w:sz w:val="16"/>
                <w:szCs w:val="16"/>
              </w:rPr>
              <w:t>)</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52EF004F" w14:textId="77777777" w:rsidR="0067306C" w:rsidRPr="004C0465" w:rsidRDefault="0067306C" w:rsidP="007058D9">
            <w:pPr>
              <w:ind w:right="171"/>
              <w:jc w:val="both"/>
              <w:rPr>
                <w:rFonts w:ascii="Arial" w:hAnsi="Arial"/>
                <w:sz w:val="16"/>
                <w:szCs w:val="16"/>
              </w:rPr>
            </w:pPr>
            <w:r w:rsidRPr="004C0465">
              <w:rPr>
                <w:rFonts w:ascii="Arial" w:hAnsi="Arial"/>
                <w:sz w:val="16"/>
                <w:szCs w:val="16"/>
              </w:rPr>
              <w:t>………</w:t>
            </w:r>
          </w:p>
        </w:tc>
      </w:tr>
      <w:tr w:rsidR="0067306C" w:rsidRPr="004C0465" w14:paraId="2A3599C5"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31A6445A" w14:textId="77777777" w:rsidR="0067306C" w:rsidRPr="004C0465" w:rsidRDefault="0067306C" w:rsidP="007058D9">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5299067D" w14:textId="29236BB9" w:rsidR="0067306C" w:rsidRPr="004C0465" w:rsidRDefault="003E63B9" w:rsidP="007058D9">
            <w:pPr>
              <w:ind w:right="99"/>
              <w:jc w:val="both"/>
              <w:rPr>
                <w:rFonts w:ascii="Arial" w:hAnsi="Arial"/>
                <w:sz w:val="16"/>
                <w:szCs w:val="16"/>
              </w:rPr>
            </w:pPr>
            <w:r w:rsidRPr="004C0465">
              <w:rPr>
                <w:rFonts w:ascii="Arial" w:hAnsi="Arial"/>
                <w:sz w:val="16"/>
                <w:szCs w:val="16"/>
              </w:rPr>
              <w:t xml:space="preserve">Verfahrensverantwortliche/r für die </w:t>
            </w:r>
            <w:proofErr w:type="spellStart"/>
            <w:r w:rsidRPr="004C0465">
              <w:rPr>
                <w:rFonts w:ascii="Arial" w:hAnsi="Arial"/>
                <w:sz w:val="16"/>
                <w:szCs w:val="16"/>
              </w:rPr>
              <w:t>Planungs</w:t>
            </w:r>
            <w:proofErr w:type="spellEnd"/>
            <w:r w:rsidRPr="004C0465">
              <w:rPr>
                <w:rFonts w:ascii="Arial" w:hAnsi="Arial"/>
                <w:sz w:val="16"/>
                <w:szCs w:val="16"/>
              </w:rPr>
              <w:noBreakHyphen/>
              <w:t xml:space="preserve">, </w:t>
            </w:r>
            <w:proofErr w:type="spellStart"/>
            <w:r w:rsidRPr="004C0465">
              <w:rPr>
                <w:rFonts w:ascii="Arial" w:hAnsi="Arial"/>
                <w:sz w:val="16"/>
                <w:szCs w:val="16"/>
              </w:rPr>
              <w:t>Projektierungs</w:t>
            </w:r>
            <w:proofErr w:type="spellEnd"/>
            <w:r w:rsidRPr="004C0465">
              <w:rPr>
                <w:rFonts w:ascii="Arial" w:hAnsi="Arial"/>
                <w:sz w:val="16"/>
                <w:szCs w:val="16"/>
              </w:rPr>
              <w:noBreakHyphen/>
              <w:t xml:space="preserve"> und Ausführungsphase</w:t>
            </w:r>
          </w:p>
        </w:tc>
        <w:tc>
          <w:tcPr>
            <w:tcW w:w="3655" w:type="dxa"/>
            <w:tcBorders>
              <w:top w:val="single" w:sz="6" w:space="0" w:color="E8E8E8"/>
              <w:left w:val="single" w:sz="6" w:space="0" w:color="E8E8E8"/>
              <w:bottom w:val="single" w:sz="6" w:space="0" w:color="E8E8E8"/>
              <w:right w:val="single" w:sz="6" w:space="0" w:color="E8E8E8"/>
            </w:tcBorders>
            <w:vAlign w:val="center"/>
          </w:tcPr>
          <w:p w14:paraId="539AC26D" w14:textId="7D024976" w:rsidR="0067306C" w:rsidRPr="001E4CE7" w:rsidRDefault="001E4CE7" w:rsidP="007058D9">
            <w:pPr>
              <w:spacing w:after="120"/>
              <w:ind w:right="170"/>
              <w:jc w:val="both"/>
              <w:rPr>
                <w:rFonts w:ascii="Arial" w:hAnsi="Arial"/>
                <w:sz w:val="16"/>
                <w:szCs w:val="16"/>
              </w:rPr>
            </w:pPr>
            <w:r w:rsidRPr="004C0465">
              <w:rPr>
                <w:rFonts w:ascii="Arial" w:hAnsi="Arial"/>
                <w:sz w:val="16"/>
                <w:szCs w:val="16"/>
              </w:rPr>
              <w:t>Aufgaben sind im Einzelfall zu bestimmen</w:t>
            </w:r>
            <w:r w:rsidRPr="001E4CE7">
              <w:rPr>
                <w:rFonts w:ascii="Arial" w:hAnsi="Arial"/>
                <w:sz w:val="16"/>
                <w:szCs w:val="16"/>
              </w:rPr>
              <w:t xml:space="preserve"> </w:t>
            </w:r>
            <w:r w:rsidR="0067306C" w:rsidRPr="001E4CE7">
              <w:rPr>
                <w:rFonts w:ascii="Arial" w:hAnsi="Arial"/>
                <w:sz w:val="16"/>
                <w:szCs w:val="16"/>
              </w:rPr>
              <w:t xml:space="preserve">…… </w:t>
            </w:r>
          </w:p>
          <w:p w14:paraId="7321A157" w14:textId="77664BDE" w:rsidR="0067306C" w:rsidRPr="003875C6" w:rsidRDefault="0067306C" w:rsidP="007058D9">
            <w:pPr>
              <w:ind w:right="171"/>
              <w:jc w:val="both"/>
              <w:rPr>
                <w:rFonts w:ascii="Arial" w:hAnsi="Arial"/>
                <w:i/>
                <w:iCs/>
                <w:sz w:val="12"/>
                <w:szCs w:val="12"/>
              </w:rPr>
            </w:pPr>
            <w:r w:rsidRPr="004C0465">
              <w:rPr>
                <w:rFonts w:ascii="Arial" w:hAnsi="Arial"/>
                <w:i/>
                <w:iCs/>
                <w:sz w:val="12"/>
                <w:szCs w:val="12"/>
              </w:rPr>
              <w:t>(</w:t>
            </w:r>
            <w:r w:rsidR="003875C6" w:rsidRPr="003875C6">
              <w:rPr>
                <w:rFonts w:ascii="Arial" w:hAnsi="Arial"/>
                <w:i/>
                <w:iCs/>
                <w:sz w:val="12"/>
                <w:szCs w:val="12"/>
              </w:rPr>
              <w:t>zum Beispiel: Unterstützung des RUP bei der Aufsicht, der Überwachung und der zeitlichen Planung der Tätigkeiten, Entwurf der anzuwendenden Zuschlagskriterien usw.</w:t>
            </w:r>
            <w:r w:rsidR="003875C6">
              <w:rPr>
                <w:rFonts w:ascii="Arial" w:hAnsi="Arial"/>
                <w:i/>
                <w:iCs/>
                <w:sz w:val="12"/>
                <w:szCs w:val="12"/>
              </w:rPr>
              <w:t>)</w:t>
            </w:r>
          </w:p>
        </w:tc>
        <w:tc>
          <w:tcPr>
            <w:tcW w:w="1506" w:type="dxa"/>
            <w:tcBorders>
              <w:top w:val="single" w:sz="6" w:space="0" w:color="E6E6E6"/>
              <w:left w:val="single" w:sz="6" w:space="0" w:color="E6E6E6"/>
              <w:bottom w:val="single" w:sz="6" w:space="0" w:color="E6E6E6"/>
              <w:right w:val="single" w:sz="6" w:space="0" w:color="E6E6E6"/>
            </w:tcBorders>
            <w:vAlign w:val="center"/>
          </w:tcPr>
          <w:p w14:paraId="6C378D53" w14:textId="77777777" w:rsidR="0067306C" w:rsidRPr="004C0465" w:rsidRDefault="0067306C" w:rsidP="007058D9">
            <w:pPr>
              <w:ind w:right="171"/>
              <w:jc w:val="both"/>
              <w:rPr>
                <w:rFonts w:ascii="Arial" w:hAnsi="Arial"/>
                <w:sz w:val="16"/>
                <w:szCs w:val="16"/>
              </w:rPr>
            </w:pPr>
          </w:p>
        </w:tc>
      </w:tr>
      <w:tr w:rsidR="0067306C" w:rsidRPr="004C0465" w14:paraId="43CD0D15"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6558F4B4" w14:textId="77777777" w:rsidR="0067306C" w:rsidRPr="004C0465" w:rsidRDefault="0067306C" w:rsidP="007058D9">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20B08AF0" w14:textId="6CF737A4" w:rsidR="0067306C" w:rsidRPr="004C0465" w:rsidRDefault="00BF3415" w:rsidP="007058D9">
            <w:pPr>
              <w:ind w:right="99"/>
              <w:jc w:val="both"/>
              <w:rPr>
                <w:rFonts w:ascii="Arial" w:hAnsi="Arial"/>
                <w:sz w:val="16"/>
                <w:szCs w:val="16"/>
              </w:rPr>
            </w:pPr>
            <w:r w:rsidRPr="00BF3415">
              <w:rPr>
                <w:rFonts w:ascii="Arial" w:hAnsi="Arial"/>
                <w:sz w:val="16"/>
                <w:szCs w:val="16"/>
              </w:rPr>
              <w:t xml:space="preserve">Mitarbeiter/in für die </w:t>
            </w:r>
            <w:r w:rsidR="00360CE3">
              <w:rPr>
                <w:rFonts w:ascii="Arial" w:hAnsi="Arial"/>
                <w:sz w:val="16"/>
                <w:szCs w:val="16"/>
              </w:rPr>
              <w:t xml:space="preserve">administrative Abwicklung der </w:t>
            </w:r>
            <w:r w:rsidRPr="00BF3415">
              <w:rPr>
                <w:rFonts w:ascii="Arial" w:hAnsi="Arial"/>
                <w:sz w:val="16"/>
                <w:szCs w:val="16"/>
              </w:rPr>
              <w:t>Unterstützung des RUP / de</w:t>
            </w:r>
            <w:r>
              <w:rPr>
                <w:rFonts w:ascii="Arial" w:hAnsi="Arial"/>
                <w:sz w:val="16"/>
                <w:szCs w:val="16"/>
              </w:rPr>
              <w:t>s/der</w:t>
            </w:r>
            <w:r w:rsidRPr="00BF3415">
              <w:rPr>
                <w:rFonts w:ascii="Arial" w:hAnsi="Arial"/>
                <w:sz w:val="16"/>
                <w:szCs w:val="16"/>
              </w:rPr>
              <w:t xml:space="preserve"> Phasenverantwortlichen</w:t>
            </w:r>
          </w:p>
        </w:tc>
        <w:tc>
          <w:tcPr>
            <w:tcW w:w="3655" w:type="dxa"/>
            <w:tcBorders>
              <w:top w:val="single" w:sz="6" w:space="0" w:color="E8E8E8"/>
              <w:left w:val="single" w:sz="6" w:space="0" w:color="E8E8E8"/>
              <w:bottom w:val="single" w:sz="6" w:space="0" w:color="E8E8E8"/>
              <w:right w:val="single" w:sz="6" w:space="0" w:color="E8E8E8"/>
            </w:tcBorders>
            <w:vAlign w:val="center"/>
          </w:tcPr>
          <w:p w14:paraId="2FCEE218" w14:textId="5CB96390" w:rsidR="0067306C" w:rsidRPr="004C0465" w:rsidRDefault="001E4CE7" w:rsidP="007058D9">
            <w:pPr>
              <w:ind w:right="171"/>
              <w:jc w:val="both"/>
              <w:rPr>
                <w:rFonts w:ascii="Arial" w:hAnsi="Arial"/>
                <w:sz w:val="16"/>
                <w:szCs w:val="16"/>
              </w:rPr>
            </w:pPr>
            <w:r w:rsidRPr="004C0465">
              <w:rPr>
                <w:rFonts w:ascii="Arial" w:hAnsi="Arial"/>
                <w:sz w:val="16"/>
                <w:szCs w:val="16"/>
              </w:rPr>
              <w:t xml:space="preserve">Aufgaben sind im Einzelfall zu bestimmen </w:t>
            </w:r>
            <w:r w:rsidR="0067306C" w:rsidRPr="004C0465">
              <w:rPr>
                <w:rFonts w:ascii="Arial" w:hAnsi="Arial"/>
                <w:sz w:val="16"/>
                <w:szCs w:val="16"/>
              </w:rPr>
              <w:t>……</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2EC48272" w14:textId="77777777" w:rsidR="0067306C" w:rsidRPr="004C0465" w:rsidRDefault="0067306C" w:rsidP="007058D9">
            <w:pPr>
              <w:ind w:right="171"/>
              <w:jc w:val="both"/>
              <w:rPr>
                <w:rFonts w:ascii="Arial" w:hAnsi="Arial"/>
                <w:sz w:val="16"/>
                <w:szCs w:val="16"/>
              </w:rPr>
            </w:pPr>
            <w:r w:rsidRPr="004C0465">
              <w:rPr>
                <w:rFonts w:ascii="Arial" w:hAnsi="Arial"/>
                <w:sz w:val="16"/>
                <w:szCs w:val="16"/>
              </w:rPr>
              <w:t>………</w:t>
            </w:r>
          </w:p>
        </w:tc>
      </w:tr>
      <w:tr w:rsidR="0067306C" w:rsidRPr="004C0465" w14:paraId="01929D5D"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2C7BA4EA" w14:textId="77777777" w:rsidR="0067306C" w:rsidRPr="004C0465" w:rsidRDefault="0067306C" w:rsidP="007058D9">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1E726706" w14:textId="2C49EFB3" w:rsidR="0067306C" w:rsidRPr="004C0465" w:rsidRDefault="00C82F6E" w:rsidP="007058D9">
            <w:pPr>
              <w:ind w:right="99"/>
              <w:jc w:val="both"/>
              <w:rPr>
                <w:rFonts w:ascii="Arial" w:hAnsi="Arial"/>
                <w:sz w:val="16"/>
                <w:szCs w:val="16"/>
              </w:rPr>
            </w:pPr>
            <w:r w:rsidRPr="00C82F6E">
              <w:rPr>
                <w:rFonts w:ascii="Arial" w:hAnsi="Arial"/>
                <w:sz w:val="16"/>
                <w:szCs w:val="16"/>
              </w:rPr>
              <w:t>Mitarbeiter/in für die technische Abwicklung (TU) der Unterstützung des RUP / der Phasenverantwortlichen</w:t>
            </w:r>
          </w:p>
        </w:tc>
        <w:tc>
          <w:tcPr>
            <w:tcW w:w="3655" w:type="dxa"/>
            <w:tcBorders>
              <w:top w:val="single" w:sz="6" w:space="0" w:color="E8E8E8"/>
              <w:left w:val="single" w:sz="6" w:space="0" w:color="E8E8E8"/>
              <w:bottom w:val="single" w:sz="6" w:space="0" w:color="E8E8E8"/>
              <w:right w:val="single" w:sz="6" w:space="0" w:color="E8E8E8"/>
            </w:tcBorders>
            <w:vAlign w:val="center"/>
          </w:tcPr>
          <w:p w14:paraId="25E705A2" w14:textId="7B1BDF83" w:rsidR="0067306C" w:rsidRPr="001E4CE7" w:rsidRDefault="001E4CE7" w:rsidP="007058D9">
            <w:pPr>
              <w:ind w:right="171"/>
              <w:jc w:val="both"/>
              <w:rPr>
                <w:rFonts w:ascii="Arial" w:hAnsi="Arial"/>
                <w:sz w:val="16"/>
                <w:szCs w:val="16"/>
              </w:rPr>
            </w:pPr>
            <w:r w:rsidRPr="004C0465">
              <w:rPr>
                <w:rFonts w:ascii="Arial" w:hAnsi="Arial"/>
                <w:sz w:val="16"/>
                <w:szCs w:val="16"/>
              </w:rPr>
              <w:t xml:space="preserve">Aufgaben sind im Einzelfall zu bestimmen </w:t>
            </w:r>
            <w:proofErr w:type="gramStart"/>
            <w:r w:rsidR="0067306C" w:rsidRPr="001E4CE7">
              <w:rPr>
                <w:rFonts w:ascii="Arial" w:hAnsi="Arial"/>
                <w:sz w:val="16"/>
                <w:szCs w:val="16"/>
              </w:rPr>
              <w:t>…….</w:t>
            </w:r>
            <w:proofErr w:type="gramEnd"/>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2ACFD106" w14:textId="77777777" w:rsidR="0067306C" w:rsidRPr="004C0465" w:rsidRDefault="0067306C" w:rsidP="007058D9">
            <w:pPr>
              <w:ind w:right="171"/>
              <w:jc w:val="both"/>
              <w:rPr>
                <w:rFonts w:ascii="Arial" w:hAnsi="Arial"/>
                <w:sz w:val="16"/>
                <w:szCs w:val="16"/>
              </w:rPr>
            </w:pPr>
            <w:r w:rsidRPr="004C0465">
              <w:rPr>
                <w:rFonts w:ascii="Arial" w:hAnsi="Arial"/>
                <w:sz w:val="16"/>
                <w:szCs w:val="16"/>
              </w:rPr>
              <w:t>………</w:t>
            </w:r>
          </w:p>
        </w:tc>
      </w:tr>
      <w:tr w:rsidR="009771A6" w:rsidRPr="004C0465" w14:paraId="227AE25A"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70ABA584" w14:textId="77777777" w:rsidR="009771A6" w:rsidRPr="004C0465" w:rsidRDefault="009771A6" w:rsidP="009771A6">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03F9A3A8" w14:textId="2E2E3EDF" w:rsidR="009771A6" w:rsidRPr="004C0465" w:rsidRDefault="009771A6" w:rsidP="009771A6">
            <w:pPr>
              <w:ind w:right="99"/>
              <w:jc w:val="both"/>
              <w:rPr>
                <w:rFonts w:ascii="Arial" w:hAnsi="Arial"/>
                <w:sz w:val="16"/>
                <w:szCs w:val="16"/>
              </w:rPr>
            </w:pPr>
            <w:r>
              <w:rPr>
                <w:rFonts w:ascii="Arial" w:hAnsi="Arial"/>
                <w:sz w:val="16"/>
                <w:szCs w:val="16"/>
              </w:rPr>
              <w:t>E</w:t>
            </w:r>
            <w:r w:rsidRPr="002436B8">
              <w:rPr>
                <w:rFonts w:ascii="Arial" w:hAnsi="Arial"/>
                <w:sz w:val="16"/>
                <w:szCs w:val="16"/>
              </w:rPr>
              <w:t>rstellung der Projektierungsunterlagen für die Dienstleistung / Lieferung</w:t>
            </w:r>
          </w:p>
        </w:tc>
        <w:tc>
          <w:tcPr>
            <w:tcW w:w="3655" w:type="dxa"/>
            <w:tcBorders>
              <w:top w:val="single" w:sz="6" w:space="0" w:color="E8E8E8"/>
              <w:left w:val="single" w:sz="6" w:space="0" w:color="E8E8E8"/>
              <w:bottom w:val="single" w:sz="6" w:space="0" w:color="E8E8E8"/>
              <w:right w:val="single" w:sz="6" w:space="0" w:color="E8E8E8"/>
            </w:tcBorders>
            <w:vAlign w:val="center"/>
          </w:tcPr>
          <w:p w14:paraId="1B0815DC" w14:textId="56D78D43" w:rsidR="009771A6" w:rsidRPr="009771A6" w:rsidRDefault="009771A6" w:rsidP="009771A6">
            <w:pPr>
              <w:ind w:right="171"/>
              <w:jc w:val="both"/>
              <w:rPr>
                <w:rFonts w:ascii="Arial" w:hAnsi="Arial"/>
                <w:sz w:val="16"/>
                <w:szCs w:val="16"/>
              </w:rPr>
            </w:pPr>
            <w:r w:rsidRPr="001A7DFD">
              <w:rPr>
                <w:rFonts w:ascii="Arial" w:hAnsi="Arial"/>
                <w:sz w:val="16"/>
                <w:szCs w:val="16"/>
              </w:rPr>
              <w:t>Abfassung von Dokumenten oder einzelner Teile davon</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203B6ABF" w14:textId="77777777" w:rsidR="009771A6" w:rsidRPr="004C0465" w:rsidRDefault="009771A6" w:rsidP="009771A6">
            <w:pPr>
              <w:ind w:right="171"/>
              <w:jc w:val="both"/>
              <w:rPr>
                <w:rFonts w:ascii="Arial" w:hAnsi="Arial"/>
                <w:sz w:val="16"/>
                <w:szCs w:val="16"/>
              </w:rPr>
            </w:pPr>
            <w:r w:rsidRPr="004C0465">
              <w:rPr>
                <w:rFonts w:ascii="Arial" w:hAnsi="Arial"/>
                <w:sz w:val="16"/>
                <w:szCs w:val="16"/>
              </w:rPr>
              <w:t>………</w:t>
            </w:r>
          </w:p>
        </w:tc>
      </w:tr>
    </w:tbl>
    <w:p w14:paraId="5F4A5CAD" w14:textId="77777777" w:rsidR="0067306C" w:rsidRPr="004C0465" w:rsidRDefault="0067306C" w:rsidP="0067306C">
      <w:pPr>
        <w:rPr>
          <w:sz w:val="10"/>
          <w:szCs w:val="10"/>
        </w:rPr>
      </w:pPr>
    </w:p>
    <w:p w14:paraId="42D24BB6" w14:textId="78112B5C" w:rsidR="0067306C" w:rsidRPr="004C0465" w:rsidRDefault="00D46DB0" w:rsidP="0067306C">
      <w:r>
        <w:rPr>
          <w:rFonts w:ascii="Arial" w:hAnsi="Arial"/>
          <w:b/>
          <w:bCs/>
          <w:sz w:val="22"/>
          <w:szCs w:val="22"/>
        </w:rPr>
        <w:t>Vergabephase</w:t>
      </w:r>
    </w:p>
    <w:tbl>
      <w:tblPr>
        <w:tblW w:w="10190"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693"/>
        <w:gridCol w:w="3261"/>
        <w:gridCol w:w="3685"/>
        <w:gridCol w:w="1551"/>
      </w:tblGrid>
      <w:tr w:rsidR="00AF6E41" w:rsidRPr="004C0465" w14:paraId="30396CB2" w14:textId="77777777" w:rsidTr="007058D9">
        <w:trPr>
          <w:tblHeade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8AF706B" w14:textId="258822F5" w:rsidR="00AF6E41" w:rsidRPr="004C0465" w:rsidRDefault="00AF6E41" w:rsidP="00AF6E41">
            <w:pPr>
              <w:jc w:val="center"/>
              <w:rPr>
                <w:rFonts w:ascii="Arial" w:hAnsi="Arial" w:cs="Arial"/>
                <w:b/>
                <w:bCs/>
                <w:sz w:val="18"/>
                <w:szCs w:val="18"/>
                <w:lang w:eastAsia="de-DE"/>
              </w:rPr>
            </w:pPr>
            <w:r w:rsidRPr="004C0465">
              <w:rPr>
                <w:rFonts w:ascii="Arial" w:hAnsi="Arial"/>
                <w:b/>
                <w:bCs/>
                <w:sz w:val="18"/>
                <w:szCs w:val="18"/>
              </w:rPr>
              <w:t>Name</w:t>
            </w:r>
            <w:r>
              <w:rPr>
                <w:rFonts w:ascii="Arial" w:hAnsi="Arial"/>
                <w:b/>
                <w:bCs/>
                <w:sz w:val="18"/>
                <w:szCs w:val="18"/>
              </w:rPr>
              <w:t>/</w:t>
            </w:r>
            <w:r w:rsidRPr="004C0465">
              <w:rPr>
                <w:rFonts w:ascii="Arial" w:hAnsi="Arial"/>
                <w:b/>
                <w:bCs/>
                <w:sz w:val="18"/>
                <w:szCs w:val="18"/>
              </w:rPr>
              <w:t>Nachname</w:t>
            </w:r>
          </w:p>
        </w:tc>
        <w:tc>
          <w:tcPr>
            <w:tcW w:w="323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D78708C" w14:textId="076523ED" w:rsidR="00AF6E41" w:rsidRPr="004C0465" w:rsidRDefault="00AF6E41" w:rsidP="00AF6E41">
            <w:pPr>
              <w:jc w:val="center"/>
              <w:rPr>
                <w:rFonts w:ascii="Arial" w:hAnsi="Arial" w:cs="Arial"/>
                <w:b/>
                <w:bCs/>
                <w:sz w:val="18"/>
                <w:szCs w:val="18"/>
                <w:lang w:eastAsia="de-DE"/>
              </w:rPr>
            </w:pPr>
            <w:r w:rsidRPr="004C0465">
              <w:rPr>
                <w:rFonts w:ascii="Arial" w:hAnsi="Arial"/>
                <w:b/>
                <w:bCs/>
                <w:sz w:val="18"/>
                <w:szCs w:val="18"/>
              </w:rPr>
              <w:t>Anreizfähige Tätigkeit/Funktion</w:t>
            </w:r>
          </w:p>
        </w:tc>
        <w:tc>
          <w:tcPr>
            <w:tcW w:w="3655" w:type="dxa"/>
            <w:tcBorders>
              <w:top w:val="single" w:sz="6" w:space="0" w:color="E8E8E8"/>
              <w:left w:val="single" w:sz="6" w:space="0" w:color="E8E8E8"/>
              <w:bottom w:val="single" w:sz="6" w:space="0" w:color="E8E8E8"/>
              <w:right w:val="single" w:sz="6" w:space="0" w:color="E8E8E8"/>
            </w:tcBorders>
            <w:shd w:val="clear" w:color="FFFFFF" w:fill="F2F2F2"/>
            <w:vAlign w:val="center"/>
          </w:tcPr>
          <w:p w14:paraId="30825CC3" w14:textId="20E48A31" w:rsidR="00AF6E41" w:rsidRPr="004C0465" w:rsidRDefault="00AF6E41" w:rsidP="00AF6E41">
            <w:pPr>
              <w:jc w:val="center"/>
              <w:rPr>
                <w:rFonts w:ascii="Arial" w:hAnsi="Arial" w:cs="Arial"/>
                <w:b/>
                <w:bCs/>
                <w:sz w:val="18"/>
                <w:szCs w:val="18"/>
                <w:lang w:eastAsia="de-DE"/>
              </w:rPr>
            </w:pPr>
            <w:r w:rsidRPr="004C0465">
              <w:rPr>
                <w:rFonts w:ascii="Arial" w:hAnsi="Arial"/>
                <w:b/>
                <w:bCs/>
                <w:sz w:val="18"/>
                <w:szCs w:val="18"/>
              </w:rPr>
              <w:t>Leistungen / Zugewiesene Funktionen</w:t>
            </w:r>
          </w:p>
        </w:tc>
        <w:tc>
          <w:tcPr>
            <w:tcW w:w="150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42D7DA2" w14:textId="7D66A983" w:rsidR="00AF6E41" w:rsidRPr="004C0465" w:rsidRDefault="00AF6E41" w:rsidP="00AF6E41">
            <w:pPr>
              <w:ind w:right="171"/>
              <w:jc w:val="both"/>
              <w:rPr>
                <w:rFonts w:ascii="Arial" w:hAnsi="Arial" w:cs="Arial"/>
                <w:b/>
                <w:bCs/>
                <w:sz w:val="18"/>
                <w:szCs w:val="18"/>
                <w:lang w:eastAsia="de-DE"/>
              </w:rPr>
            </w:pPr>
            <w:r w:rsidRPr="00AF6E41">
              <w:rPr>
                <w:rFonts w:ascii="Arial" w:hAnsi="Arial" w:cs="Arial"/>
                <w:b/>
                <w:bCs/>
                <w:sz w:val="18"/>
                <w:szCs w:val="18"/>
                <w:lang w:eastAsia="de-DE"/>
              </w:rPr>
              <w:t>Datum Beginn/Ende</w:t>
            </w:r>
          </w:p>
        </w:tc>
      </w:tr>
      <w:tr w:rsidR="00D74A87" w:rsidRPr="004C0465" w14:paraId="58754513"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260BAF06" w14:textId="77777777" w:rsidR="00D74A87" w:rsidRPr="004C0465" w:rsidRDefault="00D74A87" w:rsidP="00D74A87">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29464229" w14:textId="107B221D" w:rsidR="00D74A87" w:rsidRPr="004C0465" w:rsidRDefault="00D74A87" w:rsidP="00D74A87">
            <w:pPr>
              <w:ind w:right="99"/>
              <w:jc w:val="both"/>
              <w:rPr>
                <w:rFonts w:ascii="Arial" w:hAnsi="Arial"/>
                <w:sz w:val="16"/>
                <w:szCs w:val="16"/>
              </w:rPr>
            </w:pPr>
            <w:r>
              <w:rPr>
                <w:rFonts w:ascii="Arial" w:hAnsi="Arial"/>
                <w:sz w:val="16"/>
                <w:szCs w:val="16"/>
              </w:rPr>
              <w:t>Einzige/r Verfahrensverantwortlicher (RUP)</w:t>
            </w:r>
          </w:p>
        </w:tc>
        <w:tc>
          <w:tcPr>
            <w:tcW w:w="3655" w:type="dxa"/>
            <w:tcBorders>
              <w:top w:val="single" w:sz="6" w:space="0" w:color="E8E8E8"/>
              <w:left w:val="single" w:sz="6" w:space="0" w:color="E8E8E8"/>
              <w:bottom w:val="single" w:sz="6" w:space="0" w:color="E8E8E8"/>
              <w:right w:val="single" w:sz="6" w:space="0" w:color="E8E8E8"/>
            </w:tcBorders>
            <w:vAlign w:val="center"/>
          </w:tcPr>
          <w:p w14:paraId="0764F597" w14:textId="4F435047" w:rsidR="00D74A87" w:rsidRPr="004C0465" w:rsidRDefault="008916B3" w:rsidP="00D74A87">
            <w:pPr>
              <w:rPr>
                <w:rFonts w:ascii="Arial" w:hAnsi="Arial"/>
                <w:sz w:val="16"/>
                <w:szCs w:val="16"/>
              </w:rPr>
            </w:pPr>
            <w:r>
              <w:rPr>
                <w:rFonts w:ascii="Arial" w:hAnsi="Arial"/>
                <w:sz w:val="16"/>
                <w:szCs w:val="16"/>
              </w:rPr>
              <w:t xml:space="preserve">Vgl. </w:t>
            </w:r>
            <w:proofErr w:type="spellStart"/>
            <w:r>
              <w:rPr>
                <w:rFonts w:ascii="Arial" w:hAnsi="Arial"/>
                <w:sz w:val="16"/>
                <w:szCs w:val="16"/>
              </w:rPr>
              <w:t>GvD</w:t>
            </w:r>
            <w:proofErr w:type="spellEnd"/>
            <w:r w:rsidR="00D74A87" w:rsidRPr="004C0465">
              <w:rPr>
                <w:rFonts w:ascii="Arial" w:hAnsi="Arial"/>
                <w:sz w:val="16"/>
                <w:szCs w:val="16"/>
              </w:rPr>
              <w:t xml:space="preserve"> </w:t>
            </w:r>
            <w:r>
              <w:rPr>
                <w:rFonts w:ascii="Arial" w:hAnsi="Arial"/>
                <w:sz w:val="16"/>
                <w:szCs w:val="16"/>
              </w:rPr>
              <w:t>Nr.</w:t>
            </w:r>
            <w:r w:rsidR="00D74A87" w:rsidRPr="004C0465">
              <w:rPr>
                <w:rFonts w:ascii="Arial" w:hAnsi="Arial"/>
                <w:sz w:val="16"/>
                <w:szCs w:val="16"/>
              </w:rPr>
              <w:t xml:space="preserve"> 36/2023</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472E5B66" w14:textId="77777777" w:rsidR="00D74A87" w:rsidRPr="004C0465" w:rsidRDefault="00D74A87" w:rsidP="00D74A87">
            <w:pPr>
              <w:ind w:right="171"/>
              <w:jc w:val="both"/>
              <w:rPr>
                <w:rFonts w:ascii="Arial" w:hAnsi="Arial"/>
                <w:sz w:val="16"/>
                <w:szCs w:val="16"/>
              </w:rPr>
            </w:pPr>
            <w:r w:rsidRPr="004C0465">
              <w:rPr>
                <w:rFonts w:ascii="Arial" w:hAnsi="Arial"/>
                <w:sz w:val="16"/>
                <w:szCs w:val="16"/>
              </w:rPr>
              <w:t>………</w:t>
            </w:r>
          </w:p>
        </w:tc>
      </w:tr>
      <w:tr w:rsidR="0067306C" w:rsidRPr="008C4C4C" w14:paraId="47683A0F"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25E7CEC2" w14:textId="77777777" w:rsidR="0067306C" w:rsidRPr="004C0465" w:rsidRDefault="0067306C" w:rsidP="007058D9">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48F3AEAF" w14:textId="36570828" w:rsidR="0067306C" w:rsidRPr="004C0465" w:rsidRDefault="00D46DB0" w:rsidP="007058D9">
            <w:pPr>
              <w:ind w:right="99"/>
              <w:jc w:val="both"/>
              <w:rPr>
                <w:rFonts w:ascii="Arial" w:hAnsi="Arial"/>
                <w:sz w:val="16"/>
                <w:szCs w:val="16"/>
              </w:rPr>
            </w:pPr>
            <w:r>
              <w:rPr>
                <w:rFonts w:ascii="Arial" w:hAnsi="Arial"/>
                <w:sz w:val="16"/>
                <w:szCs w:val="16"/>
              </w:rPr>
              <w:t>V</w:t>
            </w:r>
            <w:r w:rsidRPr="00D46DB0">
              <w:rPr>
                <w:rFonts w:ascii="Arial" w:hAnsi="Arial"/>
                <w:sz w:val="16"/>
                <w:szCs w:val="16"/>
              </w:rPr>
              <w:t>erfahrensverantwortliche/r für die Vergabephase</w:t>
            </w:r>
          </w:p>
        </w:tc>
        <w:tc>
          <w:tcPr>
            <w:tcW w:w="3655" w:type="dxa"/>
            <w:tcBorders>
              <w:top w:val="single" w:sz="6" w:space="0" w:color="E8E8E8"/>
              <w:left w:val="single" w:sz="6" w:space="0" w:color="E8E8E8"/>
              <w:bottom w:val="single" w:sz="6" w:space="0" w:color="E8E8E8"/>
              <w:right w:val="single" w:sz="6" w:space="0" w:color="E8E8E8"/>
            </w:tcBorders>
            <w:vAlign w:val="center"/>
          </w:tcPr>
          <w:p w14:paraId="478150FB" w14:textId="4D42CAF4" w:rsidR="0067306C" w:rsidRPr="008C4C4C" w:rsidRDefault="005F3629" w:rsidP="007058D9">
            <w:pPr>
              <w:ind w:right="171"/>
              <w:jc w:val="both"/>
              <w:rPr>
                <w:rFonts w:ascii="Arial" w:hAnsi="Arial"/>
                <w:sz w:val="16"/>
                <w:szCs w:val="16"/>
              </w:rPr>
            </w:pPr>
            <w:r>
              <w:rPr>
                <w:rFonts w:ascii="Arial" w:hAnsi="Arial"/>
                <w:sz w:val="16"/>
                <w:szCs w:val="16"/>
              </w:rPr>
              <w:t>VV</w:t>
            </w:r>
            <w:r w:rsidR="00A50C5F">
              <w:rPr>
                <w:rFonts w:ascii="Arial" w:hAnsi="Arial"/>
                <w:sz w:val="16"/>
                <w:szCs w:val="16"/>
              </w:rPr>
              <w:t xml:space="preserve"> (RP)</w:t>
            </w:r>
            <w:r w:rsidR="008C4C4C" w:rsidRPr="008C4C4C">
              <w:rPr>
                <w:rFonts w:ascii="Arial" w:hAnsi="Arial"/>
                <w:sz w:val="16"/>
                <w:szCs w:val="16"/>
              </w:rPr>
              <w:t xml:space="preserve"> des Vergabeverfahrens, Vergabestelle, Prüfung der </w:t>
            </w:r>
            <w:r w:rsidR="00CF2AF3">
              <w:rPr>
                <w:rFonts w:ascii="Arial" w:hAnsi="Arial"/>
                <w:sz w:val="16"/>
                <w:szCs w:val="16"/>
              </w:rPr>
              <w:t>Voraussetzungen</w:t>
            </w:r>
            <w:r w:rsidR="008C4C4C" w:rsidRPr="008C4C4C">
              <w:rPr>
                <w:rFonts w:ascii="Arial" w:hAnsi="Arial"/>
                <w:sz w:val="16"/>
                <w:szCs w:val="16"/>
              </w:rPr>
              <w:t xml:space="preserve"> </w:t>
            </w:r>
          </w:p>
        </w:tc>
        <w:tc>
          <w:tcPr>
            <w:tcW w:w="1506" w:type="dxa"/>
            <w:tcBorders>
              <w:top w:val="single" w:sz="6" w:space="0" w:color="E6E6E6"/>
              <w:left w:val="single" w:sz="6" w:space="0" w:color="E6E6E6"/>
              <w:bottom w:val="single" w:sz="6" w:space="0" w:color="E6E6E6"/>
              <w:right w:val="single" w:sz="6" w:space="0" w:color="E6E6E6"/>
            </w:tcBorders>
            <w:vAlign w:val="center"/>
          </w:tcPr>
          <w:p w14:paraId="470C8C1E" w14:textId="77777777" w:rsidR="0067306C" w:rsidRPr="008C4C4C" w:rsidRDefault="0067306C" w:rsidP="007058D9">
            <w:pPr>
              <w:ind w:right="171"/>
              <w:jc w:val="both"/>
              <w:rPr>
                <w:rFonts w:ascii="Arial" w:hAnsi="Arial"/>
                <w:sz w:val="16"/>
                <w:szCs w:val="16"/>
              </w:rPr>
            </w:pPr>
          </w:p>
        </w:tc>
      </w:tr>
      <w:tr w:rsidR="0067306C" w:rsidRPr="004C0465" w14:paraId="69650234"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04881F27" w14:textId="77777777" w:rsidR="0067306C" w:rsidRPr="008C4C4C" w:rsidRDefault="0067306C" w:rsidP="007058D9">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751FDC81" w14:textId="6DD6E4D0" w:rsidR="0067306C" w:rsidRPr="004C0465" w:rsidRDefault="00360CE3" w:rsidP="007058D9">
            <w:pPr>
              <w:ind w:right="99"/>
              <w:jc w:val="both"/>
              <w:rPr>
                <w:rFonts w:ascii="Arial" w:hAnsi="Arial"/>
                <w:sz w:val="16"/>
                <w:szCs w:val="16"/>
              </w:rPr>
            </w:pPr>
            <w:r w:rsidRPr="00BF3415">
              <w:rPr>
                <w:rFonts w:ascii="Arial" w:hAnsi="Arial"/>
                <w:sz w:val="16"/>
                <w:szCs w:val="16"/>
              </w:rPr>
              <w:t xml:space="preserve">Mitarbeiter/in für die </w:t>
            </w:r>
            <w:r>
              <w:rPr>
                <w:rFonts w:ascii="Arial" w:hAnsi="Arial"/>
                <w:sz w:val="16"/>
                <w:szCs w:val="16"/>
              </w:rPr>
              <w:t xml:space="preserve">administrative Abwicklung der </w:t>
            </w:r>
            <w:r w:rsidRPr="00BF3415">
              <w:rPr>
                <w:rFonts w:ascii="Arial" w:hAnsi="Arial"/>
                <w:sz w:val="16"/>
                <w:szCs w:val="16"/>
              </w:rPr>
              <w:t>Unterstützung des RUP / de</w:t>
            </w:r>
            <w:r>
              <w:rPr>
                <w:rFonts w:ascii="Arial" w:hAnsi="Arial"/>
                <w:sz w:val="16"/>
                <w:szCs w:val="16"/>
              </w:rPr>
              <w:t>s/der</w:t>
            </w:r>
            <w:r w:rsidRPr="00BF3415">
              <w:rPr>
                <w:rFonts w:ascii="Arial" w:hAnsi="Arial"/>
                <w:sz w:val="16"/>
                <w:szCs w:val="16"/>
              </w:rPr>
              <w:t xml:space="preserve"> Phasenverantwortlichen</w:t>
            </w:r>
          </w:p>
        </w:tc>
        <w:tc>
          <w:tcPr>
            <w:tcW w:w="3655" w:type="dxa"/>
            <w:tcBorders>
              <w:top w:val="single" w:sz="6" w:space="0" w:color="E8E8E8"/>
              <w:left w:val="single" w:sz="6" w:space="0" w:color="E8E8E8"/>
              <w:bottom w:val="single" w:sz="6" w:space="0" w:color="E8E8E8"/>
              <w:right w:val="single" w:sz="6" w:space="0" w:color="E8E8E8"/>
            </w:tcBorders>
            <w:vAlign w:val="center"/>
          </w:tcPr>
          <w:p w14:paraId="625B29B0" w14:textId="56C7AD4D" w:rsidR="0067306C" w:rsidRPr="004C0465" w:rsidRDefault="001E4CE7" w:rsidP="007058D9">
            <w:pPr>
              <w:jc w:val="both"/>
              <w:rPr>
                <w:rFonts w:ascii="Arial" w:hAnsi="Arial"/>
                <w:sz w:val="16"/>
                <w:szCs w:val="16"/>
              </w:rPr>
            </w:pPr>
            <w:r w:rsidRPr="004C0465">
              <w:rPr>
                <w:rFonts w:ascii="Arial" w:hAnsi="Arial"/>
                <w:sz w:val="16"/>
                <w:szCs w:val="16"/>
              </w:rPr>
              <w:t xml:space="preserve">Aufgaben sind im Einzelfall zu bestimmen </w:t>
            </w:r>
            <w:r w:rsidR="0067306C" w:rsidRPr="004C0465">
              <w:rPr>
                <w:rFonts w:ascii="Arial" w:hAnsi="Arial"/>
                <w:sz w:val="16"/>
                <w:szCs w:val="16"/>
              </w:rPr>
              <w:t>……</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5E5B2345" w14:textId="77777777" w:rsidR="0067306C" w:rsidRPr="004C0465" w:rsidRDefault="0067306C" w:rsidP="007058D9">
            <w:pPr>
              <w:ind w:right="171"/>
              <w:jc w:val="both"/>
              <w:rPr>
                <w:rFonts w:ascii="Arial" w:hAnsi="Arial"/>
                <w:sz w:val="16"/>
                <w:szCs w:val="16"/>
              </w:rPr>
            </w:pPr>
            <w:r w:rsidRPr="004C0465">
              <w:rPr>
                <w:rFonts w:ascii="Arial" w:hAnsi="Arial"/>
                <w:sz w:val="16"/>
                <w:szCs w:val="16"/>
              </w:rPr>
              <w:t>………</w:t>
            </w:r>
          </w:p>
        </w:tc>
      </w:tr>
      <w:tr w:rsidR="0067306C" w:rsidRPr="004C0465" w14:paraId="55FAC2F2"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6312738F" w14:textId="77777777" w:rsidR="0067306C" w:rsidRPr="004C0465" w:rsidRDefault="0067306C" w:rsidP="007058D9">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55E819A7" w14:textId="607A0A38" w:rsidR="0067306C" w:rsidRPr="004C0465" w:rsidRDefault="00360CE3" w:rsidP="007058D9">
            <w:pPr>
              <w:ind w:right="99"/>
              <w:jc w:val="both"/>
              <w:rPr>
                <w:rFonts w:ascii="Arial" w:hAnsi="Arial"/>
                <w:sz w:val="16"/>
                <w:szCs w:val="16"/>
              </w:rPr>
            </w:pPr>
            <w:r w:rsidRPr="00C82F6E">
              <w:rPr>
                <w:rFonts w:ascii="Arial" w:hAnsi="Arial"/>
                <w:sz w:val="16"/>
                <w:szCs w:val="16"/>
              </w:rPr>
              <w:t>Mitarbeiter/in für die technische Abwicklung (TU) der Unterstützung des RUP / der Phasenverantwortlichen</w:t>
            </w:r>
          </w:p>
        </w:tc>
        <w:tc>
          <w:tcPr>
            <w:tcW w:w="3655" w:type="dxa"/>
            <w:tcBorders>
              <w:top w:val="single" w:sz="6" w:space="0" w:color="E8E8E8"/>
              <w:left w:val="single" w:sz="6" w:space="0" w:color="E8E8E8"/>
              <w:bottom w:val="single" w:sz="6" w:space="0" w:color="E8E8E8"/>
              <w:right w:val="single" w:sz="6" w:space="0" w:color="E8E8E8"/>
            </w:tcBorders>
            <w:vAlign w:val="center"/>
          </w:tcPr>
          <w:p w14:paraId="442CFA4D" w14:textId="0B352D6A" w:rsidR="0067306C" w:rsidRPr="004C0465" w:rsidRDefault="001E4CE7" w:rsidP="007058D9">
            <w:pPr>
              <w:ind w:right="96"/>
              <w:jc w:val="both"/>
              <w:rPr>
                <w:rFonts w:ascii="Arial" w:hAnsi="Arial"/>
                <w:sz w:val="16"/>
                <w:szCs w:val="16"/>
              </w:rPr>
            </w:pPr>
            <w:r w:rsidRPr="004C0465">
              <w:rPr>
                <w:rFonts w:ascii="Arial" w:hAnsi="Arial"/>
                <w:sz w:val="16"/>
                <w:szCs w:val="16"/>
              </w:rPr>
              <w:t xml:space="preserve">Aufgaben sind im Einzelfall zu bestimmen </w:t>
            </w:r>
            <w:r w:rsidR="0067306C" w:rsidRPr="004C0465">
              <w:rPr>
                <w:rFonts w:ascii="Arial" w:hAnsi="Arial"/>
                <w:sz w:val="16"/>
                <w:szCs w:val="16"/>
              </w:rPr>
              <w:t>……</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0C8B45A0" w14:textId="77777777" w:rsidR="0067306C" w:rsidRPr="004C0465" w:rsidRDefault="0067306C" w:rsidP="007058D9">
            <w:pPr>
              <w:ind w:right="171"/>
              <w:jc w:val="both"/>
              <w:rPr>
                <w:rFonts w:ascii="Arial" w:hAnsi="Arial"/>
                <w:sz w:val="16"/>
                <w:szCs w:val="16"/>
              </w:rPr>
            </w:pPr>
            <w:r w:rsidRPr="004C0465">
              <w:rPr>
                <w:rFonts w:ascii="Arial" w:hAnsi="Arial"/>
                <w:sz w:val="16"/>
                <w:szCs w:val="16"/>
              </w:rPr>
              <w:t>………</w:t>
            </w:r>
          </w:p>
        </w:tc>
      </w:tr>
      <w:tr w:rsidR="0067306C" w:rsidRPr="001A7DFD" w14:paraId="284EAA3A"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1015A41F" w14:textId="77777777" w:rsidR="0067306C" w:rsidRPr="004C0465" w:rsidRDefault="0067306C" w:rsidP="007058D9">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2945E373" w14:textId="670C7123" w:rsidR="0067306C" w:rsidRPr="004C0465" w:rsidRDefault="001A0CF4" w:rsidP="007058D9">
            <w:pPr>
              <w:ind w:right="99"/>
              <w:jc w:val="both"/>
              <w:rPr>
                <w:rFonts w:ascii="Arial" w:hAnsi="Arial"/>
                <w:sz w:val="16"/>
                <w:szCs w:val="16"/>
              </w:rPr>
            </w:pPr>
            <w:r w:rsidRPr="001A0CF4">
              <w:rPr>
                <w:rFonts w:ascii="Arial" w:hAnsi="Arial"/>
                <w:sz w:val="16"/>
                <w:szCs w:val="16"/>
              </w:rPr>
              <w:t>Erstellung der Vergabeunterlagen (Bekanntmachung, Vergabeordnung, Formulare für das Verfahren)</w:t>
            </w:r>
          </w:p>
        </w:tc>
        <w:tc>
          <w:tcPr>
            <w:tcW w:w="3655" w:type="dxa"/>
            <w:tcBorders>
              <w:top w:val="single" w:sz="6" w:space="0" w:color="E8E8E8"/>
              <w:left w:val="single" w:sz="6" w:space="0" w:color="E8E8E8"/>
              <w:bottom w:val="single" w:sz="6" w:space="0" w:color="E8E8E8"/>
              <w:right w:val="single" w:sz="6" w:space="0" w:color="E8E8E8"/>
            </w:tcBorders>
            <w:vAlign w:val="center"/>
          </w:tcPr>
          <w:p w14:paraId="7933705E" w14:textId="1E8EF75E" w:rsidR="0067306C" w:rsidRPr="001A7DFD" w:rsidRDefault="001A7DFD" w:rsidP="007058D9">
            <w:pPr>
              <w:ind w:right="171"/>
              <w:jc w:val="both"/>
              <w:rPr>
                <w:rFonts w:ascii="Arial" w:hAnsi="Arial"/>
                <w:sz w:val="16"/>
                <w:szCs w:val="16"/>
              </w:rPr>
            </w:pPr>
            <w:r w:rsidRPr="001A7DFD">
              <w:rPr>
                <w:rFonts w:ascii="Arial" w:hAnsi="Arial"/>
                <w:sz w:val="16"/>
                <w:szCs w:val="16"/>
              </w:rPr>
              <w:t>Abfassung von Dokumenten oder einzelner Teile davon</w:t>
            </w:r>
          </w:p>
        </w:tc>
        <w:tc>
          <w:tcPr>
            <w:tcW w:w="1506" w:type="dxa"/>
            <w:tcBorders>
              <w:top w:val="single" w:sz="6" w:space="0" w:color="E6E6E6"/>
              <w:left w:val="single" w:sz="6" w:space="0" w:color="E6E6E6"/>
              <w:bottom w:val="single" w:sz="6" w:space="0" w:color="E6E6E6"/>
              <w:right w:val="single" w:sz="6" w:space="0" w:color="E6E6E6"/>
            </w:tcBorders>
            <w:vAlign w:val="center"/>
          </w:tcPr>
          <w:p w14:paraId="456AABD3" w14:textId="77777777" w:rsidR="0067306C" w:rsidRPr="001A7DFD" w:rsidRDefault="0067306C" w:rsidP="007058D9">
            <w:pPr>
              <w:ind w:right="171"/>
              <w:jc w:val="both"/>
              <w:rPr>
                <w:rFonts w:ascii="Arial" w:hAnsi="Arial"/>
                <w:sz w:val="16"/>
                <w:szCs w:val="16"/>
              </w:rPr>
            </w:pPr>
          </w:p>
        </w:tc>
      </w:tr>
    </w:tbl>
    <w:p w14:paraId="6CE52E1D" w14:textId="77777777" w:rsidR="0067306C" w:rsidRPr="001A7DFD" w:rsidRDefault="0067306C" w:rsidP="0067306C">
      <w:pPr>
        <w:rPr>
          <w:sz w:val="10"/>
          <w:szCs w:val="10"/>
        </w:rPr>
      </w:pPr>
    </w:p>
    <w:p w14:paraId="2F26ED78" w14:textId="3B555647" w:rsidR="0067306C" w:rsidRPr="004C0465" w:rsidRDefault="459792D7" w:rsidP="0067306C">
      <w:r w:rsidRPr="4E2FBEED">
        <w:rPr>
          <w:rFonts w:ascii="Arial" w:hAnsi="Arial"/>
          <w:b/>
          <w:bCs/>
          <w:sz w:val="22"/>
          <w:szCs w:val="22"/>
        </w:rPr>
        <w:t>Ausführungsphase</w:t>
      </w:r>
      <w:r w:rsidR="0067306C" w:rsidRPr="4E2FBEED">
        <w:rPr>
          <w:rFonts w:ascii="Arial" w:hAnsi="Arial"/>
          <w:sz w:val="22"/>
          <w:szCs w:val="22"/>
        </w:rPr>
        <w:t>:</w:t>
      </w:r>
    </w:p>
    <w:tbl>
      <w:tblPr>
        <w:tblW w:w="10190"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693"/>
        <w:gridCol w:w="3261"/>
        <w:gridCol w:w="3685"/>
        <w:gridCol w:w="1551"/>
      </w:tblGrid>
      <w:tr w:rsidR="00AF6E41" w:rsidRPr="004C0465" w14:paraId="2A1232E3" w14:textId="77777777" w:rsidTr="007058D9">
        <w:trPr>
          <w:tblHeade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370F3D5" w14:textId="4D7EF657" w:rsidR="00AF6E41" w:rsidRPr="004C0465" w:rsidRDefault="00AF6E41" w:rsidP="00AF6E41">
            <w:pPr>
              <w:jc w:val="center"/>
              <w:rPr>
                <w:rFonts w:ascii="Arial" w:hAnsi="Arial" w:cs="Arial"/>
                <w:b/>
                <w:bCs/>
                <w:sz w:val="18"/>
                <w:szCs w:val="18"/>
                <w:lang w:eastAsia="de-DE"/>
              </w:rPr>
            </w:pPr>
            <w:r w:rsidRPr="004C0465">
              <w:rPr>
                <w:rFonts w:ascii="Arial" w:hAnsi="Arial"/>
                <w:b/>
                <w:bCs/>
                <w:sz w:val="18"/>
                <w:szCs w:val="18"/>
              </w:rPr>
              <w:t>Name</w:t>
            </w:r>
            <w:r>
              <w:rPr>
                <w:rFonts w:ascii="Arial" w:hAnsi="Arial"/>
                <w:b/>
                <w:bCs/>
                <w:sz w:val="18"/>
                <w:szCs w:val="18"/>
              </w:rPr>
              <w:t>/</w:t>
            </w:r>
            <w:r w:rsidRPr="004C0465">
              <w:rPr>
                <w:rFonts w:ascii="Arial" w:hAnsi="Arial"/>
                <w:b/>
                <w:bCs/>
                <w:sz w:val="18"/>
                <w:szCs w:val="18"/>
              </w:rPr>
              <w:t>Nachname</w:t>
            </w:r>
          </w:p>
        </w:tc>
        <w:tc>
          <w:tcPr>
            <w:tcW w:w="323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F46E0B0" w14:textId="13010BD9" w:rsidR="00AF6E41" w:rsidRPr="004C0465" w:rsidRDefault="00AF6E41" w:rsidP="00AF6E41">
            <w:pPr>
              <w:jc w:val="center"/>
              <w:rPr>
                <w:rFonts w:ascii="Arial" w:hAnsi="Arial" w:cs="Arial"/>
                <w:b/>
                <w:bCs/>
                <w:sz w:val="18"/>
                <w:szCs w:val="18"/>
                <w:lang w:eastAsia="de-DE"/>
              </w:rPr>
            </w:pPr>
            <w:r w:rsidRPr="004C0465">
              <w:rPr>
                <w:rFonts w:ascii="Arial" w:hAnsi="Arial"/>
                <w:b/>
                <w:bCs/>
                <w:sz w:val="18"/>
                <w:szCs w:val="18"/>
              </w:rPr>
              <w:t>Anreizfähige Tätigkeit/Funktion</w:t>
            </w:r>
          </w:p>
        </w:tc>
        <w:tc>
          <w:tcPr>
            <w:tcW w:w="3655" w:type="dxa"/>
            <w:tcBorders>
              <w:top w:val="single" w:sz="6" w:space="0" w:color="E8E8E8"/>
              <w:left w:val="single" w:sz="6" w:space="0" w:color="E8E8E8"/>
              <w:bottom w:val="single" w:sz="6" w:space="0" w:color="E8E8E8"/>
              <w:right w:val="single" w:sz="6" w:space="0" w:color="E8E8E8"/>
            </w:tcBorders>
            <w:shd w:val="clear" w:color="FFFFFF" w:fill="F2F2F2"/>
            <w:vAlign w:val="center"/>
          </w:tcPr>
          <w:p w14:paraId="7D267D27" w14:textId="192FC4D6" w:rsidR="00AF6E41" w:rsidRPr="004C0465" w:rsidRDefault="00AF6E41" w:rsidP="00AF6E41">
            <w:pPr>
              <w:jc w:val="center"/>
              <w:rPr>
                <w:rFonts w:ascii="Arial" w:hAnsi="Arial" w:cs="Arial"/>
                <w:b/>
                <w:bCs/>
                <w:sz w:val="18"/>
                <w:szCs w:val="18"/>
                <w:lang w:eastAsia="de-DE"/>
              </w:rPr>
            </w:pPr>
            <w:r w:rsidRPr="004C0465">
              <w:rPr>
                <w:rFonts w:ascii="Arial" w:hAnsi="Arial"/>
                <w:b/>
                <w:bCs/>
                <w:sz w:val="18"/>
                <w:szCs w:val="18"/>
              </w:rPr>
              <w:t>Leistungen / Zugewiesene Funktionen</w:t>
            </w:r>
          </w:p>
        </w:tc>
        <w:tc>
          <w:tcPr>
            <w:tcW w:w="150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9C2A5E" w14:textId="16101509" w:rsidR="00AF6E41" w:rsidRPr="004C0465" w:rsidRDefault="00AF6E41" w:rsidP="00AF6E41">
            <w:pPr>
              <w:ind w:right="171"/>
              <w:jc w:val="both"/>
              <w:rPr>
                <w:rFonts w:ascii="Arial" w:hAnsi="Arial" w:cs="Arial"/>
                <w:b/>
                <w:bCs/>
                <w:sz w:val="18"/>
                <w:szCs w:val="18"/>
                <w:lang w:eastAsia="de-DE"/>
              </w:rPr>
            </w:pPr>
            <w:r w:rsidRPr="00AF6E41">
              <w:rPr>
                <w:rFonts w:ascii="Arial" w:hAnsi="Arial" w:cs="Arial"/>
                <w:b/>
                <w:bCs/>
                <w:sz w:val="18"/>
                <w:szCs w:val="18"/>
                <w:lang w:eastAsia="de-DE"/>
              </w:rPr>
              <w:t>Datum Beginn/Ende</w:t>
            </w:r>
          </w:p>
        </w:tc>
      </w:tr>
      <w:tr w:rsidR="00D74A87" w:rsidRPr="004C0465" w14:paraId="69A17BCE"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17370708" w14:textId="77777777" w:rsidR="00D74A87" w:rsidRPr="004C0465" w:rsidRDefault="00D74A87" w:rsidP="00D74A87">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35158C35" w14:textId="0D653085" w:rsidR="00D74A87" w:rsidRPr="004C0465" w:rsidRDefault="00D74A87" w:rsidP="00D74A87">
            <w:pPr>
              <w:ind w:right="95"/>
              <w:jc w:val="both"/>
              <w:rPr>
                <w:rFonts w:ascii="Arial" w:hAnsi="Arial"/>
                <w:sz w:val="16"/>
                <w:szCs w:val="16"/>
              </w:rPr>
            </w:pPr>
            <w:r>
              <w:rPr>
                <w:rFonts w:ascii="Arial" w:hAnsi="Arial"/>
                <w:sz w:val="16"/>
                <w:szCs w:val="16"/>
              </w:rPr>
              <w:t>Einzige/r Verfahrensverantwortlicher (RUP)</w:t>
            </w:r>
          </w:p>
        </w:tc>
        <w:tc>
          <w:tcPr>
            <w:tcW w:w="3655" w:type="dxa"/>
            <w:tcBorders>
              <w:top w:val="single" w:sz="6" w:space="0" w:color="E8E8E8"/>
              <w:left w:val="single" w:sz="6" w:space="0" w:color="E8E8E8"/>
              <w:bottom w:val="single" w:sz="6" w:space="0" w:color="E8E8E8"/>
              <w:right w:val="single" w:sz="6" w:space="0" w:color="E8E8E8"/>
            </w:tcBorders>
            <w:vAlign w:val="center"/>
          </w:tcPr>
          <w:p w14:paraId="16B09FFA" w14:textId="210CF928" w:rsidR="00D74A87" w:rsidRPr="004C0465" w:rsidRDefault="00FF32B9" w:rsidP="00D74A87">
            <w:pPr>
              <w:ind w:right="171"/>
              <w:jc w:val="both"/>
              <w:rPr>
                <w:rFonts w:ascii="Arial" w:hAnsi="Arial"/>
                <w:sz w:val="16"/>
                <w:szCs w:val="16"/>
              </w:rPr>
            </w:pPr>
            <w:r>
              <w:rPr>
                <w:rFonts w:ascii="Arial" w:hAnsi="Arial"/>
                <w:sz w:val="16"/>
                <w:szCs w:val="16"/>
              </w:rPr>
              <w:t>Vgl.</w:t>
            </w:r>
            <w:r w:rsidR="00D74A87" w:rsidRPr="004C0465">
              <w:rPr>
                <w:rFonts w:ascii="Arial" w:hAnsi="Arial"/>
                <w:sz w:val="16"/>
                <w:szCs w:val="16"/>
              </w:rPr>
              <w:t xml:space="preserve"> </w:t>
            </w:r>
            <w:proofErr w:type="spellStart"/>
            <w:r>
              <w:rPr>
                <w:rFonts w:ascii="Arial" w:hAnsi="Arial"/>
                <w:sz w:val="16"/>
                <w:szCs w:val="16"/>
              </w:rPr>
              <w:t>GvD</w:t>
            </w:r>
            <w:proofErr w:type="spellEnd"/>
            <w:r w:rsidR="00D74A87" w:rsidRPr="004C0465">
              <w:rPr>
                <w:rFonts w:ascii="Arial" w:hAnsi="Arial"/>
                <w:sz w:val="16"/>
                <w:szCs w:val="16"/>
              </w:rPr>
              <w:t xml:space="preserve"> </w:t>
            </w:r>
            <w:r>
              <w:rPr>
                <w:rFonts w:ascii="Arial" w:hAnsi="Arial"/>
                <w:sz w:val="16"/>
                <w:szCs w:val="16"/>
              </w:rPr>
              <w:t>Nr.</w:t>
            </w:r>
            <w:r w:rsidR="00D74A87" w:rsidRPr="004C0465">
              <w:rPr>
                <w:rFonts w:ascii="Arial" w:hAnsi="Arial"/>
                <w:sz w:val="16"/>
                <w:szCs w:val="16"/>
              </w:rPr>
              <w:t xml:space="preserve"> 36/2023 </w:t>
            </w:r>
            <w:r>
              <w:rPr>
                <w:rFonts w:ascii="Arial" w:hAnsi="Arial"/>
                <w:sz w:val="16"/>
                <w:szCs w:val="16"/>
              </w:rPr>
              <w:t>und insbesondere Anhänge</w:t>
            </w:r>
            <w:r w:rsidR="00D74A87" w:rsidRPr="004C0465">
              <w:rPr>
                <w:rFonts w:ascii="Arial" w:hAnsi="Arial"/>
                <w:sz w:val="16"/>
                <w:szCs w:val="16"/>
              </w:rPr>
              <w:t xml:space="preserve"> I.2 e II.14</w:t>
            </w:r>
          </w:p>
          <w:p w14:paraId="10F601AE" w14:textId="74E9CB73" w:rsidR="00D74A87" w:rsidRPr="004C0465" w:rsidRDefault="00D74A87" w:rsidP="00D74A87">
            <w:pPr>
              <w:ind w:right="171"/>
              <w:jc w:val="both"/>
              <w:rPr>
                <w:rFonts w:ascii="Arial" w:hAnsi="Arial"/>
                <w:sz w:val="16"/>
                <w:szCs w:val="16"/>
              </w:rPr>
            </w:pPr>
            <w:r w:rsidRPr="004C0465">
              <w:rPr>
                <w:rFonts w:ascii="Arial" w:hAnsi="Arial"/>
                <w:sz w:val="16"/>
                <w:szCs w:val="16"/>
              </w:rPr>
              <w:t>(</w:t>
            </w:r>
            <w:r w:rsidR="00FF32B9">
              <w:rPr>
                <w:rFonts w:ascii="Arial" w:hAnsi="Arial"/>
                <w:sz w:val="16"/>
                <w:szCs w:val="16"/>
              </w:rPr>
              <w:t>v</w:t>
            </w:r>
            <w:r w:rsidR="00FF32B9" w:rsidRPr="00D15C01">
              <w:rPr>
                <w:rFonts w:ascii="Arial" w:hAnsi="Arial"/>
                <w:sz w:val="16"/>
                <w:szCs w:val="16"/>
              </w:rPr>
              <w:t xml:space="preserve">orbehaltlich der Delegierung </w:t>
            </w:r>
            <w:r w:rsidR="00FF32B9">
              <w:rPr>
                <w:rFonts w:ascii="Arial" w:hAnsi="Arial"/>
                <w:sz w:val="16"/>
                <w:szCs w:val="16"/>
              </w:rPr>
              <w:t>von</w:t>
            </w:r>
            <w:r w:rsidR="00FF32B9" w:rsidRPr="00D15C01">
              <w:rPr>
                <w:rFonts w:ascii="Arial" w:hAnsi="Arial"/>
                <w:sz w:val="16"/>
                <w:szCs w:val="16"/>
              </w:rPr>
              <w:t xml:space="preserve"> Funktionen</w:t>
            </w:r>
            <w:r w:rsidRPr="004C0465">
              <w:rPr>
                <w:rFonts w:ascii="Arial" w:hAnsi="Arial"/>
                <w:sz w:val="16"/>
                <w:szCs w:val="16"/>
              </w:rPr>
              <w:t>)</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48AB2B1B" w14:textId="77777777" w:rsidR="00D74A87" w:rsidRPr="004C0465" w:rsidRDefault="00D74A87" w:rsidP="00D74A87">
            <w:pPr>
              <w:ind w:right="171"/>
              <w:jc w:val="both"/>
              <w:rPr>
                <w:rFonts w:ascii="Arial" w:hAnsi="Arial"/>
                <w:sz w:val="16"/>
                <w:szCs w:val="16"/>
              </w:rPr>
            </w:pPr>
            <w:r w:rsidRPr="004C0465">
              <w:rPr>
                <w:rFonts w:ascii="Arial" w:hAnsi="Arial"/>
                <w:sz w:val="16"/>
                <w:szCs w:val="16"/>
              </w:rPr>
              <w:t>………</w:t>
            </w:r>
          </w:p>
        </w:tc>
      </w:tr>
      <w:tr w:rsidR="00CF6F09" w:rsidRPr="00C2706B" w14:paraId="32599A6F"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7317753C" w14:textId="77777777" w:rsidR="00CF6F09" w:rsidRPr="004C0465" w:rsidRDefault="00CF6F09" w:rsidP="00CF6F09">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65F9721C" w14:textId="71E71AA8" w:rsidR="00CF6F09" w:rsidRPr="004C0465" w:rsidRDefault="00CF6F09" w:rsidP="00CF6F09">
            <w:pPr>
              <w:ind w:right="95"/>
              <w:jc w:val="both"/>
              <w:rPr>
                <w:rFonts w:ascii="Arial" w:hAnsi="Arial"/>
                <w:sz w:val="16"/>
                <w:szCs w:val="16"/>
              </w:rPr>
            </w:pPr>
            <w:r w:rsidRPr="004C0465">
              <w:rPr>
                <w:rFonts w:ascii="Arial" w:hAnsi="Arial"/>
                <w:sz w:val="16"/>
                <w:szCs w:val="16"/>
              </w:rPr>
              <w:t xml:space="preserve">Verfahrensverantwortliche/r für die </w:t>
            </w:r>
            <w:proofErr w:type="spellStart"/>
            <w:r w:rsidRPr="004C0465">
              <w:rPr>
                <w:rFonts w:ascii="Arial" w:hAnsi="Arial"/>
                <w:sz w:val="16"/>
                <w:szCs w:val="16"/>
              </w:rPr>
              <w:t>Planungs</w:t>
            </w:r>
            <w:proofErr w:type="spellEnd"/>
            <w:r w:rsidRPr="004C0465">
              <w:rPr>
                <w:rFonts w:ascii="Arial" w:hAnsi="Arial"/>
                <w:sz w:val="16"/>
                <w:szCs w:val="16"/>
              </w:rPr>
              <w:noBreakHyphen/>
              <w:t xml:space="preserve">, </w:t>
            </w:r>
            <w:proofErr w:type="spellStart"/>
            <w:r w:rsidRPr="004C0465">
              <w:rPr>
                <w:rFonts w:ascii="Arial" w:hAnsi="Arial"/>
                <w:sz w:val="16"/>
                <w:szCs w:val="16"/>
              </w:rPr>
              <w:t>Projektierungs</w:t>
            </w:r>
            <w:proofErr w:type="spellEnd"/>
            <w:r w:rsidRPr="004C0465">
              <w:rPr>
                <w:rFonts w:ascii="Arial" w:hAnsi="Arial"/>
                <w:sz w:val="16"/>
                <w:szCs w:val="16"/>
              </w:rPr>
              <w:noBreakHyphen/>
              <w:t xml:space="preserve"> und Ausführungsphase</w:t>
            </w:r>
          </w:p>
        </w:tc>
        <w:tc>
          <w:tcPr>
            <w:tcW w:w="3655" w:type="dxa"/>
            <w:tcBorders>
              <w:top w:val="single" w:sz="6" w:space="0" w:color="E8E8E8"/>
              <w:left w:val="single" w:sz="6" w:space="0" w:color="E8E8E8"/>
              <w:bottom w:val="single" w:sz="6" w:space="0" w:color="E8E8E8"/>
              <w:right w:val="single" w:sz="6" w:space="0" w:color="E8E8E8"/>
            </w:tcBorders>
            <w:vAlign w:val="center"/>
          </w:tcPr>
          <w:p w14:paraId="2D9B8AFE" w14:textId="3AAEFD56" w:rsidR="00CF6F09" w:rsidRPr="004C0465" w:rsidRDefault="00CF6F09" w:rsidP="00CF6F09">
            <w:pPr>
              <w:spacing w:after="120"/>
              <w:ind w:right="170"/>
              <w:jc w:val="both"/>
              <w:rPr>
                <w:rFonts w:ascii="Arial" w:hAnsi="Arial"/>
                <w:sz w:val="16"/>
                <w:szCs w:val="16"/>
              </w:rPr>
            </w:pPr>
            <w:r w:rsidRPr="004C0465">
              <w:rPr>
                <w:rFonts w:ascii="Arial" w:hAnsi="Arial"/>
                <w:sz w:val="16"/>
                <w:szCs w:val="16"/>
              </w:rPr>
              <w:t xml:space="preserve">Aufgaben sind im Einzelfall zu bestimmen …… </w:t>
            </w:r>
          </w:p>
          <w:p w14:paraId="432FFE8D" w14:textId="6D4D5C63" w:rsidR="00CF6F09" w:rsidRPr="0026681B" w:rsidRDefault="00CF6F09" w:rsidP="00CF6F09">
            <w:pPr>
              <w:ind w:right="171"/>
              <w:jc w:val="both"/>
              <w:rPr>
                <w:rFonts w:ascii="Arial" w:hAnsi="Arial"/>
                <w:sz w:val="16"/>
                <w:szCs w:val="16"/>
              </w:rPr>
            </w:pPr>
            <w:r w:rsidRPr="004C0465">
              <w:rPr>
                <w:rFonts w:ascii="Arial" w:hAnsi="Arial"/>
                <w:i/>
                <w:iCs/>
                <w:sz w:val="12"/>
                <w:szCs w:val="12"/>
              </w:rPr>
              <w:t>(</w:t>
            </w:r>
            <w:r w:rsidR="00C2706B">
              <w:rPr>
                <w:rFonts w:ascii="Arial" w:hAnsi="Arial"/>
                <w:i/>
                <w:iCs/>
                <w:sz w:val="12"/>
                <w:szCs w:val="12"/>
              </w:rPr>
              <w:t>z</w:t>
            </w:r>
            <w:r w:rsidR="00C2706B" w:rsidRPr="00FF32B9">
              <w:rPr>
                <w:rFonts w:ascii="Arial" w:hAnsi="Arial"/>
                <w:i/>
                <w:iCs/>
                <w:sz w:val="12"/>
                <w:szCs w:val="12"/>
              </w:rPr>
              <w:t>.B. Unterstützung des RUP bei der Aus</w:t>
            </w:r>
            <w:r w:rsidR="002755F3" w:rsidRPr="00FF32B9">
              <w:rPr>
                <w:rFonts w:ascii="Arial" w:hAnsi="Arial"/>
                <w:i/>
                <w:iCs/>
                <w:sz w:val="12"/>
                <w:szCs w:val="12"/>
              </w:rPr>
              <w:t xml:space="preserve">übung seiner </w:t>
            </w:r>
            <w:r w:rsidR="00FF32B9" w:rsidRPr="00FF32B9">
              <w:rPr>
                <w:rFonts w:ascii="Arial" w:hAnsi="Arial"/>
                <w:i/>
                <w:iCs/>
                <w:sz w:val="12"/>
                <w:szCs w:val="12"/>
              </w:rPr>
              <w:t>vom Anhang</w:t>
            </w:r>
            <w:r w:rsidRPr="00FF32B9">
              <w:rPr>
                <w:rFonts w:ascii="Arial" w:hAnsi="Arial"/>
                <w:i/>
                <w:iCs/>
                <w:sz w:val="12"/>
                <w:szCs w:val="12"/>
              </w:rPr>
              <w:t xml:space="preserve"> I.2 </w:t>
            </w:r>
            <w:r w:rsidR="00FF32B9" w:rsidRPr="00FF32B9">
              <w:rPr>
                <w:rFonts w:ascii="Arial" w:hAnsi="Arial"/>
                <w:i/>
                <w:iCs/>
                <w:sz w:val="12"/>
                <w:szCs w:val="12"/>
              </w:rPr>
              <w:t>und</w:t>
            </w:r>
            <w:r w:rsidRPr="00FF32B9">
              <w:rPr>
                <w:rFonts w:ascii="Arial" w:hAnsi="Arial"/>
                <w:i/>
                <w:iCs/>
                <w:sz w:val="12"/>
                <w:szCs w:val="12"/>
              </w:rPr>
              <w:t xml:space="preserve"> II.14, </w:t>
            </w:r>
            <w:r w:rsidR="00FF32B9" w:rsidRPr="00FF32B9">
              <w:rPr>
                <w:rFonts w:ascii="Arial" w:hAnsi="Arial"/>
                <w:i/>
                <w:iCs/>
                <w:sz w:val="12"/>
                <w:szCs w:val="12"/>
              </w:rPr>
              <w:t>zugewiesenen Aufgaben</w:t>
            </w:r>
            <w:r w:rsidRPr="00FF32B9">
              <w:rPr>
                <w:rFonts w:ascii="Arial" w:hAnsi="Arial"/>
                <w:i/>
                <w:iCs/>
                <w:sz w:val="12"/>
                <w:szCs w:val="12"/>
              </w:rPr>
              <w:t>…)</w:t>
            </w:r>
          </w:p>
        </w:tc>
        <w:tc>
          <w:tcPr>
            <w:tcW w:w="1506" w:type="dxa"/>
            <w:tcBorders>
              <w:top w:val="single" w:sz="6" w:space="0" w:color="E6E6E6"/>
              <w:left w:val="single" w:sz="6" w:space="0" w:color="E6E6E6"/>
              <w:bottom w:val="single" w:sz="6" w:space="0" w:color="E6E6E6"/>
              <w:right w:val="single" w:sz="6" w:space="0" w:color="E6E6E6"/>
            </w:tcBorders>
            <w:vAlign w:val="center"/>
          </w:tcPr>
          <w:p w14:paraId="23453D9E" w14:textId="77777777" w:rsidR="00CF6F09" w:rsidRPr="0026681B" w:rsidRDefault="00CF6F09" w:rsidP="00CF6F09">
            <w:pPr>
              <w:ind w:right="171"/>
              <w:jc w:val="both"/>
              <w:rPr>
                <w:rFonts w:ascii="Arial" w:hAnsi="Arial"/>
                <w:sz w:val="16"/>
                <w:szCs w:val="16"/>
              </w:rPr>
            </w:pPr>
          </w:p>
        </w:tc>
      </w:tr>
      <w:tr w:rsidR="0067306C" w:rsidRPr="004C0465" w14:paraId="5208DBB4"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32866B78" w14:textId="77777777" w:rsidR="0067306C" w:rsidRPr="0026681B" w:rsidRDefault="0067306C" w:rsidP="007058D9">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69D59795" w14:textId="4FDED0A5" w:rsidR="0067306C" w:rsidRPr="004C0465" w:rsidRDefault="00360CE3" w:rsidP="007058D9">
            <w:pPr>
              <w:ind w:right="95"/>
              <w:jc w:val="both"/>
              <w:rPr>
                <w:rFonts w:ascii="Arial" w:hAnsi="Arial"/>
                <w:sz w:val="16"/>
                <w:szCs w:val="16"/>
              </w:rPr>
            </w:pPr>
            <w:r w:rsidRPr="00360CE3">
              <w:rPr>
                <w:rFonts w:ascii="Arial" w:hAnsi="Arial"/>
                <w:sz w:val="16"/>
                <w:szCs w:val="16"/>
              </w:rPr>
              <w:t>Mitarbeiter/in für die administrative Abwicklung der Unterstützung des RUP / des/der Phasenverantwortlichen</w:t>
            </w:r>
          </w:p>
        </w:tc>
        <w:tc>
          <w:tcPr>
            <w:tcW w:w="3655" w:type="dxa"/>
            <w:tcBorders>
              <w:top w:val="single" w:sz="6" w:space="0" w:color="E8E8E8"/>
              <w:left w:val="single" w:sz="6" w:space="0" w:color="E8E8E8"/>
              <w:bottom w:val="single" w:sz="6" w:space="0" w:color="E8E8E8"/>
              <w:right w:val="single" w:sz="6" w:space="0" w:color="E8E8E8"/>
            </w:tcBorders>
            <w:vAlign w:val="center"/>
          </w:tcPr>
          <w:p w14:paraId="422529C9" w14:textId="39A0F2E0" w:rsidR="0067306C" w:rsidRPr="004C0465" w:rsidRDefault="001E4CE7" w:rsidP="007058D9">
            <w:pPr>
              <w:ind w:right="171"/>
              <w:jc w:val="both"/>
              <w:rPr>
                <w:rFonts w:ascii="Arial" w:hAnsi="Arial"/>
                <w:sz w:val="16"/>
                <w:szCs w:val="16"/>
              </w:rPr>
            </w:pPr>
            <w:r w:rsidRPr="004C0465">
              <w:rPr>
                <w:rFonts w:ascii="Arial" w:hAnsi="Arial"/>
                <w:sz w:val="16"/>
                <w:szCs w:val="16"/>
              </w:rPr>
              <w:t xml:space="preserve">Aufgaben sind im Einzelfall zu bestimmen </w:t>
            </w:r>
            <w:r w:rsidR="0067306C" w:rsidRPr="004C0465">
              <w:rPr>
                <w:rFonts w:ascii="Arial" w:hAnsi="Arial"/>
                <w:sz w:val="16"/>
                <w:szCs w:val="16"/>
              </w:rPr>
              <w:t>……</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26C0EB1F" w14:textId="77777777" w:rsidR="0067306C" w:rsidRPr="004C0465" w:rsidRDefault="0067306C" w:rsidP="007058D9">
            <w:pPr>
              <w:ind w:right="171"/>
              <w:jc w:val="both"/>
              <w:rPr>
                <w:rFonts w:ascii="Arial" w:hAnsi="Arial"/>
                <w:sz w:val="16"/>
                <w:szCs w:val="16"/>
              </w:rPr>
            </w:pPr>
            <w:r w:rsidRPr="004C0465">
              <w:rPr>
                <w:rFonts w:ascii="Arial" w:hAnsi="Arial"/>
                <w:sz w:val="16"/>
                <w:szCs w:val="16"/>
              </w:rPr>
              <w:t>………</w:t>
            </w:r>
          </w:p>
        </w:tc>
      </w:tr>
      <w:tr w:rsidR="0067306C" w:rsidRPr="004C0465" w14:paraId="55904E11"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38E16142" w14:textId="77777777" w:rsidR="0067306C" w:rsidRPr="004C0465" w:rsidRDefault="0067306C" w:rsidP="007058D9">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395CE4CA" w14:textId="062A632C" w:rsidR="0067306C" w:rsidRPr="004C0465" w:rsidRDefault="00360CE3" w:rsidP="007058D9">
            <w:pPr>
              <w:ind w:right="95"/>
              <w:jc w:val="both"/>
              <w:rPr>
                <w:rFonts w:ascii="Arial" w:hAnsi="Arial"/>
                <w:sz w:val="16"/>
                <w:szCs w:val="16"/>
              </w:rPr>
            </w:pPr>
            <w:r w:rsidRPr="00C82F6E">
              <w:rPr>
                <w:rFonts w:ascii="Arial" w:hAnsi="Arial"/>
                <w:sz w:val="16"/>
                <w:szCs w:val="16"/>
              </w:rPr>
              <w:t>Mitarbeiter/in für die technische Abwicklung (TU) der Unterstützung des RUP / der Phasenverantwortlichen</w:t>
            </w:r>
          </w:p>
        </w:tc>
        <w:tc>
          <w:tcPr>
            <w:tcW w:w="3655" w:type="dxa"/>
            <w:tcBorders>
              <w:top w:val="single" w:sz="6" w:space="0" w:color="E8E8E8"/>
              <w:left w:val="single" w:sz="6" w:space="0" w:color="E8E8E8"/>
              <w:bottom w:val="single" w:sz="6" w:space="0" w:color="E8E8E8"/>
              <w:right w:val="single" w:sz="6" w:space="0" w:color="E8E8E8"/>
            </w:tcBorders>
            <w:vAlign w:val="center"/>
          </w:tcPr>
          <w:p w14:paraId="3BC1DB9F" w14:textId="4B1357F1" w:rsidR="0067306C" w:rsidRPr="004C0465" w:rsidRDefault="001E4CE7" w:rsidP="007058D9">
            <w:pPr>
              <w:ind w:right="171"/>
              <w:jc w:val="both"/>
              <w:rPr>
                <w:rFonts w:ascii="Arial" w:hAnsi="Arial"/>
                <w:sz w:val="16"/>
                <w:szCs w:val="16"/>
              </w:rPr>
            </w:pPr>
            <w:r w:rsidRPr="004C0465">
              <w:rPr>
                <w:rFonts w:ascii="Arial" w:hAnsi="Arial"/>
                <w:sz w:val="16"/>
                <w:szCs w:val="16"/>
              </w:rPr>
              <w:t xml:space="preserve">Aufgaben sind im Einzelfall zu bestimmen </w:t>
            </w:r>
            <w:r w:rsidR="0067306C" w:rsidRPr="004C0465">
              <w:rPr>
                <w:rFonts w:ascii="Arial" w:hAnsi="Arial"/>
                <w:sz w:val="16"/>
                <w:szCs w:val="16"/>
              </w:rPr>
              <w:t>……</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17132C1F" w14:textId="77777777" w:rsidR="0067306C" w:rsidRPr="004C0465" w:rsidRDefault="0067306C" w:rsidP="007058D9">
            <w:pPr>
              <w:ind w:right="171"/>
              <w:jc w:val="both"/>
              <w:rPr>
                <w:rFonts w:ascii="Arial" w:hAnsi="Arial"/>
                <w:sz w:val="16"/>
                <w:szCs w:val="16"/>
              </w:rPr>
            </w:pPr>
            <w:r w:rsidRPr="004C0465">
              <w:rPr>
                <w:rFonts w:ascii="Arial" w:hAnsi="Arial"/>
                <w:sz w:val="16"/>
                <w:szCs w:val="16"/>
              </w:rPr>
              <w:t>………</w:t>
            </w:r>
          </w:p>
        </w:tc>
      </w:tr>
      <w:tr w:rsidR="0067306C" w:rsidRPr="004C0465" w14:paraId="7C1DF14D"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1C0FD3D8" w14:textId="77777777" w:rsidR="0067306C" w:rsidRPr="004C0465" w:rsidRDefault="0067306C" w:rsidP="007058D9">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263ECE00" w14:textId="72C23C4F" w:rsidR="0067306C" w:rsidRPr="004C0465" w:rsidRDefault="00F3264B" w:rsidP="007058D9">
            <w:pPr>
              <w:ind w:right="95"/>
              <w:jc w:val="both"/>
              <w:rPr>
                <w:rFonts w:ascii="Arial" w:hAnsi="Arial"/>
                <w:sz w:val="16"/>
                <w:szCs w:val="16"/>
              </w:rPr>
            </w:pPr>
            <w:r>
              <w:rPr>
                <w:rFonts w:ascii="Arial" w:hAnsi="Arial"/>
                <w:sz w:val="16"/>
                <w:szCs w:val="16"/>
              </w:rPr>
              <w:t>Ausführungsleitung</w:t>
            </w:r>
            <w:r w:rsidR="0067306C" w:rsidRPr="004C0465">
              <w:rPr>
                <w:rFonts w:ascii="Arial" w:hAnsi="Arial"/>
                <w:sz w:val="16"/>
                <w:szCs w:val="16"/>
              </w:rPr>
              <w:t>/DEC</w:t>
            </w:r>
          </w:p>
        </w:tc>
        <w:tc>
          <w:tcPr>
            <w:tcW w:w="3655" w:type="dxa"/>
            <w:tcBorders>
              <w:top w:val="single" w:sz="6" w:space="0" w:color="E8E8E8"/>
              <w:left w:val="single" w:sz="6" w:space="0" w:color="E8E8E8"/>
              <w:bottom w:val="single" w:sz="6" w:space="0" w:color="E8E8E8"/>
              <w:right w:val="single" w:sz="6" w:space="0" w:color="E8E8E8"/>
            </w:tcBorders>
            <w:vAlign w:val="center"/>
          </w:tcPr>
          <w:p w14:paraId="5271A93F" w14:textId="3E5CDF9A" w:rsidR="0067306C" w:rsidRPr="004C0465" w:rsidRDefault="000A7C67" w:rsidP="007058D9">
            <w:pPr>
              <w:ind w:right="171"/>
              <w:jc w:val="both"/>
              <w:rPr>
                <w:rFonts w:ascii="Arial" w:hAnsi="Arial"/>
                <w:sz w:val="16"/>
                <w:szCs w:val="16"/>
              </w:rPr>
            </w:pPr>
            <w:r>
              <w:rPr>
                <w:rFonts w:ascii="Arial" w:hAnsi="Arial"/>
                <w:sz w:val="16"/>
                <w:szCs w:val="16"/>
              </w:rPr>
              <w:t>Vgl. Anhang</w:t>
            </w:r>
            <w:r w:rsidR="0067306C" w:rsidRPr="004C0465">
              <w:rPr>
                <w:rFonts w:ascii="Arial" w:hAnsi="Arial"/>
                <w:sz w:val="16"/>
                <w:szCs w:val="16"/>
              </w:rPr>
              <w:t xml:space="preserve"> II.14 </w:t>
            </w:r>
            <w:proofErr w:type="spellStart"/>
            <w:r>
              <w:rPr>
                <w:rFonts w:ascii="Arial" w:hAnsi="Arial"/>
                <w:sz w:val="16"/>
                <w:szCs w:val="16"/>
              </w:rPr>
              <w:t>GvD</w:t>
            </w:r>
            <w:proofErr w:type="spellEnd"/>
            <w:r w:rsidR="0067306C" w:rsidRPr="004C0465">
              <w:rPr>
                <w:rFonts w:ascii="Arial" w:hAnsi="Arial"/>
                <w:sz w:val="16"/>
                <w:szCs w:val="16"/>
              </w:rPr>
              <w:t xml:space="preserve">. n. 36/2023 </w:t>
            </w:r>
          </w:p>
        </w:tc>
        <w:tc>
          <w:tcPr>
            <w:tcW w:w="1506" w:type="dxa"/>
            <w:tcBorders>
              <w:top w:val="single" w:sz="6" w:space="0" w:color="E6E6E6"/>
              <w:left w:val="single" w:sz="6" w:space="0" w:color="E6E6E6"/>
              <w:bottom w:val="single" w:sz="6" w:space="0" w:color="E6E6E6"/>
              <w:right w:val="single" w:sz="6" w:space="0" w:color="E6E6E6"/>
            </w:tcBorders>
            <w:vAlign w:val="center"/>
            <w:hideMark/>
          </w:tcPr>
          <w:p w14:paraId="6D76A828" w14:textId="77777777" w:rsidR="0067306C" w:rsidRPr="004C0465" w:rsidRDefault="0067306C" w:rsidP="007058D9">
            <w:pPr>
              <w:ind w:right="171"/>
              <w:jc w:val="both"/>
              <w:rPr>
                <w:rFonts w:ascii="Arial" w:hAnsi="Arial"/>
                <w:sz w:val="16"/>
                <w:szCs w:val="16"/>
              </w:rPr>
            </w:pPr>
            <w:r w:rsidRPr="004C0465">
              <w:rPr>
                <w:rFonts w:ascii="Arial" w:hAnsi="Arial"/>
                <w:sz w:val="16"/>
                <w:szCs w:val="16"/>
              </w:rPr>
              <w:t>………</w:t>
            </w:r>
          </w:p>
        </w:tc>
      </w:tr>
      <w:tr w:rsidR="0067306C" w:rsidRPr="004C0465" w14:paraId="4DBEDEB5"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23BF1108" w14:textId="77777777" w:rsidR="0067306C" w:rsidRPr="004C0465" w:rsidRDefault="0067306C" w:rsidP="007058D9">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536C9CE4" w14:textId="77777777" w:rsidR="004C6CD9" w:rsidRPr="004C6CD9" w:rsidRDefault="004C6CD9" w:rsidP="004C6CD9">
            <w:pPr>
              <w:ind w:right="95"/>
              <w:jc w:val="both"/>
              <w:rPr>
                <w:rFonts w:ascii="Arial" w:hAnsi="Arial"/>
                <w:sz w:val="16"/>
                <w:szCs w:val="16"/>
              </w:rPr>
            </w:pPr>
            <w:r w:rsidRPr="004C6CD9">
              <w:rPr>
                <w:rFonts w:ascii="Arial" w:hAnsi="Arial"/>
                <w:sz w:val="16"/>
                <w:szCs w:val="16"/>
              </w:rPr>
              <w:t>Mitarbeit bei der Ausführungsleitung</w:t>
            </w:r>
          </w:p>
          <w:p w14:paraId="73FD35B2" w14:textId="31D4FFF8" w:rsidR="0067306C" w:rsidRPr="004C0465" w:rsidRDefault="0067306C" w:rsidP="007058D9">
            <w:pPr>
              <w:ind w:right="95"/>
              <w:jc w:val="both"/>
              <w:rPr>
                <w:rFonts w:ascii="Arial" w:hAnsi="Arial"/>
                <w:sz w:val="16"/>
                <w:szCs w:val="16"/>
              </w:rPr>
            </w:pPr>
          </w:p>
        </w:tc>
        <w:tc>
          <w:tcPr>
            <w:tcW w:w="3655" w:type="dxa"/>
            <w:tcBorders>
              <w:top w:val="single" w:sz="6" w:space="0" w:color="E8E8E8"/>
              <w:left w:val="single" w:sz="6" w:space="0" w:color="E8E8E8"/>
              <w:bottom w:val="single" w:sz="6" w:space="0" w:color="E8E8E8"/>
              <w:right w:val="single" w:sz="6" w:space="0" w:color="E8E8E8"/>
            </w:tcBorders>
            <w:vAlign w:val="center"/>
          </w:tcPr>
          <w:p w14:paraId="5401ED0B" w14:textId="4FA3746A" w:rsidR="0067306C" w:rsidRPr="004C0465" w:rsidRDefault="000A7C67" w:rsidP="007058D9">
            <w:pPr>
              <w:spacing w:after="120"/>
              <w:ind w:right="170"/>
              <w:jc w:val="both"/>
              <w:rPr>
                <w:rFonts w:ascii="Arial" w:hAnsi="Arial"/>
                <w:sz w:val="16"/>
                <w:szCs w:val="16"/>
              </w:rPr>
            </w:pPr>
            <w:r w:rsidRPr="004C0465">
              <w:rPr>
                <w:rFonts w:ascii="Arial" w:hAnsi="Arial"/>
                <w:sz w:val="16"/>
                <w:szCs w:val="16"/>
              </w:rPr>
              <w:t xml:space="preserve">Aufgaben sind im Einzelfall zu bestimmen </w:t>
            </w:r>
            <w:r w:rsidR="0067306C" w:rsidRPr="004C0465">
              <w:rPr>
                <w:rFonts w:ascii="Arial" w:hAnsi="Arial"/>
                <w:sz w:val="16"/>
                <w:szCs w:val="16"/>
              </w:rPr>
              <w:t xml:space="preserve">…… </w:t>
            </w:r>
          </w:p>
          <w:p w14:paraId="68EF90BE" w14:textId="3C6308FE" w:rsidR="0067306C" w:rsidRPr="004C0465" w:rsidRDefault="0067306C" w:rsidP="007058D9">
            <w:pPr>
              <w:ind w:right="171"/>
              <w:jc w:val="both"/>
              <w:rPr>
                <w:rFonts w:ascii="Arial" w:hAnsi="Arial"/>
                <w:sz w:val="16"/>
                <w:szCs w:val="16"/>
              </w:rPr>
            </w:pPr>
            <w:r w:rsidRPr="004C0465">
              <w:rPr>
                <w:rFonts w:ascii="Arial" w:hAnsi="Arial"/>
                <w:i/>
                <w:iCs/>
                <w:sz w:val="12"/>
                <w:szCs w:val="12"/>
              </w:rPr>
              <w:t>(</w:t>
            </w:r>
            <w:r w:rsidR="000A7C67">
              <w:rPr>
                <w:rFonts w:ascii="Arial" w:hAnsi="Arial"/>
                <w:i/>
                <w:iCs/>
                <w:sz w:val="12"/>
                <w:szCs w:val="12"/>
              </w:rPr>
              <w:t>z.B. Unterstützung des DEC</w:t>
            </w:r>
            <w:r w:rsidR="00512A5E">
              <w:rPr>
                <w:rFonts w:ascii="Arial" w:hAnsi="Arial"/>
                <w:i/>
                <w:iCs/>
                <w:sz w:val="12"/>
                <w:szCs w:val="12"/>
              </w:rPr>
              <w:t xml:space="preserve"> bei der Ausübung seiner </w:t>
            </w:r>
            <w:proofErr w:type="spellStart"/>
            <w:r w:rsidR="00512A5E">
              <w:rPr>
                <w:rFonts w:ascii="Arial" w:hAnsi="Arial"/>
                <w:i/>
                <w:iCs/>
                <w:sz w:val="12"/>
                <w:szCs w:val="12"/>
              </w:rPr>
              <w:t>vomGvD</w:t>
            </w:r>
            <w:proofErr w:type="spellEnd"/>
            <w:r w:rsidRPr="004C0465">
              <w:rPr>
                <w:rFonts w:ascii="Arial" w:hAnsi="Arial"/>
                <w:i/>
                <w:iCs/>
                <w:sz w:val="12"/>
                <w:szCs w:val="12"/>
              </w:rPr>
              <w:t xml:space="preserve"> </w:t>
            </w:r>
            <w:r w:rsidR="00512A5E">
              <w:rPr>
                <w:rFonts w:ascii="Arial" w:hAnsi="Arial"/>
                <w:i/>
                <w:iCs/>
                <w:sz w:val="12"/>
                <w:szCs w:val="12"/>
              </w:rPr>
              <w:t>Nr</w:t>
            </w:r>
            <w:r w:rsidRPr="004C0465">
              <w:rPr>
                <w:rFonts w:ascii="Arial" w:hAnsi="Arial"/>
                <w:i/>
                <w:iCs/>
                <w:sz w:val="12"/>
                <w:szCs w:val="12"/>
              </w:rPr>
              <w:t>. 36/2023,</w:t>
            </w:r>
            <w:r w:rsidR="00512A5E">
              <w:rPr>
                <w:rFonts w:ascii="Arial" w:hAnsi="Arial"/>
                <w:i/>
                <w:iCs/>
                <w:sz w:val="12"/>
                <w:szCs w:val="12"/>
              </w:rPr>
              <w:t xml:space="preserve"> vorgesehenen Tätigkeiten, genauer zu bestimmen</w:t>
            </w:r>
            <w:r w:rsidRPr="004C0465">
              <w:rPr>
                <w:rFonts w:ascii="Arial" w:hAnsi="Arial"/>
                <w:i/>
                <w:iCs/>
                <w:sz w:val="12"/>
                <w:szCs w:val="12"/>
              </w:rPr>
              <w:t xml:space="preserve">, </w:t>
            </w:r>
            <w:r w:rsidR="00FE0A63">
              <w:rPr>
                <w:rFonts w:ascii="Arial" w:hAnsi="Arial"/>
                <w:i/>
                <w:iCs/>
                <w:sz w:val="12"/>
                <w:szCs w:val="12"/>
              </w:rPr>
              <w:t>etc.</w:t>
            </w:r>
            <w:r w:rsidRPr="004C0465">
              <w:rPr>
                <w:rFonts w:ascii="Arial" w:hAnsi="Arial"/>
                <w:i/>
                <w:iCs/>
                <w:sz w:val="12"/>
                <w:szCs w:val="12"/>
              </w:rPr>
              <w:t>…)</w:t>
            </w:r>
          </w:p>
        </w:tc>
        <w:tc>
          <w:tcPr>
            <w:tcW w:w="1506" w:type="dxa"/>
            <w:tcBorders>
              <w:top w:val="single" w:sz="6" w:space="0" w:color="E6E6E6"/>
              <w:left w:val="single" w:sz="6" w:space="0" w:color="E6E6E6"/>
              <w:bottom w:val="single" w:sz="6" w:space="0" w:color="E6E6E6"/>
              <w:right w:val="single" w:sz="6" w:space="0" w:color="E6E6E6"/>
            </w:tcBorders>
            <w:vAlign w:val="center"/>
          </w:tcPr>
          <w:p w14:paraId="4990A962" w14:textId="77777777" w:rsidR="0067306C" w:rsidRPr="004C0465" w:rsidRDefault="0067306C" w:rsidP="007058D9">
            <w:pPr>
              <w:ind w:right="171"/>
              <w:jc w:val="both"/>
              <w:rPr>
                <w:rFonts w:ascii="Arial" w:hAnsi="Arial"/>
                <w:sz w:val="16"/>
                <w:szCs w:val="16"/>
              </w:rPr>
            </w:pPr>
          </w:p>
        </w:tc>
      </w:tr>
      <w:tr w:rsidR="0067306C" w:rsidRPr="005E2D21" w14:paraId="6C2A8D01" w14:textId="77777777" w:rsidTr="007058D9">
        <w:trPr>
          <w:tblCellSpacing w:w="15" w:type="dxa"/>
          <w:jc w:val="center"/>
        </w:trPr>
        <w:tc>
          <w:tcPr>
            <w:tcW w:w="1648" w:type="dxa"/>
            <w:tcBorders>
              <w:top w:val="single" w:sz="6" w:space="0" w:color="E6E6E6"/>
              <w:left w:val="single" w:sz="6" w:space="0" w:color="E6E6E6"/>
              <w:bottom w:val="single" w:sz="6" w:space="0" w:color="E6E6E6"/>
              <w:right w:val="single" w:sz="6" w:space="0" w:color="E6E6E6"/>
            </w:tcBorders>
            <w:vAlign w:val="center"/>
          </w:tcPr>
          <w:p w14:paraId="2E7291E2" w14:textId="77777777" w:rsidR="0067306C" w:rsidRPr="004C0465" w:rsidRDefault="0067306C" w:rsidP="007058D9">
            <w:pPr>
              <w:ind w:right="171"/>
              <w:jc w:val="both"/>
              <w:rPr>
                <w:rFonts w:ascii="Arial" w:hAnsi="Arial"/>
                <w:sz w:val="16"/>
                <w:szCs w:val="16"/>
              </w:rPr>
            </w:pPr>
          </w:p>
        </w:tc>
        <w:tc>
          <w:tcPr>
            <w:tcW w:w="3231" w:type="dxa"/>
            <w:tcBorders>
              <w:top w:val="single" w:sz="6" w:space="0" w:color="E6E6E6"/>
              <w:left w:val="single" w:sz="6" w:space="0" w:color="E6E6E6"/>
              <w:bottom w:val="single" w:sz="6" w:space="0" w:color="E6E6E6"/>
              <w:right w:val="single" w:sz="6" w:space="0" w:color="E6E6E6"/>
            </w:tcBorders>
            <w:vAlign w:val="center"/>
          </w:tcPr>
          <w:p w14:paraId="7C53538E" w14:textId="2E3D617D" w:rsidR="0067306C" w:rsidRPr="000A26D5" w:rsidRDefault="000A26D5" w:rsidP="007058D9">
            <w:pPr>
              <w:ind w:right="95"/>
              <w:jc w:val="both"/>
              <w:rPr>
                <w:rFonts w:ascii="Arial" w:hAnsi="Arial"/>
                <w:sz w:val="16"/>
                <w:szCs w:val="16"/>
              </w:rPr>
            </w:pPr>
            <w:r w:rsidRPr="000A26D5">
              <w:rPr>
                <w:rFonts w:ascii="Arial" w:hAnsi="Arial"/>
                <w:sz w:val="16"/>
                <w:szCs w:val="16"/>
              </w:rPr>
              <w:t>Konformitätsprüfung / Bescheinigung der ordnungsgemäßen Ausführung</w:t>
            </w:r>
          </w:p>
        </w:tc>
        <w:tc>
          <w:tcPr>
            <w:tcW w:w="3655" w:type="dxa"/>
            <w:tcBorders>
              <w:top w:val="single" w:sz="6" w:space="0" w:color="E8E8E8"/>
              <w:left w:val="single" w:sz="6" w:space="0" w:color="E8E8E8"/>
              <w:bottom w:val="single" w:sz="6" w:space="0" w:color="E8E8E8"/>
              <w:right w:val="single" w:sz="6" w:space="0" w:color="E8E8E8"/>
            </w:tcBorders>
            <w:vAlign w:val="center"/>
          </w:tcPr>
          <w:p w14:paraId="23B9613A" w14:textId="77777777" w:rsidR="0067306C" w:rsidRPr="0026681B" w:rsidRDefault="0067306C" w:rsidP="007058D9">
            <w:pPr>
              <w:ind w:right="171"/>
              <w:jc w:val="both"/>
              <w:rPr>
                <w:rFonts w:ascii="Arial" w:hAnsi="Arial"/>
                <w:sz w:val="16"/>
                <w:szCs w:val="16"/>
              </w:rPr>
            </w:pPr>
          </w:p>
        </w:tc>
        <w:tc>
          <w:tcPr>
            <w:tcW w:w="1506" w:type="dxa"/>
            <w:tcBorders>
              <w:top w:val="single" w:sz="6" w:space="0" w:color="E6E6E6"/>
              <w:left w:val="single" w:sz="6" w:space="0" w:color="E6E6E6"/>
              <w:bottom w:val="single" w:sz="6" w:space="0" w:color="E6E6E6"/>
              <w:right w:val="single" w:sz="6" w:space="0" w:color="E6E6E6"/>
            </w:tcBorders>
            <w:vAlign w:val="center"/>
          </w:tcPr>
          <w:p w14:paraId="19D3C49D" w14:textId="77777777" w:rsidR="0067306C" w:rsidRPr="0026681B" w:rsidRDefault="0067306C" w:rsidP="007058D9">
            <w:pPr>
              <w:ind w:right="171"/>
              <w:jc w:val="both"/>
              <w:rPr>
                <w:rFonts w:ascii="Arial" w:hAnsi="Arial"/>
                <w:sz w:val="16"/>
                <w:szCs w:val="16"/>
              </w:rPr>
            </w:pPr>
          </w:p>
        </w:tc>
      </w:tr>
    </w:tbl>
    <w:p w14:paraId="209DDC28" w14:textId="77777777" w:rsidR="000E6D73" w:rsidRDefault="000E6D73" w:rsidP="002048D7"/>
    <w:tbl>
      <w:tblPr>
        <w:tblW w:w="9639" w:type="dxa"/>
        <w:tblLayout w:type="fixed"/>
        <w:tblCellMar>
          <w:left w:w="0" w:type="dxa"/>
          <w:right w:w="0" w:type="dxa"/>
        </w:tblCellMar>
        <w:tblLook w:val="0000" w:firstRow="0" w:lastRow="0" w:firstColumn="0" w:lastColumn="0" w:noHBand="0" w:noVBand="0"/>
      </w:tblPr>
      <w:tblGrid>
        <w:gridCol w:w="4139"/>
        <w:gridCol w:w="1361"/>
        <w:gridCol w:w="4139"/>
      </w:tblGrid>
      <w:tr w:rsidR="00824BE7" w:rsidRPr="00FA60CA" w14:paraId="47FEF2BA" w14:textId="77777777" w:rsidTr="007058D9">
        <w:tc>
          <w:tcPr>
            <w:tcW w:w="4139" w:type="dxa"/>
          </w:tcPr>
          <w:p w14:paraId="3C514006" w14:textId="77777777" w:rsidR="00824BE7" w:rsidRPr="00FF2816" w:rsidRDefault="00824BE7" w:rsidP="007058D9">
            <w:pPr>
              <w:widowControl w:val="0"/>
              <w:suppressAutoHyphens/>
              <w:spacing w:before="60" w:after="60"/>
              <w:ind w:right="38"/>
              <w:jc w:val="both"/>
              <w:rPr>
                <w:rFonts w:ascii="Arial" w:eastAsia="Calibri" w:hAnsi="Arial" w:cs="Arial"/>
                <w:sz w:val="22"/>
                <w:szCs w:val="22"/>
                <w:lang w:eastAsia="en-US"/>
              </w:rPr>
            </w:pPr>
            <w:r>
              <w:rPr>
                <w:rFonts w:ascii="Arial" w:eastAsia="Calibri" w:hAnsi="Arial" w:cs="Arial"/>
                <w:sz w:val="22"/>
                <w:szCs w:val="22"/>
                <w:lang w:eastAsia="en-US"/>
              </w:rPr>
              <w:t>ANNAHME UND ERSATZERKLÄRUNGEN</w:t>
            </w:r>
          </w:p>
        </w:tc>
        <w:tc>
          <w:tcPr>
            <w:tcW w:w="1361" w:type="dxa"/>
          </w:tcPr>
          <w:p w14:paraId="1411EEF0" w14:textId="77777777" w:rsidR="00824BE7" w:rsidRPr="00FF2816" w:rsidRDefault="00824BE7" w:rsidP="007058D9">
            <w:pPr>
              <w:ind w:left="284" w:hanging="284"/>
              <w:jc w:val="both"/>
              <w:rPr>
                <w:rFonts w:ascii="Arial" w:hAnsi="Arial" w:cs="Arial"/>
              </w:rPr>
            </w:pPr>
          </w:p>
        </w:tc>
        <w:tc>
          <w:tcPr>
            <w:tcW w:w="4139" w:type="dxa"/>
          </w:tcPr>
          <w:p w14:paraId="0F082EFA" w14:textId="77777777" w:rsidR="00824BE7" w:rsidRPr="00FA60CA" w:rsidRDefault="00824BE7" w:rsidP="007058D9">
            <w:pPr>
              <w:widowControl w:val="0"/>
              <w:suppressAutoHyphens/>
              <w:ind w:right="38"/>
              <w:jc w:val="both"/>
              <w:rPr>
                <w:rFonts w:ascii="Arial" w:hAnsi="Arial" w:cs="Arial"/>
                <w:sz w:val="22"/>
                <w:szCs w:val="22"/>
                <w:lang w:val="it-IT"/>
              </w:rPr>
            </w:pPr>
            <w:r w:rsidRPr="008E2105">
              <w:rPr>
                <w:rFonts w:ascii="Arial" w:hAnsi="Arial" w:cs="Arial"/>
                <w:color w:val="000000"/>
                <w:sz w:val="22"/>
                <w:szCs w:val="22"/>
                <w:lang w:val="it-IT"/>
              </w:rPr>
              <w:t>ACCETTAZIONE</w:t>
            </w:r>
            <w:r w:rsidRPr="00B82DE6">
              <w:rPr>
                <w:rFonts w:ascii="Arial" w:hAnsi="Arial" w:cs="Arial"/>
                <w:sz w:val="22"/>
                <w:szCs w:val="22"/>
                <w:lang w:val="it-IT"/>
              </w:rPr>
              <w:t xml:space="preserve"> E DICHIARAZIONI SOSTITUTIVE</w:t>
            </w:r>
          </w:p>
        </w:tc>
      </w:tr>
      <w:tr w:rsidR="00824BE7" w:rsidRPr="00FA60CA" w14:paraId="21B6F585" w14:textId="77777777" w:rsidTr="007058D9">
        <w:tc>
          <w:tcPr>
            <w:tcW w:w="4139" w:type="dxa"/>
          </w:tcPr>
          <w:p w14:paraId="1AB2B578" w14:textId="77777777" w:rsidR="00824BE7" w:rsidRPr="008E2105" w:rsidRDefault="00824BE7" w:rsidP="007058D9">
            <w:pPr>
              <w:ind w:right="171"/>
              <w:jc w:val="both"/>
              <w:rPr>
                <w:rFonts w:ascii="Arial" w:hAnsi="Arial"/>
                <w:lang w:val="it-IT"/>
              </w:rPr>
            </w:pPr>
          </w:p>
        </w:tc>
        <w:tc>
          <w:tcPr>
            <w:tcW w:w="1361" w:type="dxa"/>
          </w:tcPr>
          <w:p w14:paraId="54E885A6" w14:textId="77777777" w:rsidR="00824BE7" w:rsidRPr="008E2105" w:rsidRDefault="00824BE7" w:rsidP="007058D9">
            <w:pPr>
              <w:ind w:right="171" w:hanging="284"/>
              <w:jc w:val="both"/>
              <w:rPr>
                <w:rFonts w:ascii="Arial" w:hAnsi="Arial"/>
                <w:lang w:val="it-IT"/>
              </w:rPr>
            </w:pPr>
          </w:p>
        </w:tc>
        <w:tc>
          <w:tcPr>
            <w:tcW w:w="4139" w:type="dxa"/>
          </w:tcPr>
          <w:p w14:paraId="775C0EF6" w14:textId="77777777" w:rsidR="00824BE7" w:rsidRPr="008E2105" w:rsidRDefault="00824BE7" w:rsidP="007058D9">
            <w:pPr>
              <w:ind w:right="171"/>
              <w:jc w:val="both"/>
              <w:rPr>
                <w:rFonts w:ascii="Arial" w:hAnsi="Arial"/>
                <w:lang w:val="it-IT"/>
              </w:rPr>
            </w:pPr>
          </w:p>
        </w:tc>
      </w:tr>
      <w:tr w:rsidR="00824BE7" w:rsidRPr="004E453D" w14:paraId="5D932DB1" w14:textId="77777777" w:rsidTr="007058D9">
        <w:tc>
          <w:tcPr>
            <w:tcW w:w="4139" w:type="dxa"/>
          </w:tcPr>
          <w:p w14:paraId="02F5B66D" w14:textId="77777777" w:rsidR="00824BE7" w:rsidRDefault="00824BE7" w:rsidP="007058D9">
            <w:pPr>
              <w:widowControl w:val="0"/>
              <w:suppressAutoHyphens/>
              <w:spacing w:before="60" w:after="60"/>
              <w:ind w:right="38"/>
              <w:jc w:val="both"/>
              <w:rPr>
                <w:rFonts w:ascii="Arial" w:eastAsia="Calibri" w:hAnsi="Arial" w:cs="Arial"/>
                <w:sz w:val="22"/>
                <w:szCs w:val="22"/>
                <w:lang w:eastAsia="en-US"/>
              </w:rPr>
            </w:pPr>
            <w:r>
              <w:rPr>
                <w:rFonts w:ascii="Arial" w:eastAsia="Calibri" w:hAnsi="Arial" w:cs="Arial"/>
                <w:sz w:val="22"/>
                <w:szCs w:val="22"/>
                <w:lang w:eastAsia="en-US"/>
              </w:rPr>
              <w:t>Der/Die Unterfertigte erklärt mit seiner/ihrer Unterschrift am Ende dieses Verwaltungsaktes:</w:t>
            </w:r>
          </w:p>
        </w:tc>
        <w:tc>
          <w:tcPr>
            <w:tcW w:w="1361" w:type="dxa"/>
          </w:tcPr>
          <w:p w14:paraId="27643589" w14:textId="77777777" w:rsidR="00824BE7" w:rsidRPr="00FF2816" w:rsidRDefault="00824BE7" w:rsidP="007058D9">
            <w:pPr>
              <w:ind w:left="284" w:hanging="284"/>
              <w:jc w:val="both"/>
              <w:rPr>
                <w:rFonts w:ascii="Arial" w:hAnsi="Arial" w:cs="Arial"/>
              </w:rPr>
            </w:pPr>
          </w:p>
        </w:tc>
        <w:tc>
          <w:tcPr>
            <w:tcW w:w="4139" w:type="dxa"/>
          </w:tcPr>
          <w:p w14:paraId="4A669C9E" w14:textId="77777777" w:rsidR="00824BE7" w:rsidRPr="00FA60CA" w:rsidRDefault="00824BE7" w:rsidP="007058D9">
            <w:pPr>
              <w:pStyle w:val="pf0"/>
              <w:jc w:val="both"/>
              <w:rPr>
                <w:rFonts w:ascii="Arial" w:hAnsi="Arial" w:cs="Arial"/>
                <w:sz w:val="22"/>
                <w:szCs w:val="22"/>
                <w:lang w:val="it-IT"/>
              </w:rPr>
            </w:pPr>
            <w:r w:rsidRPr="006933E8">
              <w:rPr>
                <w:rFonts w:ascii="Arial" w:hAnsi="Arial" w:cs="Arial"/>
                <w:sz w:val="22"/>
                <w:szCs w:val="22"/>
                <w:lang w:val="it-IT"/>
              </w:rPr>
              <w:t>Il/La sottoscritto/a, con la firma in calce al presente provvedimento:</w:t>
            </w:r>
          </w:p>
        </w:tc>
      </w:tr>
      <w:tr w:rsidR="00824BE7" w:rsidRPr="004E453D" w14:paraId="12C34D11" w14:textId="77777777" w:rsidTr="007058D9">
        <w:tc>
          <w:tcPr>
            <w:tcW w:w="4139" w:type="dxa"/>
          </w:tcPr>
          <w:p w14:paraId="724CC666" w14:textId="77777777" w:rsidR="00824BE7" w:rsidRPr="006933E8" w:rsidRDefault="00824BE7" w:rsidP="007058D9">
            <w:pPr>
              <w:ind w:right="171"/>
              <w:jc w:val="both"/>
              <w:rPr>
                <w:rFonts w:ascii="Arial" w:hAnsi="Arial"/>
                <w:lang w:val="it-IT"/>
              </w:rPr>
            </w:pPr>
          </w:p>
        </w:tc>
        <w:tc>
          <w:tcPr>
            <w:tcW w:w="1361" w:type="dxa"/>
          </w:tcPr>
          <w:p w14:paraId="066434DD" w14:textId="77777777" w:rsidR="00824BE7" w:rsidRPr="006933E8" w:rsidRDefault="00824BE7" w:rsidP="007058D9">
            <w:pPr>
              <w:ind w:left="284" w:right="171" w:hanging="284"/>
              <w:jc w:val="both"/>
              <w:rPr>
                <w:rFonts w:ascii="Arial" w:hAnsi="Arial"/>
                <w:lang w:val="it-IT"/>
              </w:rPr>
            </w:pPr>
          </w:p>
        </w:tc>
        <w:tc>
          <w:tcPr>
            <w:tcW w:w="4139" w:type="dxa"/>
          </w:tcPr>
          <w:p w14:paraId="4D4CB4DC" w14:textId="77777777" w:rsidR="00824BE7" w:rsidRPr="006933E8" w:rsidRDefault="00824BE7" w:rsidP="007058D9">
            <w:pPr>
              <w:pStyle w:val="pf0"/>
              <w:spacing w:before="0" w:after="0"/>
              <w:ind w:right="171"/>
              <w:jc w:val="both"/>
              <w:rPr>
                <w:rFonts w:ascii="Arial" w:hAnsi="Arial"/>
                <w:sz w:val="20"/>
                <w:szCs w:val="20"/>
                <w:lang w:val="it-IT" w:eastAsia="it-IT"/>
              </w:rPr>
            </w:pPr>
          </w:p>
        </w:tc>
      </w:tr>
      <w:tr w:rsidR="00824BE7" w:rsidRPr="00FA60CA" w14:paraId="6B9A4BA7" w14:textId="77777777" w:rsidTr="007058D9">
        <w:tc>
          <w:tcPr>
            <w:tcW w:w="4139" w:type="dxa"/>
          </w:tcPr>
          <w:p w14:paraId="6970434A" w14:textId="77777777" w:rsidR="00824BE7" w:rsidRPr="00626CCB" w:rsidRDefault="00824BE7" w:rsidP="007058D9">
            <w:pPr>
              <w:ind w:right="171"/>
              <w:jc w:val="both"/>
              <w:rPr>
                <w:rFonts w:ascii="Arial" w:hAnsi="Arial"/>
              </w:rPr>
            </w:pPr>
            <w:r w:rsidRPr="00626CCB">
              <w:rPr>
                <w:rFonts w:ascii="Arial" w:hAnsi="Arial"/>
              </w:rPr>
              <w:t>Die ANNAHME des übertragenen A</w:t>
            </w:r>
            <w:r>
              <w:rPr>
                <w:rFonts w:ascii="Arial" w:hAnsi="Arial"/>
              </w:rPr>
              <w:t>ustrags;</w:t>
            </w:r>
          </w:p>
        </w:tc>
        <w:tc>
          <w:tcPr>
            <w:tcW w:w="1361" w:type="dxa"/>
          </w:tcPr>
          <w:p w14:paraId="12D25DFB" w14:textId="77777777" w:rsidR="00824BE7" w:rsidRPr="00626CCB" w:rsidRDefault="00824BE7" w:rsidP="007058D9">
            <w:pPr>
              <w:ind w:left="284" w:right="171" w:hanging="284"/>
              <w:jc w:val="both"/>
              <w:rPr>
                <w:rFonts w:ascii="Arial" w:hAnsi="Arial"/>
              </w:rPr>
            </w:pPr>
          </w:p>
        </w:tc>
        <w:tc>
          <w:tcPr>
            <w:tcW w:w="4139" w:type="dxa"/>
          </w:tcPr>
          <w:p w14:paraId="2B6C0F78" w14:textId="77777777" w:rsidR="00824BE7" w:rsidRPr="00CF37FE" w:rsidRDefault="00824BE7" w:rsidP="007058D9">
            <w:pPr>
              <w:pStyle w:val="pf0"/>
              <w:ind w:right="171"/>
              <w:jc w:val="both"/>
              <w:rPr>
                <w:rFonts w:ascii="Arial" w:hAnsi="Arial"/>
                <w:sz w:val="22"/>
                <w:szCs w:val="22"/>
                <w:lang w:val="it-IT"/>
              </w:rPr>
            </w:pPr>
            <w:r w:rsidRPr="00CF37FE">
              <w:rPr>
                <w:rFonts w:ascii="Arial" w:hAnsi="Arial"/>
                <w:sz w:val="22"/>
                <w:szCs w:val="22"/>
                <w:lang w:val="it-IT"/>
              </w:rPr>
              <w:t>ACCETTA l'incarico conferito;</w:t>
            </w:r>
          </w:p>
        </w:tc>
      </w:tr>
      <w:tr w:rsidR="00824BE7" w:rsidRPr="00FA60CA" w14:paraId="4518B114" w14:textId="77777777" w:rsidTr="007058D9">
        <w:tc>
          <w:tcPr>
            <w:tcW w:w="4139" w:type="dxa"/>
          </w:tcPr>
          <w:p w14:paraId="19553670" w14:textId="77777777" w:rsidR="00824BE7" w:rsidRPr="0067370F" w:rsidRDefault="00824BE7" w:rsidP="007058D9">
            <w:pPr>
              <w:ind w:right="171"/>
              <w:jc w:val="both"/>
              <w:rPr>
                <w:rFonts w:ascii="Arial" w:hAnsi="Arial"/>
                <w:lang w:val="it-IT"/>
              </w:rPr>
            </w:pPr>
          </w:p>
        </w:tc>
        <w:tc>
          <w:tcPr>
            <w:tcW w:w="1361" w:type="dxa"/>
          </w:tcPr>
          <w:p w14:paraId="75162866" w14:textId="77777777" w:rsidR="00824BE7" w:rsidRPr="0067370F" w:rsidRDefault="00824BE7" w:rsidP="007058D9">
            <w:pPr>
              <w:ind w:left="284" w:right="171" w:hanging="284"/>
              <w:jc w:val="both"/>
              <w:rPr>
                <w:rFonts w:ascii="Arial" w:hAnsi="Arial"/>
                <w:lang w:val="it-IT"/>
              </w:rPr>
            </w:pPr>
          </w:p>
        </w:tc>
        <w:tc>
          <w:tcPr>
            <w:tcW w:w="4139" w:type="dxa"/>
          </w:tcPr>
          <w:p w14:paraId="6E18B65B" w14:textId="77777777" w:rsidR="00824BE7" w:rsidRPr="00CF37FE" w:rsidRDefault="00824BE7" w:rsidP="007058D9">
            <w:pPr>
              <w:pStyle w:val="pf0"/>
              <w:ind w:right="171"/>
              <w:jc w:val="both"/>
              <w:rPr>
                <w:rFonts w:ascii="Arial" w:hAnsi="Arial"/>
                <w:sz w:val="20"/>
                <w:szCs w:val="20"/>
                <w:lang w:val="it-IT" w:eastAsia="it-IT"/>
              </w:rPr>
            </w:pPr>
          </w:p>
        </w:tc>
      </w:tr>
      <w:tr w:rsidR="00824BE7" w:rsidRPr="004E453D" w14:paraId="7CC2A3E5" w14:textId="77777777" w:rsidTr="007058D9">
        <w:tc>
          <w:tcPr>
            <w:tcW w:w="4139" w:type="dxa"/>
          </w:tcPr>
          <w:p w14:paraId="5F4E1505" w14:textId="77777777" w:rsidR="00824BE7" w:rsidRPr="003C41DA" w:rsidRDefault="00824BE7" w:rsidP="007058D9">
            <w:pPr>
              <w:pStyle w:val="pf0"/>
              <w:ind w:right="171"/>
              <w:jc w:val="both"/>
              <w:rPr>
                <w:rFonts w:ascii="Arial" w:hAnsi="Arial"/>
                <w:sz w:val="22"/>
                <w:szCs w:val="22"/>
              </w:rPr>
            </w:pPr>
            <w:r w:rsidRPr="003C41DA">
              <w:rPr>
                <w:rFonts w:ascii="Arial" w:hAnsi="Arial"/>
                <w:sz w:val="22"/>
                <w:szCs w:val="22"/>
              </w:rPr>
              <w:t xml:space="preserve">ERKLÄRT, sich der strafrechtlichen Sanktionen gemäß Artikel 76 des Präsidialdekrets Nr. 445/2000 im Falle falscher Erklärungen sowie des Verfalls der </w:t>
            </w:r>
            <w:r w:rsidRPr="00824BE7">
              <w:rPr>
                <w:rFonts w:ascii="Arial" w:hAnsi="Arial"/>
                <w:sz w:val="22"/>
                <w:szCs w:val="22"/>
              </w:rPr>
              <w:t>gegebenenfalls</w:t>
            </w:r>
            <w:r w:rsidRPr="003C41DA">
              <w:rPr>
                <w:rFonts w:ascii="Arial" w:hAnsi="Arial"/>
                <w:sz w:val="22"/>
                <w:szCs w:val="22"/>
              </w:rPr>
              <w:t xml:space="preserve"> daraus erlangten Vorteile gemäß Art. 75 des Präsidialdekrets Nr. 445/2000 bewusst:</w:t>
            </w:r>
          </w:p>
        </w:tc>
        <w:tc>
          <w:tcPr>
            <w:tcW w:w="1361" w:type="dxa"/>
          </w:tcPr>
          <w:p w14:paraId="518948F7" w14:textId="77777777" w:rsidR="00824BE7" w:rsidRPr="00696F20" w:rsidRDefault="00824BE7" w:rsidP="007058D9">
            <w:pPr>
              <w:ind w:left="284" w:right="171" w:hanging="284"/>
              <w:jc w:val="both"/>
              <w:rPr>
                <w:rFonts w:ascii="Arial" w:hAnsi="Arial"/>
              </w:rPr>
            </w:pPr>
          </w:p>
        </w:tc>
        <w:tc>
          <w:tcPr>
            <w:tcW w:w="4139" w:type="dxa"/>
          </w:tcPr>
          <w:p w14:paraId="1AC11801" w14:textId="77777777" w:rsidR="00824BE7" w:rsidRPr="00CF37FE" w:rsidRDefault="00824BE7" w:rsidP="007058D9">
            <w:pPr>
              <w:pStyle w:val="pf0"/>
              <w:ind w:right="171"/>
              <w:jc w:val="both"/>
              <w:rPr>
                <w:rFonts w:ascii="Arial" w:hAnsi="Arial"/>
                <w:sz w:val="22"/>
                <w:szCs w:val="22"/>
                <w:lang w:val="it-IT"/>
              </w:rPr>
            </w:pPr>
            <w:r w:rsidRPr="00CF37FE">
              <w:rPr>
                <w:rFonts w:ascii="Arial" w:hAnsi="Arial"/>
                <w:sz w:val="22"/>
                <w:szCs w:val="22"/>
                <w:lang w:val="it-IT"/>
              </w:rPr>
              <w:t xml:space="preserve">DICHIARA, consapevole delle sanzioni penali previste dall’art. 76 del D.P.R. 445/2000 in caso di dichiarazioni mendaci, nonché della decadenza dai benefici eventualmente conseguenti </w:t>
            </w:r>
            <w:r>
              <w:rPr>
                <w:rFonts w:ascii="Arial" w:hAnsi="Arial"/>
                <w:sz w:val="22"/>
                <w:szCs w:val="22"/>
                <w:lang w:val="it-IT"/>
              </w:rPr>
              <w:t>ai sensi dell’</w:t>
            </w:r>
            <w:r w:rsidRPr="00CF37FE">
              <w:rPr>
                <w:rFonts w:ascii="Arial" w:hAnsi="Arial"/>
                <w:sz w:val="22"/>
                <w:szCs w:val="22"/>
                <w:lang w:val="it-IT"/>
              </w:rPr>
              <w:t>art. 75 D.P.R. 445/2000:</w:t>
            </w:r>
          </w:p>
        </w:tc>
      </w:tr>
      <w:tr w:rsidR="00824BE7" w:rsidRPr="004E453D" w14:paraId="36BDFA12" w14:textId="77777777" w:rsidTr="007058D9">
        <w:tc>
          <w:tcPr>
            <w:tcW w:w="4139" w:type="dxa"/>
          </w:tcPr>
          <w:p w14:paraId="5216779C" w14:textId="0A2F5D1F" w:rsidR="00824BE7" w:rsidRDefault="00824BE7" w:rsidP="007058D9">
            <w:pPr>
              <w:pStyle w:val="Paragrafoelenco"/>
              <w:numPr>
                <w:ilvl w:val="0"/>
                <w:numId w:val="36"/>
              </w:numPr>
              <w:ind w:right="171"/>
              <w:jc w:val="both"/>
              <w:rPr>
                <w:rFonts w:ascii="Arial" w:hAnsi="Arial"/>
              </w:rPr>
            </w:pPr>
            <w:r>
              <w:rPr>
                <w:rFonts w:ascii="Arial" w:hAnsi="Arial"/>
              </w:rPr>
              <w:t xml:space="preserve">sich weder in einem tatsächlichen noch in einem </w:t>
            </w:r>
            <w:proofErr w:type="gramStart"/>
            <w:r>
              <w:rPr>
                <w:rFonts w:ascii="Arial" w:hAnsi="Arial"/>
              </w:rPr>
              <w:t>potentiellen</w:t>
            </w:r>
            <w:proofErr w:type="gramEnd"/>
            <w:r>
              <w:rPr>
                <w:rFonts w:ascii="Arial" w:hAnsi="Arial"/>
              </w:rPr>
              <w:t xml:space="preserve"> Interessenskonflikt im Sinne von Art. 6/bis des Gesetzes Nr. 241/1990, von Art. 7 des Präsidialdekrets Nr. 62/2013,</w:t>
            </w:r>
            <w:r w:rsidR="000F65C3">
              <w:rPr>
                <w:rFonts w:ascii="Arial" w:hAnsi="Arial"/>
              </w:rPr>
              <w:t xml:space="preserve"> </w:t>
            </w:r>
            <w:r w:rsidR="000F65C3" w:rsidRPr="001B2A24">
              <w:rPr>
                <w:rFonts w:ascii="Arial" w:hAnsi="Arial"/>
              </w:rPr>
              <w:t xml:space="preserve">von Art 16 </w:t>
            </w:r>
            <w:proofErr w:type="spellStart"/>
            <w:r w:rsidR="000F65C3" w:rsidRPr="001B2A24">
              <w:rPr>
                <w:rFonts w:ascii="Arial" w:hAnsi="Arial"/>
              </w:rPr>
              <w:t>GvD</w:t>
            </w:r>
            <w:proofErr w:type="spellEnd"/>
            <w:r w:rsidR="000F65C3" w:rsidRPr="001B2A24">
              <w:rPr>
                <w:rFonts w:ascii="Arial" w:hAnsi="Arial"/>
              </w:rPr>
              <w:t xml:space="preserve"> Nr. 36/2023</w:t>
            </w:r>
            <w:r w:rsidR="004048E1">
              <w:rPr>
                <w:rFonts w:ascii="Arial" w:hAnsi="Arial"/>
              </w:rPr>
              <w:t>,</w:t>
            </w:r>
            <w:r>
              <w:rPr>
                <w:rFonts w:ascii="Arial" w:hAnsi="Arial"/>
              </w:rPr>
              <w:t xml:space="preserve"> von Art. 12/bis des LG Nr. 17/1993 sowie des Verhaltenskodex der Autonomen Provinz Bozen (BLR Nr. 839/2018) zu befinden;</w:t>
            </w:r>
          </w:p>
          <w:p w14:paraId="42F77968" w14:textId="77777777" w:rsidR="00824BE7" w:rsidRDefault="00824BE7" w:rsidP="007058D9">
            <w:pPr>
              <w:pStyle w:val="Paragrafoelenco"/>
              <w:numPr>
                <w:ilvl w:val="0"/>
                <w:numId w:val="36"/>
              </w:numPr>
              <w:ind w:right="171"/>
              <w:jc w:val="both"/>
              <w:rPr>
                <w:rFonts w:ascii="Arial" w:hAnsi="Arial"/>
              </w:rPr>
            </w:pPr>
            <w:r>
              <w:rPr>
                <w:rFonts w:ascii="Arial" w:hAnsi="Arial"/>
              </w:rPr>
              <w:t xml:space="preserve">dass keine Verurteilungen im Sinne von Artikel 35/bis des </w:t>
            </w:r>
            <w:proofErr w:type="spellStart"/>
            <w:r>
              <w:rPr>
                <w:rFonts w:ascii="Arial" w:hAnsi="Arial"/>
              </w:rPr>
              <w:t>GvD</w:t>
            </w:r>
            <w:proofErr w:type="spellEnd"/>
            <w:r>
              <w:rPr>
                <w:rFonts w:ascii="Arial" w:hAnsi="Arial"/>
              </w:rPr>
              <w:t xml:space="preserve"> Nr. 165/2001 vorliegen und dass keine Gründe der Unübertragbarkeit oder Unvereinbarkeit gemäß </w:t>
            </w:r>
            <w:proofErr w:type="spellStart"/>
            <w:r>
              <w:rPr>
                <w:rFonts w:ascii="Arial" w:hAnsi="Arial"/>
              </w:rPr>
              <w:t>GvD</w:t>
            </w:r>
            <w:proofErr w:type="spellEnd"/>
            <w:r>
              <w:rPr>
                <w:rFonts w:ascii="Arial" w:hAnsi="Arial"/>
              </w:rPr>
              <w:t xml:space="preserve"> Nr. 39/2013 bestehen;</w:t>
            </w:r>
          </w:p>
          <w:p w14:paraId="2AF96D8A" w14:textId="77777777" w:rsidR="00824BE7" w:rsidRPr="005A5155" w:rsidRDefault="00824BE7" w:rsidP="007058D9">
            <w:pPr>
              <w:pStyle w:val="Paragrafoelenco"/>
              <w:numPr>
                <w:ilvl w:val="0"/>
                <w:numId w:val="36"/>
              </w:numPr>
              <w:ind w:right="171"/>
              <w:jc w:val="both"/>
              <w:rPr>
                <w:rFonts w:ascii="Arial" w:hAnsi="Arial"/>
              </w:rPr>
            </w:pPr>
            <w:r>
              <w:rPr>
                <w:rFonts w:ascii="Arial" w:hAnsi="Arial"/>
              </w:rPr>
              <w:t>sich zu verpflichten, das nachträgliche Entstehen jeglicher Ursache der Unvereinbarkeit oder eines Interessenskonflikts unverzüglich nach Unterzeichnung mitzuteilen.</w:t>
            </w:r>
          </w:p>
        </w:tc>
        <w:tc>
          <w:tcPr>
            <w:tcW w:w="1361" w:type="dxa"/>
          </w:tcPr>
          <w:p w14:paraId="3DEC0A0B" w14:textId="77777777" w:rsidR="00824BE7" w:rsidRPr="005A5155" w:rsidRDefault="00824BE7" w:rsidP="007058D9">
            <w:pPr>
              <w:ind w:left="284" w:right="171" w:hanging="284"/>
              <w:jc w:val="both"/>
              <w:rPr>
                <w:rFonts w:ascii="Arial" w:hAnsi="Arial"/>
              </w:rPr>
            </w:pPr>
          </w:p>
        </w:tc>
        <w:tc>
          <w:tcPr>
            <w:tcW w:w="4139" w:type="dxa"/>
          </w:tcPr>
          <w:p w14:paraId="234A29B4" w14:textId="77777777" w:rsidR="00824BE7" w:rsidRPr="00CF37FE" w:rsidRDefault="00824BE7" w:rsidP="007058D9">
            <w:pPr>
              <w:pStyle w:val="pf0"/>
              <w:numPr>
                <w:ilvl w:val="0"/>
                <w:numId w:val="49"/>
              </w:numPr>
              <w:ind w:right="171"/>
              <w:jc w:val="both"/>
              <w:rPr>
                <w:rFonts w:ascii="Arial" w:hAnsi="Arial"/>
                <w:sz w:val="22"/>
                <w:szCs w:val="22"/>
                <w:lang w:val="it-IT"/>
              </w:rPr>
            </w:pPr>
            <w:r w:rsidRPr="00CF37FE">
              <w:rPr>
                <w:rFonts w:ascii="Arial" w:hAnsi="Arial"/>
                <w:sz w:val="22"/>
                <w:szCs w:val="22"/>
                <w:lang w:val="it-IT"/>
              </w:rPr>
              <w:t>di non trovarsi in situazioni di conflitto di interessi, anche potenziale, ai sensi dell’art. 6-bis della L. 241/1990, dell’art. 7 del D.P.R. 62/2013,</w:t>
            </w:r>
            <w:r>
              <w:rPr>
                <w:rFonts w:ascii="Arial" w:hAnsi="Arial"/>
                <w:sz w:val="22"/>
                <w:szCs w:val="22"/>
                <w:lang w:val="it-IT"/>
              </w:rPr>
              <w:t xml:space="preserve"> </w:t>
            </w:r>
            <w:r w:rsidRPr="001B2A24">
              <w:rPr>
                <w:rFonts w:ascii="Arial" w:hAnsi="Arial"/>
                <w:sz w:val="22"/>
                <w:szCs w:val="22"/>
                <w:lang w:val="it-IT"/>
              </w:rPr>
              <w:t>dell’art. 16 del d.lgs. 36/2023</w:t>
            </w:r>
            <w:r>
              <w:rPr>
                <w:rFonts w:ascii="Arial" w:hAnsi="Arial"/>
                <w:sz w:val="22"/>
                <w:szCs w:val="22"/>
                <w:lang w:val="it-IT"/>
              </w:rPr>
              <w:t xml:space="preserve">, </w:t>
            </w:r>
            <w:r w:rsidRPr="00CF37FE">
              <w:rPr>
                <w:rFonts w:ascii="Arial" w:hAnsi="Arial"/>
                <w:sz w:val="22"/>
                <w:szCs w:val="22"/>
                <w:lang w:val="it-IT"/>
              </w:rPr>
              <w:t>dell’art. 12-bis della L.P. 17/1993</w:t>
            </w:r>
            <w:r>
              <w:rPr>
                <w:rFonts w:ascii="Arial" w:hAnsi="Arial"/>
                <w:sz w:val="22"/>
                <w:szCs w:val="22"/>
                <w:lang w:val="it-IT"/>
              </w:rPr>
              <w:t xml:space="preserve"> </w:t>
            </w:r>
            <w:r w:rsidRPr="00CF37FE">
              <w:rPr>
                <w:rFonts w:ascii="Arial" w:hAnsi="Arial"/>
                <w:sz w:val="22"/>
                <w:szCs w:val="22"/>
                <w:lang w:val="it-IT"/>
              </w:rPr>
              <w:t>e del Codice di comportamento della Provincia autonoma di Bolzano (DGP 839/2018);</w:t>
            </w:r>
          </w:p>
          <w:p w14:paraId="6F2EB2D5" w14:textId="24F61F37" w:rsidR="00824BE7" w:rsidRPr="00CF37FE" w:rsidRDefault="00824BE7" w:rsidP="007058D9">
            <w:pPr>
              <w:pStyle w:val="pf0"/>
              <w:numPr>
                <w:ilvl w:val="0"/>
                <w:numId w:val="49"/>
              </w:numPr>
              <w:ind w:right="171"/>
              <w:jc w:val="both"/>
              <w:rPr>
                <w:rFonts w:ascii="Arial" w:hAnsi="Arial"/>
                <w:sz w:val="22"/>
                <w:szCs w:val="22"/>
                <w:lang w:val="it-IT"/>
              </w:rPr>
            </w:pPr>
            <w:r w:rsidRPr="00CF37FE">
              <w:rPr>
                <w:rFonts w:ascii="Arial" w:hAnsi="Arial"/>
                <w:sz w:val="22"/>
                <w:szCs w:val="22"/>
                <w:lang w:val="it-IT"/>
              </w:rPr>
              <w:t xml:space="preserve">l’assenza di condanne ai sensi dell’art. 35-bis del </w:t>
            </w:r>
            <w:r>
              <w:rPr>
                <w:rFonts w:ascii="Arial" w:hAnsi="Arial"/>
                <w:sz w:val="22"/>
                <w:szCs w:val="22"/>
                <w:lang w:val="it-IT"/>
              </w:rPr>
              <w:t>d</w:t>
            </w:r>
            <w:r w:rsidRPr="00CF37FE">
              <w:rPr>
                <w:rFonts w:ascii="Arial" w:hAnsi="Arial"/>
                <w:sz w:val="22"/>
                <w:szCs w:val="22"/>
                <w:lang w:val="it-IT"/>
              </w:rPr>
              <w:t>.</w:t>
            </w:r>
            <w:r>
              <w:rPr>
                <w:rFonts w:ascii="Arial" w:hAnsi="Arial"/>
                <w:sz w:val="22"/>
                <w:szCs w:val="22"/>
                <w:lang w:val="it-IT"/>
              </w:rPr>
              <w:t>l</w:t>
            </w:r>
            <w:r w:rsidRPr="00CF37FE">
              <w:rPr>
                <w:rFonts w:ascii="Arial" w:hAnsi="Arial"/>
                <w:sz w:val="22"/>
                <w:szCs w:val="22"/>
                <w:lang w:val="it-IT"/>
              </w:rPr>
              <w:t xml:space="preserve">gs. 165/2001 e l’insussistenza di cause di inconferibilità o incompatibilità ex </w:t>
            </w:r>
            <w:proofErr w:type="spellStart"/>
            <w:r w:rsidR="00E929D1">
              <w:rPr>
                <w:rFonts w:ascii="Arial" w:hAnsi="Arial"/>
                <w:sz w:val="22"/>
                <w:szCs w:val="22"/>
                <w:lang w:val="it-IT"/>
              </w:rPr>
              <w:t>D</w:t>
            </w:r>
            <w:r w:rsidRPr="00CF37FE">
              <w:rPr>
                <w:rFonts w:ascii="Arial" w:hAnsi="Arial"/>
                <w:sz w:val="22"/>
                <w:szCs w:val="22"/>
                <w:lang w:val="it-IT"/>
              </w:rPr>
              <w:t>.</w:t>
            </w:r>
            <w:r w:rsidR="00E929D1">
              <w:rPr>
                <w:rFonts w:ascii="Arial" w:hAnsi="Arial"/>
                <w:sz w:val="22"/>
                <w:szCs w:val="22"/>
                <w:lang w:val="it-IT"/>
              </w:rPr>
              <w:t>L</w:t>
            </w:r>
            <w:r w:rsidRPr="00CF37FE">
              <w:rPr>
                <w:rFonts w:ascii="Arial" w:hAnsi="Arial"/>
                <w:sz w:val="22"/>
                <w:szCs w:val="22"/>
                <w:lang w:val="it-IT"/>
              </w:rPr>
              <w:t>gs.</w:t>
            </w:r>
            <w:proofErr w:type="spellEnd"/>
            <w:r w:rsidRPr="00CF37FE">
              <w:rPr>
                <w:rFonts w:ascii="Arial" w:hAnsi="Arial"/>
                <w:sz w:val="22"/>
                <w:szCs w:val="22"/>
                <w:lang w:val="it-IT"/>
              </w:rPr>
              <w:t xml:space="preserve"> 39/2013;</w:t>
            </w:r>
          </w:p>
          <w:p w14:paraId="6D8F8A6A" w14:textId="77777777" w:rsidR="00824BE7" w:rsidRPr="00CF37FE" w:rsidRDefault="00824BE7" w:rsidP="007058D9">
            <w:pPr>
              <w:pStyle w:val="pf0"/>
              <w:numPr>
                <w:ilvl w:val="0"/>
                <w:numId w:val="49"/>
              </w:numPr>
              <w:spacing w:before="0" w:beforeAutospacing="0" w:after="0" w:afterAutospacing="0"/>
              <w:ind w:left="714" w:right="170" w:hanging="357"/>
              <w:jc w:val="both"/>
              <w:rPr>
                <w:rFonts w:ascii="Arial" w:hAnsi="Arial"/>
                <w:sz w:val="20"/>
                <w:szCs w:val="20"/>
                <w:lang w:val="it-IT" w:eastAsia="it-IT"/>
              </w:rPr>
            </w:pPr>
            <w:r w:rsidRPr="00CF37FE">
              <w:rPr>
                <w:rFonts w:ascii="Arial" w:hAnsi="Arial"/>
                <w:sz w:val="22"/>
                <w:szCs w:val="22"/>
                <w:lang w:val="it-IT"/>
              </w:rPr>
              <w:t>l'impegno a comunicare tempestivamente l’insorgere di ogni causa di incompatibilità o conflitto di interessi successivo alla firma.</w:t>
            </w:r>
          </w:p>
        </w:tc>
      </w:tr>
    </w:tbl>
    <w:p w14:paraId="312F5E3B" w14:textId="77777777" w:rsidR="00824BE7" w:rsidRDefault="00824BE7" w:rsidP="00824BE7">
      <w:pPr>
        <w:rPr>
          <w:lang w:val="it-IT"/>
        </w:rPr>
      </w:pPr>
    </w:p>
    <w:p w14:paraId="013EC12C" w14:textId="77777777" w:rsidR="00824BE7" w:rsidRDefault="00824BE7" w:rsidP="00824BE7">
      <w:pPr>
        <w:rPr>
          <w:lang w:val="it-IT"/>
        </w:rPr>
      </w:pPr>
    </w:p>
    <w:p w14:paraId="5F857040" w14:textId="77777777" w:rsidR="00824BE7" w:rsidRDefault="00824BE7" w:rsidP="00824BE7">
      <w:pPr>
        <w:rPr>
          <w:lang w:val="it-IT"/>
        </w:rPr>
      </w:pPr>
    </w:p>
    <w:p w14:paraId="1D303B18" w14:textId="77777777" w:rsidR="00824BE7" w:rsidRDefault="00824BE7" w:rsidP="00824BE7">
      <w:pPr>
        <w:rPr>
          <w:lang w:val="it-IT"/>
        </w:rPr>
      </w:pPr>
    </w:p>
    <w:p w14:paraId="5E57BF9D" w14:textId="77777777" w:rsidR="00824BE7" w:rsidRDefault="00824BE7" w:rsidP="00824BE7">
      <w:pPr>
        <w:rPr>
          <w:lang w:val="it-IT"/>
        </w:rPr>
      </w:pPr>
      <w:r>
        <w:rPr>
          <w:lang w:val="it-IT"/>
        </w:rPr>
        <w:t>__________________________</w:t>
      </w:r>
    </w:p>
    <w:p w14:paraId="675ED734" w14:textId="28951505" w:rsidR="00824BE7" w:rsidRDefault="00824BE7" w:rsidP="00824BE7">
      <w:pPr>
        <w:rPr>
          <w:rFonts w:ascii="Arial" w:hAnsi="Arial" w:cs="Arial"/>
          <w:lang w:val="it-IT"/>
        </w:rPr>
      </w:pPr>
      <w:r w:rsidRPr="0036118F">
        <w:rPr>
          <w:rFonts w:ascii="Arial" w:hAnsi="Arial" w:cs="Arial"/>
          <w:lang w:val="it-IT"/>
        </w:rPr>
        <w:t>Il</w:t>
      </w:r>
      <w:r w:rsidR="001B2A24">
        <w:rPr>
          <w:rFonts w:ascii="Arial" w:hAnsi="Arial" w:cs="Arial"/>
          <w:lang w:val="it-IT"/>
        </w:rPr>
        <w:t>/La</w:t>
      </w:r>
      <w:r w:rsidRPr="0036118F">
        <w:rPr>
          <w:rFonts w:ascii="Arial" w:hAnsi="Arial" w:cs="Arial"/>
          <w:lang w:val="it-IT"/>
        </w:rPr>
        <w:t xml:space="preserve"> </w:t>
      </w:r>
      <w:r>
        <w:rPr>
          <w:rFonts w:ascii="Arial" w:hAnsi="Arial" w:cs="Arial"/>
          <w:lang w:val="it-IT"/>
        </w:rPr>
        <w:t>componente del gruppo di lavoro</w:t>
      </w:r>
    </w:p>
    <w:p w14:paraId="73526DF5" w14:textId="3C72D8AE" w:rsidR="00824BE7" w:rsidRPr="0026681B" w:rsidRDefault="00824BE7" w:rsidP="00824BE7">
      <w:r>
        <w:rPr>
          <w:rFonts w:ascii="Arial" w:hAnsi="Arial" w:cs="Arial"/>
          <w:lang w:val="it-IT"/>
        </w:rPr>
        <w:t xml:space="preserve">Das </w:t>
      </w:r>
      <w:proofErr w:type="spellStart"/>
      <w:r>
        <w:rPr>
          <w:rFonts w:ascii="Arial" w:hAnsi="Arial" w:cs="Arial"/>
          <w:lang w:val="it-IT"/>
        </w:rPr>
        <w:t>Mitglied</w:t>
      </w:r>
      <w:proofErr w:type="spellEnd"/>
      <w:r>
        <w:rPr>
          <w:rFonts w:ascii="Arial" w:hAnsi="Arial" w:cs="Arial"/>
          <w:lang w:val="it-IT"/>
        </w:rPr>
        <w:t xml:space="preserve"> </w:t>
      </w:r>
      <w:proofErr w:type="spellStart"/>
      <w:r>
        <w:rPr>
          <w:rFonts w:ascii="Arial" w:hAnsi="Arial" w:cs="Arial"/>
          <w:lang w:val="it-IT"/>
        </w:rPr>
        <w:t>der</w:t>
      </w:r>
      <w:proofErr w:type="spellEnd"/>
      <w:r>
        <w:rPr>
          <w:rFonts w:ascii="Arial" w:hAnsi="Arial" w:cs="Arial"/>
          <w:lang w:val="it-IT"/>
        </w:rPr>
        <w:t xml:space="preserve"> </w:t>
      </w:r>
      <w:proofErr w:type="spellStart"/>
      <w:r>
        <w:rPr>
          <w:rFonts w:ascii="Arial" w:hAnsi="Arial" w:cs="Arial"/>
          <w:lang w:val="it-IT"/>
        </w:rPr>
        <w:t>Arbeitsgruppe</w:t>
      </w:r>
      <w:proofErr w:type="spellEnd"/>
    </w:p>
    <w:sectPr w:rsidR="00824BE7" w:rsidRPr="0026681B" w:rsidSect="008D26FA">
      <w:footerReference w:type="default" r:id="rId10"/>
      <w:pgSz w:w="11906" w:h="16838" w:code="9"/>
      <w:pgMar w:top="567" w:right="1134" w:bottom="284"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3F1B" w14:textId="77777777" w:rsidR="0044275B" w:rsidRDefault="0044275B">
      <w:r>
        <w:separator/>
      </w:r>
    </w:p>
  </w:endnote>
  <w:endnote w:type="continuationSeparator" w:id="0">
    <w:p w14:paraId="588F307A" w14:textId="77777777" w:rsidR="0044275B" w:rsidRDefault="0044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6E17" w14:textId="77777777" w:rsidR="00F40814" w:rsidRDefault="00F40814" w:rsidP="007915B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F7E27" w14:textId="77777777" w:rsidR="0044275B" w:rsidRDefault="0044275B">
      <w:r>
        <w:separator/>
      </w:r>
    </w:p>
  </w:footnote>
  <w:footnote w:type="continuationSeparator" w:id="0">
    <w:p w14:paraId="3898221C" w14:textId="77777777" w:rsidR="0044275B" w:rsidRDefault="00442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5CF"/>
    <w:multiLevelType w:val="hybridMultilevel"/>
    <w:tmpl w:val="435C9690"/>
    <w:lvl w:ilvl="0" w:tplc="04070019">
      <w:start w:val="1"/>
      <w:numFmt w:val="lowerLetter"/>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A8691E"/>
    <w:multiLevelType w:val="hybridMultilevel"/>
    <w:tmpl w:val="3D0E92DC"/>
    <w:lvl w:ilvl="0" w:tplc="560207A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4B0937"/>
    <w:multiLevelType w:val="multilevel"/>
    <w:tmpl w:val="7BF0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507E3"/>
    <w:multiLevelType w:val="multilevel"/>
    <w:tmpl w:val="7A14E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635C46"/>
    <w:multiLevelType w:val="hybridMultilevel"/>
    <w:tmpl w:val="74CACC84"/>
    <w:lvl w:ilvl="0" w:tplc="B896CA2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360D04"/>
    <w:multiLevelType w:val="hybridMultilevel"/>
    <w:tmpl w:val="EC9EF8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576945"/>
    <w:multiLevelType w:val="hybridMultilevel"/>
    <w:tmpl w:val="7C76590A"/>
    <w:lvl w:ilvl="0" w:tplc="C8C83E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556D82"/>
    <w:multiLevelType w:val="hybridMultilevel"/>
    <w:tmpl w:val="FA448B8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19622D"/>
    <w:multiLevelType w:val="hybridMultilevel"/>
    <w:tmpl w:val="A896F3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132C885"/>
    <w:multiLevelType w:val="hybridMultilevel"/>
    <w:tmpl w:val="FFFFFFFF"/>
    <w:lvl w:ilvl="0" w:tplc="E2C41CBE">
      <w:start w:val="1"/>
      <w:numFmt w:val="upperLetter"/>
      <w:lvlText w:val="%1)"/>
      <w:lvlJc w:val="left"/>
      <w:pPr>
        <w:ind w:left="720" w:hanging="360"/>
      </w:pPr>
    </w:lvl>
    <w:lvl w:ilvl="1" w:tplc="2CBA5776">
      <w:start w:val="1"/>
      <w:numFmt w:val="lowerLetter"/>
      <w:lvlText w:val="%2."/>
      <w:lvlJc w:val="left"/>
      <w:pPr>
        <w:ind w:left="1440" w:hanging="360"/>
      </w:pPr>
    </w:lvl>
    <w:lvl w:ilvl="2" w:tplc="CE5AE1A8">
      <w:start w:val="1"/>
      <w:numFmt w:val="lowerRoman"/>
      <w:lvlText w:val="%3."/>
      <w:lvlJc w:val="right"/>
      <w:pPr>
        <w:ind w:left="2160" w:hanging="180"/>
      </w:pPr>
    </w:lvl>
    <w:lvl w:ilvl="3" w:tplc="8F96F110">
      <w:start w:val="1"/>
      <w:numFmt w:val="decimal"/>
      <w:lvlText w:val="%4."/>
      <w:lvlJc w:val="left"/>
      <w:pPr>
        <w:ind w:left="2880" w:hanging="360"/>
      </w:pPr>
    </w:lvl>
    <w:lvl w:ilvl="4" w:tplc="8E446564">
      <w:start w:val="1"/>
      <w:numFmt w:val="lowerLetter"/>
      <w:lvlText w:val="%5."/>
      <w:lvlJc w:val="left"/>
      <w:pPr>
        <w:ind w:left="3600" w:hanging="360"/>
      </w:pPr>
    </w:lvl>
    <w:lvl w:ilvl="5" w:tplc="0D827ECE">
      <w:start w:val="1"/>
      <w:numFmt w:val="lowerRoman"/>
      <w:lvlText w:val="%6."/>
      <w:lvlJc w:val="right"/>
      <w:pPr>
        <w:ind w:left="4320" w:hanging="180"/>
      </w:pPr>
    </w:lvl>
    <w:lvl w:ilvl="6" w:tplc="2CC00654">
      <w:start w:val="1"/>
      <w:numFmt w:val="decimal"/>
      <w:lvlText w:val="%7."/>
      <w:lvlJc w:val="left"/>
      <w:pPr>
        <w:ind w:left="5040" w:hanging="360"/>
      </w:pPr>
    </w:lvl>
    <w:lvl w:ilvl="7" w:tplc="23FCD052">
      <w:start w:val="1"/>
      <w:numFmt w:val="lowerLetter"/>
      <w:lvlText w:val="%8."/>
      <w:lvlJc w:val="left"/>
      <w:pPr>
        <w:ind w:left="5760" w:hanging="360"/>
      </w:pPr>
    </w:lvl>
    <w:lvl w:ilvl="8" w:tplc="79C4CE44">
      <w:start w:val="1"/>
      <w:numFmt w:val="lowerRoman"/>
      <w:lvlText w:val="%9."/>
      <w:lvlJc w:val="right"/>
      <w:pPr>
        <w:ind w:left="6480" w:hanging="180"/>
      </w:pPr>
    </w:lvl>
  </w:abstractNum>
  <w:abstractNum w:abstractNumId="10" w15:restartNumberingAfterBreak="0">
    <w:nsid w:val="22B71175"/>
    <w:multiLevelType w:val="hybridMultilevel"/>
    <w:tmpl w:val="725E1A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616982"/>
    <w:multiLevelType w:val="hybridMultilevel"/>
    <w:tmpl w:val="5E623D7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354BFE"/>
    <w:multiLevelType w:val="hybridMultilevel"/>
    <w:tmpl w:val="D0EA4642"/>
    <w:lvl w:ilvl="0" w:tplc="C8C83E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B86396"/>
    <w:multiLevelType w:val="hybridMultilevel"/>
    <w:tmpl w:val="031ECD7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95A1B4D"/>
    <w:multiLevelType w:val="multilevel"/>
    <w:tmpl w:val="44027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7C5670"/>
    <w:multiLevelType w:val="multilevel"/>
    <w:tmpl w:val="8180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85226D"/>
    <w:multiLevelType w:val="multilevel"/>
    <w:tmpl w:val="E38E5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F70A7C"/>
    <w:multiLevelType w:val="multilevel"/>
    <w:tmpl w:val="C3B0E730"/>
    <w:lvl w:ilvl="0">
      <w:numFmt w:val="bullet"/>
      <w:lvlText w:val="-"/>
      <w:lvlJc w:val="left"/>
      <w:pPr>
        <w:tabs>
          <w:tab w:val="num" w:pos="720"/>
        </w:tabs>
        <w:ind w:left="720" w:hanging="360"/>
      </w:pPr>
      <w:rPr>
        <w:rFonts w:ascii="Calibri" w:eastAsia="Aptos"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044E1"/>
    <w:multiLevelType w:val="hybridMultilevel"/>
    <w:tmpl w:val="46E67A9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7574946"/>
    <w:multiLevelType w:val="hybridMultilevel"/>
    <w:tmpl w:val="8EC0F952"/>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93862D9"/>
    <w:multiLevelType w:val="multilevel"/>
    <w:tmpl w:val="C526C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F3D1B"/>
    <w:multiLevelType w:val="hybridMultilevel"/>
    <w:tmpl w:val="288AA0A4"/>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A0B677D"/>
    <w:multiLevelType w:val="hybridMultilevel"/>
    <w:tmpl w:val="912CA738"/>
    <w:lvl w:ilvl="0" w:tplc="F8884084">
      <w:start w:val="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AE646F6"/>
    <w:multiLevelType w:val="hybridMultilevel"/>
    <w:tmpl w:val="435C9690"/>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15F2A7F"/>
    <w:multiLevelType w:val="hybridMultilevel"/>
    <w:tmpl w:val="1F9050DC"/>
    <w:lvl w:ilvl="0" w:tplc="B896CA2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76A7056"/>
    <w:multiLevelType w:val="hybridMultilevel"/>
    <w:tmpl w:val="F7700968"/>
    <w:lvl w:ilvl="0" w:tplc="47644202">
      <w:start w:val="1"/>
      <w:numFmt w:val="decimal"/>
      <w:lvlText w:val="%1."/>
      <w:lvlJc w:val="left"/>
      <w:pPr>
        <w:ind w:left="720" w:hanging="360"/>
      </w:pPr>
      <w:rPr>
        <w:rFonts w:ascii="Arial" w:hAnsi="Arial" w:cs="Arial"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D840F7C"/>
    <w:multiLevelType w:val="hybridMultilevel"/>
    <w:tmpl w:val="75968A28"/>
    <w:lvl w:ilvl="0" w:tplc="C8C83E7E">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DAF76D4"/>
    <w:multiLevelType w:val="hybridMultilevel"/>
    <w:tmpl w:val="C48EEF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0A04EC4"/>
    <w:multiLevelType w:val="hybridMultilevel"/>
    <w:tmpl w:val="F7700968"/>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C9033F"/>
    <w:multiLevelType w:val="hybridMultilevel"/>
    <w:tmpl w:val="31A4C734"/>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847821"/>
    <w:multiLevelType w:val="multilevel"/>
    <w:tmpl w:val="A6522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EE4EC3"/>
    <w:multiLevelType w:val="multilevel"/>
    <w:tmpl w:val="892C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9E46C4"/>
    <w:multiLevelType w:val="hybridMultilevel"/>
    <w:tmpl w:val="EEC46A8C"/>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1BA24B"/>
    <w:multiLevelType w:val="hybridMultilevel"/>
    <w:tmpl w:val="FFFFFFFF"/>
    <w:lvl w:ilvl="0" w:tplc="CFFEEC96">
      <w:start w:val="3"/>
      <w:numFmt w:val="decimal"/>
      <w:lvlText w:val="%1."/>
      <w:lvlJc w:val="left"/>
      <w:pPr>
        <w:ind w:left="360" w:hanging="360"/>
      </w:pPr>
    </w:lvl>
    <w:lvl w:ilvl="1" w:tplc="DD8CFBE8">
      <w:start w:val="1"/>
      <w:numFmt w:val="lowerLetter"/>
      <w:lvlText w:val="%2."/>
      <w:lvlJc w:val="left"/>
      <w:pPr>
        <w:ind w:left="1080" w:hanging="360"/>
      </w:pPr>
    </w:lvl>
    <w:lvl w:ilvl="2" w:tplc="893EB6E6">
      <w:start w:val="1"/>
      <w:numFmt w:val="lowerRoman"/>
      <w:lvlText w:val="%3."/>
      <w:lvlJc w:val="right"/>
      <w:pPr>
        <w:ind w:left="1800" w:hanging="180"/>
      </w:pPr>
    </w:lvl>
    <w:lvl w:ilvl="3" w:tplc="203AD436">
      <w:start w:val="1"/>
      <w:numFmt w:val="decimal"/>
      <w:lvlText w:val="%4."/>
      <w:lvlJc w:val="left"/>
      <w:pPr>
        <w:ind w:left="2520" w:hanging="360"/>
      </w:pPr>
    </w:lvl>
    <w:lvl w:ilvl="4" w:tplc="A686DEFE">
      <w:start w:val="1"/>
      <w:numFmt w:val="lowerLetter"/>
      <w:lvlText w:val="%5."/>
      <w:lvlJc w:val="left"/>
      <w:pPr>
        <w:ind w:left="3240" w:hanging="360"/>
      </w:pPr>
    </w:lvl>
    <w:lvl w:ilvl="5" w:tplc="4AAC2920">
      <w:start w:val="1"/>
      <w:numFmt w:val="lowerRoman"/>
      <w:lvlText w:val="%6."/>
      <w:lvlJc w:val="right"/>
      <w:pPr>
        <w:ind w:left="3960" w:hanging="180"/>
      </w:pPr>
    </w:lvl>
    <w:lvl w:ilvl="6" w:tplc="23F4CB8A">
      <w:start w:val="1"/>
      <w:numFmt w:val="decimal"/>
      <w:lvlText w:val="%7."/>
      <w:lvlJc w:val="left"/>
      <w:pPr>
        <w:ind w:left="4680" w:hanging="360"/>
      </w:pPr>
    </w:lvl>
    <w:lvl w:ilvl="7" w:tplc="0BC24B6E">
      <w:start w:val="1"/>
      <w:numFmt w:val="lowerLetter"/>
      <w:lvlText w:val="%8."/>
      <w:lvlJc w:val="left"/>
      <w:pPr>
        <w:ind w:left="5400" w:hanging="360"/>
      </w:pPr>
    </w:lvl>
    <w:lvl w:ilvl="8" w:tplc="08D63C4C">
      <w:start w:val="1"/>
      <w:numFmt w:val="lowerRoman"/>
      <w:lvlText w:val="%9."/>
      <w:lvlJc w:val="right"/>
      <w:pPr>
        <w:ind w:left="6120" w:hanging="180"/>
      </w:pPr>
    </w:lvl>
  </w:abstractNum>
  <w:abstractNum w:abstractNumId="34" w15:restartNumberingAfterBreak="0">
    <w:nsid w:val="55A3047B"/>
    <w:multiLevelType w:val="hybridMultilevel"/>
    <w:tmpl w:val="2F4A73DE"/>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348FAA"/>
    <w:multiLevelType w:val="hybridMultilevel"/>
    <w:tmpl w:val="FFFFFFFF"/>
    <w:lvl w:ilvl="0" w:tplc="054686BA">
      <w:start w:val="1"/>
      <w:numFmt w:val="lowerLetter"/>
      <w:lvlText w:val="%1)"/>
      <w:lvlJc w:val="left"/>
      <w:pPr>
        <w:ind w:left="720" w:hanging="360"/>
      </w:pPr>
    </w:lvl>
    <w:lvl w:ilvl="1" w:tplc="1BB8D1AA">
      <w:start w:val="1"/>
      <w:numFmt w:val="lowerLetter"/>
      <w:lvlText w:val="%2."/>
      <w:lvlJc w:val="left"/>
      <w:pPr>
        <w:ind w:left="1440" w:hanging="360"/>
      </w:pPr>
    </w:lvl>
    <w:lvl w:ilvl="2" w:tplc="1E48104C">
      <w:start w:val="1"/>
      <w:numFmt w:val="lowerRoman"/>
      <w:lvlText w:val="%3."/>
      <w:lvlJc w:val="right"/>
      <w:pPr>
        <w:ind w:left="2160" w:hanging="180"/>
      </w:pPr>
    </w:lvl>
    <w:lvl w:ilvl="3" w:tplc="B2DEA246">
      <w:start w:val="1"/>
      <w:numFmt w:val="decimal"/>
      <w:lvlText w:val="%4."/>
      <w:lvlJc w:val="left"/>
      <w:pPr>
        <w:ind w:left="2880" w:hanging="360"/>
      </w:pPr>
    </w:lvl>
    <w:lvl w:ilvl="4" w:tplc="FC4C9CF2">
      <w:start w:val="1"/>
      <w:numFmt w:val="lowerLetter"/>
      <w:lvlText w:val="%5."/>
      <w:lvlJc w:val="left"/>
      <w:pPr>
        <w:ind w:left="3600" w:hanging="360"/>
      </w:pPr>
    </w:lvl>
    <w:lvl w:ilvl="5" w:tplc="90F4556A">
      <w:start w:val="1"/>
      <w:numFmt w:val="lowerRoman"/>
      <w:lvlText w:val="%6."/>
      <w:lvlJc w:val="right"/>
      <w:pPr>
        <w:ind w:left="4320" w:hanging="180"/>
      </w:pPr>
    </w:lvl>
    <w:lvl w:ilvl="6" w:tplc="488EE154">
      <w:start w:val="1"/>
      <w:numFmt w:val="decimal"/>
      <w:lvlText w:val="%7."/>
      <w:lvlJc w:val="left"/>
      <w:pPr>
        <w:ind w:left="5040" w:hanging="360"/>
      </w:pPr>
    </w:lvl>
    <w:lvl w:ilvl="7" w:tplc="DD1E533E">
      <w:start w:val="1"/>
      <w:numFmt w:val="lowerLetter"/>
      <w:lvlText w:val="%8."/>
      <w:lvlJc w:val="left"/>
      <w:pPr>
        <w:ind w:left="5760" w:hanging="360"/>
      </w:pPr>
    </w:lvl>
    <w:lvl w:ilvl="8" w:tplc="F4EA7464">
      <w:start w:val="1"/>
      <w:numFmt w:val="lowerRoman"/>
      <w:lvlText w:val="%9."/>
      <w:lvlJc w:val="right"/>
      <w:pPr>
        <w:ind w:left="6480" w:hanging="180"/>
      </w:pPr>
    </w:lvl>
  </w:abstractNum>
  <w:abstractNum w:abstractNumId="36" w15:restartNumberingAfterBreak="0">
    <w:nsid w:val="57E94254"/>
    <w:multiLevelType w:val="multilevel"/>
    <w:tmpl w:val="7F50C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625D60"/>
    <w:multiLevelType w:val="hybridMultilevel"/>
    <w:tmpl w:val="EEC46A8C"/>
    <w:lvl w:ilvl="0" w:tplc="0C44DF2E">
      <w:start w:val="1"/>
      <w:numFmt w:val="decimal"/>
      <w:lvlText w:val="%1."/>
      <w:lvlJc w:val="left"/>
      <w:pPr>
        <w:ind w:left="720" w:hanging="360"/>
      </w:pPr>
      <w:rPr>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0B7054F"/>
    <w:multiLevelType w:val="multilevel"/>
    <w:tmpl w:val="B0DC7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C54E38"/>
    <w:multiLevelType w:val="hybridMultilevel"/>
    <w:tmpl w:val="173A8F52"/>
    <w:lvl w:ilvl="0" w:tplc="F8884084">
      <w:start w:val="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7057611"/>
    <w:multiLevelType w:val="multilevel"/>
    <w:tmpl w:val="A24A8BDE"/>
    <w:lvl w:ilvl="0">
      <w:numFmt w:val="bullet"/>
      <w:lvlText w:val="-"/>
      <w:lvlJc w:val="left"/>
      <w:pPr>
        <w:tabs>
          <w:tab w:val="num" w:pos="720"/>
        </w:tabs>
        <w:ind w:left="720" w:hanging="360"/>
      </w:pPr>
      <w:rPr>
        <w:rFonts w:ascii="Calibri" w:eastAsia="Aptos"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E147B0"/>
    <w:multiLevelType w:val="hybridMultilevel"/>
    <w:tmpl w:val="CCECEE18"/>
    <w:lvl w:ilvl="0" w:tplc="C8C83E7E">
      <w:numFmt w:val="bullet"/>
      <w:lvlText w:val="-"/>
      <w:lvlJc w:val="left"/>
      <w:pPr>
        <w:ind w:left="778" w:hanging="360"/>
      </w:pPr>
      <w:rPr>
        <w:rFonts w:ascii="Arial" w:eastAsia="Times New Roman" w:hAnsi="Arial" w:cs="Aria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42" w15:restartNumberingAfterBreak="0">
    <w:nsid w:val="6BB12E91"/>
    <w:multiLevelType w:val="multilevel"/>
    <w:tmpl w:val="3DF66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290F97"/>
    <w:multiLevelType w:val="hybridMultilevel"/>
    <w:tmpl w:val="FFFFFFFF"/>
    <w:lvl w:ilvl="0" w:tplc="3C167D06">
      <w:start w:val="2"/>
      <w:numFmt w:val="decimal"/>
      <w:lvlText w:val="%1."/>
      <w:lvlJc w:val="left"/>
      <w:pPr>
        <w:ind w:left="360" w:hanging="360"/>
      </w:pPr>
    </w:lvl>
    <w:lvl w:ilvl="1" w:tplc="E206BA6E">
      <w:start w:val="1"/>
      <w:numFmt w:val="lowerLetter"/>
      <w:lvlText w:val="%2."/>
      <w:lvlJc w:val="left"/>
      <w:pPr>
        <w:ind w:left="1080" w:hanging="360"/>
      </w:pPr>
    </w:lvl>
    <w:lvl w:ilvl="2" w:tplc="A202BFB6">
      <w:start w:val="1"/>
      <w:numFmt w:val="lowerRoman"/>
      <w:lvlText w:val="%3."/>
      <w:lvlJc w:val="right"/>
      <w:pPr>
        <w:ind w:left="1800" w:hanging="180"/>
      </w:pPr>
    </w:lvl>
    <w:lvl w:ilvl="3" w:tplc="1C30B590">
      <w:start w:val="1"/>
      <w:numFmt w:val="decimal"/>
      <w:lvlText w:val="%4."/>
      <w:lvlJc w:val="left"/>
      <w:pPr>
        <w:ind w:left="2520" w:hanging="360"/>
      </w:pPr>
    </w:lvl>
    <w:lvl w:ilvl="4" w:tplc="F91C41D0">
      <w:start w:val="1"/>
      <w:numFmt w:val="lowerLetter"/>
      <w:lvlText w:val="%5."/>
      <w:lvlJc w:val="left"/>
      <w:pPr>
        <w:ind w:left="3240" w:hanging="360"/>
      </w:pPr>
    </w:lvl>
    <w:lvl w:ilvl="5" w:tplc="309ACFA0">
      <w:start w:val="1"/>
      <w:numFmt w:val="lowerRoman"/>
      <w:lvlText w:val="%6."/>
      <w:lvlJc w:val="right"/>
      <w:pPr>
        <w:ind w:left="3960" w:hanging="180"/>
      </w:pPr>
    </w:lvl>
    <w:lvl w:ilvl="6" w:tplc="B4F26076">
      <w:start w:val="1"/>
      <w:numFmt w:val="decimal"/>
      <w:lvlText w:val="%7."/>
      <w:lvlJc w:val="left"/>
      <w:pPr>
        <w:ind w:left="4680" w:hanging="360"/>
      </w:pPr>
    </w:lvl>
    <w:lvl w:ilvl="7" w:tplc="1304F306">
      <w:start w:val="1"/>
      <w:numFmt w:val="lowerLetter"/>
      <w:lvlText w:val="%8."/>
      <w:lvlJc w:val="left"/>
      <w:pPr>
        <w:ind w:left="5400" w:hanging="360"/>
      </w:pPr>
    </w:lvl>
    <w:lvl w:ilvl="8" w:tplc="DAE646B4">
      <w:start w:val="1"/>
      <w:numFmt w:val="lowerRoman"/>
      <w:lvlText w:val="%9."/>
      <w:lvlJc w:val="right"/>
      <w:pPr>
        <w:ind w:left="6120" w:hanging="180"/>
      </w:pPr>
    </w:lvl>
  </w:abstractNum>
  <w:abstractNum w:abstractNumId="44" w15:restartNumberingAfterBreak="0">
    <w:nsid w:val="763104AE"/>
    <w:multiLevelType w:val="hybridMultilevel"/>
    <w:tmpl w:val="909055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4914D1"/>
    <w:multiLevelType w:val="hybridMultilevel"/>
    <w:tmpl w:val="9184E8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8EB0EE1"/>
    <w:multiLevelType w:val="hybridMultilevel"/>
    <w:tmpl w:val="9F7253F4"/>
    <w:lvl w:ilvl="0" w:tplc="7DA48E24">
      <w:numFmt w:val="bullet"/>
      <w:lvlText w:val="-"/>
      <w:lvlJc w:val="left"/>
      <w:pPr>
        <w:ind w:left="840" w:hanging="48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D167EF3"/>
    <w:multiLevelType w:val="hybridMultilevel"/>
    <w:tmpl w:val="FC6A0A0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32002329">
    <w:abstractNumId w:val="33"/>
  </w:num>
  <w:num w:numId="2" w16cid:durableId="2056075341">
    <w:abstractNumId w:val="43"/>
  </w:num>
  <w:num w:numId="3" w16cid:durableId="765998544">
    <w:abstractNumId w:val="35"/>
  </w:num>
  <w:num w:numId="4" w16cid:durableId="571894743">
    <w:abstractNumId w:val="9"/>
  </w:num>
  <w:num w:numId="5" w16cid:durableId="453599570">
    <w:abstractNumId w:val="30"/>
  </w:num>
  <w:num w:numId="6" w16cid:durableId="1681274823">
    <w:abstractNumId w:val="39"/>
  </w:num>
  <w:num w:numId="7" w16cid:durableId="746607397">
    <w:abstractNumId w:val="23"/>
  </w:num>
  <w:num w:numId="8" w16cid:durableId="667174873">
    <w:abstractNumId w:val="29"/>
  </w:num>
  <w:num w:numId="9" w16cid:durableId="1872960054">
    <w:abstractNumId w:val="41"/>
  </w:num>
  <w:num w:numId="10" w16cid:durableId="1339578236">
    <w:abstractNumId w:val="38"/>
  </w:num>
  <w:num w:numId="11" w16cid:durableId="441533882">
    <w:abstractNumId w:val="37"/>
  </w:num>
  <w:num w:numId="12" w16cid:durableId="216281876">
    <w:abstractNumId w:val="46"/>
  </w:num>
  <w:num w:numId="13" w16cid:durableId="1438602396">
    <w:abstractNumId w:val="21"/>
  </w:num>
  <w:num w:numId="14" w16cid:durableId="834683863">
    <w:abstractNumId w:val="44"/>
  </w:num>
  <w:num w:numId="15" w16cid:durableId="944385151">
    <w:abstractNumId w:val="40"/>
  </w:num>
  <w:num w:numId="16" w16cid:durableId="289362310">
    <w:abstractNumId w:val="13"/>
  </w:num>
  <w:num w:numId="17" w16cid:durableId="1780491673">
    <w:abstractNumId w:val="19"/>
  </w:num>
  <w:num w:numId="18" w16cid:durableId="2013339437">
    <w:abstractNumId w:val="5"/>
  </w:num>
  <w:num w:numId="19" w16cid:durableId="479927253">
    <w:abstractNumId w:val="8"/>
  </w:num>
  <w:num w:numId="20" w16cid:durableId="367877485">
    <w:abstractNumId w:val="12"/>
  </w:num>
  <w:num w:numId="21" w16cid:durableId="1697928471">
    <w:abstractNumId w:val="26"/>
  </w:num>
  <w:num w:numId="22" w16cid:durableId="745761542">
    <w:abstractNumId w:val="24"/>
  </w:num>
  <w:num w:numId="23" w16cid:durableId="1471633127">
    <w:abstractNumId w:val="14"/>
  </w:num>
  <w:num w:numId="24" w16cid:durableId="527527223">
    <w:abstractNumId w:val="47"/>
  </w:num>
  <w:num w:numId="25" w16cid:durableId="1822775197">
    <w:abstractNumId w:val="2"/>
  </w:num>
  <w:num w:numId="26" w16cid:durableId="2079472735">
    <w:abstractNumId w:val="22"/>
  </w:num>
  <w:num w:numId="27" w16cid:durableId="1919973452">
    <w:abstractNumId w:val="27"/>
  </w:num>
  <w:num w:numId="28" w16cid:durableId="345209947">
    <w:abstractNumId w:val="20"/>
  </w:num>
  <w:num w:numId="29" w16cid:durableId="1595085839">
    <w:abstractNumId w:val="6"/>
  </w:num>
  <w:num w:numId="30" w16cid:durableId="51195325">
    <w:abstractNumId w:val="4"/>
  </w:num>
  <w:num w:numId="31" w16cid:durableId="1334332762">
    <w:abstractNumId w:val="18"/>
  </w:num>
  <w:num w:numId="32" w16cid:durableId="1630017908">
    <w:abstractNumId w:val="34"/>
  </w:num>
  <w:num w:numId="33" w16cid:durableId="936987597">
    <w:abstractNumId w:val="42"/>
  </w:num>
  <w:num w:numId="34" w16cid:durableId="1703557970">
    <w:abstractNumId w:val="32"/>
  </w:num>
  <w:num w:numId="35" w16cid:durableId="1941597773">
    <w:abstractNumId w:val="10"/>
  </w:num>
  <w:num w:numId="36" w16cid:durableId="434331121">
    <w:abstractNumId w:val="25"/>
  </w:num>
  <w:num w:numId="37" w16cid:durableId="375861493">
    <w:abstractNumId w:val="45"/>
  </w:num>
  <w:num w:numId="38" w16cid:durableId="1422220635">
    <w:abstractNumId w:val="31"/>
  </w:num>
  <w:num w:numId="39" w16cid:durableId="1705519369">
    <w:abstractNumId w:val="3"/>
  </w:num>
  <w:num w:numId="40" w16cid:durableId="1319267921">
    <w:abstractNumId w:val="36"/>
  </w:num>
  <w:num w:numId="41" w16cid:durableId="2049915146">
    <w:abstractNumId w:val="11"/>
  </w:num>
  <w:num w:numId="42" w16cid:durableId="1698197298">
    <w:abstractNumId w:val="0"/>
  </w:num>
  <w:num w:numId="43" w16cid:durableId="2028825560">
    <w:abstractNumId w:val="1"/>
  </w:num>
  <w:num w:numId="44" w16cid:durableId="1314485241">
    <w:abstractNumId w:val="15"/>
  </w:num>
  <w:num w:numId="45" w16cid:durableId="547842470">
    <w:abstractNumId w:val="17"/>
  </w:num>
  <w:num w:numId="46" w16cid:durableId="1273827351">
    <w:abstractNumId w:val="16"/>
  </w:num>
  <w:num w:numId="47" w16cid:durableId="1427842827">
    <w:abstractNumId w:val="22"/>
  </w:num>
  <w:num w:numId="48" w16cid:durableId="801729878">
    <w:abstractNumId w:val="7"/>
  </w:num>
  <w:num w:numId="49" w16cid:durableId="4729905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9F"/>
    <w:rsid w:val="000010B4"/>
    <w:rsid w:val="00005AF2"/>
    <w:rsid w:val="00007361"/>
    <w:rsid w:val="0001293B"/>
    <w:rsid w:val="000129D6"/>
    <w:rsid w:val="00014D0B"/>
    <w:rsid w:val="00015E4E"/>
    <w:rsid w:val="00017965"/>
    <w:rsid w:val="00017AE9"/>
    <w:rsid w:val="00017D8D"/>
    <w:rsid w:val="00021C86"/>
    <w:rsid w:val="00021FF1"/>
    <w:rsid w:val="000221D4"/>
    <w:rsid w:val="00024F70"/>
    <w:rsid w:val="000252F6"/>
    <w:rsid w:val="00030B58"/>
    <w:rsid w:val="000325E4"/>
    <w:rsid w:val="00033C49"/>
    <w:rsid w:val="00035211"/>
    <w:rsid w:val="00040BD8"/>
    <w:rsid w:val="0004445E"/>
    <w:rsid w:val="000449CB"/>
    <w:rsid w:val="0004773B"/>
    <w:rsid w:val="00051B71"/>
    <w:rsid w:val="00055CB5"/>
    <w:rsid w:val="00055D83"/>
    <w:rsid w:val="00062857"/>
    <w:rsid w:val="00063369"/>
    <w:rsid w:val="00066EC5"/>
    <w:rsid w:val="00067992"/>
    <w:rsid w:val="00070CF6"/>
    <w:rsid w:val="00075C92"/>
    <w:rsid w:val="00075D16"/>
    <w:rsid w:val="000848D5"/>
    <w:rsid w:val="00091371"/>
    <w:rsid w:val="00096DAA"/>
    <w:rsid w:val="000A26D5"/>
    <w:rsid w:val="000A29F9"/>
    <w:rsid w:val="000A3319"/>
    <w:rsid w:val="000A4F7A"/>
    <w:rsid w:val="000A7821"/>
    <w:rsid w:val="000A7C67"/>
    <w:rsid w:val="000B1362"/>
    <w:rsid w:val="000B33AB"/>
    <w:rsid w:val="000B5882"/>
    <w:rsid w:val="000B5E23"/>
    <w:rsid w:val="000B64B6"/>
    <w:rsid w:val="000B7E57"/>
    <w:rsid w:val="000C0E15"/>
    <w:rsid w:val="000C758A"/>
    <w:rsid w:val="000D048E"/>
    <w:rsid w:val="000D4D25"/>
    <w:rsid w:val="000D59B0"/>
    <w:rsid w:val="000E2FD4"/>
    <w:rsid w:val="000E361A"/>
    <w:rsid w:val="000E6BF8"/>
    <w:rsid w:val="000E6D73"/>
    <w:rsid w:val="000F0CFB"/>
    <w:rsid w:val="000F3435"/>
    <w:rsid w:val="000F5088"/>
    <w:rsid w:val="000F6082"/>
    <w:rsid w:val="000F62B5"/>
    <w:rsid w:val="000F644D"/>
    <w:rsid w:val="000F65C3"/>
    <w:rsid w:val="001002BC"/>
    <w:rsid w:val="001041BA"/>
    <w:rsid w:val="0010588F"/>
    <w:rsid w:val="00105E55"/>
    <w:rsid w:val="00105FDF"/>
    <w:rsid w:val="00106142"/>
    <w:rsid w:val="00106328"/>
    <w:rsid w:val="0010772A"/>
    <w:rsid w:val="0011084B"/>
    <w:rsid w:val="00113142"/>
    <w:rsid w:val="00113C61"/>
    <w:rsid w:val="00115CC2"/>
    <w:rsid w:val="00116D9E"/>
    <w:rsid w:val="00117176"/>
    <w:rsid w:val="00120754"/>
    <w:rsid w:val="00121A9D"/>
    <w:rsid w:val="00122734"/>
    <w:rsid w:val="001261F9"/>
    <w:rsid w:val="001305DA"/>
    <w:rsid w:val="0013129C"/>
    <w:rsid w:val="00136E3F"/>
    <w:rsid w:val="00136EB0"/>
    <w:rsid w:val="001372C5"/>
    <w:rsid w:val="0013782E"/>
    <w:rsid w:val="00140296"/>
    <w:rsid w:val="00140AD7"/>
    <w:rsid w:val="00141589"/>
    <w:rsid w:val="00142BF3"/>
    <w:rsid w:val="00146506"/>
    <w:rsid w:val="00146F7E"/>
    <w:rsid w:val="00147D09"/>
    <w:rsid w:val="00153BA5"/>
    <w:rsid w:val="00154DC6"/>
    <w:rsid w:val="00163108"/>
    <w:rsid w:val="0016536F"/>
    <w:rsid w:val="00165616"/>
    <w:rsid w:val="001707A9"/>
    <w:rsid w:val="00171D20"/>
    <w:rsid w:val="001721C7"/>
    <w:rsid w:val="001723D2"/>
    <w:rsid w:val="00174BFC"/>
    <w:rsid w:val="00180CDB"/>
    <w:rsid w:val="001819A7"/>
    <w:rsid w:val="00182C73"/>
    <w:rsid w:val="001849A9"/>
    <w:rsid w:val="00187E65"/>
    <w:rsid w:val="00192CFC"/>
    <w:rsid w:val="001938DD"/>
    <w:rsid w:val="0019462A"/>
    <w:rsid w:val="00196ECD"/>
    <w:rsid w:val="001A01A0"/>
    <w:rsid w:val="001A0CF4"/>
    <w:rsid w:val="001A0D64"/>
    <w:rsid w:val="001A2117"/>
    <w:rsid w:val="001A388A"/>
    <w:rsid w:val="001A3D80"/>
    <w:rsid w:val="001A43A9"/>
    <w:rsid w:val="001A5E54"/>
    <w:rsid w:val="001A74A7"/>
    <w:rsid w:val="001A7DFD"/>
    <w:rsid w:val="001B2518"/>
    <w:rsid w:val="001B2554"/>
    <w:rsid w:val="001B2A24"/>
    <w:rsid w:val="001B6364"/>
    <w:rsid w:val="001B70EA"/>
    <w:rsid w:val="001C114E"/>
    <w:rsid w:val="001C46B4"/>
    <w:rsid w:val="001D08B5"/>
    <w:rsid w:val="001D08D0"/>
    <w:rsid w:val="001D4A2B"/>
    <w:rsid w:val="001D7FED"/>
    <w:rsid w:val="001E37D5"/>
    <w:rsid w:val="001E4754"/>
    <w:rsid w:val="001E4CE7"/>
    <w:rsid w:val="001E4E36"/>
    <w:rsid w:val="001F252F"/>
    <w:rsid w:val="001F374A"/>
    <w:rsid w:val="00200639"/>
    <w:rsid w:val="00200AAD"/>
    <w:rsid w:val="00200D26"/>
    <w:rsid w:val="0020222D"/>
    <w:rsid w:val="00203D43"/>
    <w:rsid w:val="002048D7"/>
    <w:rsid w:val="0020560A"/>
    <w:rsid w:val="00215A02"/>
    <w:rsid w:val="00216348"/>
    <w:rsid w:val="002178A4"/>
    <w:rsid w:val="0022182B"/>
    <w:rsid w:val="00222324"/>
    <w:rsid w:val="00222E2A"/>
    <w:rsid w:val="00223A06"/>
    <w:rsid w:val="002260DD"/>
    <w:rsid w:val="00232A35"/>
    <w:rsid w:val="00233563"/>
    <w:rsid w:val="00233AEC"/>
    <w:rsid w:val="00240813"/>
    <w:rsid w:val="00241DFD"/>
    <w:rsid w:val="00242BBE"/>
    <w:rsid w:val="002436B8"/>
    <w:rsid w:val="00243AC8"/>
    <w:rsid w:val="002448BB"/>
    <w:rsid w:val="00247491"/>
    <w:rsid w:val="002475BE"/>
    <w:rsid w:val="002557F4"/>
    <w:rsid w:val="00256421"/>
    <w:rsid w:val="00256BC7"/>
    <w:rsid w:val="0025709E"/>
    <w:rsid w:val="00261299"/>
    <w:rsid w:val="00261753"/>
    <w:rsid w:val="0026348F"/>
    <w:rsid w:val="0026681B"/>
    <w:rsid w:val="00266E80"/>
    <w:rsid w:val="002755F3"/>
    <w:rsid w:val="00284FE4"/>
    <w:rsid w:val="00285CDE"/>
    <w:rsid w:val="00290C13"/>
    <w:rsid w:val="002914FB"/>
    <w:rsid w:val="00294157"/>
    <w:rsid w:val="00294FFE"/>
    <w:rsid w:val="002A49CE"/>
    <w:rsid w:val="002A70FD"/>
    <w:rsid w:val="002A77B2"/>
    <w:rsid w:val="002B0249"/>
    <w:rsid w:val="002B10EC"/>
    <w:rsid w:val="002B1573"/>
    <w:rsid w:val="002B3262"/>
    <w:rsid w:val="002B6944"/>
    <w:rsid w:val="002C0AA2"/>
    <w:rsid w:val="002C1B82"/>
    <w:rsid w:val="002C4380"/>
    <w:rsid w:val="002C70B2"/>
    <w:rsid w:val="002D0518"/>
    <w:rsid w:val="002D0F02"/>
    <w:rsid w:val="002D2455"/>
    <w:rsid w:val="002D307E"/>
    <w:rsid w:val="002D442A"/>
    <w:rsid w:val="002D466B"/>
    <w:rsid w:val="002D4DAD"/>
    <w:rsid w:val="002D520B"/>
    <w:rsid w:val="002E2BDF"/>
    <w:rsid w:val="002E2E52"/>
    <w:rsid w:val="002E6783"/>
    <w:rsid w:val="002F1944"/>
    <w:rsid w:val="002F33E4"/>
    <w:rsid w:val="002F3695"/>
    <w:rsid w:val="002F37A7"/>
    <w:rsid w:val="002F4E07"/>
    <w:rsid w:val="00301F64"/>
    <w:rsid w:val="0030349E"/>
    <w:rsid w:val="00304842"/>
    <w:rsid w:val="00305AE6"/>
    <w:rsid w:val="00317BF3"/>
    <w:rsid w:val="00321A0A"/>
    <w:rsid w:val="0032239A"/>
    <w:rsid w:val="00327EC0"/>
    <w:rsid w:val="00330D63"/>
    <w:rsid w:val="00331E73"/>
    <w:rsid w:val="003378B9"/>
    <w:rsid w:val="0034051D"/>
    <w:rsid w:val="00345026"/>
    <w:rsid w:val="00346650"/>
    <w:rsid w:val="00350061"/>
    <w:rsid w:val="00352827"/>
    <w:rsid w:val="00353040"/>
    <w:rsid w:val="00353BDE"/>
    <w:rsid w:val="00354E4D"/>
    <w:rsid w:val="00356BF4"/>
    <w:rsid w:val="00360053"/>
    <w:rsid w:val="00360CE3"/>
    <w:rsid w:val="0036118F"/>
    <w:rsid w:val="00361BE7"/>
    <w:rsid w:val="003641C4"/>
    <w:rsid w:val="00364501"/>
    <w:rsid w:val="00364C04"/>
    <w:rsid w:val="00365BB4"/>
    <w:rsid w:val="00371D80"/>
    <w:rsid w:val="003756BB"/>
    <w:rsid w:val="00376B06"/>
    <w:rsid w:val="00377DDD"/>
    <w:rsid w:val="0038284E"/>
    <w:rsid w:val="003830A0"/>
    <w:rsid w:val="00384DB2"/>
    <w:rsid w:val="00385BC8"/>
    <w:rsid w:val="003875C6"/>
    <w:rsid w:val="00390DA6"/>
    <w:rsid w:val="00396422"/>
    <w:rsid w:val="00397F70"/>
    <w:rsid w:val="003A575B"/>
    <w:rsid w:val="003A59AC"/>
    <w:rsid w:val="003A7869"/>
    <w:rsid w:val="003B273D"/>
    <w:rsid w:val="003B7666"/>
    <w:rsid w:val="003C084A"/>
    <w:rsid w:val="003C12AD"/>
    <w:rsid w:val="003C1B6E"/>
    <w:rsid w:val="003C3B36"/>
    <w:rsid w:val="003C41DA"/>
    <w:rsid w:val="003D0148"/>
    <w:rsid w:val="003D0441"/>
    <w:rsid w:val="003D2E6E"/>
    <w:rsid w:val="003D6486"/>
    <w:rsid w:val="003D6EAA"/>
    <w:rsid w:val="003E03D4"/>
    <w:rsid w:val="003E3558"/>
    <w:rsid w:val="003E44F9"/>
    <w:rsid w:val="003E46F6"/>
    <w:rsid w:val="003E57B3"/>
    <w:rsid w:val="003E63B9"/>
    <w:rsid w:val="003E7B84"/>
    <w:rsid w:val="003F0269"/>
    <w:rsid w:val="003F29B8"/>
    <w:rsid w:val="003F32A0"/>
    <w:rsid w:val="003F45D4"/>
    <w:rsid w:val="003F73CD"/>
    <w:rsid w:val="003F7AA2"/>
    <w:rsid w:val="003F7E67"/>
    <w:rsid w:val="00400427"/>
    <w:rsid w:val="00400A52"/>
    <w:rsid w:val="004014BB"/>
    <w:rsid w:val="004048E1"/>
    <w:rsid w:val="004118C2"/>
    <w:rsid w:val="00411AC9"/>
    <w:rsid w:val="004128F2"/>
    <w:rsid w:val="00412C11"/>
    <w:rsid w:val="0041476B"/>
    <w:rsid w:val="00420E75"/>
    <w:rsid w:val="00423BE2"/>
    <w:rsid w:val="004254C3"/>
    <w:rsid w:val="00426BEC"/>
    <w:rsid w:val="00426E14"/>
    <w:rsid w:val="00427D18"/>
    <w:rsid w:val="00430F80"/>
    <w:rsid w:val="00436784"/>
    <w:rsid w:val="00436BE2"/>
    <w:rsid w:val="00437C3D"/>
    <w:rsid w:val="00440E7D"/>
    <w:rsid w:val="0044275B"/>
    <w:rsid w:val="00443499"/>
    <w:rsid w:val="00444445"/>
    <w:rsid w:val="00452F4A"/>
    <w:rsid w:val="00453557"/>
    <w:rsid w:val="00454F9C"/>
    <w:rsid w:val="00457322"/>
    <w:rsid w:val="00464724"/>
    <w:rsid w:val="00465B0B"/>
    <w:rsid w:val="004664C5"/>
    <w:rsid w:val="00467791"/>
    <w:rsid w:val="00470BB9"/>
    <w:rsid w:val="00474DE5"/>
    <w:rsid w:val="00476F0A"/>
    <w:rsid w:val="0048123C"/>
    <w:rsid w:val="0048520F"/>
    <w:rsid w:val="00490C41"/>
    <w:rsid w:val="0049180E"/>
    <w:rsid w:val="004925B1"/>
    <w:rsid w:val="0049618C"/>
    <w:rsid w:val="004A4817"/>
    <w:rsid w:val="004A568D"/>
    <w:rsid w:val="004B27F3"/>
    <w:rsid w:val="004B3643"/>
    <w:rsid w:val="004B6D15"/>
    <w:rsid w:val="004C0465"/>
    <w:rsid w:val="004C0747"/>
    <w:rsid w:val="004C0A0A"/>
    <w:rsid w:val="004C0D09"/>
    <w:rsid w:val="004C249A"/>
    <w:rsid w:val="004C2978"/>
    <w:rsid w:val="004C308F"/>
    <w:rsid w:val="004C55A1"/>
    <w:rsid w:val="004C6B36"/>
    <w:rsid w:val="004C6CD9"/>
    <w:rsid w:val="004D045B"/>
    <w:rsid w:val="004D67CA"/>
    <w:rsid w:val="004E453D"/>
    <w:rsid w:val="004E5A0A"/>
    <w:rsid w:val="004E6800"/>
    <w:rsid w:val="004F3E0D"/>
    <w:rsid w:val="004F4C43"/>
    <w:rsid w:val="004F6624"/>
    <w:rsid w:val="004F6F35"/>
    <w:rsid w:val="004F76C4"/>
    <w:rsid w:val="00500F07"/>
    <w:rsid w:val="00501955"/>
    <w:rsid w:val="00506B91"/>
    <w:rsid w:val="00512A5E"/>
    <w:rsid w:val="00514976"/>
    <w:rsid w:val="00514B69"/>
    <w:rsid w:val="00516E72"/>
    <w:rsid w:val="00516F24"/>
    <w:rsid w:val="0051753F"/>
    <w:rsid w:val="00517957"/>
    <w:rsid w:val="00521C89"/>
    <w:rsid w:val="005224F0"/>
    <w:rsid w:val="00524B21"/>
    <w:rsid w:val="00527F0B"/>
    <w:rsid w:val="00530A25"/>
    <w:rsid w:val="00531220"/>
    <w:rsid w:val="00532147"/>
    <w:rsid w:val="005344A1"/>
    <w:rsid w:val="005405B8"/>
    <w:rsid w:val="005409CC"/>
    <w:rsid w:val="0054191A"/>
    <w:rsid w:val="00543BD9"/>
    <w:rsid w:val="00547677"/>
    <w:rsid w:val="00555093"/>
    <w:rsid w:val="00557A81"/>
    <w:rsid w:val="00557D7D"/>
    <w:rsid w:val="005635E4"/>
    <w:rsid w:val="00564799"/>
    <w:rsid w:val="00565F43"/>
    <w:rsid w:val="00570739"/>
    <w:rsid w:val="005713EB"/>
    <w:rsid w:val="005717B2"/>
    <w:rsid w:val="0057581F"/>
    <w:rsid w:val="00583309"/>
    <w:rsid w:val="00583AB1"/>
    <w:rsid w:val="00584199"/>
    <w:rsid w:val="00585B9C"/>
    <w:rsid w:val="00587263"/>
    <w:rsid w:val="00590B0C"/>
    <w:rsid w:val="00591AE4"/>
    <w:rsid w:val="00597EEB"/>
    <w:rsid w:val="005A0541"/>
    <w:rsid w:val="005A20E2"/>
    <w:rsid w:val="005A305C"/>
    <w:rsid w:val="005A5155"/>
    <w:rsid w:val="005B13CB"/>
    <w:rsid w:val="005B33BA"/>
    <w:rsid w:val="005B58CF"/>
    <w:rsid w:val="005B5D33"/>
    <w:rsid w:val="005C5247"/>
    <w:rsid w:val="005D07CF"/>
    <w:rsid w:val="005D1BD3"/>
    <w:rsid w:val="005D1DE9"/>
    <w:rsid w:val="005D1F3B"/>
    <w:rsid w:val="005D456C"/>
    <w:rsid w:val="005D4785"/>
    <w:rsid w:val="005D7BC4"/>
    <w:rsid w:val="005E0E27"/>
    <w:rsid w:val="005E19A7"/>
    <w:rsid w:val="005E2D21"/>
    <w:rsid w:val="005E44BC"/>
    <w:rsid w:val="005E48B9"/>
    <w:rsid w:val="005E7F1E"/>
    <w:rsid w:val="005F09A9"/>
    <w:rsid w:val="005F1F58"/>
    <w:rsid w:val="005F26F7"/>
    <w:rsid w:val="005F276C"/>
    <w:rsid w:val="005F358E"/>
    <w:rsid w:val="005F3629"/>
    <w:rsid w:val="005F52BE"/>
    <w:rsid w:val="00600D6B"/>
    <w:rsid w:val="0060384A"/>
    <w:rsid w:val="0060568E"/>
    <w:rsid w:val="006101C8"/>
    <w:rsid w:val="0061119B"/>
    <w:rsid w:val="00611840"/>
    <w:rsid w:val="00615BCD"/>
    <w:rsid w:val="00617590"/>
    <w:rsid w:val="00622033"/>
    <w:rsid w:val="00623250"/>
    <w:rsid w:val="00624FF8"/>
    <w:rsid w:val="006255EF"/>
    <w:rsid w:val="006263FF"/>
    <w:rsid w:val="00626CCB"/>
    <w:rsid w:val="00627B1F"/>
    <w:rsid w:val="006304FE"/>
    <w:rsid w:val="006363D1"/>
    <w:rsid w:val="00636E67"/>
    <w:rsid w:val="0063760B"/>
    <w:rsid w:val="00646D21"/>
    <w:rsid w:val="0065089C"/>
    <w:rsid w:val="00652AFF"/>
    <w:rsid w:val="00660C32"/>
    <w:rsid w:val="006652DF"/>
    <w:rsid w:val="00665D62"/>
    <w:rsid w:val="00666E13"/>
    <w:rsid w:val="00670002"/>
    <w:rsid w:val="0067058E"/>
    <w:rsid w:val="00670FC6"/>
    <w:rsid w:val="006722E6"/>
    <w:rsid w:val="0067306C"/>
    <w:rsid w:val="00673658"/>
    <w:rsid w:val="0067370F"/>
    <w:rsid w:val="00673FC1"/>
    <w:rsid w:val="00675B2E"/>
    <w:rsid w:val="00676370"/>
    <w:rsid w:val="00677A45"/>
    <w:rsid w:val="00680E83"/>
    <w:rsid w:val="00683CAC"/>
    <w:rsid w:val="0069229A"/>
    <w:rsid w:val="006933E8"/>
    <w:rsid w:val="00694951"/>
    <w:rsid w:val="00696F20"/>
    <w:rsid w:val="00697037"/>
    <w:rsid w:val="006A0FE7"/>
    <w:rsid w:val="006A4D25"/>
    <w:rsid w:val="006A6E19"/>
    <w:rsid w:val="006A7571"/>
    <w:rsid w:val="006A75B5"/>
    <w:rsid w:val="006B06CA"/>
    <w:rsid w:val="006B12C5"/>
    <w:rsid w:val="006C5394"/>
    <w:rsid w:val="006C6A19"/>
    <w:rsid w:val="006C7189"/>
    <w:rsid w:val="006D0282"/>
    <w:rsid w:val="006D23B0"/>
    <w:rsid w:val="006D6A03"/>
    <w:rsid w:val="006D7FC4"/>
    <w:rsid w:val="006E6AF8"/>
    <w:rsid w:val="006E7629"/>
    <w:rsid w:val="006F1528"/>
    <w:rsid w:val="006F2755"/>
    <w:rsid w:val="006F346F"/>
    <w:rsid w:val="006F7351"/>
    <w:rsid w:val="006F783F"/>
    <w:rsid w:val="0070168E"/>
    <w:rsid w:val="00702560"/>
    <w:rsid w:val="00703DE6"/>
    <w:rsid w:val="00705433"/>
    <w:rsid w:val="007058D9"/>
    <w:rsid w:val="00705B1E"/>
    <w:rsid w:val="0070761E"/>
    <w:rsid w:val="0071077E"/>
    <w:rsid w:val="007126E6"/>
    <w:rsid w:val="007133BF"/>
    <w:rsid w:val="0071401E"/>
    <w:rsid w:val="00721B60"/>
    <w:rsid w:val="00723F33"/>
    <w:rsid w:val="00726015"/>
    <w:rsid w:val="00731E67"/>
    <w:rsid w:val="007363D4"/>
    <w:rsid w:val="007378D9"/>
    <w:rsid w:val="00741F61"/>
    <w:rsid w:val="00744E81"/>
    <w:rsid w:val="00746482"/>
    <w:rsid w:val="007478C8"/>
    <w:rsid w:val="00747AF5"/>
    <w:rsid w:val="00750556"/>
    <w:rsid w:val="0075287A"/>
    <w:rsid w:val="0075728B"/>
    <w:rsid w:val="00761027"/>
    <w:rsid w:val="00763644"/>
    <w:rsid w:val="00764718"/>
    <w:rsid w:val="007702E2"/>
    <w:rsid w:val="00771C63"/>
    <w:rsid w:val="00777F43"/>
    <w:rsid w:val="00780CD6"/>
    <w:rsid w:val="00783FB4"/>
    <w:rsid w:val="00785142"/>
    <w:rsid w:val="00790F2F"/>
    <w:rsid w:val="007915B9"/>
    <w:rsid w:val="007978D8"/>
    <w:rsid w:val="00797D10"/>
    <w:rsid w:val="007A0D27"/>
    <w:rsid w:val="007A226B"/>
    <w:rsid w:val="007A333D"/>
    <w:rsid w:val="007A3528"/>
    <w:rsid w:val="007A6D02"/>
    <w:rsid w:val="007A7CC4"/>
    <w:rsid w:val="007B0ACA"/>
    <w:rsid w:val="007B1135"/>
    <w:rsid w:val="007B2776"/>
    <w:rsid w:val="007B3486"/>
    <w:rsid w:val="007B4712"/>
    <w:rsid w:val="007B5F6F"/>
    <w:rsid w:val="007B66AE"/>
    <w:rsid w:val="007C0AC1"/>
    <w:rsid w:val="007D1335"/>
    <w:rsid w:val="007D6B11"/>
    <w:rsid w:val="007E5771"/>
    <w:rsid w:val="007E5916"/>
    <w:rsid w:val="007E6E7E"/>
    <w:rsid w:val="007F01C6"/>
    <w:rsid w:val="007F434D"/>
    <w:rsid w:val="007F53E8"/>
    <w:rsid w:val="007F6CCB"/>
    <w:rsid w:val="00801C83"/>
    <w:rsid w:val="008033B7"/>
    <w:rsid w:val="008044CD"/>
    <w:rsid w:val="008053B1"/>
    <w:rsid w:val="00805D30"/>
    <w:rsid w:val="008078A1"/>
    <w:rsid w:val="00812AE5"/>
    <w:rsid w:val="008152AE"/>
    <w:rsid w:val="0082014D"/>
    <w:rsid w:val="00820687"/>
    <w:rsid w:val="00824437"/>
    <w:rsid w:val="00824BE7"/>
    <w:rsid w:val="0082570E"/>
    <w:rsid w:val="00827783"/>
    <w:rsid w:val="00831163"/>
    <w:rsid w:val="00831C29"/>
    <w:rsid w:val="00832577"/>
    <w:rsid w:val="008339C3"/>
    <w:rsid w:val="00835E9E"/>
    <w:rsid w:val="0083680D"/>
    <w:rsid w:val="0084014A"/>
    <w:rsid w:val="008450E5"/>
    <w:rsid w:val="00845225"/>
    <w:rsid w:val="00850F6E"/>
    <w:rsid w:val="00851661"/>
    <w:rsid w:val="00852416"/>
    <w:rsid w:val="00855BAA"/>
    <w:rsid w:val="008607AF"/>
    <w:rsid w:val="00860EF9"/>
    <w:rsid w:val="0086172C"/>
    <w:rsid w:val="00863473"/>
    <w:rsid w:val="008708E2"/>
    <w:rsid w:val="00874803"/>
    <w:rsid w:val="00874F36"/>
    <w:rsid w:val="00875575"/>
    <w:rsid w:val="0087646C"/>
    <w:rsid w:val="0087747B"/>
    <w:rsid w:val="008807A3"/>
    <w:rsid w:val="008820CE"/>
    <w:rsid w:val="008829C8"/>
    <w:rsid w:val="0088432E"/>
    <w:rsid w:val="00885409"/>
    <w:rsid w:val="0088591F"/>
    <w:rsid w:val="00886029"/>
    <w:rsid w:val="0088683A"/>
    <w:rsid w:val="00887639"/>
    <w:rsid w:val="008916B3"/>
    <w:rsid w:val="00896A75"/>
    <w:rsid w:val="0089739A"/>
    <w:rsid w:val="008A2A0A"/>
    <w:rsid w:val="008A300B"/>
    <w:rsid w:val="008A496D"/>
    <w:rsid w:val="008A56AD"/>
    <w:rsid w:val="008A6F01"/>
    <w:rsid w:val="008A78A9"/>
    <w:rsid w:val="008B0ED3"/>
    <w:rsid w:val="008B253B"/>
    <w:rsid w:val="008B5673"/>
    <w:rsid w:val="008B56D6"/>
    <w:rsid w:val="008B5793"/>
    <w:rsid w:val="008B5B94"/>
    <w:rsid w:val="008B65FD"/>
    <w:rsid w:val="008C3A12"/>
    <w:rsid w:val="008C4C4C"/>
    <w:rsid w:val="008C4E00"/>
    <w:rsid w:val="008D2292"/>
    <w:rsid w:val="008D24F6"/>
    <w:rsid w:val="008D26FA"/>
    <w:rsid w:val="008D367D"/>
    <w:rsid w:val="008D3884"/>
    <w:rsid w:val="008D4018"/>
    <w:rsid w:val="008D4FD9"/>
    <w:rsid w:val="008D590C"/>
    <w:rsid w:val="008D76A5"/>
    <w:rsid w:val="008E2105"/>
    <w:rsid w:val="008E28BE"/>
    <w:rsid w:val="008E5F45"/>
    <w:rsid w:val="008F0324"/>
    <w:rsid w:val="008F03DB"/>
    <w:rsid w:val="008F5C36"/>
    <w:rsid w:val="008F7C1C"/>
    <w:rsid w:val="00901E78"/>
    <w:rsid w:val="00907D1B"/>
    <w:rsid w:val="009167EE"/>
    <w:rsid w:val="009174D0"/>
    <w:rsid w:val="00917B72"/>
    <w:rsid w:val="00922FC7"/>
    <w:rsid w:val="009242CD"/>
    <w:rsid w:val="00924739"/>
    <w:rsid w:val="009258CD"/>
    <w:rsid w:val="009301AE"/>
    <w:rsid w:val="0093537C"/>
    <w:rsid w:val="00942366"/>
    <w:rsid w:val="00942B93"/>
    <w:rsid w:val="00946912"/>
    <w:rsid w:val="0095098D"/>
    <w:rsid w:val="00950EC4"/>
    <w:rsid w:val="009534B5"/>
    <w:rsid w:val="00954DD9"/>
    <w:rsid w:val="00957260"/>
    <w:rsid w:val="00960396"/>
    <w:rsid w:val="00960C96"/>
    <w:rsid w:val="00963525"/>
    <w:rsid w:val="0096582B"/>
    <w:rsid w:val="00974A30"/>
    <w:rsid w:val="00976CC6"/>
    <w:rsid w:val="009771A6"/>
    <w:rsid w:val="009771A9"/>
    <w:rsid w:val="009776F2"/>
    <w:rsid w:val="009804D9"/>
    <w:rsid w:val="00981F0E"/>
    <w:rsid w:val="0099052E"/>
    <w:rsid w:val="00990548"/>
    <w:rsid w:val="00992B00"/>
    <w:rsid w:val="0099342E"/>
    <w:rsid w:val="00995AF7"/>
    <w:rsid w:val="0099703B"/>
    <w:rsid w:val="009A01FE"/>
    <w:rsid w:val="009A2079"/>
    <w:rsid w:val="009A2D45"/>
    <w:rsid w:val="009B055C"/>
    <w:rsid w:val="009B11C2"/>
    <w:rsid w:val="009B3573"/>
    <w:rsid w:val="009B48F6"/>
    <w:rsid w:val="009B7B8C"/>
    <w:rsid w:val="009C033B"/>
    <w:rsid w:val="009C3FC2"/>
    <w:rsid w:val="009C5FC4"/>
    <w:rsid w:val="009C621E"/>
    <w:rsid w:val="009C7BDB"/>
    <w:rsid w:val="009D2A82"/>
    <w:rsid w:val="009D2C08"/>
    <w:rsid w:val="009E0809"/>
    <w:rsid w:val="009E081A"/>
    <w:rsid w:val="009E1F9A"/>
    <w:rsid w:val="009E4CEC"/>
    <w:rsid w:val="009E5D69"/>
    <w:rsid w:val="009F25AE"/>
    <w:rsid w:val="009F3934"/>
    <w:rsid w:val="009F5B43"/>
    <w:rsid w:val="009F6AD4"/>
    <w:rsid w:val="009F7819"/>
    <w:rsid w:val="00A021EA"/>
    <w:rsid w:val="00A04467"/>
    <w:rsid w:val="00A11536"/>
    <w:rsid w:val="00A11596"/>
    <w:rsid w:val="00A121E3"/>
    <w:rsid w:val="00A13612"/>
    <w:rsid w:val="00A136CE"/>
    <w:rsid w:val="00A13ECE"/>
    <w:rsid w:val="00A149B4"/>
    <w:rsid w:val="00A17320"/>
    <w:rsid w:val="00A22848"/>
    <w:rsid w:val="00A23A5B"/>
    <w:rsid w:val="00A24E32"/>
    <w:rsid w:val="00A32433"/>
    <w:rsid w:val="00A32ACE"/>
    <w:rsid w:val="00A37496"/>
    <w:rsid w:val="00A43735"/>
    <w:rsid w:val="00A472D6"/>
    <w:rsid w:val="00A5010A"/>
    <w:rsid w:val="00A508B8"/>
    <w:rsid w:val="00A50C5F"/>
    <w:rsid w:val="00A526CD"/>
    <w:rsid w:val="00A52D69"/>
    <w:rsid w:val="00A5323A"/>
    <w:rsid w:val="00A5672A"/>
    <w:rsid w:val="00A5709D"/>
    <w:rsid w:val="00A60EDD"/>
    <w:rsid w:val="00A62C7C"/>
    <w:rsid w:val="00A64950"/>
    <w:rsid w:val="00A7069F"/>
    <w:rsid w:val="00A756DB"/>
    <w:rsid w:val="00A7620E"/>
    <w:rsid w:val="00A770D8"/>
    <w:rsid w:val="00A7711C"/>
    <w:rsid w:val="00A80883"/>
    <w:rsid w:val="00A81C71"/>
    <w:rsid w:val="00A91D47"/>
    <w:rsid w:val="00A92BDB"/>
    <w:rsid w:val="00A94CE9"/>
    <w:rsid w:val="00A96CDA"/>
    <w:rsid w:val="00A972A2"/>
    <w:rsid w:val="00AA352F"/>
    <w:rsid w:val="00AA5175"/>
    <w:rsid w:val="00AA5AAE"/>
    <w:rsid w:val="00AB00F5"/>
    <w:rsid w:val="00AB0607"/>
    <w:rsid w:val="00AB3793"/>
    <w:rsid w:val="00AC00F8"/>
    <w:rsid w:val="00AC2994"/>
    <w:rsid w:val="00AC3B0A"/>
    <w:rsid w:val="00AC6513"/>
    <w:rsid w:val="00AD0B48"/>
    <w:rsid w:val="00AD7B14"/>
    <w:rsid w:val="00AE1A5F"/>
    <w:rsid w:val="00AE4007"/>
    <w:rsid w:val="00AF0AD8"/>
    <w:rsid w:val="00AF1F1B"/>
    <w:rsid w:val="00AF6180"/>
    <w:rsid w:val="00AF61F1"/>
    <w:rsid w:val="00AF6E41"/>
    <w:rsid w:val="00AF72FC"/>
    <w:rsid w:val="00AF73BB"/>
    <w:rsid w:val="00B00194"/>
    <w:rsid w:val="00B0316E"/>
    <w:rsid w:val="00B03D6C"/>
    <w:rsid w:val="00B0463C"/>
    <w:rsid w:val="00B04762"/>
    <w:rsid w:val="00B06BA2"/>
    <w:rsid w:val="00B07508"/>
    <w:rsid w:val="00B12962"/>
    <w:rsid w:val="00B1296E"/>
    <w:rsid w:val="00B14252"/>
    <w:rsid w:val="00B15501"/>
    <w:rsid w:val="00B15921"/>
    <w:rsid w:val="00B20008"/>
    <w:rsid w:val="00B24BEA"/>
    <w:rsid w:val="00B24C77"/>
    <w:rsid w:val="00B27653"/>
    <w:rsid w:val="00B3680E"/>
    <w:rsid w:val="00B37C26"/>
    <w:rsid w:val="00B56C4D"/>
    <w:rsid w:val="00B57B67"/>
    <w:rsid w:val="00B6036E"/>
    <w:rsid w:val="00B6153A"/>
    <w:rsid w:val="00B63EFD"/>
    <w:rsid w:val="00B66571"/>
    <w:rsid w:val="00B703FD"/>
    <w:rsid w:val="00B72920"/>
    <w:rsid w:val="00B733FA"/>
    <w:rsid w:val="00B73DC2"/>
    <w:rsid w:val="00B74B41"/>
    <w:rsid w:val="00B80070"/>
    <w:rsid w:val="00B8258B"/>
    <w:rsid w:val="00B82DE6"/>
    <w:rsid w:val="00B8574B"/>
    <w:rsid w:val="00B85C7A"/>
    <w:rsid w:val="00B87323"/>
    <w:rsid w:val="00B919BB"/>
    <w:rsid w:val="00B91C71"/>
    <w:rsid w:val="00B92CDE"/>
    <w:rsid w:val="00B93DAE"/>
    <w:rsid w:val="00B947D7"/>
    <w:rsid w:val="00B95797"/>
    <w:rsid w:val="00BA0322"/>
    <w:rsid w:val="00BA3ADB"/>
    <w:rsid w:val="00BA77C2"/>
    <w:rsid w:val="00BB106E"/>
    <w:rsid w:val="00BB2740"/>
    <w:rsid w:val="00BB2F4A"/>
    <w:rsid w:val="00BB71A3"/>
    <w:rsid w:val="00BC0AFA"/>
    <w:rsid w:val="00BC2CB0"/>
    <w:rsid w:val="00BC3E29"/>
    <w:rsid w:val="00BC4FC6"/>
    <w:rsid w:val="00BD222B"/>
    <w:rsid w:val="00BD2BD0"/>
    <w:rsid w:val="00BD2CAC"/>
    <w:rsid w:val="00BD45AC"/>
    <w:rsid w:val="00BD5210"/>
    <w:rsid w:val="00BD760B"/>
    <w:rsid w:val="00BE2CCA"/>
    <w:rsid w:val="00BF14D0"/>
    <w:rsid w:val="00BF25C2"/>
    <w:rsid w:val="00BF3415"/>
    <w:rsid w:val="00BF5479"/>
    <w:rsid w:val="00BF6CDC"/>
    <w:rsid w:val="00C01A4B"/>
    <w:rsid w:val="00C10ED5"/>
    <w:rsid w:val="00C119E5"/>
    <w:rsid w:val="00C13D84"/>
    <w:rsid w:val="00C142C8"/>
    <w:rsid w:val="00C21675"/>
    <w:rsid w:val="00C2706B"/>
    <w:rsid w:val="00C31438"/>
    <w:rsid w:val="00C3401B"/>
    <w:rsid w:val="00C3424A"/>
    <w:rsid w:val="00C35E44"/>
    <w:rsid w:val="00C3727E"/>
    <w:rsid w:val="00C372DC"/>
    <w:rsid w:val="00C373D8"/>
    <w:rsid w:val="00C41E6F"/>
    <w:rsid w:val="00C43027"/>
    <w:rsid w:val="00C46545"/>
    <w:rsid w:val="00C55A65"/>
    <w:rsid w:val="00C57A69"/>
    <w:rsid w:val="00C7633B"/>
    <w:rsid w:val="00C76F5C"/>
    <w:rsid w:val="00C82F6E"/>
    <w:rsid w:val="00C83205"/>
    <w:rsid w:val="00C85105"/>
    <w:rsid w:val="00C857F4"/>
    <w:rsid w:val="00C8772E"/>
    <w:rsid w:val="00C87889"/>
    <w:rsid w:val="00C91176"/>
    <w:rsid w:val="00C912DE"/>
    <w:rsid w:val="00C91A5B"/>
    <w:rsid w:val="00C922AF"/>
    <w:rsid w:val="00C95C3C"/>
    <w:rsid w:val="00C9611B"/>
    <w:rsid w:val="00C9631C"/>
    <w:rsid w:val="00CA2C5A"/>
    <w:rsid w:val="00CA393A"/>
    <w:rsid w:val="00CA6D43"/>
    <w:rsid w:val="00CB0203"/>
    <w:rsid w:val="00CB04CE"/>
    <w:rsid w:val="00CB3AD4"/>
    <w:rsid w:val="00CB3E18"/>
    <w:rsid w:val="00CB64EC"/>
    <w:rsid w:val="00CB7B74"/>
    <w:rsid w:val="00CC1293"/>
    <w:rsid w:val="00CC1603"/>
    <w:rsid w:val="00CC1804"/>
    <w:rsid w:val="00CC2749"/>
    <w:rsid w:val="00CC4A0E"/>
    <w:rsid w:val="00CC7D04"/>
    <w:rsid w:val="00CD16C1"/>
    <w:rsid w:val="00CD27A3"/>
    <w:rsid w:val="00CD7A74"/>
    <w:rsid w:val="00CE14AC"/>
    <w:rsid w:val="00CE3693"/>
    <w:rsid w:val="00CE40C2"/>
    <w:rsid w:val="00CE4D49"/>
    <w:rsid w:val="00CE59F8"/>
    <w:rsid w:val="00CE71A1"/>
    <w:rsid w:val="00CF0C5D"/>
    <w:rsid w:val="00CF1F9D"/>
    <w:rsid w:val="00CF2AF3"/>
    <w:rsid w:val="00CF2CAA"/>
    <w:rsid w:val="00CF37FE"/>
    <w:rsid w:val="00CF4D1B"/>
    <w:rsid w:val="00CF574B"/>
    <w:rsid w:val="00CF6D3A"/>
    <w:rsid w:val="00CF6F09"/>
    <w:rsid w:val="00D03C89"/>
    <w:rsid w:val="00D07548"/>
    <w:rsid w:val="00D10202"/>
    <w:rsid w:val="00D14A66"/>
    <w:rsid w:val="00D14C9F"/>
    <w:rsid w:val="00D15C01"/>
    <w:rsid w:val="00D15C03"/>
    <w:rsid w:val="00D17617"/>
    <w:rsid w:val="00D20FD2"/>
    <w:rsid w:val="00D2275B"/>
    <w:rsid w:val="00D22899"/>
    <w:rsid w:val="00D23E24"/>
    <w:rsid w:val="00D24A06"/>
    <w:rsid w:val="00D32D2B"/>
    <w:rsid w:val="00D33736"/>
    <w:rsid w:val="00D341C0"/>
    <w:rsid w:val="00D35124"/>
    <w:rsid w:val="00D364D8"/>
    <w:rsid w:val="00D412C8"/>
    <w:rsid w:val="00D4185F"/>
    <w:rsid w:val="00D4192C"/>
    <w:rsid w:val="00D42671"/>
    <w:rsid w:val="00D450C0"/>
    <w:rsid w:val="00D45851"/>
    <w:rsid w:val="00D46DB0"/>
    <w:rsid w:val="00D47BE5"/>
    <w:rsid w:val="00D47EA0"/>
    <w:rsid w:val="00D519D1"/>
    <w:rsid w:val="00D54749"/>
    <w:rsid w:val="00D55DBB"/>
    <w:rsid w:val="00D562B7"/>
    <w:rsid w:val="00D56E9A"/>
    <w:rsid w:val="00D57278"/>
    <w:rsid w:val="00D60DB0"/>
    <w:rsid w:val="00D60F10"/>
    <w:rsid w:val="00D617FA"/>
    <w:rsid w:val="00D6316F"/>
    <w:rsid w:val="00D7217A"/>
    <w:rsid w:val="00D73671"/>
    <w:rsid w:val="00D74A87"/>
    <w:rsid w:val="00D76AC1"/>
    <w:rsid w:val="00D81E3B"/>
    <w:rsid w:val="00D8370E"/>
    <w:rsid w:val="00D83DB5"/>
    <w:rsid w:val="00D84062"/>
    <w:rsid w:val="00D85696"/>
    <w:rsid w:val="00D857A8"/>
    <w:rsid w:val="00D907A7"/>
    <w:rsid w:val="00D94A19"/>
    <w:rsid w:val="00D97449"/>
    <w:rsid w:val="00D97E7E"/>
    <w:rsid w:val="00DA0065"/>
    <w:rsid w:val="00DA083C"/>
    <w:rsid w:val="00DA14DE"/>
    <w:rsid w:val="00DA5C69"/>
    <w:rsid w:val="00DA70E0"/>
    <w:rsid w:val="00DB0B20"/>
    <w:rsid w:val="00DB2CF0"/>
    <w:rsid w:val="00DB3426"/>
    <w:rsid w:val="00DB4EF2"/>
    <w:rsid w:val="00DC00B4"/>
    <w:rsid w:val="00DC5CA5"/>
    <w:rsid w:val="00DC68D8"/>
    <w:rsid w:val="00DD0074"/>
    <w:rsid w:val="00DD09B4"/>
    <w:rsid w:val="00DE087F"/>
    <w:rsid w:val="00DE0A36"/>
    <w:rsid w:val="00DE13B8"/>
    <w:rsid w:val="00DE168F"/>
    <w:rsid w:val="00DE1D6E"/>
    <w:rsid w:val="00DE2F6A"/>
    <w:rsid w:val="00DF3A36"/>
    <w:rsid w:val="00DF4381"/>
    <w:rsid w:val="00DF44A3"/>
    <w:rsid w:val="00DF6F5D"/>
    <w:rsid w:val="00E0119F"/>
    <w:rsid w:val="00E02936"/>
    <w:rsid w:val="00E10562"/>
    <w:rsid w:val="00E13296"/>
    <w:rsid w:val="00E15656"/>
    <w:rsid w:val="00E21E7A"/>
    <w:rsid w:val="00E22B72"/>
    <w:rsid w:val="00E26A09"/>
    <w:rsid w:val="00E308CB"/>
    <w:rsid w:val="00E31634"/>
    <w:rsid w:val="00E31F71"/>
    <w:rsid w:val="00E33384"/>
    <w:rsid w:val="00E34F64"/>
    <w:rsid w:val="00E35B57"/>
    <w:rsid w:val="00E3731C"/>
    <w:rsid w:val="00E389F4"/>
    <w:rsid w:val="00E40A23"/>
    <w:rsid w:val="00E4488C"/>
    <w:rsid w:val="00E44B10"/>
    <w:rsid w:val="00E46B55"/>
    <w:rsid w:val="00E50265"/>
    <w:rsid w:val="00E51F87"/>
    <w:rsid w:val="00E52023"/>
    <w:rsid w:val="00E53BAB"/>
    <w:rsid w:val="00E55B82"/>
    <w:rsid w:val="00E61793"/>
    <w:rsid w:val="00E65A63"/>
    <w:rsid w:val="00E66D30"/>
    <w:rsid w:val="00E66ED3"/>
    <w:rsid w:val="00E73F63"/>
    <w:rsid w:val="00E77E5F"/>
    <w:rsid w:val="00E81947"/>
    <w:rsid w:val="00E82960"/>
    <w:rsid w:val="00E84931"/>
    <w:rsid w:val="00E85CDD"/>
    <w:rsid w:val="00E85E3A"/>
    <w:rsid w:val="00E905E6"/>
    <w:rsid w:val="00E9089D"/>
    <w:rsid w:val="00E91381"/>
    <w:rsid w:val="00E9180B"/>
    <w:rsid w:val="00E929D1"/>
    <w:rsid w:val="00E93AB5"/>
    <w:rsid w:val="00E94B07"/>
    <w:rsid w:val="00E96418"/>
    <w:rsid w:val="00EA6CA4"/>
    <w:rsid w:val="00EB006F"/>
    <w:rsid w:val="00EB0323"/>
    <w:rsid w:val="00EB0C6B"/>
    <w:rsid w:val="00EC0487"/>
    <w:rsid w:val="00EC36DB"/>
    <w:rsid w:val="00EC4B56"/>
    <w:rsid w:val="00EC572B"/>
    <w:rsid w:val="00EC5B11"/>
    <w:rsid w:val="00EC5BC4"/>
    <w:rsid w:val="00ED1F12"/>
    <w:rsid w:val="00ED255D"/>
    <w:rsid w:val="00ED50EF"/>
    <w:rsid w:val="00ED734E"/>
    <w:rsid w:val="00ED7E8A"/>
    <w:rsid w:val="00EE28A2"/>
    <w:rsid w:val="00EE5680"/>
    <w:rsid w:val="00EF4126"/>
    <w:rsid w:val="00EF5BA7"/>
    <w:rsid w:val="00EF7CF9"/>
    <w:rsid w:val="00F00313"/>
    <w:rsid w:val="00F0102E"/>
    <w:rsid w:val="00F02B63"/>
    <w:rsid w:val="00F03CA7"/>
    <w:rsid w:val="00F040CA"/>
    <w:rsid w:val="00F078D8"/>
    <w:rsid w:val="00F1265C"/>
    <w:rsid w:val="00F141BB"/>
    <w:rsid w:val="00F204D5"/>
    <w:rsid w:val="00F214EC"/>
    <w:rsid w:val="00F23735"/>
    <w:rsid w:val="00F24384"/>
    <w:rsid w:val="00F3264B"/>
    <w:rsid w:val="00F32DC3"/>
    <w:rsid w:val="00F32DF3"/>
    <w:rsid w:val="00F3655D"/>
    <w:rsid w:val="00F370D5"/>
    <w:rsid w:val="00F40814"/>
    <w:rsid w:val="00F410D6"/>
    <w:rsid w:val="00F457E1"/>
    <w:rsid w:val="00F54647"/>
    <w:rsid w:val="00F56142"/>
    <w:rsid w:val="00F63A07"/>
    <w:rsid w:val="00F6719C"/>
    <w:rsid w:val="00F67AAB"/>
    <w:rsid w:val="00F70BBF"/>
    <w:rsid w:val="00F71330"/>
    <w:rsid w:val="00F80C83"/>
    <w:rsid w:val="00F80E7F"/>
    <w:rsid w:val="00F82CBA"/>
    <w:rsid w:val="00F847E2"/>
    <w:rsid w:val="00F8558D"/>
    <w:rsid w:val="00F85C82"/>
    <w:rsid w:val="00F96366"/>
    <w:rsid w:val="00FA2498"/>
    <w:rsid w:val="00FA2B06"/>
    <w:rsid w:val="00FA2DC8"/>
    <w:rsid w:val="00FA31F9"/>
    <w:rsid w:val="00FA60CA"/>
    <w:rsid w:val="00FA76F6"/>
    <w:rsid w:val="00FB01DF"/>
    <w:rsid w:val="00FB21AF"/>
    <w:rsid w:val="00FB2333"/>
    <w:rsid w:val="00FB438F"/>
    <w:rsid w:val="00FC0FBC"/>
    <w:rsid w:val="00FC14C2"/>
    <w:rsid w:val="00FC64A1"/>
    <w:rsid w:val="00FC7849"/>
    <w:rsid w:val="00FD1D8C"/>
    <w:rsid w:val="00FD329E"/>
    <w:rsid w:val="00FD795E"/>
    <w:rsid w:val="00FE0A63"/>
    <w:rsid w:val="00FE1579"/>
    <w:rsid w:val="00FE5A07"/>
    <w:rsid w:val="00FE687E"/>
    <w:rsid w:val="00FF12E3"/>
    <w:rsid w:val="00FF1A60"/>
    <w:rsid w:val="00FF2816"/>
    <w:rsid w:val="00FF32B9"/>
    <w:rsid w:val="00FF42CE"/>
    <w:rsid w:val="00FF5716"/>
    <w:rsid w:val="0101A6CD"/>
    <w:rsid w:val="03DDCDA0"/>
    <w:rsid w:val="04DDB55C"/>
    <w:rsid w:val="05386639"/>
    <w:rsid w:val="06139C95"/>
    <w:rsid w:val="07EB4152"/>
    <w:rsid w:val="0A17CFD6"/>
    <w:rsid w:val="0A6EF73A"/>
    <w:rsid w:val="0A7333F0"/>
    <w:rsid w:val="0F6661BE"/>
    <w:rsid w:val="0FDA6696"/>
    <w:rsid w:val="10DEFE44"/>
    <w:rsid w:val="111C37B7"/>
    <w:rsid w:val="1130B6B8"/>
    <w:rsid w:val="11B35A48"/>
    <w:rsid w:val="12A254B2"/>
    <w:rsid w:val="12C776CD"/>
    <w:rsid w:val="14125238"/>
    <w:rsid w:val="150670FE"/>
    <w:rsid w:val="18BDE129"/>
    <w:rsid w:val="1C1FDF8E"/>
    <w:rsid w:val="1D0E653C"/>
    <w:rsid w:val="1D7B66CA"/>
    <w:rsid w:val="1E6319BF"/>
    <w:rsid w:val="1EF9F8DE"/>
    <w:rsid w:val="1F310100"/>
    <w:rsid w:val="20513A4D"/>
    <w:rsid w:val="219BEC6C"/>
    <w:rsid w:val="23A4C447"/>
    <w:rsid w:val="23F26C6E"/>
    <w:rsid w:val="247B01CA"/>
    <w:rsid w:val="25AE9B66"/>
    <w:rsid w:val="25FF1AB4"/>
    <w:rsid w:val="25FF9038"/>
    <w:rsid w:val="28DEFFE9"/>
    <w:rsid w:val="297BB85C"/>
    <w:rsid w:val="29BF1F06"/>
    <w:rsid w:val="2A209C76"/>
    <w:rsid w:val="2A7DC4A7"/>
    <w:rsid w:val="2B3C2E08"/>
    <w:rsid w:val="2E292850"/>
    <w:rsid w:val="2F55CDC7"/>
    <w:rsid w:val="2F823D17"/>
    <w:rsid w:val="31417632"/>
    <w:rsid w:val="31518609"/>
    <w:rsid w:val="31692ADF"/>
    <w:rsid w:val="33735C27"/>
    <w:rsid w:val="356FC683"/>
    <w:rsid w:val="375B07BE"/>
    <w:rsid w:val="37DC0E22"/>
    <w:rsid w:val="3C1F220A"/>
    <w:rsid w:val="3D810F5C"/>
    <w:rsid w:val="3D8ECE01"/>
    <w:rsid w:val="3E9031F2"/>
    <w:rsid w:val="3E91D72C"/>
    <w:rsid w:val="3EF9E4A6"/>
    <w:rsid w:val="3FB6006C"/>
    <w:rsid w:val="3FBD9FF2"/>
    <w:rsid w:val="41198BE3"/>
    <w:rsid w:val="442694AC"/>
    <w:rsid w:val="44F008C9"/>
    <w:rsid w:val="459792D7"/>
    <w:rsid w:val="45C30B4B"/>
    <w:rsid w:val="45C3251E"/>
    <w:rsid w:val="47AB844C"/>
    <w:rsid w:val="47ADA747"/>
    <w:rsid w:val="4A6DB64F"/>
    <w:rsid w:val="4AFBCD4D"/>
    <w:rsid w:val="4B36A40C"/>
    <w:rsid w:val="4BF4765F"/>
    <w:rsid w:val="4BF67E41"/>
    <w:rsid w:val="4C96DFFA"/>
    <w:rsid w:val="4CF84573"/>
    <w:rsid w:val="4CF9B6E0"/>
    <w:rsid w:val="4E2FBEED"/>
    <w:rsid w:val="4F4FD38E"/>
    <w:rsid w:val="4F5B4B73"/>
    <w:rsid w:val="4F849CCA"/>
    <w:rsid w:val="5089E3DA"/>
    <w:rsid w:val="50AD6AF0"/>
    <w:rsid w:val="520A31E5"/>
    <w:rsid w:val="52284AE5"/>
    <w:rsid w:val="5249C975"/>
    <w:rsid w:val="5427BA24"/>
    <w:rsid w:val="54D91DE0"/>
    <w:rsid w:val="55434424"/>
    <w:rsid w:val="5644DB48"/>
    <w:rsid w:val="5762FF08"/>
    <w:rsid w:val="587DD4E8"/>
    <w:rsid w:val="5BE152EE"/>
    <w:rsid w:val="5BEF63FF"/>
    <w:rsid w:val="5C29AAEA"/>
    <w:rsid w:val="5D8CC8BD"/>
    <w:rsid w:val="601180A5"/>
    <w:rsid w:val="6192B836"/>
    <w:rsid w:val="622A6418"/>
    <w:rsid w:val="625A2A80"/>
    <w:rsid w:val="62B4996E"/>
    <w:rsid w:val="631A9EC2"/>
    <w:rsid w:val="63B8836A"/>
    <w:rsid w:val="660796BE"/>
    <w:rsid w:val="682EBDED"/>
    <w:rsid w:val="68741CC2"/>
    <w:rsid w:val="69854466"/>
    <w:rsid w:val="69A36A6B"/>
    <w:rsid w:val="69CBE7EF"/>
    <w:rsid w:val="6A43506E"/>
    <w:rsid w:val="6A8367AF"/>
    <w:rsid w:val="6AA9F9E8"/>
    <w:rsid w:val="6B9236AF"/>
    <w:rsid w:val="6E9AE430"/>
    <w:rsid w:val="6F65F743"/>
    <w:rsid w:val="71CB90B3"/>
    <w:rsid w:val="72819EBA"/>
    <w:rsid w:val="740B9978"/>
    <w:rsid w:val="74718277"/>
    <w:rsid w:val="75046CD2"/>
    <w:rsid w:val="751C9E67"/>
    <w:rsid w:val="762629F3"/>
    <w:rsid w:val="764176E4"/>
    <w:rsid w:val="76576E97"/>
    <w:rsid w:val="77484EAF"/>
    <w:rsid w:val="780171DF"/>
    <w:rsid w:val="780C4CB2"/>
    <w:rsid w:val="7845EF0C"/>
    <w:rsid w:val="7B099DF6"/>
    <w:rsid w:val="7B88E6E6"/>
    <w:rsid w:val="7D613F65"/>
    <w:rsid w:val="7D87DA42"/>
    <w:rsid w:val="7DEC50A8"/>
    <w:rsid w:val="7E3088F8"/>
    <w:rsid w:val="7F404E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4C54"/>
  <w15:docId w15:val="{6651886F-3085-497C-B16F-AD2330F6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E63B9"/>
    <w:rPr>
      <w:lang w:eastAsia="it-IT"/>
    </w:rPr>
  </w:style>
  <w:style w:type="paragraph" w:styleId="Titolo2">
    <w:name w:val="heading 2"/>
    <w:basedOn w:val="Normale"/>
    <w:next w:val="Normale"/>
    <w:qFormat/>
    <w:rsid w:val="00D14C9F"/>
    <w:pPr>
      <w:keepNext/>
      <w:spacing w:line="240" w:lineRule="exact"/>
      <w:jc w:val="right"/>
      <w:outlineLvl w:val="1"/>
    </w:pPr>
    <w:rPr>
      <w:rFonts w:ascii="Arial" w:hAnsi="Arial"/>
      <w:sz w:val="24"/>
    </w:rPr>
  </w:style>
  <w:style w:type="paragraph" w:styleId="Titolo3">
    <w:name w:val="heading 3"/>
    <w:basedOn w:val="Normale"/>
    <w:next w:val="Normale"/>
    <w:qFormat/>
    <w:rsid w:val="00D14C9F"/>
    <w:pPr>
      <w:keepNext/>
      <w:spacing w:line="240" w:lineRule="exact"/>
      <w:outlineLvl w:val="2"/>
    </w:pPr>
    <w:rPr>
      <w:rFonts w:ascii="Arial" w:hAnsi="Arial"/>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14C9F"/>
    <w:pPr>
      <w:tabs>
        <w:tab w:val="center" w:pos="4536"/>
        <w:tab w:val="right" w:pos="9072"/>
      </w:tabs>
    </w:pPr>
  </w:style>
  <w:style w:type="paragraph" w:styleId="Pidipagina">
    <w:name w:val="footer"/>
    <w:basedOn w:val="Normale"/>
    <w:rsid w:val="00D14C9F"/>
    <w:pPr>
      <w:tabs>
        <w:tab w:val="center" w:pos="4819"/>
        <w:tab w:val="right" w:pos="9638"/>
      </w:tabs>
    </w:pPr>
  </w:style>
  <w:style w:type="character" w:styleId="Numeropagina">
    <w:name w:val="page number"/>
    <w:basedOn w:val="Carpredefinitoparagrafo"/>
    <w:rsid w:val="007915B9"/>
  </w:style>
  <w:style w:type="paragraph" w:styleId="Testofumetto">
    <w:name w:val="Balloon Text"/>
    <w:basedOn w:val="Normale"/>
    <w:link w:val="TestofumettoCarattere"/>
    <w:rsid w:val="00D10202"/>
    <w:rPr>
      <w:rFonts w:ascii="Segoe UI" w:hAnsi="Segoe UI" w:cs="Segoe UI"/>
      <w:sz w:val="18"/>
      <w:szCs w:val="18"/>
    </w:rPr>
  </w:style>
  <w:style w:type="character" w:customStyle="1" w:styleId="TestofumettoCarattere">
    <w:name w:val="Testo fumetto Carattere"/>
    <w:link w:val="Testofumetto"/>
    <w:rsid w:val="00D10202"/>
    <w:rPr>
      <w:rFonts w:ascii="Segoe UI" w:hAnsi="Segoe UI" w:cs="Segoe UI"/>
      <w:sz w:val="18"/>
      <w:szCs w:val="18"/>
      <w:lang w:eastAsia="it-IT"/>
    </w:rPr>
  </w:style>
  <w:style w:type="paragraph" w:styleId="Paragrafoelenco">
    <w:name w:val="List Paragraph"/>
    <w:basedOn w:val="Normale"/>
    <w:uiPriority w:val="34"/>
    <w:qFormat/>
    <w:rsid w:val="00FA60CA"/>
    <w:pPr>
      <w:spacing w:after="160" w:line="259" w:lineRule="auto"/>
      <w:ind w:left="720"/>
      <w:contextualSpacing/>
    </w:pPr>
    <w:rPr>
      <w:rFonts w:ascii="Calibri" w:eastAsia="Calibri" w:hAnsi="Calibri"/>
      <w:kern w:val="2"/>
      <w:sz w:val="22"/>
      <w:szCs w:val="22"/>
      <w:lang w:eastAsia="en-US"/>
    </w:rPr>
  </w:style>
  <w:style w:type="character" w:styleId="Rimandocommento">
    <w:name w:val="annotation reference"/>
    <w:basedOn w:val="Carpredefinitoparagrafo"/>
    <w:rsid w:val="000B64B6"/>
    <w:rPr>
      <w:sz w:val="16"/>
      <w:szCs w:val="16"/>
    </w:rPr>
  </w:style>
  <w:style w:type="paragraph" w:styleId="Testocommento">
    <w:name w:val="annotation text"/>
    <w:basedOn w:val="Normale"/>
    <w:link w:val="TestocommentoCarattere"/>
    <w:rsid w:val="000B64B6"/>
  </w:style>
  <w:style w:type="character" w:customStyle="1" w:styleId="TestocommentoCarattere">
    <w:name w:val="Testo commento Carattere"/>
    <w:basedOn w:val="Carpredefinitoparagrafo"/>
    <w:link w:val="Testocommento"/>
    <w:rsid w:val="000B64B6"/>
    <w:rPr>
      <w:lang w:val="de-DE" w:eastAsia="it-IT"/>
    </w:rPr>
  </w:style>
  <w:style w:type="paragraph" w:styleId="Soggettocommento">
    <w:name w:val="annotation subject"/>
    <w:basedOn w:val="Testocommento"/>
    <w:next w:val="Testocommento"/>
    <w:link w:val="SoggettocommentoCarattere"/>
    <w:rsid w:val="000B64B6"/>
    <w:rPr>
      <w:b/>
      <w:bCs/>
    </w:rPr>
  </w:style>
  <w:style w:type="character" w:customStyle="1" w:styleId="SoggettocommentoCarattere">
    <w:name w:val="Soggetto commento Carattere"/>
    <w:basedOn w:val="TestocommentoCarattere"/>
    <w:link w:val="Soggettocommento"/>
    <w:rsid w:val="000B64B6"/>
    <w:rPr>
      <w:b/>
      <w:bCs/>
      <w:lang w:val="de-DE" w:eastAsia="it-IT"/>
    </w:rPr>
  </w:style>
  <w:style w:type="paragraph" w:customStyle="1" w:styleId="pf0">
    <w:name w:val="pf0"/>
    <w:basedOn w:val="Normale"/>
    <w:rsid w:val="00CC7D04"/>
    <w:pPr>
      <w:spacing w:before="100" w:beforeAutospacing="1" w:after="100" w:afterAutospacing="1"/>
    </w:pPr>
    <w:rPr>
      <w:sz w:val="24"/>
      <w:szCs w:val="24"/>
      <w:lang w:eastAsia="ja-JP"/>
    </w:rPr>
  </w:style>
  <w:style w:type="character" w:customStyle="1" w:styleId="cf01">
    <w:name w:val="cf01"/>
    <w:basedOn w:val="Carpredefinitoparagrafo"/>
    <w:rsid w:val="00CC7D04"/>
    <w:rPr>
      <w:rFonts w:ascii="Segoe UI" w:hAnsi="Segoe UI" w:cs="Segoe UI" w:hint="default"/>
      <w:sz w:val="18"/>
      <w:szCs w:val="18"/>
      <w:shd w:val="clear" w:color="auto" w:fill="FFFF00"/>
    </w:rPr>
  </w:style>
  <w:style w:type="character" w:customStyle="1" w:styleId="cf11">
    <w:name w:val="cf11"/>
    <w:basedOn w:val="Carpredefinitoparagrafo"/>
    <w:rsid w:val="00CC7D04"/>
    <w:rPr>
      <w:rFonts w:ascii="Segoe UI" w:hAnsi="Segoe UI" w:cs="Segoe UI" w:hint="default"/>
      <w:sz w:val="18"/>
      <w:szCs w:val="18"/>
    </w:rPr>
  </w:style>
  <w:style w:type="paragraph" w:styleId="Corpotesto">
    <w:name w:val="Body Text"/>
    <w:basedOn w:val="Normale"/>
    <w:link w:val="CorpotestoCarattere"/>
    <w:uiPriority w:val="1"/>
    <w:qFormat/>
    <w:rsid w:val="00256421"/>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256421"/>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3492">
      <w:bodyDiv w:val="1"/>
      <w:marLeft w:val="0"/>
      <w:marRight w:val="0"/>
      <w:marTop w:val="0"/>
      <w:marBottom w:val="0"/>
      <w:divBdr>
        <w:top w:val="none" w:sz="0" w:space="0" w:color="auto"/>
        <w:left w:val="none" w:sz="0" w:space="0" w:color="auto"/>
        <w:bottom w:val="none" w:sz="0" w:space="0" w:color="auto"/>
        <w:right w:val="none" w:sz="0" w:space="0" w:color="auto"/>
      </w:divBdr>
      <w:divsChild>
        <w:div w:id="1758549468">
          <w:marLeft w:val="0"/>
          <w:marRight w:val="0"/>
          <w:marTop w:val="0"/>
          <w:marBottom w:val="0"/>
          <w:divBdr>
            <w:top w:val="none" w:sz="0" w:space="0" w:color="auto"/>
            <w:left w:val="none" w:sz="0" w:space="0" w:color="auto"/>
            <w:bottom w:val="none" w:sz="0" w:space="0" w:color="auto"/>
            <w:right w:val="none" w:sz="0" w:space="0" w:color="auto"/>
          </w:divBdr>
          <w:divsChild>
            <w:div w:id="8507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8381">
      <w:bodyDiv w:val="1"/>
      <w:marLeft w:val="0"/>
      <w:marRight w:val="0"/>
      <w:marTop w:val="0"/>
      <w:marBottom w:val="0"/>
      <w:divBdr>
        <w:top w:val="none" w:sz="0" w:space="0" w:color="auto"/>
        <w:left w:val="none" w:sz="0" w:space="0" w:color="auto"/>
        <w:bottom w:val="none" w:sz="0" w:space="0" w:color="auto"/>
        <w:right w:val="none" w:sz="0" w:space="0" w:color="auto"/>
      </w:divBdr>
    </w:div>
    <w:div w:id="200946158">
      <w:bodyDiv w:val="1"/>
      <w:marLeft w:val="0"/>
      <w:marRight w:val="0"/>
      <w:marTop w:val="0"/>
      <w:marBottom w:val="0"/>
      <w:divBdr>
        <w:top w:val="none" w:sz="0" w:space="0" w:color="auto"/>
        <w:left w:val="none" w:sz="0" w:space="0" w:color="auto"/>
        <w:bottom w:val="none" w:sz="0" w:space="0" w:color="auto"/>
        <w:right w:val="none" w:sz="0" w:space="0" w:color="auto"/>
      </w:divBdr>
    </w:div>
    <w:div w:id="256136942">
      <w:bodyDiv w:val="1"/>
      <w:marLeft w:val="0"/>
      <w:marRight w:val="0"/>
      <w:marTop w:val="0"/>
      <w:marBottom w:val="0"/>
      <w:divBdr>
        <w:top w:val="none" w:sz="0" w:space="0" w:color="auto"/>
        <w:left w:val="none" w:sz="0" w:space="0" w:color="auto"/>
        <w:bottom w:val="none" w:sz="0" w:space="0" w:color="auto"/>
        <w:right w:val="none" w:sz="0" w:space="0" w:color="auto"/>
      </w:divBdr>
    </w:div>
    <w:div w:id="297804821">
      <w:bodyDiv w:val="1"/>
      <w:marLeft w:val="0"/>
      <w:marRight w:val="0"/>
      <w:marTop w:val="0"/>
      <w:marBottom w:val="0"/>
      <w:divBdr>
        <w:top w:val="none" w:sz="0" w:space="0" w:color="auto"/>
        <w:left w:val="none" w:sz="0" w:space="0" w:color="auto"/>
        <w:bottom w:val="none" w:sz="0" w:space="0" w:color="auto"/>
        <w:right w:val="none" w:sz="0" w:space="0" w:color="auto"/>
      </w:divBdr>
    </w:div>
    <w:div w:id="322047630">
      <w:bodyDiv w:val="1"/>
      <w:marLeft w:val="0"/>
      <w:marRight w:val="0"/>
      <w:marTop w:val="0"/>
      <w:marBottom w:val="0"/>
      <w:divBdr>
        <w:top w:val="none" w:sz="0" w:space="0" w:color="auto"/>
        <w:left w:val="none" w:sz="0" w:space="0" w:color="auto"/>
        <w:bottom w:val="none" w:sz="0" w:space="0" w:color="auto"/>
        <w:right w:val="none" w:sz="0" w:space="0" w:color="auto"/>
      </w:divBdr>
    </w:div>
    <w:div w:id="325402394">
      <w:bodyDiv w:val="1"/>
      <w:marLeft w:val="0"/>
      <w:marRight w:val="0"/>
      <w:marTop w:val="0"/>
      <w:marBottom w:val="0"/>
      <w:divBdr>
        <w:top w:val="none" w:sz="0" w:space="0" w:color="auto"/>
        <w:left w:val="none" w:sz="0" w:space="0" w:color="auto"/>
        <w:bottom w:val="none" w:sz="0" w:space="0" w:color="auto"/>
        <w:right w:val="none" w:sz="0" w:space="0" w:color="auto"/>
      </w:divBdr>
    </w:div>
    <w:div w:id="332878580">
      <w:bodyDiv w:val="1"/>
      <w:marLeft w:val="0"/>
      <w:marRight w:val="0"/>
      <w:marTop w:val="0"/>
      <w:marBottom w:val="0"/>
      <w:divBdr>
        <w:top w:val="none" w:sz="0" w:space="0" w:color="auto"/>
        <w:left w:val="none" w:sz="0" w:space="0" w:color="auto"/>
        <w:bottom w:val="none" w:sz="0" w:space="0" w:color="auto"/>
        <w:right w:val="none" w:sz="0" w:space="0" w:color="auto"/>
      </w:divBdr>
    </w:div>
    <w:div w:id="349261289">
      <w:bodyDiv w:val="1"/>
      <w:marLeft w:val="0"/>
      <w:marRight w:val="0"/>
      <w:marTop w:val="0"/>
      <w:marBottom w:val="0"/>
      <w:divBdr>
        <w:top w:val="none" w:sz="0" w:space="0" w:color="auto"/>
        <w:left w:val="none" w:sz="0" w:space="0" w:color="auto"/>
        <w:bottom w:val="none" w:sz="0" w:space="0" w:color="auto"/>
        <w:right w:val="none" w:sz="0" w:space="0" w:color="auto"/>
      </w:divBdr>
    </w:div>
    <w:div w:id="487015355">
      <w:bodyDiv w:val="1"/>
      <w:marLeft w:val="0"/>
      <w:marRight w:val="0"/>
      <w:marTop w:val="0"/>
      <w:marBottom w:val="0"/>
      <w:divBdr>
        <w:top w:val="none" w:sz="0" w:space="0" w:color="auto"/>
        <w:left w:val="none" w:sz="0" w:space="0" w:color="auto"/>
        <w:bottom w:val="none" w:sz="0" w:space="0" w:color="auto"/>
        <w:right w:val="none" w:sz="0" w:space="0" w:color="auto"/>
      </w:divBdr>
    </w:div>
    <w:div w:id="497817096">
      <w:bodyDiv w:val="1"/>
      <w:marLeft w:val="0"/>
      <w:marRight w:val="0"/>
      <w:marTop w:val="0"/>
      <w:marBottom w:val="0"/>
      <w:divBdr>
        <w:top w:val="none" w:sz="0" w:space="0" w:color="auto"/>
        <w:left w:val="none" w:sz="0" w:space="0" w:color="auto"/>
        <w:bottom w:val="none" w:sz="0" w:space="0" w:color="auto"/>
        <w:right w:val="none" w:sz="0" w:space="0" w:color="auto"/>
      </w:divBdr>
    </w:div>
    <w:div w:id="545604589">
      <w:bodyDiv w:val="1"/>
      <w:marLeft w:val="0"/>
      <w:marRight w:val="0"/>
      <w:marTop w:val="0"/>
      <w:marBottom w:val="0"/>
      <w:divBdr>
        <w:top w:val="none" w:sz="0" w:space="0" w:color="auto"/>
        <w:left w:val="none" w:sz="0" w:space="0" w:color="auto"/>
        <w:bottom w:val="none" w:sz="0" w:space="0" w:color="auto"/>
        <w:right w:val="none" w:sz="0" w:space="0" w:color="auto"/>
      </w:divBdr>
    </w:div>
    <w:div w:id="704332700">
      <w:bodyDiv w:val="1"/>
      <w:marLeft w:val="0"/>
      <w:marRight w:val="0"/>
      <w:marTop w:val="0"/>
      <w:marBottom w:val="0"/>
      <w:divBdr>
        <w:top w:val="none" w:sz="0" w:space="0" w:color="auto"/>
        <w:left w:val="none" w:sz="0" w:space="0" w:color="auto"/>
        <w:bottom w:val="none" w:sz="0" w:space="0" w:color="auto"/>
        <w:right w:val="none" w:sz="0" w:space="0" w:color="auto"/>
      </w:divBdr>
    </w:div>
    <w:div w:id="761726447">
      <w:bodyDiv w:val="1"/>
      <w:marLeft w:val="0"/>
      <w:marRight w:val="0"/>
      <w:marTop w:val="0"/>
      <w:marBottom w:val="0"/>
      <w:divBdr>
        <w:top w:val="none" w:sz="0" w:space="0" w:color="auto"/>
        <w:left w:val="none" w:sz="0" w:space="0" w:color="auto"/>
        <w:bottom w:val="none" w:sz="0" w:space="0" w:color="auto"/>
        <w:right w:val="none" w:sz="0" w:space="0" w:color="auto"/>
      </w:divBdr>
    </w:div>
    <w:div w:id="819537984">
      <w:bodyDiv w:val="1"/>
      <w:marLeft w:val="0"/>
      <w:marRight w:val="0"/>
      <w:marTop w:val="0"/>
      <w:marBottom w:val="0"/>
      <w:divBdr>
        <w:top w:val="none" w:sz="0" w:space="0" w:color="auto"/>
        <w:left w:val="none" w:sz="0" w:space="0" w:color="auto"/>
        <w:bottom w:val="none" w:sz="0" w:space="0" w:color="auto"/>
        <w:right w:val="none" w:sz="0" w:space="0" w:color="auto"/>
      </w:divBdr>
    </w:div>
    <w:div w:id="960644715">
      <w:bodyDiv w:val="1"/>
      <w:marLeft w:val="0"/>
      <w:marRight w:val="0"/>
      <w:marTop w:val="0"/>
      <w:marBottom w:val="0"/>
      <w:divBdr>
        <w:top w:val="none" w:sz="0" w:space="0" w:color="auto"/>
        <w:left w:val="none" w:sz="0" w:space="0" w:color="auto"/>
        <w:bottom w:val="none" w:sz="0" w:space="0" w:color="auto"/>
        <w:right w:val="none" w:sz="0" w:space="0" w:color="auto"/>
      </w:divBdr>
    </w:div>
    <w:div w:id="1078751032">
      <w:bodyDiv w:val="1"/>
      <w:marLeft w:val="0"/>
      <w:marRight w:val="0"/>
      <w:marTop w:val="0"/>
      <w:marBottom w:val="0"/>
      <w:divBdr>
        <w:top w:val="none" w:sz="0" w:space="0" w:color="auto"/>
        <w:left w:val="none" w:sz="0" w:space="0" w:color="auto"/>
        <w:bottom w:val="none" w:sz="0" w:space="0" w:color="auto"/>
        <w:right w:val="none" w:sz="0" w:space="0" w:color="auto"/>
      </w:divBdr>
    </w:div>
    <w:div w:id="1354379846">
      <w:bodyDiv w:val="1"/>
      <w:marLeft w:val="0"/>
      <w:marRight w:val="0"/>
      <w:marTop w:val="0"/>
      <w:marBottom w:val="0"/>
      <w:divBdr>
        <w:top w:val="none" w:sz="0" w:space="0" w:color="auto"/>
        <w:left w:val="none" w:sz="0" w:space="0" w:color="auto"/>
        <w:bottom w:val="none" w:sz="0" w:space="0" w:color="auto"/>
        <w:right w:val="none" w:sz="0" w:space="0" w:color="auto"/>
      </w:divBdr>
    </w:div>
    <w:div w:id="1441099519">
      <w:bodyDiv w:val="1"/>
      <w:marLeft w:val="0"/>
      <w:marRight w:val="0"/>
      <w:marTop w:val="0"/>
      <w:marBottom w:val="0"/>
      <w:divBdr>
        <w:top w:val="none" w:sz="0" w:space="0" w:color="auto"/>
        <w:left w:val="none" w:sz="0" w:space="0" w:color="auto"/>
        <w:bottom w:val="none" w:sz="0" w:space="0" w:color="auto"/>
        <w:right w:val="none" w:sz="0" w:space="0" w:color="auto"/>
      </w:divBdr>
    </w:div>
    <w:div w:id="1483349573">
      <w:bodyDiv w:val="1"/>
      <w:marLeft w:val="0"/>
      <w:marRight w:val="0"/>
      <w:marTop w:val="0"/>
      <w:marBottom w:val="0"/>
      <w:divBdr>
        <w:top w:val="none" w:sz="0" w:space="0" w:color="auto"/>
        <w:left w:val="none" w:sz="0" w:space="0" w:color="auto"/>
        <w:bottom w:val="none" w:sz="0" w:space="0" w:color="auto"/>
        <w:right w:val="none" w:sz="0" w:space="0" w:color="auto"/>
      </w:divBdr>
    </w:div>
    <w:div w:id="1501039585">
      <w:bodyDiv w:val="1"/>
      <w:marLeft w:val="0"/>
      <w:marRight w:val="0"/>
      <w:marTop w:val="0"/>
      <w:marBottom w:val="0"/>
      <w:divBdr>
        <w:top w:val="none" w:sz="0" w:space="0" w:color="auto"/>
        <w:left w:val="none" w:sz="0" w:space="0" w:color="auto"/>
        <w:bottom w:val="none" w:sz="0" w:space="0" w:color="auto"/>
        <w:right w:val="none" w:sz="0" w:space="0" w:color="auto"/>
      </w:divBdr>
    </w:div>
    <w:div w:id="1558740970">
      <w:bodyDiv w:val="1"/>
      <w:marLeft w:val="0"/>
      <w:marRight w:val="0"/>
      <w:marTop w:val="0"/>
      <w:marBottom w:val="0"/>
      <w:divBdr>
        <w:top w:val="none" w:sz="0" w:space="0" w:color="auto"/>
        <w:left w:val="none" w:sz="0" w:space="0" w:color="auto"/>
        <w:bottom w:val="none" w:sz="0" w:space="0" w:color="auto"/>
        <w:right w:val="none" w:sz="0" w:space="0" w:color="auto"/>
      </w:divBdr>
    </w:div>
    <w:div w:id="1879735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19" ma:contentTypeDescription="Creare un nuovo documento." ma:contentTypeScope="" ma:versionID="81f0d8e91c49a3cc232aea6bc40f808f">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6155d7ed91bd78127b5ca14ca311baeb"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3184d01b-0e54-40a7-b918-a359e8307369}"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CF059-46F7-4A0F-A593-AE25F9ACBAF9}">
  <ds:schemaRefs>
    <ds:schemaRef ds:uri="http://schemas.microsoft.com/office/2006/metadata/properties"/>
    <ds:schemaRef ds:uri="http://schemas.microsoft.com/office/infopath/2007/PartnerControls"/>
    <ds:schemaRef ds:uri="a05f6def-2858-4067-b991-c8986376a768"/>
    <ds:schemaRef ds:uri="0e0c6df5-7e5d-4d29-9c9e-f511097a8ed1"/>
  </ds:schemaRefs>
</ds:datastoreItem>
</file>

<file path=customXml/itemProps2.xml><?xml version="1.0" encoding="utf-8"?>
<ds:datastoreItem xmlns:ds="http://schemas.openxmlformats.org/officeDocument/2006/customXml" ds:itemID="{E85AFA08-6A75-40B6-8D14-7182CA7F639C}">
  <ds:schemaRefs>
    <ds:schemaRef ds:uri="http://schemas.microsoft.com/sharepoint/v3/contenttype/forms"/>
  </ds:schemaRefs>
</ds:datastoreItem>
</file>

<file path=customXml/itemProps3.xml><?xml version="1.0" encoding="utf-8"?>
<ds:datastoreItem xmlns:ds="http://schemas.openxmlformats.org/officeDocument/2006/customXml" ds:itemID="{10E5EF5F-70BA-471B-B5FF-61C6F052E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2501</Words>
  <Characters>16412</Characters>
  <Application>Microsoft Office Word</Application>
  <DocSecurity>0</DocSecurity>
  <Lines>746</Lines>
  <Paragraphs>255</Paragraphs>
  <ScaleCrop>false</ScaleCrop>
  <Company>Docflow Italia srl</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Beschluss</dc:title>
  <dc:subject/>
  <dc:creator>lucap</dc:creator>
  <cp:keywords/>
  <dc:description/>
  <cp:lastModifiedBy>Roselli, Andrea</cp:lastModifiedBy>
  <cp:revision>24</cp:revision>
  <cp:lastPrinted>2026-02-26T00:24:00Z</cp:lastPrinted>
  <dcterms:created xsi:type="dcterms:W3CDTF">2026-03-02T15:44:00Z</dcterms:created>
  <dcterms:modified xsi:type="dcterms:W3CDTF">2026-03-02T18:00:00Z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y fmtid="{D5CDD505-2E9C-101B-9397-08002B2CF9AE}" pid="3" name="MediaServiceImageTags">
    <vt:lpwstr/>
  </property>
  <property fmtid="{D5CDD505-2E9C-101B-9397-08002B2CF9AE}" pid="4" name="docLang">
    <vt:lpwstr>de</vt:lpwstr>
  </property>
</Properties>
</file>