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84A5E" w14:textId="77777777" w:rsidR="00F14666" w:rsidRDefault="00545536" w:rsidP="00EB43DF">
      <w:pPr>
        <w:jc w:val="center"/>
        <w:rPr>
          <w:rFonts w:eastAsia="ヒラギノ角ゴ Pro W3" w:cstheme="minorHAnsi"/>
          <w:b/>
          <w:color w:val="365F91" w:themeColor="accent1" w:themeShade="BF"/>
          <w:sz w:val="44"/>
        </w:rPr>
      </w:pPr>
      <w:bookmarkStart w:id="0" w:name="_Toc520723517"/>
      <w:bookmarkStart w:id="1" w:name="_Toc525829022"/>
      <w:bookmarkStart w:id="2" w:name="_GoBack"/>
      <w:bookmarkEnd w:id="2"/>
      <w:r w:rsidRPr="00157806">
        <w:rPr>
          <w:rFonts w:eastAsia="ヒラギノ角ゴ Pro W3" w:cstheme="minorHAnsi"/>
          <w:b/>
          <w:color w:val="365F91" w:themeColor="accent1" w:themeShade="BF"/>
          <w:sz w:val="44"/>
        </w:rPr>
        <w:t>Article</w:t>
      </w:r>
      <w:r w:rsidR="00A54F28" w:rsidRPr="00157806">
        <w:rPr>
          <w:rFonts w:eastAsia="ヒラギノ角ゴ Pro W3" w:cstheme="minorHAnsi"/>
          <w:b/>
          <w:color w:val="365F91" w:themeColor="accent1" w:themeShade="BF"/>
          <w:sz w:val="44"/>
        </w:rPr>
        <w:t xml:space="preserve"> 17</w:t>
      </w:r>
      <w:r w:rsidR="00B423CB" w:rsidRPr="00157806">
        <w:rPr>
          <w:rFonts w:eastAsia="ヒラギノ角ゴ Pro W3" w:cstheme="minorHAnsi"/>
          <w:b/>
          <w:color w:val="365F91" w:themeColor="accent1" w:themeShade="BF"/>
          <w:sz w:val="44"/>
        </w:rPr>
        <w:t xml:space="preserve"> National Summary Factsheet</w:t>
      </w:r>
      <w:r w:rsidR="00CB2C84" w:rsidRPr="00157806">
        <w:rPr>
          <w:rFonts w:eastAsia="ヒラギノ角ゴ Pro W3" w:cstheme="minorHAnsi"/>
          <w:b/>
          <w:color w:val="365F91" w:themeColor="accent1" w:themeShade="BF"/>
          <w:sz w:val="44"/>
        </w:rPr>
        <w:t xml:space="preserve"> –</w:t>
      </w:r>
      <w:r w:rsidR="00A134C2" w:rsidRPr="00157806">
        <w:rPr>
          <w:rFonts w:eastAsia="ヒラギノ角ゴ Pro W3" w:cstheme="minorHAnsi"/>
          <w:b/>
          <w:color w:val="365F91" w:themeColor="accent1" w:themeShade="BF"/>
          <w:sz w:val="44"/>
        </w:rPr>
        <w:t xml:space="preserve"> </w:t>
      </w:r>
    </w:p>
    <w:p w14:paraId="256A9A98" w14:textId="05C173E8" w:rsidR="009C3C45" w:rsidRPr="00157806" w:rsidRDefault="00C86D5E" w:rsidP="00EB43DF">
      <w:pPr>
        <w:jc w:val="center"/>
        <w:rPr>
          <w:rFonts w:eastAsia="ヒラギノ角ゴ Pro W3" w:cstheme="minorHAnsi"/>
          <w:b/>
          <w:color w:val="365F91" w:themeColor="accent1" w:themeShade="BF"/>
          <w:sz w:val="44"/>
        </w:rPr>
      </w:pPr>
      <w:r>
        <w:rPr>
          <w:rFonts w:eastAsia="ヒラギノ角ゴ Pro W3" w:cstheme="minorHAnsi"/>
          <w:b/>
          <w:color w:val="365F91" w:themeColor="accent1" w:themeShade="BF"/>
          <w:sz w:val="44"/>
          <w:szCs w:val="44"/>
        </w:rPr>
        <w:t>Italy</w:t>
      </w:r>
    </w:p>
    <w:p w14:paraId="6E3D3BB4" w14:textId="77777777" w:rsidR="000E3822" w:rsidRPr="00157806" w:rsidRDefault="000E3822" w:rsidP="00684387">
      <w:pPr>
        <w:rPr>
          <w:rFonts w:cstheme="minorHAnsi"/>
          <w:szCs w:val="18"/>
        </w:rPr>
      </w:pPr>
    </w:p>
    <w:p w14:paraId="3A4762DA" w14:textId="77777777" w:rsidR="00DE60A7" w:rsidRPr="00157806" w:rsidRDefault="00DE60A7" w:rsidP="00684387">
      <w:pPr>
        <w:rPr>
          <w:rFonts w:cstheme="minorHAnsi"/>
          <w:szCs w:val="18"/>
        </w:rPr>
      </w:pPr>
    </w:p>
    <w:p w14:paraId="5FA822A1" w14:textId="77777777" w:rsidR="00DE60A7" w:rsidRPr="00157806" w:rsidRDefault="00DE60A7" w:rsidP="00684387">
      <w:pPr>
        <w:rPr>
          <w:rFonts w:cstheme="minorHAnsi"/>
          <w:szCs w:val="18"/>
        </w:rPr>
      </w:pPr>
    </w:p>
    <w:p w14:paraId="21350ED9" w14:textId="27107CED" w:rsidR="00731064" w:rsidRPr="000756C9" w:rsidRDefault="00DC1921" w:rsidP="000756C9">
      <w:pPr>
        <w:jc w:val="both"/>
        <w:rPr>
          <w:rFonts w:cstheme="minorHAnsi"/>
          <w:sz w:val="20"/>
          <w:szCs w:val="18"/>
        </w:rPr>
        <w:sectPr w:rsidR="00731064" w:rsidRPr="000756C9" w:rsidSect="00EC71AA">
          <w:headerReference w:type="default" r:id="rId8"/>
          <w:footerReference w:type="default" r:id="rId9"/>
          <w:headerReference w:type="first" r:id="rId10"/>
          <w:pgSz w:w="11906" w:h="16838"/>
          <w:pgMar w:top="1134" w:right="1077" w:bottom="1134" w:left="1077" w:header="709" w:footer="709" w:gutter="0"/>
          <w:cols w:space="708"/>
          <w:vAlign w:val="center"/>
          <w:titlePg/>
          <w:docGrid w:linePitch="360"/>
        </w:sectPr>
      </w:pPr>
      <w:r w:rsidRPr="00157806">
        <w:rPr>
          <w:rFonts w:cstheme="minorHAnsi"/>
          <w:sz w:val="20"/>
          <w:szCs w:val="18"/>
        </w:rPr>
        <w:t>This</w:t>
      </w:r>
      <w:r w:rsidR="00160D2E" w:rsidRPr="00157806">
        <w:rPr>
          <w:rFonts w:cstheme="minorHAnsi"/>
          <w:sz w:val="20"/>
          <w:szCs w:val="18"/>
        </w:rPr>
        <w:t xml:space="preserve"> </w:t>
      </w:r>
      <w:r w:rsidR="00B423CB" w:rsidRPr="00157806">
        <w:rPr>
          <w:rFonts w:cstheme="minorHAnsi"/>
          <w:sz w:val="20"/>
          <w:szCs w:val="18"/>
        </w:rPr>
        <w:t>factsheet</w:t>
      </w:r>
      <w:r w:rsidR="00160D2E" w:rsidRPr="00157806">
        <w:rPr>
          <w:rFonts w:cstheme="minorHAnsi"/>
          <w:sz w:val="20"/>
          <w:szCs w:val="18"/>
        </w:rPr>
        <w:t xml:space="preserve"> provides statistics presenting the main results from the Member States’ </w:t>
      </w:r>
      <w:r w:rsidR="00B423CB" w:rsidRPr="00157806">
        <w:rPr>
          <w:rFonts w:cstheme="minorHAnsi"/>
          <w:sz w:val="20"/>
          <w:szCs w:val="18"/>
        </w:rPr>
        <w:t xml:space="preserve">Article 17 </w:t>
      </w:r>
      <w:r w:rsidR="00160D2E" w:rsidRPr="00157806">
        <w:rPr>
          <w:rFonts w:cstheme="minorHAnsi"/>
          <w:sz w:val="20"/>
          <w:szCs w:val="18"/>
        </w:rPr>
        <w:t>reports</w:t>
      </w:r>
      <w:r w:rsidR="000756C9">
        <w:rPr>
          <w:rFonts w:cstheme="minorHAnsi"/>
          <w:sz w:val="20"/>
          <w:szCs w:val="18"/>
        </w:rPr>
        <w:t xml:space="preserve"> from the reporting period 2013 – 2018.</w:t>
      </w:r>
    </w:p>
    <w:sdt>
      <w:sdtPr>
        <w:rPr>
          <w:rFonts w:asciiTheme="minorHAnsi" w:eastAsia="Times New Roman" w:hAnsiTheme="minorHAnsi" w:cs="Times New Roman"/>
          <w:b w:val="0"/>
          <w:bCs w:val="0"/>
          <w:color w:val="auto"/>
          <w:sz w:val="22"/>
          <w:szCs w:val="22"/>
          <w:lang w:val="en-GB" w:eastAsia="fr-FR"/>
        </w:rPr>
        <w:id w:val="1258487863"/>
        <w:docPartObj>
          <w:docPartGallery w:val="Table of Contents"/>
          <w:docPartUnique/>
        </w:docPartObj>
      </w:sdtPr>
      <w:sdtEndPr>
        <w:rPr>
          <w:rFonts w:cstheme="minorHAnsi"/>
          <w:noProof/>
          <w:sz w:val="18"/>
        </w:rPr>
      </w:sdtEndPr>
      <w:sdtContent>
        <w:p w14:paraId="533A5D5E" w14:textId="11EB8BE7" w:rsidR="003248E0" w:rsidRPr="00C823C4" w:rsidRDefault="003248E0" w:rsidP="00A00A71">
          <w:pPr>
            <w:pStyle w:val="TOCHeading"/>
          </w:pPr>
          <w:r w:rsidRPr="00C823C4">
            <w:t>Contents</w:t>
          </w:r>
        </w:p>
        <w:p w14:paraId="6D63CF5B" w14:textId="598CE630" w:rsidR="00EC71AA" w:rsidRDefault="003248E0">
          <w:pPr>
            <w:pStyle w:val="TOC1"/>
            <w:tabs>
              <w:tab w:val="left" w:pos="480"/>
              <w:tab w:val="right" w:leader="dot" w:pos="9736"/>
            </w:tabs>
            <w:rPr>
              <w:rFonts w:eastAsiaTheme="minorEastAsia" w:cstheme="minorBidi"/>
              <w:noProof/>
              <w:lang w:val="fr-FR"/>
            </w:rPr>
          </w:pPr>
          <w:r w:rsidRPr="00157806">
            <w:rPr>
              <w:rFonts w:cstheme="minorHAnsi"/>
              <w:sz w:val="20"/>
              <w:szCs w:val="20"/>
            </w:rPr>
            <w:fldChar w:fldCharType="begin"/>
          </w:r>
          <w:r w:rsidRPr="00157806">
            <w:rPr>
              <w:rFonts w:cstheme="minorHAnsi"/>
              <w:sz w:val="20"/>
              <w:szCs w:val="20"/>
            </w:rPr>
            <w:instrText xml:space="preserve"> TOC \o "1-3" \h \z \u </w:instrText>
          </w:r>
          <w:r w:rsidRPr="00157806">
            <w:rPr>
              <w:rFonts w:cstheme="minorHAnsi"/>
              <w:sz w:val="20"/>
              <w:szCs w:val="20"/>
            </w:rPr>
            <w:fldChar w:fldCharType="separate"/>
          </w:r>
          <w:hyperlink w:anchor="_Toc42527798" w:history="1">
            <w:r w:rsidR="00EC71AA" w:rsidRPr="000D4141">
              <w:rPr>
                <w:rStyle w:val="Hyperlink"/>
                <w:noProof/>
              </w:rPr>
              <w:t>1</w:t>
            </w:r>
            <w:r w:rsidR="00EC71AA">
              <w:rPr>
                <w:rFonts w:eastAsiaTheme="minorEastAsia" w:cstheme="minorBidi"/>
                <w:noProof/>
                <w:lang w:val="fr-FR"/>
              </w:rPr>
              <w:tab/>
            </w:r>
            <w:r w:rsidR="00EC71AA" w:rsidRPr="000D4141">
              <w:rPr>
                <w:rStyle w:val="Hyperlink"/>
                <w:noProof/>
              </w:rPr>
              <w:t>General information on Natura 2000 network</w:t>
            </w:r>
            <w:r w:rsidR="00EC71AA">
              <w:rPr>
                <w:noProof/>
                <w:webHidden/>
              </w:rPr>
              <w:tab/>
            </w:r>
            <w:r w:rsidR="00EC71AA">
              <w:rPr>
                <w:noProof/>
                <w:webHidden/>
              </w:rPr>
              <w:fldChar w:fldCharType="begin"/>
            </w:r>
            <w:r w:rsidR="00EC71AA">
              <w:rPr>
                <w:noProof/>
                <w:webHidden/>
              </w:rPr>
              <w:instrText xml:space="preserve"> PAGEREF _Toc42527798 \h </w:instrText>
            </w:r>
            <w:r w:rsidR="00EC71AA">
              <w:rPr>
                <w:noProof/>
                <w:webHidden/>
              </w:rPr>
            </w:r>
            <w:r w:rsidR="00EC71AA">
              <w:rPr>
                <w:noProof/>
                <w:webHidden/>
              </w:rPr>
              <w:fldChar w:fldCharType="separate"/>
            </w:r>
            <w:r w:rsidR="00EC71AA">
              <w:rPr>
                <w:noProof/>
                <w:webHidden/>
              </w:rPr>
              <w:t>3</w:t>
            </w:r>
            <w:r w:rsidR="00EC71AA">
              <w:rPr>
                <w:noProof/>
                <w:webHidden/>
              </w:rPr>
              <w:fldChar w:fldCharType="end"/>
            </w:r>
          </w:hyperlink>
        </w:p>
        <w:p w14:paraId="2916D92F" w14:textId="5D29DA47" w:rsidR="00EC71AA" w:rsidRDefault="00D8724C">
          <w:pPr>
            <w:pStyle w:val="TOC2"/>
            <w:tabs>
              <w:tab w:val="left" w:pos="880"/>
              <w:tab w:val="right" w:leader="dot" w:pos="9736"/>
            </w:tabs>
            <w:rPr>
              <w:rFonts w:eastAsiaTheme="minorEastAsia" w:cstheme="minorBidi"/>
              <w:noProof/>
              <w:lang w:val="fr-FR"/>
            </w:rPr>
          </w:pPr>
          <w:hyperlink w:anchor="_Toc42527799" w:history="1">
            <w:r w:rsidR="00EC71AA" w:rsidRPr="000D4141">
              <w:rPr>
                <w:rStyle w:val="Hyperlink"/>
                <w:rFonts w:cstheme="minorHAnsi"/>
                <w:noProof/>
              </w:rPr>
              <w:t>1.1</w:t>
            </w:r>
            <w:r w:rsidR="00EC71AA">
              <w:rPr>
                <w:rFonts w:eastAsiaTheme="minorEastAsia" w:cstheme="minorBidi"/>
                <w:noProof/>
                <w:lang w:val="fr-FR"/>
              </w:rPr>
              <w:tab/>
            </w:r>
            <w:r w:rsidR="00EC71AA" w:rsidRPr="000D4141">
              <w:rPr>
                <w:rStyle w:val="Hyperlink"/>
                <w:rFonts w:cstheme="minorHAnsi"/>
                <w:noProof/>
              </w:rPr>
              <w:t>Natura 2000 network and site designation - number and area of SCIs and SACs</w:t>
            </w:r>
            <w:r w:rsidR="00EC71AA">
              <w:rPr>
                <w:noProof/>
                <w:webHidden/>
              </w:rPr>
              <w:tab/>
            </w:r>
            <w:r w:rsidR="00EC71AA">
              <w:rPr>
                <w:noProof/>
                <w:webHidden/>
              </w:rPr>
              <w:fldChar w:fldCharType="begin"/>
            </w:r>
            <w:r w:rsidR="00EC71AA">
              <w:rPr>
                <w:noProof/>
                <w:webHidden/>
              </w:rPr>
              <w:instrText xml:space="preserve"> PAGEREF _Toc42527799 \h </w:instrText>
            </w:r>
            <w:r w:rsidR="00EC71AA">
              <w:rPr>
                <w:noProof/>
                <w:webHidden/>
              </w:rPr>
            </w:r>
            <w:r w:rsidR="00EC71AA">
              <w:rPr>
                <w:noProof/>
                <w:webHidden/>
              </w:rPr>
              <w:fldChar w:fldCharType="separate"/>
            </w:r>
            <w:r w:rsidR="00EC71AA">
              <w:rPr>
                <w:noProof/>
                <w:webHidden/>
              </w:rPr>
              <w:t>3</w:t>
            </w:r>
            <w:r w:rsidR="00EC71AA">
              <w:rPr>
                <w:noProof/>
                <w:webHidden/>
              </w:rPr>
              <w:fldChar w:fldCharType="end"/>
            </w:r>
          </w:hyperlink>
        </w:p>
        <w:p w14:paraId="6C96B51E" w14:textId="0DF672C6" w:rsidR="00EC71AA" w:rsidRDefault="00D8724C">
          <w:pPr>
            <w:pStyle w:val="TOC2"/>
            <w:tabs>
              <w:tab w:val="left" w:pos="880"/>
              <w:tab w:val="right" w:leader="dot" w:pos="9736"/>
            </w:tabs>
            <w:rPr>
              <w:rFonts w:eastAsiaTheme="minorEastAsia" w:cstheme="minorBidi"/>
              <w:noProof/>
              <w:lang w:val="fr-FR"/>
            </w:rPr>
          </w:pPr>
          <w:hyperlink w:anchor="_Toc42527800" w:history="1">
            <w:r w:rsidR="00EC71AA" w:rsidRPr="000D4141">
              <w:rPr>
                <w:rStyle w:val="Hyperlink"/>
                <w:rFonts w:cstheme="minorHAnsi"/>
                <w:noProof/>
              </w:rPr>
              <w:t>1.2</w:t>
            </w:r>
            <w:r w:rsidR="00EC71AA">
              <w:rPr>
                <w:rFonts w:eastAsiaTheme="minorEastAsia" w:cstheme="minorBidi"/>
                <w:noProof/>
                <w:lang w:val="fr-FR"/>
              </w:rPr>
              <w:tab/>
            </w:r>
            <w:r w:rsidR="00EC71AA" w:rsidRPr="000D4141">
              <w:rPr>
                <w:rStyle w:val="Hyperlink"/>
                <w:rFonts w:cstheme="minorHAnsi"/>
                <w:noProof/>
              </w:rPr>
              <w:t>Natura 2000 sites (SACs) - Conservation measures and management plans.</w:t>
            </w:r>
            <w:r w:rsidR="00EC71AA">
              <w:rPr>
                <w:noProof/>
                <w:webHidden/>
              </w:rPr>
              <w:tab/>
            </w:r>
            <w:r w:rsidR="00EC71AA">
              <w:rPr>
                <w:noProof/>
                <w:webHidden/>
              </w:rPr>
              <w:fldChar w:fldCharType="begin"/>
            </w:r>
            <w:r w:rsidR="00EC71AA">
              <w:rPr>
                <w:noProof/>
                <w:webHidden/>
              </w:rPr>
              <w:instrText xml:space="preserve"> PAGEREF _Toc42527800 \h </w:instrText>
            </w:r>
            <w:r w:rsidR="00EC71AA">
              <w:rPr>
                <w:noProof/>
                <w:webHidden/>
              </w:rPr>
            </w:r>
            <w:r w:rsidR="00EC71AA">
              <w:rPr>
                <w:noProof/>
                <w:webHidden/>
              </w:rPr>
              <w:fldChar w:fldCharType="separate"/>
            </w:r>
            <w:r w:rsidR="00EC71AA">
              <w:rPr>
                <w:noProof/>
                <w:webHidden/>
              </w:rPr>
              <w:t>3</w:t>
            </w:r>
            <w:r w:rsidR="00EC71AA">
              <w:rPr>
                <w:noProof/>
                <w:webHidden/>
              </w:rPr>
              <w:fldChar w:fldCharType="end"/>
            </w:r>
          </w:hyperlink>
        </w:p>
        <w:p w14:paraId="6CAF1FF4" w14:textId="55A61AF5" w:rsidR="00EC71AA" w:rsidRDefault="00D8724C">
          <w:pPr>
            <w:pStyle w:val="TOC1"/>
            <w:tabs>
              <w:tab w:val="left" w:pos="480"/>
              <w:tab w:val="right" w:leader="dot" w:pos="9736"/>
            </w:tabs>
            <w:rPr>
              <w:rFonts w:eastAsiaTheme="minorEastAsia" w:cstheme="minorBidi"/>
              <w:noProof/>
              <w:lang w:val="fr-FR"/>
            </w:rPr>
          </w:pPr>
          <w:hyperlink w:anchor="_Toc42527801" w:history="1">
            <w:r w:rsidR="00EC71AA" w:rsidRPr="000D4141">
              <w:rPr>
                <w:rStyle w:val="Hyperlink"/>
                <w:noProof/>
              </w:rPr>
              <w:t>2</w:t>
            </w:r>
            <w:r w:rsidR="00EC71AA">
              <w:rPr>
                <w:rFonts w:eastAsiaTheme="minorEastAsia" w:cstheme="minorBidi"/>
                <w:noProof/>
                <w:lang w:val="fr-FR"/>
              </w:rPr>
              <w:tab/>
            </w:r>
            <w:r w:rsidR="00EC71AA" w:rsidRPr="000D4141">
              <w:rPr>
                <w:rStyle w:val="Hyperlink"/>
                <w:noProof/>
              </w:rPr>
              <w:t>General information on habitats and species reported</w:t>
            </w:r>
            <w:r w:rsidR="00EC71AA">
              <w:rPr>
                <w:noProof/>
                <w:webHidden/>
              </w:rPr>
              <w:tab/>
            </w:r>
            <w:r w:rsidR="00EC71AA">
              <w:rPr>
                <w:noProof/>
                <w:webHidden/>
              </w:rPr>
              <w:fldChar w:fldCharType="begin"/>
            </w:r>
            <w:r w:rsidR="00EC71AA">
              <w:rPr>
                <w:noProof/>
                <w:webHidden/>
              </w:rPr>
              <w:instrText xml:space="preserve"> PAGEREF _Toc42527801 \h </w:instrText>
            </w:r>
            <w:r w:rsidR="00EC71AA">
              <w:rPr>
                <w:noProof/>
                <w:webHidden/>
              </w:rPr>
            </w:r>
            <w:r w:rsidR="00EC71AA">
              <w:rPr>
                <w:noProof/>
                <w:webHidden/>
              </w:rPr>
              <w:fldChar w:fldCharType="separate"/>
            </w:r>
            <w:r w:rsidR="00EC71AA">
              <w:rPr>
                <w:noProof/>
                <w:webHidden/>
              </w:rPr>
              <w:t>4</w:t>
            </w:r>
            <w:r w:rsidR="00EC71AA">
              <w:rPr>
                <w:noProof/>
                <w:webHidden/>
              </w:rPr>
              <w:fldChar w:fldCharType="end"/>
            </w:r>
          </w:hyperlink>
        </w:p>
        <w:p w14:paraId="1569CEC0" w14:textId="00E223D7" w:rsidR="00EC71AA" w:rsidRDefault="00D8724C">
          <w:pPr>
            <w:pStyle w:val="TOC2"/>
            <w:tabs>
              <w:tab w:val="left" w:pos="880"/>
              <w:tab w:val="right" w:leader="dot" w:pos="9736"/>
            </w:tabs>
            <w:rPr>
              <w:rFonts w:eastAsiaTheme="minorEastAsia" w:cstheme="minorBidi"/>
              <w:noProof/>
              <w:lang w:val="fr-FR"/>
            </w:rPr>
          </w:pPr>
          <w:hyperlink w:anchor="_Toc42527802" w:history="1">
            <w:r w:rsidR="00EC71AA" w:rsidRPr="000D4141">
              <w:rPr>
                <w:rStyle w:val="Hyperlink"/>
                <w:rFonts w:cstheme="minorHAnsi"/>
                <w:noProof/>
              </w:rPr>
              <w:t>2.1</w:t>
            </w:r>
            <w:r w:rsidR="00EC71AA">
              <w:rPr>
                <w:rFonts w:eastAsiaTheme="minorEastAsia" w:cstheme="minorBidi"/>
                <w:noProof/>
                <w:lang w:val="fr-FR"/>
              </w:rPr>
              <w:tab/>
            </w:r>
            <w:r w:rsidR="00EC71AA" w:rsidRPr="000D4141">
              <w:rPr>
                <w:rStyle w:val="Hyperlink"/>
                <w:rFonts w:cstheme="minorHAnsi"/>
                <w:noProof/>
              </w:rPr>
              <w:t>Number of habitats and species/subspecies</w:t>
            </w:r>
            <w:r w:rsidR="00EC71AA">
              <w:rPr>
                <w:noProof/>
                <w:webHidden/>
              </w:rPr>
              <w:tab/>
            </w:r>
            <w:r w:rsidR="00EC71AA">
              <w:rPr>
                <w:noProof/>
                <w:webHidden/>
              </w:rPr>
              <w:fldChar w:fldCharType="begin"/>
            </w:r>
            <w:r w:rsidR="00EC71AA">
              <w:rPr>
                <w:noProof/>
                <w:webHidden/>
              </w:rPr>
              <w:instrText xml:space="preserve"> PAGEREF _Toc42527802 \h </w:instrText>
            </w:r>
            <w:r w:rsidR="00EC71AA">
              <w:rPr>
                <w:noProof/>
                <w:webHidden/>
              </w:rPr>
            </w:r>
            <w:r w:rsidR="00EC71AA">
              <w:rPr>
                <w:noProof/>
                <w:webHidden/>
              </w:rPr>
              <w:fldChar w:fldCharType="separate"/>
            </w:r>
            <w:r w:rsidR="00EC71AA">
              <w:rPr>
                <w:noProof/>
                <w:webHidden/>
              </w:rPr>
              <w:t>4</w:t>
            </w:r>
            <w:r w:rsidR="00EC71AA">
              <w:rPr>
                <w:noProof/>
                <w:webHidden/>
              </w:rPr>
              <w:fldChar w:fldCharType="end"/>
            </w:r>
          </w:hyperlink>
        </w:p>
        <w:p w14:paraId="172D6003" w14:textId="7F0D256B" w:rsidR="00EC71AA" w:rsidRDefault="00D8724C">
          <w:pPr>
            <w:pStyle w:val="TOC1"/>
            <w:tabs>
              <w:tab w:val="left" w:pos="480"/>
              <w:tab w:val="right" w:leader="dot" w:pos="9736"/>
            </w:tabs>
            <w:rPr>
              <w:rFonts w:eastAsiaTheme="minorEastAsia" w:cstheme="minorBidi"/>
              <w:noProof/>
              <w:lang w:val="fr-FR"/>
            </w:rPr>
          </w:pPr>
          <w:hyperlink w:anchor="_Toc42527803" w:history="1">
            <w:r w:rsidR="00EC71AA" w:rsidRPr="000D4141">
              <w:rPr>
                <w:rStyle w:val="Hyperlink"/>
                <w:noProof/>
              </w:rPr>
              <w:t>3</w:t>
            </w:r>
            <w:r w:rsidR="00EC71AA">
              <w:rPr>
                <w:rFonts w:eastAsiaTheme="minorEastAsia" w:cstheme="minorBidi"/>
                <w:noProof/>
                <w:lang w:val="fr-FR"/>
              </w:rPr>
              <w:tab/>
            </w:r>
            <w:r w:rsidR="00EC71AA" w:rsidRPr="000D4141">
              <w:rPr>
                <w:rStyle w:val="Hyperlink"/>
                <w:noProof/>
              </w:rPr>
              <w:t>Conservation status &amp; trends</w:t>
            </w:r>
            <w:r w:rsidR="00EC71AA">
              <w:rPr>
                <w:noProof/>
                <w:webHidden/>
              </w:rPr>
              <w:tab/>
            </w:r>
            <w:r w:rsidR="00EC71AA">
              <w:rPr>
                <w:noProof/>
                <w:webHidden/>
              </w:rPr>
              <w:fldChar w:fldCharType="begin"/>
            </w:r>
            <w:r w:rsidR="00EC71AA">
              <w:rPr>
                <w:noProof/>
                <w:webHidden/>
              </w:rPr>
              <w:instrText xml:space="preserve"> PAGEREF _Toc42527803 \h </w:instrText>
            </w:r>
            <w:r w:rsidR="00EC71AA">
              <w:rPr>
                <w:noProof/>
                <w:webHidden/>
              </w:rPr>
            </w:r>
            <w:r w:rsidR="00EC71AA">
              <w:rPr>
                <w:noProof/>
                <w:webHidden/>
              </w:rPr>
              <w:fldChar w:fldCharType="separate"/>
            </w:r>
            <w:r w:rsidR="00EC71AA">
              <w:rPr>
                <w:noProof/>
                <w:webHidden/>
              </w:rPr>
              <w:t>5</w:t>
            </w:r>
            <w:r w:rsidR="00EC71AA">
              <w:rPr>
                <w:noProof/>
                <w:webHidden/>
              </w:rPr>
              <w:fldChar w:fldCharType="end"/>
            </w:r>
          </w:hyperlink>
        </w:p>
        <w:p w14:paraId="42C918C6" w14:textId="7FDBB576" w:rsidR="00EC71AA" w:rsidRDefault="00D8724C">
          <w:pPr>
            <w:pStyle w:val="TOC2"/>
            <w:tabs>
              <w:tab w:val="left" w:pos="880"/>
              <w:tab w:val="right" w:leader="dot" w:pos="9736"/>
            </w:tabs>
            <w:rPr>
              <w:rFonts w:eastAsiaTheme="minorEastAsia" w:cstheme="minorBidi"/>
              <w:noProof/>
              <w:lang w:val="fr-FR"/>
            </w:rPr>
          </w:pPr>
          <w:hyperlink w:anchor="_Toc42527804" w:history="1">
            <w:r w:rsidR="00EC71AA" w:rsidRPr="000D4141">
              <w:rPr>
                <w:rStyle w:val="Hyperlink"/>
                <w:rFonts w:cstheme="minorHAnsi"/>
                <w:noProof/>
              </w:rPr>
              <w:t>3.1</w:t>
            </w:r>
            <w:r w:rsidR="00EC71AA">
              <w:rPr>
                <w:rFonts w:eastAsiaTheme="minorEastAsia" w:cstheme="minorBidi"/>
                <w:noProof/>
                <w:lang w:val="fr-FR"/>
              </w:rPr>
              <w:tab/>
            </w:r>
            <w:r w:rsidR="00EC71AA" w:rsidRPr="000D4141">
              <w:rPr>
                <w:rStyle w:val="Hyperlink"/>
                <w:rFonts w:cstheme="minorHAnsi"/>
                <w:noProof/>
              </w:rPr>
              <w:t>Overall assessment of conservation status</w:t>
            </w:r>
            <w:r w:rsidR="00EC71AA">
              <w:rPr>
                <w:noProof/>
                <w:webHidden/>
              </w:rPr>
              <w:tab/>
            </w:r>
            <w:r w:rsidR="00EC71AA">
              <w:rPr>
                <w:noProof/>
                <w:webHidden/>
              </w:rPr>
              <w:fldChar w:fldCharType="begin"/>
            </w:r>
            <w:r w:rsidR="00EC71AA">
              <w:rPr>
                <w:noProof/>
                <w:webHidden/>
              </w:rPr>
              <w:instrText xml:space="preserve"> PAGEREF _Toc42527804 \h </w:instrText>
            </w:r>
            <w:r w:rsidR="00EC71AA">
              <w:rPr>
                <w:noProof/>
                <w:webHidden/>
              </w:rPr>
            </w:r>
            <w:r w:rsidR="00EC71AA">
              <w:rPr>
                <w:noProof/>
                <w:webHidden/>
              </w:rPr>
              <w:fldChar w:fldCharType="separate"/>
            </w:r>
            <w:r w:rsidR="00EC71AA">
              <w:rPr>
                <w:noProof/>
                <w:webHidden/>
              </w:rPr>
              <w:t>5</w:t>
            </w:r>
            <w:r w:rsidR="00EC71AA">
              <w:rPr>
                <w:noProof/>
                <w:webHidden/>
              </w:rPr>
              <w:fldChar w:fldCharType="end"/>
            </w:r>
          </w:hyperlink>
        </w:p>
        <w:p w14:paraId="37C83AEC" w14:textId="47DFBE9D" w:rsidR="00EC71AA" w:rsidRDefault="00D8724C">
          <w:pPr>
            <w:pStyle w:val="TOC2"/>
            <w:tabs>
              <w:tab w:val="left" w:pos="880"/>
              <w:tab w:val="right" w:leader="dot" w:pos="9736"/>
            </w:tabs>
            <w:rPr>
              <w:rFonts w:eastAsiaTheme="minorEastAsia" w:cstheme="minorBidi"/>
              <w:noProof/>
              <w:lang w:val="fr-FR"/>
            </w:rPr>
          </w:pPr>
          <w:hyperlink w:anchor="_Toc42527805" w:history="1">
            <w:r w:rsidR="00EC71AA" w:rsidRPr="000D4141">
              <w:rPr>
                <w:rStyle w:val="Hyperlink"/>
                <w:rFonts w:cstheme="minorHAnsi"/>
                <w:noProof/>
              </w:rPr>
              <w:t>3.2</w:t>
            </w:r>
            <w:r w:rsidR="00EC71AA">
              <w:rPr>
                <w:rFonts w:eastAsiaTheme="minorEastAsia" w:cstheme="minorBidi"/>
                <w:noProof/>
                <w:lang w:val="fr-FR"/>
              </w:rPr>
              <w:tab/>
            </w:r>
            <w:r w:rsidR="00EC71AA" w:rsidRPr="000D4141">
              <w:rPr>
                <w:rStyle w:val="Hyperlink"/>
                <w:rFonts w:cstheme="minorHAnsi"/>
                <w:noProof/>
              </w:rPr>
              <w:t>Overall trend in conservation status</w:t>
            </w:r>
            <w:r w:rsidR="00EC71AA">
              <w:rPr>
                <w:noProof/>
                <w:webHidden/>
              </w:rPr>
              <w:tab/>
            </w:r>
            <w:r w:rsidR="00EC71AA">
              <w:rPr>
                <w:noProof/>
                <w:webHidden/>
              </w:rPr>
              <w:fldChar w:fldCharType="begin"/>
            </w:r>
            <w:r w:rsidR="00EC71AA">
              <w:rPr>
                <w:noProof/>
                <w:webHidden/>
              </w:rPr>
              <w:instrText xml:space="preserve"> PAGEREF _Toc42527805 \h </w:instrText>
            </w:r>
            <w:r w:rsidR="00EC71AA">
              <w:rPr>
                <w:noProof/>
                <w:webHidden/>
              </w:rPr>
            </w:r>
            <w:r w:rsidR="00EC71AA">
              <w:rPr>
                <w:noProof/>
                <w:webHidden/>
              </w:rPr>
              <w:fldChar w:fldCharType="separate"/>
            </w:r>
            <w:r w:rsidR="00EC71AA">
              <w:rPr>
                <w:noProof/>
                <w:webHidden/>
              </w:rPr>
              <w:t>5</w:t>
            </w:r>
            <w:r w:rsidR="00EC71AA">
              <w:rPr>
                <w:noProof/>
                <w:webHidden/>
              </w:rPr>
              <w:fldChar w:fldCharType="end"/>
            </w:r>
          </w:hyperlink>
        </w:p>
        <w:p w14:paraId="17894528" w14:textId="1061A112" w:rsidR="00EC71AA" w:rsidRDefault="00D8724C">
          <w:pPr>
            <w:pStyle w:val="TOC2"/>
            <w:tabs>
              <w:tab w:val="left" w:pos="880"/>
              <w:tab w:val="right" w:leader="dot" w:pos="9736"/>
            </w:tabs>
            <w:rPr>
              <w:rFonts w:eastAsiaTheme="minorEastAsia" w:cstheme="minorBidi"/>
              <w:noProof/>
              <w:lang w:val="fr-FR"/>
            </w:rPr>
          </w:pPr>
          <w:hyperlink w:anchor="_Toc42527806" w:history="1">
            <w:r w:rsidR="00EC71AA" w:rsidRPr="000D4141">
              <w:rPr>
                <w:rStyle w:val="Hyperlink"/>
                <w:rFonts w:cstheme="minorHAnsi"/>
                <w:noProof/>
                <w:spacing w:val="-4"/>
              </w:rPr>
              <w:t>3.3</w:t>
            </w:r>
            <w:r w:rsidR="00EC71AA">
              <w:rPr>
                <w:rFonts w:eastAsiaTheme="minorEastAsia" w:cstheme="minorBidi"/>
                <w:noProof/>
                <w:lang w:val="fr-FR"/>
              </w:rPr>
              <w:tab/>
            </w:r>
            <w:r w:rsidR="00EC71AA" w:rsidRPr="000D4141">
              <w:rPr>
                <w:rStyle w:val="Hyperlink"/>
                <w:rFonts w:cstheme="minorHAnsi"/>
                <w:noProof/>
                <w:spacing w:val="-4"/>
              </w:rPr>
              <w:t>Overall assessment of conservation status of habitats and species by biogeographical/marine region</w:t>
            </w:r>
            <w:r w:rsidR="00EC71AA">
              <w:rPr>
                <w:noProof/>
                <w:webHidden/>
              </w:rPr>
              <w:tab/>
            </w:r>
            <w:r w:rsidR="00EC71AA">
              <w:rPr>
                <w:noProof/>
                <w:webHidden/>
              </w:rPr>
              <w:fldChar w:fldCharType="begin"/>
            </w:r>
            <w:r w:rsidR="00EC71AA">
              <w:rPr>
                <w:noProof/>
                <w:webHidden/>
              </w:rPr>
              <w:instrText xml:space="preserve"> PAGEREF _Toc42527806 \h </w:instrText>
            </w:r>
            <w:r w:rsidR="00EC71AA">
              <w:rPr>
                <w:noProof/>
                <w:webHidden/>
              </w:rPr>
            </w:r>
            <w:r w:rsidR="00EC71AA">
              <w:rPr>
                <w:noProof/>
                <w:webHidden/>
              </w:rPr>
              <w:fldChar w:fldCharType="separate"/>
            </w:r>
            <w:r w:rsidR="00EC71AA">
              <w:rPr>
                <w:noProof/>
                <w:webHidden/>
              </w:rPr>
              <w:t>6</w:t>
            </w:r>
            <w:r w:rsidR="00EC71AA">
              <w:rPr>
                <w:noProof/>
                <w:webHidden/>
              </w:rPr>
              <w:fldChar w:fldCharType="end"/>
            </w:r>
          </w:hyperlink>
        </w:p>
        <w:p w14:paraId="082EC5B5" w14:textId="357B40B8" w:rsidR="00EC71AA" w:rsidRDefault="00D8724C">
          <w:pPr>
            <w:pStyle w:val="TOC2"/>
            <w:tabs>
              <w:tab w:val="left" w:pos="880"/>
              <w:tab w:val="right" w:leader="dot" w:pos="9736"/>
            </w:tabs>
            <w:rPr>
              <w:rFonts w:eastAsiaTheme="minorEastAsia" w:cstheme="minorBidi"/>
              <w:noProof/>
              <w:lang w:val="fr-FR"/>
            </w:rPr>
          </w:pPr>
          <w:hyperlink w:anchor="_Toc42527807" w:history="1">
            <w:r w:rsidR="00EC71AA" w:rsidRPr="000D4141">
              <w:rPr>
                <w:rStyle w:val="Hyperlink"/>
                <w:rFonts w:cstheme="minorHAnsi"/>
                <w:noProof/>
              </w:rPr>
              <w:t>3.4</w:t>
            </w:r>
            <w:r w:rsidR="00EC71AA">
              <w:rPr>
                <w:rFonts w:eastAsiaTheme="minorEastAsia" w:cstheme="minorBidi"/>
                <w:noProof/>
                <w:lang w:val="fr-FR"/>
              </w:rPr>
              <w:tab/>
            </w:r>
            <w:r w:rsidR="00EC71AA" w:rsidRPr="000D4141">
              <w:rPr>
                <w:rStyle w:val="Hyperlink"/>
                <w:rFonts w:cstheme="minorHAnsi"/>
                <w:noProof/>
              </w:rPr>
              <w:t>Conservation status and trend in conservation status by habitat category/species group</w:t>
            </w:r>
            <w:r w:rsidR="00EC71AA">
              <w:rPr>
                <w:noProof/>
                <w:webHidden/>
              </w:rPr>
              <w:tab/>
            </w:r>
            <w:r w:rsidR="00EC71AA">
              <w:rPr>
                <w:noProof/>
                <w:webHidden/>
              </w:rPr>
              <w:fldChar w:fldCharType="begin"/>
            </w:r>
            <w:r w:rsidR="00EC71AA">
              <w:rPr>
                <w:noProof/>
                <w:webHidden/>
              </w:rPr>
              <w:instrText xml:space="preserve"> PAGEREF _Toc42527807 \h </w:instrText>
            </w:r>
            <w:r w:rsidR="00EC71AA">
              <w:rPr>
                <w:noProof/>
                <w:webHidden/>
              </w:rPr>
            </w:r>
            <w:r w:rsidR="00EC71AA">
              <w:rPr>
                <w:noProof/>
                <w:webHidden/>
              </w:rPr>
              <w:fldChar w:fldCharType="separate"/>
            </w:r>
            <w:r w:rsidR="00EC71AA">
              <w:rPr>
                <w:noProof/>
                <w:webHidden/>
              </w:rPr>
              <w:t>7</w:t>
            </w:r>
            <w:r w:rsidR="00EC71AA">
              <w:rPr>
                <w:noProof/>
                <w:webHidden/>
              </w:rPr>
              <w:fldChar w:fldCharType="end"/>
            </w:r>
          </w:hyperlink>
        </w:p>
        <w:p w14:paraId="056370BF" w14:textId="7B283BAD" w:rsidR="00EC71AA" w:rsidRDefault="00D8724C">
          <w:pPr>
            <w:pStyle w:val="TOC2"/>
            <w:tabs>
              <w:tab w:val="left" w:pos="880"/>
              <w:tab w:val="right" w:leader="dot" w:pos="9736"/>
            </w:tabs>
            <w:rPr>
              <w:rFonts w:eastAsiaTheme="minorEastAsia" w:cstheme="minorBidi"/>
              <w:noProof/>
              <w:lang w:val="fr-FR"/>
            </w:rPr>
          </w:pPr>
          <w:hyperlink w:anchor="_Toc42527808" w:history="1">
            <w:r w:rsidR="00EC71AA" w:rsidRPr="000D4141">
              <w:rPr>
                <w:rStyle w:val="Hyperlink"/>
                <w:rFonts w:cstheme="minorHAnsi"/>
                <w:noProof/>
              </w:rPr>
              <w:t>3.5</w:t>
            </w:r>
            <w:r w:rsidR="00EC71AA">
              <w:rPr>
                <w:rFonts w:eastAsiaTheme="minorEastAsia" w:cstheme="minorBidi"/>
                <w:noProof/>
                <w:lang w:val="fr-FR"/>
              </w:rPr>
              <w:tab/>
            </w:r>
            <w:r w:rsidR="00EC71AA" w:rsidRPr="000D4141">
              <w:rPr>
                <w:rStyle w:val="Hyperlink"/>
                <w:rFonts w:cstheme="minorHAnsi"/>
                <w:noProof/>
              </w:rPr>
              <w:t>Genuine changes of conservation status and trend</w:t>
            </w:r>
            <w:r w:rsidR="00EC71AA">
              <w:rPr>
                <w:noProof/>
                <w:webHidden/>
              </w:rPr>
              <w:tab/>
            </w:r>
            <w:r w:rsidR="00EC71AA">
              <w:rPr>
                <w:noProof/>
                <w:webHidden/>
              </w:rPr>
              <w:fldChar w:fldCharType="begin"/>
            </w:r>
            <w:r w:rsidR="00EC71AA">
              <w:rPr>
                <w:noProof/>
                <w:webHidden/>
              </w:rPr>
              <w:instrText xml:space="preserve"> PAGEREF _Toc42527808 \h </w:instrText>
            </w:r>
            <w:r w:rsidR="00EC71AA">
              <w:rPr>
                <w:noProof/>
                <w:webHidden/>
              </w:rPr>
            </w:r>
            <w:r w:rsidR="00EC71AA">
              <w:rPr>
                <w:noProof/>
                <w:webHidden/>
              </w:rPr>
              <w:fldChar w:fldCharType="separate"/>
            </w:r>
            <w:r w:rsidR="00EC71AA">
              <w:rPr>
                <w:noProof/>
                <w:webHidden/>
              </w:rPr>
              <w:t>9</w:t>
            </w:r>
            <w:r w:rsidR="00EC71AA">
              <w:rPr>
                <w:noProof/>
                <w:webHidden/>
              </w:rPr>
              <w:fldChar w:fldCharType="end"/>
            </w:r>
          </w:hyperlink>
        </w:p>
        <w:p w14:paraId="52E90782" w14:textId="00F41F20" w:rsidR="00EC71AA" w:rsidRDefault="00D8724C">
          <w:pPr>
            <w:pStyle w:val="TOC1"/>
            <w:tabs>
              <w:tab w:val="left" w:pos="480"/>
              <w:tab w:val="right" w:leader="dot" w:pos="9736"/>
            </w:tabs>
            <w:rPr>
              <w:rFonts w:eastAsiaTheme="minorEastAsia" w:cstheme="minorBidi"/>
              <w:noProof/>
              <w:lang w:val="fr-FR"/>
            </w:rPr>
          </w:pPr>
          <w:hyperlink w:anchor="_Toc42527809" w:history="1">
            <w:r w:rsidR="00EC71AA" w:rsidRPr="000D4141">
              <w:rPr>
                <w:rStyle w:val="Hyperlink"/>
                <w:noProof/>
              </w:rPr>
              <w:t>4</w:t>
            </w:r>
            <w:r w:rsidR="00EC71AA">
              <w:rPr>
                <w:rFonts w:eastAsiaTheme="minorEastAsia" w:cstheme="minorBidi"/>
                <w:noProof/>
                <w:lang w:val="fr-FR"/>
              </w:rPr>
              <w:tab/>
            </w:r>
            <w:r w:rsidR="00EC71AA" w:rsidRPr="000D4141">
              <w:rPr>
                <w:rStyle w:val="Hyperlink"/>
                <w:noProof/>
              </w:rPr>
              <w:t>Condition of habitat:  good / unknown / not good condition</w:t>
            </w:r>
            <w:r w:rsidR="00EC71AA">
              <w:rPr>
                <w:noProof/>
                <w:webHidden/>
              </w:rPr>
              <w:tab/>
            </w:r>
            <w:r w:rsidR="00EC71AA">
              <w:rPr>
                <w:noProof/>
                <w:webHidden/>
              </w:rPr>
              <w:fldChar w:fldCharType="begin"/>
            </w:r>
            <w:r w:rsidR="00EC71AA">
              <w:rPr>
                <w:noProof/>
                <w:webHidden/>
              </w:rPr>
              <w:instrText xml:space="preserve"> PAGEREF _Toc42527809 \h </w:instrText>
            </w:r>
            <w:r w:rsidR="00EC71AA">
              <w:rPr>
                <w:noProof/>
                <w:webHidden/>
              </w:rPr>
            </w:r>
            <w:r w:rsidR="00EC71AA">
              <w:rPr>
                <w:noProof/>
                <w:webHidden/>
              </w:rPr>
              <w:fldChar w:fldCharType="separate"/>
            </w:r>
            <w:r w:rsidR="00EC71AA">
              <w:rPr>
                <w:noProof/>
                <w:webHidden/>
              </w:rPr>
              <w:t>11</w:t>
            </w:r>
            <w:r w:rsidR="00EC71AA">
              <w:rPr>
                <w:noProof/>
                <w:webHidden/>
              </w:rPr>
              <w:fldChar w:fldCharType="end"/>
            </w:r>
          </w:hyperlink>
        </w:p>
        <w:p w14:paraId="50D1E1F0" w14:textId="20C12793" w:rsidR="00EC71AA" w:rsidRDefault="00D8724C">
          <w:pPr>
            <w:pStyle w:val="TOC1"/>
            <w:tabs>
              <w:tab w:val="left" w:pos="480"/>
              <w:tab w:val="right" w:leader="dot" w:pos="9736"/>
            </w:tabs>
            <w:rPr>
              <w:rFonts w:eastAsiaTheme="minorEastAsia" w:cstheme="minorBidi"/>
              <w:noProof/>
              <w:lang w:val="fr-FR"/>
            </w:rPr>
          </w:pPr>
          <w:hyperlink w:anchor="_Toc42527810" w:history="1">
            <w:r w:rsidR="00EC71AA" w:rsidRPr="000D4141">
              <w:rPr>
                <w:rStyle w:val="Hyperlink"/>
                <w:noProof/>
              </w:rPr>
              <w:t>5</w:t>
            </w:r>
            <w:r w:rsidR="00EC71AA">
              <w:rPr>
                <w:rFonts w:eastAsiaTheme="minorEastAsia" w:cstheme="minorBidi"/>
                <w:noProof/>
                <w:lang w:val="fr-FR"/>
              </w:rPr>
              <w:tab/>
            </w:r>
            <w:r w:rsidR="00EC71AA" w:rsidRPr="000D4141">
              <w:rPr>
                <w:rStyle w:val="Hyperlink"/>
                <w:noProof/>
              </w:rPr>
              <w:t>Main pressures and threats</w:t>
            </w:r>
            <w:r w:rsidR="00EC71AA">
              <w:rPr>
                <w:noProof/>
                <w:webHidden/>
              </w:rPr>
              <w:tab/>
            </w:r>
            <w:r w:rsidR="00EC71AA">
              <w:rPr>
                <w:noProof/>
                <w:webHidden/>
              </w:rPr>
              <w:fldChar w:fldCharType="begin"/>
            </w:r>
            <w:r w:rsidR="00EC71AA">
              <w:rPr>
                <w:noProof/>
                <w:webHidden/>
              </w:rPr>
              <w:instrText xml:space="preserve"> PAGEREF _Toc42527810 \h </w:instrText>
            </w:r>
            <w:r w:rsidR="00EC71AA">
              <w:rPr>
                <w:noProof/>
                <w:webHidden/>
              </w:rPr>
            </w:r>
            <w:r w:rsidR="00EC71AA">
              <w:rPr>
                <w:noProof/>
                <w:webHidden/>
              </w:rPr>
              <w:fldChar w:fldCharType="separate"/>
            </w:r>
            <w:r w:rsidR="00EC71AA">
              <w:rPr>
                <w:noProof/>
                <w:webHidden/>
              </w:rPr>
              <w:t>12</w:t>
            </w:r>
            <w:r w:rsidR="00EC71AA">
              <w:rPr>
                <w:noProof/>
                <w:webHidden/>
              </w:rPr>
              <w:fldChar w:fldCharType="end"/>
            </w:r>
          </w:hyperlink>
        </w:p>
        <w:p w14:paraId="1ED59A9E" w14:textId="18527BE5" w:rsidR="00EC71AA" w:rsidRDefault="00D8724C">
          <w:pPr>
            <w:pStyle w:val="TOC2"/>
            <w:tabs>
              <w:tab w:val="left" w:pos="880"/>
              <w:tab w:val="right" w:leader="dot" w:pos="9736"/>
            </w:tabs>
            <w:rPr>
              <w:rFonts w:eastAsiaTheme="minorEastAsia" w:cstheme="minorBidi"/>
              <w:noProof/>
              <w:lang w:val="fr-FR"/>
            </w:rPr>
          </w:pPr>
          <w:hyperlink w:anchor="_Toc42527811" w:history="1">
            <w:r w:rsidR="00EC71AA" w:rsidRPr="000D4141">
              <w:rPr>
                <w:rStyle w:val="Hyperlink"/>
                <w:rFonts w:cstheme="minorHAnsi"/>
                <w:noProof/>
              </w:rPr>
              <w:t>5.1</w:t>
            </w:r>
            <w:r w:rsidR="00EC71AA">
              <w:rPr>
                <w:rFonts w:eastAsiaTheme="minorEastAsia" w:cstheme="minorBidi"/>
                <w:noProof/>
                <w:lang w:val="fr-FR"/>
              </w:rPr>
              <w:tab/>
            </w:r>
            <w:r w:rsidR="00EC71AA" w:rsidRPr="000D4141">
              <w:rPr>
                <w:rStyle w:val="Hyperlink"/>
                <w:rFonts w:cstheme="minorHAnsi"/>
                <w:noProof/>
              </w:rPr>
              <w:t>Frequency of main pressures and threats</w:t>
            </w:r>
            <w:r w:rsidR="00EC71AA">
              <w:rPr>
                <w:noProof/>
                <w:webHidden/>
              </w:rPr>
              <w:tab/>
            </w:r>
            <w:r w:rsidR="00EC71AA">
              <w:rPr>
                <w:noProof/>
                <w:webHidden/>
              </w:rPr>
              <w:fldChar w:fldCharType="begin"/>
            </w:r>
            <w:r w:rsidR="00EC71AA">
              <w:rPr>
                <w:noProof/>
                <w:webHidden/>
              </w:rPr>
              <w:instrText xml:space="preserve"> PAGEREF _Toc42527811 \h </w:instrText>
            </w:r>
            <w:r w:rsidR="00EC71AA">
              <w:rPr>
                <w:noProof/>
                <w:webHidden/>
              </w:rPr>
            </w:r>
            <w:r w:rsidR="00EC71AA">
              <w:rPr>
                <w:noProof/>
                <w:webHidden/>
              </w:rPr>
              <w:fldChar w:fldCharType="separate"/>
            </w:r>
            <w:r w:rsidR="00EC71AA">
              <w:rPr>
                <w:noProof/>
                <w:webHidden/>
              </w:rPr>
              <w:t>12</w:t>
            </w:r>
            <w:r w:rsidR="00EC71AA">
              <w:rPr>
                <w:noProof/>
                <w:webHidden/>
              </w:rPr>
              <w:fldChar w:fldCharType="end"/>
            </w:r>
          </w:hyperlink>
        </w:p>
        <w:p w14:paraId="03995E7E" w14:textId="0ADE7150" w:rsidR="00EC71AA" w:rsidRDefault="00D8724C">
          <w:pPr>
            <w:pStyle w:val="TOC1"/>
            <w:tabs>
              <w:tab w:val="left" w:pos="480"/>
              <w:tab w:val="right" w:leader="dot" w:pos="9736"/>
            </w:tabs>
            <w:rPr>
              <w:rFonts w:eastAsiaTheme="minorEastAsia" w:cstheme="minorBidi"/>
              <w:noProof/>
              <w:lang w:val="fr-FR"/>
            </w:rPr>
          </w:pPr>
          <w:hyperlink w:anchor="_Toc42527812" w:history="1">
            <w:r w:rsidR="00EC71AA" w:rsidRPr="000D4141">
              <w:rPr>
                <w:rStyle w:val="Hyperlink"/>
                <w:noProof/>
              </w:rPr>
              <w:t>6</w:t>
            </w:r>
            <w:r w:rsidR="00EC71AA">
              <w:rPr>
                <w:rFonts w:eastAsiaTheme="minorEastAsia" w:cstheme="minorBidi"/>
                <w:noProof/>
                <w:lang w:val="fr-FR"/>
              </w:rPr>
              <w:tab/>
            </w:r>
            <w:r w:rsidR="00EC71AA" w:rsidRPr="000D4141">
              <w:rPr>
                <w:rStyle w:val="Hyperlink"/>
                <w:noProof/>
              </w:rPr>
              <w:t>Natura 2000 coverage</w:t>
            </w:r>
            <w:r w:rsidR="00EC71AA">
              <w:rPr>
                <w:noProof/>
                <w:webHidden/>
              </w:rPr>
              <w:tab/>
            </w:r>
            <w:r w:rsidR="00EC71AA">
              <w:rPr>
                <w:noProof/>
                <w:webHidden/>
              </w:rPr>
              <w:fldChar w:fldCharType="begin"/>
            </w:r>
            <w:r w:rsidR="00EC71AA">
              <w:rPr>
                <w:noProof/>
                <w:webHidden/>
              </w:rPr>
              <w:instrText xml:space="preserve"> PAGEREF _Toc42527812 \h </w:instrText>
            </w:r>
            <w:r w:rsidR="00EC71AA">
              <w:rPr>
                <w:noProof/>
                <w:webHidden/>
              </w:rPr>
            </w:r>
            <w:r w:rsidR="00EC71AA">
              <w:rPr>
                <w:noProof/>
                <w:webHidden/>
              </w:rPr>
              <w:fldChar w:fldCharType="separate"/>
            </w:r>
            <w:r w:rsidR="00EC71AA">
              <w:rPr>
                <w:noProof/>
                <w:webHidden/>
              </w:rPr>
              <w:t>15</w:t>
            </w:r>
            <w:r w:rsidR="00EC71AA">
              <w:rPr>
                <w:noProof/>
                <w:webHidden/>
              </w:rPr>
              <w:fldChar w:fldCharType="end"/>
            </w:r>
          </w:hyperlink>
        </w:p>
        <w:p w14:paraId="2DCAB901" w14:textId="5F76DC23" w:rsidR="00EC71AA" w:rsidRDefault="00D8724C">
          <w:pPr>
            <w:pStyle w:val="TOC2"/>
            <w:tabs>
              <w:tab w:val="left" w:pos="880"/>
              <w:tab w:val="right" w:leader="dot" w:pos="9736"/>
            </w:tabs>
            <w:rPr>
              <w:rFonts w:eastAsiaTheme="minorEastAsia" w:cstheme="minorBidi"/>
              <w:noProof/>
              <w:lang w:val="fr-FR"/>
            </w:rPr>
          </w:pPr>
          <w:hyperlink w:anchor="_Toc42527813" w:history="1">
            <w:r w:rsidR="00EC71AA" w:rsidRPr="000D4141">
              <w:rPr>
                <w:rStyle w:val="Hyperlink"/>
                <w:rFonts w:cstheme="minorHAnsi"/>
                <w:noProof/>
              </w:rPr>
              <w:t>6.1</w:t>
            </w:r>
            <w:r w:rsidR="00EC71AA">
              <w:rPr>
                <w:rFonts w:eastAsiaTheme="minorEastAsia" w:cstheme="minorBidi"/>
                <w:noProof/>
                <w:lang w:val="fr-FR"/>
              </w:rPr>
              <w:tab/>
            </w:r>
            <w:r w:rsidR="00EC71AA" w:rsidRPr="000D4141">
              <w:rPr>
                <w:rStyle w:val="Hyperlink"/>
                <w:rFonts w:cstheme="minorHAnsi"/>
                <w:noProof/>
              </w:rPr>
              <w:t>Coverage of habitat types and species by the Natura 2000 network</w:t>
            </w:r>
            <w:r w:rsidR="00EC71AA">
              <w:rPr>
                <w:noProof/>
                <w:webHidden/>
              </w:rPr>
              <w:tab/>
            </w:r>
            <w:r w:rsidR="00EC71AA">
              <w:rPr>
                <w:noProof/>
                <w:webHidden/>
              </w:rPr>
              <w:fldChar w:fldCharType="begin"/>
            </w:r>
            <w:r w:rsidR="00EC71AA">
              <w:rPr>
                <w:noProof/>
                <w:webHidden/>
              </w:rPr>
              <w:instrText xml:space="preserve"> PAGEREF _Toc42527813 \h </w:instrText>
            </w:r>
            <w:r w:rsidR="00EC71AA">
              <w:rPr>
                <w:noProof/>
                <w:webHidden/>
              </w:rPr>
            </w:r>
            <w:r w:rsidR="00EC71AA">
              <w:rPr>
                <w:noProof/>
                <w:webHidden/>
              </w:rPr>
              <w:fldChar w:fldCharType="separate"/>
            </w:r>
            <w:r w:rsidR="00EC71AA">
              <w:rPr>
                <w:noProof/>
                <w:webHidden/>
              </w:rPr>
              <w:t>15</w:t>
            </w:r>
            <w:r w:rsidR="00EC71AA">
              <w:rPr>
                <w:noProof/>
                <w:webHidden/>
              </w:rPr>
              <w:fldChar w:fldCharType="end"/>
            </w:r>
          </w:hyperlink>
        </w:p>
        <w:p w14:paraId="55281BCD" w14:textId="1B4C7FD7" w:rsidR="00EC71AA" w:rsidRDefault="00D8724C">
          <w:pPr>
            <w:pStyle w:val="TOC2"/>
            <w:tabs>
              <w:tab w:val="left" w:pos="880"/>
              <w:tab w:val="right" w:leader="dot" w:pos="9736"/>
            </w:tabs>
            <w:rPr>
              <w:rFonts w:eastAsiaTheme="minorEastAsia" w:cstheme="minorBidi"/>
              <w:noProof/>
              <w:lang w:val="fr-FR"/>
            </w:rPr>
          </w:pPr>
          <w:hyperlink w:anchor="_Toc42527814" w:history="1">
            <w:r w:rsidR="00EC71AA" w:rsidRPr="000D4141">
              <w:rPr>
                <w:rStyle w:val="Hyperlink"/>
                <w:rFonts w:cstheme="minorHAnsi"/>
                <w:noProof/>
              </w:rPr>
              <w:t>6.2</w:t>
            </w:r>
            <w:r w:rsidR="00EC71AA">
              <w:rPr>
                <w:rFonts w:eastAsiaTheme="minorEastAsia" w:cstheme="minorBidi"/>
                <w:noProof/>
                <w:lang w:val="fr-FR"/>
              </w:rPr>
              <w:tab/>
            </w:r>
            <w:r w:rsidR="00EC71AA" w:rsidRPr="000D4141">
              <w:rPr>
                <w:rStyle w:val="Hyperlink"/>
                <w:rFonts w:cstheme="minorHAnsi"/>
                <w:noProof/>
              </w:rPr>
              <w:t>Population trend and trend in habitat area with good condition within the Natura 2000 network in comparison to overall trends</w:t>
            </w:r>
            <w:r w:rsidR="00EC71AA">
              <w:rPr>
                <w:noProof/>
                <w:webHidden/>
              </w:rPr>
              <w:tab/>
            </w:r>
            <w:r w:rsidR="00EC71AA">
              <w:rPr>
                <w:noProof/>
                <w:webHidden/>
              </w:rPr>
              <w:fldChar w:fldCharType="begin"/>
            </w:r>
            <w:r w:rsidR="00EC71AA">
              <w:rPr>
                <w:noProof/>
                <w:webHidden/>
              </w:rPr>
              <w:instrText xml:space="preserve"> PAGEREF _Toc42527814 \h </w:instrText>
            </w:r>
            <w:r w:rsidR="00EC71AA">
              <w:rPr>
                <w:noProof/>
                <w:webHidden/>
              </w:rPr>
            </w:r>
            <w:r w:rsidR="00EC71AA">
              <w:rPr>
                <w:noProof/>
                <w:webHidden/>
              </w:rPr>
              <w:fldChar w:fldCharType="separate"/>
            </w:r>
            <w:r w:rsidR="00EC71AA">
              <w:rPr>
                <w:noProof/>
                <w:webHidden/>
              </w:rPr>
              <w:t>16</w:t>
            </w:r>
            <w:r w:rsidR="00EC71AA">
              <w:rPr>
                <w:noProof/>
                <w:webHidden/>
              </w:rPr>
              <w:fldChar w:fldCharType="end"/>
            </w:r>
          </w:hyperlink>
        </w:p>
        <w:p w14:paraId="7EBF6967" w14:textId="1276AFB3" w:rsidR="00EC71AA" w:rsidRDefault="00D8724C">
          <w:pPr>
            <w:pStyle w:val="TOC1"/>
            <w:tabs>
              <w:tab w:val="left" w:pos="480"/>
              <w:tab w:val="right" w:leader="dot" w:pos="9736"/>
            </w:tabs>
            <w:rPr>
              <w:rFonts w:eastAsiaTheme="minorEastAsia" w:cstheme="minorBidi"/>
              <w:noProof/>
              <w:lang w:val="fr-FR"/>
            </w:rPr>
          </w:pPr>
          <w:hyperlink w:anchor="_Toc42527815" w:history="1">
            <w:r w:rsidR="00EC71AA" w:rsidRPr="000D4141">
              <w:rPr>
                <w:rStyle w:val="Hyperlink"/>
                <w:noProof/>
              </w:rPr>
              <w:t>7</w:t>
            </w:r>
            <w:r w:rsidR="00EC71AA">
              <w:rPr>
                <w:rFonts w:eastAsiaTheme="minorEastAsia" w:cstheme="minorBidi"/>
                <w:noProof/>
                <w:lang w:val="fr-FR"/>
              </w:rPr>
              <w:tab/>
            </w:r>
            <w:r w:rsidR="00EC71AA" w:rsidRPr="000D4141">
              <w:rPr>
                <w:rStyle w:val="Hyperlink"/>
                <w:noProof/>
              </w:rPr>
              <w:t>Conservation measures</w:t>
            </w:r>
            <w:r w:rsidR="00EC71AA">
              <w:rPr>
                <w:noProof/>
                <w:webHidden/>
              </w:rPr>
              <w:tab/>
            </w:r>
            <w:r w:rsidR="00EC71AA">
              <w:rPr>
                <w:noProof/>
                <w:webHidden/>
              </w:rPr>
              <w:fldChar w:fldCharType="begin"/>
            </w:r>
            <w:r w:rsidR="00EC71AA">
              <w:rPr>
                <w:noProof/>
                <w:webHidden/>
              </w:rPr>
              <w:instrText xml:space="preserve"> PAGEREF _Toc42527815 \h </w:instrText>
            </w:r>
            <w:r w:rsidR="00EC71AA">
              <w:rPr>
                <w:noProof/>
                <w:webHidden/>
              </w:rPr>
            </w:r>
            <w:r w:rsidR="00EC71AA">
              <w:rPr>
                <w:noProof/>
                <w:webHidden/>
              </w:rPr>
              <w:fldChar w:fldCharType="separate"/>
            </w:r>
            <w:r w:rsidR="00EC71AA">
              <w:rPr>
                <w:noProof/>
                <w:webHidden/>
              </w:rPr>
              <w:t>19</w:t>
            </w:r>
            <w:r w:rsidR="00EC71AA">
              <w:rPr>
                <w:noProof/>
                <w:webHidden/>
              </w:rPr>
              <w:fldChar w:fldCharType="end"/>
            </w:r>
          </w:hyperlink>
        </w:p>
        <w:p w14:paraId="103B7DC5" w14:textId="7EF30CB2" w:rsidR="00EC71AA" w:rsidRDefault="00D8724C">
          <w:pPr>
            <w:pStyle w:val="TOC2"/>
            <w:tabs>
              <w:tab w:val="left" w:pos="880"/>
              <w:tab w:val="right" w:leader="dot" w:pos="9736"/>
            </w:tabs>
            <w:rPr>
              <w:rFonts w:eastAsiaTheme="minorEastAsia" w:cstheme="minorBidi"/>
              <w:noProof/>
              <w:lang w:val="fr-FR"/>
            </w:rPr>
          </w:pPr>
          <w:hyperlink w:anchor="_Toc42527816" w:history="1">
            <w:r w:rsidR="00EC71AA" w:rsidRPr="000D4141">
              <w:rPr>
                <w:rStyle w:val="Hyperlink"/>
                <w:rFonts w:cstheme="minorHAnsi"/>
                <w:noProof/>
              </w:rPr>
              <w:t>7.1</w:t>
            </w:r>
            <w:r w:rsidR="00EC71AA">
              <w:rPr>
                <w:rFonts w:eastAsiaTheme="minorEastAsia" w:cstheme="minorBidi"/>
                <w:noProof/>
                <w:lang w:val="fr-FR"/>
              </w:rPr>
              <w:tab/>
            </w:r>
            <w:r w:rsidR="00EC71AA" w:rsidRPr="000D4141">
              <w:rPr>
                <w:rStyle w:val="Hyperlink"/>
                <w:rFonts w:cstheme="minorHAnsi"/>
                <w:noProof/>
              </w:rPr>
              <w:t>Information on the status of measures</w:t>
            </w:r>
            <w:r w:rsidR="00EC71AA">
              <w:rPr>
                <w:noProof/>
                <w:webHidden/>
              </w:rPr>
              <w:tab/>
            </w:r>
            <w:r w:rsidR="00EC71AA">
              <w:rPr>
                <w:noProof/>
                <w:webHidden/>
              </w:rPr>
              <w:fldChar w:fldCharType="begin"/>
            </w:r>
            <w:r w:rsidR="00EC71AA">
              <w:rPr>
                <w:noProof/>
                <w:webHidden/>
              </w:rPr>
              <w:instrText xml:space="preserve"> PAGEREF _Toc42527816 \h </w:instrText>
            </w:r>
            <w:r w:rsidR="00EC71AA">
              <w:rPr>
                <w:noProof/>
                <w:webHidden/>
              </w:rPr>
            </w:r>
            <w:r w:rsidR="00EC71AA">
              <w:rPr>
                <w:noProof/>
                <w:webHidden/>
              </w:rPr>
              <w:fldChar w:fldCharType="separate"/>
            </w:r>
            <w:r w:rsidR="00EC71AA">
              <w:rPr>
                <w:noProof/>
                <w:webHidden/>
              </w:rPr>
              <w:t>19</w:t>
            </w:r>
            <w:r w:rsidR="00EC71AA">
              <w:rPr>
                <w:noProof/>
                <w:webHidden/>
              </w:rPr>
              <w:fldChar w:fldCharType="end"/>
            </w:r>
          </w:hyperlink>
        </w:p>
        <w:p w14:paraId="5554B107" w14:textId="4DB587B4" w:rsidR="00EC71AA" w:rsidRDefault="00D8724C">
          <w:pPr>
            <w:pStyle w:val="TOC2"/>
            <w:tabs>
              <w:tab w:val="left" w:pos="880"/>
              <w:tab w:val="right" w:leader="dot" w:pos="9736"/>
            </w:tabs>
            <w:rPr>
              <w:rFonts w:eastAsiaTheme="minorEastAsia" w:cstheme="minorBidi"/>
              <w:noProof/>
              <w:lang w:val="fr-FR"/>
            </w:rPr>
          </w:pPr>
          <w:hyperlink w:anchor="_Toc42527817" w:history="1">
            <w:r w:rsidR="00EC71AA" w:rsidRPr="000D4141">
              <w:rPr>
                <w:rStyle w:val="Hyperlink"/>
                <w:rFonts w:cstheme="minorHAnsi"/>
                <w:noProof/>
              </w:rPr>
              <w:t>7.2</w:t>
            </w:r>
            <w:r w:rsidR="00EC71AA">
              <w:rPr>
                <w:rFonts w:eastAsiaTheme="minorEastAsia" w:cstheme="minorBidi"/>
                <w:noProof/>
                <w:lang w:val="fr-FR"/>
              </w:rPr>
              <w:tab/>
            </w:r>
            <w:r w:rsidR="00EC71AA" w:rsidRPr="000D4141">
              <w:rPr>
                <w:rStyle w:val="Hyperlink"/>
                <w:rFonts w:cstheme="minorHAnsi"/>
                <w:noProof/>
              </w:rPr>
              <w:t>Main purpose of the measures taken</w:t>
            </w:r>
            <w:r w:rsidR="00EC71AA">
              <w:rPr>
                <w:noProof/>
                <w:webHidden/>
              </w:rPr>
              <w:tab/>
            </w:r>
            <w:r w:rsidR="00EC71AA">
              <w:rPr>
                <w:noProof/>
                <w:webHidden/>
              </w:rPr>
              <w:fldChar w:fldCharType="begin"/>
            </w:r>
            <w:r w:rsidR="00EC71AA">
              <w:rPr>
                <w:noProof/>
                <w:webHidden/>
              </w:rPr>
              <w:instrText xml:space="preserve"> PAGEREF _Toc42527817 \h </w:instrText>
            </w:r>
            <w:r w:rsidR="00EC71AA">
              <w:rPr>
                <w:noProof/>
                <w:webHidden/>
              </w:rPr>
            </w:r>
            <w:r w:rsidR="00EC71AA">
              <w:rPr>
                <w:noProof/>
                <w:webHidden/>
              </w:rPr>
              <w:fldChar w:fldCharType="separate"/>
            </w:r>
            <w:r w:rsidR="00EC71AA">
              <w:rPr>
                <w:noProof/>
                <w:webHidden/>
              </w:rPr>
              <w:t>19</w:t>
            </w:r>
            <w:r w:rsidR="00EC71AA">
              <w:rPr>
                <w:noProof/>
                <w:webHidden/>
              </w:rPr>
              <w:fldChar w:fldCharType="end"/>
            </w:r>
          </w:hyperlink>
        </w:p>
        <w:p w14:paraId="2D1837CE" w14:textId="4701427F" w:rsidR="00EC71AA" w:rsidRDefault="00D8724C">
          <w:pPr>
            <w:pStyle w:val="TOC2"/>
            <w:tabs>
              <w:tab w:val="left" w:pos="880"/>
              <w:tab w:val="right" w:leader="dot" w:pos="9736"/>
            </w:tabs>
            <w:rPr>
              <w:rFonts w:eastAsiaTheme="minorEastAsia" w:cstheme="minorBidi"/>
              <w:noProof/>
              <w:lang w:val="fr-FR"/>
            </w:rPr>
          </w:pPr>
          <w:hyperlink w:anchor="_Toc42527818" w:history="1">
            <w:r w:rsidR="00EC71AA" w:rsidRPr="000D4141">
              <w:rPr>
                <w:rStyle w:val="Hyperlink"/>
                <w:rFonts w:cstheme="minorHAnsi"/>
                <w:noProof/>
              </w:rPr>
              <w:t>7.3</w:t>
            </w:r>
            <w:r w:rsidR="00EC71AA">
              <w:rPr>
                <w:rFonts w:eastAsiaTheme="minorEastAsia" w:cstheme="minorBidi"/>
                <w:noProof/>
                <w:lang w:val="fr-FR"/>
              </w:rPr>
              <w:tab/>
            </w:r>
            <w:r w:rsidR="00EC71AA" w:rsidRPr="000D4141">
              <w:rPr>
                <w:rStyle w:val="Hyperlink"/>
                <w:rFonts w:cstheme="minorHAnsi"/>
                <w:noProof/>
              </w:rPr>
              <w:t>Location of measures</w:t>
            </w:r>
            <w:r w:rsidR="00EC71AA">
              <w:rPr>
                <w:noProof/>
                <w:webHidden/>
              </w:rPr>
              <w:tab/>
            </w:r>
            <w:r w:rsidR="00EC71AA">
              <w:rPr>
                <w:noProof/>
                <w:webHidden/>
              </w:rPr>
              <w:fldChar w:fldCharType="begin"/>
            </w:r>
            <w:r w:rsidR="00EC71AA">
              <w:rPr>
                <w:noProof/>
                <w:webHidden/>
              </w:rPr>
              <w:instrText xml:space="preserve"> PAGEREF _Toc42527818 \h </w:instrText>
            </w:r>
            <w:r w:rsidR="00EC71AA">
              <w:rPr>
                <w:noProof/>
                <w:webHidden/>
              </w:rPr>
            </w:r>
            <w:r w:rsidR="00EC71AA">
              <w:rPr>
                <w:noProof/>
                <w:webHidden/>
              </w:rPr>
              <w:fldChar w:fldCharType="separate"/>
            </w:r>
            <w:r w:rsidR="00EC71AA">
              <w:rPr>
                <w:noProof/>
                <w:webHidden/>
              </w:rPr>
              <w:t>19</w:t>
            </w:r>
            <w:r w:rsidR="00EC71AA">
              <w:rPr>
                <w:noProof/>
                <w:webHidden/>
              </w:rPr>
              <w:fldChar w:fldCharType="end"/>
            </w:r>
          </w:hyperlink>
        </w:p>
        <w:p w14:paraId="1521A0A5" w14:textId="20C53700" w:rsidR="00EC71AA" w:rsidRDefault="00D8724C">
          <w:pPr>
            <w:pStyle w:val="TOC2"/>
            <w:tabs>
              <w:tab w:val="left" w:pos="880"/>
              <w:tab w:val="right" w:leader="dot" w:pos="9736"/>
            </w:tabs>
            <w:rPr>
              <w:rFonts w:eastAsiaTheme="minorEastAsia" w:cstheme="minorBidi"/>
              <w:noProof/>
              <w:lang w:val="fr-FR"/>
            </w:rPr>
          </w:pPr>
          <w:hyperlink w:anchor="_Toc42527819" w:history="1">
            <w:r w:rsidR="00EC71AA" w:rsidRPr="000D4141">
              <w:rPr>
                <w:rStyle w:val="Hyperlink"/>
                <w:rFonts w:cstheme="minorHAnsi"/>
                <w:noProof/>
              </w:rPr>
              <w:t>7.4</w:t>
            </w:r>
            <w:r w:rsidR="00EC71AA">
              <w:rPr>
                <w:rFonts w:eastAsiaTheme="minorEastAsia" w:cstheme="minorBidi"/>
                <w:noProof/>
                <w:lang w:val="fr-FR"/>
              </w:rPr>
              <w:tab/>
            </w:r>
            <w:r w:rsidR="00EC71AA" w:rsidRPr="000D4141">
              <w:rPr>
                <w:rStyle w:val="Hyperlink"/>
                <w:rFonts w:cstheme="minorHAnsi"/>
                <w:noProof/>
              </w:rPr>
              <w:t>Main conservation measures</w:t>
            </w:r>
            <w:r w:rsidR="00EC71AA">
              <w:rPr>
                <w:noProof/>
                <w:webHidden/>
              </w:rPr>
              <w:tab/>
            </w:r>
            <w:r w:rsidR="00EC71AA">
              <w:rPr>
                <w:noProof/>
                <w:webHidden/>
              </w:rPr>
              <w:fldChar w:fldCharType="begin"/>
            </w:r>
            <w:r w:rsidR="00EC71AA">
              <w:rPr>
                <w:noProof/>
                <w:webHidden/>
              </w:rPr>
              <w:instrText xml:space="preserve"> PAGEREF _Toc42527819 \h </w:instrText>
            </w:r>
            <w:r w:rsidR="00EC71AA">
              <w:rPr>
                <w:noProof/>
                <w:webHidden/>
              </w:rPr>
            </w:r>
            <w:r w:rsidR="00EC71AA">
              <w:rPr>
                <w:noProof/>
                <w:webHidden/>
              </w:rPr>
              <w:fldChar w:fldCharType="separate"/>
            </w:r>
            <w:r w:rsidR="00EC71AA">
              <w:rPr>
                <w:noProof/>
                <w:webHidden/>
              </w:rPr>
              <w:t>19</w:t>
            </w:r>
            <w:r w:rsidR="00EC71AA">
              <w:rPr>
                <w:noProof/>
                <w:webHidden/>
              </w:rPr>
              <w:fldChar w:fldCharType="end"/>
            </w:r>
          </w:hyperlink>
        </w:p>
        <w:p w14:paraId="461CA65E" w14:textId="1F5A9AF5" w:rsidR="00EC71AA" w:rsidRDefault="00D8724C">
          <w:pPr>
            <w:pStyle w:val="TOC1"/>
            <w:tabs>
              <w:tab w:val="left" w:pos="480"/>
              <w:tab w:val="right" w:leader="dot" w:pos="9736"/>
            </w:tabs>
            <w:rPr>
              <w:rFonts w:eastAsiaTheme="minorEastAsia" w:cstheme="minorBidi"/>
              <w:noProof/>
              <w:lang w:val="fr-FR"/>
            </w:rPr>
          </w:pPr>
          <w:hyperlink w:anchor="_Toc42527820" w:history="1">
            <w:r w:rsidR="00EC71AA" w:rsidRPr="000D4141">
              <w:rPr>
                <w:rStyle w:val="Hyperlink"/>
                <w:noProof/>
              </w:rPr>
              <w:t>8</w:t>
            </w:r>
            <w:r w:rsidR="00EC71AA">
              <w:rPr>
                <w:rFonts w:eastAsiaTheme="minorEastAsia" w:cstheme="minorBidi"/>
                <w:noProof/>
                <w:lang w:val="fr-FR"/>
              </w:rPr>
              <w:tab/>
            </w:r>
            <w:r w:rsidR="00EC71AA" w:rsidRPr="000D4141">
              <w:rPr>
                <w:rStyle w:val="Hyperlink"/>
                <w:noProof/>
              </w:rPr>
              <w:t>Information on Annex V species</w:t>
            </w:r>
            <w:r w:rsidR="00EC71AA">
              <w:rPr>
                <w:noProof/>
                <w:webHidden/>
              </w:rPr>
              <w:tab/>
            </w:r>
            <w:r w:rsidR="00EC71AA">
              <w:rPr>
                <w:noProof/>
                <w:webHidden/>
              </w:rPr>
              <w:fldChar w:fldCharType="begin"/>
            </w:r>
            <w:r w:rsidR="00EC71AA">
              <w:rPr>
                <w:noProof/>
                <w:webHidden/>
              </w:rPr>
              <w:instrText xml:space="preserve"> PAGEREF _Toc42527820 \h </w:instrText>
            </w:r>
            <w:r w:rsidR="00EC71AA">
              <w:rPr>
                <w:noProof/>
                <w:webHidden/>
              </w:rPr>
            </w:r>
            <w:r w:rsidR="00EC71AA">
              <w:rPr>
                <w:noProof/>
                <w:webHidden/>
              </w:rPr>
              <w:fldChar w:fldCharType="separate"/>
            </w:r>
            <w:r w:rsidR="00EC71AA">
              <w:rPr>
                <w:noProof/>
                <w:webHidden/>
              </w:rPr>
              <w:t>21</w:t>
            </w:r>
            <w:r w:rsidR="00EC71AA">
              <w:rPr>
                <w:noProof/>
                <w:webHidden/>
              </w:rPr>
              <w:fldChar w:fldCharType="end"/>
            </w:r>
          </w:hyperlink>
        </w:p>
        <w:p w14:paraId="5427487A" w14:textId="479A3DA4" w:rsidR="00EC71AA" w:rsidRDefault="00D8724C">
          <w:pPr>
            <w:pStyle w:val="TOC2"/>
            <w:tabs>
              <w:tab w:val="left" w:pos="880"/>
              <w:tab w:val="right" w:leader="dot" w:pos="9736"/>
            </w:tabs>
            <w:rPr>
              <w:rFonts w:eastAsiaTheme="minorEastAsia" w:cstheme="minorBidi"/>
              <w:noProof/>
              <w:lang w:val="fr-FR"/>
            </w:rPr>
          </w:pPr>
          <w:hyperlink w:anchor="_Toc42527821" w:history="1">
            <w:r w:rsidR="00EC71AA" w:rsidRPr="000D4141">
              <w:rPr>
                <w:rStyle w:val="Hyperlink"/>
                <w:rFonts w:cstheme="minorHAnsi"/>
                <w:noProof/>
              </w:rPr>
              <w:t>8.1</w:t>
            </w:r>
            <w:r w:rsidR="00EC71AA">
              <w:rPr>
                <w:rFonts w:eastAsiaTheme="minorEastAsia" w:cstheme="minorBidi"/>
                <w:noProof/>
                <w:lang w:val="fr-FR"/>
              </w:rPr>
              <w:tab/>
            </w:r>
            <w:r w:rsidR="00EC71AA" w:rsidRPr="000D4141">
              <w:rPr>
                <w:rStyle w:val="Hyperlink"/>
                <w:rFonts w:cstheme="minorHAnsi"/>
                <w:noProof/>
              </w:rPr>
              <w:t>Exploitation of Annex V species</w:t>
            </w:r>
            <w:r w:rsidR="00EC71AA">
              <w:rPr>
                <w:noProof/>
                <w:webHidden/>
              </w:rPr>
              <w:tab/>
            </w:r>
            <w:r w:rsidR="00EC71AA">
              <w:rPr>
                <w:noProof/>
                <w:webHidden/>
              </w:rPr>
              <w:fldChar w:fldCharType="begin"/>
            </w:r>
            <w:r w:rsidR="00EC71AA">
              <w:rPr>
                <w:noProof/>
                <w:webHidden/>
              </w:rPr>
              <w:instrText xml:space="preserve"> PAGEREF _Toc42527821 \h </w:instrText>
            </w:r>
            <w:r w:rsidR="00EC71AA">
              <w:rPr>
                <w:noProof/>
                <w:webHidden/>
              </w:rPr>
            </w:r>
            <w:r w:rsidR="00EC71AA">
              <w:rPr>
                <w:noProof/>
                <w:webHidden/>
              </w:rPr>
              <w:fldChar w:fldCharType="separate"/>
            </w:r>
            <w:r w:rsidR="00EC71AA">
              <w:rPr>
                <w:noProof/>
                <w:webHidden/>
              </w:rPr>
              <w:t>21</w:t>
            </w:r>
            <w:r w:rsidR="00EC71AA">
              <w:rPr>
                <w:noProof/>
                <w:webHidden/>
              </w:rPr>
              <w:fldChar w:fldCharType="end"/>
            </w:r>
          </w:hyperlink>
        </w:p>
        <w:p w14:paraId="0214527B" w14:textId="06979CDF" w:rsidR="00EC71AA" w:rsidRDefault="00D8724C">
          <w:pPr>
            <w:pStyle w:val="TOC1"/>
            <w:tabs>
              <w:tab w:val="left" w:pos="480"/>
              <w:tab w:val="right" w:leader="dot" w:pos="9736"/>
            </w:tabs>
            <w:rPr>
              <w:rFonts w:eastAsiaTheme="minorEastAsia" w:cstheme="minorBidi"/>
              <w:noProof/>
              <w:lang w:val="fr-FR"/>
            </w:rPr>
          </w:pPr>
          <w:hyperlink w:anchor="_Toc42527822" w:history="1">
            <w:r w:rsidR="00EC71AA" w:rsidRPr="000D4141">
              <w:rPr>
                <w:rStyle w:val="Hyperlink"/>
                <w:noProof/>
              </w:rPr>
              <w:t>9</w:t>
            </w:r>
            <w:r w:rsidR="00EC71AA">
              <w:rPr>
                <w:rFonts w:eastAsiaTheme="minorEastAsia" w:cstheme="minorBidi"/>
                <w:noProof/>
                <w:lang w:val="fr-FR"/>
              </w:rPr>
              <w:tab/>
            </w:r>
            <w:r w:rsidR="00EC71AA" w:rsidRPr="000D4141">
              <w:rPr>
                <w:rStyle w:val="Hyperlink"/>
                <w:noProof/>
              </w:rPr>
              <w:t>Data quality and completeness</w:t>
            </w:r>
            <w:r w:rsidR="00EC71AA">
              <w:rPr>
                <w:noProof/>
                <w:webHidden/>
              </w:rPr>
              <w:tab/>
            </w:r>
            <w:r w:rsidR="00EC71AA">
              <w:rPr>
                <w:noProof/>
                <w:webHidden/>
              </w:rPr>
              <w:fldChar w:fldCharType="begin"/>
            </w:r>
            <w:r w:rsidR="00EC71AA">
              <w:rPr>
                <w:noProof/>
                <w:webHidden/>
              </w:rPr>
              <w:instrText xml:space="preserve"> PAGEREF _Toc42527822 \h </w:instrText>
            </w:r>
            <w:r w:rsidR="00EC71AA">
              <w:rPr>
                <w:noProof/>
                <w:webHidden/>
              </w:rPr>
            </w:r>
            <w:r w:rsidR="00EC71AA">
              <w:rPr>
                <w:noProof/>
                <w:webHidden/>
              </w:rPr>
              <w:fldChar w:fldCharType="separate"/>
            </w:r>
            <w:r w:rsidR="00EC71AA">
              <w:rPr>
                <w:noProof/>
                <w:webHidden/>
              </w:rPr>
              <w:t>22</w:t>
            </w:r>
            <w:r w:rsidR="00EC71AA">
              <w:rPr>
                <w:noProof/>
                <w:webHidden/>
              </w:rPr>
              <w:fldChar w:fldCharType="end"/>
            </w:r>
          </w:hyperlink>
        </w:p>
        <w:p w14:paraId="60ACEA36" w14:textId="5C1B13AF" w:rsidR="00EC71AA" w:rsidRDefault="00D8724C">
          <w:pPr>
            <w:pStyle w:val="TOC2"/>
            <w:tabs>
              <w:tab w:val="left" w:pos="880"/>
              <w:tab w:val="right" w:leader="dot" w:pos="9736"/>
            </w:tabs>
            <w:rPr>
              <w:rFonts w:eastAsiaTheme="minorEastAsia" w:cstheme="minorBidi"/>
              <w:noProof/>
              <w:lang w:val="fr-FR"/>
            </w:rPr>
          </w:pPr>
          <w:hyperlink w:anchor="_Toc42527823" w:history="1">
            <w:r w:rsidR="00EC71AA" w:rsidRPr="000D4141">
              <w:rPr>
                <w:rStyle w:val="Hyperlink"/>
                <w:rFonts w:cstheme="minorHAnsi"/>
                <w:noProof/>
              </w:rPr>
              <w:t>9.1</w:t>
            </w:r>
            <w:r w:rsidR="00EC71AA">
              <w:rPr>
                <w:rFonts w:eastAsiaTheme="minorEastAsia" w:cstheme="minorBidi"/>
                <w:noProof/>
                <w:lang w:val="fr-FR"/>
              </w:rPr>
              <w:tab/>
            </w:r>
            <w:r w:rsidR="00EC71AA" w:rsidRPr="000D4141">
              <w:rPr>
                <w:rStyle w:val="Hyperlink"/>
                <w:rFonts w:cstheme="minorHAnsi"/>
                <w:noProof/>
              </w:rPr>
              <w:t>Proportion of mandatory information that is missing or reported as unknown</w:t>
            </w:r>
            <w:r w:rsidR="00EC71AA">
              <w:rPr>
                <w:noProof/>
                <w:webHidden/>
              </w:rPr>
              <w:tab/>
            </w:r>
            <w:r w:rsidR="00EC71AA">
              <w:rPr>
                <w:noProof/>
                <w:webHidden/>
              </w:rPr>
              <w:fldChar w:fldCharType="begin"/>
            </w:r>
            <w:r w:rsidR="00EC71AA">
              <w:rPr>
                <w:noProof/>
                <w:webHidden/>
              </w:rPr>
              <w:instrText xml:space="preserve"> PAGEREF _Toc42527823 \h </w:instrText>
            </w:r>
            <w:r w:rsidR="00EC71AA">
              <w:rPr>
                <w:noProof/>
                <w:webHidden/>
              </w:rPr>
            </w:r>
            <w:r w:rsidR="00EC71AA">
              <w:rPr>
                <w:noProof/>
                <w:webHidden/>
              </w:rPr>
              <w:fldChar w:fldCharType="separate"/>
            </w:r>
            <w:r w:rsidR="00EC71AA">
              <w:rPr>
                <w:noProof/>
                <w:webHidden/>
              </w:rPr>
              <w:t>22</w:t>
            </w:r>
            <w:r w:rsidR="00EC71AA">
              <w:rPr>
                <w:noProof/>
                <w:webHidden/>
              </w:rPr>
              <w:fldChar w:fldCharType="end"/>
            </w:r>
          </w:hyperlink>
        </w:p>
        <w:p w14:paraId="64A1F5EE" w14:textId="070CC746" w:rsidR="00EC71AA" w:rsidRDefault="00D8724C">
          <w:pPr>
            <w:pStyle w:val="TOC2"/>
            <w:tabs>
              <w:tab w:val="left" w:pos="880"/>
              <w:tab w:val="right" w:leader="dot" w:pos="9736"/>
            </w:tabs>
            <w:rPr>
              <w:rFonts w:eastAsiaTheme="minorEastAsia" w:cstheme="minorBidi"/>
              <w:noProof/>
              <w:lang w:val="fr-FR"/>
            </w:rPr>
          </w:pPr>
          <w:hyperlink w:anchor="_Toc42527824" w:history="1">
            <w:r w:rsidR="00EC71AA" w:rsidRPr="000D4141">
              <w:rPr>
                <w:rStyle w:val="Hyperlink"/>
                <w:rFonts w:cstheme="minorHAnsi"/>
                <w:noProof/>
              </w:rPr>
              <w:t>9.2</w:t>
            </w:r>
            <w:r w:rsidR="00EC71AA">
              <w:rPr>
                <w:rFonts w:eastAsiaTheme="minorEastAsia" w:cstheme="minorBidi"/>
                <w:noProof/>
                <w:lang w:val="fr-FR"/>
              </w:rPr>
              <w:tab/>
            </w:r>
            <w:r w:rsidR="00EC71AA" w:rsidRPr="000D4141">
              <w:rPr>
                <w:rStyle w:val="Hyperlink"/>
                <w:rFonts w:cstheme="minorHAnsi"/>
                <w:noProof/>
              </w:rPr>
              <w:t>Methods used to estimate values or trends in Member State reports</w:t>
            </w:r>
            <w:r w:rsidR="00EC71AA">
              <w:rPr>
                <w:noProof/>
                <w:webHidden/>
              </w:rPr>
              <w:tab/>
            </w:r>
            <w:r w:rsidR="00EC71AA">
              <w:rPr>
                <w:noProof/>
                <w:webHidden/>
              </w:rPr>
              <w:fldChar w:fldCharType="begin"/>
            </w:r>
            <w:r w:rsidR="00EC71AA">
              <w:rPr>
                <w:noProof/>
                <w:webHidden/>
              </w:rPr>
              <w:instrText xml:space="preserve"> PAGEREF _Toc42527824 \h </w:instrText>
            </w:r>
            <w:r w:rsidR="00EC71AA">
              <w:rPr>
                <w:noProof/>
                <w:webHidden/>
              </w:rPr>
            </w:r>
            <w:r w:rsidR="00EC71AA">
              <w:rPr>
                <w:noProof/>
                <w:webHidden/>
              </w:rPr>
              <w:fldChar w:fldCharType="separate"/>
            </w:r>
            <w:r w:rsidR="00EC71AA">
              <w:rPr>
                <w:noProof/>
                <w:webHidden/>
              </w:rPr>
              <w:t>23</w:t>
            </w:r>
            <w:r w:rsidR="00EC71AA">
              <w:rPr>
                <w:noProof/>
                <w:webHidden/>
              </w:rPr>
              <w:fldChar w:fldCharType="end"/>
            </w:r>
          </w:hyperlink>
        </w:p>
        <w:p w14:paraId="346493E9" w14:textId="399F761D" w:rsidR="00EC71AA" w:rsidRDefault="00D8724C">
          <w:pPr>
            <w:pStyle w:val="TOC1"/>
            <w:tabs>
              <w:tab w:val="right" w:leader="dot" w:pos="9736"/>
            </w:tabs>
            <w:rPr>
              <w:rFonts w:eastAsiaTheme="minorEastAsia" w:cstheme="minorBidi"/>
              <w:noProof/>
              <w:lang w:val="fr-FR"/>
            </w:rPr>
          </w:pPr>
          <w:hyperlink w:anchor="_Toc42527825" w:history="1">
            <w:r w:rsidR="00EC71AA" w:rsidRPr="000D4141">
              <w:rPr>
                <w:rStyle w:val="Hyperlink"/>
                <w:noProof/>
              </w:rPr>
              <w:t>Appendix</w:t>
            </w:r>
            <w:r w:rsidR="00EC71AA">
              <w:rPr>
                <w:noProof/>
                <w:webHidden/>
              </w:rPr>
              <w:tab/>
            </w:r>
            <w:r w:rsidR="00EC71AA">
              <w:rPr>
                <w:noProof/>
                <w:webHidden/>
              </w:rPr>
              <w:fldChar w:fldCharType="begin"/>
            </w:r>
            <w:r w:rsidR="00EC71AA">
              <w:rPr>
                <w:noProof/>
                <w:webHidden/>
              </w:rPr>
              <w:instrText xml:space="preserve"> PAGEREF _Toc42527825 \h </w:instrText>
            </w:r>
            <w:r w:rsidR="00EC71AA">
              <w:rPr>
                <w:noProof/>
                <w:webHidden/>
              </w:rPr>
            </w:r>
            <w:r w:rsidR="00EC71AA">
              <w:rPr>
                <w:noProof/>
                <w:webHidden/>
              </w:rPr>
              <w:fldChar w:fldCharType="separate"/>
            </w:r>
            <w:r w:rsidR="00EC71AA">
              <w:rPr>
                <w:noProof/>
                <w:webHidden/>
              </w:rPr>
              <w:t>25</w:t>
            </w:r>
            <w:r w:rsidR="00EC71AA">
              <w:rPr>
                <w:noProof/>
                <w:webHidden/>
              </w:rPr>
              <w:fldChar w:fldCharType="end"/>
            </w:r>
          </w:hyperlink>
        </w:p>
        <w:p w14:paraId="118B336E" w14:textId="3807B9DF" w:rsidR="00EC71AA" w:rsidRDefault="00D8724C">
          <w:pPr>
            <w:pStyle w:val="TOC1"/>
            <w:tabs>
              <w:tab w:val="left" w:pos="480"/>
              <w:tab w:val="right" w:leader="dot" w:pos="9736"/>
            </w:tabs>
            <w:rPr>
              <w:rFonts w:eastAsiaTheme="minorEastAsia" w:cstheme="minorBidi"/>
              <w:noProof/>
              <w:lang w:val="fr-FR"/>
            </w:rPr>
          </w:pPr>
          <w:hyperlink w:anchor="_Toc42527826" w:history="1">
            <w:r w:rsidR="00EC71AA" w:rsidRPr="000D4141">
              <w:rPr>
                <w:rStyle w:val="Hyperlink"/>
                <w:noProof/>
              </w:rPr>
              <w:t>1</w:t>
            </w:r>
            <w:r w:rsidR="00EC71AA">
              <w:rPr>
                <w:rFonts w:eastAsiaTheme="minorEastAsia" w:cstheme="minorBidi"/>
                <w:noProof/>
                <w:lang w:val="fr-FR"/>
              </w:rPr>
              <w:tab/>
            </w:r>
            <w:r w:rsidR="00EC71AA" w:rsidRPr="000D4141">
              <w:rPr>
                <w:rStyle w:val="Hyperlink"/>
                <w:noProof/>
              </w:rPr>
              <w:t>Source of information</w:t>
            </w:r>
            <w:r w:rsidR="00EC71AA">
              <w:rPr>
                <w:noProof/>
                <w:webHidden/>
              </w:rPr>
              <w:tab/>
            </w:r>
            <w:r w:rsidR="00EC71AA">
              <w:rPr>
                <w:noProof/>
                <w:webHidden/>
              </w:rPr>
              <w:fldChar w:fldCharType="begin"/>
            </w:r>
            <w:r w:rsidR="00EC71AA">
              <w:rPr>
                <w:noProof/>
                <w:webHidden/>
              </w:rPr>
              <w:instrText xml:space="preserve"> PAGEREF _Toc42527826 \h </w:instrText>
            </w:r>
            <w:r w:rsidR="00EC71AA">
              <w:rPr>
                <w:noProof/>
                <w:webHidden/>
              </w:rPr>
            </w:r>
            <w:r w:rsidR="00EC71AA">
              <w:rPr>
                <w:noProof/>
                <w:webHidden/>
              </w:rPr>
              <w:fldChar w:fldCharType="separate"/>
            </w:r>
            <w:r w:rsidR="00EC71AA">
              <w:rPr>
                <w:noProof/>
                <w:webHidden/>
              </w:rPr>
              <w:t>25</w:t>
            </w:r>
            <w:r w:rsidR="00EC71AA">
              <w:rPr>
                <w:noProof/>
                <w:webHidden/>
              </w:rPr>
              <w:fldChar w:fldCharType="end"/>
            </w:r>
          </w:hyperlink>
        </w:p>
        <w:p w14:paraId="2440B803" w14:textId="39EFC838" w:rsidR="00EC71AA" w:rsidRDefault="00D8724C">
          <w:pPr>
            <w:pStyle w:val="TOC1"/>
            <w:tabs>
              <w:tab w:val="left" w:pos="480"/>
              <w:tab w:val="right" w:leader="dot" w:pos="9736"/>
            </w:tabs>
            <w:rPr>
              <w:rFonts w:eastAsiaTheme="minorEastAsia" w:cstheme="minorBidi"/>
              <w:noProof/>
              <w:lang w:val="fr-FR"/>
            </w:rPr>
          </w:pPr>
          <w:hyperlink w:anchor="_Toc42527827" w:history="1">
            <w:r w:rsidR="00EC71AA" w:rsidRPr="000D4141">
              <w:rPr>
                <w:rStyle w:val="Hyperlink"/>
                <w:noProof/>
              </w:rPr>
              <w:t>2</w:t>
            </w:r>
            <w:r w:rsidR="00EC71AA">
              <w:rPr>
                <w:rFonts w:eastAsiaTheme="minorEastAsia" w:cstheme="minorBidi"/>
                <w:noProof/>
                <w:lang w:val="fr-FR"/>
              </w:rPr>
              <w:tab/>
            </w:r>
            <w:r w:rsidR="00EC71AA" w:rsidRPr="000D4141">
              <w:rPr>
                <w:rStyle w:val="Hyperlink"/>
                <w:noProof/>
              </w:rPr>
              <w:t>Online dashboards</w:t>
            </w:r>
            <w:r w:rsidR="00EC71AA">
              <w:rPr>
                <w:noProof/>
                <w:webHidden/>
              </w:rPr>
              <w:tab/>
            </w:r>
            <w:r w:rsidR="00EC71AA">
              <w:rPr>
                <w:noProof/>
                <w:webHidden/>
              </w:rPr>
              <w:fldChar w:fldCharType="begin"/>
            </w:r>
            <w:r w:rsidR="00EC71AA">
              <w:rPr>
                <w:noProof/>
                <w:webHidden/>
              </w:rPr>
              <w:instrText xml:space="preserve"> PAGEREF _Toc42527827 \h </w:instrText>
            </w:r>
            <w:r w:rsidR="00EC71AA">
              <w:rPr>
                <w:noProof/>
                <w:webHidden/>
              </w:rPr>
            </w:r>
            <w:r w:rsidR="00EC71AA">
              <w:rPr>
                <w:noProof/>
                <w:webHidden/>
              </w:rPr>
              <w:fldChar w:fldCharType="separate"/>
            </w:r>
            <w:r w:rsidR="00EC71AA">
              <w:rPr>
                <w:noProof/>
                <w:webHidden/>
              </w:rPr>
              <w:t>25</w:t>
            </w:r>
            <w:r w:rsidR="00EC71AA">
              <w:rPr>
                <w:noProof/>
                <w:webHidden/>
              </w:rPr>
              <w:fldChar w:fldCharType="end"/>
            </w:r>
          </w:hyperlink>
        </w:p>
        <w:p w14:paraId="61E015A4" w14:textId="561FBE1F" w:rsidR="00EC71AA" w:rsidRDefault="00D8724C">
          <w:pPr>
            <w:pStyle w:val="TOC1"/>
            <w:tabs>
              <w:tab w:val="left" w:pos="480"/>
              <w:tab w:val="right" w:leader="dot" w:pos="9736"/>
            </w:tabs>
            <w:rPr>
              <w:rFonts w:eastAsiaTheme="minorEastAsia" w:cstheme="minorBidi"/>
              <w:noProof/>
              <w:lang w:val="fr-FR"/>
            </w:rPr>
          </w:pPr>
          <w:hyperlink w:anchor="_Toc42527828" w:history="1">
            <w:r w:rsidR="00EC71AA" w:rsidRPr="000D4141">
              <w:rPr>
                <w:rStyle w:val="Hyperlink"/>
                <w:noProof/>
              </w:rPr>
              <w:t>3</w:t>
            </w:r>
            <w:r w:rsidR="00EC71AA">
              <w:rPr>
                <w:rFonts w:eastAsiaTheme="minorEastAsia" w:cstheme="minorBidi"/>
                <w:noProof/>
                <w:lang w:val="fr-FR"/>
              </w:rPr>
              <w:tab/>
            </w:r>
            <w:r w:rsidR="00EC71AA" w:rsidRPr="000D4141">
              <w:rPr>
                <w:rStyle w:val="Hyperlink"/>
                <w:noProof/>
              </w:rPr>
              <w:t>General Methodology</w:t>
            </w:r>
            <w:r w:rsidR="00EC71AA">
              <w:rPr>
                <w:noProof/>
                <w:webHidden/>
              </w:rPr>
              <w:tab/>
            </w:r>
            <w:r w:rsidR="00EC71AA">
              <w:rPr>
                <w:noProof/>
                <w:webHidden/>
              </w:rPr>
              <w:fldChar w:fldCharType="begin"/>
            </w:r>
            <w:r w:rsidR="00EC71AA">
              <w:rPr>
                <w:noProof/>
                <w:webHidden/>
              </w:rPr>
              <w:instrText xml:space="preserve"> PAGEREF _Toc42527828 \h </w:instrText>
            </w:r>
            <w:r w:rsidR="00EC71AA">
              <w:rPr>
                <w:noProof/>
                <w:webHidden/>
              </w:rPr>
            </w:r>
            <w:r w:rsidR="00EC71AA">
              <w:rPr>
                <w:noProof/>
                <w:webHidden/>
              </w:rPr>
              <w:fldChar w:fldCharType="separate"/>
            </w:r>
            <w:r w:rsidR="00EC71AA">
              <w:rPr>
                <w:noProof/>
                <w:webHidden/>
              </w:rPr>
              <w:t>25</w:t>
            </w:r>
            <w:r w:rsidR="00EC71AA">
              <w:rPr>
                <w:noProof/>
                <w:webHidden/>
              </w:rPr>
              <w:fldChar w:fldCharType="end"/>
            </w:r>
          </w:hyperlink>
        </w:p>
        <w:p w14:paraId="31AAD248" w14:textId="1C511372" w:rsidR="0091366F" w:rsidRDefault="003248E0" w:rsidP="0091366F">
          <w:pPr>
            <w:rPr>
              <w:rFonts w:cstheme="minorHAnsi"/>
              <w:noProof/>
              <w:sz w:val="18"/>
            </w:rPr>
          </w:pPr>
          <w:r w:rsidRPr="00157806">
            <w:rPr>
              <w:rFonts w:cstheme="minorHAnsi"/>
              <w:b/>
              <w:bCs/>
              <w:noProof/>
              <w:sz w:val="20"/>
              <w:szCs w:val="20"/>
            </w:rPr>
            <w:fldChar w:fldCharType="end"/>
          </w:r>
        </w:p>
      </w:sdtContent>
    </w:sdt>
    <w:p w14:paraId="110F2FFB" w14:textId="469733CB" w:rsidR="00155F76" w:rsidRPr="00157806" w:rsidRDefault="00155F76" w:rsidP="00A00A71">
      <w:pPr>
        <w:pStyle w:val="Heading1"/>
      </w:pPr>
      <w:bookmarkStart w:id="3" w:name="_Toc42527798"/>
      <w:r w:rsidRPr="00157806">
        <w:lastRenderedPageBreak/>
        <w:t>General information</w:t>
      </w:r>
      <w:r w:rsidR="00E768CC" w:rsidRPr="00157806">
        <w:t xml:space="preserve"> on Natura 2000 network</w:t>
      </w:r>
      <w:bookmarkEnd w:id="0"/>
      <w:bookmarkEnd w:id="1"/>
      <w:bookmarkEnd w:id="3"/>
    </w:p>
    <w:p w14:paraId="1F4B2350" w14:textId="5BFF07FE" w:rsidR="008E178C" w:rsidRPr="00157806" w:rsidRDefault="000B34E4" w:rsidP="005C1CAD">
      <w:pPr>
        <w:pStyle w:val="Heading2"/>
        <w:rPr>
          <w:rFonts w:asciiTheme="minorHAnsi" w:hAnsiTheme="minorHAnsi" w:cstheme="minorHAnsi"/>
        </w:rPr>
      </w:pPr>
      <w:bookmarkStart w:id="4" w:name="_Toc520723518"/>
      <w:bookmarkStart w:id="5" w:name="_Toc525829023"/>
      <w:bookmarkStart w:id="6" w:name="_Toc42527799"/>
      <w:r w:rsidRPr="00157806">
        <w:rPr>
          <w:rFonts w:asciiTheme="minorHAnsi" w:hAnsiTheme="minorHAnsi" w:cstheme="minorHAnsi"/>
        </w:rPr>
        <w:t>Natura 2000 network</w:t>
      </w:r>
      <w:r w:rsidR="00E768CC" w:rsidRPr="00157806">
        <w:rPr>
          <w:rFonts w:asciiTheme="minorHAnsi" w:hAnsiTheme="minorHAnsi" w:cstheme="minorHAnsi"/>
        </w:rPr>
        <w:t xml:space="preserve"> and site designation</w:t>
      </w:r>
      <w:bookmarkEnd w:id="4"/>
      <w:bookmarkEnd w:id="5"/>
      <w:r w:rsidR="00FC3C1F" w:rsidRPr="00157806">
        <w:rPr>
          <w:rFonts w:asciiTheme="minorHAnsi" w:hAnsiTheme="minorHAnsi" w:cstheme="minorHAnsi"/>
        </w:rPr>
        <w:t xml:space="preserve"> - </w:t>
      </w:r>
      <w:bookmarkStart w:id="7" w:name="_Toc520723519"/>
      <w:bookmarkStart w:id="8" w:name="_Toc525829024"/>
      <w:r w:rsidR="00FC3C1F" w:rsidRPr="00157806">
        <w:rPr>
          <w:rFonts w:asciiTheme="minorHAnsi" w:hAnsiTheme="minorHAnsi" w:cstheme="minorHAnsi"/>
        </w:rPr>
        <w:t>n</w:t>
      </w:r>
      <w:r w:rsidR="008E178C" w:rsidRPr="00157806">
        <w:rPr>
          <w:rFonts w:asciiTheme="minorHAnsi" w:hAnsiTheme="minorHAnsi" w:cstheme="minorHAnsi"/>
        </w:rPr>
        <w:t xml:space="preserve">umber and </w:t>
      </w:r>
      <w:r w:rsidR="0037294A" w:rsidRPr="00157806">
        <w:rPr>
          <w:rFonts w:asciiTheme="minorHAnsi" w:hAnsiTheme="minorHAnsi" w:cstheme="minorHAnsi"/>
        </w:rPr>
        <w:t xml:space="preserve">area </w:t>
      </w:r>
      <w:r w:rsidR="008E178C" w:rsidRPr="00157806">
        <w:rPr>
          <w:rFonts w:asciiTheme="minorHAnsi" w:hAnsiTheme="minorHAnsi" w:cstheme="minorHAnsi"/>
        </w:rPr>
        <w:t>of SCIs and SACs</w:t>
      </w:r>
      <w:bookmarkEnd w:id="6"/>
      <w:bookmarkEnd w:id="7"/>
      <w:bookmarkEnd w:id="8"/>
    </w:p>
    <w:p w14:paraId="1AAF7EA1" w14:textId="22042629" w:rsidR="00B44995" w:rsidRDefault="008C7F29" w:rsidP="008C7F29">
      <w:pPr>
        <w:jc w:val="both"/>
        <w:rPr>
          <w:rFonts w:cstheme="minorHAnsi"/>
          <w:szCs w:val="20"/>
        </w:rPr>
      </w:pPr>
      <w:r w:rsidRPr="00157806">
        <w:rPr>
          <w:rFonts w:cstheme="minorHAnsi"/>
          <w:szCs w:val="20"/>
        </w:rPr>
        <w:t xml:space="preserve">The table provides the total number and total area of sites proposed and designated under the Habitats Directive (proposed Sites of Community Importance, pSCIs Sites of Community Importance, SCIs &amp; Special Areas of Conservation, SACs), terrestrial area of sites and number and area of marine sites (i.e. any site with a marine component). </w:t>
      </w:r>
    </w:p>
    <w:p w14:paraId="1438C35F" w14:textId="5D1F8D70" w:rsidR="00E31F01" w:rsidRDefault="00E31F01" w:rsidP="008C7F29">
      <w:pPr>
        <w:jc w:val="both"/>
        <w:rPr>
          <w:rFonts w:cstheme="minorHAnsi"/>
          <w:szCs w:val="20"/>
        </w:rPr>
      </w:pPr>
      <w:r w:rsidRPr="00E31F01">
        <w:rPr>
          <w:rFonts w:cstheme="minorHAnsi"/>
          <w:noProof/>
          <w:szCs w:val="20"/>
        </w:rPr>
        <w:drawing>
          <wp:inline distT="0" distB="0" distL="0" distR="0" wp14:anchorId="1E81F1EF" wp14:editId="61E7643E">
            <wp:extent cx="6188710" cy="1528445"/>
            <wp:effectExtent l="0" t="0" r="2540" b="0"/>
            <wp:docPr id="7" name="Image 46">
              <a:extLst xmlns:a="http://schemas.openxmlformats.org/drawingml/2006/main">
                <a:ext uri="{FF2B5EF4-FFF2-40B4-BE49-F238E27FC236}">
                  <a16:creationId xmlns:a16="http://schemas.microsoft.com/office/drawing/2014/main" id="{1F356277-EE69-403D-98B1-3B6D10F60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a:extLst>
                        <a:ext uri="{FF2B5EF4-FFF2-40B4-BE49-F238E27FC236}">
                          <a16:creationId xmlns:a16="http://schemas.microsoft.com/office/drawing/2014/main" id="{1F356277-EE69-403D-98B1-3B6D10F606F9}"/>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8710" cy="1528445"/>
                    </a:xfrm>
                    <a:prstGeom prst="rect">
                      <a:avLst/>
                    </a:prstGeom>
                  </pic:spPr>
                </pic:pic>
              </a:graphicData>
            </a:graphic>
          </wp:inline>
        </w:drawing>
      </w:r>
    </w:p>
    <w:p w14:paraId="310C5F05" w14:textId="55AC090A" w:rsidR="008315CE" w:rsidRPr="00157806" w:rsidRDefault="004E1A4A" w:rsidP="005C1CAD">
      <w:pPr>
        <w:pStyle w:val="Heading2"/>
        <w:rPr>
          <w:rFonts w:asciiTheme="minorHAnsi" w:hAnsiTheme="minorHAnsi" w:cstheme="minorHAnsi"/>
        </w:rPr>
      </w:pPr>
      <w:bookmarkStart w:id="9" w:name="_Toc520723522"/>
      <w:bookmarkStart w:id="10" w:name="_Toc525829027"/>
      <w:bookmarkStart w:id="11" w:name="_Toc42527800"/>
      <w:r w:rsidRPr="00157806">
        <w:rPr>
          <w:rFonts w:asciiTheme="minorHAnsi" w:hAnsiTheme="minorHAnsi" w:cstheme="minorHAnsi"/>
        </w:rPr>
        <w:t xml:space="preserve">Natura 2000 sites (SACs) - </w:t>
      </w:r>
      <w:r w:rsidR="00E768CC" w:rsidRPr="00157806">
        <w:rPr>
          <w:rFonts w:asciiTheme="minorHAnsi" w:hAnsiTheme="minorHAnsi" w:cstheme="minorHAnsi"/>
        </w:rPr>
        <w:t>C</w:t>
      </w:r>
      <w:r w:rsidR="008315CE" w:rsidRPr="00157806">
        <w:rPr>
          <w:rFonts w:asciiTheme="minorHAnsi" w:hAnsiTheme="minorHAnsi" w:cstheme="minorHAnsi"/>
        </w:rPr>
        <w:t>onservation measures and management plans</w:t>
      </w:r>
      <w:bookmarkEnd w:id="9"/>
      <w:bookmarkEnd w:id="10"/>
      <w:r w:rsidRPr="00157806">
        <w:rPr>
          <w:rFonts w:asciiTheme="minorHAnsi" w:hAnsiTheme="minorHAnsi" w:cstheme="minorHAnsi"/>
        </w:rPr>
        <w:t>.</w:t>
      </w:r>
      <w:bookmarkEnd w:id="11"/>
    </w:p>
    <w:p w14:paraId="04B56CE5" w14:textId="36746B26" w:rsidR="004F5924" w:rsidRDefault="006873FF" w:rsidP="00EB43DF">
      <w:pPr>
        <w:jc w:val="both"/>
        <w:rPr>
          <w:rFonts w:cstheme="minorHAnsi"/>
        </w:rPr>
      </w:pPr>
      <w:r w:rsidRPr="00B129E8">
        <w:rPr>
          <w:rFonts w:cstheme="minorHAnsi"/>
        </w:rPr>
        <w:t>Information is provided below on the proportion of SACs for which necessary conservation measures have been established and are applied, in addition to the proportion of SACs for which conservation measures have been set out in either a comprehensive management plan or a similar instrument. The data are calculated as a proportion of the total number of SACs reported.</w:t>
      </w:r>
    </w:p>
    <w:p w14:paraId="2B3F6ED7" w14:textId="3316F5F7" w:rsidR="00E31F01" w:rsidRPr="00B129E8" w:rsidRDefault="00E31F01" w:rsidP="00EB43DF">
      <w:pPr>
        <w:jc w:val="both"/>
        <w:rPr>
          <w:rFonts w:cstheme="minorHAnsi"/>
        </w:rPr>
      </w:pPr>
      <w:r w:rsidRPr="00E31F01">
        <w:rPr>
          <w:rFonts w:cstheme="minorHAnsi"/>
          <w:noProof/>
        </w:rPr>
        <w:drawing>
          <wp:inline distT="0" distB="0" distL="0" distR="0" wp14:anchorId="12E6E3AB" wp14:editId="0055F6FD">
            <wp:extent cx="6188710" cy="1751330"/>
            <wp:effectExtent l="0" t="0" r="2540" b="1270"/>
            <wp:docPr id="11" name="Image 48">
              <a:extLst xmlns:a="http://schemas.openxmlformats.org/drawingml/2006/main">
                <a:ext uri="{FF2B5EF4-FFF2-40B4-BE49-F238E27FC236}">
                  <a16:creationId xmlns:a16="http://schemas.microsoft.com/office/drawing/2014/main" id="{D950B97B-6B85-49BC-817F-13EB66BC5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8">
                      <a:extLst>
                        <a:ext uri="{FF2B5EF4-FFF2-40B4-BE49-F238E27FC236}">
                          <a16:creationId xmlns:a16="http://schemas.microsoft.com/office/drawing/2014/main" id="{D950B97B-6B85-49BC-817F-13EB66BC50D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88710" cy="1751330"/>
                    </a:xfrm>
                    <a:prstGeom prst="rect">
                      <a:avLst/>
                    </a:prstGeom>
                  </pic:spPr>
                </pic:pic>
              </a:graphicData>
            </a:graphic>
          </wp:inline>
        </w:drawing>
      </w:r>
    </w:p>
    <w:p w14:paraId="242AD8CE" w14:textId="45EC0D21" w:rsidR="00B129E8" w:rsidRDefault="00FF4692" w:rsidP="00B129E8">
      <w:pPr>
        <w:jc w:val="both"/>
      </w:pPr>
      <w:bookmarkStart w:id="12" w:name="_Toc520723524"/>
      <w:bookmarkStart w:id="13" w:name="_Toc525829029"/>
      <w:r w:rsidRPr="001F491E">
        <w:rPr>
          <w:rFonts w:cstheme="minorHAnsi"/>
          <w:noProof/>
        </w:rPr>
        <w:drawing>
          <wp:inline distT="0" distB="0" distL="0" distR="0" wp14:anchorId="0BC08907" wp14:editId="05A40850">
            <wp:extent cx="6188710" cy="452120"/>
            <wp:effectExtent l="0" t="0" r="2540" b="5080"/>
            <wp:docPr id="22" name="Image 14">
              <a:extLst xmlns:a="http://schemas.openxmlformats.org/drawingml/2006/main">
                <a:ext uri="{FF2B5EF4-FFF2-40B4-BE49-F238E27FC236}">
                  <a16:creationId xmlns:a16="http://schemas.microsoft.com/office/drawing/2014/main" id="{9DC87731-0CFA-47CD-9FA6-9684FF162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9DC87731-0CFA-47CD-9FA6-9684FF1625E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88710" cy="452120"/>
                    </a:xfrm>
                    <a:prstGeom prst="rect">
                      <a:avLst/>
                    </a:prstGeom>
                  </pic:spPr>
                </pic:pic>
              </a:graphicData>
            </a:graphic>
          </wp:inline>
        </w:drawing>
      </w:r>
      <w:r w:rsidR="00B129E8">
        <w:br w:type="page"/>
      </w:r>
    </w:p>
    <w:p w14:paraId="002E7963" w14:textId="75FD7B37" w:rsidR="00E768CC" w:rsidRPr="00B129E8" w:rsidRDefault="00E768CC" w:rsidP="00A00A71">
      <w:pPr>
        <w:pStyle w:val="Heading1"/>
      </w:pPr>
      <w:bookmarkStart w:id="14" w:name="_Toc42527801"/>
      <w:r w:rsidRPr="00B129E8">
        <w:lastRenderedPageBreak/>
        <w:t>General information</w:t>
      </w:r>
      <w:r w:rsidR="002C2140" w:rsidRPr="00B129E8">
        <w:t xml:space="preserve"> on habitats and species reported</w:t>
      </w:r>
      <w:bookmarkEnd w:id="12"/>
      <w:bookmarkEnd w:id="13"/>
      <w:bookmarkEnd w:id="14"/>
    </w:p>
    <w:p w14:paraId="11F37FDE" w14:textId="77777777" w:rsidR="00E768CC" w:rsidRPr="00157806" w:rsidRDefault="00E768CC" w:rsidP="005C1CAD">
      <w:pPr>
        <w:pStyle w:val="Heading2"/>
        <w:rPr>
          <w:rFonts w:asciiTheme="minorHAnsi" w:hAnsiTheme="minorHAnsi" w:cstheme="minorHAnsi"/>
        </w:rPr>
      </w:pPr>
      <w:bookmarkStart w:id="15" w:name="_Toc520723525"/>
      <w:bookmarkStart w:id="16" w:name="_Toc525829030"/>
      <w:bookmarkStart w:id="17" w:name="_Toc42527802"/>
      <w:r w:rsidRPr="00157806">
        <w:rPr>
          <w:rFonts w:asciiTheme="minorHAnsi" w:hAnsiTheme="minorHAnsi" w:cstheme="minorHAnsi"/>
        </w:rPr>
        <w:t>Number of habitats and species/subspecies</w:t>
      </w:r>
      <w:bookmarkEnd w:id="15"/>
      <w:bookmarkEnd w:id="16"/>
      <w:bookmarkEnd w:id="17"/>
    </w:p>
    <w:p w14:paraId="50D4AE4F" w14:textId="72EC2C3F" w:rsidR="00F409E8" w:rsidRDefault="008C7F29" w:rsidP="00EB43DF">
      <w:pPr>
        <w:jc w:val="both"/>
        <w:rPr>
          <w:rFonts w:cstheme="minorHAnsi"/>
          <w:szCs w:val="20"/>
        </w:rPr>
      </w:pPr>
      <w:r w:rsidRPr="00157806">
        <w:rPr>
          <w:rFonts w:cstheme="minorHAnsi"/>
          <w:szCs w:val="20"/>
        </w:rPr>
        <w:t xml:space="preserve">The </w:t>
      </w:r>
      <w:r w:rsidR="00BE42DA" w:rsidRPr="00157806">
        <w:rPr>
          <w:rFonts w:cstheme="minorHAnsi"/>
          <w:szCs w:val="20"/>
        </w:rPr>
        <w:t xml:space="preserve">below </w:t>
      </w:r>
      <w:r w:rsidRPr="00157806">
        <w:rPr>
          <w:rFonts w:cstheme="minorHAnsi"/>
          <w:szCs w:val="20"/>
        </w:rPr>
        <w:t xml:space="preserve">table gives the number of habitat types and species/subspecies in each Annex of the Habitats Directive by biogeographical and marine region in </w:t>
      </w:r>
      <w:r w:rsidR="000E3822" w:rsidRPr="00157806">
        <w:rPr>
          <w:rFonts w:cstheme="minorHAnsi"/>
          <w:szCs w:val="20"/>
        </w:rPr>
        <w:t xml:space="preserve">the </w:t>
      </w:r>
      <w:r w:rsidRPr="00157806">
        <w:rPr>
          <w:rFonts w:cstheme="minorHAnsi"/>
          <w:szCs w:val="20"/>
        </w:rPr>
        <w:t xml:space="preserve">Member State. </w:t>
      </w:r>
    </w:p>
    <w:p w14:paraId="696A6213" w14:textId="5302C25E" w:rsidR="00C823ED" w:rsidRPr="00157806" w:rsidRDefault="00C823ED" w:rsidP="00EB43DF">
      <w:pPr>
        <w:jc w:val="both"/>
        <w:rPr>
          <w:rFonts w:cstheme="minorHAnsi"/>
          <w:szCs w:val="20"/>
        </w:rPr>
      </w:pPr>
      <w:r w:rsidRPr="00C823ED">
        <w:rPr>
          <w:rFonts w:cstheme="minorHAnsi"/>
          <w:noProof/>
          <w:szCs w:val="20"/>
        </w:rPr>
        <w:drawing>
          <wp:inline distT="0" distB="0" distL="0" distR="0" wp14:anchorId="2BE76B0A" wp14:editId="66D2686A">
            <wp:extent cx="6188710" cy="2263775"/>
            <wp:effectExtent l="0" t="0" r="2540" b="3175"/>
            <wp:docPr id="13" name="Image 52">
              <a:extLst xmlns:a="http://schemas.openxmlformats.org/drawingml/2006/main">
                <a:ext uri="{FF2B5EF4-FFF2-40B4-BE49-F238E27FC236}">
                  <a16:creationId xmlns:a16="http://schemas.microsoft.com/office/drawing/2014/main" id="{13FE4ED8-865F-42C4-8699-6B48FD0D8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2">
                      <a:extLst>
                        <a:ext uri="{FF2B5EF4-FFF2-40B4-BE49-F238E27FC236}">
                          <a16:creationId xmlns:a16="http://schemas.microsoft.com/office/drawing/2014/main" id="{13FE4ED8-865F-42C4-8699-6B48FD0D804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88710" cy="2263775"/>
                    </a:xfrm>
                    <a:prstGeom prst="rect">
                      <a:avLst/>
                    </a:prstGeom>
                  </pic:spPr>
                </pic:pic>
              </a:graphicData>
            </a:graphic>
          </wp:inline>
        </w:drawing>
      </w:r>
    </w:p>
    <w:p w14:paraId="111D1380" w14:textId="2D5149E0" w:rsidR="00FE0861" w:rsidRPr="00157806" w:rsidRDefault="00FE0861" w:rsidP="005F2DBC">
      <w:pPr>
        <w:rPr>
          <w:rFonts w:cstheme="minorHAnsi"/>
          <w:b/>
          <w:sz w:val="18"/>
        </w:rPr>
      </w:pPr>
      <w:r w:rsidRPr="00FE0861">
        <w:rPr>
          <w:rFonts w:cstheme="minorHAnsi"/>
          <w:b/>
          <w:noProof/>
          <w:sz w:val="18"/>
        </w:rPr>
        <w:drawing>
          <wp:inline distT="0" distB="0" distL="0" distR="0" wp14:anchorId="228BDA0A" wp14:editId="42A08761">
            <wp:extent cx="6188710" cy="156210"/>
            <wp:effectExtent l="0" t="0" r="2540" b="0"/>
            <wp:docPr id="20" name="Image 6">
              <a:extLst xmlns:a="http://schemas.openxmlformats.org/drawingml/2006/main">
                <a:ext uri="{FF2B5EF4-FFF2-40B4-BE49-F238E27FC236}">
                  <a16:creationId xmlns:a16="http://schemas.microsoft.com/office/drawing/2014/main" id="{F490C449-D279-42EF-83D1-A4F59B330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F490C449-D279-42EF-83D1-A4F59B330C8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88710" cy="156210"/>
                    </a:xfrm>
                    <a:prstGeom prst="rect">
                      <a:avLst/>
                    </a:prstGeom>
                  </pic:spPr>
                </pic:pic>
              </a:graphicData>
            </a:graphic>
          </wp:inline>
        </w:drawing>
      </w:r>
    </w:p>
    <w:p w14:paraId="3A6C3B48" w14:textId="1D0B75B6" w:rsidR="00E2692F" w:rsidRDefault="005F2DBC" w:rsidP="00F6777D">
      <w:pPr>
        <w:spacing w:before="240"/>
        <w:jc w:val="both"/>
        <w:rPr>
          <w:rFonts w:cstheme="minorHAnsi"/>
          <w:b/>
        </w:rPr>
      </w:pPr>
      <w:r w:rsidRPr="00B33226">
        <w:rPr>
          <w:rFonts w:cstheme="minorHAnsi"/>
          <w:b/>
        </w:rPr>
        <w:t>Additional information:</w:t>
      </w:r>
    </w:p>
    <w:p w14:paraId="5BAF7BF1" w14:textId="1AE3F32E" w:rsidR="00C823ED" w:rsidRPr="00B33226" w:rsidRDefault="00C823ED" w:rsidP="00F6777D">
      <w:pPr>
        <w:spacing w:before="240"/>
        <w:jc w:val="both"/>
        <w:rPr>
          <w:rStyle w:val="Hyperlink"/>
          <w:rFonts w:cstheme="minorHAnsi"/>
          <w:b/>
          <w:color w:val="auto"/>
          <w:u w:val="none"/>
        </w:rPr>
      </w:pPr>
      <w:r w:rsidRPr="00C823ED">
        <w:rPr>
          <w:rFonts w:cstheme="minorHAnsi"/>
          <w:b/>
          <w:noProof/>
        </w:rPr>
        <w:drawing>
          <wp:inline distT="0" distB="0" distL="0" distR="0" wp14:anchorId="35F4E1E3" wp14:editId="1FA91E2C">
            <wp:extent cx="6188710" cy="1584960"/>
            <wp:effectExtent l="0" t="0" r="2540" b="0"/>
            <wp:docPr id="23" name="Image 54">
              <a:extLst xmlns:a="http://schemas.openxmlformats.org/drawingml/2006/main">
                <a:ext uri="{FF2B5EF4-FFF2-40B4-BE49-F238E27FC236}">
                  <a16:creationId xmlns:a16="http://schemas.microsoft.com/office/drawing/2014/main" id="{7803F7D6-70B0-43EA-929B-73A01C122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4">
                      <a:extLst>
                        <a:ext uri="{FF2B5EF4-FFF2-40B4-BE49-F238E27FC236}">
                          <a16:creationId xmlns:a16="http://schemas.microsoft.com/office/drawing/2014/main" id="{7803F7D6-70B0-43EA-929B-73A01C122A4D}"/>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88710" cy="1584960"/>
                    </a:xfrm>
                    <a:prstGeom prst="rect">
                      <a:avLst/>
                    </a:prstGeom>
                  </pic:spPr>
                </pic:pic>
              </a:graphicData>
            </a:graphic>
          </wp:inline>
        </w:drawing>
      </w:r>
    </w:p>
    <w:p w14:paraId="37E382BB" w14:textId="31E0A7F3" w:rsidR="000B11EE" w:rsidRPr="00E2692F" w:rsidRDefault="000B11EE" w:rsidP="005E6424">
      <w:pPr>
        <w:rPr>
          <w:rStyle w:val="Hyperlink"/>
          <w:rFonts w:cstheme="minorHAnsi"/>
          <w:color w:val="FFFFFF" w:themeColor="background1"/>
          <w:sz w:val="18"/>
          <w:u w:val="none"/>
        </w:rPr>
      </w:pPr>
      <w:r w:rsidRPr="00E2692F">
        <w:rPr>
          <w:rStyle w:val="Hyperlink"/>
          <w:rFonts w:cstheme="minorHAnsi"/>
          <w:color w:val="FFFFFF" w:themeColor="background1"/>
          <w:sz w:val="18"/>
          <w:u w:val="none"/>
        </w:rPr>
        <w:br w:type="page"/>
      </w:r>
    </w:p>
    <w:p w14:paraId="52AE0794" w14:textId="2F6A0A0C" w:rsidR="00AB4F59" w:rsidRPr="00157806" w:rsidRDefault="00AB4F59" w:rsidP="00A00A71">
      <w:pPr>
        <w:pStyle w:val="Heading1"/>
      </w:pPr>
      <w:bookmarkStart w:id="18" w:name="_Toc520723530"/>
      <w:bookmarkStart w:id="19" w:name="_Toc525829033"/>
      <w:bookmarkStart w:id="20" w:name="_Toc42527803"/>
      <w:r w:rsidRPr="00157806">
        <w:lastRenderedPageBreak/>
        <w:t>Conservation status</w:t>
      </w:r>
      <w:bookmarkEnd w:id="18"/>
      <w:bookmarkEnd w:id="19"/>
      <w:r w:rsidR="005F2766" w:rsidRPr="00157806">
        <w:t xml:space="preserve"> &amp;</w:t>
      </w:r>
      <w:r w:rsidR="00E715F3" w:rsidRPr="00157806">
        <w:t xml:space="preserve"> trends</w:t>
      </w:r>
      <w:bookmarkEnd w:id="20"/>
    </w:p>
    <w:p w14:paraId="49F8077F" w14:textId="6A966E00" w:rsidR="00AB4F59" w:rsidRPr="00157806" w:rsidRDefault="00AB4F59" w:rsidP="00FC3C1F">
      <w:pPr>
        <w:pStyle w:val="Heading2"/>
        <w:rPr>
          <w:rFonts w:asciiTheme="minorHAnsi" w:hAnsiTheme="minorHAnsi" w:cstheme="minorHAnsi"/>
        </w:rPr>
      </w:pPr>
      <w:bookmarkStart w:id="21" w:name="_Toc42527804"/>
      <w:bookmarkStart w:id="22" w:name="_Toc520723532"/>
      <w:bookmarkStart w:id="23" w:name="_Toc525829035"/>
      <w:r w:rsidRPr="00157806">
        <w:rPr>
          <w:rFonts w:asciiTheme="minorHAnsi" w:hAnsiTheme="minorHAnsi" w:cstheme="minorHAnsi"/>
        </w:rPr>
        <w:t>Overall assessment of conservation status</w:t>
      </w:r>
      <w:bookmarkEnd w:id="21"/>
      <w:r w:rsidRPr="00157806">
        <w:rPr>
          <w:rFonts w:asciiTheme="minorHAnsi" w:hAnsiTheme="minorHAnsi" w:cstheme="minorHAnsi"/>
        </w:rPr>
        <w:t xml:space="preserve"> </w:t>
      </w:r>
      <w:bookmarkEnd w:id="22"/>
      <w:bookmarkEnd w:id="23"/>
    </w:p>
    <w:p w14:paraId="29913471" w14:textId="15D9908D" w:rsidR="00F21370" w:rsidRDefault="00CC21A6" w:rsidP="00FD6D90">
      <w:pPr>
        <w:jc w:val="both"/>
        <w:rPr>
          <w:rFonts w:cstheme="minorHAnsi"/>
        </w:rPr>
      </w:pPr>
      <w:r w:rsidRPr="00157806">
        <w:rPr>
          <w:rFonts w:cstheme="minorHAnsi"/>
        </w:rPr>
        <w:t>The figures show the percentage of biogeographical assessments in each category of conservation status for habitats and specie</w:t>
      </w:r>
      <w:r w:rsidR="00E21CD6" w:rsidRPr="00157806">
        <w:rPr>
          <w:rFonts w:cstheme="minorHAnsi"/>
        </w:rPr>
        <w:t>s</w:t>
      </w:r>
      <w:r w:rsidRPr="00157806">
        <w:rPr>
          <w:rFonts w:cstheme="minorHAnsi"/>
        </w:rPr>
        <w:t xml:space="preserve"> for 2007-2012 and 2013-2018 reporting periods. </w:t>
      </w:r>
      <w:r w:rsidR="00F21370" w:rsidRPr="00157806">
        <w:rPr>
          <w:rFonts w:cstheme="minorHAnsi"/>
        </w:rPr>
        <w:t>The numbers of assessments in each category of conservation status on which these figures are based are</w:t>
      </w:r>
      <w:r w:rsidR="003A629D" w:rsidRPr="00157806">
        <w:rPr>
          <w:rFonts w:cstheme="minorHAnsi"/>
        </w:rPr>
        <w:t xml:space="preserve"> presented in the table</w:t>
      </w:r>
      <w:r w:rsidR="00F21370" w:rsidRPr="00157806">
        <w:rPr>
          <w:rFonts w:cstheme="minorHAnsi"/>
        </w:rPr>
        <w:t xml:space="preserve"> below.</w:t>
      </w:r>
    </w:p>
    <w:p w14:paraId="568B3196" w14:textId="0844A7B5" w:rsidR="00160E59" w:rsidRDefault="00160E59" w:rsidP="00FD6D90">
      <w:pPr>
        <w:jc w:val="both"/>
        <w:rPr>
          <w:rFonts w:cstheme="minorHAnsi"/>
        </w:rPr>
      </w:pPr>
      <w:r w:rsidRPr="00160E59">
        <w:rPr>
          <w:rFonts w:cstheme="minorHAnsi"/>
          <w:noProof/>
        </w:rPr>
        <w:drawing>
          <wp:inline distT="0" distB="0" distL="0" distR="0" wp14:anchorId="56BB5B9A" wp14:editId="6CB61A01">
            <wp:extent cx="2609850" cy="1409700"/>
            <wp:effectExtent l="0" t="0" r="0" b="0"/>
            <wp:docPr id="44" name="Image 43">
              <a:extLst xmlns:a="http://schemas.openxmlformats.org/drawingml/2006/main">
                <a:ext uri="{FF2B5EF4-FFF2-40B4-BE49-F238E27FC236}">
                  <a16:creationId xmlns:a16="http://schemas.microsoft.com/office/drawing/2014/main" id="{8E942B4E-5742-4AAC-89DD-0D82AADA344B}"/>
                </a:ext>
              </a:extLst>
            </wp:docPr>
            <wp:cNvGraphicFramePr/>
            <a:graphic xmlns:a="http://schemas.openxmlformats.org/drawingml/2006/main">
              <a:graphicData uri="http://schemas.openxmlformats.org/drawingml/2006/picture">
                <pic:pic xmlns:pic="http://schemas.openxmlformats.org/drawingml/2006/picture">
                  <pic:nvPicPr>
                    <pic:cNvPr id="44" name="Image 43">
                      <a:extLst>
                        <a:ext uri="{FF2B5EF4-FFF2-40B4-BE49-F238E27FC236}">
                          <a16:creationId xmlns:a16="http://schemas.microsoft.com/office/drawing/2014/main" id="{8E942B4E-5742-4AAC-89DD-0D82AADA344B}"/>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609850" cy="1409700"/>
                    </a:xfrm>
                    <a:prstGeom prst="rect">
                      <a:avLst/>
                    </a:prstGeom>
                  </pic:spPr>
                </pic:pic>
              </a:graphicData>
            </a:graphic>
          </wp:inline>
        </w:drawing>
      </w:r>
    </w:p>
    <w:p w14:paraId="4CE284AC" w14:textId="5A2BA5D3" w:rsidR="00160E59" w:rsidRPr="00157806" w:rsidRDefault="001C308D" w:rsidP="00FD6D90">
      <w:pPr>
        <w:jc w:val="both"/>
        <w:rPr>
          <w:rFonts w:cstheme="minorHAnsi"/>
        </w:rPr>
      </w:pPr>
      <w:r w:rsidRPr="001C308D">
        <w:rPr>
          <w:rFonts w:cstheme="minorHAnsi"/>
          <w:noProof/>
        </w:rPr>
        <w:drawing>
          <wp:inline distT="0" distB="0" distL="0" distR="0" wp14:anchorId="578587E9" wp14:editId="0386B062">
            <wp:extent cx="6188710" cy="2091055"/>
            <wp:effectExtent l="0" t="0" r="2540" b="4445"/>
            <wp:docPr id="124" name="Image 123">
              <a:extLst xmlns:a="http://schemas.openxmlformats.org/drawingml/2006/main">
                <a:ext uri="{FF2B5EF4-FFF2-40B4-BE49-F238E27FC236}">
                  <a16:creationId xmlns:a16="http://schemas.microsoft.com/office/drawing/2014/main" id="{7620E3C0-F877-4157-A52C-D4FB1B668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7620E3C0-F877-4157-A52C-D4FB1B6683B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88710" cy="2091055"/>
                    </a:xfrm>
                    <a:prstGeom prst="rect">
                      <a:avLst/>
                    </a:prstGeom>
                  </pic:spPr>
                </pic:pic>
              </a:graphicData>
            </a:graphic>
          </wp:inline>
        </w:drawing>
      </w:r>
    </w:p>
    <w:p w14:paraId="564E013D" w14:textId="6365E4F2" w:rsidR="0011465A" w:rsidRDefault="0011465A" w:rsidP="00FD7C49">
      <w:pPr>
        <w:pStyle w:val="noteundertable"/>
        <w:spacing w:before="240"/>
        <w:ind w:right="-34"/>
        <w:jc w:val="both"/>
        <w:rPr>
          <w:rFonts w:cstheme="minorHAnsi"/>
        </w:rPr>
      </w:pPr>
      <w:r w:rsidRPr="00157806">
        <w:rPr>
          <w:rFonts w:cstheme="minorHAnsi"/>
        </w:rPr>
        <w:t xml:space="preserve">The figures shown for 2007-2012 and 2013-2018 are not necessarily directly comparable because </w:t>
      </w:r>
      <w:r w:rsidR="00FD6D90" w:rsidRPr="00157806">
        <w:rPr>
          <w:rFonts w:cstheme="minorHAnsi"/>
        </w:rPr>
        <w:t>many changes</w:t>
      </w:r>
      <w:r w:rsidRPr="00157806">
        <w:rPr>
          <w:rFonts w:cstheme="minorHAnsi"/>
        </w:rPr>
        <w:t xml:space="preserve"> in conservation status </w:t>
      </w:r>
      <w:r w:rsidR="00F21370" w:rsidRPr="00157806">
        <w:rPr>
          <w:rFonts w:cstheme="minorHAnsi"/>
        </w:rPr>
        <w:t xml:space="preserve">may be </w:t>
      </w:r>
      <w:r w:rsidRPr="00157806">
        <w:rPr>
          <w:rFonts w:cstheme="minorHAnsi"/>
        </w:rPr>
        <w:t>due to changes of methods or to better data</w:t>
      </w:r>
      <w:r w:rsidR="00D32349" w:rsidRPr="00157806">
        <w:rPr>
          <w:rFonts w:cstheme="minorHAnsi"/>
        </w:rPr>
        <w:t xml:space="preserve"> rather than reflecting genuine changes</w:t>
      </w:r>
      <w:r w:rsidRPr="00157806">
        <w:rPr>
          <w:rFonts w:cstheme="minorHAnsi"/>
        </w:rPr>
        <w:t>.</w:t>
      </w:r>
      <w:r w:rsidR="00D32349" w:rsidRPr="00157806">
        <w:rPr>
          <w:rFonts w:cstheme="minorHAnsi"/>
        </w:rPr>
        <w:t xml:space="preserve"> </w:t>
      </w:r>
    </w:p>
    <w:p w14:paraId="570CF92B" w14:textId="23131987" w:rsidR="00160E59" w:rsidRPr="00157806" w:rsidRDefault="00160E59" w:rsidP="00FD7C49">
      <w:pPr>
        <w:pStyle w:val="noteundertable"/>
        <w:spacing w:before="240"/>
        <w:ind w:right="-34"/>
        <w:jc w:val="both"/>
        <w:rPr>
          <w:rFonts w:cstheme="minorHAnsi"/>
        </w:rPr>
      </w:pPr>
      <w:r w:rsidRPr="00160E59">
        <w:rPr>
          <w:rFonts w:cstheme="minorHAnsi"/>
          <w:noProof/>
        </w:rPr>
        <w:drawing>
          <wp:inline distT="0" distB="0" distL="0" distR="0" wp14:anchorId="2EC7174D" wp14:editId="6436CAB1">
            <wp:extent cx="6188710" cy="1274445"/>
            <wp:effectExtent l="0" t="0" r="2540" b="1905"/>
            <wp:docPr id="122" name="Image 121">
              <a:extLst xmlns:a="http://schemas.openxmlformats.org/drawingml/2006/main">
                <a:ext uri="{FF2B5EF4-FFF2-40B4-BE49-F238E27FC236}">
                  <a16:creationId xmlns:a16="http://schemas.microsoft.com/office/drawing/2014/main" id="{67F6C27B-BE86-42C4-BEB7-DB3AF3BA2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1">
                      <a:extLst>
                        <a:ext uri="{FF2B5EF4-FFF2-40B4-BE49-F238E27FC236}">
                          <a16:creationId xmlns:a16="http://schemas.microsoft.com/office/drawing/2014/main" id="{67F6C27B-BE86-42C4-BEB7-DB3AF3BA259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88710" cy="1274445"/>
                    </a:xfrm>
                    <a:prstGeom prst="rect">
                      <a:avLst/>
                    </a:prstGeom>
                  </pic:spPr>
                </pic:pic>
              </a:graphicData>
            </a:graphic>
          </wp:inline>
        </w:drawing>
      </w:r>
    </w:p>
    <w:p w14:paraId="6CA499CC" w14:textId="706948B9" w:rsidR="00DB42C0" w:rsidRPr="00157806" w:rsidRDefault="00E715F3" w:rsidP="00FC3C1F">
      <w:pPr>
        <w:pStyle w:val="Heading2"/>
        <w:rPr>
          <w:rFonts w:asciiTheme="minorHAnsi" w:hAnsiTheme="minorHAnsi" w:cstheme="minorHAnsi"/>
        </w:rPr>
      </w:pPr>
      <w:bookmarkStart w:id="24" w:name="_Toc42527805"/>
      <w:bookmarkStart w:id="25" w:name="_Toc520723533"/>
      <w:bookmarkStart w:id="26" w:name="_Toc525829037"/>
      <w:r w:rsidRPr="00157806">
        <w:rPr>
          <w:rFonts w:asciiTheme="minorHAnsi" w:hAnsiTheme="minorHAnsi" w:cstheme="minorHAnsi"/>
        </w:rPr>
        <w:t>Overall t</w:t>
      </w:r>
      <w:r w:rsidR="00F96E0A" w:rsidRPr="00157806">
        <w:rPr>
          <w:rFonts w:asciiTheme="minorHAnsi" w:hAnsiTheme="minorHAnsi" w:cstheme="minorHAnsi"/>
        </w:rPr>
        <w:t xml:space="preserve">rend </w:t>
      </w:r>
      <w:r w:rsidRPr="00157806">
        <w:rPr>
          <w:rFonts w:asciiTheme="minorHAnsi" w:hAnsiTheme="minorHAnsi" w:cstheme="minorHAnsi"/>
        </w:rPr>
        <w:t>in conservation status</w:t>
      </w:r>
      <w:bookmarkEnd w:id="24"/>
      <w:r w:rsidRPr="00157806">
        <w:rPr>
          <w:rFonts w:asciiTheme="minorHAnsi" w:hAnsiTheme="minorHAnsi" w:cstheme="minorHAnsi"/>
        </w:rPr>
        <w:t xml:space="preserve"> </w:t>
      </w:r>
      <w:bookmarkEnd w:id="25"/>
      <w:bookmarkEnd w:id="26"/>
    </w:p>
    <w:p w14:paraId="01AD254B" w14:textId="1C16DE96" w:rsidR="00CC21A6" w:rsidRDefault="00CC21A6" w:rsidP="00EB43DF">
      <w:pPr>
        <w:pStyle w:val="FootnoteText"/>
        <w:jc w:val="both"/>
        <w:rPr>
          <w:rFonts w:cstheme="minorHAnsi"/>
          <w:sz w:val="22"/>
        </w:rPr>
      </w:pPr>
      <w:r w:rsidRPr="00157806">
        <w:rPr>
          <w:rFonts w:cstheme="minorHAnsi"/>
          <w:sz w:val="22"/>
        </w:rPr>
        <w:t>The figures show the proportion o</w:t>
      </w:r>
      <w:r w:rsidR="00EA74CB" w:rsidRPr="00157806">
        <w:rPr>
          <w:rFonts w:cstheme="minorHAnsi"/>
          <w:sz w:val="22"/>
        </w:rPr>
        <w:t>f unfavourable assessments (</w:t>
      </w:r>
      <w:r w:rsidR="00567F09" w:rsidRPr="00157806">
        <w:rPr>
          <w:rFonts w:cstheme="minorHAnsi"/>
          <w:sz w:val="22"/>
        </w:rPr>
        <w:t xml:space="preserve">only </w:t>
      </w:r>
      <w:r w:rsidR="00EA74CB" w:rsidRPr="00157806">
        <w:rPr>
          <w:rFonts w:cstheme="minorHAnsi"/>
          <w:sz w:val="22"/>
        </w:rPr>
        <w:t>U1 and</w:t>
      </w:r>
      <w:r w:rsidRPr="00157806">
        <w:rPr>
          <w:rFonts w:cstheme="minorHAnsi"/>
          <w:sz w:val="22"/>
        </w:rPr>
        <w:t xml:space="preserve"> U2) which are improving, deteriorating, stable or unknown. Grey bars represents proportions reported for the reporting period 2007-2012. </w:t>
      </w:r>
      <w:r w:rsidR="00D703FC" w:rsidRPr="00157806">
        <w:rPr>
          <w:rFonts w:cstheme="minorHAnsi"/>
          <w:sz w:val="22"/>
        </w:rPr>
        <w:t>The numbers of assessments in each category of conservation status trend on which these figures are based are presented in the table below.</w:t>
      </w:r>
    </w:p>
    <w:p w14:paraId="3465F038" w14:textId="1DCBBDA3" w:rsidR="001C308D" w:rsidRDefault="001C308D" w:rsidP="00EB43DF">
      <w:pPr>
        <w:pStyle w:val="FootnoteText"/>
        <w:jc w:val="both"/>
        <w:rPr>
          <w:rFonts w:cstheme="minorHAnsi"/>
          <w:sz w:val="22"/>
        </w:rPr>
      </w:pPr>
      <w:r w:rsidRPr="001C308D">
        <w:rPr>
          <w:rFonts w:cstheme="minorHAnsi"/>
          <w:noProof/>
          <w:sz w:val="22"/>
        </w:rPr>
        <w:lastRenderedPageBreak/>
        <w:drawing>
          <wp:anchor distT="0" distB="0" distL="114300" distR="114300" simplePos="0" relativeHeight="251660288" behindDoc="0" locked="0" layoutInCell="1" allowOverlap="1" wp14:anchorId="01C81572" wp14:editId="534140AF">
            <wp:simplePos x="0" y="0"/>
            <wp:positionH relativeFrom="column">
              <wp:posOffset>2619238</wp:posOffset>
            </wp:positionH>
            <wp:positionV relativeFrom="paragraph">
              <wp:posOffset>30480</wp:posOffset>
            </wp:positionV>
            <wp:extent cx="1810003" cy="371527"/>
            <wp:effectExtent l="0" t="0" r="0" b="9525"/>
            <wp:wrapNone/>
            <wp:docPr id="1" name="Image 19">
              <a:extLst xmlns:a="http://schemas.openxmlformats.org/drawingml/2006/main">
                <a:ext uri="{FF2B5EF4-FFF2-40B4-BE49-F238E27FC236}">
                  <a16:creationId xmlns:a16="http://schemas.microsoft.com/office/drawing/2014/main" id="{C83AC465-3B4D-471E-B4AE-A227A6912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C83AC465-3B4D-471E-B4AE-A227A69122C3}"/>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10003" cy="371527"/>
                    </a:xfrm>
                    <a:prstGeom prst="rect">
                      <a:avLst/>
                    </a:prstGeom>
                  </pic:spPr>
                </pic:pic>
              </a:graphicData>
            </a:graphic>
          </wp:anchor>
        </w:drawing>
      </w:r>
      <w:r w:rsidRPr="001C308D">
        <w:rPr>
          <w:rFonts w:cstheme="minorHAnsi"/>
          <w:noProof/>
          <w:sz w:val="22"/>
        </w:rPr>
        <w:drawing>
          <wp:inline distT="0" distB="0" distL="0" distR="0" wp14:anchorId="401E73E1" wp14:editId="48080DA0">
            <wp:extent cx="2172003" cy="1286054"/>
            <wp:effectExtent l="0" t="0" r="0" b="9525"/>
            <wp:docPr id="17" name="Image 16">
              <a:extLst xmlns:a="http://schemas.openxmlformats.org/drawingml/2006/main">
                <a:ext uri="{FF2B5EF4-FFF2-40B4-BE49-F238E27FC236}">
                  <a16:creationId xmlns:a16="http://schemas.microsoft.com/office/drawing/2014/main" id="{BC763ACF-A221-4DE2-B862-74FAEF3F74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BC763ACF-A221-4DE2-B862-74FAEF3F7402}"/>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72003" cy="1286054"/>
                    </a:xfrm>
                    <a:prstGeom prst="rect">
                      <a:avLst/>
                    </a:prstGeom>
                  </pic:spPr>
                </pic:pic>
              </a:graphicData>
            </a:graphic>
          </wp:inline>
        </w:drawing>
      </w:r>
    </w:p>
    <w:p w14:paraId="2C36CE30" w14:textId="1F8FA1C9" w:rsidR="001C308D" w:rsidRDefault="001C308D" w:rsidP="00EB43DF">
      <w:pPr>
        <w:pStyle w:val="FootnoteText"/>
        <w:jc w:val="both"/>
        <w:rPr>
          <w:rFonts w:cstheme="minorHAnsi"/>
          <w:sz w:val="22"/>
        </w:rPr>
      </w:pPr>
      <w:r w:rsidRPr="001C308D">
        <w:rPr>
          <w:rFonts w:cstheme="minorHAnsi"/>
          <w:noProof/>
          <w:sz w:val="22"/>
        </w:rPr>
        <w:drawing>
          <wp:inline distT="0" distB="0" distL="0" distR="0" wp14:anchorId="643E53D7" wp14:editId="210019C9">
            <wp:extent cx="6188710" cy="2000885"/>
            <wp:effectExtent l="0" t="0" r="2540" b="0"/>
            <wp:docPr id="126" name="Image 125">
              <a:extLst xmlns:a="http://schemas.openxmlformats.org/drawingml/2006/main">
                <a:ext uri="{FF2B5EF4-FFF2-40B4-BE49-F238E27FC236}">
                  <a16:creationId xmlns:a16="http://schemas.microsoft.com/office/drawing/2014/main" id="{743F0A3A-7C28-4320-939E-2BEB3D933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5">
                      <a:extLst>
                        <a:ext uri="{FF2B5EF4-FFF2-40B4-BE49-F238E27FC236}">
                          <a16:creationId xmlns:a16="http://schemas.microsoft.com/office/drawing/2014/main" id="{743F0A3A-7C28-4320-939E-2BEB3D933332}"/>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188710" cy="2000885"/>
                    </a:xfrm>
                    <a:prstGeom prst="rect">
                      <a:avLst/>
                    </a:prstGeom>
                  </pic:spPr>
                </pic:pic>
              </a:graphicData>
            </a:graphic>
          </wp:inline>
        </w:drawing>
      </w:r>
    </w:p>
    <w:p w14:paraId="1FF550DD" w14:textId="1580FBB9" w:rsidR="00B759AB" w:rsidRDefault="00B759AB" w:rsidP="00B759AB">
      <w:pPr>
        <w:pStyle w:val="noteundertable"/>
        <w:spacing w:before="240"/>
        <w:ind w:right="-34"/>
        <w:jc w:val="both"/>
        <w:rPr>
          <w:rFonts w:cstheme="minorHAnsi"/>
        </w:rPr>
      </w:pPr>
      <w:bookmarkStart w:id="27" w:name="_Toc520723534"/>
      <w:r w:rsidRPr="00157806">
        <w:rPr>
          <w:rFonts w:cstheme="minorHAnsi"/>
        </w:rPr>
        <w:t xml:space="preserve">The figures shown for 2007-2012 and 2013-2018 are not necessarily directly comparable because many changes in conservation status </w:t>
      </w:r>
      <w:r w:rsidR="004D254F">
        <w:rPr>
          <w:rFonts w:cstheme="minorHAnsi"/>
        </w:rPr>
        <w:t xml:space="preserve">trend </w:t>
      </w:r>
      <w:r w:rsidRPr="00157806">
        <w:rPr>
          <w:rFonts w:cstheme="minorHAnsi"/>
        </w:rPr>
        <w:t xml:space="preserve">may be due to changes of methods or to better data rather than reflecting genuine changes. </w:t>
      </w:r>
    </w:p>
    <w:p w14:paraId="1045A102" w14:textId="240E7163" w:rsidR="001C308D" w:rsidRPr="00157806" w:rsidRDefault="001C308D" w:rsidP="00B759AB">
      <w:pPr>
        <w:pStyle w:val="noteundertable"/>
        <w:spacing w:before="240"/>
        <w:ind w:right="-34"/>
        <w:jc w:val="both"/>
        <w:rPr>
          <w:rFonts w:cstheme="minorHAnsi"/>
        </w:rPr>
      </w:pPr>
      <w:r w:rsidRPr="001C308D">
        <w:rPr>
          <w:rFonts w:cstheme="minorHAnsi"/>
          <w:noProof/>
        </w:rPr>
        <w:drawing>
          <wp:inline distT="0" distB="0" distL="0" distR="0" wp14:anchorId="5920AC78" wp14:editId="3BCDEE96">
            <wp:extent cx="6188710" cy="1333500"/>
            <wp:effectExtent l="0" t="0" r="2540" b="0"/>
            <wp:docPr id="128" name="Image 127">
              <a:extLst xmlns:a="http://schemas.openxmlformats.org/drawingml/2006/main">
                <a:ext uri="{FF2B5EF4-FFF2-40B4-BE49-F238E27FC236}">
                  <a16:creationId xmlns:a16="http://schemas.microsoft.com/office/drawing/2014/main" id="{61F3A1A6-5FAB-40D6-B347-9E0C4D935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7">
                      <a:extLst>
                        <a:ext uri="{FF2B5EF4-FFF2-40B4-BE49-F238E27FC236}">
                          <a16:creationId xmlns:a16="http://schemas.microsoft.com/office/drawing/2014/main" id="{61F3A1A6-5FAB-40D6-B347-9E0C4D93584B}"/>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88710" cy="1333500"/>
                    </a:xfrm>
                    <a:prstGeom prst="rect">
                      <a:avLst/>
                    </a:prstGeom>
                  </pic:spPr>
                </pic:pic>
              </a:graphicData>
            </a:graphic>
          </wp:inline>
        </w:drawing>
      </w:r>
    </w:p>
    <w:p w14:paraId="3B4FBFF4" w14:textId="77777777" w:rsidR="00567F09" w:rsidRPr="0091366F" w:rsidRDefault="00567F09" w:rsidP="00567F09">
      <w:pPr>
        <w:pStyle w:val="Heading2"/>
        <w:rPr>
          <w:rFonts w:asciiTheme="minorHAnsi" w:hAnsiTheme="minorHAnsi" w:cstheme="minorHAnsi"/>
          <w:spacing w:val="-4"/>
        </w:rPr>
      </w:pPr>
      <w:bookmarkStart w:id="28" w:name="_Toc42527806"/>
      <w:r w:rsidRPr="0091366F">
        <w:rPr>
          <w:rFonts w:asciiTheme="minorHAnsi" w:hAnsiTheme="minorHAnsi" w:cstheme="minorHAnsi"/>
          <w:spacing w:val="-4"/>
        </w:rPr>
        <w:t>Overall assessment of conservation status of habitats and species by biogeographical/marine region</w:t>
      </w:r>
      <w:bookmarkEnd w:id="28"/>
    </w:p>
    <w:p w14:paraId="7D83D8F1" w14:textId="7EB350C9" w:rsidR="00567F09" w:rsidRDefault="00567F09" w:rsidP="00EB43DF">
      <w:pPr>
        <w:jc w:val="both"/>
        <w:rPr>
          <w:rFonts w:cstheme="minorHAnsi"/>
        </w:rPr>
      </w:pPr>
      <w:r w:rsidRPr="00157806">
        <w:rPr>
          <w:rFonts w:cstheme="minorHAnsi"/>
        </w:rPr>
        <w:t>The figures show the percentage of assessments in categories of conservation status and conservation status trend (for unfavourable assessments only) by biogeographical and marine region. The numbers of assessments in each category of conservation status and conservation status trend on which these figures are based are presented in the table below.</w:t>
      </w:r>
    </w:p>
    <w:p w14:paraId="402F3B6F" w14:textId="46B0A496" w:rsidR="001C308D" w:rsidRDefault="001C308D" w:rsidP="00EB43DF">
      <w:pPr>
        <w:jc w:val="both"/>
        <w:rPr>
          <w:rFonts w:cstheme="minorHAnsi"/>
        </w:rPr>
      </w:pPr>
      <w:r w:rsidRPr="001C308D">
        <w:rPr>
          <w:rFonts w:cstheme="minorHAnsi"/>
          <w:noProof/>
        </w:rPr>
        <w:drawing>
          <wp:inline distT="0" distB="0" distL="0" distR="0" wp14:anchorId="0913A94D" wp14:editId="52529230">
            <wp:extent cx="2133898" cy="2067213"/>
            <wp:effectExtent l="0" t="0" r="0" b="0"/>
            <wp:docPr id="29" name="Image 28">
              <a:extLst xmlns:a="http://schemas.openxmlformats.org/drawingml/2006/main">
                <a:ext uri="{FF2B5EF4-FFF2-40B4-BE49-F238E27FC236}">
                  <a16:creationId xmlns:a16="http://schemas.microsoft.com/office/drawing/2014/main" id="{95644ED6-2B19-4D28-A0E4-D36BC05B1E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a:extLst>
                        <a:ext uri="{FF2B5EF4-FFF2-40B4-BE49-F238E27FC236}">
                          <a16:creationId xmlns:a16="http://schemas.microsoft.com/office/drawing/2014/main" id="{95644ED6-2B19-4D28-A0E4-D36BC05B1E2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33898" cy="2067213"/>
                    </a:xfrm>
                    <a:prstGeom prst="rect">
                      <a:avLst/>
                    </a:prstGeom>
                  </pic:spPr>
                </pic:pic>
              </a:graphicData>
            </a:graphic>
          </wp:inline>
        </w:drawing>
      </w:r>
    </w:p>
    <w:p w14:paraId="01A6F6B9" w14:textId="1406ED2E" w:rsidR="001C308D" w:rsidRDefault="001C308D" w:rsidP="00EB43DF">
      <w:pPr>
        <w:jc w:val="both"/>
        <w:rPr>
          <w:rFonts w:cstheme="minorHAnsi"/>
        </w:rPr>
      </w:pPr>
      <w:r w:rsidRPr="001C308D">
        <w:rPr>
          <w:rFonts w:cstheme="minorHAnsi"/>
          <w:noProof/>
        </w:rPr>
        <w:lastRenderedPageBreak/>
        <w:drawing>
          <wp:inline distT="0" distB="0" distL="0" distR="0" wp14:anchorId="5335CBD0" wp14:editId="32B0FAE2">
            <wp:extent cx="6188710" cy="1598930"/>
            <wp:effectExtent l="0" t="0" r="2540" b="1270"/>
            <wp:docPr id="130" name="Image 129">
              <a:extLst xmlns:a="http://schemas.openxmlformats.org/drawingml/2006/main">
                <a:ext uri="{FF2B5EF4-FFF2-40B4-BE49-F238E27FC236}">
                  <a16:creationId xmlns:a16="http://schemas.microsoft.com/office/drawing/2014/main" id="{670BC93D-B4E7-4448-A6D2-F7F33B914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29">
                      <a:extLst>
                        <a:ext uri="{FF2B5EF4-FFF2-40B4-BE49-F238E27FC236}">
                          <a16:creationId xmlns:a16="http://schemas.microsoft.com/office/drawing/2014/main" id="{670BC93D-B4E7-4448-A6D2-F7F33B914CA6}"/>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88710" cy="1598930"/>
                    </a:xfrm>
                    <a:prstGeom prst="rect">
                      <a:avLst/>
                    </a:prstGeom>
                  </pic:spPr>
                </pic:pic>
              </a:graphicData>
            </a:graphic>
          </wp:inline>
        </w:drawing>
      </w:r>
    </w:p>
    <w:p w14:paraId="68C5C68A" w14:textId="42FB9AA6" w:rsidR="001C308D" w:rsidRDefault="001C308D" w:rsidP="00EB43DF">
      <w:pPr>
        <w:jc w:val="both"/>
        <w:rPr>
          <w:rFonts w:cstheme="minorHAnsi"/>
        </w:rPr>
      </w:pPr>
    </w:p>
    <w:p w14:paraId="4968ABD8" w14:textId="519A37B2" w:rsidR="001C308D" w:rsidRDefault="001C308D" w:rsidP="00EB43DF">
      <w:pPr>
        <w:jc w:val="both"/>
        <w:rPr>
          <w:rFonts w:cstheme="minorHAnsi"/>
        </w:rPr>
      </w:pPr>
      <w:r w:rsidRPr="001C308D">
        <w:rPr>
          <w:rFonts w:cstheme="minorHAnsi"/>
          <w:noProof/>
        </w:rPr>
        <w:drawing>
          <wp:inline distT="0" distB="0" distL="0" distR="0" wp14:anchorId="5884B5CC" wp14:editId="45C788FE">
            <wp:extent cx="6188710" cy="1519555"/>
            <wp:effectExtent l="0" t="0" r="2540" b="4445"/>
            <wp:docPr id="134" name="Image 133">
              <a:extLst xmlns:a="http://schemas.openxmlformats.org/drawingml/2006/main">
                <a:ext uri="{FF2B5EF4-FFF2-40B4-BE49-F238E27FC236}">
                  <a16:creationId xmlns:a16="http://schemas.microsoft.com/office/drawing/2014/main" id="{963AF5B7-6838-48D9-BEF0-B7885A02F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33">
                      <a:extLst>
                        <a:ext uri="{FF2B5EF4-FFF2-40B4-BE49-F238E27FC236}">
                          <a16:creationId xmlns:a16="http://schemas.microsoft.com/office/drawing/2014/main" id="{963AF5B7-6838-48D9-BEF0-B7885A02FDF8}"/>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188710" cy="1519555"/>
                    </a:xfrm>
                    <a:prstGeom prst="rect">
                      <a:avLst/>
                    </a:prstGeom>
                  </pic:spPr>
                </pic:pic>
              </a:graphicData>
            </a:graphic>
          </wp:inline>
        </w:drawing>
      </w:r>
    </w:p>
    <w:p w14:paraId="24578DB8" w14:textId="25442F2F" w:rsidR="001C308D" w:rsidRDefault="001C308D" w:rsidP="00EB43DF">
      <w:pPr>
        <w:jc w:val="both"/>
        <w:rPr>
          <w:rFonts w:cstheme="minorHAnsi"/>
        </w:rPr>
      </w:pPr>
    </w:p>
    <w:p w14:paraId="43D2D705" w14:textId="7EF18730" w:rsidR="001C308D" w:rsidRDefault="001C308D" w:rsidP="00EB43DF">
      <w:pPr>
        <w:jc w:val="both"/>
        <w:rPr>
          <w:rFonts w:cstheme="minorHAnsi"/>
        </w:rPr>
      </w:pPr>
      <w:r w:rsidRPr="001C308D">
        <w:rPr>
          <w:rFonts w:cstheme="minorHAnsi"/>
          <w:noProof/>
        </w:rPr>
        <w:drawing>
          <wp:inline distT="0" distB="0" distL="0" distR="0" wp14:anchorId="22A033E4" wp14:editId="4D69F1EC">
            <wp:extent cx="6188710" cy="1286510"/>
            <wp:effectExtent l="0" t="0" r="2540" b="8890"/>
            <wp:docPr id="132" name="Image 131">
              <a:extLst xmlns:a="http://schemas.openxmlformats.org/drawingml/2006/main">
                <a:ext uri="{FF2B5EF4-FFF2-40B4-BE49-F238E27FC236}">
                  <a16:creationId xmlns:a16="http://schemas.microsoft.com/office/drawing/2014/main" id="{91CC7DC5-91D3-4EF2-BE98-17A4F322C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1">
                      <a:extLst>
                        <a:ext uri="{FF2B5EF4-FFF2-40B4-BE49-F238E27FC236}">
                          <a16:creationId xmlns:a16="http://schemas.microsoft.com/office/drawing/2014/main" id="{91CC7DC5-91D3-4EF2-BE98-17A4F322C33C}"/>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88710" cy="1286510"/>
                    </a:xfrm>
                    <a:prstGeom prst="rect">
                      <a:avLst/>
                    </a:prstGeom>
                  </pic:spPr>
                </pic:pic>
              </a:graphicData>
            </a:graphic>
          </wp:inline>
        </w:drawing>
      </w:r>
    </w:p>
    <w:p w14:paraId="12DC39B8" w14:textId="63AC577B" w:rsidR="001C308D" w:rsidRDefault="001C308D" w:rsidP="00EB43DF">
      <w:pPr>
        <w:jc w:val="both"/>
        <w:rPr>
          <w:rFonts w:cstheme="minorHAnsi"/>
        </w:rPr>
      </w:pPr>
    </w:p>
    <w:p w14:paraId="65A4EE3C" w14:textId="725DF617" w:rsidR="001C308D" w:rsidRPr="00157806" w:rsidRDefault="001C308D" w:rsidP="00EB43DF">
      <w:pPr>
        <w:jc w:val="both"/>
        <w:rPr>
          <w:rFonts w:cstheme="minorHAnsi"/>
        </w:rPr>
      </w:pPr>
      <w:r w:rsidRPr="001C308D">
        <w:rPr>
          <w:rFonts w:cstheme="minorHAnsi"/>
          <w:noProof/>
        </w:rPr>
        <w:drawing>
          <wp:inline distT="0" distB="0" distL="0" distR="0" wp14:anchorId="19B6D37C" wp14:editId="76F78C3D">
            <wp:extent cx="6188710" cy="1190625"/>
            <wp:effectExtent l="0" t="0" r="2540" b="9525"/>
            <wp:docPr id="136" name="Image 135">
              <a:extLst xmlns:a="http://schemas.openxmlformats.org/drawingml/2006/main">
                <a:ext uri="{FF2B5EF4-FFF2-40B4-BE49-F238E27FC236}">
                  <a16:creationId xmlns:a16="http://schemas.microsoft.com/office/drawing/2014/main" id="{4D092B27-6A4C-400B-9CE7-6BE567C87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5">
                      <a:extLst>
                        <a:ext uri="{FF2B5EF4-FFF2-40B4-BE49-F238E27FC236}">
                          <a16:creationId xmlns:a16="http://schemas.microsoft.com/office/drawing/2014/main" id="{4D092B27-6A4C-400B-9CE7-6BE567C87B83}"/>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188710" cy="1190625"/>
                    </a:xfrm>
                    <a:prstGeom prst="rect">
                      <a:avLst/>
                    </a:prstGeom>
                  </pic:spPr>
                </pic:pic>
              </a:graphicData>
            </a:graphic>
          </wp:inline>
        </w:drawing>
      </w:r>
    </w:p>
    <w:p w14:paraId="21F7C41C" w14:textId="77777777" w:rsidR="00567F09" w:rsidRPr="00157806" w:rsidRDefault="00567F09" w:rsidP="00567F09">
      <w:pPr>
        <w:pStyle w:val="Heading2"/>
        <w:rPr>
          <w:rFonts w:asciiTheme="minorHAnsi" w:hAnsiTheme="minorHAnsi" w:cstheme="minorHAnsi"/>
        </w:rPr>
      </w:pPr>
      <w:bookmarkStart w:id="29" w:name="_Toc42527807"/>
      <w:r w:rsidRPr="00157806">
        <w:rPr>
          <w:rFonts w:asciiTheme="minorHAnsi" w:hAnsiTheme="minorHAnsi" w:cstheme="minorHAnsi"/>
        </w:rPr>
        <w:t>Conservation status and trend in conservation status by habitat category/species group</w:t>
      </w:r>
      <w:bookmarkEnd w:id="29"/>
    </w:p>
    <w:p w14:paraId="392B2CE8" w14:textId="62A79EEB" w:rsidR="00567F09" w:rsidRDefault="00567F09" w:rsidP="00EB43DF">
      <w:pPr>
        <w:jc w:val="both"/>
        <w:rPr>
          <w:rFonts w:cstheme="minorHAnsi"/>
        </w:rPr>
      </w:pPr>
      <w:r w:rsidRPr="00157806">
        <w:rPr>
          <w:rFonts w:cstheme="minorHAnsi"/>
        </w:rPr>
        <w:t>These figures show the percentage of assessments in categories of conservation status and conservation status trend (for unfavourable assessments only) by habitat/</w:t>
      </w:r>
      <w:r w:rsidR="00F371C1" w:rsidRPr="00157806">
        <w:rPr>
          <w:rFonts w:cstheme="minorHAnsi"/>
        </w:rPr>
        <w:t>species</w:t>
      </w:r>
      <w:r w:rsidRPr="00157806">
        <w:rPr>
          <w:rFonts w:cstheme="minorHAnsi"/>
        </w:rPr>
        <w:t xml:space="preserve"> taxonomic group. The numbers of assessments in each category of conservation status and conservation status trend on which these figures are based are presented in the table below.</w:t>
      </w:r>
    </w:p>
    <w:p w14:paraId="53889A20" w14:textId="7EBDD4CB" w:rsidR="00015108" w:rsidRDefault="00015108" w:rsidP="00EB43DF">
      <w:pPr>
        <w:jc w:val="both"/>
        <w:rPr>
          <w:rFonts w:cstheme="minorHAnsi"/>
        </w:rPr>
      </w:pPr>
      <w:r w:rsidRPr="00015108">
        <w:rPr>
          <w:rFonts w:cstheme="minorHAnsi"/>
          <w:noProof/>
        </w:rPr>
        <w:lastRenderedPageBreak/>
        <w:drawing>
          <wp:inline distT="0" distB="0" distL="0" distR="0" wp14:anchorId="539959B2" wp14:editId="3D12D582">
            <wp:extent cx="2181529" cy="2010056"/>
            <wp:effectExtent l="0" t="0" r="0" b="9525"/>
            <wp:docPr id="53" name="Image 52">
              <a:extLst xmlns:a="http://schemas.openxmlformats.org/drawingml/2006/main">
                <a:ext uri="{FF2B5EF4-FFF2-40B4-BE49-F238E27FC236}">
                  <a16:creationId xmlns:a16="http://schemas.microsoft.com/office/drawing/2014/main" id="{D6EA4834-421E-43BB-8857-80F48E075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2">
                      <a:extLst>
                        <a:ext uri="{FF2B5EF4-FFF2-40B4-BE49-F238E27FC236}">
                          <a16:creationId xmlns:a16="http://schemas.microsoft.com/office/drawing/2014/main" id="{D6EA4834-421E-43BB-8857-80F48E07587A}"/>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181529" cy="2010056"/>
                    </a:xfrm>
                    <a:prstGeom prst="rect">
                      <a:avLst/>
                    </a:prstGeom>
                  </pic:spPr>
                </pic:pic>
              </a:graphicData>
            </a:graphic>
          </wp:inline>
        </w:drawing>
      </w:r>
    </w:p>
    <w:p w14:paraId="5D3C65BC" w14:textId="13BCFEEB" w:rsidR="00015108" w:rsidRDefault="00015108" w:rsidP="00EB43DF">
      <w:pPr>
        <w:jc w:val="both"/>
        <w:rPr>
          <w:rFonts w:cstheme="minorHAnsi"/>
        </w:rPr>
      </w:pPr>
      <w:r w:rsidRPr="00015108">
        <w:rPr>
          <w:rFonts w:cstheme="minorHAnsi"/>
          <w:noProof/>
        </w:rPr>
        <w:drawing>
          <wp:inline distT="0" distB="0" distL="0" distR="0" wp14:anchorId="4F416C02" wp14:editId="1444ED4E">
            <wp:extent cx="6188710" cy="2657475"/>
            <wp:effectExtent l="0" t="0" r="2540" b="9525"/>
            <wp:docPr id="138" name="Image 137">
              <a:extLst xmlns:a="http://schemas.openxmlformats.org/drawingml/2006/main">
                <a:ext uri="{FF2B5EF4-FFF2-40B4-BE49-F238E27FC236}">
                  <a16:creationId xmlns:a16="http://schemas.microsoft.com/office/drawing/2014/main" id="{93413E6D-6335-4D15-9943-79FE45021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7">
                      <a:extLst>
                        <a:ext uri="{FF2B5EF4-FFF2-40B4-BE49-F238E27FC236}">
                          <a16:creationId xmlns:a16="http://schemas.microsoft.com/office/drawing/2014/main" id="{93413E6D-6335-4D15-9943-79FE450219F8}"/>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188710" cy="2657475"/>
                    </a:xfrm>
                    <a:prstGeom prst="rect">
                      <a:avLst/>
                    </a:prstGeom>
                  </pic:spPr>
                </pic:pic>
              </a:graphicData>
            </a:graphic>
          </wp:inline>
        </w:drawing>
      </w:r>
    </w:p>
    <w:p w14:paraId="548C3B7C" w14:textId="0C3BA69E" w:rsidR="00015108" w:rsidRDefault="00015108" w:rsidP="00EB43DF">
      <w:pPr>
        <w:jc w:val="both"/>
        <w:rPr>
          <w:rFonts w:cstheme="minorHAnsi"/>
        </w:rPr>
      </w:pPr>
    </w:p>
    <w:p w14:paraId="6773B35E" w14:textId="190548BA" w:rsidR="00015108" w:rsidRDefault="00015108" w:rsidP="00EB43DF">
      <w:pPr>
        <w:jc w:val="both"/>
        <w:rPr>
          <w:rFonts w:cstheme="minorHAnsi"/>
        </w:rPr>
      </w:pPr>
      <w:r w:rsidRPr="00015108">
        <w:rPr>
          <w:rFonts w:cstheme="minorHAnsi"/>
          <w:noProof/>
        </w:rPr>
        <w:drawing>
          <wp:inline distT="0" distB="0" distL="0" distR="0" wp14:anchorId="5B3204CC" wp14:editId="56192CE0">
            <wp:extent cx="6188710" cy="2524125"/>
            <wp:effectExtent l="0" t="0" r="2540" b="9525"/>
            <wp:docPr id="142" name="Image 141">
              <a:extLst xmlns:a="http://schemas.openxmlformats.org/drawingml/2006/main">
                <a:ext uri="{FF2B5EF4-FFF2-40B4-BE49-F238E27FC236}">
                  <a16:creationId xmlns:a16="http://schemas.microsoft.com/office/drawing/2014/main" id="{00451830-CA5E-48FF-B20F-4453C3B8D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141">
                      <a:extLst>
                        <a:ext uri="{FF2B5EF4-FFF2-40B4-BE49-F238E27FC236}">
                          <a16:creationId xmlns:a16="http://schemas.microsoft.com/office/drawing/2014/main" id="{00451830-CA5E-48FF-B20F-4453C3B8DCE7}"/>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88710" cy="2524125"/>
                    </a:xfrm>
                    <a:prstGeom prst="rect">
                      <a:avLst/>
                    </a:prstGeom>
                  </pic:spPr>
                </pic:pic>
              </a:graphicData>
            </a:graphic>
          </wp:inline>
        </w:drawing>
      </w:r>
    </w:p>
    <w:p w14:paraId="7AC3D4BE" w14:textId="7464E439" w:rsidR="00015108" w:rsidRDefault="00015108" w:rsidP="00EB43DF">
      <w:pPr>
        <w:jc w:val="both"/>
        <w:rPr>
          <w:rFonts w:cstheme="minorHAnsi"/>
        </w:rPr>
      </w:pPr>
    </w:p>
    <w:p w14:paraId="5D9458EA" w14:textId="01C8B4BF" w:rsidR="00015108" w:rsidRDefault="00015108" w:rsidP="00EB43DF">
      <w:pPr>
        <w:jc w:val="both"/>
        <w:rPr>
          <w:rFonts w:cstheme="minorHAnsi"/>
        </w:rPr>
      </w:pPr>
      <w:r w:rsidRPr="00015108">
        <w:rPr>
          <w:rFonts w:cstheme="minorHAnsi"/>
          <w:noProof/>
        </w:rPr>
        <w:lastRenderedPageBreak/>
        <w:drawing>
          <wp:inline distT="0" distB="0" distL="0" distR="0" wp14:anchorId="7F5B0435" wp14:editId="22FA123F">
            <wp:extent cx="6188710" cy="1859280"/>
            <wp:effectExtent l="0" t="0" r="2540" b="7620"/>
            <wp:docPr id="140" name="Image 139">
              <a:extLst xmlns:a="http://schemas.openxmlformats.org/drawingml/2006/main">
                <a:ext uri="{FF2B5EF4-FFF2-40B4-BE49-F238E27FC236}">
                  <a16:creationId xmlns:a16="http://schemas.microsoft.com/office/drawing/2014/main" id="{430CBC5B-E64B-432C-A7A8-18A98A510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139">
                      <a:extLst>
                        <a:ext uri="{FF2B5EF4-FFF2-40B4-BE49-F238E27FC236}">
                          <a16:creationId xmlns:a16="http://schemas.microsoft.com/office/drawing/2014/main" id="{430CBC5B-E64B-432C-A7A8-18A98A510C89}"/>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188710" cy="1859280"/>
                    </a:xfrm>
                    <a:prstGeom prst="rect">
                      <a:avLst/>
                    </a:prstGeom>
                  </pic:spPr>
                </pic:pic>
              </a:graphicData>
            </a:graphic>
          </wp:inline>
        </w:drawing>
      </w:r>
    </w:p>
    <w:p w14:paraId="0BCAC69A" w14:textId="48BA5E1F" w:rsidR="00015108" w:rsidRDefault="00015108" w:rsidP="00EB43DF">
      <w:pPr>
        <w:jc w:val="both"/>
        <w:rPr>
          <w:rFonts w:cstheme="minorHAnsi"/>
        </w:rPr>
      </w:pPr>
    </w:p>
    <w:p w14:paraId="30B9ABFF" w14:textId="4463AD11" w:rsidR="00015108" w:rsidRPr="00157806" w:rsidRDefault="00015108" w:rsidP="00EB43DF">
      <w:pPr>
        <w:jc w:val="both"/>
        <w:rPr>
          <w:rFonts w:cstheme="minorHAnsi"/>
        </w:rPr>
      </w:pPr>
      <w:r w:rsidRPr="00015108">
        <w:rPr>
          <w:rFonts w:cstheme="minorHAnsi"/>
          <w:noProof/>
        </w:rPr>
        <w:drawing>
          <wp:inline distT="0" distB="0" distL="0" distR="0" wp14:anchorId="3EF3374C" wp14:editId="7B0EB5F4">
            <wp:extent cx="6188710" cy="1891665"/>
            <wp:effectExtent l="0" t="0" r="2540" b="0"/>
            <wp:docPr id="148" name="Image 147">
              <a:extLst xmlns:a="http://schemas.openxmlformats.org/drawingml/2006/main">
                <a:ext uri="{FF2B5EF4-FFF2-40B4-BE49-F238E27FC236}">
                  <a16:creationId xmlns:a16="http://schemas.microsoft.com/office/drawing/2014/main" id="{FD3B9265-727D-4147-933E-46BB6C9DE7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7">
                      <a:extLst>
                        <a:ext uri="{FF2B5EF4-FFF2-40B4-BE49-F238E27FC236}">
                          <a16:creationId xmlns:a16="http://schemas.microsoft.com/office/drawing/2014/main" id="{FD3B9265-727D-4147-933E-46BB6C9DE7B3}"/>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88710" cy="1891665"/>
                    </a:xfrm>
                    <a:prstGeom prst="rect">
                      <a:avLst/>
                    </a:prstGeom>
                  </pic:spPr>
                </pic:pic>
              </a:graphicData>
            </a:graphic>
          </wp:inline>
        </w:drawing>
      </w:r>
    </w:p>
    <w:p w14:paraId="64165A7F" w14:textId="6D397436" w:rsidR="005F2766" w:rsidRPr="00157806" w:rsidRDefault="000752B2" w:rsidP="000752B2">
      <w:pPr>
        <w:pStyle w:val="Heading2"/>
        <w:rPr>
          <w:rFonts w:asciiTheme="minorHAnsi" w:hAnsiTheme="minorHAnsi" w:cstheme="minorHAnsi"/>
        </w:rPr>
      </w:pPr>
      <w:bookmarkStart w:id="30" w:name="_Toc42527808"/>
      <w:r w:rsidRPr="00157806">
        <w:rPr>
          <w:rFonts w:asciiTheme="minorHAnsi" w:hAnsiTheme="minorHAnsi" w:cstheme="minorHAnsi"/>
        </w:rPr>
        <w:t>Genuine changes of conservation status and trend</w:t>
      </w:r>
      <w:bookmarkEnd w:id="30"/>
    </w:p>
    <w:p w14:paraId="5225FE5C" w14:textId="38206BEF" w:rsidR="005F2766" w:rsidRDefault="005F2766" w:rsidP="00EB43DF">
      <w:pPr>
        <w:pStyle w:val="FootnoteText"/>
        <w:jc w:val="both"/>
        <w:rPr>
          <w:rFonts w:cstheme="minorHAnsi"/>
          <w:sz w:val="22"/>
        </w:rPr>
      </w:pPr>
      <w:r w:rsidRPr="00157806">
        <w:rPr>
          <w:rFonts w:cstheme="minorHAnsi"/>
          <w:sz w:val="22"/>
        </w:rPr>
        <w:t>The figures show the percentage of assessments for which conservation status and trend in conservation status changed; either improved or deteriorated. The numbers on which these figures are based are presented in the table below.</w:t>
      </w:r>
    </w:p>
    <w:p w14:paraId="4ED9811F" w14:textId="1548ED1F" w:rsidR="00CB5812" w:rsidRPr="00157806" w:rsidRDefault="00CB5812" w:rsidP="00EB43DF">
      <w:pPr>
        <w:pStyle w:val="FootnoteText"/>
        <w:jc w:val="both"/>
        <w:rPr>
          <w:rFonts w:cstheme="minorHAnsi"/>
          <w:sz w:val="22"/>
        </w:rPr>
      </w:pPr>
      <w:r w:rsidRPr="00CB5812">
        <w:rPr>
          <w:rFonts w:cstheme="minorHAnsi"/>
          <w:noProof/>
          <w:sz w:val="22"/>
        </w:rPr>
        <w:drawing>
          <wp:inline distT="0" distB="0" distL="0" distR="0" wp14:anchorId="29BD7363" wp14:editId="64006E7C">
            <wp:extent cx="2514600" cy="1590675"/>
            <wp:effectExtent l="0" t="0" r="0" b="9525"/>
            <wp:docPr id="16" name="Image 15">
              <a:extLst xmlns:a="http://schemas.openxmlformats.org/drawingml/2006/main">
                <a:ext uri="{FF2B5EF4-FFF2-40B4-BE49-F238E27FC236}">
                  <a16:creationId xmlns:a16="http://schemas.microsoft.com/office/drawing/2014/main" id="{1E4A2B16-CEFC-4805-9FD6-2C4612322E07}"/>
                </a:ext>
              </a:extLst>
            </wp:docPr>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1E4A2B16-CEFC-4805-9FD6-2C4612322E07}"/>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2514600" cy="1590675"/>
                    </a:xfrm>
                    <a:prstGeom prst="rect">
                      <a:avLst/>
                    </a:prstGeom>
                  </pic:spPr>
                </pic:pic>
              </a:graphicData>
            </a:graphic>
          </wp:inline>
        </w:drawing>
      </w:r>
    </w:p>
    <w:p w14:paraId="215D0352" w14:textId="682215A9" w:rsidR="00886876" w:rsidRDefault="00007AE1" w:rsidP="00886876">
      <w:pPr>
        <w:pStyle w:val="NoSpacing"/>
        <w:rPr>
          <w:rFonts w:asciiTheme="minorHAnsi" w:eastAsiaTheme="minorEastAsia" w:hAnsiTheme="minorHAnsi" w:cstheme="minorHAnsi"/>
          <w:sz w:val="20"/>
          <w:szCs w:val="20"/>
          <w:lang w:val="en-GB" w:eastAsia="fr-FR"/>
        </w:rPr>
      </w:pPr>
      <w:r w:rsidRPr="00007AE1">
        <w:rPr>
          <w:rFonts w:asciiTheme="minorHAnsi" w:eastAsiaTheme="minorEastAsia" w:hAnsiTheme="minorHAnsi" w:cstheme="minorHAnsi"/>
          <w:noProof/>
          <w:sz w:val="20"/>
          <w:szCs w:val="20"/>
          <w:lang w:val="en-GB" w:eastAsia="fr-FR"/>
        </w:rPr>
        <w:drawing>
          <wp:inline distT="0" distB="0" distL="0" distR="0" wp14:anchorId="464655DE" wp14:editId="310BC0AD">
            <wp:extent cx="6188710" cy="702310"/>
            <wp:effectExtent l="0" t="0" r="2540" b="2540"/>
            <wp:docPr id="127" name="Image 126">
              <a:extLst xmlns:a="http://schemas.openxmlformats.org/drawingml/2006/main">
                <a:ext uri="{FF2B5EF4-FFF2-40B4-BE49-F238E27FC236}">
                  <a16:creationId xmlns:a16="http://schemas.microsoft.com/office/drawing/2014/main" id="{AFE2B7C8-32E8-40A4-BD33-1DF90EF40D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6">
                      <a:extLst>
                        <a:ext uri="{FF2B5EF4-FFF2-40B4-BE49-F238E27FC236}">
                          <a16:creationId xmlns:a16="http://schemas.microsoft.com/office/drawing/2014/main" id="{AFE2B7C8-32E8-40A4-BD33-1DF90EF40DEA}"/>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188710" cy="702310"/>
                    </a:xfrm>
                    <a:prstGeom prst="rect">
                      <a:avLst/>
                    </a:prstGeom>
                  </pic:spPr>
                </pic:pic>
              </a:graphicData>
            </a:graphic>
          </wp:inline>
        </w:drawing>
      </w:r>
    </w:p>
    <w:p w14:paraId="7EA5F27F" w14:textId="25CFD40F" w:rsidR="00007AE1" w:rsidRDefault="00007AE1" w:rsidP="00886876">
      <w:pPr>
        <w:pStyle w:val="NoSpacing"/>
        <w:rPr>
          <w:rFonts w:asciiTheme="minorHAnsi" w:eastAsiaTheme="minorEastAsia" w:hAnsiTheme="minorHAnsi" w:cstheme="minorHAnsi"/>
          <w:sz w:val="20"/>
          <w:szCs w:val="20"/>
          <w:lang w:val="en-GB" w:eastAsia="fr-FR"/>
        </w:rPr>
      </w:pPr>
    </w:p>
    <w:p w14:paraId="310711AD" w14:textId="63A900C5" w:rsidR="00007AE1" w:rsidRDefault="00007AE1" w:rsidP="00886876">
      <w:pPr>
        <w:pStyle w:val="NoSpacing"/>
        <w:rPr>
          <w:rFonts w:asciiTheme="minorHAnsi" w:eastAsiaTheme="minorEastAsia" w:hAnsiTheme="minorHAnsi" w:cstheme="minorHAnsi"/>
          <w:sz w:val="20"/>
          <w:szCs w:val="20"/>
          <w:lang w:val="en-GB" w:eastAsia="fr-FR"/>
        </w:rPr>
      </w:pPr>
      <w:r w:rsidRPr="00007AE1">
        <w:rPr>
          <w:rFonts w:asciiTheme="minorHAnsi" w:eastAsiaTheme="minorEastAsia" w:hAnsiTheme="minorHAnsi" w:cstheme="minorHAnsi"/>
          <w:noProof/>
          <w:sz w:val="20"/>
          <w:szCs w:val="20"/>
          <w:lang w:val="en-GB" w:eastAsia="fr-FR"/>
        </w:rPr>
        <w:drawing>
          <wp:inline distT="0" distB="0" distL="0" distR="0" wp14:anchorId="5902D309" wp14:editId="25DC5E4C">
            <wp:extent cx="6188710" cy="560070"/>
            <wp:effectExtent l="0" t="0" r="2540" b="0"/>
            <wp:docPr id="129" name="Image 128">
              <a:extLst xmlns:a="http://schemas.openxmlformats.org/drawingml/2006/main">
                <a:ext uri="{FF2B5EF4-FFF2-40B4-BE49-F238E27FC236}">
                  <a16:creationId xmlns:a16="http://schemas.microsoft.com/office/drawing/2014/main" id="{E5335665-E547-414C-9359-DA7C23675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128">
                      <a:extLst>
                        <a:ext uri="{FF2B5EF4-FFF2-40B4-BE49-F238E27FC236}">
                          <a16:creationId xmlns:a16="http://schemas.microsoft.com/office/drawing/2014/main" id="{E5335665-E547-414C-9359-DA7C236759F3}"/>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188710" cy="560070"/>
                    </a:xfrm>
                    <a:prstGeom prst="rect">
                      <a:avLst/>
                    </a:prstGeom>
                  </pic:spPr>
                </pic:pic>
              </a:graphicData>
            </a:graphic>
          </wp:inline>
        </w:drawing>
      </w:r>
    </w:p>
    <w:p w14:paraId="658F7B0D" w14:textId="493E18C3" w:rsidR="00007AE1" w:rsidRDefault="00007AE1" w:rsidP="00886876">
      <w:pPr>
        <w:pStyle w:val="NoSpacing"/>
        <w:rPr>
          <w:rFonts w:asciiTheme="minorHAnsi" w:eastAsiaTheme="minorEastAsia" w:hAnsiTheme="minorHAnsi" w:cstheme="minorHAnsi"/>
          <w:sz w:val="20"/>
          <w:szCs w:val="20"/>
          <w:lang w:val="en-GB" w:eastAsia="fr-FR"/>
        </w:rPr>
      </w:pPr>
    </w:p>
    <w:p w14:paraId="6E48D265" w14:textId="25C599A5" w:rsidR="00007AE1" w:rsidRDefault="00007AE1" w:rsidP="00886876">
      <w:pPr>
        <w:pStyle w:val="NoSpacing"/>
        <w:rPr>
          <w:rFonts w:asciiTheme="minorHAnsi" w:eastAsiaTheme="minorEastAsia" w:hAnsiTheme="minorHAnsi" w:cstheme="minorHAnsi"/>
          <w:sz w:val="20"/>
          <w:szCs w:val="20"/>
          <w:lang w:val="en-GB" w:eastAsia="fr-FR"/>
        </w:rPr>
      </w:pPr>
      <w:r w:rsidRPr="00007AE1">
        <w:rPr>
          <w:rFonts w:asciiTheme="minorHAnsi" w:eastAsiaTheme="minorEastAsia" w:hAnsiTheme="minorHAnsi" w:cstheme="minorHAnsi"/>
          <w:noProof/>
          <w:sz w:val="20"/>
          <w:szCs w:val="20"/>
          <w:lang w:val="en-GB" w:eastAsia="fr-FR"/>
        </w:rPr>
        <w:drawing>
          <wp:inline distT="0" distB="0" distL="0" distR="0" wp14:anchorId="461B2176" wp14:editId="77CBC43E">
            <wp:extent cx="6188710" cy="226060"/>
            <wp:effectExtent l="0" t="0" r="2540" b="2540"/>
            <wp:docPr id="15" name="Image 14">
              <a:extLst xmlns:a="http://schemas.openxmlformats.org/drawingml/2006/main">
                <a:ext uri="{FF2B5EF4-FFF2-40B4-BE49-F238E27FC236}">
                  <a16:creationId xmlns:a16="http://schemas.microsoft.com/office/drawing/2014/main" id="{C41AF104-C725-4847-8F32-C5F183326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C41AF104-C725-4847-8F32-C5F183326FF4}"/>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188710" cy="226060"/>
                    </a:xfrm>
                    <a:prstGeom prst="rect">
                      <a:avLst/>
                    </a:prstGeom>
                  </pic:spPr>
                </pic:pic>
              </a:graphicData>
            </a:graphic>
          </wp:inline>
        </w:drawing>
      </w:r>
    </w:p>
    <w:p w14:paraId="28A4050B" w14:textId="24ADEBCA" w:rsidR="00007AE1" w:rsidRDefault="00007AE1" w:rsidP="00886876">
      <w:pPr>
        <w:pStyle w:val="NoSpacing"/>
        <w:rPr>
          <w:rFonts w:asciiTheme="minorHAnsi" w:eastAsiaTheme="minorEastAsia" w:hAnsiTheme="minorHAnsi" w:cstheme="minorHAnsi"/>
          <w:sz w:val="20"/>
          <w:szCs w:val="20"/>
          <w:lang w:val="en-GB" w:eastAsia="fr-FR"/>
        </w:rPr>
      </w:pPr>
    </w:p>
    <w:p w14:paraId="3F3B7A1A" w14:textId="591B6C7F" w:rsidR="00007AE1" w:rsidRDefault="00007AE1" w:rsidP="00886876">
      <w:pPr>
        <w:pStyle w:val="NoSpacing"/>
        <w:rPr>
          <w:rFonts w:asciiTheme="minorHAnsi" w:eastAsiaTheme="minorEastAsia" w:hAnsiTheme="minorHAnsi" w:cstheme="minorHAnsi"/>
          <w:sz w:val="20"/>
          <w:szCs w:val="20"/>
          <w:lang w:val="en-GB" w:eastAsia="fr-FR"/>
        </w:rPr>
      </w:pPr>
      <w:r w:rsidRPr="00007AE1">
        <w:rPr>
          <w:rFonts w:asciiTheme="minorHAnsi" w:eastAsiaTheme="minorEastAsia" w:hAnsiTheme="minorHAnsi" w:cstheme="minorHAnsi"/>
          <w:noProof/>
          <w:sz w:val="20"/>
          <w:szCs w:val="20"/>
          <w:lang w:val="en-GB" w:eastAsia="fr-FR"/>
        </w:rPr>
        <w:drawing>
          <wp:inline distT="0" distB="0" distL="0" distR="0" wp14:anchorId="1EF3FE6A" wp14:editId="4AB5F4A3">
            <wp:extent cx="4961614" cy="1188222"/>
            <wp:effectExtent l="0" t="0" r="0" b="0"/>
            <wp:docPr id="131" name="Image 130">
              <a:extLst xmlns:a="http://schemas.openxmlformats.org/drawingml/2006/main">
                <a:ext uri="{FF2B5EF4-FFF2-40B4-BE49-F238E27FC236}">
                  <a16:creationId xmlns:a16="http://schemas.microsoft.com/office/drawing/2014/main" id="{995DD0AA-D97E-478B-A670-63577DCB3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130">
                      <a:extLst>
                        <a:ext uri="{FF2B5EF4-FFF2-40B4-BE49-F238E27FC236}">
                          <a16:creationId xmlns:a16="http://schemas.microsoft.com/office/drawing/2014/main" id="{995DD0AA-D97E-478B-A670-63577DCB3DB4}"/>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998281" cy="1197003"/>
                    </a:xfrm>
                    <a:prstGeom prst="rect">
                      <a:avLst/>
                    </a:prstGeom>
                  </pic:spPr>
                </pic:pic>
              </a:graphicData>
            </a:graphic>
          </wp:inline>
        </w:drawing>
      </w:r>
    </w:p>
    <w:p w14:paraId="0C1E1AAF" w14:textId="09E03776" w:rsidR="00007AE1" w:rsidRDefault="00007AE1" w:rsidP="00886876">
      <w:pPr>
        <w:pStyle w:val="NoSpacing"/>
        <w:rPr>
          <w:rFonts w:asciiTheme="minorHAnsi" w:eastAsiaTheme="minorEastAsia" w:hAnsiTheme="minorHAnsi" w:cstheme="minorHAnsi"/>
          <w:sz w:val="20"/>
          <w:szCs w:val="20"/>
          <w:lang w:val="en-GB" w:eastAsia="fr-FR"/>
        </w:rPr>
      </w:pPr>
    </w:p>
    <w:p w14:paraId="79BC5F10" w14:textId="77777777" w:rsidR="00007AE1" w:rsidRDefault="00007AE1" w:rsidP="00886876">
      <w:pPr>
        <w:pStyle w:val="NoSpacing"/>
        <w:rPr>
          <w:rFonts w:asciiTheme="minorHAnsi" w:eastAsiaTheme="minorEastAsia" w:hAnsiTheme="minorHAnsi" w:cstheme="minorHAnsi"/>
          <w:sz w:val="20"/>
          <w:szCs w:val="20"/>
          <w:lang w:val="en-GB" w:eastAsia="fr-FR"/>
        </w:rPr>
      </w:pPr>
    </w:p>
    <w:p w14:paraId="709521C3" w14:textId="35174AE8" w:rsidR="00007AE1" w:rsidRDefault="00007AE1" w:rsidP="00886876">
      <w:pPr>
        <w:pStyle w:val="NoSpacing"/>
        <w:rPr>
          <w:rFonts w:asciiTheme="minorHAnsi" w:eastAsiaTheme="minorEastAsia" w:hAnsiTheme="minorHAnsi" w:cstheme="minorHAnsi"/>
          <w:sz w:val="20"/>
          <w:szCs w:val="20"/>
          <w:lang w:val="en-GB" w:eastAsia="fr-FR"/>
        </w:rPr>
      </w:pPr>
      <w:r w:rsidRPr="00007AE1">
        <w:rPr>
          <w:rFonts w:asciiTheme="minorHAnsi" w:eastAsiaTheme="minorEastAsia" w:hAnsiTheme="minorHAnsi" w:cstheme="minorHAnsi"/>
          <w:noProof/>
          <w:sz w:val="20"/>
          <w:szCs w:val="20"/>
          <w:lang w:val="en-GB" w:eastAsia="fr-FR"/>
        </w:rPr>
        <w:drawing>
          <wp:inline distT="0" distB="0" distL="0" distR="0" wp14:anchorId="59A17986" wp14:editId="7BD05888">
            <wp:extent cx="6188710" cy="1306830"/>
            <wp:effectExtent l="0" t="0" r="2540" b="7620"/>
            <wp:docPr id="133" name="Image 132">
              <a:extLst xmlns:a="http://schemas.openxmlformats.org/drawingml/2006/main">
                <a:ext uri="{FF2B5EF4-FFF2-40B4-BE49-F238E27FC236}">
                  <a16:creationId xmlns:a16="http://schemas.microsoft.com/office/drawing/2014/main" id="{C373D88B-FA70-4518-BC3E-7B669AC55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132">
                      <a:extLst>
                        <a:ext uri="{FF2B5EF4-FFF2-40B4-BE49-F238E27FC236}">
                          <a16:creationId xmlns:a16="http://schemas.microsoft.com/office/drawing/2014/main" id="{C373D88B-FA70-4518-BC3E-7B669AC55072}"/>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188710" cy="1306830"/>
                    </a:xfrm>
                    <a:prstGeom prst="rect">
                      <a:avLst/>
                    </a:prstGeom>
                  </pic:spPr>
                </pic:pic>
              </a:graphicData>
            </a:graphic>
          </wp:inline>
        </w:drawing>
      </w:r>
    </w:p>
    <w:p w14:paraId="23E664F6" w14:textId="68E82D11" w:rsidR="008E4D78" w:rsidRDefault="00886876" w:rsidP="00EB43DF">
      <w:pPr>
        <w:pStyle w:val="NoSpacing"/>
        <w:jc w:val="both"/>
        <w:rPr>
          <w:rFonts w:asciiTheme="minorHAnsi" w:eastAsiaTheme="minorEastAsia" w:hAnsiTheme="minorHAnsi" w:cstheme="minorHAnsi"/>
          <w:sz w:val="20"/>
          <w:szCs w:val="20"/>
          <w:lang w:val="en-GB" w:eastAsia="fr-FR"/>
        </w:rPr>
      </w:pPr>
      <w:r w:rsidRPr="00157806">
        <w:rPr>
          <w:rFonts w:asciiTheme="minorHAnsi" w:eastAsiaTheme="minorEastAsia" w:hAnsiTheme="minorHAnsi" w:cstheme="minorHAnsi"/>
          <w:i/>
          <w:sz w:val="20"/>
          <w:szCs w:val="20"/>
          <w:lang w:val="en-GB" w:eastAsia="fr-FR"/>
        </w:rPr>
        <w:t>Specific remarks on species with taxonomical changes (split or merged reports):</w:t>
      </w:r>
      <w:r w:rsidRPr="00157806">
        <w:rPr>
          <w:rFonts w:asciiTheme="minorHAnsi" w:eastAsiaTheme="minorEastAsia" w:hAnsiTheme="minorHAnsi" w:cstheme="minorHAnsi"/>
          <w:sz w:val="20"/>
          <w:szCs w:val="20"/>
          <w:lang w:val="en-GB" w:eastAsia="fr-FR"/>
        </w:rPr>
        <w:t xml:space="preserve"> </w:t>
      </w:r>
      <w:r w:rsidR="00CD33DF">
        <w:rPr>
          <w:rFonts w:asciiTheme="minorHAnsi" w:eastAsiaTheme="minorEastAsia" w:hAnsiTheme="minorHAnsi" w:cstheme="minorHAnsi"/>
          <w:sz w:val="20"/>
          <w:szCs w:val="20"/>
          <w:lang w:val="en-GB" w:eastAsia="fr-FR"/>
        </w:rPr>
        <w:t>i</w:t>
      </w:r>
      <w:r w:rsidRPr="00157806">
        <w:rPr>
          <w:rFonts w:asciiTheme="minorHAnsi" w:eastAsiaTheme="minorEastAsia" w:hAnsiTheme="minorHAnsi" w:cstheme="minorHAnsi"/>
          <w:sz w:val="20"/>
          <w:szCs w:val="20"/>
          <w:lang w:val="en-GB" w:eastAsia="fr-FR"/>
        </w:rPr>
        <w:t>n case one species reported in 2012 was split into two or more species in 2018 and all occur within a Member State’s biogeographical regions</w:t>
      </w:r>
      <w:r w:rsidR="00A1354D">
        <w:rPr>
          <w:rFonts w:asciiTheme="minorHAnsi" w:eastAsiaTheme="minorEastAsia" w:hAnsiTheme="minorHAnsi" w:cstheme="minorHAnsi"/>
          <w:sz w:val="20"/>
          <w:szCs w:val="20"/>
          <w:lang w:val="en-GB" w:eastAsia="fr-FR"/>
        </w:rPr>
        <w:t>,</w:t>
      </w:r>
      <w:r w:rsidRPr="00157806">
        <w:rPr>
          <w:rFonts w:asciiTheme="minorHAnsi" w:eastAsiaTheme="minorEastAsia" w:hAnsiTheme="minorHAnsi" w:cstheme="minorHAnsi"/>
          <w:sz w:val="20"/>
          <w:szCs w:val="20"/>
          <w:lang w:val="en-GB" w:eastAsia="fr-FR"/>
        </w:rPr>
        <w:t xml:space="preserve"> the 2012 conservation status and its trend are considered ‘Not applicable’. Similarly, as for ‘Unknown’ 2012 status any changes of status or trend</w:t>
      </w:r>
      <w:r w:rsidR="00034A0B" w:rsidRPr="00157806">
        <w:rPr>
          <w:rFonts w:asciiTheme="minorHAnsi" w:eastAsiaTheme="minorEastAsia" w:hAnsiTheme="minorHAnsi" w:cstheme="minorHAnsi"/>
          <w:sz w:val="20"/>
          <w:szCs w:val="20"/>
          <w:lang w:val="en-GB" w:eastAsia="fr-FR"/>
        </w:rPr>
        <w:t>s</w:t>
      </w:r>
      <w:r w:rsidRPr="00157806">
        <w:rPr>
          <w:rFonts w:asciiTheme="minorHAnsi" w:eastAsiaTheme="minorEastAsia" w:hAnsiTheme="minorHAnsi" w:cstheme="minorHAnsi"/>
          <w:sz w:val="20"/>
          <w:szCs w:val="20"/>
          <w:lang w:val="en-GB" w:eastAsia="fr-FR"/>
        </w:rPr>
        <w:t xml:space="preserve"> are considered non-genuine</w:t>
      </w:r>
      <w:r w:rsidR="00CD33DF">
        <w:rPr>
          <w:rFonts w:asciiTheme="minorHAnsi" w:eastAsiaTheme="minorEastAsia" w:hAnsiTheme="minorHAnsi" w:cstheme="minorHAnsi"/>
          <w:sz w:val="20"/>
          <w:szCs w:val="20"/>
          <w:lang w:val="en-GB" w:eastAsia="fr-FR"/>
        </w:rPr>
        <w:t xml:space="preserve"> </w:t>
      </w:r>
      <w:r w:rsidR="00A134C2" w:rsidRPr="00157806">
        <w:rPr>
          <w:rFonts w:asciiTheme="minorHAnsi" w:eastAsiaTheme="minorEastAsia" w:hAnsiTheme="minorHAnsi" w:cstheme="minorHAnsi"/>
          <w:sz w:val="20"/>
          <w:szCs w:val="20"/>
          <w:lang w:val="en-GB" w:eastAsia="fr-FR"/>
        </w:rPr>
        <w:t>(t</w:t>
      </w:r>
      <w:r w:rsidRPr="00157806">
        <w:rPr>
          <w:rFonts w:asciiTheme="minorHAnsi" w:eastAsiaTheme="minorEastAsia" w:hAnsiTheme="minorHAnsi" w:cstheme="minorHAnsi"/>
          <w:sz w:val="20"/>
          <w:szCs w:val="20"/>
          <w:lang w:val="en-GB" w:eastAsia="fr-FR"/>
        </w:rPr>
        <w:t xml:space="preserve">he same applies if two species were merged into one). </w:t>
      </w:r>
    </w:p>
    <w:p w14:paraId="150E3A03" w14:textId="6E9A104F" w:rsidR="000B11EE" w:rsidRPr="00157806" w:rsidRDefault="000B11EE" w:rsidP="00EB43DF">
      <w:pPr>
        <w:pStyle w:val="NoSpacing"/>
        <w:jc w:val="both"/>
        <w:rPr>
          <w:rFonts w:asciiTheme="minorHAnsi" w:eastAsiaTheme="minorEastAsia" w:hAnsiTheme="minorHAnsi" w:cstheme="minorHAnsi"/>
          <w:sz w:val="20"/>
          <w:szCs w:val="20"/>
          <w:lang w:val="en-GB" w:eastAsia="fr-FR"/>
        </w:rPr>
      </w:pPr>
      <w:r w:rsidRPr="00157806">
        <w:rPr>
          <w:rFonts w:asciiTheme="minorHAnsi" w:eastAsiaTheme="minorEastAsia" w:hAnsiTheme="minorHAnsi" w:cstheme="minorHAnsi"/>
          <w:sz w:val="20"/>
          <w:szCs w:val="20"/>
          <w:lang w:val="en-GB" w:eastAsia="fr-FR"/>
        </w:rPr>
        <w:br w:type="page"/>
      </w:r>
    </w:p>
    <w:p w14:paraId="13272185" w14:textId="218D85B7" w:rsidR="000C4B50" w:rsidRPr="00157806" w:rsidRDefault="00AF25F6" w:rsidP="00A00A71">
      <w:pPr>
        <w:pStyle w:val="Heading1"/>
      </w:pPr>
      <w:bookmarkStart w:id="31" w:name="_Toc525829051"/>
      <w:bookmarkStart w:id="32" w:name="_Toc42527809"/>
      <w:bookmarkEnd w:id="27"/>
      <w:r w:rsidRPr="00157806">
        <w:lastRenderedPageBreak/>
        <w:t xml:space="preserve">Condition of habitat: </w:t>
      </w:r>
      <w:r w:rsidR="00C7660B" w:rsidRPr="00157806">
        <w:t xml:space="preserve"> good / unknown / not good condition</w:t>
      </w:r>
      <w:bookmarkEnd w:id="31"/>
      <w:bookmarkEnd w:id="32"/>
    </w:p>
    <w:p w14:paraId="64397F16" w14:textId="4176F83E" w:rsidR="00C7660B" w:rsidRDefault="001F490E" w:rsidP="00EB43DF">
      <w:pPr>
        <w:jc w:val="both"/>
        <w:rPr>
          <w:rFonts w:cstheme="minorHAnsi"/>
        </w:rPr>
      </w:pPr>
      <w:r w:rsidRPr="00157806">
        <w:rPr>
          <w:rFonts w:cstheme="minorHAnsi"/>
        </w:rPr>
        <w:t>The figure</w:t>
      </w:r>
      <w:r w:rsidR="004F696F" w:rsidRPr="00157806">
        <w:rPr>
          <w:rFonts w:cstheme="minorHAnsi"/>
        </w:rPr>
        <w:t xml:space="preserve"> show</w:t>
      </w:r>
      <w:r w:rsidRPr="00157806">
        <w:rPr>
          <w:rFonts w:cstheme="minorHAnsi"/>
        </w:rPr>
        <w:t>s</w:t>
      </w:r>
      <w:r w:rsidR="004F696F" w:rsidRPr="00157806">
        <w:rPr>
          <w:rFonts w:cstheme="minorHAnsi"/>
        </w:rPr>
        <w:t xml:space="preserve"> the </w:t>
      </w:r>
      <w:r w:rsidR="00C953AF" w:rsidRPr="00157806">
        <w:rPr>
          <w:rFonts w:cstheme="minorHAnsi"/>
        </w:rPr>
        <w:t xml:space="preserve">percentage of </w:t>
      </w:r>
      <w:r w:rsidR="00F27CC5" w:rsidRPr="00157806">
        <w:rPr>
          <w:rFonts w:cstheme="minorHAnsi"/>
        </w:rPr>
        <w:t>the</w:t>
      </w:r>
      <w:r w:rsidR="00C953AF" w:rsidRPr="00157806">
        <w:rPr>
          <w:rFonts w:cstheme="minorHAnsi"/>
        </w:rPr>
        <w:t xml:space="preserve"> total habitat area of habitat</w:t>
      </w:r>
      <w:r w:rsidR="00F27CC5" w:rsidRPr="00157806">
        <w:rPr>
          <w:rFonts w:cstheme="minorHAnsi"/>
        </w:rPr>
        <w:t xml:space="preserve"> types</w:t>
      </w:r>
      <w:r w:rsidR="00C953AF" w:rsidRPr="00157806">
        <w:rPr>
          <w:rFonts w:cstheme="minorHAnsi"/>
        </w:rPr>
        <w:t xml:space="preserve"> within a habitat group </w:t>
      </w:r>
      <w:r w:rsidRPr="00157806">
        <w:rPr>
          <w:rFonts w:cstheme="minorHAnsi"/>
        </w:rPr>
        <w:t>with good, unknown and not good condition</w:t>
      </w:r>
      <w:r w:rsidR="00F27CC5" w:rsidRPr="00157806">
        <w:rPr>
          <w:rFonts w:cstheme="minorHAnsi"/>
        </w:rPr>
        <w:t xml:space="preserve"> of its structure &amp; functions</w:t>
      </w:r>
      <w:r w:rsidR="00B23876" w:rsidRPr="00157806">
        <w:rPr>
          <w:rFonts w:cstheme="minorHAnsi"/>
        </w:rPr>
        <w:t xml:space="preserve">. </w:t>
      </w:r>
      <w:r w:rsidR="00C953AF" w:rsidRPr="00157806">
        <w:rPr>
          <w:rFonts w:cstheme="minorHAnsi"/>
        </w:rPr>
        <w:t>The total habitat area with good, unknown and not good condition</w:t>
      </w:r>
      <w:r w:rsidR="00B23876" w:rsidRPr="00157806">
        <w:rPr>
          <w:rFonts w:cstheme="minorHAnsi"/>
        </w:rPr>
        <w:t xml:space="preserve"> and total habitat area</w:t>
      </w:r>
      <w:r w:rsidR="00C953AF" w:rsidRPr="00157806">
        <w:rPr>
          <w:rFonts w:cstheme="minorHAnsi"/>
        </w:rPr>
        <w:t xml:space="preserve"> of habitats within a habitat group</w:t>
      </w:r>
      <w:r w:rsidR="00054192" w:rsidRPr="00157806">
        <w:rPr>
          <w:rFonts w:cstheme="minorHAnsi"/>
        </w:rPr>
        <w:t xml:space="preserve"> on which these figures are based are presented in the table below.</w:t>
      </w:r>
    </w:p>
    <w:p w14:paraId="0C1E3300" w14:textId="4B01AA05" w:rsidR="00007AE1" w:rsidRPr="00157806" w:rsidRDefault="00007AE1" w:rsidP="00EB43DF">
      <w:pPr>
        <w:jc w:val="both"/>
        <w:rPr>
          <w:rFonts w:cstheme="minorHAnsi"/>
        </w:rPr>
      </w:pPr>
      <w:r w:rsidRPr="00007AE1">
        <w:rPr>
          <w:rFonts w:cstheme="minorHAnsi"/>
          <w:noProof/>
        </w:rPr>
        <w:drawing>
          <wp:inline distT="0" distB="0" distL="0" distR="0" wp14:anchorId="19E464A6" wp14:editId="69F5FE2F">
            <wp:extent cx="1562318" cy="971686"/>
            <wp:effectExtent l="0" t="0" r="0" b="0"/>
            <wp:docPr id="2" name="Image 6">
              <a:extLst xmlns:a="http://schemas.openxmlformats.org/drawingml/2006/main">
                <a:ext uri="{FF2B5EF4-FFF2-40B4-BE49-F238E27FC236}">
                  <a16:creationId xmlns:a16="http://schemas.microsoft.com/office/drawing/2014/main" id="{25910B9C-0B21-4B85-806C-3A4E56D93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5910B9C-0B21-4B85-806C-3A4E56D936EF}"/>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562318" cy="971686"/>
                    </a:xfrm>
                    <a:prstGeom prst="rect">
                      <a:avLst/>
                    </a:prstGeom>
                  </pic:spPr>
                </pic:pic>
              </a:graphicData>
            </a:graphic>
          </wp:inline>
        </w:drawing>
      </w:r>
    </w:p>
    <w:p w14:paraId="088C9640" w14:textId="206456A6" w:rsidR="006E743E" w:rsidRDefault="00007AE1" w:rsidP="00FE277B">
      <w:pPr>
        <w:rPr>
          <w:rFonts w:cstheme="minorHAnsi"/>
          <w:lang w:val="fr-FR"/>
        </w:rPr>
      </w:pPr>
      <w:bookmarkStart w:id="33" w:name="_Toc525829063"/>
      <w:r w:rsidRPr="00007AE1">
        <w:rPr>
          <w:rFonts w:cstheme="minorHAnsi"/>
          <w:noProof/>
        </w:rPr>
        <w:drawing>
          <wp:inline distT="0" distB="0" distL="0" distR="0" wp14:anchorId="1ED02A19" wp14:editId="208463C2">
            <wp:extent cx="6188710" cy="2215515"/>
            <wp:effectExtent l="0" t="0" r="2540" b="0"/>
            <wp:docPr id="135" name="Image 134">
              <a:extLst xmlns:a="http://schemas.openxmlformats.org/drawingml/2006/main">
                <a:ext uri="{FF2B5EF4-FFF2-40B4-BE49-F238E27FC236}">
                  <a16:creationId xmlns:a16="http://schemas.microsoft.com/office/drawing/2014/main" id="{C7B08F26-4049-4649-A080-98608B521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134">
                      <a:extLst>
                        <a:ext uri="{FF2B5EF4-FFF2-40B4-BE49-F238E27FC236}">
                          <a16:creationId xmlns:a16="http://schemas.microsoft.com/office/drawing/2014/main" id="{C7B08F26-4049-4649-A080-98608B521F20}"/>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188710" cy="2215515"/>
                    </a:xfrm>
                    <a:prstGeom prst="rect">
                      <a:avLst/>
                    </a:prstGeom>
                  </pic:spPr>
                </pic:pic>
              </a:graphicData>
            </a:graphic>
          </wp:inline>
        </w:drawing>
      </w:r>
    </w:p>
    <w:p w14:paraId="445CEA95" w14:textId="77777777" w:rsidR="00007AE1" w:rsidRDefault="00007AE1" w:rsidP="00FE277B">
      <w:pPr>
        <w:rPr>
          <w:rFonts w:cstheme="minorHAnsi"/>
          <w:lang w:val="fr-FR"/>
        </w:rPr>
      </w:pPr>
    </w:p>
    <w:p w14:paraId="3FE8B9C4" w14:textId="7B46CF1E" w:rsidR="00007AE1" w:rsidRDefault="00007AE1" w:rsidP="00FE277B">
      <w:pPr>
        <w:rPr>
          <w:rFonts w:cstheme="minorHAnsi"/>
          <w:lang w:val="fr-FR"/>
        </w:rPr>
      </w:pPr>
      <w:r w:rsidRPr="00007AE1">
        <w:rPr>
          <w:rFonts w:cstheme="minorHAnsi"/>
          <w:noProof/>
        </w:rPr>
        <w:drawing>
          <wp:inline distT="0" distB="0" distL="0" distR="0" wp14:anchorId="6684A789" wp14:editId="56942D60">
            <wp:extent cx="6188710" cy="2352040"/>
            <wp:effectExtent l="0" t="0" r="2540" b="0"/>
            <wp:docPr id="139" name="Image 138">
              <a:extLst xmlns:a="http://schemas.openxmlformats.org/drawingml/2006/main">
                <a:ext uri="{FF2B5EF4-FFF2-40B4-BE49-F238E27FC236}">
                  <a16:creationId xmlns:a16="http://schemas.microsoft.com/office/drawing/2014/main" id="{AD87CFC9-DB61-4317-B9D1-8C58269F4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8">
                      <a:extLst>
                        <a:ext uri="{FF2B5EF4-FFF2-40B4-BE49-F238E27FC236}">
                          <a16:creationId xmlns:a16="http://schemas.microsoft.com/office/drawing/2014/main" id="{AD87CFC9-DB61-4317-B9D1-8C58269F42DA}"/>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188710" cy="2352040"/>
                    </a:xfrm>
                    <a:prstGeom prst="rect">
                      <a:avLst/>
                    </a:prstGeom>
                  </pic:spPr>
                </pic:pic>
              </a:graphicData>
            </a:graphic>
          </wp:inline>
        </w:drawing>
      </w:r>
    </w:p>
    <w:p w14:paraId="6333DB1D" w14:textId="4D3B9900" w:rsidR="000B11EE" w:rsidRDefault="000B11EE" w:rsidP="00FE277B">
      <w:pPr>
        <w:rPr>
          <w:rFonts w:cstheme="minorHAnsi"/>
          <w:lang w:val="fr-FR"/>
        </w:rPr>
      </w:pPr>
      <w:r w:rsidRPr="00F9726B">
        <w:rPr>
          <w:rFonts w:cstheme="minorHAnsi"/>
          <w:lang w:val="fr-FR"/>
        </w:rPr>
        <w:br w:type="page"/>
      </w:r>
    </w:p>
    <w:p w14:paraId="75D34F5B" w14:textId="6782690E" w:rsidR="003C1F8C" w:rsidRPr="00157806" w:rsidRDefault="001132D3" w:rsidP="00A00A71">
      <w:pPr>
        <w:pStyle w:val="Heading1"/>
      </w:pPr>
      <w:bookmarkStart w:id="34" w:name="_Toc42527810"/>
      <w:r w:rsidRPr="00157806">
        <w:lastRenderedPageBreak/>
        <w:t>M</w:t>
      </w:r>
      <w:r w:rsidR="00A27872" w:rsidRPr="00157806">
        <w:t>ain pressures and threats</w:t>
      </w:r>
      <w:bookmarkEnd w:id="33"/>
      <w:bookmarkEnd w:id="34"/>
    </w:p>
    <w:p w14:paraId="46985F8D" w14:textId="77777777" w:rsidR="00FB2F20" w:rsidRPr="00157806" w:rsidRDefault="00C45948" w:rsidP="00A27872">
      <w:pPr>
        <w:pStyle w:val="Heading2"/>
        <w:rPr>
          <w:rFonts w:asciiTheme="minorHAnsi" w:hAnsiTheme="minorHAnsi" w:cstheme="minorHAnsi"/>
        </w:rPr>
      </w:pPr>
      <w:bookmarkStart w:id="35" w:name="_Toc525829064"/>
      <w:bookmarkStart w:id="36" w:name="_Toc42527811"/>
      <w:r w:rsidRPr="00157806">
        <w:rPr>
          <w:rFonts w:asciiTheme="minorHAnsi" w:hAnsiTheme="minorHAnsi" w:cstheme="minorHAnsi"/>
        </w:rPr>
        <w:t>Frequenc</w:t>
      </w:r>
      <w:r w:rsidR="00526D96" w:rsidRPr="00157806">
        <w:rPr>
          <w:rFonts w:asciiTheme="minorHAnsi" w:hAnsiTheme="minorHAnsi" w:cstheme="minorHAnsi"/>
        </w:rPr>
        <w:t>y of main pressures and threats</w:t>
      </w:r>
      <w:bookmarkEnd w:id="35"/>
      <w:bookmarkEnd w:id="36"/>
    </w:p>
    <w:p w14:paraId="58F65B4A" w14:textId="6F29EFED" w:rsidR="007965BE" w:rsidRPr="00157806" w:rsidRDefault="009E10F1" w:rsidP="00EB43DF">
      <w:pPr>
        <w:jc w:val="both"/>
        <w:rPr>
          <w:rFonts w:cstheme="minorHAnsi"/>
        </w:rPr>
      </w:pPr>
      <w:r w:rsidRPr="00157806">
        <w:rPr>
          <w:rFonts w:cstheme="minorHAnsi"/>
        </w:rPr>
        <w:t xml:space="preserve">The figures </w:t>
      </w:r>
      <w:r w:rsidR="00386AC3" w:rsidRPr="00157806">
        <w:rPr>
          <w:rFonts w:cstheme="minorHAnsi"/>
        </w:rPr>
        <w:t xml:space="preserve">below </w:t>
      </w:r>
      <w:r w:rsidRPr="00157806">
        <w:rPr>
          <w:rFonts w:cstheme="minorHAnsi"/>
        </w:rPr>
        <w:t>show the percentag</w:t>
      </w:r>
      <w:r w:rsidR="001F758C" w:rsidRPr="00157806">
        <w:rPr>
          <w:rFonts w:cstheme="minorHAnsi"/>
        </w:rPr>
        <w:t>e</w:t>
      </w:r>
      <w:r w:rsidRPr="00157806">
        <w:rPr>
          <w:rFonts w:cstheme="minorHAnsi"/>
        </w:rPr>
        <w:t xml:space="preserve"> of the assessments reported </w:t>
      </w:r>
      <w:r w:rsidR="00386AC3" w:rsidRPr="00157806">
        <w:rPr>
          <w:rFonts w:cstheme="minorHAnsi"/>
        </w:rPr>
        <w:t xml:space="preserve">as </w:t>
      </w:r>
      <w:r w:rsidRPr="00157806">
        <w:rPr>
          <w:rFonts w:cstheme="minorHAnsi"/>
        </w:rPr>
        <w:t>being affected by one or more pressures</w:t>
      </w:r>
      <w:r w:rsidR="00FC57A5" w:rsidRPr="00157806">
        <w:rPr>
          <w:rFonts w:cstheme="minorHAnsi"/>
        </w:rPr>
        <w:t>/</w:t>
      </w:r>
      <w:r w:rsidRPr="00157806">
        <w:rPr>
          <w:rFonts w:cstheme="minorHAnsi"/>
        </w:rPr>
        <w:t xml:space="preserve">threats </w:t>
      </w:r>
      <w:r w:rsidR="00FC57A5" w:rsidRPr="00157806">
        <w:rPr>
          <w:rFonts w:cstheme="minorHAnsi"/>
        </w:rPr>
        <w:t xml:space="preserve">(high &amp; medium) </w:t>
      </w:r>
      <w:r w:rsidR="001132D3" w:rsidRPr="00157806">
        <w:rPr>
          <w:rFonts w:cstheme="minorHAnsi"/>
        </w:rPr>
        <w:t xml:space="preserve">under the </w:t>
      </w:r>
      <w:r w:rsidR="002777FF" w:rsidRPr="00157806">
        <w:rPr>
          <w:rFonts w:cstheme="minorHAnsi"/>
        </w:rPr>
        <w:t xml:space="preserve">pressure </w:t>
      </w:r>
      <w:r w:rsidR="001132D3" w:rsidRPr="00157806">
        <w:rPr>
          <w:rFonts w:cstheme="minorHAnsi"/>
        </w:rPr>
        <w:t xml:space="preserve">categories </w:t>
      </w:r>
      <w:r w:rsidR="00FC57A5" w:rsidRPr="00157806">
        <w:rPr>
          <w:rFonts w:cstheme="minorHAnsi"/>
        </w:rPr>
        <w:t>A-N</w:t>
      </w:r>
      <w:r w:rsidRPr="00157806">
        <w:rPr>
          <w:rFonts w:cstheme="minorHAnsi"/>
        </w:rPr>
        <w:t>.</w:t>
      </w:r>
      <w:r w:rsidR="001437C9" w:rsidRPr="00157806">
        <w:rPr>
          <w:rFonts w:cstheme="minorHAnsi"/>
        </w:rPr>
        <w:t xml:space="preserve"> This</w:t>
      </w:r>
      <w:r w:rsidR="001F758C" w:rsidRPr="00157806">
        <w:rPr>
          <w:rFonts w:cstheme="minorHAnsi"/>
        </w:rPr>
        <w:t xml:space="preserve"> </w:t>
      </w:r>
      <w:r w:rsidR="00386AC3" w:rsidRPr="00157806">
        <w:rPr>
          <w:rFonts w:cstheme="minorHAnsi"/>
        </w:rPr>
        <w:t xml:space="preserve">information illustrates </w:t>
      </w:r>
      <w:r w:rsidR="001437C9" w:rsidRPr="00157806">
        <w:rPr>
          <w:rFonts w:cstheme="minorHAnsi"/>
        </w:rPr>
        <w:t>the relative importance of pressures</w:t>
      </w:r>
      <w:r w:rsidR="00386AC3" w:rsidRPr="00157806">
        <w:rPr>
          <w:rFonts w:cstheme="minorHAnsi"/>
        </w:rPr>
        <w:t xml:space="preserve">: </w:t>
      </w:r>
      <w:r w:rsidR="001437C9" w:rsidRPr="00157806">
        <w:rPr>
          <w:rFonts w:cstheme="minorHAnsi"/>
        </w:rPr>
        <w:t>currently acting</w:t>
      </w:r>
      <w:r w:rsidR="00386AC3" w:rsidRPr="00157806">
        <w:rPr>
          <w:rFonts w:cstheme="minorHAnsi"/>
        </w:rPr>
        <w:t xml:space="preserve">, </w:t>
      </w:r>
      <w:r w:rsidR="001437C9" w:rsidRPr="00157806">
        <w:rPr>
          <w:rFonts w:cstheme="minorHAnsi"/>
        </w:rPr>
        <w:t>and threats</w:t>
      </w:r>
      <w:r w:rsidR="00386AC3" w:rsidRPr="00157806">
        <w:rPr>
          <w:rFonts w:cstheme="minorHAnsi"/>
        </w:rPr>
        <w:t xml:space="preserve">: </w:t>
      </w:r>
      <w:r w:rsidR="001437C9" w:rsidRPr="00157806">
        <w:rPr>
          <w:rFonts w:cstheme="minorHAnsi"/>
        </w:rPr>
        <w:t>expected in near future.</w:t>
      </w:r>
      <w:r w:rsidR="007965BE" w:rsidRPr="00157806">
        <w:rPr>
          <w:rFonts w:cstheme="minorHAnsi"/>
        </w:rPr>
        <w:t xml:space="preserve"> </w:t>
      </w:r>
    </w:p>
    <w:p w14:paraId="7A77131C" w14:textId="77777777" w:rsidR="00D53A27" w:rsidRDefault="00D53A27" w:rsidP="000B11EE">
      <w:pPr>
        <w:rPr>
          <w:rFonts w:cstheme="minorHAnsi"/>
        </w:rPr>
      </w:pPr>
    </w:p>
    <w:p w14:paraId="34FC45C6" w14:textId="77777777" w:rsidR="00D53A27" w:rsidRDefault="00D53A27" w:rsidP="00D53A27">
      <w:pPr>
        <w:ind w:left="-567"/>
        <w:rPr>
          <w:rFonts w:cstheme="minorHAnsi"/>
        </w:rPr>
      </w:pPr>
      <w:r>
        <w:rPr>
          <w:rFonts w:cstheme="minorHAnsi"/>
          <w:noProof/>
        </w:rPr>
        <w:drawing>
          <wp:inline distT="0" distB="0" distL="0" distR="0" wp14:anchorId="565C0E6F" wp14:editId="2A6B7235">
            <wp:extent cx="6819900" cy="4588353"/>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C0356E.tmp"/>
                    <pic:cNvPicPr/>
                  </pic:nvPicPr>
                  <pic:blipFill>
                    <a:blip r:embed="rId43">
                      <a:extLst>
                        <a:ext uri="{28A0092B-C50C-407E-A947-70E740481C1C}">
                          <a14:useLocalDpi xmlns:a14="http://schemas.microsoft.com/office/drawing/2010/main" val="0"/>
                        </a:ext>
                      </a:extLst>
                    </a:blip>
                    <a:stretch>
                      <a:fillRect/>
                    </a:stretch>
                  </pic:blipFill>
                  <pic:spPr>
                    <a:xfrm>
                      <a:off x="0" y="0"/>
                      <a:ext cx="6826882" cy="4593050"/>
                    </a:xfrm>
                    <a:prstGeom prst="rect">
                      <a:avLst/>
                    </a:prstGeom>
                  </pic:spPr>
                </pic:pic>
              </a:graphicData>
            </a:graphic>
          </wp:inline>
        </w:drawing>
      </w:r>
    </w:p>
    <w:p w14:paraId="1CD3DB73" w14:textId="77777777" w:rsidR="00D53A27" w:rsidRDefault="00D53A27" w:rsidP="00D53A27">
      <w:pPr>
        <w:ind w:left="-567"/>
        <w:rPr>
          <w:rFonts w:cstheme="minorHAnsi"/>
        </w:rPr>
      </w:pPr>
    </w:p>
    <w:p w14:paraId="12A4EDFB" w14:textId="77777777" w:rsidR="00D53A27" w:rsidRDefault="00D53A27" w:rsidP="00D53A27">
      <w:pPr>
        <w:ind w:left="-567"/>
        <w:rPr>
          <w:rFonts w:cstheme="minorHAnsi"/>
        </w:rPr>
      </w:pPr>
      <w:r>
        <w:rPr>
          <w:rFonts w:cstheme="minorHAnsi"/>
          <w:noProof/>
        </w:rPr>
        <w:lastRenderedPageBreak/>
        <w:drawing>
          <wp:inline distT="0" distB="0" distL="0" distR="0" wp14:anchorId="750D46D1" wp14:editId="5007F937">
            <wp:extent cx="6924675" cy="328897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C0FDB1.tmp"/>
                    <pic:cNvPicPr/>
                  </pic:nvPicPr>
                  <pic:blipFill>
                    <a:blip r:embed="rId44">
                      <a:extLst>
                        <a:ext uri="{28A0092B-C50C-407E-A947-70E740481C1C}">
                          <a14:useLocalDpi xmlns:a14="http://schemas.microsoft.com/office/drawing/2010/main" val="0"/>
                        </a:ext>
                      </a:extLst>
                    </a:blip>
                    <a:stretch>
                      <a:fillRect/>
                    </a:stretch>
                  </pic:blipFill>
                  <pic:spPr>
                    <a:xfrm>
                      <a:off x="0" y="0"/>
                      <a:ext cx="6941421" cy="3296926"/>
                    </a:xfrm>
                    <a:prstGeom prst="rect">
                      <a:avLst/>
                    </a:prstGeom>
                  </pic:spPr>
                </pic:pic>
              </a:graphicData>
            </a:graphic>
          </wp:inline>
        </w:drawing>
      </w:r>
    </w:p>
    <w:p w14:paraId="317E9F22" w14:textId="77777777" w:rsidR="00D53A27" w:rsidRDefault="00D53A27" w:rsidP="00D53A27">
      <w:pPr>
        <w:ind w:left="-567"/>
        <w:rPr>
          <w:rFonts w:cstheme="minorHAnsi"/>
        </w:rPr>
      </w:pPr>
    </w:p>
    <w:p w14:paraId="63CEDF2D" w14:textId="77777777" w:rsidR="00D53A27" w:rsidRPr="00C647E1" w:rsidRDefault="00D53A27" w:rsidP="00D53A27">
      <w:pPr>
        <w:ind w:right="-284"/>
        <w:rPr>
          <w:rFonts w:cstheme="minorHAnsi"/>
          <w:spacing w:val="-2"/>
          <w:sz w:val="20"/>
          <w:szCs w:val="20"/>
        </w:rPr>
      </w:pPr>
      <w:r w:rsidRPr="00F7368B">
        <w:rPr>
          <w:rStyle w:val="Emphasis"/>
          <w:spacing w:val="-2"/>
          <w:sz w:val="20"/>
          <w:szCs w:val="20"/>
          <w:shd w:val="clear" w:color="auto" w:fill="FFFFFF"/>
        </w:rPr>
        <w:t>Note:</w:t>
      </w:r>
      <w:r w:rsidRPr="00F7368B">
        <w:rPr>
          <w:rFonts w:cstheme="minorHAnsi"/>
          <w:spacing w:val="-2"/>
          <w:sz w:val="20"/>
          <w:szCs w:val="20"/>
          <w:shd w:val="clear" w:color="auto" w:fill="FFFFFF"/>
        </w:rPr>
        <w:t xml:space="preserve"> for a comparison of pressures and threats for either species or habitats, please see the online dashboard</w:t>
      </w:r>
      <w:r>
        <w:rPr>
          <w:rFonts w:cstheme="minorHAnsi"/>
          <w:spacing w:val="-2"/>
          <w:sz w:val="20"/>
          <w:szCs w:val="20"/>
          <w:shd w:val="clear" w:color="auto" w:fill="FFFFFF"/>
        </w:rPr>
        <w:t xml:space="preserve"> here. </w:t>
      </w:r>
      <w:hyperlink r:id="rId45" w:history="1">
        <w:r w:rsidRPr="00B55520">
          <w:rPr>
            <w:rStyle w:val="Hyperlink"/>
            <w:rFonts w:cstheme="minorHAnsi"/>
            <w:spacing w:val="-2"/>
            <w:sz w:val="20"/>
            <w:szCs w:val="20"/>
            <w:shd w:val="clear" w:color="auto" w:fill="FFFFFF"/>
          </w:rPr>
          <w:t>https://www.eea.europa.eu/themes/biodiversity/state-of-nature-in-the-eu/article-17-national-summary-dashboards/main-pressures-and-threats</w:t>
        </w:r>
      </w:hyperlink>
    </w:p>
    <w:p w14:paraId="54A6DD07" w14:textId="77777777" w:rsidR="00D53A27" w:rsidRDefault="00D53A27" w:rsidP="00D53A27">
      <w:pPr>
        <w:ind w:left="-567"/>
        <w:rPr>
          <w:rFonts w:cstheme="minorHAnsi"/>
        </w:rPr>
      </w:pPr>
    </w:p>
    <w:p w14:paraId="51FFBF05" w14:textId="02D76A70" w:rsidR="004261B4" w:rsidRPr="00E82FC2" w:rsidRDefault="001F16A5" w:rsidP="00D53A27">
      <w:pPr>
        <w:ind w:left="-567"/>
        <w:rPr>
          <w:rFonts w:cstheme="minorHAnsi"/>
        </w:rPr>
      </w:pPr>
      <w:r>
        <w:rPr>
          <w:rFonts w:cstheme="minorHAnsi"/>
          <w:noProof/>
        </w:rPr>
        <w:lastRenderedPageBreak/>
        <w:drawing>
          <wp:inline distT="0" distB="0" distL="0" distR="0" wp14:anchorId="1D1AF2B4" wp14:editId="5230F9F7">
            <wp:extent cx="6188710" cy="63766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82CA5.tmp"/>
                    <pic:cNvPicPr/>
                  </pic:nvPicPr>
                  <pic:blipFill>
                    <a:blip r:embed="rId46">
                      <a:extLst>
                        <a:ext uri="{28A0092B-C50C-407E-A947-70E740481C1C}">
                          <a14:useLocalDpi xmlns:a14="http://schemas.microsoft.com/office/drawing/2010/main" val="0"/>
                        </a:ext>
                      </a:extLst>
                    </a:blip>
                    <a:stretch>
                      <a:fillRect/>
                    </a:stretch>
                  </pic:blipFill>
                  <pic:spPr>
                    <a:xfrm>
                      <a:off x="0" y="0"/>
                      <a:ext cx="6188710" cy="6376670"/>
                    </a:xfrm>
                    <a:prstGeom prst="rect">
                      <a:avLst/>
                    </a:prstGeom>
                  </pic:spPr>
                </pic:pic>
              </a:graphicData>
            </a:graphic>
          </wp:inline>
        </w:drawing>
      </w:r>
      <w:r w:rsidR="000B11EE" w:rsidRPr="00E82FC2">
        <w:rPr>
          <w:rFonts w:cstheme="minorHAnsi"/>
        </w:rPr>
        <w:br w:type="page"/>
      </w:r>
    </w:p>
    <w:p w14:paraId="436926E5" w14:textId="54E53E44" w:rsidR="00A27872" w:rsidRPr="00157806" w:rsidRDefault="00A27872" w:rsidP="00A00A71">
      <w:pPr>
        <w:pStyle w:val="Heading1"/>
      </w:pPr>
      <w:bookmarkStart w:id="37" w:name="_Toc525829070"/>
      <w:bookmarkStart w:id="38" w:name="_Toc42527812"/>
      <w:r w:rsidRPr="00157806">
        <w:lastRenderedPageBreak/>
        <w:t>Natura 2000 coverage</w:t>
      </w:r>
      <w:bookmarkEnd w:id="37"/>
      <w:bookmarkEnd w:id="38"/>
      <w:r w:rsidRPr="00157806">
        <w:t xml:space="preserve"> </w:t>
      </w:r>
    </w:p>
    <w:p w14:paraId="3405EC72" w14:textId="799289FC" w:rsidR="006C5E8D" w:rsidRPr="00157806" w:rsidRDefault="00807750" w:rsidP="006C5E8D">
      <w:pPr>
        <w:pStyle w:val="Heading2"/>
        <w:rPr>
          <w:rFonts w:asciiTheme="minorHAnsi" w:hAnsiTheme="minorHAnsi" w:cstheme="minorHAnsi"/>
        </w:rPr>
      </w:pPr>
      <w:bookmarkStart w:id="39" w:name="_Toc525829071"/>
      <w:bookmarkStart w:id="40" w:name="_Toc42527813"/>
      <w:r w:rsidRPr="00157806">
        <w:rPr>
          <w:rFonts w:asciiTheme="minorHAnsi" w:hAnsiTheme="minorHAnsi" w:cstheme="minorHAnsi"/>
        </w:rPr>
        <w:t>C</w:t>
      </w:r>
      <w:r w:rsidR="006C5E8D" w:rsidRPr="00157806">
        <w:rPr>
          <w:rFonts w:asciiTheme="minorHAnsi" w:hAnsiTheme="minorHAnsi" w:cstheme="minorHAnsi"/>
        </w:rPr>
        <w:t>overage</w:t>
      </w:r>
      <w:bookmarkEnd w:id="39"/>
      <w:r w:rsidRPr="00157806">
        <w:rPr>
          <w:rFonts w:asciiTheme="minorHAnsi" w:hAnsiTheme="minorHAnsi" w:cstheme="minorHAnsi"/>
        </w:rPr>
        <w:t xml:space="preserve"> of habitat types and species by the Natura 2000 network</w:t>
      </w:r>
      <w:bookmarkEnd w:id="40"/>
    </w:p>
    <w:p w14:paraId="624C8F4E" w14:textId="6671C728" w:rsidR="006C5E8D" w:rsidRDefault="006C5E8D" w:rsidP="00EB43DF">
      <w:pPr>
        <w:jc w:val="both"/>
        <w:rPr>
          <w:rFonts w:cstheme="minorHAnsi"/>
        </w:rPr>
      </w:pPr>
      <w:r w:rsidRPr="00157806">
        <w:rPr>
          <w:rFonts w:cstheme="minorHAnsi"/>
        </w:rPr>
        <w:t xml:space="preserve">The figures show the percentage of habitats/species assessments </w:t>
      </w:r>
      <w:r w:rsidR="004A4002" w:rsidRPr="00157806">
        <w:rPr>
          <w:rFonts w:cstheme="minorHAnsi"/>
        </w:rPr>
        <w:t xml:space="preserve">by group </w:t>
      </w:r>
      <w:r w:rsidRPr="00157806">
        <w:rPr>
          <w:rFonts w:cstheme="minorHAnsi"/>
        </w:rPr>
        <w:t xml:space="preserve">in three classes based on </w:t>
      </w:r>
      <w:r w:rsidR="00807750" w:rsidRPr="00157806">
        <w:rPr>
          <w:rFonts w:cstheme="minorHAnsi"/>
        </w:rPr>
        <w:t xml:space="preserve">their </w:t>
      </w:r>
      <w:r w:rsidRPr="00157806">
        <w:rPr>
          <w:rFonts w:cstheme="minorHAnsi"/>
        </w:rPr>
        <w:t xml:space="preserve">coverage by </w:t>
      </w:r>
      <w:r w:rsidR="00807750" w:rsidRPr="00157806">
        <w:rPr>
          <w:rFonts w:cstheme="minorHAnsi"/>
        </w:rPr>
        <w:t xml:space="preserve">the </w:t>
      </w:r>
      <w:r w:rsidRPr="00157806">
        <w:rPr>
          <w:rFonts w:cstheme="minorHAnsi"/>
        </w:rPr>
        <w:t xml:space="preserve">Natura 2000 </w:t>
      </w:r>
      <w:r w:rsidR="00807750" w:rsidRPr="00157806">
        <w:rPr>
          <w:rFonts w:cstheme="minorHAnsi"/>
        </w:rPr>
        <w:t>network.</w:t>
      </w:r>
      <w:r w:rsidR="0063612E" w:rsidRPr="00157806">
        <w:rPr>
          <w:rFonts w:cstheme="minorHAnsi"/>
        </w:rPr>
        <w:t xml:space="preserve"> The number</w:t>
      </w:r>
      <w:r w:rsidR="00DB2487" w:rsidRPr="00157806">
        <w:rPr>
          <w:rFonts w:cstheme="minorHAnsi"/>
        </w:rPr>
        <w:t>s</w:t>
      </w:r>
      <w:r w:rsidR="0063612E" w:rsidRPr="00157806">
        <w:rPr>
          <w:rFonts w:cstheme="minorHAnsi"/>
        </w:rPr>
        <w:t xml:space="preserve"> of assessments in three classes </w:t>
      </w:r>
      <w:r w:rsidR="00DB2487" w:rsidRPr="00157806">
        <w:rPr>
          <w:rFonts w:cstheme="minorHAnsi"/>
        </w:rPr>
        <w:t>of</w:t>
      </w:r>
      <w:r w:rsidR="0063612E" w:rsidRPr="00157806">
        <w:rPr>
          <w:rFonts w:cstheme="minorHAnsi"/>
        </w:rPr>
        <w:t xml:space="preserve"> coverage by Natura 2000 sites on which these figures are based </w:t>
      </w:r>
      <w:r w:rsidR="00DB2487" w:rsidRPr="00157806">
        <w:rPr>
          <w:rFonts w:cstheme="minorHAnsi"/>
        </w:rPr>
        <w:t>are</w:t>
      </w:r>
      <w:r w:rsidR="0063612E" w:rsidRPr="00157806">
        <w:rPr>
          <w:rFonts w:cstheme="minorHAnsi"/>
        </w:rPr>
        <w:t xml:space="preserve"> presented in the table below</w:t>
      </w:r>
      <w:r w:rsidR="00DA2860" w:rsidRPr="00157806">
        <w:rPr>
          <w:rFonts w:cstheme="minorHAnsi"/>
        </w:rPr>
        <w:t xml:space="preserve">. </w:t>
      </w:r>
    </w:p>
    <w:p w14:paraId="35F236C7" w14:textId="6B0447ED" w:rsidR="00844C00" w:rsidRDefault="00844C00" w:rsidP="00EB43DF">
      <w:pPr>
        <w:jc w:val="both"/>
        <w:rPr>
          <w:rFonts w:cstheme="minorHAnsi"/>
        </w:rPr>
      </w:pPr>
      <w:r w:rsidRPr="00844C00">
        <w:rPr>
          <w:rFonts w:cstheme="minorHAnsi"/>
          <w:noProof/>
        </w:rPr>
        <w:drawing>
          <wp:inline distT="0" distB="0" distL="0" distR="0" wp14:anchorId="3DAAD038" wp14:editId="5D02BDD9">
            <wp:extent cx="2467319" cy="819264"/>
            <wp:effectExtent l="0" t="0" r="9525" b="0"/>
            <wp:docPr id="3" name="Image 2">
              <a:extLst xmlns:a="http://schemas.openxmlformats.org/drawingml/2006/main">
                <a:ext uri="{FF2B5EF4-FFF2-40B4-BE49-F238E27FC236}">
                  <a16:creationId xmlns:a16="http://schemas.microsoft.com/office/drawing/2014/main" id="{8DEC06AD-9B57-4781-86E7-30EB9682D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DEC06AD-9B57-4781-86E7-30EB9682D44D}"/>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467319" cy="819264"/>
                    </a:xfrm>
                    <a:prstGeom prst="rect">
                      <a:avLst/>
                    </a:prstGeom>
                  </pic:spPr>
                </pic:pic>
              </a:graphicData>
            </a:graphic>
          </wp:inline>
        </w:drawing>
      </w:r>
    </w:p>
    <w:p w14:paraId="1E4833E1" w14:textId="30561D78" w:rsidR="00844C00" w:rsidRDefault="00844C00" w:rsidP="00EB43DF">
      <w:pPr>
        <w:jc w:val="both"/>
        <w:rPr>
          <w:rFonts w:cstheme="minorHAnsi"/>
        </w:rPr>
      </w:pPr>
      <w:r w:rsidRPr="00844C00">
        <w:rPr>
          <w:rFonts w:cstheme="minorHAnsi"/>
          <w:noProof/>
        </w:rPr>
        <w:drawing>
          <wp:inline distT="0" distB="0" distL="0" distR="0" wp14:anchorId="2A5A488C" wp14:editId="64829409">
            <wp:extent cx="6188710" cy="2477135"/>
            <wp:effectExtent l="0" t="0" r="2540" b="0"/>
            <wp:docPr id="301" name="Image 300">
              <a:extLst xmlns:a="http://schemas.openxmlformats.org/drawingml/2006/main">
                <a:ext uri="{FF2B5EF4-FFF2-40B4-BE49-F238E27FC236}">
                  <a16:creationId xmlns:a16="http://schemas.microsoft.com/office/drawing/2014/main" id="{2FB613D9-8ED8-457A-A22E-202F4964E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 300">
                      <a:extLst>
                        <a:ext uri="{FF2B5EF4-FFF2-40B4-BE49-F238E27FC236}">
                          <a16:creationId xmlns:a16="http://schemas.microsoft.com/office/drawing/2014/main" id="{2FB613D9-8ED8-457A-A22E-202F4964E4B6}"/>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188710" cy="2477135"/>
                    </a:xfrm>
                    <a:prstGeom prst="rect">
                      <a:avLst/>
                    </a:prstGeom>
                  </pic:spPr>
                </pic:pic>
              </a:graphicData>
            </a:graphic>
          </wp:inline>
        </w:drawing>
      </w:r>
    </w:p>
    <w:p w14:paraId="72B55A16" w14:textId="37EA7CEF" w:rsidR="00844C00" w:rsidRDefault="00844C00" w:rsidP="00EB43DF">
      <w:pPr>
        <w:jc w:val="both"/>
        <w:rPr>
          <w:rFonts w:cstheme="minorHAnsi"/>
        </w:rPr>
      </w:pPr>
    </w:p>
    <w:p w14:paraId="39C7BBE9" w14:textId="2F7DBCA4" w:rsidR="00844C00" w:rsidRDefault="00844C00" w:rsidP="00EB43DF">
      <w:pPr>
        <w:jc w:val="both"/>
        <w:rPr>
          <w:rFonts w:cstheme="minorHAnsi"/>
        </w:rPr>
      </w:pPr>
      <w:r w:rsidRPr="00844C00">
        <w:rPr>
          <w:rFonts w:cstheme="minorHAnsi"/>
          <w:noProof/>
        </w:rPr>
        <w:drawing>
          <wp:inline distT="0" distB="0" distL="0" distR="0" wp14:anchorId="4E5AB449" wp14:editId="7815FD0A">
            <wp:extent cx="6188710" cy="2450465"/>
            <wp:effectExtent l="0" t="0" r="2540" b="6985"/>
            <wp:docPr id="305" name="Image 304">
              <a:extLst xmlns:a="http://schemas.openxmlformats.org/drawingml/2006/main">
                <a:ext uri="{FF2B5EF4-FFF2-40B4-BE49-F238E27FC236}">
                  <a16:creationId xmlns:a16="http://schemas.microsoft.com/office/drawing/2014/main" id="{325D0E7D-D892-42CD-829F-74912261C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 304">
                      <a:extLst>
                        <a:ext uri="{FF2B5EF4-FFF2-40B4-BE49-F238E27FC236}">
                          <a16:creationId xmlns:a16="http://schemas.microsoft.com/office/drawing/2014/main" id="{325D0E7D-D892-42CD-829F-74912261C48D}"/>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88710" cy="2450465"/>
                    </a:xfrm>
                    <a:prstGeom prst="rect">
                      <a:avLst/>
                    </a:prstGeom>
                  </pic:spPr>
                </pic:pic>
              </a:graphicData>
            </a:graphic>
          </wp:inline>
        </w:drawing>
      </w:r>
    </w:p>
    <w:p w14:paraId="05BA9C59" w14:textId="4220C95D" w:rsidR="00844C00" w:rsidRDefault="00844C00" w:rsidP="00EB43DF">
      <w:pPr>
        <w:jc w:val="both"/>
        <w:rPr>
          <w:rFonts w:cstheme="minorHAnsi"/>
        </w:rPr>
      </w:pPr>
    </w:p>
    <w:p w14:paraId="7ED9D7C3" w14:textId="62C6C29C" w:rsidR="00844C00" w:rsidRDefault="00844C00" w:rsidP="00EB43DF">
      <w:pPr>
        <w:jc w:val="both"/>
        <w:rPr>
          <w:rFonts w:cstheme="minorHAnsi"/>
        </w:rPr>
      </w:pPr>
      <w:r w:rsidRPr="00844C00">
        <w:rPr>
          <w:rFonts w:cstheme="minorHAnsi"/>
          <w:noProof/>
        </w:rPr>
        <w:lastRenderedPageBreak/>
        <w:drawing>
          <wp:inline distT="0" distB="0" distL="0" distR="0" wp14:anchorId="0F38D130" wp14:editId="7372D4F7">
            <wp:extent cx="6188710" cy="2448560"/>
            <wp:effectExtent l="0" t="0" r="2540" b="8890"/>
            <wp:docPr id="303" name="Image 302">
              <a:extLst xmlns:a="http://schemas.openxmlformats.org/drawingml/2006/main">
                <a:ext uri="{FF2B5EF4-FFF2-40B4-BE49-F238E27FC236}">
                  <a16:creationId xmlns:a16="http://schemas.microsoft.com/office/drawing/2014/main" id="{1F4E98D0-9C3D-4B4C-8912-63AF55967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 302">
                      <a:extLst>
                        <a:ext uri="{FF2B5EF4-FFF2-40B4-BE49-F238E27FC236}">
                          <a16:creationId xmlns:a16="http://schemas.microsoft.com/office/drawing/2014/main" id="{1F4E98D0-9C3D-4B4C-8912-63AF559674B5}"/>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188710" cy="2448560"/>
                    </a:xfrm>
                    <a:prstGeom prst="rect">
                      <a:avLst/>
                    </a:prstGeom>
                  </pic:spPr>
                </pic:pic>
              </a:graphicData>
            </a:graphic>
          </wp:inline>
        </w:drawing>
      </w:r>
    </w:p>
    <w:p w14:paraId="7E24B2EF" w14:textId="20DA1974" w:rsidR="00844C00" w:rsidRDefault="00844C00" w:rsidP="00EB43DF">
      <w:pPr>
        <w:jc w:val="both"/>
        <w:rPr>
          <w:rFonts w:cstheme="minorHAnsi"/>
        </w:rPr>
      </w:pPr>
    </w:p>
    <w:p w14:paraId="6A0F2D29" w14:textId="36F191DA" w:rsidR="00844C00" w:rsidRPr="00157806" w:rsidRDefault="00844C00" w:rsidP="00EB43DF">
      <w:pPr>
        <w:jc w:val="both"/>
        <w:rPr>
          <w:rFonts w:cstheme="minorHAnsi"/>
        </w:rPr>
      </w:pPr>
      <w:r w:rsidRPr="00844C00">
        <w:rPr>
          <w:rFonts w:cstheme="minorHAnsi"/>
          <w:noProof/>
        </w:rPr>
        <w:drawing>
          <wp:inline distT="0" distB="0" distL="0" distR="0" wp14:anchorId="6C7522F9" wp14:editId="2AC117C5">
            <wp:extent cx="6188710" cy="2186940"/>
            <wp:effectExtent l="0" t="0" r="2540" b="3810"/>
            <wp:docPr id="307" name="Image 306">
              <a:extLst xmlns:a="http://schemas.openxmlformats.org/drawingml/2006/main">
                <a:ext uri="{FF2B5EF4-FFF2-40B4-BE49-F238E27FC236}">
                  <a16:creationId xmlns:a16="http://schemas.microsoft.com/office/drawing/2014/main" id="{677D5F8C-2E3F-45AB-BAD7-1AD02AEA5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 306">
                      <a:extLst>
                        <a:ext uri="{FF2B5EF4-FFF2-40B4-BE49-F238E27FC236}">
                          <a16:creationId xmlns:a16="http://schemas.microsoft.com/office/drawing/2014/main" id="{677D5F8C-2E3F-45AB-BAD7-1AD02AEA56A2}"/>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6188710" cy="2186940"/>
                    </a:xfrm>
                    <a:prstGeom prst="rect">
                      <a:avLst/>
                    </a:prstGeom>
                  </pic:spPr>
                </pic:pic>
              </a:graphicData>
            </a:graphic>
          </wp:inline>
        </w:drawing>
      </w:r>
    </w:p>
    <w:p w14:paraId="0D43595D" w14:textId="3D080DF8" w:rsidR="00581347" w:rsidRPr="00157806" w:rsidRDefault="00581347" w:rsidP="005217F5">
      <w:pPr>
        <w:pStyle w:val="Heading2"/>
        <w:rPr>
          <w:rFonts w:asciiTheme="minorHAnsi" w:hAnsiTheme="minorHAnsi" w:cstheme="minorHAnsi"/>
        </w:rPr>
      </w:pPr>
      <w:bookmarkStart w:id="41" w:name="_Toc37159391"/>
      <w:bookmarkStart w:id="42" w:name="_Toc37259130"/>
      <w:bookmarkStart w:id="43" w:name="_Toc37159392"/>
      <w:bookmarkStart w:id="44" w:name="_Toc37259131"/>
      <w:bookmarkStart w:id="45" w:name="_Toc37159393"/>
      <w:bookmarkStart w:id="46" w:name="_Toc37259132"/>
      <w:bookmarkStart w:id="47" w:name="_Toc37159394"/>
      <w:bookmarkStart w:id="48" w:name="_Toc37259133"/>
      <w:bookmarkStart w:id="49" w:name="_Toc37159395"/>
      <w:bookmarkStart w:id="50" w:name="_Toc37259134"/>
      <w:bookmarkStart w:id="51" w:name="_Toc525829073"/>
      <w:bookmarkStart w:id="52" w:name="_Toc42527814"/>
      <w:bookmarkEnd w:id="41"/>
      <w:bookmarkEnd w:id="42"/>
      <w:bookmarkEnd w:id="43"/>
      <w:bookmarkEnd w:id="44"/>
      <w:bookmarkEnd w:id="45"/>
      <w:bookmarkEnd w:id="46"/>
      <w:bookmarkEnd w:id="47"/>
      <w:bookmarkEnd w:id="48"/>
      <w:bookmarkEnd w:id="49"/>
      <w:bookmarkEnd w:id="50"/>
      <w:r w:rsidRPr="00157806">
        <w:rPr>
          <w:rFonts w:asciiTheme="minorHAnsi" w:hAnsiTheme="minorHAnsi" w:cstheme="minorHAnsi"/>
        </w:rPr>
        <w:t xml:space="preserve">Population trend and trend in habitat area with good condition </w:t>
      </w:r>
      <w:r w:rsidR="00984BA1" w:rsidRPr="00157806">
        <w:rPr>
          <w:rFonts w:asciiTheme="minorHAnsi" w:hAnsiTheme="minorHAnsi" w:cstheme="minorHAnsi"/>
        </w:rPr>
        <w:t>within</w:t>
      </w:r>
      <w:r w:rsidRPr="00157806">
        <w:rPr>
          <w:rFonts w:asciiTheme="minorHAnsi" w:hAnsiTheme="minorHAnsi" w:cstheme="minorHAnsi"/>
        </w:rPr>
        <w:t xml:space="preserve"> the Natura 2000 network in comparison to overall trends</w:t>
      </w:r>
      <w:bookmarkEnd w:id="51"/>
      <w:bookmarkEnd w:id="52"/>
    </w:p>
    <w:p w14:paraId="6BC7F436" w14:textId="784D31E7" w:rsidR="00581347" w:rsidRDefault="00984BA1" w:rsidP="00EB43DF">
      <w:pPr>
        <w:jc w:val="both"/>
        <w:rPr>
          <w:rFonts w:cstheme="minorHAnsi"/>
        </w:rPr>
      </w:pPr>
      <w:r w:rsidRPr="00157806">
        <w:rPr>
          <w:rFonts w:cstheme="minorHAnsi"/>
        </w:rPr>
        <w:t>The figures show the percentage of habitats/species assessments with increasing, stable, unknown and decreasing trend</w:t>
      </w:r>
      <w:r w:rsidR="002777FF" w:rsidRPr="00157806">
        <w:rPr>
          <w:rFonts w:cstheme="minorHAnsi"/>
        </w:rPr>
        <w:t>s</w:t>
      </w:r>
      <w:r w:rsidR="00EC0FBD" w:rsidRPr="00157806">
        <w:rPr>
          <w:rFonts w:cstheme="minorHAnsi"/>
        </w:rPr>
        <w:t xml:space="preserve"> in classes based on coverage by Natura 2000 sites</w:t>
      </w:r>
      <w:r w:rsidR="00794F76" w:rsidRPr="00157806">
        <w:rPr>
          <w:rFonts w:cstheme="minorHAnsi"/>
        </w:rPr>
        <w:t>. T</w:t>
      </w:r>
      <w:r w:rsidR="002777FF" w:rsidRPr="00157806">
        <w:rPr>
          <w:rFonts w:cstheme="minorHAnsi"/>
        </w:rPr>
        <w:t xml:space="preserve">rends </w:t>
      </w:r>
      <w:r w:rsidR="00794F76" w:rsidRPr="00157806">
        <w:rPr>
          <w:rFonts w:cstheme="minorHAnsi"/>
        </w:rPr>
        <w:t xml:space="preserve">concern the </w:t>
      </w:r>
      <w:r w:rsidRPr="00157806">
        <w:rPr>
          <w:rFonts w:cstheme="minorHAnsi"/>
        </w:rPr>
        <w:t xml:space="preserve">habitat area with good condition/population trends </w:t>
      </w:r>
      <w:r w:rsidR="002777FF" w:rsidRPr="00157806">
        <w:rPr>
          <w:rFonts w:cstheme="minorHAnsi"/>
        </w:rPr>
        <w:t>within the Natura 2000 network and overall</w:t>
      </w:r>
      <w:r w:rsidRPr="00157806">
        <w:rPr>
          <w:rFonts w:cstheme="minorHAnsi"/>
        </w:rPr>
        <w:t xml:space="preserve">. The numbers of assessments </w:t>
      </w:r>
      <w:r w:rsidR="00EC0FBD" w:rsidRPr="00157806">
        <w:rPr>
          <w:rFonts w:cstheme="minorHAnsi"/>
        </w:rPr>
        <w:t>on which these figures are based are presented in the table below</w:t>
      </w:r>
      <w:r w:rsidRPr="00157806">
        <w:rPr>
          <w:rFonts w:cstheme="minorHAnsi"/>
        </w:rPr>
        <w:t>.</w:t>
      </w:r>
    </w:p>
    <w:p w14:paraId="44805970" w14:textId="7B784C13" w:rsidR="00844C00" w:rsidRDefault="00844C00" w:rsidP="00EB43DF">
      <w:pPr>
        <w:jc w:val="both"/>
        <w:rPr>
          <w:rFonts w:cstheme="minorHAnsi"/>
        </w:rPr>
      </w:pPr>
      <w:r w:rsidRPr="00844C00">
        <w:rPr>
          <w:rFonts w:cstheme="minorHAnsi"/>
          <w:noProof/>
        </w:rPr>
        <w:drawing>
          <wp:inline distT="0" distB="0" distL="0" distR="0" wp14:anchorId="258C3DF3" wp14:editId="103150DF">
            <wp:extent cx="1629002" cy="1000265"/>
            <wp:effectExtent l="0" t="0" r="0" b="9525"/>
            <wp:docPr id="4" name="Image 19">
              <a:extLst xmlns:a="http://schemas.openxmlformats.org/drawingml/2006/main">
                <a:ext uri="{FF2B5EF4-FFF2-40B4-BE49-F238E27FC236}">
                  <a16:creationId xmlns:a16="http://schemas.microsoft.com/office/drawing/2014/main" id="{A20FB073-F659-4F62-B807-DBCFA0453D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A20FB073-F659-4F62-B807-DBCFA0453D36}"/>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629002" cy="1000265"/>
                    </a:xfrm>
                    <a:prstGeom prst="rect">
                      <a:avLst/>
                    </a:prstGeom>
                  </pic:spPr>
                </pic:pic>
              </a:graphicData>
            </a:graphic>
          </wp:inline>
        </w:drawing>
      </w:r>
    </w:p>
    <w:p w14:paraId="510B7A0D" w14:textId="0FB09358" w:rsidR="00844C00" w:rsidRDefault="00844C00" w:rsidP="00EB43DF">
      <w:pPr>
        <w:jc w:val="both"/>
        <w:rPr>
          <w:rFonts w:cstheme="minorHAnsi"/>
        </w:rPr>
      </w:pPr>
      <w:r w:rsidRPr="00844C00">
        <w:rPr>
          <w:rFonts w:cstheme="minorHAnsi"/>
          <w:noProof/>
        </w:rPr>
        <w:lastRenderedPageBreak/>
        <w:drawing>
          <wp:inline distT="0" distB="0" distL="0" distR="0" wp14:anchorId="65DAE39C" wp14:editId="5A8025F1">
            <wp:extent cx="6188710" cy="2004695"/>
            <wp:effectExtent l="0" t="0" r="2540" b="0"/>
            <wp:docPr id="309" name="Image 308">
              <a:extLst xmlns:a="http://schemas.openxmlformats.org/drawingml/2006/main">
                <a:ext uri="{FF2B5EF4-FFF2-40B4-BE49-F238E27FC236}">
                  <a16:creationId xmlns:a16="http://schemas.microsoft.com/office/drawing/2014/main" id="{BFBB2429-6A50-429B-BD49-C08EB60A48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 308">
                      <a:extLst>
                        <a:ext uri="{FF2B5EF4-FFF2-40B4-BE49-F238E27FC236}">
                          <a16:creationId xmlns:a16="http://schemas.microsoft.com/office/drawing/2014/main" id="{BFBB2429-6A50-429B-BD49-C08EB60A48DE}"/>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188710" cy="2004695"/>
                    </a:xfrm>
                    <a:prstGeom prst="rect">
                      <a:avLst/>
                    </a:prstGeom>
                  </pic:spPr>
                </pic:pic>
              </a:graphicData>
            </a:graphic>
          </wp:inline>
        </w:drawing>
      </w:r>
    </w:p>
    <w:p w14:paraId="0411401C" w14:textId="58658774" w:rsidR="00844C00" w:rsidRDefault="00844C00" w:rsidP="00EB43DF">
      <w:pPr>
        <w:jc w:val="both"/>
        <w:rPr>
          <w:rFonts w:cstheme="minorHAnsi"/>
        </w:rPr>
      </w:pPr>
    </w:p>
    <w:p w14:paraId="4A0A5810" w14:textId="65DADC99" w:rsidR="00844C00" w:rsidRDefault="00844C00" w:rsidP="00EB43DF">
      <w:pPr>
        <w:jc w:val="both"/>
        <w:rPr>
          <w:rFonts w:cstheme="minorHAnsi"/>
        </w:rPr>
      </w:pPr>
      <w:r w:rsidRPr="00844C00">
        <w:rPr>
          <w:rFonts w:cstheme="minorHAnsi"/>
          <w:noProof/>
        </w:rPr>
        <w:drawing>
          <wp:inline distT="0" distB="0" distL="0" distR="0" wp14:anchorId="73286AE6" wp14:editId="5036E919">
            <wp:extent cx="6188710" cy="2187575"/>
            <wp:effectExtent l="0" t="0" r="2540" b="3175"/>
            <wp:docPr id="313" name="Image 312">
              <a:extLst xmlns:a="http://schemas.openxmlformats.org/drawingml/2006/main">
                <a:ext uri="{FF2B5EF4-FFF2-40B4-BE49-F238E27FC236}">
                  <a16:creationId xmlns:a16="http://schemas.microsoft.com/office/drawing/2014/main" id="{01E26F27-090A-4B1B-9BA0-EB6525127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 312">
                      <a:extLst>
                        <a:ext uri="{FF2B5EF4-FFF2-40B4-BE49-F238E27FC236}">
                          <a16:creationId xmlns:a16="http://schemas.microsoft.com/office/drawing/2014/main" id="{01E26F27-090A-4B1B-9BA0-EB6525127ADC}"/>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188710" cy="2187575"/>
                    </a:xfrm>
                    <a:prstGeom prst="rect">
                      <a:avLst/>
                    </a:prstGeom>
                  </pic:spPr>
                </pic:pic>
              </a:graphicData>
            </a:graphic>
          </wp:inline>
        </w:drawing>
      </w:r>
    </w:p>
    <w:p w14:paraId="184DD956" w14:textId="54DD08B0" w:rsidR="00844C00" w:rsidRDefault="00844C00" w:rsidP="00EB43DF">
      <w:pPr>
        <w:jc w:val="both"/>
        <w:rPr>
          <w:rFonts w:cstheme="minorHAnsi"/>
        </w:rPr>
      </w:pPr>
    </w:p>
    <w:p w14:paraId="3EA32BE4" w14:textId="45162D5B" w:rsidR="00844C00" w:rsidRDefault="00844C00" w:rsidP="00EB43DF">
      <w:pPr>
        <w:jc w:val="both"/>
        <w:rPr>
          <w:rFonts w:cstheme="minorHAnsi"/>
        </w:rPr>
      </w:pPr>
      <w:r w:rsidRPr="00844C00">
        <w:rPr>
          <w:rFonts w:cstheme="minorHAnsi"/>
          <w:noProof/>
        </w:rPr>
        <w:drawing>
          <wp:inline distT="0" distB="0" distL="0" distR="0" wp14:anchorId="2089CF07" wp14:editId="3E4A465E">
            <wp:extent cx="6188710" cy="2228850"/>
            <wp:effectExtent l="0" t="0" r="2540" b="0"/>
            <wp:docPr id="311" name="Image 310">
              <a:extLst xmlns:a="http://schemas.openxmlformats.org/drawingml/2006/main">
                <a:ext uri="{FF2B5EF4-FFF2-40B4-BE49-F238E27FC236}">
                  <a16:creationId xmlns:a16="http://schemas.microsoft.com/office/drawing/2014/main" id="{739C97B8-8F1D-499F-9CDC-ED7147709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 310">
                      <a:extLst>
                        <a:ext uri="{FF2B5EF4-FFF2-40B4-BE49-F238E27FC236}">
                          <a16:creationId xmlns:a16="http://schemas.microsoft.com/office/drawing/2014/main" id="{739C97B8-8F1D-499F-9CDC-ED7147709EBE}"/>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6188710" cy="2228850"/>
                    </a:xfrm>
                    <a:prstGeom prst="rect">
                      <a:avLst/>
                    </a:prstGeom>
                  </pic:spPr>
                </pic:pic>
              </a:graphicData>
            </a:graphic>
          </wp:inline>
        </w:drawing>
      </w:r>
    </w:p>
    <w:p w14:paraId="7ED6E4F4" w14:textId="333FBB55" w:rsidR="00844C00" w:rsidRDefault="00844C00" w:rsidP="00EB43DF">
      <w:pPr>
        <w:jc w:val="both"/>
        <w:rPr>
          <w:rFonts w:cstheme="minorHAnsi"/>
        </w:rPr>
      </w:pPr>
    </w:p>
    <w:p w14:paraId="2F028220" w14:textId="3028D6B9" w:rsidR="00844C00" w:rsidRPr="00157806" w:rsidRDefault="00844C00" w:rsidP="00EB43DF">
      <w:pPr>
        <w:jc w:val="both"/>
        <w:rPr>
          <w:rFonts w:cstheme="minorHAnsi"/>
        </w:rPr>
      </w:pPr>
      <w:r w:rsidRPr="00844C00">
        <w:rPr>
          <w:rFonts w:cstheme="minorHAnsi"/>
          <w:noProof/>
        </w:rPr>
        <w:lastRenderedPageBreak/>
        <w:drawing>
          <wp:inline distT="0" distB="0" distL="0" distR="0" wp14:anchorId="29C251CC" wp14:editId="705CB72F">
            <wp:extent cx="6188710" cy="1976120"/>
            <wp:effectExtent l="0" t="0" r="2540" b="5080"/>
            <wp:docPr id="315" name="Image 314">
              <a:extLst xmlns:a="http://schemas.openxmlformats.org/drawingml/2006/main">
                <a:ext uri="{FF2B5EF4-FFF2-40B4-BE49-F238E27FC236}">
                  <a16:creationId xmlns:a16="http://schemas.microsoft.com/office/drawing/2014/main" id="{B83EB432-F378-4F92-95A4-63D563F38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 314">
                      <a:extLst>
                        <a:ext uri="{FF2B5EF4-FFF2-40B4-BE49-F238E27FC236}">
                          <a16:creationId xmlns:a16="http://schemas.microsoft.com/office/drawing/2014/main" id="{B83EB432-F378-4F92-95A4-63D563F38643}"/>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188710" cy="1976120"/>
                    </a:xfrm>
                    <a:prstGeom prst="rect">
                      <a:avLst/>
                    </a:prstGeom>
                  </pic:spPr>
                </pic:pic>
              </a:graphicData>
            </a:graphic>
          </wp:inline>
        </w:drawing>
      </w:r>
    </w:p>
    <w:p w14:paraId="73F9321F" w14:textId="2BF1630D" w:rsidR="0039773F" w:rsidRDefault="0039773F" w:rsidP="0039773F">
      <w:pPr>
        <w:rPr>
          <w:rStyle w:val="Hyperlink"/>
          <w:rFonts w:cstheme="minorHAnsi"/>
          <w:highlight w:val="magenta"/>
        </w:rPr>
      </w:pPr>
    </w:p>
    <w:p w14:paraId="6511C464" w14:textId="6E4EEAD2" w:rsidR="00C7479D" w:rsidRDefault="00C7479D" w:rsidP="0039773F">
      <w:pPr>
        <w:rPr>
          <w:rFonts w:cstheme="minorHAnsi"/>
        </w:rPr>
      </w:pPr>
      <w:r>
        <w:rPr>
          <w:rFonts w:cstheme="minorHAnsi"/>
        </w:rPr>
        <w:br w:type="page"/>
      </w:r>
    </w:p>
    <w:p w14:paraId="0D7C5546" w14:textId="3B228532" w:rsidR="00533B2E" w:rsidRPr="00157806" w:rsidRDefault="00533B2E" w:rsidP="00A00A71">
      <w:pPr>
        <w:pStyle w:val="Heading1"/>
      </w:pPr>
      <w:bookmarkStart w:id="53" w:name="_Toc37159397"/>
      <w:bookmarkStart w:id="54" w:name="_Toc37259136"/>
      <w:bookmarkStart w:id="55" w:name="_Toc37159398"/>
      <w:bookmarkStart w:id="56" w:name="_Toc37259137"/>
      <w:bookmarkStart w:id="57" w:name="_Toc37159399"/>
      <w:bookmarkStart w:id="58" w:name="_Toc37259138"/>
      <w:bookmarkStart w:id="59" w:name="_Toc37159400"/>
      <w:bookmarkStart w:id="60" w:name="_Toc37259139"/>
      <w:bookmarkStart w:id="61" w:name="_Toc37159401"/>
      <w:bookmarkStart w:id="62" w:name="_Toc37259140"/>
      <w:bookmarkStart w:id="63" w:name="_Toc525829083"/>
      <w:bookmarkStart w:id="64" w:name="_Toc42527815"/>
      <w:bookmarkEnd w:id="53"/>
      <w:bookmarkEnd w:id="54"/>
      <w:bookmarkEnd w:id="55"/>
      <w:bookmarkEnd w:id="56"/>
      <w:bookmarkEnd w:id="57"/>
      <w:bookmarkEnd w:id="58"/>
      <w:bookmarkEnd w:id="59"/>
      <w:bookmarkEnd w:id="60"/>
      <w:bookmarkEnd w:id="61"/>
      <w:bookmarkEnd w:id="62"/>
      <w:r w:rsidRPr="00157806">
        <w:lastRenderedPageBreak/>
        <w:t>Conservation measures</w:t>
      </w:r>
      <w:bookmarkEnd w:id="63"/>
      <w:bookmarkEnd w:id="64"/>
    </w:p>
    <w:p w14:paraId="3254E959" w14:textId="3DA95984" w:rsidR="00B700B1" w:rsidRPr="00157806" w:rsidRDefault="00136ECF" w:rsidP="007D5FB3">
      <w:pPr>
        <w:pStyle w:val="Heading2"/>
        <w:rPr>
          <w:rFonts w:asciiTheme="minorHAnsi" w:hAnsiTheme="minorHAnsi" w:cstheme="minorHAnsi"/>
        </w:rPr>
      </w:pPr>
      <w:bookmarkStart w:id="65" w:name="_Toc42527816"/>
      <w:r w:rsidRPr="00157806">
        <w:rPr>
          <w:rFonts w:asciiTheme="minorHAnsi" w:hAnsiTheme="minorHAnsi" w:cstheme="minorHAnsi"/>
        </w:rPr>
        <w:t>I</w:t>
      </w:r>
      <w:r w:rsidR="007D5FB3" w:rsidRPr="00157806">
        <w:rPr>
          <w:rFonts w:asciiTheme="minorHAnsi" w:hAnsiTheme="minorHAnsi" w:cstheme="minorHAnsi"/>
        </w:rPr>
        <w:t xml:space="preserve">nformation on </w:t>
      </w:r>
      <w:r w:rsidRPr="00157806">
        <w:rPr>
          <w:rFonts w:asciiTheme="minorHAnsi" w:hAnsiTheme="minorHAnsi" w:cstheme="minorHAnsi"/>
        </w:rPr>
        <w:t xml:space="preserve">the </w:t>
      </w:r>
      <w:r w:rsidR="007D5FB3" w:rsidRPr="00157806">
        <w:rPr>
          <w:rFonts w:asciiTheme="minorHAnsi" w:hAnsiTheme="minorHAnsi" w:cstheme="minorHAnsi"/>
        </w:rPr>
        <w:t>status of measures</w:t>
      </w:r>
      <w:bookmarkEnd w:id="65"/>
    </w:p>
    <w:p w14:paraId="13334EC3" w14:textId="653AF947" w:rsidR="00700EBF" w:rsidRDefault="002F1C94" w:rsidP="00EB43DF">
      <w:pPr>
        <w:jc w:val="both"/>
        <w:rPr>
          <w:rFonts w:cstheme="minorHAnsi"/>
        </w:rPr>
      </w:pPr>
      <w:r w:rsidRPr="00157806">
        <w:rPr>
          <w:rFonts w:cstheme="minorHAnsi"/>
        </w:rPr>
        <w:t xml:space="preserve">The table </w:t>
      </w:r>
      <w:r w:rsidR="00753646" w:rsidRPr="00157806">
        <w:rPr>
          <w:rFonts w:cstheme="minorHAnsi"/>
        </w:rPr>
        <w:t>summarises the ‘s</w:t>
      </w:r>
      <w:r w:rsidR="00F830CB" w:rsidRPr="00157806">
        <w:rPr>
          <w:rFonts w:cstheme="minorHAnsi"/>
        </w:rPr>
        <w:t>t</w:t>
      </w:r>
      <w:r w:rsidRPr="00157806">
        <w:rPr>
          <w:rFonts w:cstheme="minorHAnsi"/>
        </w:rPr>
        <w:t>atus of measures</w:t>
      </w:r>
      <w:r w:rsidR="00F830CB" w:rsidRPr="00157806">
        <w:rPr>
          <w:rFonts w:cstheme="minorHAnsi"/>
        </w:rPr>
        <w:t>’</w:t>
      </w:r>
      <w:r w:rsidR="00753646" w:rsidRPr="00157806">
        <w:rPr>
          <w:rFonts w:cstheme="minorHAnsi"/>
        </w:rPr>
        <w:t xml:space="preserve"> category</w:t>
      </w:r>
      <w:r w:rsidR="00F830CB" w:rsidRPr="00157806">
        <w:rPr>
          <w:rFonts w:cstheme="minorHAnsi"/>
        </w:rPr>
        <w:t xml:space="preserve"> for each habitat and species report. The data are presented as whole numbers and a percentage of the total number of reports (per habitats or species).</w:t>
      </w:r>
    </w:p>
    <w:p w14:paraId="2279F721" w14:textId="2F8CE82E" w:rsidR="00B178BB" w:rsidRPr="00157806" w:rsidRDefault="00B178BB" w:rsidP="00EB43DF">
      <w:pPr>
        <w:jc w:val="both"/>
        <w:rPr>
          <w:rFonts w:cstheme="minorHAnsi"/>
        </w:rPr>
      </w:pPr>
      <w:r w:rsidRPr="00B178BB">
        <w:rPr>
          <w:rFonts w:cstheme="minorHAnsi"/>
          <w:noProof/>
        </w:rPr>
        <w:drawing>
          <wp:inline distT="0" distB="0" distL="0" distR="0" wp14:anchorId="4BB3EA4D" wp14:editId="6A3338C6">
            <wp:extent cx="6188710" cy="616585"/>
            <wp:effectExtent l="0" t="0" r="2540" b="0"/>
            <wp:docPr id="336" name="Image 335">
              <a:extLst xmlns:a="http://schemas.openxmlformats.org/drawingml/2006/main">
                <a:ext uri="{FF2B5EF4-FFF2-40B4-BE49-F238E27FC236}">
                  <a16:creationId xmlns:a16="http://schemas.microsoft.com/office/drawing/2014/main" id="{EC1E56C1-7A2B-401E-8F7A-BACC9F528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 335">
                      <a:extLst>
                        <a:ext uri="{FF2B5EF4-FFF2-40B4-BE49-F238E27FC236}">
                          <a16:creationId xmlns:a16="http://schemas.microsoft.com/office/drawing/2014/main" id="{EC1E56C1-7A2B-401E-8F7A-BACC9F528845}"/>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188710" cy="616585"/>
                    </a:xfrm>
                    <a:prstGeom prst="rect">
                      <a:avLst/>
                    </a:prstGeom>
                  </pic:spPr>
                </pic:pic>
              </a:graphicData>
            </a:graphic>
          </wp:inline>
        </w:drawing>
      </w:r>
    </w:p>
    <w:p w14:paraId="5F4CD98C" w14:textId="2669C194" w:rsidR="00CB332A" w:rsidRPr="00157806" w:rsidRDefault="00CB332A" w:rsidP="0060263D">
      <w:pPr>
        <w:pStyle w:val="Heading2"/>
        <w:rPr>
          <w:rFonts w:asciiTheme="minorHAnsi" w:hAnsiTheme="minorHAnsi" w:cstheme="minorHAnsi"/>
        </w:rPr>
      </w:pPr>
      <w:bookmarkStart w:id="66" w:name="_Toc42527817"/>
      <w:r w:rsidRPr="00157806">
        <w:rPr>
          <w:rFonts w:asciiTheme="minorHAnsi" w:hAnsiTheme="minorHAnsi" w:cstheme="minorHAnsi"/>
        </w:rPr>
        <w:t>Main purpose of the measures taken</w:t>
      </w:r>
      <w:bookmarkEnd w:id="66"/>
    </w:p>
    <w:p w14:paraId="41F1C5BF" w14:textId="03E65BB4" w:rsidR="00574B44" w:rsidRPr="00B178BB" w:rsidRDefault="00574B44" w:rsidP="00EB43DF">
      <w:pPr>
        <w:jc w:val="both"/>
        <w:rPr>
          <w:rFonts w:cstheme="minorHAnsi"/>
        </w:rPr>
      </w:pPr>
      <w:r w:rsidRPr="00157806">
        <w:rPr>
          <w:rFonts w:cstheme="minorHAnsi"/>
        </w:rPr>
        <w:t xml:space="preserve">The </w:t>
      </w:r>
      <w:r w:rsidR="00136ECF" w:rsidRPr="00157806">
        <w:rPr>
          <w:rFonts w:cstheme="minorHAnsi"/>
        </w:rPr>
        <w:t xml:space="preserve">table </w:t>
      </w:r>
      <w:r w:rsidRPr="00157806">
        <w:rPr>
          <w:rFonts w:cstheme="minorHAnsi"/>
        </w:rPr>
        <w:t>show</w:t>
      </w:r>
      <w:r w:rsidR="00136ECF" w:rsidRPr="00157806">
        <w:rPr>
          <w:rFonts w:cstheme="minorHAnsi"/>
        </w:rPr>
        <w:t>s</w:t>
      </w:r>
      <w:r w:rsidRPr="00157806">
        <w:rPr>
          <w:rFonts w:cstheme="minorHAnsi"/>
        </w:rPr>
        <w:t xml:space="preserve"> the </w:t>
      </w:r>
      <w:r w:rsidR="00136ECF" w:rsidRPr="00157806">
        <w:rPr>
          <w:rFonts w:cstheme="minorHAnsi"/>
        </w:rPr>
        <w:t xml:space="preserve">number and </w:t>
      </w:r>
      <w:r w:rsidRPr="00157806">
        <w:rPr>
          <w:rFonts w:cstheme="minorHAnsi"/>
        </w:rPr>
        <w:t>percentage of the assessments for each of the categories of ‘main purpose of measures taken’</w:t>
      </w:r>
      <w:r w:rsidRPr="00157806">
        <w:rPr>
          <w:rFonts w:cstheme="minorHAnsi"/>
          <w:color w:val="000000"/>
          <w:lang w:eastAsia="en-GB"/>
        </w:rPr>
        <w:t xml:space="preserve">. </w:t>
      </w:r>
    </w:p>
    <w:p w14:paraId="64BD0873" w14:textId="527A3472" w:rsidR="00F55512" w:rsidRPr="00B178BB" w:rsidRDefault="00B178BB" w:rsidP="00F55512">
      <w:pPr>
        <w:rPr>
          <w:rStyle w:val="Hyperlink"/>
          <w:rFonts w:cstheme="minorHAnsi"/>
          <w:u w:val="none"/>
          <w:lang w:val="fr-FR"/>
        </w:rPr>
      </w:pPr>
      <w:r w:rsidRPr="00B178BB">
        <w:rPr>
          <w:rFonts w:cstheme="minorHAnsi"/>
          <w:noProof/>
          <w:color w:val="0000FF" w:themeColor="hyperlink"/>
        </w:rPr>
        <w:drawing>
          <wp:inline distT="0" distB="0" distL="0" distR="0" wp14:anchorId="353AD3C7" wp14:editId="0F5FD16D">
            <wp:extent cx="6188710" cy="1849755"/>
            <wp:effectExtent l="0" t="0" r="2540" b="0"/>
            <wp:docPr id="338" name="Image 337">
              <a:extLst xmlns:a="http://schemas.openxmlformats.org/drawingml/2006/main">
                <a:ext uri="{FF2B5EF4-FFF2-40B4-BE49-F238E27FC236}">
                  <a16:creationId xmlns:a16="http://schemas.microsoft.com/office/drawing/2014/main" id="{6C6D1463-7FB0-45A0-978D-2CEB14D8A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 337">
                      <a:extLst>
                        <a:ext uri="{FF2B5EF4-FFF2-40B4-BE49-F238E27FC236}">
                          <a16:creationId xmlns:a16="http://schemas.microsoft.com/office/drawing/2014/main" id="{6C6D1463-7FB0-45A0-978D-2CEB14D8ABD8}"/>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188710" cy="1849755"/>
                    </a:xfrm>
                    <a:prstGeom prst="rect">
                      <a:avLst/>
                    </a:prstGeom>
                  </pic:spPr>
                </pic:pic>
              </a:graphicData>
            </a:graphic>
          </wp:inline>
        </w:drawing>
      </w:r>
    </w:p>
    <w:p w14:paraId="1DB56BDE" w14:textId="23BC20D5" w:rsidR="007B00E6" w:rsidRPr="00157806" w:rsidRDefault="004220DC" w:rsidP="00CE36CA">
      <w:pPr>
        <w:pStyle w:val="Heading2"/>
        <w:rPr>
          <w:rFonts w:asciiTheme="minorHAnsi" w:hAnsiTheme="minorHAnsi" w:cstheme="minorHAnsi"/>
        </w:rPr>
      </w:pPr>
      <w:bookmarkStart w:id="67" w:name="_Toc42527818"/>
      <w:r w:rsidRPr="00157806">
        <w:rPr>
          <w:rFonts w:asciiTheme="minorHAnsi" w:hAnsiTheme="minorHAnsi" w:cstheme="minorHAnsi"/>
        </w:rPr>
        <w:t>Location of measures</w:t>
      </w:r>
      <w:bookmarkEnd w:id="67"/>
    </w:p>
    <w:p w14:paraId="03AFEBE9" w14:textId="0C0C9843" w:rsidR="005217F5" w:rsidRDefault="00B75F85" w:rsidP="00EB43DF">
      <w:pPr>
        <w:jc w:val="both"/>
        <w:rPr>
          <w:rFonts w:cstheme="minorHAnsi"/>
        </w:rPr>
      </w:pPr>
      <w:r w:rsidRPr="00157806">
        <w:rPr>
          <w:rFonts w:cstheme="minorHAnsi"/>
        </w:rPr>
        <w:t>The</w:t>
      </w:r>
      <w:r w:rsidR="007108AE" w:rsidRPr="00157806">
        <w:rPr>
          <w:rFonts w:cstheme="minorHAnsi"/>
        </w:rPr>
        <w:t xml:space="preserve"> table </w:t>
      </w:r>
      <w:r w:rsidRPr="00157806">
        <w:rPr>
          <w:rFonts w:cstheme="minorHAnsi"/>
        </w:rPr>
        <w:t>show</w:t>
      </w:r>
      <w:r w:rsidR="007108AE" w:rsidRPr="00157806">
        <w:rPr>
          <w:rFonts w:cstheme="minorHAnsi"/>
        </w:rPr>
        <w:t>s</w:t>
      </w:r>
      <w:r w:rsidRPr="00157806">
        <w:rPr>
          <w:rFonts w:cstheme="minorHAnsi"/>
        </w:rPr>
        <w:t xml:space="preserve"> the </w:t>
      </w:r>
      <w:r w:rsidR="007108AE" w:rsidRPr="00157806">
        <w:rPr>
          <w:rFonts w:cstheme="minorHAnsi"/>
        </w:rPr>
        <w:t xml:space="preserve">number and </w:t>
      </w:r>
      <w:r w:rsidRPr="00157806">
        <w:rPr>
          <w:rFonts w:cstheme="minorHAnsi"/>
        </w:rPr>
        <w:t>percentage of the assessments with measure</w:t>
      </w:r>
      <w:r w:rsidR="009F14CD" w:rsidRPr="00157806">
        <w:rPr>
          <w:rFonts w:cstheme="minorHAnsi"/>
        </w:rPr>
        <w:t>s</w:t>
      </w:r>
      <w:r w:rsidRPr="00157806">
        <w:rPr>
          <w:rFonts w:cstheme="minorHAnsi"/>
        </w:rPr>
        <w:t xml:space="preserve"> taken </w:t>
      </w:r>
      <w:r w:rsidR="00E72BBA" w:rsidRPr="00157806">
        <w:rPr>
          <w:rFonts w:cstheme="minorHAnsi"/>
        </w:rPr>
        <w:t xml:space="preserve">mainly </w:t>
      </w:r>
      <w:r w:rsidRPr="00157806">
        <w:rPr>
          <w:rFonts w:cstheme="minorHAnsi"/>
          <w:color w:val="000000"/>
          <w:lang w:eastAsia="en-GB"/>
        </w:rPr>
        <w:t>inside</w:t>
      </w:r>
      <w:r w:rsidR="00A4262A" w:rsidRPr="00157806">
        <w:rPr>
          <w:rFonts w:cstheme="minorHAnsi"/>
          <w:color w:val="000000"/>
          <w:lang w:eastAsia="en-GB"/>
        </w:rPr>
        <w:t xml:space="preserve"> </w:t>
      </w:r>
      <w:r w:rsidR="006D7B65" w:rsidRPr="00157806">
        <w:rPr>
          <w:rFonts w:cstheme="minorHAnsi"/>
          <w:color w:val="000000"/>
          <w:lang w:eastAsia="en-GB"/>
        </w:rPr>
        <w:t xml:space="preserve">or </w:t>
      </w:r>
      <w:r w:rsidR="006D7B65" w:rsidRPr="00157806">
        <w:rPr>
          <w:rFonts w:cstheme="minorHAnsi"/>
        </w:rPr>
        <w:t>outside</w:t>
      </w:r>
      <w:r w:rsidRPr="00157806">
        <w:rPr>
          <w:rFonts w:cstheme="minorHAnsi"/>
          <w:color w:val="000000"/>
          <w:lang w:eastAsia="en-GB"/>
        </w:rPr>
        <w:t xml:space="preserve"> the Natura 2000</w:t>
      </w:r>
      <w:r w:rsidR="00A4262A" w:rsidRPr="00157806">
        <w:rPr>
          <w:rFonts w:cstheme="minorHAnsi"/>
          <w:color w:val="000000"/>
          <w:lang w:eastAsia="en-GB"/>
        </w:rPr>
        <w:t xml:space="preserve"> network</w:t>
      </w:r>
      <w:r w:rsidRPr="00157806">
        <w:rPr>
          <w:rFonts w:cstheme="minorHAnsi"/>
          <w:color w:val="000000"/>
          <w:lang w:eastAsia="en-GB"/>
        </w:rPr>
        <w:t xml:space="preserve"> or both</w:t>
      </w:r>
      <w:r w:rsidRPr="00157806">
        <w:rPr>
          <w:rFonts w:cstheme="minorHAnsi"/>
        </w:rPr>
        <w:t xml:space="preserve">. </w:t>
      </w:r>
    </w:p>
    <w:p w14:paraId="5A3A04A6" w14:textId="375FF98A" w:rsidR="00B178BB" w:rsidRPr="00157806" w:rsidRDefault="00275252" w:rsidP="00EB43DF">
      <w:pPr>
        <w:jc w:val="both"/>
        <w:rPr>
          <w:rFonts w:cstheme="minorHAnsi"/>
        </w:rPr>
      </w:pPr>
      <w:r>
        <w:rPr>
          <w:rFonts w:cstheme="minorHAnsi"/>
          <w:noProof/>
        </w:rPr>
        <w:drawing>
          <wp:inline distT="0" distB="0" distL="0" distR="0" wp14:anchorId="77F4E5E4" wp14:editId="77C8BB1C">
            <wp:extent cx="6188710" cy="1137920"/>
            <wp:effectExtent l="0" t="0" r="254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F4B528.tmp"/>
                    <pic:cNvPicPr/>
                  </pic:nvPicPr>
                  <pic:blipFill>
                    <a:blip r:embed="rId59">
                      <a:extLst>
                        <a:ext uri="{28A0092B-C50C-407E-A947-70E740481C1C}">
                          <a14:useLocalDpi xmlns:a14="http://schemas.microsoft.com/office/drawing/2010/main" val="0"/>
                        </a:ext>
                      </a:extLst>
                    </a:blip>
                    <a:stretch>
                      <a:fillRect/>
                    </a:stretch>
                  </pic:blipFill>
                  <pic:spPr>
                    <a:xfrm>
                      <a:off x="0" y="0"/>
                      <a:ext cx="6188710" cy="1137920"/>
                    </a:xfrm>
                    <a:prstGeom prst="rect">
                      <a:avLst/>
                    </a:prstGeom>
                  </pic:spPr>
                </pic:pic>
              </a:graphicData>
            </a:graphic>
          </wp:inline>
        </w:drawing>
      </w:r>
    </w:p>
    <w:p w14:paraId="034455B6" w14:textId="22F6359D" w:rsidR="004220DC" w:rsidRPr="00157806" w:rsidRDefault="00B75F85" w:rsidP="00B75F85">
      <w:pPr>
        <w:pStyle w:val="Heading2"/>
        <w:rPr>
          <w:rFonts w:asciiTheme="minorHAnsi" w:hAnsiTheme="minorHAnsi" w:cstheme="minorHAnsi"/>
        </w:rPr>
      </w:pPr>
      <w:bookmarkStart w:id="68" w:name="_Toc42527819"/>
      <w:r w:rsidRPr="00157806">
        <w:rPr>
          <w:rFonts w:asciiTheme="minorHAnsi" w:hAnsiTheme="minorHAnsi" w:cstheme="minorHAnsi"/>
        </w:rPr>
        <w:t>Main conservation measures</w:t>
      </w:r>
      <w:bookmarkEnd w:id="68"/>
    </w:p>
    <w:p w14:paraId="54D44BBA" w14:textId="02974856" w:rsidR="00E101B0" w:rsidRDefault="00FE4606" w:rsidP="00EB43DF">
      <w:pPr>
        <w:jc w:val="both"/>
        <w:rPr>
          <w:rFonts w:cstheme="minorHAnsi"/>
        </w:rPr>
      </w:pPr>
      <w:r w:rsidRPr="00157806">
        <w:rPr>
          <w:rFonts w:cstheme="minorHAnsi"/>
        </w:rPr>
        <w:t>The figures (separate figure for habitats and for species) show the percentages of the assessments with measure taken per measure category. The numbers of assessments on which these figures are based are presented in the table below the figures.</w:t>
      </w:r>
    </w:p>
    <w:p w14:paraId="00BEC744" w14:textId="2E6EAFC5" w:rsidR="00B178BB" w:rsidRPr="00157806" w:rsidRDefault="00B178BB" w:rsidP="00EB43DF">
      <w:pPr>
        <w:jc w:val="both"/>
        <w:rPr>
          <w:rFonts w:cstheme="minorHAnsi"/>
        </w:rPr>
      </w:pPr>
      <w:r w:rsidRPr="00B178BB">
        <w:rPr>
          <w:rFonts w:cstheme="minorHAnsi"/>
          <w:noProof/>
        </w:rPr>
        <w:lastRenderedPageBreak/>
        <w:drawing>
          <wp:inline distT="0" distB="0" distL="0" distR="0" wp14:anchorId="6759ECEF" wp14:editId="0E6DA3AC">
            <wp:extent cx="6188710" cy="4466590"/>
            <wp:effectExtent l="0" t="0" r="2540" b="0"/>
            <wp:docPr id="342" name="Image 341">
              <a:extLst xmlns:a="http://schemas.openxmlformats.org/drawingml/2006/main">
                <a:ext uri="{FF2B5EF4-FFF2-40B4-BE49-F238E27FC236}">
                  <a16:creationId xmlns:a16="http://schemas.microsoft.com/office/drawing/2014/main" id="{67967825-093A-4F1C-99C0-891E1CE53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 341">
                      <a:extLst>
                        <a:ext uri="{FF2B5EF4-FFF2-40B4-BE49-F238E27FC236}">
                          <a16:creationId xmlns:a16="http://schemas.microsoft.com/office/drawing/2014/main" id="{67967825-093A-4F1C-99C0-891E1CE53DAE}"/>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188710" cy="4466590"/>
                    </a:xfrm>
                    <a:prstGeom prst="rect">
                      <a:avLst/>
                    </a:prstGeom>
                  </pic:spPr>
                </pic:pic>
              </a:graphicData>
            </a:graphic>
          </wp:inline>
        </w:drawing>
      </w:r>
    </w:p>
    <w:p w14:paraId="53F7E6EF" w14:textId="2C02EA11" w:rsidR="00172256" w:rsidRPr="00327499" w:rsidRDefault="00172256" w:rsidP="00CC21A6">
      <w:pPr>
        <w:rPr>
          <w:rStyle w:val="Hyperlink"/>
          <w:rFonts w:cstheme="minorHAnsi"/>
          <w:b/>
          <w:sz w:val="18"/>
        </w:rPr>
      </w:pPr>
      <w:r w:rsidRPr="00327499">
        <w:rPr>
          <w:rStyle w:val="Hyperlink"/>
          <w:rFonts w:cstheme="minorHAnsi"/>
          <w:b/>
          <w:sz w:val="18"/>
        </w:rPr>
        <w:br w:type="page"/>
      </w:r>
    </w:p>
    <w:p w14:paraId="4FCA52AE" w14:textId="41FA3CD9" w:rsidR="007B00E6" w:rsidRPr="00157806" w:rsidRDefault="003272B2" w:rsidP="00A00A71">
      <w:pPr>
        <w:pStyle w:val="Heading1"/>
      </w:pPr>
      <w:bookmarkStart w:id="69" w:name="_Toc42527820"/>
      <w:r w:rsidRPr="00157806">
        <w:lastRenderedPageBreak/>
        <w:t xml:space="preserve">Information </w:t>
      </w:r>
      <w:r w:rsidR="00A4262A" w:rsidRPr="00157806">
        <w:t xml:space="preserve">on </w:t>
      </w:r>
      <w:r w:rsidRPr="00157806">
        <w:t>Annex V species</w:t>
      </w:r>
      <w:bookmarkEnd w:id="69"/>
    </w:p>
    <w:p w14:paraId="6C937F11" w14:textId="0882C154" w:rsidR="009F7B4E" w:rsidRPr="00157806" w:rsidRDefault="00A4262A" w:rsidP="009F7B4E">
      <w:pPr>
        <w:pStyle w:val="Heading2"/>
        <w:rPr>
          <w:rFonts w:asciiTheme="minorHAnsi" w:hAnsiTheme="minorHAnsi" w:cstheme="minorHAnsi"/>
        </w:rPr>
      </w:pPr>
      <w:bookmarkStart w:id="70" w:name="_Toc42527821"/>
      <w:r w:rsidRPr="00157806">
        <w:rPr>
          <w:rFonts w:asciiTheme="minorHAnsi" w:hAnsiTheme="minorHAnsi" w:cstheme="minorHAnsi"/>
        </w:rPr>
        <w:t>E</w:t>
      </w:r>
      <w:r w:rsidR="00CF0E1F" w:rsidRPr="00157806">
        <w:rPr>
          <w:rFonts w:asciiTheme="minorHAnsi" w:hAnsiTheme="minorHAnsi" w:cstheme="minorHAnsi"/>
        </w:rPr>
        <w:t xml:space="preserve">xploitation of </w:t>
      </w:r>
      <w:r w:rsidR="009F7B4E" w:rsidRPr="00157806">
        <w:rPr>
          <w:rFonts w:asciiTheme="minorHAnsi" w:hAnsiTheme="minorHAnsi" w:cstheme="minorHAnsi"/>
        </w:rPr>
        <w:t>Annex V species</w:t>
      </w:r>
      <w:bookmarkEnd w:id="70"/>
    </w:p>
    <w:p w14:paraId="5B11A145" w14:textId="281E2853" w:rsidR="009F7B4E" w:rsidRDefault="009F7B4E" w:rsidP="00EB43DF">
      <w:pPr>
        <w:jc w:val="both"/>
        <w:rPr>
          <w:rFonts w:cstheme="minorHAnsi"/>
        </w:rPr>
      </w:pPr>
      <w:r w:rsidRPr="00157806">
        <w:rPr>
          <w:rFonts w:cstheme="minorHAnsi"/>
        </w:rPr>
        <w:t>The table provides the number of Annex V species in the Member State, number of Annex V species which are taken in the wild/exploited and number of species being taken/exploited which are in unfavourable status in at least one region</w:t>
      </w:r>
      <w:r w:rsidR="00BE750A">
        <w:rPr>
          <w:rFonts w:cstheme="minorHAnsi"/>
        </w:rPr>
        <w:t>.</w:t>
      </w:r>
    </w:p>
    <w:p w14:paraId="27FDBBBD" w14:textId="3D618B36" w:rsidR="00250BC0" w:rsidRPr="00157806" w:rsidRDefault="00250BC0" w:rsidP="00EB43DF">
      <w:pPr>
        <w:jc w:val="both"/>
        <w:rPr>
          <w:rFonts w:cstheme="minorHAnsi"/>
        </w:rPr>
      </w:pPr>
      <w:r w:rsidRPr="00250BC0">
        <w:rPr>
          <w:rFonts w:cstheme="minorHAnsi"/>
          <w:noProof/>
        </w:rPr>
        <w:drawing>
          <wp:inline distT="0" distB="0" distL="0" distR="0" wp14:anchorId="62267480" wp14:editId="60057F03">
            <wp:extent cx="6188710" cy="1465580"/>
            <wp:effectExtent l="0" t="0" r="2540" b="1270"/>
            <wp:docPr id="5" name="Image 130">
              <a:extLst xmlns:a="http://schemas.openxmlformats.org/drawingml/2006/main">
                <a:ext uri="{FF2B5EF4-FFF2-40B4-BE49-F238E27FC236}">
                  <a16:creationId xmlns:a16="http://schemas.microsoft.com/office/drawing/2014/main" id="{CF9B279D-AEA4-4E09-B428-E55E7802D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130">
                      <a:extLst>
                        <a:ext uri="{FF2B5EF4-FFF2-40B4-BE49-F238E27FC236}">
                          <a16:creationId xmlns:a16="http://schemas.microsoft.com/office/drawing/2014/main" id="{CF9B279D-AEA4-4E09-B428-E55E7802D108}"/>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188710" cy="1465580"/>
                    </a:xfrm>
                    <a:prstGeom prst="rect">
                      <a:avLst/>
                    </a:prstGeom>
                  </pic:spPr>
                </pic:pic>
              </a:graphicData>
            </a:graphic>
          </wp:inline>
        </w:drawing>
      </w:r>
    </w:p>
    <w:p w14:paraId="5CEEA346" w14:textId="3545E3CA" w:rsidR="004B70F9" w:rsidRPr="00157806" w:rsidRDefault="004B70F9" w:rsidP="007D5D3D">
      <w:pPr>
        <w:rPr>
          <w:rFonts w:cstheme="minorHAnsi"/>
        </w:rPr>
      </w:pPr>
      <w:r w:rsidRPr="00157806">
        <w:rPr>
          <w:rFonts w:cstheme="minorHAnsi"/>
        </w:rPr>
        <w:br w:type="page"/>
      </w:r>
    </w:p>
    <w:p w14:paraId="0FC0A67B" w14:textId="1FE02C60" w:rsidR="00D10494" w:rsidRPr="00157806" w:rsidRDefault="00F85C5F" w:rsidP="00A00A71">
      <w:pPr>
        <w:pStyle w:val="Heading1"/>
      </w:pPr>
      <w:bookmarkStart w:id="71" w:name="_Toc42527822"/>
      <w:r w:rsidRPr="00157806">
        <w:lastRenderedPageBreak/>
        <w:t>Data quality and completeness</w:t>
      </w:r>
      <w:bookmarkEnd w:id="71"/>
      <w:r w:rsidRPr="00157806">
        <w:t xml:space="preserve"> </w:t>
      </w:r>
    </w:p>
    <w:p w14:paraId="6D17CB3A" w14:textId="3B4BF5DC" w:rsidR="009F14CD" w:rsidRPr="00157806" w:rsidRDefault="009F14CD" w:rsidP="009F14CD">
      <w:pPr>
        <w:pStyle w:val="Heading2"/>
        <w:rPr>
          <w:rFonts w:asciiTheme="minorHAnsi" w:hAnsiTheme="minorHAnsi" w:cstheme="minorHAnsi"/>
        </w:rPr>
      </w:pPr>
      <w:bookmarkStart w:id="72" w:name="_Toc530741059"/>
      <w:bookmarkStart w:id="73" w:name="_Toc42527823"/>
      <w:r w:rsidRPr="00157806">
        <w:rPr>
          <w:rFonts w:asciiTheme="minorHAnsi" w:hAnsiTheme="minorHAnsi" w:cstheme="minorHAnsi"/>
        </w:rPr>
        <w:t>Proportion of mandatory information that is missing or reported as unknown</w:t>
      </w:r>
      <w:bookmarkEnd w:id="72"/>
      <w:bookmarkEnd w:id="73"/>
    </w:p>
    <w:p w14:paraId="3533F632" w14:textId="46C5F1FF" w:rsidR="009F14CD" w:rsidRDefault="009F14CD" w:rsidP="00EB43DF">
      <w:pPr>
        <w:jc w:val="both"/>
        <w:rPr>
          <w:rFonts w:cstheme="minorHAnsi"/>
        </w:rPr>
      </w:pPr>
      <w:r w:rsidRPr="00157806">
        <w:rPr>
          <w:rFonts w:cstheme="minorHAnsi"/>
        </w:rPr>
        <w:t xml:space="preserve">The tables give percentages of assessments with unknown or missing information for components of conservation status for 2007-2012 and 2013-2018 periods. The aim of this section is to provide an overview of the evolution of completeness of the reports. </w:t>
      </w:r>
    </w:p>
    <w:p w14:paraId="32E197A2" w14:textId="16209EE7" w:rsidR="00250BC0" w:rsidRDefault="00250BC0" w:rsidP="00EB43DF">
      <w:pPr>
        <w:jc w:val="both"/>
        <w:rPr>
          <w:rFonts w:cstheme="minorHAnsi"/>
        </w:rPr>
      </w:pPr>
      <w:r w:rsidRPr="00250BC0">
        <w:rPr>
          <w:rFonts w:cstheme="minorHAnsi"/>
          <w:noProof/>
        </w:rPr>
        <w:drawing>
          <wp:inline distT="0" distB="0" distL="0" distR="0" wp14:anchorId="31EA44CE" wp14:editId="1FF14FE7">
            <wp:extent cx="6188710" cy="3773170"/>
            <wp:effectExtent l="0" t="0" r="2540" b="0"/>
            <wp:docPr id="6" name="Image 132">
              <a:extLst xmlns:a="http://schemas.openxmlformats.org/drawingml/2006/main">
                <a:ext uri="{FF2B5EF4-FFF2-40B4-BE49-F238E27FC236}">
                  <a16:creationId xmlns:a16="http://schemas.microsoft.com/office/drawing/2014/main" id="{4E066E45-2DE0-4686-9AA1-0BB458BD4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132">
                      <a:extLst>
                        <a:ext uri="{FF2B5EF4-FFF2-40B4-BE49-F238E27FC236}">
                          <a16:creationId xmlns:a16="http://schemas.microsoft.com/office/drawing/2014/main" id="{4E066E45-2DE0-4686-9AA1-0BB458BD44B8}"/>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188710" cy="3773170"/>
                    </a:xfrm>
                    <a:prstGeom prst="rect">
                      <a:avLst/>
                    </a:prstGeom>
                  </pic:spPr>
                </pic:pic>
              </a:graphicData>
            </a:graphic>
          </wp:inline>
        </w:drawing>
      </w:r>
    </w:p>
    <w:p w14:paraId="7C7CCA33" w14:textId="7EB5D339" w:rsidR="00250BC0" w:rsidRDefault="00250BC0" w:rsidP="00EB43DF">
      <w:pPr>
        <w:jc w:val="both"/>
        <w:rPr>
          <w:rFonts w:cstheme="minorHAnsi"/>
        </w:rPr>
      </w:pPr>
    </w:p>
    <w:p w14:paraId="20753F66" w14:textId="2F47A774" w:rsidR="00250BC0" w:rsidRPr="00157806" w:rsidRDefault="004312A2" w:rsidP="00EB43DF">
      <w:pPr>
        <w:jc w:val="both"/>
        <w:rPr>
          <w:rFonts w:cstheme="minorHAnsi"/>
        </w:rPr>
      </w:pPr>
      <w:r>
        <w:rPr>
          <w:rFonts w:cstheme="minorHAnsi"/>
          <w:noProof/>
        </w:rPr>
        <w:lastRenderedPageBreak/>
        <w:drawing>
          <wp:inline distT="0" distB="0" distL="0" distR="0" wp14:anchorId="6AEFDB2D" wp14:editId="6A73FCD5">
            <wp:extent cx="6188710" cy="427355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42E5E.tmp"/>
                    <pic:cNvPicPr/>
                  </pic:nvPicPr>
                  <pic:blipFill>
                    <a:blip r:embed="rId63">
                      <a:extLst>
                        <a:ext uri="{28A0092B-C50C-407E-A947-70E740481C1C}">
                          <a14:useLocalDpi xmlns:a14="http://schemas.microsoft.com/office/drawing/2010/main" val="0"/>
                        </a:ext>
                      </a:extLst>
                    </a:blip>
                    <a:stretch>
                      <a:fillRect/>
                    </a:stretch>
                  </pic:blipFill>
                  <pic:spPr>
                    <a:xfrm>
                      <a:off x="0" y="0"/>
                      <a:ext cx="6188710" cy="4273550"/>
                    </a:xfrm>
                    <a:prstGeom prst="rect">
                      <a:avLst/>
                    </a:prstGeom>
                  </pic:spPr>
                </pic:pic>
              </a:graphicData>
            </a:graphic>
          </wp:inline>
        </w:drawing>
      </w:r>
    </w:p>
    <w:p w14:paraId="298388E3" w14:textId="03A2221A" w:rsidR="009F14CD" w:rsidRPr="00157806" w:rsidRDefault="00F85C5F" w:rsidP="009F14CD">
      <w:pPr>
        <w:pStyle w:val="Heading2"/>
        <w:rPr>
          <w:rFonts w:asciiTheme="minorHAnsi" w:hAnsiTheme="minorHAnsi" w:cstheme="minorHAnsi"/>
        </w:rPr>
      </w:pPr>
      <w:bookmarkStart w:id="74" w:name="_Toc42527824"/>
      <w:r w:rsidRPr="00157806">
        <w:rPr>
          <w:rFonts w:asciiTheme="minorHAnsi" w:hAnsiTheme="minorHAnsi" w:cstheme="minorHAnsi"/>
        </w:rPr>
        <w:t>Methods used to estimate values or trends in Member State reports</w:t>
      </w:r>
      <w:bookmarkEnd w:id="74"/>
    </w:p>
    <w:p w14:paraId="789BC66A" w14:textId="466365C5" w:rsidR="00CF1A99" w:rsidRPr="00157806" w:rsidRDefault="00CF1A99" w:rsidP="00EB43DF">
      <w:pPr>
        <w:jc w:val="both"/>
        <w:rPr>
          <w:rFonts w:cstheme="minorHAnsi"/>
        </w:rPr>
      </w:pPr>
      <w:r w:rsidRPr="00157806">
        <w:rPr>
          <w:rFonts w:cstheme="minorHAnsi"/>
        </w:rPr>
        <w:t>For some parameters and trends, the report format requires an indication of which of three methods have been used to estimate the values or trends. The tables provide the percentage of habitats/species assessments for which values were estimated by each of three methods.</w:t>
      </w:r>
    </w:p>
    <w:p w14:paraId="6819A346" w14:textId="5D51F91E" w:rsidR="007421A5" w:rsidRDefault="00250BC0" w:rsidP="003E5242">
      <w:pPr>
        <w:rPr>
          <w:rFonts w:cstheme="minorHAnsi"/>
        </w:rPr>
      </w:pPr>
      <w:r w:rsidRPr="00250BC0">
        <w:rPr>
          <w:rFonts w:cstheme="minorHAnsi"/>
          <w:noProof/>
        </w:rPr>
        <w:drawing>
          <wp:inline distT="0" distB="0" distL="0" distR="0" wp14:anchorId="584597CB" wp14:editId="01EBC0F7">
            <wp:extent cx="6188710" cy="1910715"/>
            <wp:effectExtent l="0" t="0" r="2540" b="0"/>
            <wp:docPr id="141" name="Image 140">
              <a:extLst xmlns:a="http://schemas.openxmlformats.org/drawingml/2006/main">
                <a:ext uri="{FF2B5EF4-FFF2-40B4-BE49-F238E27FC236}">
                  <a16:creationId xmlns:a16="http://schemas.microsoft.com/office/drawing/2014/main" id="{88DBD3D5-6DAB-4024-8849-5C73219BE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140">
                      <a:extLst>
                        <a:ext uri="{FF2B5EF4-FFF2-40B4-BE49-F238E27FC236}">
                          <a16:creationId xmlns:a16="http://schemas.microsoft.com/office/drawing/2014/main" id="{88DBD3D5-6DAB-4024-8849-5C73219BE051}"/>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6188710" cy="1910715"/>
                    </a:xfrm>
                    <a:prstGeom prst="rect">
                      <a:avLst/>
                    </a:prstGeom>
                  </pic:spPr>
                </pic:pic>
              </a:graphicData>
            </a:graphic>
          </wp:inline>
        </w:drawing>
      </w:r>
    </w:p>
    <w:p w14:paraId="2CCEE232" w14:textId="4996FCCF" w:rsidR="00250BC0" w:rsidRDefault="00250BC0" w:rsidP="003E5242">
      <w:pPr>
        <w:rPr>
          <w:rFonts w:cstheme="minorHAnsi"/>
        </w:rPr>
      </w:pPr>
    </w:p>
    <w:p w14:paraId="406D724E" w14:textId="6CD8981A" w:rsidR="00250BC0" w:rsidRPr="00157806" w:rsidRDefault="00250BC0" w:rsidP="003E5242">
      <w:pPr>
        <w:rPr>
          <w:rFonts w:cstheme="minorHAnsi"/>
        </w:rPr>
      </w:pPr>
      <w:r w:rsidRPr="00250BC0">
        <w:rPr>
          <w:rFonts w:cstheme="minorHAnsi"/>
          <w:noProof/>
        </w:rPr>
        <w:lastRenderedPageBreak/>
        <w:drawing>
          <wp:inline distT="0" distB="0" distL="0" distR="0" wp14:anchorId="4C5002AC" wp14:editId="7287C095">
            <wp:extent cx="6188710" cy="2038985"/>
            <wp:effectExtent l="0" t="0" r="2540" b="0"/>
            <wp:docPr id="143" name="Image 142">
              <a:extLst xmlns:a="http://schemas.openxmlformats.org/drawingml/2006/main">
                <a:ext uri="{FF2B5EF4-FFF2-40B4-BE49-F238E27FC236}">
                  <a16:creationId xmlns:a16="http://schemas.microsoft.com/office/drawing/2014/main" id="{BAEE131B-2B0D-4D50-96F1-204D14CBF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2">
                      <a:extLst>
                        <a:ext uri="{FF2B5EF4-FFF2-40B4-BE49-F238E27FC236}">
                          <a16:creationId xmlns:a16="http://schemas.microsoft.com/office/drawing/2014/main" id="{BAEE131B-2B0D-4D50-96F1-204D14CBFEAB}"/>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188710" cy="2038985"/>
                    </a:xfrm>
                    <a:prstGeom prst="rect">
                      <a:avLst/>
                    </a:prstGeom>
                  </pic:spPr>
                </pic:pic>
              </a:graphicData>
            </a:graphic>
          </wp:inline>
        </w:drawing>
      </w:r>
    </w:p>
    <w:p w14:paraId="056925AE" w14:textId="55712FC3" w:rsidR="004B70F9" w:rsidRPr="00157806" w:rsidRDefault="004B70F9" w:rsidP="00074AC0">
      <w:pPr>
        <w:jc w:val="both"/>
        <w:rPr>
          <w:rFonts w:cstheme="minorHAnsi"/>
        </w:rPr>
      </w:pPr>
      <w:r w:rsidRPr="00157806">
        <w:rPr>
          <w:rFonts w:cstheme="minorHAnsi"/>
        </w:rPr>
        <w:br w:type="page"/>
      </w:r>
    </w:p>
    <w:p w14:paraId="041B064C" w14:textId="77777777" w:rsidR="00EC71AA" w:rsidRPr="00157806" w:rsidRDefault="00EC71AA" w:rsidP="00EC71AA">
      <w:pPr>
        <w:pStyle w:val="Heading1"/>
        <w:numPr>
          <w:ilvl w:val="0"/>
          <w:numId w:val="0"/>
        </w:numPr>
        <w:ind w:left="709" w:hanging="709"/>
      </w:pPr>
      <w:bookmarkStart w:id="75" w:name="_Toc42521244"/>
      <w:bookmarkStart w:id="76" w:name="_Toc42527825"/>
      <w:bookmarkStart w:id="77" w:name="_Hlk42525141"/>
      <w:r>
        <w:lastRenderedPageBreak/>
        <w:t>Appendix</w:t>
      </w:r>
      <w:bookmarkEnd w:id="75"/>
      <w:bookmarkEnd w:id="76"/>
    </w:p>
    <w:p w14:paraId="1BCD42D7" w14:textId="77777777" w:rsidR="00EC71AA" w:rsidRDefault="00EC71AA" w:rsidP="00EC71AA">
      <w:pPr>
        <w:pStyle w:val="Heading1"/>
        <w:numPr>
          <w:ilvl w:val="0"/>
          <w:numId w:val="47"/>
        </w:numPr>
        <w:tabs>
          <w:tab w:val="num" w:pos="709"/>
        </w:tabs>
        <w:ind w:left="709" w:hanging="709"/>
      </w:pPr>
      <w:bookmarkStart w:id="78" w:name="_Toc42521245"/>
      <w:bookmarkStart w:id="79" w:name="_Toc42527826"/>
      <w:r w:rsidRPr="00D658B1">
        <w:t>Source of information</w:t>
      </w:r>
      <w:bookmarkEnd w:id="78"/>
      <w:bookmarkEnd w:id="79"/>
    </w:p>
    <w:p w14:paraId="2C89F28C" w14:textId="77777777" w:rsidR="00EC71AA" w:rsidRPr="00213DAF" w:rsidRDefault="00EC71AA" w:rsidP="00EC71AA">
      <w:pPr>
        <w:pStyle w:val="tableandmethods"/>
        <w:jc w:val="both"/>
        <w:rPr>
          <w:rFonts w:cstheme="minorHAnsi"/>
          <w:color w:val="auto"/>
          <w:sz w:val="22"/>
          <w:lang w:eastAsia="fr-FR"/>
        </w:rPr>
      </w:pPr>
      <w:r w:rsidRPr="00213DAF">
        <w:rPr>
          <w:rFonts w:cstheme="minorHAnsi"/>
          <w:color w:val="auto"/>
          <w:sz w:val="22"/>
          <w:lang w:eastAsia="fr-FR"/>
        </w:rPr>
        <w:t>Member State reported data on conservation status of habitat types and species (Article 17, Habitats Directive 92/43/EEC).</w:t>
      </w:r>
    </w:p>
    <w:p w14:paraId="432AA06D" w14:textId="77777777" w:rsidR="00EC71AA" w:rsidRPr="00213DAF" w:rsidRDefault="00EC71AA" w:rsidP="00EC71AA">
      <w:pPr>
        <w:pStyle w:val="tableandmethods"/>
        <w:jc w:val="both"/>
        <w:rPr>
          <w:rFonts w:cstheme="minorHAnsi"/>
          <w:color w:val="auto"/>
          <w:sz w:val="22"/>
          <w:lang w:eastAsia="fr-FR"/>
        </w:rPr>
      </w:pPr>
    </w:p>
    <w:p w14:paraId="55595EF2" w14:textId="77777777" w:rsidR="00EC71AA" w:rsidRPr="00213DAF" w:rsidRDefault="00EC71AA" w:rsidP="00EC71AA">
      <w:pPr>
        <w:pStyle w:val="tableandmethods"/>
        <w:spacing w:after="0"/>
        <w:jc w:val="both"/>
        <w:rPr>
          <w:rFonts w:cstheme="minorHAnsi"/>
          <w:color w:val="auto"/>
          <w:sz w:val="22"/>
          <w:lang w:eastAsia="fr-FR"/>
        </w:rPr>
      </w:pPr>
      <w:r w:rsidRPr="00213DAF">
        <w:rPr>
          <w:rFonts w:cstheme="minorHAnsi"/>
          <w:color w:val="auto"/>
          <w:sz w:val="22"/>
          <w:lang w:eastAsia="fr-FR"/>
        </w:rPr>
        <w:t xml:space="preserve">Member State reported data can be accessed here: </w:t>
      </w:r>
    </w:p>
    <w:p w14:paraId="609C5296" w14:textId="77777777" w:rsidR="00EC71AA" w:rsidRDefault="00D8724C" w:rsidP="00EC71AA">
      <w:pPr>
        <w:pStyle w:val="tableandmethods"/>
        <w:spacing w:before="0" w:after="120"/>
        <w:jc w:val="both"/>
        <w:rPr>
          <w:rFonts w:cstheme="minorHAnsi"/>
          <w:color w:val="auto"/>
          <w:sz w:val="22"/>
          <w:lang w:eastAsia="fr-FR"/>
        </w:rPr>
      </w:pPr>
      <w:hyperlink r:id="rId66" w:history="1">
        <w:r w:rsidR="00EC71AA" w:rsidRPr="00213DAF">
          <w:rPr>
            <w:rStyle w:val="Hyperlink"/>
            <w:rFonts w:cstheme="minorHAnsi"/>
            <w:sz w:val="22"/>
            <w:lang w:eastAsia="fr-FR"/>
          </w:rPr>
          <w:t>http://cdr.eionet.europa.eu/ReportekEngine/searchdataflow?dataflow_uris=http%3A%2F%2Frod.eionet.europa.eu%2Fobligations%2F269&amp;years%3Aint%3Aignore_empty=&amp;partofyear=&amp;reportingdate_start%3Adate%3Aignore_empty=2019%2F01%2F04&amp;reportingdate_end%3Adate%3Aignore_empty=&amp;country=&amp;release_status=anystatus&amp;sort_on=reportingdate&amp;sort_order=reverse&amp;batch_size=</w:t>
        </w:r>
      </w:hyperlink>
    </w:p>
    <w:p w14:paraId="68193B2D" w14:textId="77777777" w:rsidR="00EC71AA" w:rsidRDefault="00EC71AA" w:rsidP="00EC71AA">
      <w:pPr>
        <w:pStyle w:val="Heading1"/>
        <w:numPr>
          <w:ilvl w:val="0"/>
          <w:numId w:val="47"/>
        </w:numPr>
        <w:tabs>
          <w:tab w:val="num" w:pos="709"/>
        </w:tabs>
        <w:ind w:left="709" w:hanging="709"/>
      </w:pPr>
      <w:bookmarkStart w:id="80" w:name="_Toc42521246"/>
      <w:bookmarkStart w:id="81" w:name="_Toc42527827"/>
      <w:r>
        <w:t>Online dashboards</w:t>
      </w:r>
      <w:bookmarkEnd w:id="80"/>
      <w:bookmarkEnd w:id="81"/>
    </w:p>
    <w:p w14:paraId="2B0022C3" w14:textId="77777777" w:rsidR="00EC71AA" w:rsidRPr="00213DAF" w:rsidRDefault="00EC71AA" w:rsidP="00EC71AA">
      <w:pPr>
        <w:pStyle w:val="tableandmethods"/>
        <w:spacing w:after="0"/>
        <w:jc w:val="both"/>
        <w:rPr>
          <w:rFonts w:cstheme="minorHAnsi"/>
          <w:color w:val="auto"/>
          <w:sz w:val="22"/>
          <w:lang w:eastAsia="fr-FR"/>
        </w:rPr>
      </w:pPr>
      <w:r w:rsidRPr="00213DAF">
        <w:rPr>
          <w:rFonts w:cstheme="minorHAnsi"/>
          <w:color w:val="auto"/>
          <w:sz w:val="22"/>
          <w:lang w:eastAsia="fr-FR"/>
        </w:rPr>
        <w:t>The online dashboards can be accessed here:</w:t>
      </w:r>
    </w:p>
    <w:p w14:paraId="3F425E85" w14:textId="77777777" w:rsidR="00EC71AA" w:rsidRPr="00213DAF" w:rsidRDefault="00D8724C" w:rsidP="00EC71AA">
      <w:pPr>
        <w:pStyle w:val="tableandmethods"/>
        <w:spacing w:before="0" w:after="120"/>
        <w:jc w:val="both"/>
        <w:rPr>
          <w:rFonts w:cstheme="minorHAnsi"/>
          <w:sz w:val="22"/>
        </w:rPr>
      </w:pPr>
      <w:hyperlink r:id="rId67" w:history="1">
        <w:r w:rsidR="00EC71AA" w:rsidRPr="00213DAF">
          <w:rPr>
            <w:rStyle w:val="Hyperlink"/>
            <w:rFonts w:cstheme="minorHAnsi"/>
            <w:sz w:val="22"/>
          </w:rPr>
          <w:t>https://www.eea.europa.eu/themes/biodiversity/state-of-nature-in-the-eu/article-17-national-summary-dashboards</w:t>
        </w:r>
      </w:hyperlink>
      <w:r w:rsidR="00EC71AA" w:rsidRPr="00213DAF">
        <w:rPr>
          <w:rFonts w:cstheme="minorHAnsi"/>
          <w:sz w:val="22"/>
        </w:rPr>
        <w:t xml:space="preserve"> </w:t>
      </w:r>
    </w:p>
    <w:p w14:paraId="7030D953" w14:textId="77777777" w:rsidR="00EC71AA" w:rsidRPr="00213DAF" w:rsidRDefault="00EC71AA" w:rsidP="00EC71AA">
      <w:pPr>
        <w:pStyle w:val="tableandmethods"/>
        <w:jc w:val="both"/>
        <w:rPr>
          <w:rFonts w:cstheme="minorHAnsi"/>
          <w:sz w:val="22"/>
        </w:rPr>
      </w:pPr>
      <w:r w:rsidRPr="00213DAF">
        <w:rPr>
          <w:rFonts w:cstheme="minorHAnsi"/>
          <w:sz w:val="22"/>
        </w:rPr>
        <w:t>The appearance of the online dashboards may differ slightly to this printed version but the data behind are the same.</w:t>
      </w:r>
    </w:p>
    <w:p w14:paraId="1D0E2A28" w14:textId="77777777" w:rsidR="00EC71AA" w:rsidRDefault="00EC71AA" w:rsidP="00EC71AA">
      <w:pPr>
        <w:pStyle w:val="Heading1"/>
        <w:numPr>
          <w:ilvl w:val="0"/>
          <w:numId w:val="47"/>
        </w:numPr>
        <w:tabs>
          <w:tab w:val="num" w:pos="709"/>
        </w:tabs>
        <w:ind w:left="709" w:hanging="709"/>
      </w:pPr>
      <w:bookmarkStart w:id="82" w:name="_Toc42521247"/>
      <w:bookmarkStart w:id="83" w:name="_Toc42527828"/>
      <w:r>
        <w:t>General Methodology</w:t>
      </w:r>
      <w:bookmarkEnd w:id="82"/>
      <w:bookmarkEnd w:id="83"/>
    </w:p>
    <w:p w14:paraId="437414AD" w14:textId="77777777" w:rsidR="00EC71AA" w:rsidRPr="00456027" w:rsidRDefault="00EC71AA" w:rsidP="00EC71AA">
      <w:pPr>
        <w:rPr>
          <w:rFonts w:eastAsia="ヒラギノ角ゴ Pro W3" w:cstheme="minorHAnsi"/>
          <w:b/>
          <w:color w:val="365F91" w:themeColor="accent1" w:themeShade="BF"/>
          <w:sz w:val="28"/>
          <w:szCs w:val="20"/>
        </w:rPr>
      </w:pPr>
      <w:r w:rsidRPr="00456027">
        <w:rPr>
          <w:rFonts w:eastAsia="ヒラギノ角ゴ Pro W3" w:cstheme="minorHAnsi"/>
          <w:b/>
          <w:color w:val="365F91" w:themeColor="accent1" w:themeShade="BF"/>
          <w:sz w:val="28"/>
          <w:szCs w:val="20"/>
        </w:rPr>
        <w:t>General methods for Article 17 National Summaries</w:t>
      </w:r>
    </w:p>
    <w:p w14:paraId="574A0A03" w14:textId="77777777" w:rsidR="00EC71AA" w:rsidRPr="00213DAF" w:rsidRDefault="00EC71AA" w:rsidP="00EC71AA">
      <w:pPr>
        <w:jc w:val="both"/>
      </w:pPr>
      <w:r w:rsidRPr="00213DAF">
        <w:t xml:space="preserve">National Summaries include basic statistics and an overview of the main results from Member States’ Article 17 reports and are based on information reported by Member States in their national reports for the period 2013-2018. </w:t>
      </w:r>
    </w:p>
    <w:p w14:paraId="4E6EF4C6" w14:textId="77777777" w:rsidR="00EC71AA" w:rsidRPr="00213DAF" w:rsidRDefault="00EC71AA" w:rsidP="00EC71AA">
      <w:pPr>
        <w:spacing w:after="240"/>
        <w:jc w:val="both"/>
      </w:pPr>
      <w:r w:rsidRPr="00213DAF">
        <w:t>The statistics for conservation status, overall trend in conservation status, pressures and threats, conservation measures and Natura 2000 are based on the reported information for the following habitats/species categories:</w:t>
      </w:r>
    </w:p>
    <w:tbl>
      <w:tblPr>
        <w:tblStyle w:val="TableGrid"/>
        <w:tblW w:w="10031" w:type="dxa"/>
        <w:tblLook w:val="04A0" w:firstRow="1" w:lastRow="0" w:firstColumn="1" w:lastColumn="0" w:noHBand="0" w:noVBand="1"/>
      </w:tblPr>
      <w:tblGrid>
        <w:gridCol w:w="4644"/>
        <w:gridCol w:w="2268"/>
        <w:gridCol w:w="3119"/>
      </w:tblGrid>
      <w:tr w:rsidR="00EC71AA" w:rsidRPr="00AD3B0C" w14:paraId="74C8BFC8" w14:textId="77777777" w:rsidTr="00BC3F03">
        <w:tc>
          <w:tcPr>
            <w:tcW w:w="4644" w:type="dxa"/>
            <w:shd w:val="clear" w:color="auto" w:fill="F2F2F2" w:themeFill="background1" w:themeFillShade="F2"/>
            <w:vAlign w:val="center"/>
          </w:tcPr>
          <w:p w14:paraId="11B1280C" w14:textId="77777777" w:rsidR="00EC71AA" w:rsidRPr="005A78F3" w:rsidRDefault="00EC71AA" w:rsidP="00BC3F03">
            <w:pPr>
              <w:rPr>
                <w:b/>
              </w:rPr>
            </w:pPr>
            <w:r w:rsidRPr="005A78F3">
              <w:rPr>
                <w:b/>
              </w:rPr>
              <w:t>Species/habitat category</w:t>
            </w:r>
            <w:r w:rsidRPr="005A78F3">
              <w:rPr>
                <w:rStyle w:val="FootnoteReference"/>
                <w:b/>
              </w:rPr>
              <w:footnoteReference w:id="1"/>
            </w:r>
          </w:p>
        </w:tc>
        <w:tc>
          <w:tcPr>
            <w:tcW w:w="2268" w:type="dxa"/>
            <w:shd w:val="clear" w:color="auto" w:fill="F2F2F2" w:themeFill="background1" w:themeFillShade="F2"/>
            <w:vAlign w:val="center"/>
          </w:tcPr>
          <w:p w14:paraId="545A1F36" w14:textId="77777777" w:rsidR="00EC71AA" w:rsidRPr="005A78F3" w:rsidRDefault="00EC71AA" w:rsidP="00BC3F03">
            <w:pPr>
              <w:jc w:val="center"/>
              <w:rPr>
                <w:b/>
              </w:rPr>
            </w:pPr>
            <w:r w:rsidRPr="005A78F3">
              <w:rPr>
                <w:b/>
              </w:rPr>
              <w:t>Statistics on conservation status and trends</w:t>
            </w:r>
          </w:p>
        </w:tc>
        <w:tc>
          <w:tcPr>
            <w:tcW w:w="3119" w:type="dxa"/>
            <w:shd w:val="clear" w:color="auto" w:fill="F2F2F2" w:themeFill="background1" w:themeFillShade="F2"/>
            <w:vAlign w:val="center"/>
          </w:tcPr>
          <w:p w14:paraId="206C4611" w14:textId="77777777" w:rsidR="00EC71AA" w:rsidRPr="005A78F3" w:rsidRDefault="00EC71AA" w:rsidP="00BC3F03">
            <w:pPr>
              <w:jc w:val="center"/>
              <w:rPr>
                <w:b/>
              </w:rPr>
            </w:pPr>
            <w:r w:rsidRPr="005A78F3">
              <w:rPr>
                <w:rFonts w:ascii="Calibri" w:hAnsi="Calibri"/>
                <w:b/>
              </w:rPr>
              <w:t>Other statistics (on pressures and threats, conservation measures and on Natura 2000 coverage and trends)</w:t>
            </w:r>
          </w:p>
        </w:tc>
      </w:tr>
      <w:tr w:rsidR="00EC71AA" w:rsidRPr="00AD3B0C" w14:paraId="2A73DC56" w14:textId="77777777" w:rsidTr="00BC3F03">
        <w:tc>
          <w:tcPr>
            <w:tcW w:w="4644" w:type="dxa"/>
          </w:tcPr>
          <w:p w14:paraId="5472520B" w14:textId="77777777" w:rsidR="00EC71AA" w:rsidRPr="005A78F3" w:rsidRDefault="00EC71AA" w:rsidP="00BC3F03">
            <w:pPr>
              <w:rPr>
                <w:b/>
              </w:rPr>
            </w:pPr>
            <w:r w:rsidRPr="005A78F3">
              <w:rPr>
                <w:rFonts w:ascii="Calibri" w:hAnsi="Calibri"/>
                <w:b/>
                <w:color w:val="00000A"/>
              </w:rPr>
              <w:t>Habitats/species present regularly (PRE &amp; TAX)</w:t>
            </w:r>
          </w:p>
        </w:tc>
        <w:tc>
          <w:tcPr>
            <w:tcW w:w="2268" w:type="dxa"/>
            <w:vAlign w:val="center"/>
          </w:tcPr>
          <w:p w14:paraId="40C24989" w14:textId="77777777" w:rsidR="00EC71AA" w:rsidRPr="005A78F3" w:rsidRDefault="00EC71AA" w:rsidP="00BC3F03">
            <w:r>
              <w:t>i</w:t>
            </w:r>
            <w:r w:rsidRPr="005A78F3">
              <w:t>ncluded Counted as missing if no report provided</w:t>
            </w:r>
          </w:p>
        </w:tc>
        <w:tc>
          <w:tcPr>
            <w:tcW w:w="3119" w:type="dxa"/>
            <w:vAlign w:val="center"/>
          </w:tcPr>
          <w:p w14:paraId="788BE8EE" w14:textId="77777777" w:rsidR="00EC71AA" w:rsidRPr="005A78F3" w:rsidRDefault="00EC71AA" w:rsidP="00BC3F03">
            <w:r>
              <w:t>i</w:t>
            </w:r>
            <w:r w:rsidRPr="005A78F3">
              <w:t xml:space="preserve">ncluded </w:t>
            </w:r>
          </w:p>
        </w:tc>
      </w:tr>
      <w:tr w:rsidR="00EC71AA" w:rsidRPr="00AD3B0C" w14:paraId="55F16DBA" w14:textId="77777777" w:rsidTr="00BC3F03">
        <w:tc>
          <w:tcPr>
            <w:tcW w:w="4644" w:type="dxa"/>
          </w:tcPr>
          <w:p w14:paraId="39D89C0B" w14:textId="77777777" w:rsidR="00EC71AA" w:rsidRPr="005A78F3" w:rsidRDefault="00EC71AA" w:rsidP="00BC3F03">
            <w:pPr>
              <w:rPr>
                <w:b/>
              </w:rPr>
            </w:pPr>
            <w:r w:rsidRPr="005A78F3">
              <w:rPr>
                <w:rFonts w:ascii="Calibri" w:hAnsi="Calibri"/>
                <w:b/>
                <w:color w:val="00000A"/>
              </w:rPr>
              <w:lastRenderedPageBreak/>
              <w:t>Species extinct after entry into force of the Habitats Directive (EXa)</w:t>
            </w:r>
            <w:r w:rsidRPr="005A78F3">
              <w:rPr>
                <w:rStyle w:val="FootnoteReference"/>
                <w:b/>
              </w:rPr>
              <w:t xml:space="preserve"> </w:t>
            </w:r>
            <w:r w:rsidRPr="005A78F3">
              <w:rPr>
                <w:rStyle w:val="FootnoteReference"/>
                <w:b/>
              </w:rPr>
              <w:footnoteReference w:id="2"/>
            </w:r>
          </w:p>
        </w:tc>
        <w:tc>
          <w:tcPr>
            <w:tcW w:w="2268" w:type="dxa"/>
            <w:vAlign w:val="center"/>
          </w:tcPr>
          <w:p w14:paraId="45E732CE" w14:textId="77777777" w:rsidR="00EC71AA" w:rsidRPr="005A78F3" w:rsidRDefault="00EC71AA" w:rsidP="00BC3F03">
            <w:r w:rsidRPr="005A78F3">
              <w:t>included Counted as missing if no report provided</w:t>
            </w:r>
          </w:p>
        </w:tc>
        <w:tc>
          <w:tcPr>
            <w:tcW w:w="3119" w:type="dxa"/>
            <w:vAlign w:val="center"/>
          </w:tcPr>
          <w:p w14:paraId="5194D663" w14:textId="77777777" w:rsidR="00EC71AA" w:rsidRPr="005A78F3" w:rsidRDefault="00EC71AA" w:rsidP="00BC3F03">
            <w:r w:rsidRPr="005A78F3">
              <w:t>included if availabl</w:t>
            </w:r>
            <w:r>
              <w:t>e</w:t>
            </w:r>
          </w:p>
        </w:tc>
      </w:tr>
      <w:tr w:rsidR="00EC71AA" w:rsidRPr="00AD3B0C" w14:paraId="57BBFE82" w14:textId="77777777" w:rsidTr="00BC3F03">
        <w:tc>
          <w:tcPr>
            <w:tcW w:w="4644" w:type="dxa"/>
          </w:tcPr>
          <w:p w14:paraId="2A0B69A4" w14:textId="77777777" w:rsidR="00EC71AA" w:rsidRPr="005A78F3" w:rsidRDefault="00EC71AA" w:rsidP="00BC3F03">
            <w:pPr>
              <w:rPr>
                <w:b/>
              </w:rPr>
            </w:pPr>
            <w:r w:rsidRPr="005A78F3">
              <w:rPr>
                <w:rFonts w:ascii="Calibri" w:hAnsi="Calibri"/>
                <w:b/>
                <w:color w:val="00000A"/>
              </w:rPr>
              <w:t>Species extinct prior to entry into force of the Habitats Directive (EXp)</w:t>
            </w:r>
            <w:r w:rsidRPr="005A78F3">
              <w:rPr>
                <w:rStyle w:val="FootnoteReference"/>
                <w:b/>
              </w:rPr>
              <w:t xml:space="preserve"> </w:t>
            </w:r>
            <w:r w:rsidRPr="005A78F3">
              <w:t>in case there is a restoration project or  recent signs of recolonisation for  species of particular interest</w:t>
            </w:r>
            <w:r w:rsidRPr="005A78F3">
              <w:rPr>
                <w:rFonts w:ascii="Calibri" w:hAnsi="Calibri"/>
              </w:rPr>
              <w:t>)</w:t>
            </w:r>
            <w:r w:rsidRPr="005A78F3">
              <w:rPr>
                <w:rStyle w:val="FootnoteReference"/>
                <w:b/>
              </w:rPr>
              <w:footnoteReference w:id="3"/>
            </w:r>
          </w:p>
        </w:tc>
        <w:tc>
          <w:tcPr>
            <w:tcW w:w="2268" w:type="dxa"/>
            <w:vAlign w:val="center"/>
          </w:tcPr>
          <w:p w14:paraId="12E06FBA" w14:textId="77777777" w:rsidR="00EC71AA" w:rsidRPr="00AE672A" w:rsidRDefault="00EC71AA" w:rsidP="00BC3F03">
            <w:r w:rsidRPr="00AE672A">
              <w:t>included if available NOT counted as missing if no report provided</w:t>
            </w:r>
          </w:p>
        </w:tc>
        <w:tc>
          <w:tcPr>
            <w:tcW w:w="3119" w:type="dxa"/>
            <w:vAlign w:val="center"/>
          </w:tcPr>
          <w:p w14:paraId="472B006C" w14:textId="77777777" w:rsidR="00EC71AA" w:rsidRPr="00AE672A" w:rsidRDefault="00EC71AA" w:rsidP="00BC3F03">
            <w:r w:rsidRPr="00AE672A">
              <w:t>included if available</w:t>
            </w:r>
          </w:p>
        </w:tc>
      </w:tr>
    </w:tbl>
    <w:p w14:paraId="621FA1CF" w14:textId="77777777" w:rsidR="00EC71AA" w:rsidRPr="00213DAF" w:rsidRDefault="00EC71AA" w:rsidP="00EC71AA">
      <w:pPr>
        <w:spacing w:before="240"/>
        <w:jc w:val="both"/>
      </w:pPr>
      <w:r w:rsidRPr="00213DAF">
        <w:t xml:space="preserve">Only the reports for habitats and species in the categories above will be later used to produce analyses and assessments feeding to e.g. EEA’s State of Nature Report or Commission’s Composite Report, and therefore only these will be included in the statistics in </w:t>
      </w:r>
      <w:r w:rsidRPr="00AE672A">
        <w:t>National Summaries</w:t>
      </w:r>
      <w:r w:rsidRPr="00213DAF">
        <w:t xml:space="preserve">. </w:t>
      </w:r>
    </w:p>
    <w:p w14:paraId="728F6135" w14:textId="77777777" w:rsidR="00EC71AA" w:rsidRPr="00213DAF" w:rsidRDefault="00EC71AA" w:rsidP="00EC71AA">
      <w:pPr>
        <w:jc w:val="both"/>
      </w:pPr>
      <w:r w:rsidRPr="00213DAF">
        <w:t xml:space="preserve">The reports for habitats and species for which the guidelines do not request the </w:t>
      </w:r>
      <w:r w:rsidRPr="00213DAF">
        <w:rPr>
          <w:rFonts w:ascii="Calibri" w:hAnsi="Calibri"/>
        </w:rPr>
        <w:t xml:space="preserve">assessment of conservation status </w:t>
      </w:r>
      <w:r w:rsidRPr="00213DAF">
        <w:t>will not be taken into account in the National Summaries statistics. This includes:</w:t>
      </w:r>
    </w:p>
    <w:p w14:paraId="01911463" w14:textId="77777777" w:rsidR="00EC71AA" w:rsidRPr="00213DAF" w:rsidRDefault="00EC71AA" w:rsidP="00EC71AA">
      <w:pPr>
        <w:pStyle w:val="ListParagraph"/>
        <w:numPr>
          <w:ilvl w:val="0"/>
          <w:numId w:val="17"/>
        </w:numPr>
        <w:ind w:left="1077"/>
        <w:contextualSpacing w:val="0"/>
        <w:jc w:val="both"/>
        <w:rPr>
          <w:lang w:val="en-GB"/>
        </w:rPr>
      </w:pPr>
      <w:r w:rsidRPr="00213DAF">
        <w:rPr>
          <w:lang w:val="en-GB"/>
        </w:rPr>
        <w:t xml:space="preserve">marginal habitats and species </w:t>
      </w:r>
      <w:r w:rsidRPr="00213DAF">
        <w:rPr>
          <w:b/>
          <w:lang w:val="en-GB"/>
        </w:rPr>
        <w:t>(MAR)</w:t>
      </w:r>
      <w:r w:rsidRPr="00213DAF">
        <w:rPr>
          <w:lang w:val="en-GB"/>
        </w:rPr>
        <w:t>;</w:t>
      </w:r>
    </w:p>
    <w:p w14:paraId="35C7BD42" w14:textId="77777777" w:rsidR="00EC71AA" w:rsidRPr="00213DAF" w:rsidRDefault="00EC71AA" w:rsidP="00EC71AA">
      <w:pPr>
        <w:pStyle w:val="ListParagraph"/>
        <w:numPr>
          <w:ilvl w:val="0"/>
          <w:numId w:val="17"/>
        </w:numPr>
        <w:ind w:left="1077"/>
        <w:contextualSpacing w:val="0"/>
        <w:jc w:val="both"/>
        <w:rPr>
          <w:lang w:val="en-GB"/>
        </w:rPr>
      </w:pPr>
      <w:r w:rsidRPr="00213DAF">
        <w:rPr>
          <w:lang w:val="en-GB"/>
        </w:rPr>
        <w:t xml:space="preserve">occasional </w:t>
      </w:r>
      <w:r w:rsidRPr="00213DAF">
        <w:rPr>
          <w:b/>
          <w:lang w:val="en-GB"/>
        </w:rPr>
        <w:t>(OCC)</w:t>
      </w:r>
      <w:r w:rsidRPr="00213DAF">
        <w:rPr>
          <w:lang w:val="en-GB"/>
        </w:rPr>
        <w:t xml:space="preserve"> and newly arriving </w:t>
      </w:r>
      <w:r w:rsidRPr="00213DAF">
        <w:rPr>
          <w:b/>
          <w:lang w:val="en-GB"/>
        </w:rPr>
        <w:t>(ARR)</w:t>
      </w:r>
      <w:r w:rsidRPr="00213DAF">
        <w:rPr>
          <w:lang w:val="en-GB"/>
        </w:rPr>
        <w:t xml:space="preserve"> species; </w:t>
      </w:r>
    </w:p>
    <w:p w14:paraId="4AB455A8" w14:textId="77777777" w:rsidR="00EC71AA" w:rsidRPr="00213DAF" w:rsidRDefault="00EC71AA" w:rsidP="00EC71AA">
      <w:pPr>
        <w:pStyle w:val="ListParagraph"/>
        <w:numPr>
          <w:ilvl w:val="0"/>
          <w:numId w:val="17"/>
        </w:numPr>
        <w:ind w:left="1077"/>
        <w:contextualSpacing w:val="0"/>
        <w:jc w:val="both"/>
        <w:rPr>
          <w:lang w:val="en-GB"/>
        </w:rPr>
      </w:pPr>
      <w:r w:rsidRPr="00213DAF">
        <w:rPr>
          <w:lang w:val="en-GB"/>
        </w:rPr>
        <w:t xml:space="preserve">reports for species regionally extinct before the Habitats Directive came into force </w:t>
      </w:r>
      <w:r w:rsidRPr="00213DAF">
        <w:rPr>
          <w:b/>
          <w:lang w:val="en-GB"/>
        </w:rPr>
        <w:t>(EXp)</w:t>
      </w:r>
      <w:r w:rsidRPr="00213DAF">
        <w:rPr>
          <w:lang w:val="en-GB"/>
        </w:rPr>
        <w:t xml:space="preserve"> excluding the case of applied restoration projects and recent signs of recolonisation </w:t>
      </w:r>
      <w:r>
        <w:rPr>
          <w:lang w:val="en-GB"/>
        </w:rPr>
        <w:t>-</w:t>
      </w:r>
      <w:r w:rsidRPr="00213DAF">
        <w:rPr>
          <w:lang w:val="en-GB"/>
        </w:rPr>
        <w:t xml:space="preserve"> see above;</w:t>
      </w:r>
    </w:p>
    <w:p w14:paraId="0346FAAE" w14:textId="77777777" w:rsidR="00EC71AA" w:rsidRPr="00213DAF" w:rsidRDefault="00EC71AA" w:rsidP="00EC71AA">
      <w:pPr>
        <w:pStyle w:val="ListParagraph"/>
        <w:numPr>
          <w:ilvl w:val="0"/>
          <w:numId w:val="17"/>
        </w:numPr>
        <w:ind w:left="1077"/>
        <w:contextualSpacing w:val="0"/>
        <w:jc w:val="both"/>
        <w:rPr>
          <w:lang w:val="en-GB"/>
        </w:rPr>
      </w:pPr>
      <w:r w:rsidRPr="00213DAF">
        <w:rPr>
          <w:lang w:val="en-GB"/>
        </w:rPr>
        <w:t>potential reports for habitats and species with uncertain occurrence (</w:t>
      </w:r>
      <w:r w:rsidRPr="00213DAF">
        <w:rPr>
          <w:b/>
          <w:lang w:val="en-GB"/>
        </w:rPr>
        <w:t>SCR</w:t>
      </w:r>
      <w:r w:rsidRPr="00213DAF">
        <w:rPr>
          <w:lang w:val="en-GB"/>
        </w:rPr>
        <w:t>, scientific reserve) that give only general information related to habitat/species without evaluation of the conservation status;</w:t>
      </w:r>
    </w:p>
    <w:p w14:paraId="550BA739" w14:textId="77777777" w:rsidR="00EC71AA" w:rsidRPr="00213DAF" w:rsidRDefault="00EC71AA" w:rsidP="00EC71AA">
      <w:pPr>
        <w:pStyle w:val="ListParagraph"/>
        <w:numPr>
          <w:ilvl w:val="0"/>
          <w:numId w:val="17"/>
        </w:numPr>
        <w:ind w:left="1077"/>
        <w:contextualSpacing w:val="0"/>
        <w:jc w:val="both"/>
        <w:rPr>
          <w:lang w:val="en-GB"/>
        </w:rPr>
      </w:pPr>
      <w:r w:rsidRPr="00213DAF">
        <w:rPr>
          <w:lang w:val="en-GB"/>
        </w:rPr>
        <w:t>any redundant reports e.g. provided for both marine and terrestrial regions for habitats and species for which only one, either terrestrial or marine report was expected;</w:t>
      </w:r>
    </w:p>
    <w:p w14:paraId="540ECDB8" w14:textId="425C27E8" w:rsidR="00D70B90" w:rsidRPr="00EC71AA" w:rsidRDefault="00EC71AA" w:rsidP="00852FB0">
      <w:pPr>
        <w:pStyle w:val="ListParagraph"/>
        <w:numPr>
          <w:ilvl w:val="0"/>
          <w:numId w:val="17"/>
        </w:numPr>
        <w:ind w:left="1077"/>
        <w:contextualSpacing w:val="0"/>
        <w:jc w:val="both"/>
        <w:rPr>
          <w:lang w:val="en-GB"/>
        </w:rPr>
      </w:pPr>
      <w:r w:rsidRPr="00213DAF">
        <w:rPr>
          <w:lang w:val="en-GB"/>
        </w:rPr>
        <w:t xml:space="preserve">reports for individual species of </w:t>
      </w:r>
      <w:r w:rsidRPr="00213DAF">
        <w:rPr>
          <w:i/>
          <w:lang w:val="en-GB"/>
        </w:rPr>
        <w:t>Cladonia, Lycopodium, Sphagnum</w:t>
      </w:r>
      <w:r w:rsidRPr="00213DAF">
        <w:rPr>
          <w:lang w:val="en-GB"/>
        </w:rPr>
        <w:t xml:space="preserve"> spp (or other optional reports) submitted in addition to mandatory genus level reports.</w:t>
      </w:r>
      <w:bookmarkEnd w:id="77"/>
    </w:p>
    <w:sectPr w:rsidR="00D70B90" w:rsidRPr="00EC71AA" w:rsidSect="00D70B90">
      <w:headerReference w:type="default" r:id="rId6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FFB59" w14:textId="77777777" w:rsidR="005A6578" w:rsidRDefault="005A6578" w:rsidP="005C1CAD">
      <w:r>
        <w:separator/>
      </w:r>
    </w:p>
  </w:endnote>
  <w:endnote w:type="continuationSeparator" w:id="0">
    <w:p w14:paraId="4A84CC87" w14:textId="77777777" w:rsidR="005A6578" w:rsidRDefault="005A6578" w:rsidP="005C1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Mincho"/>
    <w:charset w:val="80"/>
    <w:family w:val="auto"/>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461123"/>
      <w:docPartObj>
        <w:docPartGallery w:val="Page Numbers (Bottom of Page)"/>
        <w:docPartUnique/>
      </w:docPartObj>
    </w:sdtPr>
    <w:sdtEndPr/>
    <w:sdtContent>
      <w:p w14:paraId="1B64E096" w14:textId="5BA56F92" w:rsidR="00AD4913" w:rsidRDefault="00AD4913" w:rsidP="005D793D">
        <w:pPr>
          <w:pStyle w:val="Footer"/>
          <w:jc w:val="right"/>
        </w:pPr>
        <w:r>
          <w:fldChar w:fldCharType="begin"/>
        </w:r>
        <w:r>
          <w:instrText>PAGE   \* MERGEFORMAT</w:instrText>
        </w:r>
        <w:r>
          <w:fldChar w:fldCharType="separate"/>
        </w:r>
        <w:r>
          <w:rPr>
            <w:lang w:val="fr-F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8E466" w14:textId="77777777" w:rsidR="005A6578" w:rsidRDefault="005A6578" w:rsidP="005C1CAD">
      <w:r>
        <w:separator/>
      </w:r>
    </w:p>
  </w:footnote>
  <w:footnote w:type="continuationSeparator" w:id="0">
    <w:p w14:paraId="46D2F73E" w14:textId="77777777" w:rsidR="005A6578" w:rsidRDefault="005A6578" w:rsidP="005C1CAD">
      <w:r>
        <w:continuationSeparator/>
      </w:r>
    </w:p>
  </w:footnote>
  <w:footnote w:id="1">
    <w:p w14:paraId="1855B4DB" w14:textId="77777777" w:rsidR="00EC71AA" w:rsidRDefault="00EC71AA" w:rsidP="00EC71AA">
      <w:pPr>
        <w:pStyle w:val="FootnoteText"/>
        <w:spacing w:before="0" w:after="60"/>
      </w:pPr>
      <w:r>
        <w:rPr>
          <w:rStyle w:val="FootnoteReference"/>
        </w:rPr>
        <w:footnoteRef/>
      </w:r>
      <w:r>
        <w:t xml:space="preserve"> </w:t>
      </w:r>
      <w:r w:rsidRPr="00AD3B0C">
        <w:rPr>
          <w:sz w:val="18"/>
          <w:szCs w:val="18"/>
        </w:rPr>
        <w:t xml:space="preserve">Following definition </w:t>
      </w:r>
      <w:r>
        <w:rPr>
          <w:sz w:val="18"/>
          <w:szCs w:val="18"/>
        </w:rPr>
        <w:t xml:space="preserve">of </w:t>
      </w:r>
      <w:r w:rsidRPr="00AD3B0C">
        <w:rPr>
          <w:sz w:val="18"/>
          <w:szCs w:val="18"/>
        </w:rPr>
        <w:t>ca</w:t>
      </w:r>
      <w:r>
        <w:rPr>
          <w:sz w:val="18"/>
          <w:szCs w:val="18"/>
        </w:rPr>
        <w:t>tegories provided in the</w:t>
      </w:r>
      <w:r w:rsidRPr="00AD3B0C">
        <w:rPr>
          <w:sz w:val="18"/>
          <w:szCs w:val="18"/>
        </w:rPr>
        <w:t xml:space="preserve"> </w:t>
      </w:r>
      <w:r>
        <w:rPr>
          <w:sz w:val="18"/>
          <w:szCs w:val="18"/>
        </w:rPr>
        <w:t>‘</w:t>
      </w:r>
      <w:r w:rsidRPr="00AD3B0C">
        <w:rPr>
          <w:sz w:val="18"/>
          <w:szCs w:val="18"/>
        </w:rPr>
        <w:t>Explanatory notes and guidelines</w:t>
      </w:r>
      <w:r>
        <w:rPr>
          <w:sz w:val="18"/>
          <w:szCs w:val="18"/>
        </w:rPr>
        <w:t>’</w:t>
      </w:r>
      <w:r w:rsidRPr="00AD3B0C">
        <w:rPr>
          <w:sz w:val="18"/>
          <w:szCs w:val="18"/>
        </w:rPr>
        <w:t xml:space="preserve"> </w:t>
      </w:r>
      <w:r>
        <w:rPr>
          <w:sz w:val="18"/>
          <w:szCs w:val="18"/>
        </w:rPr>
        <w:t>(</w:t>
      </w:r>
      <w:hyperlink r:id="rId1" w:history="1">
        <w:r w:rsidRPr="00AD3B0C">
          <w:rPr>
            <w:rStyle w:val="Hyperlink"/>
            <w:sz w:val="18"/>
            <w:szCs w:val="18"/>
          </w:rPr>
          <w:t>https://circabc.europa.eu/d/a/workspace/SpacesStore/5b74d59f-c82e-424a-8070-bf190fdcf990/Reporting%20guidelines%20Article%2017%20final%20May%202017.docx0</w:t>
        </w:r>
      </w:hyperlink>
      <w:r>
        <w:rPr>
          <w:sz w:val="18"/>
          <w:szCs w:val="18"/>
        </w:rPr>
        <w:t xml:space="preserve">) under </w:t>
      </w:r>
      <w:r w:rsidRPr="00AD3B0C">
        <w:rPr>
          <w:sz w:val="18"/>
          <w:szCs w:val="18"/>
        </w:rPr>
        <w:t>Occurrence categories used in th</w:t>
      </w:r>
      <w:r>
        <w:rPr>
          <w:sz w:val="18"/>
          <w:szCs w:val="18"/>
        </w:rPr>
        <w:t xml:space="preserve">e species checklist p. 100-103 and </w:t>
      </w:r>
      <w:r w:rsidRPr="00AD3B0C">
        <w:rPr>
          <w:sz w:val="18"/>
          <w:szCs w:val="18"/>
        </w:rPr>
        <w:t>Occurrence categories used in the habitat checklist p.</w:t>
      </w:r>
      <w:r>
        <w:rPr>
          <w:sz w:val="18"/>
          <w:szCs w:val="18"/>
        </w:rPr>
        <w:t xml:space="preserve"> </w:t>
      </w:r>
      <w:r w:rsidRPr="00AD3B0C">
        <w:rPr>
          <w:sz w:val="18"/>
          <w:szCs w:val="18"/>
        </w:rPr>
        <w:t>151</w:t>
      </w:r>
    </w:p>
  </w:footnote>
  <w:footnote w:id="2">
    <w:p w14:paraId="2B07F6AC" w14:textId="77777777" w:rsidR="00EC71AA" w:rsidRDefault="00EC71AA" w:rsidP="00EC71AA">
      <w:pPr>
        <w:pStyle w:val="FootnoteText"/>
        <w:spacing w:before="0" w:after="60"/>
      </w:pPr>
      <w:r>
        <w:rPr>
          <w:rStyle w:val="FootnoteReference"/>
        </w:rPr>
        <w:footnoteRef/>
      </w:r>
      <w:r>
        <w:t xml:space="preserve"> </w:t>
      </w:r>
      <w:r w:rsidRPr="006C3BA7">
        <w:rPr>
          <w:sz w:val="18"/>
        </w:rPr>
        <w:t xml:space="preserve">According to </w:t>
      </w:r>
      <w:r>
        <w:rPr>
          <w:sz w:val="18"/>
        </w:rPr>
        <w:t>‘</w:t>
      </w:r>
      <w:r w:rsidRPr="006C3BA7">
        <w:rPr>
          <w:sz w:val="18"/>
        </w:rPr>
        <w:t>Explanatory notes and guidelines</w:t>
      </w:r>
      <w:r>
        <w:rPr>
          <w:sz w:val="18"/>
        </w:rPr>
        <w:t>’, the assessment of conservation status in</w:t>
      </w:r>
      <w:r w:rsidRPr="006C3BA7">
        <w:rPr>
          <w:sz w:val="18"/>
        </w:rPr>
        <w:t xml:space="preserve"> </w:t>
      </w:r>
      <w:r w:rsidRPr="006C3BA7">
        <w:rPr>
          <w:rFonts w:ascii="Calibri" w:hAnsi="Calibri"/>
          <w:sz w:val="18"/>
        </w:rPr>
        <w:t>Section 11 ‘Conclusions’ should be provided for the</w:t>
      </w:r>
      <w:r>
        <w:rPr>
          <w:rFonts w:ascii="Calibri" w:hAnsi="Calibri"/>
          <w:sz w:val="18"/>
        </w:rPr>
        <w:t>se</w:t>
      </w:r>
      <w:r w:rsidRPr="006C3BA7">
        <w:rPr>
          <w:rFonts w:ascii="Calibri" w:hAnsi="Calibri"/>
          <w:sz w:val="18"/>
        </w:rPr>
        <w:t xml:space="preserve"> species</w:t>
      </w:r>
      <w:r>
        <w:rPr>
          <w:rFonts w:ascii="Calibri" w:hAnsi="Calibri"/>
          <w:sz w:val="18"/>
        </w:rPr>
        <w:t>.</w:t>
      </w:r>
      <w:r w:rsidRPr="006C3BA7">
        <w:rPr>
          <w:rFonts w:ascii="Calibri" w:hAnsi="Calibri"/>
          <w:sz w:val="18"/>
        </w:rPr>
        <w:t xml:space="preserve"> </w:t>
      </w:r>
      <w:r>
        <w:rPr>
          <w:rFonts w:ascii="Calibri" w:hAnsi="Calibri"/>
          <w:sz w:val="18"/>
        </w:rPr>
        <w:t>T</w:t>
      </w:r>
      <w:r w:rsidRPr="006C3BA7">
        <w:rPr>
          <w:rFonts w:ascii="Calibri" w:hAnsi="Calibri"/>
          <w:sz w:val="18"/>
        </w:rPr>
        <w:t xml:space="preserve">he overall conservation status </w:t>
      </w:r>
      <w:r>
        <w:rPr>
          <w:rFonts w:ascii="Calibri" w:hAnsi="Calibri"/>
          <w:sz w:val="18"/>
        </w:rPr>
        <w:t xml:space="preserve">should be </w:t>
      </w:r>
      <w:r w:rsidRPr="006C3BA7">
        <w:rPr>
          <w:rFonts w:ascii="Calibri" w:hAnsi="Calibri"/>
          <w:sz w:val="18"/>
        </w:rPr>
        <w:t>assessed as ‘unfavourable-bad’</w:t>
      </w:r>
    </w:p>
  </w:footnote>
  <w:footnote w:id="3">
    <w:p w14:paraId="6B8EF867" w14:textId="77777777" w:rsidR="00EC71AA" w:rsidRDefault="00EC71AA" w:rsidP="00EC71AA">
      <w:pPr>
        <w:pStyle w:val="FootnoteText"/>
        <w:spacing w:before="0" w:after="60"/>
      </w:pPr>
      <w:r>
        <w:rPr>
          <w:rStyle w:val="FootnoteReference"/>
        </w:rPr>
        <w:footnoteRef/>
      </w:r>
      <w:r>
        <w:t xml:space="preserve"> </w:t>
      </w:r>
      <w:r w:rsidRPr="006C3BA7">
        <w:rPr>
          <w:rFonts w:ascii="Calibri" w:hAnsi="Calibri"/>
          <w:sz w:val="18"/>
        </w:rPr>
        <w:t xml:space="preserve">According to </w:t>
      </w:r>
      <w:r>
        <w:rPr>
          <w:rFonts w:ascii="Calibri" w:hAnsi="Calibri"/>
          <w:sz w:val="18"/>
        </w:rPr>
        <w:t>‘</w:t>
      </w:r>
      <w:r w:rsidRPr="006C3BA7">
        <w:rPr>
          <w:rFonts w:ascii="Calibri" w:hAnsi="Calibri"/>
          <w:sz w:val="18"/>
        </w:rPr>
        <w:t>Explanatory notes and guidelines</w:t>
      </w:r>
      <w:r>
        <w:rPr>
          <w:rFonts w:ascii="Calibri" w:hAnsi="Calibri"/>
          <w:sz w:val="18"/>
        </w:rPr>
        <w:t xml:space="preserve">’, </w:t>
      </w:r>
      <w:r w:rsidRPr="006C3BA7">
        <w:rPr>
          <w:rFonts w:ascii="Calibri" w:hAnsi="Calibri"/>
          <w:sz w:val="18"/>
        </w:rPr>
        <w:t>a report</w:t>
      </w:r>
      <w:r>
        <w:rPr>
          <w:rFonts w:ascii="Calibri" w:hAnsi="Calibri"/>
          <w:sz w:val="18"/>
        </w:rPr>
        <w:t>ing</w:t>
      </w:r>
      <w:r w:rsidRPr="006C3BA7">
        <w:rPr>
          <w:rFonts w:ascii="Calibri" w:hAnsi="Calibri"/>
          <w:sz w:val="18"/>
        </w:rPr>
        <w:t xml:space="preserve"> is mandatory for these species and whenever possible </w:t>
      </w:r>
      <w:r>
        <w:rPr>
          <w:rFonts w:ascii="Calibri" w:hAnsi="Calibri"/>
          <w:sz w:val="18"/>
        </w:rPr>
        <w:t xml:space="preserve">the </w:t>
      </w:r>
      <w:r w:rsidRPr="006C3BA7">
        <w:rPr>
          <w:rFonts w:ascii="Calibri" w:hAnsi="Calibri"/>
          <w:sz w:val="18"/>
        </w:rPr>
        <w:t>assessment of conservation status in Section 11 ‘Conclusions’ should be</w:t>
      </w:r>
      <w:r>
        <w:rPr>
          <w:rFonts w:ascii="Calibri" w:hAnsi="Calibri"/>
          <w:sz w:val="18"/>
        </w:rPr>
        <w:t xml:space="preserve"> provided.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48F03" w14:textId="24AFD656" w:rsidR="00AD4913" w:rsidRDefault="00AD4913" w:rsidP="00D32B8C">
    <w:pPr>
      <w:pStyle w:val="Header"/>
      <w:rPr>
        <w:rFonts w:asciiTheme="minorHAnsi" w:hAnsiTheme="minorHAnsi"/>
        <w:sz w:val="18"/>
      </w:rPr>
    </w:pPr>
    <w:r>
      <w:rPr>
        <w:rFonts w:asciiTheme="minorHAnsi" w:hAnsiTheme="minorHAnsi"/>
        <w:sz w:val="18"/>
      </w:rPr>
      <w:t xml:space="preserve">Article 17 National Summary Factsheet </w:t>
    </w:r>
    <w:r>
      <w:rPr>
        <w:rFonts w:asciiTheme="minorHAnsi" w:hAnsiTheme="minorHAnsi"/>
        <w:sz w:val="18"/>
      </w:rPr>
      <w:tab/>
    </w:r>
    <w:r>
      <w:rPr>
        <w:rFonts w:asciiTheme="minorHAnsi" w:hAnsiTheme="minorHAnsi"/>
        <w:sz w:val="18"/>
      </w:rPr>
      <w:tab/>
    </w:r>
    <w:r w:rsidR="00D41CB3" w:rsidRPr="00D41CB3">
      <w:rPr>
        <w:rFonts w:asciiTheme="minorHAnsi" w:hAnsiTheme="minorHAnsi"/>
        <w:sz w:val="18"/>
      </w:rPr>
      <w:t xml:space="preserve">June </w:t>
    </w:r>
    <w:r>
      <w:rPr>
        <w:rFonts w:asciiTheme="minorHAnsi" w:hAnsiTheme="minorHAnsi"/>
        <w:sz w:val="18"/>
      </w:rPr>
      <w:t>202</w:t>
    </w:r>
    <w:r w:rsidR="00D41CB3">
      <w:rPr>
        <w:rFonts w:asciiTheme="minorHAnsi" w:hAnsiTheme="minorHAnsi"/>
        <w:sz w:val="18"/>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0FAF3" w14:textId="7919BCDC" w:rsidR="00AD4913" w:rsidRPr="004A38C3" w:rsidRDefault="00AD4913" w:rsidP="004A38C3">
    <w:pPr>
      <w:pStyle w:val="Header"/>
      <w:tabs>
        <w:tab w:val="clear" w:pos="9072"/>
        <w:tab w:val="left" w:pos="8789"/>
        <w:tab w:val="right" w:pos="9639"/>
      </w:tabs>
      <w:rPr>
        <w:rFonts w:asciiTheme="minorHAnsi" w:hAnsiTheme="minorHAnsi"/>
        <w:sz w:val="18"/>
      </w:rPr>
    </w:pPr>
    <w:r>
      <w:rPr>
        <w:rFonts w:asciiTheme="minorHAnsi" w:hAnsiTheme="minorHAnsi"/>
        <w:sz w:val="18"/>
      </w:rPr>
      <w:t xml:space="preserve">Article 17 National Summary Factsheet </w:t>
    </w:r>
    <w:r>
      <w:rPr>
        <w:rFonts w:asciiTheme="minorHAnsi" w:hAnsiTheme="minorHAnsi"/>
        <w:sz w:val="18"/>
      </w:rPr>
      <w:tab/>
    </w:r>
    <w:r>
      <w:rPr>
        <w:rFonts w:asciiTheme="minorHAnsi" w:hAnsiTheme="minorHAnsi"/>
        <w:sz w:val="18"/>
      </w:rPr>
      <w:tab/>
    </w:r>
    <w:r w:rsidR="00EC71AA" w:rsidRPr="00EC71AA">
      <w:rPr>
        <w:rFonts w:asciiTheme="minorHAnsi" w:hAnsiTheme="minorHAnsi"/>
        <w:sz w:val="18"/>
      </w:rPr>
      <w:t>June</w:t>
    </w:r>
    <w:r>
      <w:rPr>
        <w:rFonts w:asciiTheme="minorHAnsi" w:hAnsiTheme="minorHAnsi"/>
        <w:sz w:val="18"/>
      </w:rPr>
      <w:t xml:space="preserve">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C720A" w14:textId="77777777" w:rsidR="00BB26E4" w:rsidRDefault="006542B6" w:rsidP="009B238D">
    <w:pPr>
      <w:pStyle w:val="Header"/>
      <w:tabs>
        <w:tab w:val="clear" w:pos="9072"/>
        <w:tab w:val="left" w:pos="8789"/>
        <w:tab w:val="right" w:pos="13892"/>
      </w:tabs>
      <w:rPr>
        <w:rFonts w:asciiTheme="minorHAnsi" w:hAnsiTheme="minorHAnsi"/>
        <w:sz w:val="18"/>
      </w:rPr>
    </w:pPr>
    <w:r>
      <w:rPr>
        <w:rFonts w:asciiTheme="minorHAnsi" w:hAnsiTheme="minorHAnsi"/>
        <w:sz w:val="18"/>
      </w:rPr>
      <w:t xml:space="preserve">Article 17 National Summary Factsheet </w:t>
    </w:r>
    <w:r>
      <w:rPr>
        <w:rFonts w:asciiTheme="minorHAnsi" w:hAnsiTheme="minorHAnsi"/>
        <w:sz w:val="18"/>
      </w:rPr>
      <w:tab/>
    </w:r>
    <w:r>
      <w:rPr>
        <w:rFonts w:asciiTheme="minorHAnsi" w:hAnsiTheme="minorHAnsi"/>
        <w:sz w:val="18"/>
      </w:rPr>
      <w:tab/>
    </w:r>
    <w:r>
      <w:rPr>
        <w:rFonts w:asciiTheme="minorHAnsi" w:hAnsiTheme="minorHAnsi"/>
        <w:sz w:val="18"/>
      </w:rPr>
      <w:tab/>
    </w:r>
    <w:r w:rsidRPr="00606C80">
      <w:rPr>
        <w:rFonts w:asciiTheme="minorHAnsi" w:hAnsiTheme="minorHAnsi"/>
        <w:sz w:val="18"/>
      </w:rPr>
      <w:t>June</w:t>
    </w:r>
    <w:r>
      <w:rPr>
        <w:rFonts w:asciiTheme="minorHAnsi" w:hAnsiTheme="minorHAnsi"/>
        <w:sz w:val="18"/>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04EBB"/>
    <w:multiLevelType w:val="hybridMultilevel"/>
    <w:tmpl w:val="5EBA6D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E4522FA"/>
    <w:multiLevelType w:val="hybridMultilevel"/>
    <w:tmpl w:val="983CC6BE"/>
    <w:lvl w:ilvl="0" w:tplc="74904F0A">
      <w:start w:val="3"/>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152FF8"/>
    <w:multiLevelType w:val="hybridMultilevel"/>
    <w:tmpl w:val="FCF83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02F41"/>
    <w:multiLevelType w:val="hybridMultilevel"/>
    <w:tmpl w:val="2306EAF8"/>
    <w:lvl w:ilvl="0" w:tplc="BE2AE494">
      <w:start w:val="1"/>
      <w:numFmt w:val="decimal"/>
      <w:pStyle w:val="Heading8"/>
      <w:lvlText w:val="Annex %1"/>
      <w:lvlJc w:val="left"/>
      <w:pPr>
        <w:ind w:left="540" w:hanging="360"/>
      </w:pPr>
      <w:rPr>
        <w:rFonts w:hint="default"/>
      </w:rPr>
    </w:lvl>
    <w:lvl w:ilvl="1" w:tplc="08090019" w:tentative="1">
      <w:start w:val="1"/>
      <w:numFmt w:val="lowerLetter"/>
      <w:lvlText w:val="%2."/>
      <w:lvlJc w:val="left"/>
      <w:pPr>
        <w:ind w:left="450" w:hanging="360"/>
      </w:pPr>
    </w:lvl>
    <w:lvl w:ilvl="2" w:tplc="0809001B" w:tentative="1">
      <w:start w:val="1"/>
      <w:numFmt w:val="lowerRoman"/>
      <w:lvlText w:val="%3."/>
      <w:lvlJc w:val="right"/>
      <w:pPr>
        <w:ind w:left="1170" w:hanging="180"/>
      </w:pPr>
    </w:lvl>
    <w:lvl w:ilvl="3" w:tplc="0809000F" w:tentative="1">
      <w:start w:val="1"/>
      <w:numFmt w:val="decimal"/>
      <w:lvlText w:val="%4."/>
      <w:lvlJc w:val="left"/>
      <w:pPr>
        <w:ind w:left="1890" w:hanging="360"/>
      </w:pPr>
    </w:lvl>
    <w:lvl w:ilvl="4" w:tplc="08090019" w:tentative="1">
      <w:start w:val="1"/>
      <w:numFmt w:val="lowerLetter"/>
      <w:lvlText w:val="%5."/>
      <w:lvlJc w:val="left"/>
      <w:pPr>
        <w:ind w:left="2610" w:hanging="360"/>
      </w:pPr>
    </w:lvl>
    <w:lvl w:ilvl="5" w:tplc="0809001B" w:tentative="1">
      <w:start w:val="1"/>
      <w:numFmt w:val="lowerRoman"/>
      <w:lvlText w:val="%6."/>
      <w:lvlJc w:val="right"/>
      <w:pPr>
        <w:ind w:left="3330" w:hanging="180"/>
      </w:pPr>
    </w:lvl>
    <w:lvl w:ilvl="6" w:tplc="0809000F" w:tentative="1">
      <w:start w:val="1"/>
      <w:numFmt w:val="decimal"/>
      <w:lvlText w:val="%7."/>
      <w:lvlJc w:val="left"/>
      <w:pPr>
        <w:ind w:left="4050" w:hanging="360"/>
      </w:pPr>
    </w:lvl>
    <w:lvl w:ilvl="7" w:tplc="08090019" w:tentative="1">
      <w:start w:val="1"/>
      <w:numFmt w:val="lowerLetter"/>
      <w:lvlText w:val="%8."/>
      <w:lvlJc w:val="left"/>
      <w:pPr>
        <w:ind w:left="4770" w:hanging="360"/>
      </w:pPr>
    </w:lvl>
    <w:lvl w:ilvl="8" w:tplc="0809001B" w:tentative="1">
      <w:start w:val="1"/>
      <w:numFmt w:val="lowerRoman"/>
      <w:lvlText w:val="%9."/>
      <w:lvlJc w:val="right"/>
      <w:pPr>
        <w:ind w:left="5490" w:hanging="180"/>
      </w:pPr>
    </w:lvl>
  </w:abstractNum>
  <w:abstractNum w:abstractNumId="4" w15:restartNumberingAfterBreak="0">
    <w:nsid w:val="11826CC7"/>
    <w:multiLevelType w:val="hybridMultilevel"/>
    <w:tmpl w:val="C3D0B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E1322"/>
    <w:multiLevelType w:val="hybridMultilevel"/>
    <w:tmpl w:val="5EBA6D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303037F"/>
    <w:multiLevelType w:val="hybridMultilevel"/>
    <w:tmpl w:val="1F8478C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E01ABC"/>
    <w:multiLevelType w:val="hybridMultilevel"/>
    <w:tmpl w:val="8772B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B1669B"/>
    <w:multiLevelType w:val="hybridMultilevel"/>
    <w:tmpl w:val="1DD2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D66D8"/>
    <w:multiLevelType w:val="hybridMultilevel"/>
    <w:tmpl w:val="DB2A7B50"/>
    <w:lvl w:ilvl="0" w:tplc="F9CA4BDE">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5484C"/>
    <w:multiLevelType w:val="hybridMultilevel"/>
    <w:tmpl w:val="DD9C29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7A16055"/>
    <w:multiLevelType w:val="hybridMultilevel"/>
    <w:tmpl w:val="EF3C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9E4687"/>
    <w:multiLevelType w:val="hybridMultilevel"/>
    <w:tmpl w:val="8A3ED3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2446F56"/>
    <w:multiLevelType w:val="hybridMultilevel"/>
    <w:tmpl w:val="DD22EB98"/>
    <w:lvl w:ilvl="0" w:tplc="9C26E45A">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CF40E6"/>
    <w:multiLevelType w:val="hybridMultilevel"/>
    <w:tmpl w:val="EA5EDA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2569DF"/>
    <w:multiLevelType w:val="hybridMultilevel"/>
    <w:tmpl w:val="E2C0677C"/>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16" w15:restartNumberingAfterBreak="0">
    <w:nsid w:val="50B0302F"/>
    <w:multiLevelType w:val="hybridMultilevel"/>
    <w:tmpl w:val="D3FC03E2"/>
    <w:lvl w:ilvl="0" w:tplc="92C4029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3BF0811"/>
    <w:multiLevelType w:val="multilevel"/>
    <w:tmpl w:val="3F32D768"/>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lvlText w:val="%1.%2.%3"/>
      <w:lvlJc w:val="left"/>
      <w:pPr>
        <w:tabs>
          <w:tab w:val="num" w:pos="1609"/>
        </w:tabs>
        <w:ind w:left="1609" w:hanging="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9AB4C54"/>
    <w:multiLevelType w:val="multilevel"/>
    <w:tmpl w:val="9BBC23E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609"/>
        </w:tabs>
        <w:ind w:left="1609" w:hanging="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0BB2E97"/>
    <w:multiLevelType w:val="hybridMultilevel"/>
    <w:tmpl w:val="3606D646"/>
    <w:lvl w:ilvl="0" w:tplc="50761A74">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D55442"/>
    <w:multiLevelType w:val="hybridMultilevel"/>
    <w:tmpl w:val="41FE1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2948D4"/>
    <w:multiLevelType w:val="hybridMultilevel"/>
    <w:tmpl w:val="150E0F1A"/>
    <w:lvl w:ilvl="0" w:tplc="56CA0C88">
      <w:numFmt w:val="bullet"/>
      <w:lvlText w:val="-"/>
      <w:lvlJc w:val="left"/>
      <w:pPr>
        <w:ind w:left="540" w:hanging="360"/>
      </w:pPr>
      <w:rPr>
        <w:rFonts w:ascii="Calibri" w:eastAsiaTheme="minorHAnsi" w:hAnsi="Calibri" w:cs="Calibr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num w:numId="1">
    <w:abstractNumId w:val="18"/>
  </w:num>
  <w:num w:numId="2">
    <w:abstractNumId w:val="18"/>
  </w:num>
  <w:num w:numId="3">
    <w:abstractNumId w:val="18"/>
  </w:num>
  <w:num w:numId="4">
    <w:abstractNumId w:val="3"/>
  </w:num>
  <w:num w:numId="5">
    <w:abstractNumId w:val="3"/>
  </w:num>
  <w:num w:numId="6">
    <w:abstractNumId w:val="18"/>
  </w:num>
  <w:num w:numId="7">
    <w:abstractNumId w:val="18"/>
  </w:num>
  <w:num w:numId="8">
    <w:abstractNumId w:val="18"/>
  </w:num>
  <w:num w:numId="9">
    <w:abstractNumId w:val="18"/>
  </w:num>
  <w:num w:numId="10">
    <w:abstractNumId w:val="18"/>
  </w:num>
  <w:num w:numId="11">
    <w:abstractNumId w:val="14"/>
  </w:num>
  <w:num w:numId="12">
    <w:abstractNumId w:val="18"/>
  </w:num>
  <w:num w:numId="13">
    <w:abstractNumId w:val="18"/>
  </w:num>
  <w:num w:numId="14">
    <w:abstractNumId w:val="17"/>
  </w:num>
  <w:num w:numId="15">
    <w:abstractNumId w:val="8"/>
  </w:num>
  <w:num w:numId="16">
    <w:abstractNumId w:val="2"/>
  </w:num>
  <w:num w:numId="17">
    <w:abstractNumId w:val="9"/>
  </w:num>
  <w:num w:numId="18">
    <w:abstractNumId w:val="17"/>
  </w:num>
  <w:num w:numId="19">
    <w:abstractNumId w:val="21"/>
  </w:num>
  <w:num w:numId="20">
    <w:abstractNumId w:val="13"/>
  </w:num>
  <w:num w:numId="21">
    <w:abstractNumId w:val="16"/>
  </w:num>
  <w:num w:numId="22">
    <w:abstractNumId w:val="17"/>
  </w:num>
  <w:num w:numId="23">
    <w:abstractNumId w:val="17"/>
  </w:num>
  <w:num w:numId="24">
    <w:abstractNumId w:val="19"/>
  </w:num>
  <w:num w:numId="25">
    <w:abstractNumId w:val="17"/>
    <w:lvlOverride w:ilvl="0">
      <w:startOverride w:val="6"/>
    </w:lvlOverride>
  </w:num>
  <w:num w:numId="26">
    <w:abstractNumId w:val="15"/>
  </w:num>
  <w:num w:numId="27">
    <w:abstractNumId w:val="15"/>
  </w:num>
  <w:num w:numId="28">
    <w:abstractNumId w:val="15"/>
  </w:num>
  <w:num w:numId="29">
    <w:abstractNumId w:val="15"/>
  </w:num>
  <w:num w:numId="30">
    <w:abstractNumId w:val="7"/>
  </w:num>
  <w:num w:numId="31">
    <w:abstractNumId w:val="15"/>
  </w:num>
  <w:num w:numId="32">
    <w:abstractNumId w:val="20"/>
  </w:num>
  <w:num w:numId="33">
    <w:abstractNumId w:val="4"/>
  </w:num>
  <w:num w:numId="34">
    <w:abstractNumId w:val="11"/>
  </w:num>
  <w:num w:numId="35">
    <w:abstractNumId w:val="17"/>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17"/>
  </w:num>
  <w:num w:numId="39">
    <w:abstractNumId w:val="12"/>
  </w:num>
  <w:num w:numId="40">
    <w:abstractNumId w:val="17"/>
  </w:num>
  <w:num w:numId="41">
    <w:abstractNumId w:val="17"/>
  </w:num>
  <w:num w:numId="42">
    <w:abstractNumId w:val="17"/>
  </w:num>
  <w:num w:numId="43">
    <w:abstractNumId w:val="17"/>
  </w:num>
  <w:num w:numId="44">
    <w:abstractNumId w:val="1"/>
  </w:num>
  <w:num w:numId="45">
    <w:abstractNumId w:val="5"/>
  </w:num>
  <w:num w:numId="46">
    <w:abstractNumId w:val="0"/>
  </w:num>
  <w:num w:numId="47">
    <w:abstractNumId w:val="17"/>
    <w:lvlOverride w:ilvl="0">
      <w:startOverride w:val="1"/>
    </w:lvlOverride>
  </w:num>
  <w:num w:numId="48">
    <w:abstractNumId w:val="6"/>
  </w:num>
  <w:num w:numId="49">
    <w:abstractNumId w:val="17"/>
  </w:num>
  <w:num w:numId="50">
    <w:abstractNumId w:val="17"/>
  </w:num>
  <w:num w:numId="5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F76"/>
    <w:rsid w:val="000056CA"/>
    <w:rsid w:val="00007AE1"/>
    <w:rsid w:val="00011C52"/>
    <w:rsid w:val="000147D4"/>
    <w:rsid w:val="00014E43"/>
    <w:rsid w:val="00015108"/>
    <w:rsid w:val="00015623"/>
    <w:rsid w:val="00017A8D"/>
    <w:rsid w:val="000243EC"/>
    <w:rsid w:val="000247F9"/>
    <w:rsid w:val="0002534A"/>
    <w:rsid w:val="00030E49"/>
    <w:rsid w:val="00033421"/>
    <w:rsid w:val="00034A0B"/>
    <w:rsid w:val="000352E6"/>
    <w:rsid w:val="00035451"/>
    <w:rsid w:val="00035FFD"/>
    <w:rsid w:val="000413E9"/>
    <w:rsid w:val="00050604"/>
    <w:rsid w:val="00054192"/>
    <w:rsid w:val="00056CC6"/>
    <w:rsid w:val="000622D4"/>
    <w:rsid w:val="0006271B"/>
    <w:rsid w:val="00065030"/>
    <w:rsid w:val="00067DE5"/>
    <w:rsid w:val="00071EF6"/>
    <w:rsid w:val="00073986"/>
    <w:rsid w:val="00074AC0"/>
    <w:rsid w:val="000752B2"/>
    <w:rsid w:val="000756C9"/>
    <w:rsid w:val="00075902"/>
    <w:rsid w:val="00076A8C"/>
    <w:rsid w:val="00080EAA"/>
    <w:rsid w:val="000826AF"/>
    <w:rsid w:val="000831BC"/>
    <w:rsid w:val="00085458"/>
    <w:rsid w:val="00093295"/>
    <w:rsid w:val="00097B33"/>
    <w:rsid w:val="000A75D5"/>
    <w:rsid w:val="000B11EE"/>
    <w:rsid w:val="000B2C06"/>
    <w:rsid w:val="000B2DAB"/>
    <w:rsid w:val="000B34E4"/>
    <w:rsid w:val="000B3B6A"/>
    <w:rsid w:val="000B487B"/>
    <w:rsid w:val="000C0B21"/>
    <w:rsid w:val="000C11D6"/>
    <w:rsid w:val="000C3B1E"/>
    <w:rsid w:val="000C4655"/>
    <w:rsid w:val="000C4671"/>
    <w:rsid w:val="000C494D"/>
    <w:rsid w:val="000C4B50"/>
    <w:rsid w:val="000C5EA2"/>
    <w:rsid w:val="000C6DDB"/>
    <w:rsid w:val="000D008C"/>
    <w:rsid w:val="000D3294"/>
    <w:rsid w:val="000D7D0E"/>
    <w:rsid w:val="000E3822"/>
    <w:rsid w:val="000E56E2"/>
    <w:rsid w:val="000E5E5C"/>
    <w:rsid w:val="000E63A7"/>
    <w:rsid w:val="000E65C6"/>
    <w:rsid w:val="000E7931"/>
    <w:rsid w:val="000E7D09"/>
    <w:rsid w:val="000F1F5A"/>
    <w:rsid w:val="000F244F"/>
    <w:rsid w:val="000F3C38"/>
    <w:rsid w:val="000F3FBB"/>
    <w:rsid w:val="000F3FCF"/>
    <w:rsid w:val="000F6E0A"/>
    <w:rsid w:val="000F7959"/>
    <w:rsid w:val="0010141E"/>
    <w:rsid w:val="00101B2C"/>
    <w:rsid w:val="00101F1A"/>
    <w:rsid w:val="001075DE"/>
    <w:rsid w:val="00110B0B"/>
    <w:rsid w:val="0011133A"/>
    <w:rsid w:val="0011155F"/>
    <w:rsid w:val="00112F5F"/>
    <w:rsid w:val="001132D3"/>
    <w:rsid w:val="00113F0D"/>
    <w:rsid w:val="0011465A"/>
    <w:rsid w:val="00114978"/>
    <w:rsid w:val="00114F1B"/>
    <w:rsid w:val="001176B9"/>
    <w:rsid w:val="0012246E"/>
    <w:rsid w:val="001228B4"/>
    <w:rsid w:val="00123550"/>
    <w:rsid w:val="00123699"/>
    <w:rsid w:val="0012375F"/>
    <w:rsid w:val="00123913"/>
    <w:rsid w:val="0012425E"/>
    <w:rsid w:val="00124BE8"/>
    <w:rsid w:val="001255DA"/>
    <w:rsid w:val="001256A7"/>
    <w:rsid w:val="00126EED"/>
    <w:rsid w:val="00127DA4"/>
    <w:rsid w:val="0013132F"/>
    <w:rsid w:val="00136ECF"/>
    <w:rsid w:val="00140541"/>
    <w:rsid w:val="001405D7"/>
    <w:rsid w:val="00141325"/>
    <w:rsid w:val="001437C9"/>
    <w:rsid w:val="0014582D"/>
    <w:rsid w:val="00145A5B"/>
    <w:rsid w:val="0014696C"/>
    <w:rsid w:val="00147A14"/>
    <w:rsid w:val="00150945"/>
    <w:rsid w:val="00151609"/>
    <w:rsid w:val="00152B64"/>
    <w:rsid w:val="00154DB5"/>
    <w:rsid w:val="00155474"/>
    <w:rsid w:val="0015555F"/>
    <w:rsid w:val="001555FF"/>
    <w:rsid w:val="00155F76"/>
    <w:rsid w:val="00157806"/>
    <w:rsid w:val="00157B1A"/>
    <w:rsid w:val="00157C05"/>
    <w:rsid w:val="00160D2E"/>
    <w:rsid w:val="00160E59"/>
    <w:rsid w:val="0016188A"/>
    <w:rsid w:val="00171AB7"/>
    <w:rsid w:val="00172256"/>
    <w:rsid w:val="0017255D"/>
    <w:rsid w:val="00172F05"/>
    <w:rsid w:val="00174C04"/>
    <w:rsid w:val="001753B2"/>
    <w:rsid w:val="001761B2"/>
    <w:rsid w:val="001779C5"/>
    <w:rsid w:val="001779E8"/>
    <w:rsid w:val="001804F5"/>
    <w:rsid w:val="00180E0B"/>
    <w:rsid w:val="001829D6"/>
    <w:rsid w:val="001849DF"/>
    <w:rsid w:val="001860F3"/>
    <w:rsid w:val="001870FD"/>
    <w:rsid w:val="00187999"/>
    <w:rsid w:val="00190CCD"/>
    <w:rsid w:val="00193BDE"/>
    <w:rsid w:val="00197239"/>
    <w:rsid w:val="001A20D8"/>
    <w:rsid w:val="001A286F"/>
    <w:rsid w:val="001A2B7D"/>
    <w:rsid w:val="001A4599"/>
    <w:rsid w:val="001A4DCA"/>
    <w:rsid w:val="001A531D"/>
    <w:rsid w:val="001A684A"/>
    <w:rsid w:val="001A6C0F"/>
    <w:rsid w:val="001B0AF7"/>
    <w:rsid w:val="001B0C5D"/>
    <w:rsid w:val="001B4737"/>
    <w:rsid w:val="001C308D"/>
    <w:rsid w:val="001C3BB7"/>
    <w:rsid w:val="001C7A88"/>
    <w:rsid w:val="001C7B7E"/>
    <w:rsid w:val="001D0F3C"/>
    <w:rsid w:val="001D26FF"/>
    <w:rsid w:val="001D369C"/>
    <w:rsid w:val="001D442D"/>
    <w:rsid w:val="001D50C7"/>
    <w:rsid w:val="001E1621"/>
    <w:rsid w:val="001E41DC"/>
    <w:rsid w:val="001E52A5"/>
    <w:rsid w:val="001E5AAB"/>
    <w:rsid w:val="001E5F66"/>
    <w:rsid w:val="001E62DF"/>
    <w:rsid w:val="001F16A5"/>
    <w:rsid w:val="001F16C0"/>
    <w:rsid w:val="001F1E57"/>
    <w:rsid w:val="001F490E"/>
    <w:rsid w:val="001F691F"/>
    <w:rsid w:val="001F758C"/>
    <w:rsid w:val="00201710"/>
    <w:rsid w:val="002035D1"/>
    <w:rsid w:val="00207EEF"/>
    <w:rsid w:val="0021326F"/>
    <w:rsid w:val="002140E0"/>
    <w:rsid w:val="00214D65"/>
    <w:rsid w:val="0021570B"/>
    <w:rsid w:val="002160C9"/>
    <w:rsid w:val="002165F2"/>
    <w:rsid w:val="00217F2E"/>
    <w:rsid w:val="002216E2"/>
    <w:rsid w:val="00223B87"/>
    <w:rsid w:val="002249F8"/>
    <w:rsid w:val="00224BBD"/>
    <w:rsid w:val="002263D3"/>
    <w:rsid w:val="002271D7"/>
    <w:rsid w:val="002276B3"/>
    <w:rsid w:val="00227E14"/>
    <w:rsid w:val="00230CE8"/>
    <w:rsid w:val="0023308F"/>
    <w:rsid w:val="00234DDE"/>
    <w:rsid w:val="00235112"/>
    <w:rsid w:val="002363DE"/>
    <w:rsid w:val="002379B3"/>
    <w:rsid w:val="002434DF"/>
    <w:rsid w:val="002445FB"/>
    <w:rsid w:val="0024734E"/>
    <w:rsid w:val="002479AD"/>
    <w:rsid w:val="00250BC0"/>
    <w:rsid w:val="00253DDD"/>
    <w:rsid w:val="00256102"/>
    <w:rsid w:val="002572A1"/>
    <w:rsid w:val="00257A18"/>
    <w:rsid w:val="00263309"/>
    <w:rsid w:val="00264790"/>
    <w:rsid w:val="002647A4"/>
    <w:rsid w:val="002669A3"/>
    <w:rsid w:val="00273C51"/>
    <w:rsid w:val="002748F0"/>
    <w:rsid w:val="00275252"/>
    <w:rsid w:val="00275272"/>
    <w:rsid w:val="00276321"/>
    <w:rsid w:val="002777FF"/>
    <w:rsid w:val="00281A19"/>
    <w:rsid w:val="00281BE1"/>
    <w:rsid w:val="00282156"/>
    <w:rsid w:val="00284DEA"/>
    <w:rsid w:val="0028726D"/>
    <w:rsid w:val="00287B1D"/>
    <w:rsid w:val="00291429"/>
    <w:rsid w:val="00292FE8"/>
    <w:rsid w:val="00293E01"/>
    <w:rsid w:val="00297B50"/>
    <w:rsid w:val="002A1C01"/>
    <w:rsid w:val="002A1D42"/>
    <w:rsid w:val="002A1DBD"/>
    <w:rsid w:val="002A3EAD"/>
    <w:rsid w:val="002B72FC"/>
    <w:rsid w:val="002C2140"/>
    <w:rsid w:val="002C67D0"/>
    <w:rsid w:val="002D0657"/>
    <w:rsid w:val="002D2FF5"/>
    <w:rsid w:val="002D302E"/>
    <w:rsid w:val="002D49AC"/>
    <w:rsid w:val="002D6C5B"/>
    <w:rsid w:val="002E0833"/>
    <w:rsid w:val="002E4C3A"/>
    <w:rsid w:val="002E5C0A"/>
    <w:rsid w:val="002F1B78"/>
    <w:rsid w:val="002F1C94"/>
    <w:rsid w:val="002F3794"/>
    <w:rsid w:val="002F5C7F"/>
    <w:rsid w:val="002F61AD"/>
    <w:rsid w:val="00304C43"/>
    <w:rsid w:val="00305265"/>
    <w:rsid w:val="0031071D"/>
    <w:rsid w:val="003113DB"/>
    <w:rsid w:val="00311702"/>
    <w:rsid w:val="003119E9"/>
    <w:rsid w:val="00313CFA"/>
    <w:rsid w:val="00313E49"/>
    <w:rsid w:val="003147AC"/>
    <w:rsid w:val="00315A94"/>
    <w:rsid w:val="0031725E"/>
    <w:rsid w:val="003210BC"/>
    <w:rsid w:val="00322D6D"/>
    <w:rsid w:val="00323334"/>
    <w:rsid w:val="00323637"/>
    <w:rsid w:val="003248E0"/>
    <w:rsid w:val="00325033"/>
    <w:rsid w:val="003272B2"/>
    <w:rsid w:val="00327499"/>
    <w:rsid w:val="003275D6"/>
    <w:rsid w:val="003328A1"/>
    <w:rsid w:val="00334A77"/>
    <w:rsid w:val="00336A9A"/>
    <w:rsid w:val="00341A4B"/>
    <w:rsid w:val="00343A06"/>
    <w:rsid w:val="00347D0C"/>
    <w:rsid w:val="003540D2"/>
    <w:rsid w:val="00361638"/>
    <w:rsid w:val="003654A1"/>
    <w:rsid w:val="00366449"/>
    <w:rsid w:val="003669AD"/>
    <w:rsid w:val="00366BC3"/>
    <w:rsid w:val="0037087B"/>
    <w:rsid w:val="0037294A"/>
    <w:rsid w:val="003740F3"/>
    <w:rsid w:val="00374EC0"/>
    <w:rsid w:val="003809B3"/>
    <w:rsid w:val="00382167"/>
    <w:rsid w:val="00382E69"/>
    <w:rsid w:val="003865CC"/>
    <w:rsid w:val="00386AC3"/>
    <w:rsid w:val="003923C3"/>
    <w:rsid w:val="00393151"/>
    <w:rsid w:val="00396A04"/>
    <w:rsid w:val="00396CC7"/>
    <w:rsid w:val="0039773F"/>
    <w:rsid w:val="003A1E0A"/>
    <w:rsid w:val="003A415E"/>
    <w:rsid w:val="003A629D"/>
    <w:rsid w:val="003B1EF4"/>
    <w:rsid w:val="003C08A4"/>
    <w:rsid w:val="003C1F8C"/>
    <w:rsid w:val="003C27A9"/>
    <w:rsid w:val="003C3A53"/>
    <w:rsid w:val="003C6352"/>
    <w:rsid w:val="003C6CA6"/>
    <w:rsid w:val="003D210C"/>
    <w:rsid w:val="003D2C22"/>
    <w:rsid w:val="003E33F6"/>
    <w:rsid w:val="003E5242"/>
    <w:rsid w:val="003E7502"/>
    <w:rsid w:val="003E7FCF"/>
    <w:rsid w:val="003F3BC0"/>
    <w:rsid w:val="003F4293"/>
    <w:rsid w:val="003F46EC"/>
    <w:rsid w:val="003F4DA1"/>
    <w:rsid w:val="003F63C1"/>
    <w:rsid w:val="0040289C"/>
    <w:rsid w:val="004035DC"/>
    <w:rsid w:val="004066DA"/>
    <w:rsid w:val="0041088A"/>
    <w:rsid w:val="0041227F"/>
    <w:rsid w:val="0041498C"/>
    <w:rsid w:val="004209B9"/>
    <w:rsid w:val="004220DC"/>
    <w:rsid w:val="004239F1"/>
    <w:rsid w:val="00423ABF"/>
    <w:rsid w:val="00425CCE"/>
    <w:rsid w:val="004261B4"/>
    <w:rsid w:val="00426B5F"/>
    <w:rsid w:val="00430D09"/>
    <w:rsid w:val="004312A2"/>
    <w:rsid w:val="00432F83"/>
    <w:rsid w:val="00433812"/>
    <w:rsid w:val="00434C71"/>
    <w:rsid w:val="00435AEA"/>
    <w:rsid w:val="00437D8B"/>
    <w:rsid w:val="0044062A"/>
    <w:rsid w:val="00441CCF"/>
    <w:rsid w:val="0044342F"/>
    <w:rsid w:val="00453FB0"/>
    <w:rsid w:val="004563DC"/>
    <w:rsid w:val="00456538"/>
    <w:rsid w:val="004566E2"/>
    <w:rsid w:val="0045733D"/>
    <w:rsid w:val="00460547"/>
    <w:rsid w:val="00463F3C"/>
    <w:rsid w:val="00467CAF"/>
    <w:rsid w:val="0047240F"/>
    <w:rsid w:val="004774D6"/>
    <w:rsid w:val="00477CE2"/>
    <w:rsid w:val="00481EB8"/>
    <w:rsid w:val="00487B7B"/>
    <w:rsid w:val="00492F6B"/>
    <w:rsid w:val="0049683C"/>
    <w:rsid w:val="00496939"/>
    <w:rsid w:val="004A2827"/>
    <w:rsid w:val="004A30D6"/>
    <w:rsid w:val="004A38C3"/>
    <w:rsid w:val="004A4002"/>
    <w:rsid w:val="004A5592"/>
    <w:rsid w:val="004A55A8"/>
    <w:rsid w:val="004B3A4D"/>
    <w:rsid w:val="004B469F"/>
    <w:rsid w:val="004B68DE"/>
    <w:rsid w:val="004B70F9"/>
    <w:rsid w:val="004C0512"/>
    <w:rsid w:val="004C1DCF"/>
    <w:rsid w:val="004C2734"/>
    <w:rsid w:val="004C2F65"/>
    <w:rsid w:val="004C60A3"/>
    <w:rsid w:val="004C62CE"/>
    <w:rsid w:val="004C67B2"/>
    <w:rsid w:val="004C7E9C"/>
    <w:rsid w:val="004D1676"/>
    <w:rsid w:val="004D1DF0"/>
    <w:rsid w:val="004D254F"/>
    <w:rsid w:val="004D46D3"/>
    <w:rsid w:val="004D4935"/>
    <w:rsid w:val="004D5666"/>
    <w:rsid w:val="004E07D0"/>
    <w:rsid w:val="004E1A4A"/>
    <w:rsid w:val="004E1CCD"/>
    <w:rsid w:val="004E30D6"/>
    <w:rsid w:val="004E37FB"/>
    <w:rsid w:val="004E5DF6"/>
    <w:rsid w:val="004F03E5"/>
    <w:rsid w:val="004F09E3"/>
    <w:rsid w:val="004F15FC"/>
    <w:rsid w:val="004F5924"/>
    <w:rsid w:val="004F59DD"/>
    <w:rsid w:val="004F696F"/>
    <w:rsid w:val="004F7F29"/>
    <w:rsid w:val="00500F4F"/>
    <w:rsid w:val="00505200"/>
    <w:rsid w:val="00506053"/>
    <w:rsid w:val="00506967"/>
    <w:rsid w:val="00507E23"/>
    <w:rsid w:val="00510FDC"/>
    <w:rsid w:val="0051323C"/>
    <w:rsid w:val="00513B03"/>
    <w:rsid w:val="00514043"/>
    <w:rsid w:val="00514948"/>
    <w:rsid w:val="005170EF"/>
    <w:rsid w:val="005200B9"/>
    <w:rsid w:val="005217F5"/>
    <w:rsid w:val="00522601"/>
    <w:rsid w:val="00526D96"/>
    <w:rsid w:val="00531CE7"/>
    <w:rsid w:val="00533B2E"/>
    <w:rsid w:val="00534324"/>
    <w:rsid w:val="00535337"/>
    <w:rsid w:val="005353A4"/>
    <w:rsid w:val="00536FED"/>
    <w:rsid w:val="00537F0E"/>
    <w:rsid w:val="005401C7"/>
    <w:rsid w:val="00542AC1"/>
    <w:rsid w:val="00543678"/>
    <w:rsid w:val="00545536"/>
    <w:rsid w:val="00546BBF"/>
    <w:rsid w:val="00547471"/>
    <w:rsid w:val="005505F2"/>
    <w:rsid w:val="00551940"/>
    <w:rsid w:val="00552E62"/>
    <w:rsid w:val="00554234"/>
    <w:rsid w:val="00556C13"/>
    <w:rsid w:val="005612C3"/>
    <w:rsid w:val="00562673"/>
    <w:rsid w:val="00562FDD"/>
    <w:rsid w:val="00567F09"/>
    <w:rsid w:val="00570047"/>
    <w:rsid w:val="00573E02"/>
    <w:rsid w:val="005748DB"/>
    <w:rsid w:val="00574B44"/>
    <w:rsid w:val="00581347"/>
    <w:rsid w:val="00586152"/>
    <w:rsid w:val="005869C0"/>
    <w:rsid w:val="005873C6"/>
    <w:rsid w:val="00592E3E"/>
    <w:rsid w:val="00594A56"/>
    <w:rsid w:val="005969C6"/>
    <w:rsid w:val="005A0EAC"/>
    <w:rsid w:val="005A3978"/>
    <w:rsid w:val="005A5762"/>
    <w:rsid w:val="005A590B"/>
    <w:rsid w:val="005A6578"/>
    <w:rsid w:val="005A6E45"/>
    <w:rsid w:val="005B0781"/>
    <w:rsid w:val="005B289A"/>
    <w:rsid w:val="005B4628"/>
    <w:rsid w:val="005C1CAD"/>
    <w:rsid w:val="005C1F96"/>
    <w:rsid w:val="005C375F"/>
    <w:rsid w:val="005C4F1C"/>
    <w:rsid w:val="005C5623"/>
    <w:rsid w:val="005C5788"/>
    <w:rsid w:val="005D0980"/>
    <w:rsid w:val="005D1B26"/>
    <w:rsid w:val="005D3228"/>
    <w:rsid w:val="005D3D1C"/>
    <w:rsid w:val="005D60A7"/>
    <w:rsid w:val="005D750B"/>
    <w:rsid w:val="005D793D"/>
    <w:rsid w:val="005E0507"/>
    <w:rsid w:val="005E2979"/>
    <w:rsid w:val="005E3057"/>
    <w:rsid w:val="005E31AC"/>
    <w:rsid w:val="005E32B5"/>
    <w:rsid w:val="005E5DEF"/>
    <w:rsid w:val="005E5DF6"/>
    <w:rsid w:val="005E60B6"/>
    <w:rsid w:val="005E6424"/>
    <w:rsid w:val="005F1C61"/>
    <w:rsid w:val="005F2766"/>
    <w:rsid w:val="005F2DBC"/>
    <w:rsid w:val="005F3284"/>
    <w:rsid w:val="005F35F0"/>
    <w:rsid w:val="005F591A"/>
    <w:rsid w:val="005F70A3"/>
    <w:rsid w:val="00600D56"/>
    <w:rsid w:val="006020D5"/>
    <w:rsid w:val="0060258E"/>
    <w:rsid w:val="0060263D"/>
    <w:rsid w:val="006029BB"/>
    <w:rsid w:val="00604692"/>
    <w:rsid w:val="0060481F"/>
    <w:rsid w:val="006062FF"/>
    <w:rsid w:val="0060665B"/>
    <w:rsid w:val="006125E7"/>
    <w:rsid w:val="00612B2D"/>
    <w:rsid w:val="006141ED"/>
    <w:rsid w:val="0061439B"/>
    <w:rsid w:val="0061550D"/>
    <w:rsid w:val="006163C5"/>
    <w:rsid w:val="0062224A"/>
    <w:rsid w:val="0062348F"/>
    <w:rsid w:val="00626170"/>
    <w:rsid w:val="00626DF2"/>
    <w:rsid w:val="00627062"/>
    <w:rsid w:val="00630948"/>
    <w:rsid w:val="00633125"/>
    <w:rsid w:val="0063612E"/>
    <w:rsid w:val="00641BB6"/>
    <w:rsid w:val="00641DD0"/>
    <w:rsid w:val="00642F76"/>
    <w:rsid w:val="00645E2B"/>
    <w:rsid w:val="006540F3"/>
    <w:rsid w:val="006542B6"/>
    <w:rsid w:val="006563CC"/>
    <w:rsid w:val="0065641A"/>
    <w:rsid w:val="00657393"/>
    <w:rsid w:val="006607B0"/>
    <w:rsid w:val="00662592"/>
    <w:rsid w:val="00662A0B"/>
    <w:rsid w:val="00664726"/>
    <w:rsid w:val="00666488"/>
    <w:rsid w:val="006665B8"/>
    <w:rsid w:val="0067353C"/>
    <w:rsid w:val="006755D5"/>
    <w:rsid w:val="00675E83"/>
    <w:rsid w:val="006773F9"/>
    <w:rsid w:val="0068306D"/>
    <w:rsid w:val="00684387"/>
    <w:rsid w:val="006873FF"/>
    <w:rsid w:val="00692D48"/>
    <w:rsid w:val="00694126"/>
    <w:rsid w:val="006A2D05"/>
    <w:rsid w:val="006A48BA"/>
    <w:rsid w:val="006B192F"/>
    <w:rsid w:val="006B3606"/>
    <w:rsid w:val="006B6855"/>
    <w:rsid w:val="006B7860"/>
    <w:rsid w:val="006C070C"/>
    <w:rsid w:val="006C17EC"/>
    <w:rsid w:val="006C1BEF"/>
    <w:rsid w:val="006C3C2E"/>
    <w:rsid w:val="006C414B"/>
    <w:rsid w:val="006C4220"/>
    <w:rsid w:val="006C5E8D"/>
    <w:rsid w:val="006D1F15"/>
    <w:rsid w:val="006D404B"/>
    <w:rsid w:val="006D7B65"/>
    <w:rsid w:val="006E2B71"/>
    <w:rsid w:val="006E4E95"/>
    <w:rsid w:val="006E5970"/>
    <w:rsid w:val="006E743E"/>
    <w:rsid w:val="006F040C"/>
    <w:rsid w:val="006F152E"/>
    <w:rsid w:val="006F21AD"/>
    <w:rsid w:val="006F2BE8"/>
    <w:rsid w:val="006F57FD"/>
    <w:rsid w:val="006F6737"/>
    <w:rsid w:val="00700EBF"/>
    <w:rsid w:val="00701218"/>
    <w:rsid w:val="00702C29"/>
    <w:rsid w:val="007039ED"/>
    <w:rsid w:val="007066DB"/>
    <w:rsid w:val="007108AE"/>
    <w:rsid w:val="0071134C"/>
    <w:rsid w:val="00713E03"/>
    <w:rsid w:val="007147AE"/>
    <w:rsid w:val="007158B5"/>
    <w:rsid w:val="00716147"/>
    <w:rsid w:val="00716509"/>
    <w:rsid w:val="00726281"/>
    <w:rsid w:val="00730149"/>
    <w:rsid w:val="00731064"/>
    <w:rsid w:val="00734D75"/>
    <w:rsid w:val="00737FED"/>
    <w:rsid w:val="00741AA2"/>
    <w:rsid w:val="007421A5"/>
    <w:rsid w:val="00743A61"/>
    <w:rsid w:val="00744762"/>
    <w:rsid w:val="00747787"/>
    <w:rsid w:val="007519EC"/>
    <w:rsid w:val="00751E0D"/>
    <w:rsid w:val="00751E1D"/>
    <w:rsid w:val="00753161"/>
    <w:rsid w:val="00753646"/>
    <w:rsid w:val="00754A6C"/>
    <w:rsid w:val="00760201"/>
    <w:rsid w:val="0076092B"/>
    <w:rsid w:val="00760BB6"/>
    <w:rsid w:val="007621D1"/>
    <w:rsid w:val="00764506"/>
    <w:rsid w:val="00765D12"/>
    <w:rsid w:val="00766E4E"/>
    <w:rsid w:val="00771742"/>
    <w:rsid w:val="00772346"/>
    <w:rsid w:val="0078051C"/>
    <w:rsid w:val="007847B3"/>
    <w:rsid w:val="0079134B"/>
    <w:rsid w:val="00792BF5"/>
    <w:rsid w:val="00792EF8"/>
    <w:rsid w:val="0079301B"/>
    <w:rsid w:val="00793485"/>
    <w:rsid w:val="00794F76"/>
    <w:rsid w:val="007965BE"/>
    <w:rsid w:val="007965C1"/>
    <w:rsid w:val="007A0580"/>
    <w:rsid w:val="007A0F4B"/>
    <w:rsid w:val="007A2B4C"/>
    <w:rsid w:val="007A33E0"/>
    <w:rsid w:val="007A3621"/>
    <w:rsid w:val="007A4359"/>
    <w:rsid w:val="007A60C0"/>
    <w:rsid w:val="007A72BA"/>
    <w:rsid w:val="007B00E6"/>
    <w:rsid w:val="007B4345"/>
    <w:rsid w:val="007B772D"/>
    <w:rsid w:val="007C157A"/>
    <w:rsid w:val="007C2904"/>
    <w:rsid w:val="007C3EBB"/>
    <w:rsid w:val="007C430A"/>
    <w:rsid w:val="007C4A75"/>
    <w:rsid w:val="007C4D24"/>
    <w:rsid w:val="007C661E"/>
    <w:rsid w:val="007D3633"/>
    <w:rsid w:val="007D3762"/>
    <w:rsid w:val="007D5D3D"/>
    <w:rsid w:val="007D5FB3"/>
    <w:rsid w:val="007D7D63"/>
    <w:rsid w:val="007E01BD"/>
    <w:rsid w:val="007E2606"/>
    <w:rsid w:val="007E4A72"/>
    <w:rsid w:val="007F05CD"/>
    <w:rsid w:val="007F170A"/>
    <w:rsid w:val="007F2342"/>
    <w:rsid w:val="007F2C95"/>
    <w:rsid w:val="007F35F9"/>
    <w:rsid w:val="0080017A"/>
    <w:rsid w:val="00800C8D"/>
    <w:rsid w:val="00801FDE"/>
    <w:rsid w:val="008028B8"/>
    <w:rsid w:val="00804411"/>
    <w:rsid w:val="00807750"/>
    <w:rsid w:val="008117FB"/>
    <w:rsid w:val="00813B21"/>
    <w:rsid w:val="00814945"/>
    <w:rsid w:val="00815A18"/>
    <w:rsid w:val="00816D9E"/>
    <w:rsid w:val="008179A8"/>
    <w:rsid w:val="00821A0D"/>
    <w:rsid w:val="00822AC2"/>
    <w:rsid w:val="00822F09"/>
    <w:rsid w:val="00826455"/>
    <w:rsid w:val="008272D7"/>
    <w:rsid w:val="00827763"/>
    <w:rsid w:val="00830393"/>
    <w:rsid w:val="008315CE"/>
    <w:rsid w:val="008367B7"/>
    <w:rsid w:val="00837E51"/>
    <w:rsid w:val="0084429B"/>
    <w:rsid w:val="00844C00"/>
    <w:rsid w:val="00846123"/>
    <w:rsid w:val="00847520"/>
    <w:rsid w:val="00847823"/>
    <w:rsid w:val="00851B08"/>
    <w:rsid w:val="00851EBE"/>
    <w:rsid w:val="00852842"/>
    <w:rsid w:val="00852869"/>
    <w:rsid w:val="00852EE5"/>
    <w:rsid w:val="00852FB0"/>
    <w:rsid w:val="00854684"/>
    <w:rsid w:val="008547FB"/>
    <w:rsid w:val="0085587D"/>
    <w:rsid w:val="00860A49"/>
    <w:rsid w:val="00861199"/>
    <w:rsid w:val="008641F6"/>
    <w:rsid w:val="00867498"/>
    <w:rsid w:val="008701CF"/>
    <w:rsid w:val="008708EF"/>
    <w:rsid w:val="00881E9E"/>
    <w:rsid w:val="00883E0A"/>
    <w:rsid w:val="0088534A"/>
    <w:rsid w:val="00886876"/>
    <w:rsid w:val="00893DA9"/>
    <w:rsid w:val="00895915"/>
    <w:rsid w:val="008A0A5B"/>
    <w:rsid w:val="008A14E6"/>
    <w:rsid w:val="008A19C4"/>
    <w:rsid w:val="008A3474"/>
    <w:rsid w:val="008A4C8B"/>
    <w:rsid w:val="008B03AF"/>
    <w:rsid w:val="008B1110"/>
    <w:rsid w:val="008B3252"/>
    <w:rsid w:val="008B5240"/>
    <w:rsid w:val="008C470B"/>
    <w:rsid w:val="008C7124"/>
    <w:rsid w:val="008C7F29"/>
    <w:rsid w:val="008D1D65"/>
    <w:rsid w:val="008D77C7"/>
    <w:rsid w:val="008E04EE"/>
    <w:rsid w:val="008E0B70"/>
    <w:rsid w:val="008E178C"/>
    <w:rsid w:val="008E1EE7"/>
    <w:rsid w:val="008E28AC"/>
    <w:rsid w:val="008E2942"/>
    <w:rsid w:val="008E4975"/>
    <w:rsid w:val="008E4D78"/>
    <w:rsid w:val="008E4E3B"/>
    <w:rsid w:val="008E5055"/>
    <w:rsid w:val="008F1C6C"/>
    <w:rsid w:val="008F37CA"/>
    <w:rsid w:val="009012DD"/>
    <w:rsid w:val="009112BD"/>
    <w:rsid w:val="009117F6"/>
    <w:rsid w:val="00912913"/>
    <w:rsid w:val="0091366F"/>
    <w:rsid w:val="00914214"/>
    <w:rsid w:val="009172A0"/>
    <w:rsid w:val="00921B91"/>
    <w:rsid w:val="00930D11"/>
    <w:rsid w:val="0093337D"/>
    <w:rsid w:val="009361F0"/>
    <w:rsid w:val="00940910"/>
    <w:rsid w:val="00941EB9"/>
    <w:rsid w:val="0094253E"/>
    <w:rsid w:val="0095067F"/>
    <w:rsid w:val="0095094F"/>
    <w:rsid w:val="00953CDC"/>
    <w:rsid w:val="00955E1E"/>
    <w:rsid w:val="009563AB"/>
    <w:rsid w:val="00956CD7"/>
    <w:rsid w:val="00956DBD"/>
    <w:rsid w:val="0095721F"/>
    <w:rsid w:val="009614C3"/>
    <w:rsid w:val="00963EA9"/>
    <w:rsid w:val="00964D69"/>
    <w:rsid w:val="00973F55"/>
    <w:rsid w:val="009752B1"/>
    <w:rsid w:val="009802B6"/>
    <w:rsid w:val="00981B89"/>
    <w:rsid w:val="00984BA1"/>
    <w:rsid w:val="00984E8F"/>
    <w:rsid w:val="0099326C"/>
    <w:rsid w:val="00996448"/>
    <w:rsid w:val="00996E6B"/>
    <w:rsid w:val="009A3927"/>
    <w:rsid w:val="009A4EE6"/>
    <w:rsid w:val="009A520A"/>
    <w:rsid w:val="009A6228"/>
    <w:rsid w:val="009A71B6"/>
    <w:rsid w:val="009B0B1B"/>
    <w:rsid w:val="009B14AD"/>
    <w:rsid w:val="009B238D"/>
    <w:rsid w:val="009B5272"/>
    <w:rsid w:val="009C1BF3"/>
    <w:rsid w:val="009C30A1"/>
    <w:rsid w:val="009C3C45"/>
    <w:rsid w:val="009C5025"/>
    <w:rsid w:val="009C7323"/>
    <w:rsid w:val="009D0518"/>
    <w:rsid w:val="009D18BE"/>
    <w:rsid w:val="009D1BAD"/>
    <w:rsid w:val="009E1057"/>
    <w:rsid w:val="009E10F1"/>
    <w:rsid w:val="009E209A"/>
    <w:rsid w:val="009E2C69"/>
    <w:rsid w:val="009E4256"/>
    <w:rsid w:val="009E46C5"/>
    <w:rsid w:val="009E52D5"/>
    <w:rsid w:val="009E62BE"/>
    <w:rsid w:val="009E781F"/>
    <w:rsid w:val="009F05E2"/>
    <w:rsid w:val="009F14CD"/>
    <w:rsid w:val="009F1E1A"/>
    <w:rsid w:val="009F49AF"/>
    <w:rsid w:val="009F5959"/>
    <w:rsid w:val="009F5C7D"/>
    <w:rsid w:val="009F6C60"/>
    <w:rsid w:val="009F6FFD"/>
    <w:rsid w:val="009F7B4E"/>
    <w:rsid w:val="00A00399"/>
    <w:rsid w:val="00A00A71"/>
    <w:rsid w:val="00A038A8"/>
    <w:rsid w:val="00A05FCE"/>
    <w:rsid w:val="00A11B92"/>
    <w:rsid w:val="00A11FE2"/>
    <w:rsid w:val="00A134C2"/>
    <w:rsid w:val="00A1354D"/>
    <w:rsid w:val="00A139CC"/>
    <w:rsid w:val="00A2030F"/>
    <w:rsid w:val="00A2120A"/>
    <w:rsid w:val="00A22AB0"/>
    <w:rsid w:val="00A231BC"/>
    <w:rsid w:val="00A23865"/>
    <w:rsid w:val="00A25C93"/>
    <w:rsid w:val="00A25CBA"/>
    <w:rsid w:val="00A25CF3"/>
    <w:rsid w:val="00A25E2E"/>
    <w:rsid w:val="00A26109"/>
    <w:rsid w:val="00A27872"/>
    <w:rsid w:val="00A27E49"/>
    <w:rsid w:val="00A32205"/>
    <w:rsid w:val="00A3294E"/>
    <w:rsid w:val="00A34D94"/>
    <w:rsid w:val="00A358B2"/>
    <w:rsid w:val="00A41304"/>
    <w:rsid w:val="00A42263"/>
    <w:rsid w:val="00A4262A"/>
    <w:rsid w:val="00A438D1"/>
    <w:rsid w:val="00A44B28"/>
    <w:rsid w:val="00A45AFA"/>
    <w:rsid w:val="00A508D5"/>
    <w:rsid w:val="00A5166A"/>
    <w:rsid w:val="00A5248F"/>
    <w:rsid w:val="00A53D7B"/>
    <w:rsid w:val="00A54134"/>
    <w:rsid w:val="00A54F28"/>
    <w:rsid w:val="00A576AD"/>
    <w:rsid w:val="00A57965"/>
    <w:rsid w:val="00A62E88"/>
    <w:rsid w:val="00A657A5"/>
    <w:rsid w:val="00A66051"/>
    <w:rsid w:val="00A663E5"/>
    <w:rsid w:val="00A75F6D"/>
    <w:rsid w:val="00A76F83"/>
    <w:rsid w:val="00A803E6"/>
    <w:rsid w:val="00A81D92"/>
    <w:rsid w:val="00A82AD1"/>
    <w:rsid w:val="00A84959"/>
    <w:rsid w:val="00A84B09"/>
    <w:rsid w:val="00A85C94"/>
    <w:rsid w:val="00A85CA1"/>
    <w:rsid w:val="00A8771A"/>
    <w:rsid w:val="00A90F31"/>
    <w:rsid w:val="00A92C0D"/>
    <w:rsid w:val="00A93578"/>
    <w:rsid w:val="00AA1E64"/>
    <w:rsid w:val="00AA24A1"/>
    <w:rsid w:val="00AA58A0"/>
    <w:rsid w:val="00AA79AE"/>
    <w:rsid w:val="00AB1CE6"/>
    <w:rsid w:val="00AB49D3"/>
    <w:rsid w:val="00AB4F59"/>
    <w:rsid w:val="00AB76AD"/>
    <w:rsid w:val="00AC1E0F"/>
    <w:rsid w:val="00AC2495"/>
    <w:rsid w:val="00AC3BE0"/>
    <w:rsid w:val="00AD0BD6"/>
    <w:rsid w:val="00AD2E95"/>
    <w:rsid w:val="00AD4913"/>
    <w:rsid w:val="00AD54CD"/>
    <w:rsid w:val="00AD58F9"/>
    <w:rsid w:val="00AD5BC7"/>
    <w:rsid w:val="00AD6CBF"/>
    <w:rsid w:val="00AD713B"/>
    <w:rsid w:val="00AD7B74"/>
    <w:rsid w:val="00AE24B2"/>
    <w:rsid w:val="00AE74E3"/>
    <w:rsid w:val="00AF250C"/>
    <w:rsid w:val="00AF25F6"/>
    <w:rsid w:val="00AF2C53"/>
    <w:rsid w:val="00AF3C65"/>
    <w:rsid w:val="00AF4F9D"/>
    <w:rsid w:val="00AF5E94"/>
    <w:rsid w:val="00AF6877"/>
    <w:rsid w:val="00B01869"/>
    <w:rsid w:val="00B035BD"/>
    <w:rsid w:val="00B057E6"/>
    <w:rsid w:val="00B10AB4"/>
    <w:rsid w:val="00B129E8"/>
    <w:rsid w:val="00B15165"/>
    <w:rsid w:val="00B15459"/>
    <w:rsid w:val="00B174BC"/>
    <w:rsid w:val="00B178BB"/>
    <w:rsid w:val="00B17BF0"/>
    <w:rsid w:val="00B2067D"/>
    <w:rsid w:val="00B2145F"/>
    <w:rsid w:val="00B23876"/>
    <w:rsid w:val="00B26C1B"/>
    <w:rsid w:val="00B33226"/>
    <w:rsid w:val="00B33249"/>
    <w:rsid w:val="00B33C7B"/>
    <w:rsid w:val="00B354FB"/>
    <w:rsid w:val="00B35A2C"/>
    <w:rsid w:val="00B41EE5"/>
    <w:rsid w:val="00B423CB"/>
    <w:rsid w:val="00B4281B"/>
    <w:rsid w:val="00B432F2"/>
    <w:rsid w:val="00B43756"/>
    <w:rsid w:val="00B44995"/>
    <w:rsid w:val="00B45B96"/>
    <w:rsid w:val="00B529E6"/>
    <w:rsid w:val="00B53B3A"/>
    <w:rsid w:val="00B57DB7"/>
    <w:rsid w:val="00B650FA"/>
    <w:rsid w:val="00B66401"/>
    <w:rsid w:val="00B700B1"/>
    <w:rsid w:val="00B70DBC"/>
    <w:rsid w:val="00B759AB"/>
    <w:rsid w:val="00B75AD5"/>
    <w:rsid w:val="00B75F85"/>
    <w:rsid w:val="00B800F9"/>
    <w:rsid w:val="00B80CB1"/>
    <w:rsid w:val="00B80F26"/>
    <w:rsid w:val="00B81142"/>
    <w:rsid w:val="00B85707"/>
    <w:rsid w:val="00B92D76"/>
    <w:rsid w:val="00B94413"/>
    <w:rsid w:val="00B967D8"/>
    <w:rsid w:val="00B976A0"/>
    <w:rsid w:val="00BA07C9"/>
    <w:rsid w:val="00BA2240"/>
    <w:rsid w:val="00BA2BA5"/>
    <w:rsid w:val="00BB22B6"/>
    <w:rsid w:val="00BB37AF"/>
    <w:rsid w:val="00BB4366"/>
    <w:rsid w:val="00BB482D"/>
    <w:rsid w:val="00BB4E8F"/>
    <w:rsid w:val="00BC12BF"/>
    <w:rsid w:val="00BC4924"/>
    <w:rsid w:val="00BC4B66"/>
    <w:rsid w:val="00BC4C78"/>
    <w:rsid w:val="00BC502F"/>
    <w:rsid w:val="00BC5FA9"/>
    <w:rsid w:val="00BC68FD"/>
    <w:rsid w:val="00BC7A0B"/>
    <w:rsid w:val="00BD0BE0"/>
    <w:rsid w:val="00BD0DFD"/>
    <w:rsid w:val="00BD11FC"/>
    <w:rsid w:val="00BD2950"/>
    <w:rsid w:val="00BD2E25"/>
    <w:rsid w:val="00BD45FC"/>
    <w:rsid w:val="00BD5922"/>
    <w:rsid w:val="00BE213C"/>
    <w:rsid w:val="00BE2A5D"/>
    <w:rsid w:val="00BE3E94"/>
    <w:rsid w:val="00BE42DA"/>
    <w:rsid w:val="00BE5438"/>
    <w:rsid w:val="00BE5776"/>
    <w:rsid w:val="00BE750A"/>
    <w:rsid w:val="00BF0EB1"/>
    <w:rsid w:val="00BF0FC4"/>
    <w:rsid w:val="00C01063"/>
    <w:rsid w:val="00C02F79"/>
    <w:rsid w:val="00C0305A"/>
    <w:rsid w:val="00C03FDC"/>
    <w:rsid w:val="00C06E27"/>
    <w:rsid w:val="00C07829"/>
    <w:rsid w:val="00C07AB5"/>
    <w:rsid w:val="00C10B6D"/>
    <w:rsid w:val="00C114FE"/>
    <w:rsid w:val="00C1319D"/>
    <w:rsid w:val="00C16239"/>
    <w:rsid w:val="00C17F5D"/>
    <w:rsid w:val="00C21495"/>
    <w:rsid w:val="00C225C4"/>
    <w:rsid w:val="00C24098"/>
    <w:rsid w:val="00C33AC5"/>
    <w:rsid w:val="00C33AE3"/>
    <w:rsid w:val="00C35BB4"/>
    <w:rsid w:val="00C40034"/>
    <w:rsid w:val="00C405F6"/>
    <w:rsid w:val="00C4189E"/>
    <w:rsid w:val="00C41BF8"/>
    <w:rsid w:val="00C424AB"/>
    <w:rsid w:val="00C425E6"/>
    <w:rsid w:val="00C42CF7"/>
    <w:rsid w:val="00C43F4C"/>
    <w:rsid w:val="00C45597"/>
    <w:rsid w:val="00C45948"/>
    <w:rsid w:val="00C55378"/>
    <w:rsid w:val="00C5596C"/>
    <w:rsid w:val="00C56D3F"/>
    <w:rsid w:val="00C63154"/>
    <w:rsid w:val="00C664E8"/>
    <w:rsid w:val="00C664EF"/>
    <w:rsid w:val="00C678BC"/>
    <w:rsid w:val="00C72007"/>
    <w:rsid w:val="00C72364"/>
    <w:rsid w:val="00C7479D"/>
    <w:rsid w:val="00C754D6"/>
    <w:rsid w:val="00C7660B"/>
    <w:rsid w:val="00C77FE9"/>
    <w:rsid w:val="00C82249"/>
    <w:rsid w:val="00C823C4"/>
    <w:rsid w:val="00C823ED"/>
    <w:rsid w:val="00C86D5E"/>
    <w:rsid w:val="00C879AD"/>
    <w:rsid w:val="00C911F4"/>
    <w:rsid w:val="00C92A8C"/>
    <w:rsid w:val="00C93C2A"/>
    <w:rsid w:val="00C948F8"/>
    <w:rsid w:val="00C953AF"/>
    <w:rsid w:val="00C954FB"/>
    <w:rsid w:val="00C96BC7"/>
    <w:rsid w:val="00CA19D0"/>
    <w:rsid w:val="00CA1D11"/>
    <w:rsid w:val="00CA33A2"/>
    <w:rsid w:val="00CA722E"/>
    <w:rsid w:val="00CA7DCE"/>
    <w:rsid w:val="00CB0666"/>
    <w:rsid w:val="00CB1474"/>
    <w:rsid w:val="00CB2C84"/>
    <w:rsid w:val="00CB2D58"/>
    <w:rsid w:val="00CB332A"/>
    <w:rsid w:val="00CB5812"/>
    <w:rsid w:val="00CB79E3"/>
    <w:rsid w:val="00CC21A6"/>
    <w:rsid w:val="00CC23C8"/>
    <w:rsid w:val="00CC2982"/>
    <w:rsid w:val="00CC40BB"/>
    <w:rsid w:val="00CC4F1D"/>
    <w:rsid w:val="00CC6587"/>
    <w:rsid w:val="00CD021D"/>
    <w:rsid w:val="00CD0942"/>
    <w:rsid w:val="00CD33DF"/>
    <w:rsid w:val="00CD4B16"/>
    <w:rsid w:val="00CD529E"/>
    <w:rsid w:val="00CD67A5"/>
    <w:rsid w:val="00CE17B7"/>
    <w:rsid w:val="00CE27DA"/>
    <w:rsid w:val="00CE299A"/>
    <w:rsid w:val="00CE2CFA"/>
    <w:rsid w:val="00CE36CA"/>
    <w:rsid w:val="00CE3705"/>
    <w:rsid w:val="00CE58E3"/>
    <w:rsid w:val="00CE60C0"/>
    <w:rsid w:val="00CF0E1F"/>
    <w:rsid w:val="00CF1A99"/>
    <w:rsid w:val="00CF4C56"/>
    <w:rsid w:val="00D03D06"/>
    <w:rsid w:val="00D0454E"/>
    <w:rsid w:val="00D04DDA"/>
    <w:rsid w:val="00D05D04"/>
    <w:rsid w:val="00D068F4"/>
    <w:rsid w:val="00D07979"/>
    <w:rsid w:val="00D10494"/>
    <w:rsid w:val="00D130D1"/>
    <w:rsid w:val="00D17085"/>
    <w:rsid w:val="00D17FCE"/>
    <w:rsid w:val="00D222D9"/>
    <w:rsid w:val="00D3185C"/>
    <w:rsid w:val="00D32349"/>
    <w:rsid w:val="00D32B8C"/>
    <w:rsid w:val="00D35372"/>
    <w:rsid w:val="00D36B42"/>
    <w:rsid w:val="00D4042D"/>
    <w:rsid w:val="00D4105B"/>
    <w:rsid w:val="00D41CB3"/>
    <w:rsid w:val="00D42D20"/>
    <w:rsid w:val="00D43D6D"/>
    <w:rsid w:val="00D451B2"/>
    <w:rsid w:val="00D4614C"/>
    <w:rsid w:val="00D517DA"/>
    <w:rsid w:val="00D52172"/>
    <w:rsid w:val="00D53A27"/>
    <w:rsid w:val="00D621A1"/>
    <w:rsid w:val="00D63A22"/>
    <w:rsid w:val="00D658B1"/>
    <w:rsid w:val="00D703FC"/>
    <w:rsid w:val="00D70B90"/>
    <w:rsid w:val="00D72622"/>
    <w:rsid w:val="00D7302D"/>
    <w:rsid w:val="00D770DC"/>
    <w:rsid w:val="00D80C55"/>
    <w:rsid w:val="00D87074"/>
    <w:rsid w:val="00D8724C"/>
    <w:rsid w:val="00D907AB"/>
    <w:rsid w:val="00D92850"/>
    <w:rsid w:val="00D928FD"/>
    <w:rsid w:val="00D9291C"/>
    <w:rsid w:val="00D93F42"/>
    <w:rsid w:val="00D9484B"/>
    <w:rsid w:val="00D97150"/>
    <w:rsid w:val="00DA2860"/>
    <w:rsid w:val="00DA3A39"/>
    <w:rsid w:val="00DA5A25"/>
    <w:rsid w:val="00DA721B"/>
    <w:rsid w:val="00DB2487"/>
    <w:rsid w:val="00DB42C0"/>
    <w:rsid w:val="00DB55B6"/>
    <w:rsid w:val="00DC1921"/>
    <w:rsid w:val="00DC20D9"/>
    <w:rsid w:val="00DC6FB9"/>
    <w:rsid w:val="00DD12BF"/>
    <w:rsid w:val="00DD1485"/>
    <w:rsid w:val="00DD488E"/>
    <w:rsid w:val="00DD6A17"/>
    <w:rsid w:val="00DE0745"/>
    <w:rsid w:val="00DE20EB"/>
    <w:rsid w:val="00DE3880"/>
    <w:rsid w:val="00DE4944"/>
    <w:rsid w:val="00DE60A7"/>
    <w:rsid w:val="00DE64EF"/>
    <w:rsid w:val="00DF06F6"/>
    <w:rsid w:val="00DF44A9"/>
    <w:rsid w:val="00DF6AE4"/>
    <w:rsid w:val="00DF6BE3"/>
    <w:rsid w:val="00DF7C3D"/>
    <w:rsid w:val="00E043E6"/>
    <w:rsid w:val="00E06D03"/>
    <w:rsid w:val="00E101B0"/>
    <w:rsid w:val="00E1095E"/>
    <w:rsid w:val="00E11B7A"/>
    <w:rsid w:val="00E13E26"/>
    <w:rsid w:val="00E216E4"/>
    <w:rsid w:val="00E21CD6"/>
    <w:rsid w:val="00E22C3C"/>
    <w:rsid w:val="00E23586"/>
    <w:rsid w:val="00E2388D"/>
    <w:rsid w:val="00E2568D"/>
    <w:rsid w:val="00E2692F"/>
    <w:rsid w:val="00E2735A"/>
    <w:rsid w:val="00E30620"/>
    <w:rsid w:val="00E31F01"/>
    <w:rsid w:val="00E35176"/>
    <w:rsid w:val="00E35333"/>
    <w:rsid w:val="00E35785"/>
    <w:rsid w:val="00E37218"/>
    <w:rsid w:val="00E5066B"/>
    <w:rsid w:val="00E50702"/>
    <w:rsid w:val="00E507C2"/>
    <w:rsid w:val="00E526C0"/>
    <w:rsid w:val="00E543D4"/>
    <w:rsid w:val="00E54459"/>
    <w:rsid w:val="00E55953"/>
    <w:rsid w:val="00E61478"/>
    <w:rsid w:val="00E6173A"/>
    <w:rsid w:val="00E6196D"/>
    <w:rsid w:val="00E67A7D"/>
    <w:rsid w:val="00E700F6"/>
    <w:rsid w:val="00E712FF"/>
    <w:rsid w:val="00E715F3"/>
    <w:rsid w:val="00E72BBA"/>
    <w:rsid w:val="00E768CC"/>
    <w:rsid w:val="00E803D3"/>
    <w:rsid w:val="00E81BC1"/>
    <w:rsid w:val="00E82FC2"/>
    <w:rsid w:val="00E832EC"/>
    <w:rsid w:val="00E8365D"/>
    <w:rsid w:val="00E9327C"/>
    <w:rsid w:val="00E94575"/>
    <w:rsid w:val="00E946DF"/>
    <w:rsid w:val="00E947D8"/>
    <w:rsid w:val="00EA13E3"/>
    <w:rsid w:val="00EA1AB6"/>
    <w:rsid w:val="00EA74CB"/>
    <w:rsid w:val="00EB0E02"/>
    <w:rsid w:val="00EB43DF"/>
    <w:rsid w:val="00EB45A0"/>
    <w:rsid w:val="00EB5378"/>
    <w:rsid w:val="00EB691B"/>
    <w:rsid w:val="00EB7E62"/>
    <w:rsid w:val="00EC0FBD"/>
    <w:rsid w:val="00EC2642"/>
    <w:rsid w:val="00EC6CBF"/>
    <w:rsid w:val="00EC71AA"/>
    <w:rsid w:val="00ED31BC"/>
    <w:rsid w:val="00ED38C1"/>
    <w:rsid w:val="00ED74A0"/>
    <w:rsid w:val="00EE1E37"/>
    <w:rsid w:val="00EE2BCF"/>
    <w:rsid w:val="00EE633A"/>
    <w:rsid w:val="00EE741B"/>
    <w:rsid w:val="00EF2B80"/>
    <w:rsid w:val="00EF4DA1"/>
    <w:rsid w:val="00EF6749"/>
    <w:rsid w:val="00EF6B86"/>
    <w:rsid w:val="00F02D33"/>
    <w:rsid w:val="00F04AB2"/>
    <w:rsid w:val="00F14666"/>
    <w:rsid w:val="00F16F4C"/>
    <w:rsid w:val="00F21370"/>
    <w:rsid w:val="00F22E9F"/>
    <w:rsid w:val="00F2442D"/>
    <w:rsid w:val="00F24950"/>
    <w:rsid w:val="00F2679F"/>
    <w:rsid w:val="00F27CC5"/>
    <w:rsid w:val="00F34FD7"/>
    <w:rsid w:val="00F36F0D"/>
    <w:rsid w:val="00F371C1"/>
    <w:rsid w:val="00F409E8"/>
    <w:rsid w:val="00F41CC6"/>
    <w:rsid w:val="00F44D6D"/>
    <w:rsid w:val="00F513BE"/>
    <w:rsid w:val="00F51E59"/>
    <w:rsid w:val="00F53252"/>
    <w:rsid w:val="00F55512"/>
    <w:rsid w:val="00F56DAC"/>
    <w:rsid w:val="00F6064B"/>
    <w:rsid w:val="00F634F5"/>
    <w:rsid w:val="00F63C72"/>
    <w:rsid w:val="00F64768"/>
    <w:rsid w:val="00F662FF"/>
    <w:rsid w:val="00F66FD5"/>
    <w:rsid w:val="00F6777D"/>
    <w:rsid w:val="00F70502"/>
    <w:rsid w:val="00F7209B"/>
    <w:rsid w:val="00F735D7"/>
    <w:rsid w:val="00F758EE"/>
    <w:rsid w:val="00F81D7C"/>
    <w:rsid w:val="00F830CB"/>
    <w:rsid w:val="00F83A21"/>
    <w:rsid w:val="00F84EA6"/>
    <w:rsid w:val="00F85C5F"/>
    <w:rsid w:val="00F85FA9"/>
    <w:rsid w:val="00F87456"/>
    <w:rsid w:val="00F93007"/>
    <w:rsid w:val="00F9646C"/>
    <w:rsid w:val="00F96E0A"/>
    <w:rsid w:val="00F9726B"/>
    <w:rsid w:val="00FA0981"/>
    <w:rsid w:val="00FA240F"/>
    <w:rsid w:val="00FA32A2"/>
    <w:rsid w:val="00FA6CCE"/>
    <w:rsid w:val="00FB2B15"/>
    <w:rsid w:val="00FB2D51"/>
    <w:rsid w:val="00FB2F20"/>
    <w:rsid w:val="00FB53C4"/>
    <w:rsid w:val="00FB5411"/>
    <w:rsid w:val="00FB6CC5"/>
    <w:rsid w:val="00FC3C1F"/>
    <w:rsid w:val="00FC4833"/>
    <w:rsid w:val="00FC50AD"/>
    <w:rsid w:val="00FC57A5"/>
    <w:rsid w:val="00FC74FC"/>
    <w:rsid w:val="00FC796A"/>
    <w:rsid w:val="00FD2FAE"/>
    <w:rsid w:val="00FD6D90"/>
    <w:rsid w:val="00FD7C49"/>
    <w:rsid w:val="00FE0695"/>
    <w:rsid w:val="00FE0861"/>
    <w:rsid w:val="00FE276C"/>
    <w:rsid w:val="00FE277B"/>
    <w:rsid w:val="00FE2FAB"/>
    <w:rsid w:val="00FE4606"/>
    <w:rsid w:val="00FF206E"/>
    <w:rsid w:val="00FF4692"/>
    <w:rsid w:val="00FF5E6B"/>
    <w:rsid w:val="00FF72F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47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1702"/>
    <w:pPr>
      <w:spacing w:before="120" w:after="120" w:line="240" w:lineRule="auto"/>
    </w:pPr>
    <w:rPr>
      <w:rFonts w:eastAsia="Times New Roman" w:cs="Times New Roman"/>
      <w:lang w:eastAsia="fr-FR"/>
    </w:rPr>
  </w:style>
  <w:style w:type="paragraph" w:styleId="Heading1">
    <w:name w:val="heading 1"/>
    <w:basedOn w:val="Normal"/>
    <w:next w:val="Normal"/>
    <w:link w:val="Heading1Char"/>
    <w:uiPriority w:val="9"/>
    <w:qFormat/>
    <w:rsid w:val="00A00A71"/>
    <w:pPr>
      <w:keepNext/>
      <w:numPr>
        <w:numId w:val="14"/>
      </w:numPr>
      <w:spacing w:before="360" w:after="240"/>
      <w:ind w:left="709" w:hanging="709"/>
      <w:outlineLvl w:val="0"/>
    </w:pPr>
    <w:rPr>
      <w:rFonts w:cstheme="minorHAnsi"/>
      <w:b/>
      <w:bCs/>
      <w:color w:val="365F91" w:themeColor="accent1" w:themeShade="BF"/>
      <w:kern w:val="32"/>
      <w:sz w:val="36"/>
      <w:szCs w:val="36"/>
    </w:rPr>
  </w:style>
  <w:style w:type="paragraph" w:styleId="Heading2">
    <w:name w:val="heading 2"/>
    <w:basedOn w:val="Normal"/>
    <w:next w:val="Normal"/>
    <w:link w:val="Heading2Char"/>
    <w:uiPriority w:val="9"/>
    <w:qFormat/>
    <w:rsid w:val="00641BB6"/>
    <w:pPr>
      <w:keepNext/>
      <w:numPr>
        <w:ilvl w:val="1"/>
        <w:numId w:val="14"/>
      </w:numPr>
      <w:spacing w:before="480" w:after="240"/>
      <w:outlineLvl w:val="1"/>
    </w:pPr>
    <w:rPr>
      <w:rFonts w:ascii="Calibri" w:hAnsi="Calibri" w:cs="Arial"/>
      <w:b/>
      <w:bCs/>
      <w:iCs/>
      <w:color w:val="365F91" w:themeColor="accent1" w:themeShade="BF"/>
    </w:rPr>
  </w:style>
  <w:style w:type="paragraph" w:styleId="Heading3">
    <w:name w:val="heading 3"/>
    <w:basedOn w:val="Normal"/>
    <w:next w:val="Normal"/>
    <w:link w:val="Heading3Char"/>
    <w:uiPriority w:val="9"/>
    <w:qFormat/>
    <w:rsid w:val="00C56D3F"/>
    <w:pPr>
      <w:keepNext/>
      <w:spacing w:before="240" w:after="240"/>
      <w:outlineLvl w:val="2"/>
    </w:pPr>
    <w:rPr>
      <w:rFonts w:cs="Arial"/>
      <w:b/>
      <w:bCs/>
      <w:color w:val="365F91" w:themeColor="accent1" w:themeShade="BF"/>
      <w:szCs w:val="26"/>
    </w:rPr>
  </w:style>
  <w:style w:type="paragraph" w:styleId="Heading4">
    <w:name w:val="heading 4"/>
    <w:basedOn w:val="Heading1"/>
    <w:next w:val="Normal"/>
    <w:link w:val="Heading4Char"/>
    <w:uiPriority w:val="9"/>
    <w:qFormat/>
    <w:rsid w:val="00CC2982"/>
    <w:pPr>
      <w:numPr>
        <w:numId w:val="0"/>
      </w:numPr>
      <w:spacing w:before="0"/>
      <w:outlineLvl w:val="3"/>
    </w:pPr>
  </w:style>
  <w:style w:type="paragraph" w:styleId="Heading7">
    <w:name w:val="heading 7"/>
    <w:basedOn w:val="Normal"/>
    <w:next w:val="Normal"/>
    <w:link w:val="Heading7Char"/>
    <w:uiPriority w:val="9"/>
    <w:semiHidden/>
    <w:unhideWhenUsed/>
    <w:rsid w:val="00CC298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Heading7"/>
    <w:next w:val="Normal"/>
    <w:link w:val="Heading8Char"/>
    <w:qFormat/>
    <w:rsid w:val="00CC2982"/>
    <w:pPr>
      <w:keepLines w:val="0"/>
      <w:numPr>
        <w:numId w:val="5"/>
      </w:numPr>
      <w:spacing w:before="0" w:after="240"/>
      <w:outlineLvl w:val="7"/>
    </w:pPr>
    <w:rPr>
      <w:rFonts w:ascii="Times New Roman" w:eastAsia="Times New Roman" w:hAnsi="Times New Roman" w:cs="Times New Roman"/>
      <w:b/>
      <w:bCs/>
      <w:i w:val="0"/>
      <w:iCs w:val="0"/>
      <w:color w:val="auto"/>
      <w:lang w:eastAsia="da-DK"/>
    </w:rPr>
  </w:style>
  <w:style w:type="paragraph" w:styleId="Heading9">
    <w:name w:val="heading 9"/>
    <w:basedOn w:val="Heading8"/>
    <w:next w:val="Normal"/>
    <w:link w:val="Heading9Char"/>
    <w:qFormat/>
    <w:rsid w:val="00CC2982"/>
    <w:pPr>
      <w:numPr>
        <w:numId w:val="0"/>
      </w:numPr>
      <w:ind w:left="1843" w:hanging="1843"/>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toedpub">
    <w:name w:val="Note to ed/pub"/>
    <w:basedOn w:val="Normal"/>
    <w:link w:val="NotetoedpubChar"/>
    <w:qFormat/>
    <w:rsid w:val="00CC2982"/>
    <w:pPr>
      <w:spacing w:after="240"/>
    </w:pPr>
    <w:rPr>
      <w:b/>
      <w:i/>
    </w:rPr>
  </w:style>
  <w:style w:type="character" w:customStyle="1" w:styleId="NotetoedpubChar">
    <w:name w:val="Note to ed/pub Char"/>
    <w:link w:val="Notetoedpub"/>
    <w:rsid w:val="00CC2982"/>
    <w:rPr>
      <w:rFonts w:ascii="Times New Roman" w:eastAsia="ヒラギノ角ゴ Pro W3" w:hAnsi="Times New Roman" w:cs="Times New Roman"/>
      <w:b/>
      <w:i/>
      <w:color w:val="000000"/>
      <w:sz w:val="24"/>
      <w:szCs w:val="24"/>
    </w:rPr>
  </w:style>
  <w:style w:type="character" w:customStyle="1" w:styleId="Heading1Char">
    <w:name w:val="Heading 1 Char"/>
    <w:basedOn w:val="DefaultParagraphFont"/>
    <w:link w:val="Heading1"/>
    <w:uiPriority w:val="9"/>
    <w:rsid w:val="00A00A71"/>
    <w:rPr>
      <w:rFonts w:eastAsia="Times New Roman" w:cstheme="minorHAnsi"/>
      <w:b/>
      <w:bCs/>
      <w:color w:val="365F91" w:themeColor="accent1" w:themeShade="BF"/>
      <w:kern w:val="32"/>
      <w:sz w:val="36"/>
      <w:szCs w:val="36"/>
      <w:lang w:eastAsia="fr-FR"/>
    </w:rPr>
  </w:style>
  <w:style w:type="character" w:customStyle="1" w:styleId="Heading2Char">
    <w:name w:val="Heading 2 Char"/>
    <w:basedOn w:val="DefaultParagraphFont"/>
    <w:link w:val="Heading2"/>
    <w:rsid w:val="00641BB6"/>
    <w:rPr>
      <w:rFonts w:ascii="Calibri" w:eastAsia="Times New Roman" w:hAnsi="Calibri" w:cs="Arial"/>
      <w:b/>
      <w:bCs/>
      <w:iCs/>
      <w:color w:val="365F91" w:themeColor="accent1" w:themeShade="BF"/>
      <w:lang w:eastAsia="fr-FR"/>
    </w:rPr>
  </w:style>
  <w:style w:type="character" w:customStyle="1" w:styleId="Heading3Char">
    <w:name w:val="Heading 3 Char"/>
    <w:basedOn w:val="DefaultParagraphFont"/>
    <w:link w:val="Heading3"/>
    <w:uiPriority w:val="9"/>
    <w:rsid w:val="00C56D3F"/>
    <w:rPr>
      <w:rFonts w:eastAsia="Times New Roman" w:cs="Arial"/>
      <w:b/>
      <w:bCs/>
      <w:color w:val="365F91" w:themeColor="accent1" w:themeShade="BF"/>
      <w:szCs w:val="26"/>
      <w:lang w:eastAsia="fr-FR"/>
    </w:rPr>
  </w:style>
  <w:style w:type="character" w:customStyle="1" w:styleId="Heading4Char">
    <w:name w:val="Heading 4 Char"/>
    <w:basedOn w:val="DefaultParagraphFont"/>
    <w:link w:val="Heading4"/>
    <w:uiPriority w:val="9"/>
    <w:rsid w:val="00CC2982"/>
    <w:rPr>
      <w:rFonts w:ascii="Arial" w:eastAsia="ヒラギノ角ゴ Pro W3" w:hAnsi="Arial" w:cs="Arial"/>
      <w:b/>
      <w:bCs/>
      <w:color w:val="000000"/>
      <w:kern w:val="32"/>
      <w:sz w:val="40"/>
      <w:szCs w:val="40"/>
    </w:rPr>
  </w:style>
  <w:style w:type="character" w:customStyle="1" w:styleId="Heading8Char">
    <w:name w:val="Heading 8 Char"/>
    <w:basedOn w:val="DefaultParagraphFont"/>
    <w:link w:val="Heading8"/>
    <w:rsid w:val="00CC2982"/>
    <w:rPr>
      <w:rFonts w:ascii="Times New Roman" w:eastAsia="Times New Roman" w:hAnsi="Times New Roman" w:cs="Times New Roman"/>
      <w:b/>
      <w:bCs/>
      <w:lang w:eastAsia="da-DK"/>
    </w:rPr>
  </w:style>
  <w:style w:type="character" w:customStyle="1" w:styleId="Heading7Char">
    <w:name w:val="Heading 7 Char"/>
    <w:basedOn w:val="DefaultParagraphFont"/>
    <w:link w:val="Heading7"/>
    <w:uiPriority w:val="9"/>
    <w:semiHidden/>
    <w:rsid w:val="00CC2982"/>
    <w:rPr>
      <w:rFonts w:asciiTheme="majorHAnsi" w:eastAsiaTheme="majorEastAsia" w:hAnsiTheme="majorHAnsi" w:cstheme="majorBidi"/>
      <w:i/>
      <w:iCs/>
      <w:color w:val="404040" w:themeColor="text1" w:themeTint="BF"/>
      <w:sz w:val="24"/>
      <w:szCs w:val="24"/>
    </w:rPr>
  </w:style>
  <w:style w:type="character" w:customStyle="1" w:styleId="Heading9Char">
    <w:name w:val="Heading 9 Char"/>
    <w:basedOn w:val="DefaultParagraphFont"/>
    <w:link w:val="Heading9"/>
    <w:rsid w:val="00CC2982"/>
    <w:rPr>
      <w:rFonts w:ascii="Times New Roman" w:eastAsia="Times New Roman" w:hAnsi="Times New Roman" w:cs="Times New Roman"/>
      <w:b/>
      <w:bCs/>
      <w:lang w:eastAsia="da-DK"/>
    </w:rPr>
  </w:style>
  <w:style w:type="paragraph" w:styleId="Caption">
    <w:name w:val="caption"/>
    <w:basedOn w:val="Normal"/>
    <w:next w:val="Normal"/>
    <w:qFormat/>
    <w:rsid w:val="00CC2982"/>
    <w:pPr>
      <w:spacing w:after="240"/>
      <w:ind w:left="1418" w:hanging="1418"/>
    </w:pPr>
    <w:rPr>
      <w:rFonts w:ascii="Arial" w:hAnsi="Arial"/>
      <w:b/>
      <w:bCs/>
      <w:szCs w:val="20"/>
    </w:rPr>
  </w:style>
  <w:style w:type="paragraph" w:styleId="Title">
    <w:name w:val="Title"/>
    <w:basedOn w:val="Normal"/>
    <w:next w:val="Normal"/>
    <w:link w:val="TitleChar"/>
    <w:uiPriority w:val="10"/>
    <w:qFormat/>
    <w:rsid w:val="00CC2982"/>
    <w:pPr>
      <w:spacing w:before="240" w:after="60"/>
      <w:jc w:val="center"/>
      <w:outlineLvl w:val="0"/>
    </w:pPr>
    <w:rPr>
      <w:rFonts w:asciiTheme="majorHAnsi" w:eastAsiaTheme="majorEastAsia" w:hAnsiTheme="majorHAnsi" w:cstheme="majorBidi"/>
      <w:b/>
      <w:bCs/>
      <w:kern w:val="28"/>
      <w:sz w:val="32"/>
      <w:szCs w:val="32"/>
      <w:lang w:val="de-DE"/>
    </w:rPr>
  </w:style>
  <w:style w:type="character" w:customStyle="1" w:styleId="TitleChar">
    <w:name w:val="Title Char"/>
    <w:basedOn w:val="DefaultParagraphFont"/>
    <w:link w:val="Title"/>
    <w:uiPriority w:val="10"/>
    <w:rsid w:val="00CC2982"/>
    <w:rPr>
      <w:rFonts w:asciiTheme="majorHAnsi" w:eastAsiaTheme="majorEastAsia" w:hAnsiTheme="majorHAnsi" w:cstheme="majorBidi"/>
      <w:b/>
      <w:bCs/>
      <w:kern w:val="28"/>
      <w:sz w:val="32"/>
      <w:szCs w:val="32"/>
      <w:lang w:val="de-DE"/>
    </w:rPr>
  </w:style>
  <w:style w:type="paragraph" w:styleId="Subtitle">
    <w:name w:val="Subtitle"/>
    <w:basedOn w:val="Normal"/>
    <w:next w:val="Normal"/>
    <w:link w:val="SubtitleChar"/>
    <w:uiPriority w:val="11"/>
    <w:qFormat/>
    <w:rsid w:val="00CC2982"/>
    <w:pPr>
      <w:spacing w:after="60"/>
      <w:jc w:val="center"/>
      <w:outlineLvl w:val="1"/>
    </w:pPr>
    <w:rPr>
      <w:rFonts w:asciiTheme="majorHAnsi" w:eastAsiaTheme="majorEastAsia" w:hAnsiTheme="majorHAnsi" w:cstheme="majorBidi"/>
      <w:lang w:val="de-DE"/>
    </w:rPr>
  </w:style>
  <w:style w:type="character" w:customStyle="1" w:styleId="SubtitleChar">
    <w:name w:val="Subtitle Char"/>
    <w:basedOn w:val="DefaultParagraphFont"/>
    <w:link w:val="Subtitle"/>
    <w:uiPriority w:val="11"/>
    <w:rsid w:val="00CC2982"/>
    <w:rPr>
      <w:rFonts w:asciiTheme="majorHAnsi" w:eastAsiaTheme="majorEastAsia" w:hAnsiTheme="majorHAnsi" w:cstheme="majorBidi"/>
      <w:sz w:val="24"/>
      <w:szCs w:val="24"/>
      <w:lang w:val="de-DE"/>
    </w:rPr>
  </w:style>
  <w:style w:type="character" w:styleId="Strong">
    <w:name w:val="Strong"/>
    <w:basedOn w:val="DefaultParagraphFont"/>
    <w:uiPriority w:val="22"/>
    <w:qFormat/>
    <w:rsid w:val="00CC2982"/>
    <w:rPr>
      <w:b/>
      <w:bCs/>
    </w:rPr>
  </w:style>
  <w:style w:type="character" w:styleId="Emphasis">
    <w:name w:val="Emphasis"/>
    <w:basedOn w:val="DefaultParagraphFont"/>
    <w:uiPriority w:val="20"/>
    <w:qFormat/>
    <w:rsid w:val="00CC2982"/>
    <w:rPr>
      <w:i/>
      <w:iCs/>
    </w:rPr>
  </w:style>
  <w:style w:type="paragraph" w:styleId="NoSpacing">
    <w:name w:val="No Spacing"/>
    <w:uiPriority w:val="1"/>
    <w:qFormat/>
    <w:rsid w:val="00CC2982"/>
    <w:pPr>
      <w:spacing w:after="0" w:line="240" w:lineRule="auto"/>
    </w:pPr>
    <w:rPr>
      <w:rFonts w:ascii="Arial" w:eastAsia="Times New Roman" w:hAnsi="Arial" w:cs="Times New Roman"/>
      <w:szCs w:val="24"/>
      <w:lang w:val="de-DE" w:eastAsia="de-DE"/>
    </w:rPr>
  </w:style>
  <w:style w:type="paragraph" w:styleId="ListParagraph">
    <w:name w:val="List Paragraph"/>
    <w:basedOn w:val="Normal"/>
    <w:link w:val="ListParagraphChar"/>
    <w:uiPriority w:val="34"/>
    <w:qFormat/>
    <w:rsid w:val="00CC2982"/>
    <w:pPr>
      <w:ind w:left="720"/>
      <w:contextualSpacing/>
    </w:pPr>
    <w:rPr>
      <w:rFonts w:eastAsiaTheme="minorEastAsia"/>
      <w:lang w:val="de-DE"/>
    </w:rPr>
  </w:style>
  <w:style w:type="character" w:customStyle="1" w:styleId="ListParagraphChar">
    <w:name w:val="List Paragraph Char"/>
    <w:basedOn w:val="DefaultParagraphFont"/>
    <w:link w:val="ListParagraph"/>
    <w:uiPriority w:val="34"/>
    <w:locked/>
    <w:rsid w:val="00CC2982"/>
    <w:rPr>
      <w:rFonts w:eastAsiaTheme="minorEastAsia"/>
      <w:sz w:val="24"/>
      <w:szCs w:val="24"/>
      <w:lang w:val="de-DE"/>
    </w:rPr>
  </w:style>
  <w:style w:type="paragraph" w:styleId="IntenseQuote">
    <w:name w:val="Intense Quote"/>
    <w:basedOn w:val="Normal"/>
    <w:next w:val="Normal"/>
    <w:link w:val="IntenseQuoteChar"/>
    <w:uiPriority w:val="30"/>
    <w:qFormat/>
    <w:rsid w:val="00CC2982"/>
    <w:pPr>
      <w:pBdr>
        <w:bottom w:val="single" w:sz="4" w:space="4" w:color="4F81BD" w:themeColor="accent1"/>
      </w:pBdr>
      <w:spacing w:before="200" w:after="280"/>
      <w:ind w:left="936" w:right="936"/>
    </w:pPr>
    <w:rPr>
      <w:rFonts w:eastAsiaTheme="minorEastAsia"/>
      <w:b/>
      <w:bCs/>
      <w:i/>
      <w:iCs/>
      <w:color w:val="4F81BD" w:themeColor="accent1"/>
      <w:lang w:val="de-DE"/>
    </w:rPr>
  </w:style>
  <w:style w:type="character" w:customStyle="1" w:styleId="IntenseQuoteChar">
    <w:name w:val="Intense Quote Char"/>
    <w:basedOn w:val="DefaultParagraphFont"/>
    <w:link w:val="IntenseQuote"/>
    <w:uiPriority w:val="30"/>
    <w:rsid w:val="00CC2982"/>
    <w:rPr>
      <w:rFonts w:eastAsiaTheme="minorEastAsia"/>
      <w:b/>
      <w:bCs/>
      <w:i/>
      <w:iCs/>
      <w:color w:val="4F81BD" w:themeColor="accent1"/>
      <w:sz w:val="24"/>
      <w:szCs w:val="24"/>
      <w:lang w:val="de-DE"/>
    </w:rPr>
  </w:style>
  <w:style w:type="character" w:styleId="SubtleEmphasis">
    <w:name w:val="Subtle Emphasis"/>
    <w:basedOn w:val="DefaultParagraphFont"/>
    <w:uiPriority w:val="19"/>
    <w:qFormat/>
    <w:rsid w:val="00CC2982"/>
    <w:rPr>
      <w:i/>
      <w:iCs/>
      <w:color w:val="808080" w:themeColor="text1" w:themeTint="7F"/>
    </w:rPr>
  </w:style>
  <w:style w:type="character" w:styleId="IntenseEmphasis">
    <w:name w:val="Intense Emphasis"/>
    <w:basedOn w:val="DefaultParagraphFont"/>
    <w:uiPriority w:val="21"/>
    <w:qFormat/>
    <w:rsid w:val="00CC2982"/>
    <w:rPr>
      <w:b/>
      <w:bCs/>
      <w:i/>
      <w:iCs/>
      <w:color w:val="4F81BD" w:themeColor="accent1"/>
    </w:rPr>
  </w:style>
  <w:style w:type="character" w:styleId="SubtleReference">
    <w:name w:val="Subtle Reference"/>
    <w:basedOn w:val="DefaultParagraphFont"/>
    <w:uiPriority w:val="31"/>
    <w:qFormat/>
    <w:rsid w:val="00CC2982"/>
    <w:rPr>
      <w:smallCaps/>
      <w:color w:val="C0504D" w:themeColor="accent2"/>
      <w:u w:val="single"/>
    </w:rPr>
  </w:style>
  <w:style w:type="character" w:styleId="IntenseReference">
    <w:name w:val="Intense Reference"/>
    <w:basedOn w:val="DefaultParagraphFont"/>
    <w:uiPriority w:val="32"/>
    <w:qFormat/>
    <w:rsid w:val="00CC2982"/>
    <w:rPr>
      <w:b/>
      <w:bCs/>
      <w:smallCaps/>
      <w:color w:val="C0504D" w:themeColor="accent2"/>
      <w:spacing w:val="5"/>
      <w:u w:val="single"/>
    </w:rPr>
  </w:style>
  <w:style w:type="character" w:styleId="BookTitle">
    <w:name w:val="Book Title"/>
    <w:basedOn w:val="DefaultParagraphFont"/>
    <w:uiPriority w:val="33"/>
    <w:qFormat/>
    <w:rsid w:val="00CC2982"/>
    <w:rPr>
      <w:b/>
      <w:bCs/>
      <w:smallCaps/>
      <w:spacing w:val="5"/>
    </w:rPr>
  </w:style>
  <w:style w:type="paragraph" w:styleId="BalloonText">
    <w:name w:val="Balloon Text"/>
    <w:basedOn w:val="Normal"/>
    <w:link w:val="BalloonTextChar"/>
    <w:uiPriority w:val="99"/>
    <w:semiHidden/>
    <w:unhideWhenUsed/>
    <w:rsid w:val="008E178C"/>
    <w:rPr>
      <w:rFonts w:ascii="Tahoma" w:hAnsi="Tahoma" w:cs="Tahoma"/>
      <w:sz w:val="16"/>
      <w:szCs w:val="16"/>
    </w:rPr>
  </w:style>
  <w:style w:type="character" w:customStyle="1" w:styleId="BalloonTextChar">
    <w:name w:val="Balloon Text Char"/>
    <w:basedOn w:val="DefaultParagraphFont"/>
    <w:link w:val="BalloonText"/>
    <w:uiPriority w:val="99"/>
    <w:semiHidden/>
    <w:rsid w:val="008E178C"/>
    <w:rPr>
      <w:rFonts w:ascii="Tahoma" w:eastAsia="Times New Roman" w:hAnsi="Tahoma" w:cs="Tahoma"/>
      <w:sz w:val="16"/>
      <w:szCs w:val="16"/>
      <w:lang w:val="fr-FR" w:eastAsia="fr-FR"/>
    </w:rPr>
  </w:style>
  <w:style w:type="table" w:styleId="TableGrid">
    <w:name w:val="Table Grid"/>
    <w:basedOn w:val="TableNormal"/>
    <w:uiPriority w:val="59"/>
    <w:rsid w:val="00641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C2140"/>
    <w:pPr>
      <w:keepLines/>
      <w:numPr>
        <w:numId w:val="0"/>
      </w:numPr>
      <w:spacing w:before="480" w:after="0" w:line="276" w:lineRule="auto"/>
      <w:outlineLvl w:val="9"/>
    </w:pPr>
    <w:rPr>
      <w:rFonts w:asciiTheme="majorHAnsi" w:eastAsiaTheme="majorEastAsia" w:hAnsiTheme="majorHAnsi" w:cstheme="majorBidi"/>
      <w:kern w:val="0"/>
      <w:sz w:val="28"/>
      <w:szCs w:val="28"/>
      <w:lang w:val="en-US" w:eastAsia="ja-JP"/>
    </w:rPr>
  </w:style>
  <w:style w:type="paragraph" w:styleId="TOC1">
    <w:name w:val="toc 1"/>
    <w:basedOn w:val="Normal"/>
    <w:next w:val="Normal"/>
    <w:autoRedefine/>
    <w:uiPriority w:val="39"/>
    <w:unhideWhenUsed/>
    <w:rsid w:val="002C2140"/>
    <w:pPr>
      <w:spacing w:after="100"/>
    </w:pPr>
  </w:style>
  <w:style w:type="paragraph" w:styleId="TOC2">
    <w:name w:val="toc 2"/>
    <w:basedOn w:val="Normal"/>
    <w:next w:val="Normal"/>
    <w:autoRedefine/>
    <w:uiPriority w:val="39"/>
    <w:unhideWhenUsed/>
    <w:rsid w:val="002C2140"/>
    <w:pPr>
      <w:spacing w:after="100"/>
      <w:ind w:left="240"/>
    </w:pPr>
  </w:style>
  <w:style w:type="paragraph" w:styleId="TOC3">
    <w:name w:val="toc 3"/>
    <w:basedOn w:val="Normal"/>
    <w:next w:val="Normal"/>
    <w:autoRedefine/>
    <w:uiPriority w:val="39"/>
    <w:unhideWhenUsed/>
    <w:rsid w:val="002C2140"/>
    <w:pPr>
      <w:spacing w:after="100"/>
      <w:ind w:left="480"/>
    </w:pPr>
  </w:style>
  <w:style w:type="character" w:styleId="Hyperlink">
    <w:name w:val="Hyperlink"/>
    <w:basedOn w:val="DefaultParagraphFont"/>
    <w:uiPriority w:val="99"/>
    <w:unhideWhenUsed/>
    <w:rsid w:val="002C2140"/>
    <w:rPr>
      <w:color w:val="0000FF" w:themeColor="hyperlink"/>
      <w:u w:val="single"/>
    </w:rPr>
  </w:style>
  <w:style w:type="paragraph" w:styleId="FootnoteText">
    <w:name w:val="footnote text"/>
    <w:basedOn w:val="Normal"/>
    <w:link w:val="FootnoteTextChar"/>
    <w:semiHidden/>
    <w:rsid w:val="00AB4F59"/>
    <w:rPr>
      <w:sz w:val="20"/>
      <w:szCs w:val="20"/>
    </w:rPr>
  </w:style>
  <w:style w:type="character" w:customStyle="1" w:styleId="FootnoteTextChar">
    <w:name w:val="Footnote Text Char"/>
    <w:basedOn w:val="DefaultParagraphFont"/>
    <w:link w:val="FootnoteText"/>
    <w:semiHidden/>
    <w:rsid w:val="00AB4F59"/>
    <w:rPr>
      <w:rFonts w:ascii="Times New Roman" w:eastAsia="Times New Roman" w:hAnsi="Times New Roman" w:cs="Times New Roman"/>
      <w:sz w:val="20"/>
      <w:szCs w:val="20"/>
      <w:lang w:val="fr-FR" w:eastAsia="fr-FR"/>
    </w:rPr>
  </w:style>
  <w:style w:type="character" w:styleId="FootnoteReference">
    <w:name w:val="footnote reference"/>
    <w:semiHidden/>
    <w:rsid w:val="00C45948"/>
    <w:rPr>
      <w:vertAlign w:val="superscript"/>
    </w:rPr>
  </w:style>
  <w:style w:type="paragraph" w:customStyle="1" w:styleId="noteundertable">
    <w:name w:val="note under table"/>
    <w:basedOn w:val="Normal"/>
    <w:link w:val="noteundertableChar"/>
    <w:qFormat/>
    <w:rsid w:val="00A663E5"/>
    <w:rPr>
      <w:sz w:val="18"/>
    </w:rPr>
  </w:style>
  <w:style w:type="paragraph" w:customStyle="1" w:styleId="tableandmethods">
    <w:name w:val="table and methods"/>
    <w:basedOn w:val="Normal"/>
    <w:link w:val="tableandmethodsChar"/>
    <w:qFormat/>
    <w:rsid w:val="005F70A3"/>
    <w:pPr>
      <w:spacing w:before="60" w:after="60"/>
    </w:pPr>
    <w:rPr>
      <w:color w:val="000000"/>
      <w:sz w:val="18"/>
      <w:lang w:eastAsia="en-GB"/>
    </w:rPr>
  </w:style>
  <w:style w:type="character" w:customStyle="1" w:styleId="noteundertableChar">
    <w:name w:val="note under table Char"/>
    <w:basedOn w:val="DefaultParagraphFont"/>
    <w:link w:val="noteundertable"/>
    <w:rsid w:val="00A663E5"/>
    <w:rPr>
      <w:rFonts w:eastAsia="Times New Roman" w:cs="Times New Roman"/>
      <w:sz w:val="18"/>
      <w:lang w:eastAsia="fr-FR"/>
    </w:rPr>
  </w:style>
  <w:style w:type="character" w:customStyle="1" w:styleId="tableandmethodsChar">
    <w:name w:val="table and methods Char"/>
    <w:basedOn w:val="DefaultParagraphFont"/>
    <w:link w:val="tableandmethods"/>
    <w:rsid w:val="005F70A3"/>
    <w:rPr>
      <w:rFonts w:eastAsia="Times New Roman" w:cs="Times New Roman"/>
      <w:color w:val="000000"/>
      <w:sz w:val="18"/>
      <w:lang w:eastAsia="en-GB"/>
    </w:rPr>
  </w:style>
  <w:style w:type="paragraph" w:customStyle="1" w:styleId="tableprincipal">
    <w:name w:val="table principal"/>
    <w:basedOn w:val="Normal"/>
    <w:link w:val="tableprincipalChar"/>
    <w:qFormat/>
    <w:rsid w:val="008C7F29"/>
    <w:pPr>
      <w:spacing w:before="60" w:after="60"/>
      <w:jc w:val="right"/>
    </w:pPr>
    <w:rPr>
      <w:lang w:eastAsia="en-GB"/>
    </w:rPr>
  </w:style>
  <w:style w:type="paragraph" w:customStyle="1" w:styleId="TPcolumnheading">
    <w:name w:val="TP column heading"/>
    <w:basedOn w:val="Normal"/>
    <w:link w:val="TPcolumnheadingChar"/>
    <w:qFormat/>
    <w:rsid w:val="008C7F29"/>
    <w:pPr>
      <w:spacing w:before="60" w:after="60"/>
      <w:jc w:val="center"/>
    </w:pPr>
    <w:rPr>
      <w:b/>
    </w:rPr>
  </w:style>
  <w:style w:type="character" w:customStyle="1" w:styleId="tableprincipalChar">
    <w:name w:val="table principal Char"/>
    <w:basedOn w:val="DefaultParagraphFont"/>
    <w:link w:val="tableprincipal"/>
    <w:rsid w:val="008C7F29"/>
    <w:rPr>
      <w:rFonts w:eastAsia="Times New Roman" w:cs="Times New Roman"/>
      <w:lang w:eastAsia="en-GB"/>
    </w:rPr>
  </w:style>
  <w:style w:type="paragraph" w:customStyle="1" w:styleId="TProwheading">
    <w:name w:val="TP row heading"/>
    <w:basedOn w:val="tableprincipal"/>
    <w:link w:val="TProwheadingChar"/>
    <w:qFormat/>
    <w:rsid w:val="008C7F29"/>
    <w:pPr>
      <w:jc w:val="left"/>
    </w:pPr>
    <w:rPr>
      <w:b/>
    </w:rPr>
  </w:style>
  <w:style w:type="character" w:customStyle="1" w:styleId="TPcolumnheadingChar">
    <w:name w:val="TP column heading Char"/>
    <w:basedOn w:val="DefaultParagraphFont"/>
    <w:link w:val="TPcolumnheading"/>
    <w:rsid w:val="008C7F29"/>
    <w:rPr>
      <w:rFonts w:eastAsia="Times New Roman" w:cs="Times New Roman"/>
      <w:b/>
      <w:lang w:eastAsia="fr-FR"/>
    </w:rPr>
  </w:style>
  <w:style w:type="character" w:customStyle="1" w:styleId="TProwheadingChar">
    <w:name w:val="TP row heading Char"/>
    <w:basedOn w:val="tableprincipalChar"/>
    <w:link w:val="TProwheading"/>
    <w:rsid w:val="008C7F29"/>
    <w:rPr>
      <w:rFonts w:eastAsia="Times New Roman" w:cs="Times New Roman"/>
      <w:b/>
      <w:lang w:eastAsia="en-GB"/>
    </w:rPr>
  </w:style>
  <w:style w:type="character" w:styleId="CommentReference">
    <w:name w:val="annotation reference"/>
    <w:basedOn w:val="DefaultParagraphFont"/>
    <w:uiPriority w:val="99"/>
    <w:semiHidden/>
    <w:unhideWhenUsed/>
    <w:rsid w:val="0062224A"/>
    <w:rPr>
      <w:sz w:val="16"/>
      <w:szCs w:val="16"/>
    </w:rPr>
  </w:style>
  <w:style w:type="paragraph" w:styleId="CommentText">
    <w:name w:val="annotation text"/>
    <w:basedOn w:val="Normal"/>
    <w:link w:val="CommentTextChar"/>
    <w:uiPriority w:val="99"/>
    <w:unhideWhenUsed/>
    <w:rsid w:val="0062224A"/>
    <w:rPr>
      <w:sz w:val="20"/>
      <w:szCs w:val="20"/>
    </w:rPr>
  </w:style>
  <w:style w:type="character" w:customStyle="1" w:styleId="CommentTextChar">
    <w:name w:val="Comment Text Char"/>
    <w:basedOn w:val="DefaultParagraphFont"/>
    <w:link w:val="CommentText"/>
    <w:uiPriority w:val="99"/>
    <w:rsid w:val="0062224A"/>
    <w:rPr>
      <w:rFonts w:eastAsia="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62224A"/>
    <w:rPr>
      <w:b/>
      <w:bCs/>
    </w:rPr>
  </w:style>
  <w:style w:type="character" w:customStyle="1" w:styleId="CommentSubjectChar">
    <w:name w:val="Comment Subject Char"/>
    <w:basedOn w:val="CommentTextChar"/>
    <w:link w:val="CommentSubject"/>
    <w:uiPriority w:val="99"/>
    <w:semiHidden/>
    <w:rsid w:val="0062224A"/>
    <w:rPr>
      <w:rFonts w:eastAsia="Times New Roman" w:cs="Times New Roman"/>
      <w:b/>
      <w:bCs/>
      <w:sz w:val="20"/>
      <w:szCs w:val="20"/>
      <w:lang w:eastAsia="fr-FR"/>
    </w:rPr>
  </w:style>
  <w:style w:type="paragraph" w:styleId="NormalWeb">
    <w:name w:val="Normal (Web)"/>
    <w:basedOn w:val="Normal"/>
    <w:uiPriority w:val="99"/>
    <w:semiHidden/>
    <w:unhideWhenUsed/>
    <w:rsid w:val="004D46D3"/>
    <w:pPr>
      <w:spacing w:before="100" w:beforeAutospacing="1" w:after="100" w:afterAutospacing="1"/>
    </w:pPr>
    <w:rPr>
      <w:rFonts w:ascii="Times New Roman" w:eastAsiaTheme="minorEastAsia" w:hAnsi="Times New Roman"/>
      <w:sz w:val="24"/>
      <w:szCs w:val="24"/>
      <w:lang w:eastAsia="en-GB"/>
    </w:rPr>
  </w:style>
  <w:style w:type="paragraph" w:styleId="Header">
    <w:name w:val="header"/>
    <w:basedOn w:val="Normal"/>
    <w:link w:val="HeaderChar"/>
    <w:unhideWhenUsed/>
    <w:rsid w:val="00EF6B86"/>
    <w:pPr>
      <w:tabs>
        <w:tab w:val="center" w:pos="4536"/>
        <w:tab w:val="right" w:pos="9072"/>
      </w:tabs>
      <w:spacing w:before="0"/>
    </w:pPr>
    <w:rPr>
      <w:rFonts w:ascii="Tahoma" w:hAnsi="Tahoma"/>
    </w:rPr>
  </w:style>
  <w:style w:type="character" w:customStyle="1" w:styleId="HeaderChar">
    <w:name w:val="Header Char"/>
    <w:basedOn w:val="DefaultParagraphFont"/>
    <w:link w:val="Header"/>
    <w:rsid w:val="00EF6B86"/>
    <w:rPr>
      <w:rFonts w:ascii="Tahoma" w:eastAsia="Times New Roman" w:hAnsi="Tahoma" w:cs="Times New Roman"/>
      <w:lang w:eastAsia="fr-FR"/>
    </w:rPr>
  </w:style>
  <w:style w:type="paragraph" w:styleId="Footer">
    <w:name w:val="footer"/>
    <w:basedOn w:val="Normal"/>
    <w:link w:val="FooterChar"/>
    <w:uiPriority w:val="99"/>
    <w:unhideWhenUsed/>
    <w:rsid w:val="005401C7"/>
    <w:pPr>
      <w:tabs>
        <w:tab w:val="center" w:pos="4536"/>
        <w:tab w:val="right" w:pos="9072"/>
      </w:tabs>
      <w:spacing w:before="0" w:after="0"/>
    </w:pPr>
  </w:style>
  <w:style w:type="character" w:customStyle="1" w:styleId="FooterChar">
    <w:name w:val="Footer Char"/>
    <w:basedOn w:val="DefaultParagraphFont"/>
    <w:link w:val="Footer"/>
    <w:uiPriority w:val="99"/>
    <w:rsid w:val="005401C7"/>
    <w:rPr>
      <w:rFonts w:eastAsia="Times New Roman" w:cs="Times New Roman"/>
      <w:lang w:eastAsia="fr-FR"/>
    </w:rPr>
  </w:style>
  <w:style w:type="table" w:customStyle="1" w:styleId="TableGrid1">
    <w:name w:val="Table Grid1"/>
    <w:basedOn w:val="TableNormal"/>
    <w:next w:val="TableGrid"/>
    <w:uiPriority w:val="59"/>
    <w:rsid w:val="000E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E2CFA"/>
    <w:rPr>
      <w:color w:val="800080" w:themeColor="followedHyperlink"/>
      <w:u w:val="single"/>
    </w:rPr>
  </w:style>
  <w:style w:type="character" w:styleId="UnresolvedMention">
    <w:name w:val="Unresolved Mention"/>
    <w:basedOn w:val="DefaultParagraphFont"/>
    <w:uiPriority w:val="99"/>
    <w:semiHidden/>
    <w:unhideWhenUsed/>
    <w:rsid w:val="00CE2C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279">
      <w:bodyDiv w:val="1"/>
      <w:marLeft w:val="0"/>
      <w:marRight w:val="0"/>
      <w:marTop w:val="0"/>
      <w:marBottom w:val="0"/>
      <w:divBdr>
        <w:top w:val="none" w:sz="0" w:space="0" w:color="auto"/>
        <w:left w:val="none" w:sz="0" w:space="0" w:color="auto"/>
        <w:bottom w:val="none" w:sz="0" w:space="0" w:color="auto"/>
        <w:right w:val="none" w:sz="0" w:space="0" w:color="auto"/>
      </w:divBdr>
    </w:div>
    <w:div w:id="41291278">
      <w:bodyDiv w:val="1"/>
      <w:marLeft w:val="0"/>
      <w:marRight w:val="0"/>
      <w:marTop w:val="0"/>
      <w:marBottom w:val="0"/>
      <w:divBdr>
        <w:top w:val="none" w:sz="0" w:space="0" w:color="auto"/>
        <w:left w:val="none" w:sz="0" w:space="0" w:color="auto"/>
        <w:bottom w:val="none" w:sz="0" w:space="0" w:color="auto"/>
        <w:right w:val="none" w:sz="0" w:space="0" w:color="auto"/>
      </w:divBdr>
    </w:div>
    <w:div w:id="54280024">
      <w:bodyDiv w:val="1"/>
      <w:marLeft w:val="0"/>
      <w:marRight w:val="0"/>
      <w:marTop w:val="0"/>
      <w:marBottom w:val="0"/>
      <w:divBdr>
        <w:top w:val="none" w:sz="0" w:space="0" w:color="auto"/>
        <w:left w:val="none" w:sz="0" w:space="0" w:color="auto"/>
        <w:bottom w:val="none" w:sz="0" w:space="0" w:color="auto"/>
        <w:right w:val="none" w:sz="0" w:space="0" w:color="auto"/>
      </w:divBdr>
    </w:div>
    <w:div w:id="92165275">
      <w:bodyDiv w:val="1"/>
      <w:marLeft w:val="0"/>
      <w:marRight w:val="0"/>
      <w:marTop w:val="0"/>
      <w:marBottom w:val="0"/>
      <w:divBdr>
        <w:top w:val="none" w:sz="0" w:space="0" w:color="auto"/>
        <w:left w:val="none" w:sz="0" w:space="0" w:color="auto"/>
        <w:bottom w:val="none" w:sz="0" w:space="0" w:color="auto"/>
        <w:right w:val="none" w:sz="0" w:space="0" w:color="auto"/>
      </w:divBdr>
    </w:div>
    <w:div w:id="100339639">
      <w:bodyDiv w:val="1"/>
      <w:marLeft w:val="0"/>
      <w:marRight w:val="0"/>
      <w:marTop w:val="0"/>
      <w:marBottom w:val="0"/>
      <w:divBdr>
        <w:top w:val="none" w:sz="0" w:space="0" w:color="auto"/>
        <w:left w:val="none" w:sz="0" w:space="0" w:color="auto"/>
        <w:bottom w:val="none" w:sz="0" w:space="0" w:color="auto"/>
        <w:right w:val="none" w:sz="0" w:space="0" w:color="auto"/>
      </w:divBdr>
    </w:div>
    <w:div w:id="101415636">
      <w:bodyDiv w:val="1"/>
      <w:marLeft w:val="0"/>
      <w:marRight w:val="0"/>
      <w:marTop w:val="0"/>
      <w:marBottom w:val="0"/>
      <w:divBdr>
        <w:top w:val="none" w:sz="0" w:space="0" w:color="auto"/>
        <w:left w:val="none" w:sz="0" w:space="0" w:color="auto"/>
        <w:bottom w:val="none" w:sz="0" w:space="0" w:color="auto"/>
        <w:right w:val="none" w:sz="0" w:space="0" w:color="auto"/>
      </w:divBdr>
    </w:div>
    <w:div w:id="101724359">
      <w:bodyDiv w:val="1"/>
      <w:marLeft w:val="0"/>
      <w:marRight w:val="0"/>
      <w:marTop w:val="0"/>
      <w:marBottom w:val="0"/>
      <w:divBdr>
        <w:top w:val="none" w:sz="0" w:space="0" w:color="auto"/>
        <w:left w:val="none" w:sz="0" w:space="0" w:color="auto"/>
        <w:bottom w:val="none" w:sz="0" w:space="0" w:color="auto"/>
        <w:right w:val="none" w:sz="0" w:space="0" w:color="auto"/>
      </w:divBdr>
    </w:div>
    <w:div w:id="147939057">
      <w:bodyDiv w:val="1"/>
      <w:marLeft w:val="0"/>
      <w:marRight w:val="0"/>
      <w:marTop w:val="0"/>
      <w:marBottom w:val="0"/>
      <w:divBdr>
        <w:top w:val="none" w:sz="0" w:space="0" w:color="auto"/>
        <w:left w:val="none" w:sz="0" w:space="0" w:color="auto"/>
        <w:bottom w:val="none" w:sz="0" w:space="0" w:color="auto"/>
        <w:right w:val="none" w:sz="0" w:space="0" w:color="auto"/>
      </w:divBdr>
    </w:div>
    <w:div w:id="153957700">
      <w:bodyDiv w:val="1"/>
      <w:marLeft w:val="0"/>
      <w:marRight w:val="0"/>
      <w:marTop w:val="0"/>
      <w:marBottom w:val="0"/>
      <w:divBdr>
        <w:top w:val="none" w:sz="0" w:space="0" w:color="auto"/>
        <w:left w:val="none" w:sz="0" w:space="0" w:color="auto"/>
        <w:bottom w:val="none" w:sz="0" w:space="0" w:color="auto"/>
        <w:right w:val="none" w:sz="0" w:space="0" w:color="auto"/>
      </w:divBdr>
    </w:div>
    <w:div w:id="166213470">
      <w:bodyDiv w:val="1"/>
      <w:marLeft w:val="0"/>
      <w:marRight w:val="0"/>
      <w:marTop w:val="0"/>
      <w:marBottom w:val="0"/>
      <w:divBdr>
        <w:top w:val="none" w:sz="0" w:space="0" w:color="auto"/>
        <w:left w:val="none" w:sz="0" w:space="0" w:color="auto"/>
        <w:bottom w:val="none" w:sz="0" w:space="0" w:color="auto"/>
        <w:right w:val="none" w:sz="0" w:space="0" w:color="auto"/>
      </w:divBdr>
    </w:div>
    <w:div w:id="175577455">
      <w:bodyDiv w:val="1"/>
      <w:marLeft w:val="0"/>
      <w:marRight w:val="0"/>
      <w:marTop w:val="0"/>
      <w:marBottom w:val="0"/>
      <w:divBdr>
        <w:top w:val="none" w:sz="0" w:space="0" w:color="auto"/>
        <w:left w:val="none" w:sz="0" w:space="0" w:color="auto"/>
        <w:bottom w:val="none" w:sz="0" w:space="0" w:color="auto"/>
        <w:right w:val="none" w:sz="0" w:space="0" w:color="auto"/>
      </w:divBdr>
    </w:div>
    <w:div w:id="182019095">
      <w:bodyDiv w:val="1"/>
      <w:marLeft w:val="0"/>
      <w:marRight w:val="0"/>
      <w:marTop w:val="0"/>
      <w:marBottom w:val="0"/>
      <w:divBdr>
        <w:top w:val="none" w:sz="0" w:space="0" w:color="auto"/>
        <w:left w:val="none" w:sz="0" w:space="0" w:color="auto"/>
        <w:bottom w:val="none" w:sz="0" w:space="0" w:color="auto"/>
        <w:right w:val="none" w:sz="0" w:space="0" w:color="auto"/>
      </w:divBdr>
    </w:div>
    <w:div w:id="256866160">
      <w:bodyDiv w:val="1"/>
      <w:marLeft w:val="0"/>
      <w:marRight w:val="0"/>
      <w:marTop w:val="0"/>
      <w:marBottom w:val="0"/>
      <w:divBdr>
        <w:top w:val="none" w:sz="0" w:space="0" w:color="auto"/>
        <w:left w:val="none" w:sz="0" w:space="0" w:color="auto"/>
        <w:bottom w:val="none" w:sz="0" w:space="0" w:color="auto"/>
        <w:right w:val="none" w:sz="0" w:space="0" w:color="auto"/>
      </w:divBdr>
    </w:div>
    <w:div w:id="258490725">
      <w:bodyDiv w:val="1"/>
      <w:marLeft w:val="0"/>
      <w:marRight w:val="0"/>
      <w:marTop w:val="0"/>
      <w:marBottom w:val="0"/>
      <w:divBdr>
        <w:top w:val="none" w:sz="0" w:space="0" w:color="auto"/>
        <w:left w:val="none" w:sz="0" w:space="0" w:color="auto"/>
        <w:bottom w:val="none" w:sz="0" w:space="0" w:color="auto"/>
        <w:right w:val="none" w:sz="0" w:space="0" w:color="auto"/>
      </w:divBdr>
    </w:div>
    <w:div w:id="259417600">
      <w:bodyDiv w:val="1"/>
      <w:marLeft w:val="0"/>
      <w:marRight w:val="0"/>
      <w:marTop w:val="0"/>
      <w:marBottom w:val="0"/>
      <w:divBdr>
        <w:top w:val="none" w:sz="0" w:space="0" w:color="auto"/>
        <w:left w:val="none" w:sz="0" w:space="0" w:color="auto"/>
        <w:bottom w:val="none" w:sz="0" w:space="0" w:color="auto"/>
        <w:right w:val="none" w:sz="0" w:space="0" w:color="auto"/>
      </w:divBdr>
    </w:div>
    <w:div w:id="261228090">
      <w:bodyDiv w:val="1"/>
      <w:marLeft w:val="0"/>
      <w:marRight w:val="0"/>
      <w:marTop w:val="0"/>
      <w:marBottom w:val="0"/>
      <w:divBdr>
        <w:top w:val="none" w:sz="0" w:space="0" w:color="auto"/>
        <w:left w:val="none" w:sz="0" w:space="0" w:color="auto"/>
        <w:bottom w:val="none" w:sz="0" w:space="0" w:color="auto"/>
        <w:right w:val="none" w:sz="0" w:space="0" w:color="auto"/>
      </w:divBdr>
    </w:div>
    <w:div w:id="278337002">
      <w:bodyDiv w:val="1"/>
      <w:marLeft w:val="0"/>
      <w:marRight w:val="0"/>
      <w:marTop w:val="0"/>
      <w:marBottom w:val="0"/>
      <w:divBdr>
        <w:top w:val="none" w:sz="0" w:space="0" w:color="auto"/>
        <w:left w:val="none" w:sz="0" w:space="0" w:color="auto"/>
        <w:bottom w:val="none" w:sz="0" w:space="0" w:color="auto"/>
        <w:right w:val="none" w:sz="0" w:space="0" w:color="auto"/>
      </w:divBdr>
    </w:div>
    <w:div w:id="306083738">
      <w:bodyDiv w:val="1"/>
      <w:marLeft w:val="0"/>
      <w:marRight w:val="0"/>
      <w:marTop w:val="0"/>
      <w:marBottom w:val="0"/>
      <w:divBdr>
        <w:top w:val="none" w:sz="0" w:space="0" w:color="auto"/>
        <w:left w:val="none" w:sz="0" w:space="0" w:color="auto"/>
        <w:bottom w:val="none" w:sz="0" w:space="0" w:color="auto"/>
        <w:right w:val="none" w:sz="0" w:space="0" w:color="auto"/>
      </w:divBdr>
    </w:div>
    <w:div w:id="324550538">
      <w:bodyDiv w:val="1"/>
      <w:marLeft w:val="0"/>
      <w:marRight w:val="0"/>
      <w:marTop w:val="0"/>
      <w:marBottom w:val="0"/>
      <w:divBdr>
        <w:top w:val="none" w:sz="0" w:space="0" w:color="auto"/>
        <w:left w:val="none" w:sz="0" w:space="0" w:color="auto"/>
        <w:bottom w:val="none" w:sz="0" w:space="0" w:color="auto"/>
        <w:right w:val="none" w:sz="0" w:space="0" w:color="auto"/>
      </w:divBdr>
    </w:div>
    <w:div w:id="325941964">
      <w:bodyDiv w:val="1"/>
      <w:marLeft w:val="0"/>
      <w:marRight w:val="0"/>
      <w:marTop w:val="0"/>
      <w:marBottom w:val="0"/>
      <w:divBdr>
        <w:top w:val="none" w:sz="0" w:space="0" w:color="auto"/>
        <w:left w:val="none" w:sz="0" w:space="0" w:color="auto"/>
        <w:bottom w:val="none" w:sz="0" w:space="0" w:color="auto"/>
        <w:right w:val="none" w:sz="0" w:space="0" w:color="auto"/>
      </w:divBdr>
    </w:div>
    <w:div w:id="329600169">
      <w:bodyDiv w:val="1"/>
      <w:marLeft w:val="0"/>
      <w:marRight w:val="0"/>
      <w:marTop w:val="0"/>
      <w:marBottom w:val="0"/>
      <w:divBdr>
        <w:top w:val="none" w:sz="0" w:space="0" w:color="auto"/>
        <w:left w:val="none" w:sz="0" w:space="0" w:color="auto"/>
        <w:bottom w:val="none" w:sz="0" w:space="0" w:color="auto"/>
        <w:right w:val="none" w:sz="0" w:space="0" w:color="auto"/>
      </w:divBdr>
    </w:div>
    <w:div w:id="335962444">
      <w:bodyDiv w:val="1"/>
      <w:marLeft w:val="0"/>
      <w:marRight w:val="0"/>
      <w:marTop w:val="0"/>
      <w:marBottom w:val="0"/>
      <w:divBdr>
        <w:top w:val="none" w:sz="0" w:space="0" w:color="auto"/>
        <w:left w:val="none" w:sz="0" w:space="0" w:color="auto"/>
        <w:bottom w:val="none" w:sz="0" w:space="0" w:color="auto"/>
        <w:right w:val="none" w:sz="0" w:space="0" w:color="auto"/>
      </w:divBdr>
    </w:div>
    <w:div w:id="342558947">
      <w:bodyDiv w:val="1"/>
      <w:marLeft w:val="0"/>
      <w:marRight w:val="0"/>
      <w:marTop w:val="0"/>
      <w:marBottom w:val="0"/>
      <w:divBdr>
        <w:top w:val="none" w:sz="0" w:space="0" w:color="auto"/>
        <w:left w:val="none" w:sz="0" w:space="0" w:color="auto"/>
        <w:bottom w:val="none" w:sz="0" w:space="0" w:color="auto"/>
        <w:right w:val="none" w:sz="0" w:space="0" w:color="auto"/>
      </w:divBdr>
    </w:div>
    <w:div w:id="377555491">
      <w:bodyDiv w:val="1"/>
      <w:marLeft w:val="0"/>
      <w:marRight w:val="0"/>
      <w:marTop w:val="0"/>
      <w:marBottom w:val="0"/>
      <w:divBdr>
        <w:top w:val="none" w:sz="0" w:space="0" w:color="auto"/>
        <w:left w:val="none" w:sz="0" w:space="0" w:color="auto"/>
        <w:bottom w:val="none" w:sz="0" w:space="0" w:color="auto"/>
        <w:right w:val="none" w:sz="0" w:space="0" w:color="auto"/>
      </w:divBdr>
    </w:div>
    <w:div w:id="399407050">
      <w:bodyDiv w:val="1"/>
      <w:marLeft w:val="0"/>
      <w:marRight w:val="0"/>
      <w:marTop w:val="0"/>
      <w:marBottom w:val="0"/>
      <w:divBdr>
        <w:top w:val="none" w:sz="0" w:space="0" w:color="auto"/>
        <w:left w:val="none" w:sz="0" w:space="0" w:color="auto"/>
        <w:bottom w:val="none" w:sz="0" w:space="0" w:color="auto"/>
        <w:right w:val="none" w:sz="0" w:space="0" w:color="auto"/>
      </w:divBdr>
    </w:div>
    <w:div w:id="436946573">
      <w:bodyDiv w:val="1"/>
      <w:marLeft w:val="0"/>
      <w:marRight w:val="0"/>
      <w:marTop w:val="0"/>
      <w:marBottom w:val="0"/>
      <w:divBdr>
        <w:top w:val="none" w:sz="0" w:space="0" w:color="auto"/>
        <w:left w:val="none" w:sz="0" w:space="0" w:color="auto"/>
        <w:bottom w:val="none" w:sz="0" w:space="0" w:color="auto"/>
        <w:right w:val="none" w:sz="0" w:space="0" w:color="auto"/>
      </w:divBdr>
    </w:div>
    <w:div w:id="469784360">
      <w:bodyDiv w:val="1"/>
      <w:marLeft w:val="0"/>
      <w:marRight w:val="0"/>
      <w:marTop w:val="0"/>
      <w:marBottom w:val="0"/>
      <w:divBdr>
        <w:top w:val="none" w:sz="0" w:space="0" w:color="auto"/>
        <w:left w:val="none" w:sz="0" w:space="0" w:color="auto"/>
        <w:bottom w:val="none" w:sz="0" w:space="0" w:color="auto"/>
        <w:right w:val="none" w:sz="0" w:space="0" w:color="auto"/>
      </w:divBdr>
    </w:div>
    <w:div w:id="474875299">
      <w:bodyDiv w:val="1"/>
      <w:marLeft w:val="0"/>
      <w:marRight w:val="0"/>
      <w:marTop w:val="0"/>
      <w:marBottom w:val="0"/>
      <w:divBdr>
        <w:top w:val="none" w:sz="0" w:space="0" w:color="auto"/>
        <w:left w:val="none" w:sz="0" w:space="0" w:color="auto"/>
        <w:bottom w:val="none" w:sz="0" w:space="0" w:color="auto"/>
        <w:right w:val="none" w:sz="0" w:space="0" w:color="auto"/>
      </w:divBdr>
    </w:div>
    <w:div w:id="511457079">
      <w:bodyDiv w:val="1"/>
      <w:marLeft w:val="0"/>
      <w:marRight w:val="0"/>
      <w:marTop w:val="0"/>
      <w:marBottom w:val="0"/>
      <w:divBdr>
        <w:top w:val="none" w:sz="0" w:space="0" w:color="auto"/>
        <w:left w:val="none" w:sz="0" w:space="0" w:color="auto"/>
        <w:bottom w:val="none" w:sz="0" w:space="0" w:color="auto"/>
        <w:right w:val="none" w:sz="0" w:space="0" w:color="auto"/>
      </w:divBdr>
    </w:div>
    <w:div w:id="512457077">
      <w:bodyDiv w:val="1"/>
      <w:marLeft w:val="0"/>
      <w:marRight w:val="0"/>
      <w:marTop w:val="0"/>
      <w:marBottom w:val="0"/>
      <w:divBdr>
        <w:top w:val="none" w:sz="0" w:space="0" w:color="auto"/>
        <w:left w:val="none" w:sz="0" w:space="0" w:color="auto"/>
        <w:bottom w:val="none" w:sz="0" w:space="0" w:color="auto"/>
        <w:right w:val="none" w:sz="0" w:space="0" w:color="auto"/>
      </w:divBdr>
    </w:div>
    <w:div w:id="514004470">
      <w:bodyDiv w:val="1"/>
      <w:marLeft w:val="0"/>
      <w:marRight w:val="0"/>
      <w:marTop w:val="0"/>
      <w:marBottom w:val="0"/>
      <w:divBdr>
        <w:top w:val="none" w:sz="0" w:space="0" w:color="auto"/>
        <w:left w:val="none" w:sz="0" w:space="0" w:color="auto"/>
        <w:bottom w:val="none" w:sz="0" w:space="0" w:color="auto"/>
        <w:right w:val="none" w:sz="0" w:space="0" w:color="auto"/>
      </w:divBdr>
    </w:div>
    <w:div w:id="525675423">
      <w:bodyDiv w:val="1"/>
      <w:marLeft w:val="0"/>
      <w:marRight w:val="0"/>
      <w:marTop w:val="0"/>
      <w:marBottom w:val="0"/>
      <w:divBdr>
        <w:top w:val="none" w:sz="0" w:space="0" w:color="auto"/>
        <w:left w:val="none" w:sz="0" w:space="0" w:color="auto"/>
        <w:bottom w:val="none" w:sz="0" w:space="0" w:color="auto"/>
        <w:right w:val="none" w:sz="0" w:space="0" w:color="auto"/>
      </w:divBdr>
    </w:div>
    <w:div w:id="564491750">
      <w:bodyDiv w:val="1"/>
      <w:marLeft w:val="0"/>
      <w:marRight w:val="0"/>
      <w:marTop w:val="0"/>
      <w:marBottom w:val="0"/>
      <w:divBdr>
        <w:top w:val="none" w:sz="0" w:space="0" w:color="auto"/>
        <w:left w:val="none" w:sz="0" w:space="0" w:color="auto"/>
        <w:bottom w:val="none" w:sz="0" w:space="0" w:color="auto"/>
        <w:right w:val="none" w:sz="0" w:space="0" w:color="auto"/>
      </w:divBdr>
    </w:div>
    <w:div w:id="573051386">
      <w:bodyDiv w:val="1"/>
      <w:marLeft w:val="0"/>
      <w:marRight w:val="0"/>
      <w:marTop w:val="0"/>
      <w:marBottom w:val="0"/>
      <w:divBdr>
        <w:top w:val="none" w:sz="0" w:space="0" w:color="auto"/>
        <w:left w:val="none" w:sz="0" w:space="0" w:color="auto"/>
        <w:bottom w:val="none" w:sz="0" w:space="0" w:color="auto"/>
        <w:right w:val="none" w:sz="0" w:space="0" w:color="auto"/>
      </w:divBdr>
    </w:div>
    <w:div w:id="574243543">
      <w:bodyDiv w:val="1"/>
      <w:marLeft w:val="0"/>
      <w:marRight w:val="0"/>
      <w:marTop w:val="0"/>
      <w:marBottom w:val="0"/>
      <w:divBdr>
        <w:top w:val="none" w:sz="0" w:space="0" w:color="auto"/>
        <w:left w:val="none" w:sz="0" w:space="0" w:color="auto"/>
        <w:bottom w:val="none" w:sz="0" w:space="0" w:color="auto"/>
        <w:right w:val="none" w:sz="0" w:space="0" w:color="auto"/>
      </w:divBdr>
    </w:div>
    <w:div w:id="578713685">
      <w:bodyDiv w:val="1"/>
      <w:marLeft w:val="0"/>
      <w:marRight w:val="0"/>
      <w:marTop w:val="0"/>
      <w:marBottom w:val="0"/>
      <w:divBdr>
        <w:top w:val="none" w:sz="0" w:space="0" w:color="auto"/>
        <w:left w:val="none" w:sz="0" w:space="0" w:color="auto"/>
        <w:bottom w:val="none" w:sz="0" w:space="0" w:color="auto"/>
        <w:right w:val="none" w:sz="0" w:space="0" w:color="auto"/>
      </w:divBdr>
    </w:div>
    <w:div w:id="589242543">
      <w:bodyDiv w:val="1"/>
      <w:marLeft w:val="0"/>
      <w:marRight w:val="0"/>
      <w:marTop w:val="0"/>
      <w:marBottom w:val="0"/>
      <w:divBdr>
        <w:top w:val="none" w:sz="0" w:space="0" w:color="auto"/>
        <w:left w:val="none" w:sz="0" w:space="0" w:color="auto"/>
        <w:bottom w:val="none" w:sz="0" w:space="0" w:color="auto"/>
        <w:right w:val="none" w:sz="0" w:space="0" w:color="auto"/>
      </w:divBdr>
    </w:div>
    <w:div w:id="591276665">
      <w:bodyDiv w:val="1"/>
      <w:marLeft w:val="0"/>
      <w:marRight w:val="0"/>
      <w:marTop w:val="0"/>
      <w:marBottom w:val="0"/>
      <w:divBdr>
        <w:top w:val="none" w:sz="0" w:space="0" w:color="auto"/>
        <w:left w:val="none" w:sz="0" w:space="0" w:color="auto"/>
        <w:bottom w:val="none" w:sz="0" w:space="0" w:color="auto"/>
        <w:right w:val="none" w:sz="0" w:space="0" w:color="auto"/>
      </w:divBdr>
    </w:div>
    <w:div w:id="610404530">
      <w:bodyDiv w:val="1"/>
      <w:marLeft w:val="0"/>
      <w:marRight w:val="0"/>
      <w:marTop w:val="0"/>
      <w:marBottom w:val="0"/>
      <w:divBdr>
        <w:top w:val="none" w:sz="0" w:space="0" w:color="auto"/>
        <w:left w:val="none" w:sz="0" w:space="0" w:color="auto"/>
        <w:bottom w:val="none" w:sz="0" w:space="0" w:color="auto"/>
        <w:right w:val="none" w:sz="0" w:space="0" w:color="auto"/>
      </w:divBdr>
    </w:div>
    <w:div w:id="619142980">
      <w:bodyDiv w:val="1"/>
      <w:marLeft w:val="0"/>
      <w:marRight w:val="0"/>
      <w:marTop w:val="0"/>
      <w:marBottom w:val="0"/>
      <w:divBdr>
        <w:top w:val="none" w:sz="0" w:space="0" w:color="auto"/>
        <w:left w:val="none" w:sz="0" w:space="0" w:color="auto"/>
        <w:bottom w:val="none" w:sz="0" w:space="0" w:color="auto"/>
        <w:right w:val="none" w:sz="0" w:space="0" w:color="auto"/>
      </w:divBdr>
    </w:div>
    <w:div w:id="621229591">
      <w:bodyDiv w:val="1"/>
      <w:marLeft w:val="0"/>
      <w:marRight w:val="0"/>
      <w:marTop w:val="0"/>
      <w:marBottom w:val="0"/>
      <w:divBdr>
        <w:top w:val="none" w:sz="0" w:space="0" w:color="auto"/>
        <w:left w:val="none" w:sz="0" w:space="0" w:color="auto"/>
        <w:bottom w:val="none" w:sz="0" w:space="0" w:color="auto"/>
        <w:right w:val="none" w:sz="0" w:space="0" w:color="auto"/>
      </w:divBdr>
    </w:div>
    <w:div w:id="630522199">
      <w:bodyDiv w:val="1"/>
      <w:marLeft w:val="0"/>
      <w:marRight w:val="0"/>
      <w:marTop w:val="0"/>
      <w:marBottom w:val="0"/>
      <w:divBdr>
        <w:top w:val="none" w:sz="0" w:space="0" w:color="auto"/>
        <w:left w:val="none" w:sz="0" w:space="0" w:color="auto"/>
        <w:bottom w:val="none" w:sz="0" w:space="0" w:color="auto"/>
        <w:right w:val="none" w:sz="0" w:space="0" w:color="auto"/>
      </w:divBdr>
    </w:div>
    <w:div w:id="630936427">
      <w:bodyDiv w:val="1"/>
      <w:marLeft w:val="0"/>
      <w:marRight w:val="0"/>
      <w:marTop w:val="0"/>
      <w:marBottom w:val="0"/>
      <w:divBdr>
        <w:top w:val="none" w:sz="0" w:space="0" w:color="auto"/>
        <w:left w:val="none" w:sz="0" w:space="0" w:color="auto"/>
        <w:bottom w:val="none" w:sz="0" w:space="0" w:color="auto"/>
        <w:right w:val="none" w:sz="0" w:space="0" w:color="auto"/>
      </w:divBdr>
    </w:div>
    <w:div w:id="667253091">
      <w:bodyDiv w:val="1"/>
      <w:marLeft w:val="0"/>
      <w:marRight w:val="0"/>
      <w:marTop w:val="0"/>
      <w:marBottom w:val="0"/>
      <w:divBdr>
        <w:top w:val="none" w:sz="0" w:space="0" w:color="auto"/>
        <w:left w:val="none" w:sz="0" w:space="0" w:color="auto"/>
        <w:bottom w:val="none" w:sz="0" w:space="0" w:color="auto"/>
        <w:right w:val="none" w:sz="0" w:space="0" w:color="auto"/>
      </w:divBdr>
    </w:div>
    <w:div w:id="708991763">
      <w:bodyDiv w:val="1"/>
      <w:marLeft w:val="0"/>
      <w:marRight w:val="0"/>
      <w:marTop w:val="0"/>
      <w:marBottom w:val="0"/>
      <w:divBdr>
        <w:top w:val="none" w:sz="0" w:space="0" w:color="auto"/>
        <w:left w:val="none" w:sz="0" w:space="0" w:color="auto"/>
        <w:bottom w:val="none" w:sz="0" w:space="0" w:color="auto"/>
        <w:right w:val="none" w:sz="0" w:space="0" w:color="auto"/>
      </w:divBdr>
    </w:div>
    <w:div w:id="743725253">
      <w:bodyDiv w:val="1"/>
      <w:marLeft w:val="0"/>
      <w:marRight w:val="0"/>
      <w:marTop w:val="0"/>
      <w:marBottom w:val="0"/>
      <w:divBdr>
        <w:top w:val="none" w:sz="0" w:space="0" w:color="auto"/>
        <w:left w:val="none" w:sz="0" w:space="0" w:color="auto"/>
        <w:bottom w:val="none" w:sz="0" w:space="0" w:color="auto"/>
        <w:right w:val="none" w:sz="0" w:space="0" w:color="auto"/>
      </w:divBdr>
    </w:div>
    <w:div w:id="754404202">
      <w:bodyDiv w:val="1"/>
      <w:marLeft w:val="0"/>
      <w:marRight w:val="0"/>
      <w:marTop w:val="0"/>
      <w:marBottom w:val="0"/>
      <w:divBdr>
        <w:top w:val="none" w:sz="0" w:space="0" w:color="auto"/>
        <w:left w:val="none" w:sz="0" w:space="0" w:color="auto"/>
        <w:bottom w:val="none" w:sz="0" w:space="0" w:color="auto"/>
        <w:right w:val="none" w:sz="0" w:space="0" w:color="auto"/>
      </w:divBdr>
    </w:div>
    <w:div w:id="766274917">
      <w:bodyDiv w:val="1"/>
      <w:marLeft w:val="0"/>
      <w:marRight w:val="0"/>
      <w:marTop w:val="0"/>
      <w:marBottom w:val="0"/>
      <w:divBdr>
        <w:top w:val="none" w:sz="0" w:space="0" w:color="auto"/>
        <w:left w:val="none" w:sz="0" w:space="0" w:color="auto"/>
        <w:bottom w:val="none" w:sz="0" w:space="0" w:color="auto"/>
        <w:right w:val="none" w:sz="0" w:space="0" w:color="auto"/>
      </w:divBdr>
    </w:div>
    <w:div w:id="777143986">
      <w:bodyDiv w:val="1"/>
      <w:marLeft w:val="0"/>
      <w:marRight w:val="0"/>
      <w:marTop w:val="0"/>
      <w:marBottom w:val="0"/>
      <w:divBdr>
        <w:top w:val="none" w:sz="0" w:space="0" w:color="auto"/>
        <w:left w:val="none" w:sz="0" w:space="0" w:color="auto"/>
        <w:bottom w:val="none" w:sz="0" w:space="0" w:color="auto"/>
        <w:right w:val="none" w:sz="0" w:space="0" w:color="auto"/>
      </w:divBdr>
    </w:div>
    <w:div w:id="777679751">
      <w:bodyDiv w:val="1"/>
      <w:marLeft w:val="0"/>
      <w:marRight w:val="0"/>
      <w:marTop w:val="0"/>
      <w:marBottom w:val="0"/>
      <w:divBdr>
        <w:top w:val="none" w:sz="0" w:space="0" w:color="auto"/>
        <w:left w:val="none" w:sz="0" w:space="0" w:color="auto"/>
        <w:bottom w:val="none" w:sz="0" w:space="0" w:color="auto"/>
        <w:right w:val="none" w:sz="0" w:space="0" w:color="auto"/>
      </w:divBdr>
    </w:div>
    <w:div w:id="855196571">
      <w:bodyDiv w:val="1"/>
      <w:marLeft w:val="0"/>
      <w:marRight w:val="0"/>
      <w:marTop w:val="0"/>
      <w:marBottom w:val="0"/>
      <w:divBdr>
        <w:top w:val="none" w:sz="0" w:space="0" w:color="auto"/>
        <w:left w:val="none" w:sz="0" w:space="0" w:color="auto"/>
        <w:bottom w:val="none" w:sz="0" w:space="0" w:color="auto"/>
        <w:right w:val="none" w:sz="0" w:space="0" w:color="auto"/>
      </w:divBdr>
    </w:div>
    <w:div w:id="863399254">
      <w:bodyDiv w:val="1"/>
      <w:marLeft w:val="0"/>
      <w:marRight w:val="0"/>
      <w:marTop w:val="0"/>
      <w:marBottom w:val="0"/>
      <w:divBdr>
        <w:top w:val="none" w:sz="0" w:space="0" w:color="auto"/>
        <w:left w:val="none" w:sz="0" w:space="0" w:color="auto"/>
        <w:bottom w:val="none" w:sz="0" w:space="0" w:color="auto"/>
        <w:right w:val="none" w:sz="0" w:space="0" w:color="auto"/>
      </w:divBdr>
    </w:div>
    <w:div w:id="886380231">
      <w:bodyDiv w:val="1"/>
      <w:marLeft w:val="0"/>
      <w:marRight w:val="0"/>
      <w:marTop w:val="0"/>
      <w:marBottom w:val="0"/>
      <w:divBdr>
        <w:top w:val="none" w:sz="0" w:space="0" w:color="auto"/>
        <w:left w:val="none" w:sz="0" w:space="0" w:color="auto"/>
        <w:bottom w:val="none" w:sz="0" w:space="0" w:color="auto"/>
        <w:right w:val="none" w:sz="0" w:space="0" w:color="auto"/>
      </w:divBdr>
    </w:div>
    <w:div w:id="897132448">
      <w:bodyDiv w:val="1"/>
      <w:marLeft w:val="0"/>
      <w:marRight w:val="0"/>
      <w:marTop w:val="0"/>
      <w:marBottom w:val="0"/>
      <w:divBdr>
        <w:top w:val="none" w:sz="0" w:space="0" w:color="auto"/>
        <w:left w:val="none" w:sz="0" w:space="0" w:color="auto"/>
        <w:bottom w:val="none" w:sz="0" w:space="0" w:color="auto"/>
        <w:right w:val="none" w:sz="0" w:space="0" w:color="auto"/>
      </w:divBdr>
    </w:div>
    <w:div w:id="902445755">
      <w:bodyDiv w:val="1"/>
      <w:marLeft w:val="0"/>
      <w:marRight w:val="0"/>
      <w:marTop w:val="0"/>
      <w:marBottom w:val="0"/>
      <w:divBdr>
        <w:top w:val="none" w:sz="0" w:space="0" w:color="auto"/>
        <w:left w:val="none" w:sz="0" w:space="0" w:color="auto"/>
        <w:bottom w:val="none" w:sz="0" w:space="0" w:color="auto"/>
        <w:right w:val="none" w:sz="0" w:space="0" w:color="auto"/>
      </w:divBdr>
    </w:div>
    <w:div w:id="908807315">
      <w:bodyDiv w:val="1"/>
      <w:marLeft w:val="0"/>
      <w:marRight w:val="0"/>
      <w:marTop w:val="0"/>
      <w:marBottom w:val="0"/>
      <w:divBdr>
        <w:top w:val="none" w:sz="0" w:space="0" w:color="auto"/>
        <w:left w:val="none" w:sz="0" w:space="0" w:color="auto"/>
        <w:bottom w:val="none" w:sz="0" w:space="0" w:color="auto"/>
        <w:right w:val="none" w:sz="0" w:space="0" w:color="auto"/>
      </w:divBdr>
    </w:div>
    <w:div w:id="913590845">
      <w:bodyDiv w:val="1"/>
      <w:marLeft w:val="0"/>
      <w:marRight w:val="0"/>
      <w:marTop w:val="0"/>
      <w:marBottom w:val="0"/>
      <w:divBdr>
        <w:top w:val="none" w:sz="0" w:space="0" w:color="auto"/>
        <w:left w:val="none" w:sz="0" w:space="0" w:color="auto"/>
        <w:bottom w:val="none" w:sz="0" w:space="0" w:color="auto"/>
        <w:right w:val="none" w:sz="0" w:space="0" w:color="auto"/>
      </w:divBdr>
    </w:div>
    <w:div w:id="917521351">
      <w:bodyDiv w:val="1"/>
      <w:marLeft w:val="0"/>
      <w:marRight w:val="0"/>
      <w:marTop w:val="0"/>
      <w:marBottom w:val="0"/>
      <w:divBdr>
        <w:top w:val="none" w:sz="0" w:space="0" w:color="auto"/>
        <w:left w:val="none" w:sz="0" w:space="0" w:color="auto"/>
        <w:bottom w:val="none" w:sz="0" w:space="0" w:color="auto"/>
        <w:right w:val="none" w:sz="0" w:space="0" w:color="auto"/>
      </w:divBdr>
    </w:div>
    <w:div w:id="918905445">
      <w:bodyDiv w:val="1"/>
      <w:marLeft w:val="0"/>
      <w:marRight w:val="0"/>
      <w:marTop w:val="0"/>
      <w:marBottom w:val="0"/>
      <w:divBdr>
        <w:top w:val="none" w:sz="0" w:space="0" w:color="auto"/>
        <w:left w:val="none" w:sz="0" w:space="0" w:color="auto"/>
        <w:bottom w:val="none" w:sz="0" w:space="0" w:color="auto"/>
        <w:right w:val="none" w:sz="0" w:space="0" w:color="auto"/>
      </w:divBdr>
    </w:div>
    <w:div w:id="962736702">
      <w:bodyDiv w:val="1"/>
      <w:marLeft w:val="0"/>
      <w:marRight w:val="0"/>
      <w:marTop w:val="0"/>
      <w:marBottom w:val="0"/>
      <w:divBdr>
        <w:top w:val="none" w:sz="0" w:space="0" w:color="auto"/>
        <w:left w:val="none" w:sz="0" w:space="0" w:color="auto"/>
        <w:bottom w:val="none" w:sz="0" w:space="0" w:color="auto"/>
        <w:right w:val="none" w:sz="0" w:space="0" w:color="auto"/>
      </w:divBdr>
    </w:div>
    <w:div w:id="968897613">
      <w:bodyDiv w:val="1"/>
      <w:marLeft w:val="0"/>
      <w:marRight w:val="0"/>
      <w:marTop w:val="0"/>
      <w:marBottom w:val="0"/>
      <w:divBdr>
        <w:top w:val="none" w:sz="0" w:space="0" w:color="auto"/>
        <w:left w:val="none" w:sz="0" w:space="0" w:color="auto"/>
        <w:bottom w:val="none" w:sz="0" w:space="0" w:color="auto"/>
        <w:right w:val="none" w:sz="0" w:space="0" w:color="auto"/>
      </w:divBdr>
    </w:div>
    <w:div w:id="1003631744">
      <w:bodyDiv w:val="1"/>
      <w:marLeft w:val="0"/>
      <w:marRight w:val="0"/>
      <w:marTop w:val="0"/>
      <w:marBottom w:val="0"/>
      <w:divBdr>
        <w:top w:val="none" w:sz="0" w:space="0" w:color="auto"/>
        <w:left w:val="none" w:sz="0" w:space="0" w:color="auto"/>
        <w:bottom w:val="none" w:sz="0" w:space="0" w:color="auto"/>
        <w:right w:val="none" w:sz="0" w:space="0" w:color="auto"/>
      </w:divBdr>
    </w:div>
    <w:div w:id="1003973469">
      <w:bodyDiv w:val="1"/>
      <w:marLeft w:val="0"/>
      <w:marRight w:val="0"/>
      <w:marTop w:val="0"/>
      <w:marBottom w:val="0"/>
      <w:divBdr>
        <w:top w:val="none" w:sz="0" w:space="0" w:color="auto"/>
        <w:left w:val="none" w:sz="0" w:space="0" w:color="auto"/>
        <w:bottom w:val="none" w:sz="0" w:space="0" w:color="auto"/>
        <w:right w:val="none" w:sz="0" w:space="0" w:color="auto"/>
      </w:divBdr>
    </w:div>
    <w:div w:id="1035233819">
      <w:bodyDiv w:val="1"/>
      <w:marLeft w:val="0"/>
      <w:marRight w:val="0"/>
      <w:marTop w:val="0"/>
      <w:marBottom w:val="0"/>
      <w:divBdr>
        <w:top w:val="none" w:sz="0" w:space="0" w:color="auto"/>
        <w:left w:val="none" w:sz="0" w:space="0" w:color="auto"/>
        <w:bottom w:val="none" w:sz="0" w:space="0" w:color="auto"/>
        <w:right w:val="none" w:sz="0" w:space="0" w:color="auto"/>
      </w:divBdr>
    </w:div>
    <w:div w:id="1098985162">
      <w:bodyDiv w:val="1"/>
      <w:marLeft w:val="0"/>
      <w:marRight w:val="0"/>
      <w:marTop w:val="0"/>
      <w:marBottom w:val="0"/>
      <w:divBdr>
        <w:top w:val="none" w:sz="0" w:space="0" w:color="auto"/>
        <w:left w:val="none" w:sz="0" w:space="0" w:color="auto"/>
        <w:bottom w:val="none" w:sz="0" w:space="0" w:color="auto"/>
        <w:right w:val="none" w:sz="0" w:space="0" w:color="auto"/>
      </w:divBdr>
    </w:div>
    <w:div w:id="1120535214">
      <w:bodyDiv w:val="1"/>
      <w:marLeft w:val="0"/>
      <w:marRight w:val="0"/>
      <w:marTop w:val="0"/>
      <w:marBottom w:val="0"/>
      <w:divBdr>
        <w:top w:val="none" w:sz="0" w:space="0" w:color="auto"/>
        <w:left w:val="none" w:sz="0" w:space="0" w:color="auto"/>
        <w:bottom w:val="none" w:sz="0" w:space="0" w:color="auto"/>
        <w:right w:val="none" w:sz="0" w:space="0" w:color="auto"/>
      </w:divBdr>
    </w:div>
    <w:div w:id="1130900174">
      <w:bodyDiv w:val="1"/>
      <w:marLeft w:val="0"/>
      <w:marRight w:val="0"/>
      <w:marTop w:val="0"/>
      <w:marBottom w:val="0"/>
      <w:divBdr>
        <w:top w:val="none" w:sz="0" w:space="0" w:color="auto"/>
        <w:left w:val="none" w:sz="0" w:space="0" w:color="auto"/>
        <w:bottom w:val="none" w:sz="0" w:space="0" w:color="auto"/>
        <w:right w:val="none" w:sz="0" w:space="0" w:color="auto"/>
      </w:divBdr>
    </w:div>
    <w:div w:id="1132482815">
      <w:bodyDiv w:val="1"/>
      <w:marLeft w:val="0"/>
      <w:marRight w:val="0"/>
      <w:marTop w:val="0"/>
      <w:marBottom w:val="0"/>
      <w:divBdr>
        <w:top w:val="none" w:sz="0" w:space="0" w:color="auto"/>
        <w:left w:val="none" w:sz="0" w:space="0" w:color="auto"/>
        <w:bottom w:val="none" w:sz="0" w:space="0" w:color="auto"/>
        <w:right w:val="none" w:sz="0" w:space="0" w:color="auto"/>
      </w:divBdr>
    </w:div>
    <w:div w:id="1158500816">
      <w:bodyDiv w:val="1"/>
      <w:marLeft w:val="0"/>
      <w:marRight w:val="0"/>
      <w:marTop w:val="0"/>
      <w:marBottom w:val="0"/>
      <w:divBdr>
        <w:top w:val="none" w:sz="0" w:space="0" w:color="auto"/>
        <w:left w:val="none" w:sz="0" w:space="0" w:color="auto"/>
        <w:bottom w:val="none" w:sz="0" w:space="0" w:color="auto"/>
        <w:right w:val="none" w:sz="0" w:space="0" w:color="auto"/>
      </w:divBdr>
    </w:div>
    <w:div w:id="1170440012">
      <w:bodyDiv w:val="1"/>
      <w:marLeft w:val="0"/>
      <w:marRight w:val="0"/>
      <w:marTop w:val="0"/>
      <w:marBottom w:val="0"/>
      <w:divBdr>
        <w:top w:val="none" w:sz="0" w:space="0" w:color="auto"/>
        <w:left w:val="none" w:sz="0" w:space="0" w:color="auto"/>
        <w:bottom w:val="none" w:sz="0" w:space="0" w:color="auto"/>
        <w:right w:val="none" w:sz="0" w:space="0" w:color="auto"/>
      </w:divBdr>
    </w:div>
    <w:div w:id="1206137261">
      <w:bodyDiv w:val="1"/>
      <w:marLeft w:val="0"/>
      <w:marRight w:val="0"/>
      <w:marTop w:val="0"/>
      <w:marBottom w:val="0"/>
      <w:divBdr>
        <w:top w:val="none" w:sz="0" w:space="0" w:color="auto"/>
        <w:left w:val="none" w:sz="0" w:space="0" w:color="auto"/>
        <w:bottom w:val="none" w:sz="0" w:space="0" w:color="auto"/>
        <w:right w:val="none" w:sz="0" w:space="0" w:color="auto"/>
      </w:divBdr>
    </w:div>
    <w:div w:id="1208684925">
      <w:bodyDiv w:val="1"/>
      <w:marLeft w:val="0"/>
      <w:marRight w:val="0"/>
      <w:marTop w:val="0"/>
      <w:marBottom w:val="0"/>
      <w:divBdr>
        <w:top w:val="none" w:sz="0" w:space="0" w:color="auto"/>
        <w:left w:val="none" w:sz="0" w:space="0" w:color="auto"/>
        <w:bottom w:val="none" w:sz="0" w:space="0" w:color="auto"/>
        <w:right w:val="none" w:sz="0" w:space="0" w:color="auto"/>
      </w:divBdr>
    </w:div>
    <w:div w:id="1212303018">
      <w:bodyDiv w:val="1"/>
      <w:marLeft w:val="0"/>
      <w:marRight w:val="0"/>
      <w:marTop w:val="0"/>
      <w:marBottom w:val="0"/>
      <w:divBdr>
        <w:top w:val="none" w:sz="0" w:space="0" w:color="auto"/>
        <w:left w:val="none" w:sz="0" w:space="0" w:color="auto"/>
        <w:bottom w:val="none" w:sz="0" w:space="0" w:color="auto"/>
        <w:right w:val="none" w:sz="0" w:space="0" w:color="auto"/>
      </w:divBdr>
    </w:div>
    <w:div w:id="1214000231">
      <w:bodyDiv w:val="1"/>
      <w:marLeft w:val="0"/>
      <w:marRight w:val="0"/>
      <w:marTop w:val="0"/>
      <w:marBottom w:val="0"/>
      <w:divBdr>
        <w:top w:val="none" w:sz="0" w:space="0" w:color="auto"/>
        <w:left w:val="none" w:sz="0" w:space="0" w:color="auto"/>
        <w:bottom w:val="none" w:sz="0" w:space="0" w:color="auto"/>
        <w:right w:val="none" w:sz="0" w:space="0" w:color="auto"/>
      </w:divBdr>
    </w:div>
    <w:div w:id="1246064890">
      <w:bodyDiv w:val="1"/>
      <w:marLeft w:val="0"/>
      <w:marRight w:val="0"/>
      <w:marTop w:val="0"/>
      <w:marBottom w:val="0"/>
      <w:divBdr>
        <w:top w:val="none" w:sz="0" w:space="0" w:color="auto"/>
        <w:left w:val="none" w:sz="0" w:space="0" w:color="auto"/>
        <w:bottom w:val="none" w:sz="0" w:space="0" w:color="auto"/>
        <w:right w:val="none" w:sz="0" w:space="0" w:color="auto"/>
      </w:divBdr>
    </w:div>
    <w:div w:id="1270624886">
      <w:bodyDiv w:val="1"/>
      <w:marLeft w:val="0"/>
      <w:marRight w:val="0"/>
      <w:marTop w:val="0"/>
      <w:marBottom w:val="0"/>
      <w:divBdr>
        <w:top w:val="none" w:sz="0" w:space="0" w:color="auto"/>
        <w:left w:val="none" w:sz="0" w:space="0" w:color="auto"/>
        <w:bottom w:val="none" w:sz="0" w:space="0" w:color="auto"/>
        <w:right w:val="none" w:sz="0" w:space="0" w:color="auto"/>
      </w:divBdr>
    </w:div>
    <w:div w:id="1288470483">
      <w:bodyDiv w:val="1"/>
      <w:marLeft w:val="0"/>
      <w:marRight w:val="0"/>
      <w:marTop w:val="0"/>
      <w:marBottom w:val="0"/>
      <w:divBdr>
        <w:top w:val="none" w:sz="0" w:space="0" w:color="auto"/>
        <w:left w:val="none" w:sz="0" w:space="0" w:color="auto"/>
        <w:bottom w:val="none" w:sz="0" w:space="0" w:color="auto"/>
        <w:right w:val="none" w:sz="0" w:space="0" w:color="auto"/>
      </w:divBdr>
    </w:div>
    <w:div w:id="1295061224">
      <w:bodyDiv w:val="1"/>
      <w:marLeft w:val="0"/>
      <w:marRight w:val="0"/>
      <w:marTop w:val="0"/>
      <w:marBottom w:val="0"/>
      <w:divBdr>
        <w:top w:val="none" w:sz="0" w:space="0" w:color="auto"/>
        <w:left w:val="none" w:sz="0" w:space="0" w:color="auto"/>
        <w:bottom w:val="none" w:sz="0" w:space="0" w:color="auto"/>
        <w:right w:val="none" w:sz="0" w:space="0" w:color="auto"/>
      </w:divBdr>
    </w:div>
    <w:div w:id="1303777098">
      <w:bodyDiv w:val="1"/>
      <w:marLeft w:val="0"/>
      <w:marRight w:val="0"/>
      <w:marTop w:val="0"/>
      <w:marBottom w:val="0"/>
      <w:divBdr>
        <w:top w:val="none" w:sz="0" w:space="0" w:color="auto"/>
        <w:left w:val="none" w:sz="0" w:space="0" w:color="auto"/>
        <w:bottom w:val="none" w:sz="0" w:space="0" w:color="auto"/>
        <w:right w:val="none" w:sz="0" w:space="0" w:color="auto"/>
      </w:divBdr>
    </w:div>
    <w:div w:id="1304308727">
      <w:bodyDiv w:val="1"/>
      <w:marLeft w:val="0"/>
      <w:marRight w:val="0"/>
      <w:marTop w:val="0"/>
      <w:marBottom w:val="0"/>
      <w:divBdr>
        <w:top w:val="none" w:sz="0" w:space="0" w:color="auto"/>
        <w:left w:val="none" w:sz="0" w:space="0" w:color="auto"/>
        <w:bottom w:val="none" w:sz="0" w:space="0" w:color="auto"/>
        <w:right w:val="none" w:sz="0" w:space="0" w:color="auto"/>
      </w:divBdr>
    </w:div>
    <w:div w:id="1331102487">
      <w:bodyDiv w:val="1"/>
      <w:marLeft w:val="0"/>
      <w:marRight w:val="0"/>
      <w:marTop w:val="0"/>
      <w:marBottom w:val="0"/>
      <w:divBdr>
        <w:top w:val="none" w:sz="0" w:space="0" w:color="auto"/>
        <w:left w:val="none" w:sz="0" w:space="0" w:color="auto"/>
        <w:bottom w:val="none" w:sz="0" w:space="0" w:color="auto"/>
        <w:right w:val="none" w:sz="0" w:space="0" w:color="auto"/>
      </w:divBdr>
    </w:div>
    <w:div w:id="1334994935">
      <w:bodyDiv w:val="1"/>
      <w:marLeft w:val="0"/>
      <w:marRight w:val="0"/>
      <w:marTop w:val="0"/>
      <w:marBottom w:val="0"/>
      <w:divBdr>
        <w:top w:val="none" w:sz="0" w:space="0" w:color="auto"/>
        <w:left w:val="none" w:sz="0" w:space="0" w:color="auto"/>
        <w:bottom w:val="none" w:sz="0" w:space="0" w:color="auto"/>
        <w:right w:val="none" w:sz="0" w:space="0" w:color="auto"/>
      </w:divBdr>
    </w:div>
    <w:div w:id="1355226536">
      <w:bodyDiv w:val="1"/>
      <w:marLeft w:val="0"/>
      <w:marRight w:val="0"/>
      <w:marTop w:val="0"/>
      <w:marBottom w:val="0"/>
      <w:divBdr>
        <w:top w:val="none" w:sz="0" w:space="0" w:color="auto"/>
        <w:left w:val="none" w:sz="0" w:space="0" w:color="auto"/>
        <w:bottom w:val="none" w:sz="0" w:space="0" w:color="auto"/>
        <w:right w:val="none" w:sz="0" w:space="0" w:color="auto"/>
      </w:divBdr>
    </w:div>
    <w:div w:id="1374846490">
      <w:bodyDiv w:val="1"/>
      <w:marLeft w:val="0"/>
      <w:marRight w:val="0"/>
      <w:marTop w:val="0"/>
      <w:marBottom w:val="0"/>
      <w:divBdr>
        <w:top w:val="none" w:sz="0" w:space="0" w:color="auto"/>
        <w:left w:val="none" w:sz="0" w:space="0" w:color="auto"/>
        <w:bottom w:val="none" w:sz="0" w:space="0" w:color="auto"/>
        <w:right w:val="none" w:sz="0" w:space="0" w:color="auto"/>
      </w:divBdr>
    </w:div>
    <w:div w:id="1381516931">
      <w:bodyDiv w:val="1"/>
      <w:marLeft w:val="0"/>
      <w:marRight w:val="0"/>
      <w:marTop w:val="0"/>
      <w:marBottom w:val="0"/>
      <w:divBdr>
        <w:top w:val="none" w:sz="0" w:space="0" w:color="auto"/>
        <w:left w:val="none" w:sz="0" w:space="0" w:color="auto"/>
        <w:bottom w:val="none" w:sz="0" w:space="0" w:color="auto"/>
        <w:right w:val="none" w:sz="0" w:space="0" w:color="auto"/>
      </w:divBdr>
    </w:div>
    <w:div w:id="1385256694">
      <w:bodyDiv w:val="1"/>
      <w:marLeft w:val="0"/>
      <w:marRight w:val="0"/>
      <w:marTop w:val="0"/>
      <w:marBottom w:val="0"/>
      <w:divBdr>
        <w:top w:val="none" w:sz="0" w:space="0" w:color="auto"/>
        <w:left w:val="none" w:sz="0" w:space="0" w:color="auto"/>
        <w:bottom w:val="none" w:sz="0" w:space="0" w:color="auto"/>
        <w:right w:val="none" w:sz="0" w:space="0" w:color="auto"/>
      </w:divBdr>
    </w:div>
    <w:div w:id="1389919698">
      <w:bodyDiv w:val="1"/>
      <w:marLeft w:val="0"/>
      <w:marRight w:val="0"/>
      <w:marTop w:val="0"/>
      <w:marBottom w:val="0"/>
      <w:divBdr>
        <w:top w:val="none" w:sz="0" w:space="0" w:color="auto"/>
        <w:left w:val="none" w:sz="0" w:space="0" w:color="auto"/>
        <w:bottom w:val="none" w:sz="0" w:space="0" w:color="auto"/>
        <w:right w:val="none" w:sz="0" w:space="0" w:color="auto"/>
      </w:divBdr>
    </w:div>
    <w:div w:id="1395467489">
      <w:bodyDiv w:val="1"/>
      <w:marLeft w:val="0"/>
      <w:marRight w:val="0"/>
      <w:marTop w:val="0"/>
      <w:marBottom w:val="0"/>
      <w:divBdr>
        <w:top w:val="none" w:sz="0" w:space="0" w:color="auto"/>
        <w:left w:val="none" w:sz="0" w:space="0" w:color="auto"/>
        <w:bottom w:val="none" w:sz="0" w:space="0" w:color="auto"/>
        <w:right w:val="none" w:sz="0" w:space="0" w:color="auto"/>
      </w:divBdr>
    </w:div>
    <w:div w:id="1399741698">
      <w:bodyDiv w:val="1"/>
      <w:marLeft w:val="0"/>
      <w:marRight w:val="0"/>
      <w:marTop w:val="0"/>
      <w:marBottom w:val="0"/>
      <w:divBdr>
        <w:top w:val="none" w:sz="0" w:space="0" w:color="auto"/>
        <w:left w:val="none" w:sz="0" w:space="0" w:color="auto"/>
        <w:bottom w:val="none" w:sz="0" w:space="0" w:color="auto"/>
        <w:right w:val="none" w:sz="0" w:space="0" w:color="auto"/>
      </w:divBdr>
    </w:div>
    <w:div w:id="1407995684">
      <w:bodyDiv w:val="1"/>
      <w:marLeft w:val="0"/>
      <w:marRight w:val="0"/>
      <w:marTop w:val="0"/>
      <w:marBottom w:val="0"/>
      <w:divBdr>
        <w:top w:val="none" w:sz="0" w:space="0" w:color="auto"/>
        <w:left w:val="none" w:sz="0" w:space="0" w:color="auto"/>
        <w:bottom w:val="none" w:sz="0" w:space="0" w:color="auto"/>
        <w:right w:val="none" w:sz="0" w:space="0" w:color="auto"/>
      </w:divBdr>
    </w:div>
    <w:div w:id="1415317350">
      <w:bodyDiv w:val="1"/>
      <w:marLeft w:val="0"/>
      <w:marRight w:val="0"/>
      <w:marTop w:val="0"/>
      <w:marBottom w:val="0"/>
      <w:divBdr>
        <w:top w:val="none" w:sz="0" w:space="0" w:color="auto"/>
        <w:left w:val="none" w:sz="0" w:space="0" w:color="auto"/>
        <w:bottom w:val="none" w:sz="0" w:space="0" w:color="auto"/>
        <w:right w:val="none" w:sz="0" w:space="0" w:color="auto"/>
      </w:divBdr>
    </w:div>
    <w:div w:id="1439520868">
      <w:bodyDiv w:val="1"/>
      <w:marLeft w:val="0"/>
      <w:marRight w:val="0"/>
      <w:marTop w:val="0"/>
      <w:marBottom w:val="0"/>
      <w:divBdr>
        <w:top w:val="none" w:sz="0" w:space="0" w:color="auto"/>
        <w:left w:val="none" w:sz="0" w:space="0" w:color="auto"/>
        <w:bottom w:val="none" w:sz="0" w:space="0" w:color="auto"/>
        <w:right w:val="none" w:sz="0" w:space="0" w:color="auto"/>
      </w:divBdr>
    </w:div>
    <w:div w:id="1441996180">
      <w:bodyDiv w:val="1"/>
      <w:marLeft w:val="0"/>
      <w:marRight w:val="0"/>
      <w:marTop w:val="0"/>
      <w:marBottom w:val="0"/>
      <w:divBdr>
        <w:top w:val="none" w:sz="0" w:space="0" w:color="auto"/>
        <w:left w:val="none" w:sz="0" w:space="0" w:color="auto"/>
        <w:bottom w:val="none" w:sz="0" w:space="0" w:color="auto"/>
        <w:right w:val="none" w:sz="0" w:space="0" w:color="auto"/>
      </w:divBdr>
    </w:div>
    <w:div w:id="1448042240">
      <w:bodyDiv w:val="1"/>
      <w:marLeft w:val="0"/>
      <w:marRight w:val="0"/>
      <w:marTop w:val="0"/>
      <w:marBottom w:val="0"/>
      <w:divBdr>
        <w:top w:val="none" w:sz="0" w:space="0" w:color="auto"/>
        <w:left w:val="none" w:sz="0" w:space="0" w:color="auto"/>
        <w:bottom w:val="none" w:sz="0" w:space="0" w:color="auto"/>
        <w:right w:val="none" w:sz="0" w:space="0" w:color="auto"/>
      </w:divBdr>
    </w:div>
    <w:div w:id="1452091210">
      <w:bodyDiv w:val="1"/>
      <w:marLeft w:val="0"/>
      <w:marRight w:val="0"/>
      <w:marTop w:val="0"/>
      <w:marBottom w:val="0"/>
      <w:divBdr>
        <w:top w:val="none" w:sz="0" w:space="0" w:color="auto"/>
        <w:left w:val="none" w:sz="0" w:space="0" w:color="auto"/>
        <w:bottom w:val="none" w:sz="0" w:space="0" w:color="auto"/>
        <w:right w:val="none" w:sz="0" w:space="0" w:color="auto"/>
      </w:divBdr>
    </w:div>
    <w:div w:id="1470853699">
      <w:bodyDiv w:val="1"/>
      <w:marLeft w:val="0"/>
      <w:marRight w:val="0"/>
      <w:marTop w:val="0"/>
      <w:marBottom w:val="0"/>
      <w:divBdr>
        <w:top w:val="none" w:sz="0" w:space="0" w:color="auto"/>
        <w:left w:val="none" w:sz="0" w:space="0" w:color="auto"/>
        <w:bottom w:val="none" w:sz="0" w:space="0" w:color="auto"/>
        <w:right w:val="none" w:sz="0" w:space="0" w:color="auto"/>
      </w:divBdr>
    </w:div>
    <w:div w:id="1475174387">
      <w:bodyDiv w:val="1"/>
      <w:marLeft w:val="0"/>
      <w:marRight w:val="0"/>
      <w:marTop w:val="0"/>
      <w:marBottom w:val="0"/>
      <w:divBdr>
        <w:top w:val="none" w:sz="0" w:space="0" w:color="auto"/>
        <w:left w:val="none" w:sz="0" w:space="0" w:color="auto"/>
        <w:bottom w:val="none" w:sz="0" w:space="0" w:color="auto"/>
        <w:right w:val="none" w:sz="0" w:space="0" w:color="auto"/>
      </w:divBdr>
    </w:div>
    <w:div w:id="1485580770">
      <w:bodyDiv w:val="1"/>
      <w:marLeft w:val="0"/>
      <w:marRight w:val="0"/>
      <w:marTop w:val="0"/>
      <w:marBottom w:val="0"/>
      <w:divBdr>
        <w:top w:val="none" w:sz="0" w:space="0" w:color="auto"/>
        <w:left w:val="none" w:sz="0" w:space="0" w:color="auto"/>
        <w:bottom w:val="none" w:sz="0" w:space="0" w:color="auto"/>
        <w:right w:val="none" w:sz="0" w:space="0" w:color="auto"/>
      </w:divBdr>
    </w:div>
    <w:div w:id="1489708316">
      <w:bodyDiv w:val="1"/>
      <w:marLeft w:val="0"/>
      <w:marRight w:val="0"/>
      <w:marTop w:val="0"/>
      <w:marBottom w:val="0"/>
      <w:divBdr>
        <w:top w:val="none" w:sz="0" w:space="0" w:color="auto"/>
        <w:left w:val="none" w:sz="0" w:space="0" w:color="auto"/>
        <w:bottom w:val="none" w:sz="0" w:space="0" w:color="auto"/>
        <w:right w:val="none" w:sz="0" w:space="0" w:color="auto"/>
      </w:divBdr>
    </w:div>
    <w:div w:id="1502886243">
      <w:bodyDiv w:val="1"/>
      <w:marLeft w:val="0"/>
      <w:marRight w:val="0"/>
      <w:marTop w:val="0"/>
      <w:marBottom w:val="0"/>
      <w:divBdr>
        <w:top w:val="none" w:sz="0" w:space="0" w:color="auto"/>
        <w:left w:val="none" w:sz="0" w:space="0" w:color="auto"/>
        <w:bottom w:val="none" w:sz="0" w:space="0" w:color="auto"/>
        <w:right w:val="none" w:sz="0" w:space="0" w:color="auto"/>
      </w:divBdr>
    </w:div>
    <w:div w:id="1506508019">
      <w:bodyDiv w:val="1"/>
      <w:marLeft w:val="0"/>
      <w:marRight w:val="0"/>
      <w:marTop w:val="0"/>
      <w:marBottom w:val="0"/>
      <w:divBdr>
        <w:top w:val="none" w:sz="0" w:space="0" w:color="auto"/>
        <w:left w:val="none" w:sz="0" w:space="0" w:color="auto"/>
        <w:bottom w:val="none" w:sz="0" w:space="0" w:color="auto"/>
        <w:right w:val="none" w:sz="0" w:space="0" w:color="auto"/>
      </w:divBdr>
    </w:div>
    <w:div w:id="1529638356">
      <w:bodyDiv w:val="1"/>
      <w:marLeft w:val="0"/>
      <w:marRight w:val="0"/>
      <w:marTop w:val="0"/>
      <w:marBottom w:val="0"/>
      <w:divBdr>
        <w:top w:val="none" w:sz="0" w:space="0" w:color="auto"/>
        <w:left w:val="none" w:sz="0" w:space="0" w:color="auto"/>
        <w:bottom w:val="none" w:sz="0" w:space="0" w:color="auto"/>
        <w:right w:val="none" w:sz="0" w:space="0" w:color="auto"/>
      </w:divBdr>
    </w:div>
    <w:div w:id="1531988403">
      <w:bodyDiv w:val="1"/>
      <w:marLeft w:val="0"/>
      <w:marRight w:val="0"/>
      <w:marTop w:val="0"/>
      <w:marBottom w:val="0"/>
      <w:divBdr>
        <w:top w:val="none" w:sz="0" w:space="0" w:color="auto"/>
        <w:left w:val="none" w:sz="0" w:space="0" w:color="auto"/>
        <w:bottom w:val="none" w:sz="0" w:space="0" w:color="auto"/>
        <w:right w:val="none" w:sz="0" w:space="0" w:color="auto"/>
      </w:divBdr>
    </w:div>
    <w:div w:id="1552497336">
      <w:bodyDiv w:val="1"/>
      <w:marLeft w:val="0"/>
      <w:marRight w:val="0"/>
      <w:marTop w:val="0"/>
      <w:marBottom w:val="0"/>
      <w:divBdr>
        <w:top w:val="none" w:sz="0" w:space="0" w:color="auto"/>
        <w:left w:val="none" w:sz="0" w:space="0" w:color="auto"/>
        <w:bottom w:val="none" w:sz="0" w:space="0" w:color="auto"/>
        <w:right w:val="none" w:sz="0" w:space="0" w:color="auto"/>
      </w:divBdr>
    </w:div>
    <w:div w:id="1562864309">
      <w:bodyDiv w:val="1"/>
      <w:marLeft w:val="0"/>
      <w:marRight w:val="0"/>
      <w:marTop w:val="0"/>
      <w:marBottom w:val="0"/>
      <w:divBdr>
        <w:top w:val="none" w:sz="0" w:space="0" w:color="auto"/>
        <w:left w:val="none" w:sz="0" w:space="0" w:color="auto"/>
        <w:bottom w:val="none" w:sz="0" w:space="0" w:color="auto"/>
        <w:right w:val="none" w:sz="0" w:space="0" w:color="auto"/>
      </w:divBdr>
    </w:div>
    <w:div w:id="1584878486">
      <w:bodyDiv w:val="1"/>
      <w:marLeft w:val="0"/>
      <w:marRight w:val="0"/>
      <w:marTop w:val="0"/>
      <w:marBottom w:val="0"/>
      <w:divBdr>
        <w:top w:val="none" w:sz="0" w:space="0" w:color="auto"/>
        <w:left w:val="none" w:sz="0" w:space="0" w:color="auto"/>
        <w:bottom w:val="none" w:sz="0" w:space="0" w:color="auto"/>
        <w:right w:val="none" w:sz="0" w:space="0" w:color="auto"/>
      </w:divBdr>
    </w:div>
    <w:div w:id="1628661777">
      <w:bodyDiv w:val="1"/>
      <w:marLeft w:val="0"/>
      <w:marRight w:val="0"/>
      <w:marTop w:val="0"/>
      <w:marBottom w:val="0"/>
      <w:divBdr>
        <w:top w:val="none" w:sz="0" w:space="0" w:color="auto"/>
        <w:left w:val="none" w:sz="0" w:space="0" w:color="auto"/>
        <w:bottom w:val="none" w:sz="0" w:space="0" w:color="auto"/>
        <w:right w:val="none" w:sz="0" w:space="0" w:color="auto"/>
      </w:divBdr>
    </w:div>
    <w:div w:id="1636716730">
      <w:bodyDiv w:val="1"/>
      <w:marLeft w:val="0"/>
      <w:marRight w:val="0"/>
      <w:marTop w:val="0"/>
      <w:marBottom w:val="0"/>
      <w:divBdr>
        <w:top w:val="none" w:sz="0" w:space="0" w:color="auto"/>
        <w:left w:val="none" w:sz="0" w:space="0" w:color="auto"/>
        <w:bottom w:val="none" w:sz="0" w:space="0" w:color="auto"/>
        <w:right w:val="none" w:sz="0" w:space="0" w:color="auto"/>
      </w:divBdr>
    </w:div>
    <w:div w:id="1650524529">
      <w:bodyDiv w:val="1"/>
      <w:marLeft w:val="0"/>
      <w:marRight w:val="0"/>
      <w:marTop w:val="0"/>
      <w:marBottom w:val="0"/>
      <w:divBdr>
        <w:top w:val="none" w:sz="0" w:space="0" w:color="auto"/>
        <w:left w:val="none" w:sz="0" w:space="0" w:color="auto"/>
        <w:bottom w:val="none" w:sz="0" w:space="0" w:color="auto"/>
        <w:right w:val="none" w:sz="0" w:space="0" w:color="auto"/>
      </w:divBdr>
    </w:div>
    <w:div w:id="1662389590">
      <w:bodyDiv w:val="1"/>
      <w:marLeft w:val="0"/>
      <w:marRight w:val="0"/>
      <w:marTop w:val="0"/>
      <w:marBottom w:val="0"/>
      <w:divBdr>
        <w:top w:val="none" w:sz="0" w:space="0" w:color="auto"/>
        <w:left w:val="none" w:sz="0" w:space="0" w:color="auto"/>
        <w:bottom w:val="none" w:sz="0" w:space="0" w:color="auto"/>
        <w:right w:val="none" w:sz="0" w:space="0" w:color="auto"/>
      </w:divBdr>
    </w:div>
    <w:div w:id="1667442654">
      <w:bodyDiv w:val="1"/>
      <w:marLeft w:val="0"/>
      <w:marRight w:val="0"/>
      <w:marTop w:val="0"/>
      <w:marBottom w:val="0"/>
      <w:divBdr>
        <w:top w:val="none" w:sz="0" w:space="0" w:color="auto"/>
        <w:left w:val="none" w:sz="0" w:space="0" w:color="auto"/>
        <w:bottom w:val="none" w:sz="0" w:space="0" w:color="auto"/>
        <w:right w:val="none" w:sz="0" w:space="0" w:color="auto"/>
      </w:divBdr>
    </w:div>
    <w:div w:id="1669942129">
      <w:bodyDiv w:val="1"/>
      <w:marLeft w:val="0"/>
      <w:marRight w:val="0"/>
      <w:marTop w:val="0"/>
      <w:marBottom w:val="0"/>
      <w:divBdr>
        <w:top w:val="none" w:sz="0" w:space="0" w:color="auto"/>
        <w:left w:val="none" w:sz="0" w:space="0" w:color="auto"/>
        <w:bottom w:val="none" w:sz="0" w:space="0" w:color="auto"/>
        <w:right w:val="none" w:sz="0" w:space="0" w:color="auto"/>
      </w:divBdr>
    </w:div>
    <w:div w:id="1701927972">
      <w:bodyDiv w:val="1"/>
      <w:marLeft w:val="0"/>
      <w:marRight w:val="0"/>
      <w:marTop w:val="0"/>
      <w:marBottom w:val="0"/>
      <w:divBdr>
        <w:top w:val="none" w:sz="0" w:space="0" w:color="auto"/>
        <w:left w:val="none" w:sz="0" w:space="0" w:color="auto"/>
        <w:bottom w:val="none" w:sz="0" w:space="0" w:color="auto"/>
        <w:right w:val="none" w:sz="0" w:space="0" w:color="auto"/>
      </w:divBdr>
    </w:div>
    <w:div w:id="1728263381">
      <w:bodyDiv w:val="1"/>
      <w:marLeft w:val="0"/>
      <w:marRight w:val="0"/>
      <w:marTop w:val="0"/>
      <w:marBottom w:val="0"/>
      <w:divBdr>
        <w:top w:val="none" w:sz="0" w:space="0" w:color="auto"/>
        <w:left w:val="none" w:sz="0" w:space="0" w:color="auto"/>
        <w:bottom w:val="none" w:sz="0" w:space="0" w:color="auto"/>
        <w:right w:val="none" w:sz="0" w:space="0" w:color="auto"/>
      </w:divBdr>
    </w:div>
    <w:div w:id="1745450256">
      <w:bodyDiv w:val="1"/>
      <w:marLeft w:val="0"/>
      <w:marRight w:val="0"/>
      <w:marTop w:val="0"/>
      <w:marBottom w:val="0"/>
      <w:divBdr>
        <w:top w:val="none" w:sz="0" w:space="0" w:color="auto"/>
        <w:left w:val="none" w:sz="0" w:space="0" w:color="auto"/>
        <w:bottom w:val="none" w:sz="0" w:space="0" w:color="auto"/>
        <w:right w:val="none" w:sz="0" w:space="0" w:color="auto"/>
      </w:divBdr>
    </w:div>
    <w:div w:id="1751805947">
      <w:bodyDiv w:val="1"/>
      <w:marLeft w:val="0"/>
      <w:marRight w:val="0"/>
      <w:marTop w:val="0"/>
      <w:marBottom w:val="0"/>
      <w:divBdr>
        <w:top w:val="none" w:sz="0" w:space="0" w:color="auto"/>
        <w:left w:val="none" w:sz="0" w:space="0" w:color="auto"/>
        <w:bottom w:val="none" w:sz="0" w:space="0" w:color="auto"/>
        <w:right w:val="none" w:sz="0" w:space="0" w:color="auto"/>
      </w:divBdr>
    </w:div>
    <w:div w:id="1751997836">
      <w:bodyDiv w:val="1"/>
      <w:marLeft w:val="0"/>
      <w:marRight w:val="0"/>
      <w:marTop w:val="0"/>
      <w:marBottom w:val="0"/>
      <w:divBdr>
        <w:top w:val="none" w:sz="0" w:space="0" w:color="auto"/>
        <w:left w:val="none" w:sz="0" w:space="0" w:color="auto"/>
        <w:bottom w:val="none" w:sz="0" w:space="0" w:color="auto"/>
        <w:right w:val="none" w:sz="0" w:space="0" w:color="auto"/>
      </w:divBdr>
    </w:div>
    <w:div w:id="1752267000">
      <w:bodyDiv w:val="1"/>
      <w:marLeft w:val="0"/>
      <w:marRight w:val="0"/>
      <w:marTop w:val="0"/>
      <w:marBottom w:val="0"/>
      <w:divBdr>
        <w:top w:val="none" w:sz="0" w:space="0" w:color="auto"/>
        <w:left w:val="none" w:sz="0" w:space="0" w:color="auto"/>
        <w:bottom w:val="none" w:sz="0" w:space="0" w:color="auto"/>
        <w:right w:val="none" w:sz="0" w:space="0" w:color="auto"/>
      </w:divBdr>
    </w:div>
    <w:div w:id="1757627095">
      <w:bodyDiv w:val="1"/>
      <w:marLeft w:val="0"/>
      <w:marRight w:val="0"/>
      <w:marTop w:val="0"/>
      <w:marBottom w:val="0"/>
      <w:divBdr>
        <w:top w:val="none" w:sz="0" w:space="0" w:color="auto"/>
        <w:left w:val="none" w:sz="0" w:space="0" w:color="auto"/>
        <w:bottom w:val="none" w:sz="0" w:space="0" w:color="auto"/>
        <w:right w:val="none" w:sz="0" w:space="0" w:color="auto"/>
      </w:divBdr>
    </w:div>
    <w:div w:id="1786926042">
      <w:bodyDiv w:val="1"/>
      <w:marLeft w:val="0"/>
      <w:marRight w:val="0"/>
      <w:marTop w:val="0"/>
      <w:marBottom w:val="0"/>
      <w:divBdr>
        <w:top w:val="none" w:sz="0" w:space="0" w:color="auto"/>
        <w:left w:val="none" w:sz="0" w:space="0" w:color="auto"/>
        <w:bottom w:val="none" w:sz="0" w:space="0" w:color="auto"/>
        <w:right w:val="none" w:sz="0" w:space="0" w:color="auto"/>
      </w:divBdr>
    </w:div>
    <w:div w:id="1790127299">
      <w:bodyDiv w:val="1"/>
      <w:marLeft w:val="0"/>
      <w:marRight w:val="0"/>
      <w:marTop w:val="0"/>
      <w:marBottom w:val="0"/>
      <w:divBdr>
        <w:top w:val="none" w:sz="0" w:space="0" w:color="auto"/>
        <w:left w:val="none" w:sz="0" w:space="0" w:color="auto"/>
        <w:bottom w:val="none" w:sz="0" w:space="0" w:color="auto"/>
        <w:right w:val="none" w:sz="0" w:space="0" w:color="auto"/>
      </w:divBdr>
    </w:div>
    <w:div w:id="1806385031">
      <w:bodyDiv w:val="1"/>
      <w:marLeft w:val="0"/>
      <w:marRight w:val="0"/>
      <w:marTop w:val="0"/>
      <w:marBottom w:val="0"/>
      <w:divBdr>
        <w:top w:val="none" w:sz="0" w:space="0" w:color="auto"/>
        <w:left w:val="none" w:sz="0" w:space="0" w:color="auto"/>
        <w:bottom w:val="none" w:sz="0" w:space="0" w:color="auto"/>
        <w:right w:val="none" w:sz="0" w:space="0" w:color="auto"/>
      </w:divBdr>
    </w:div>
    <w:div w:id="1838885051">
      <w:bodyDiv w:val="1"/>
      <w:marLeft w:val="0"/>
      <w:marRight w:val="0"/>
      <w:marTop w:val="0"/>
      <w:marBottom w:val="0"/>
      <w:divBdr>
        <w:top w:val="none" w:sz="0" w:space="0" w:color="auto"/>
        <w:left w:val="none" w:sz="0" w:space="0" w:color="auto"/>
        <w:bottom w:val="none" w:sz="0" w:space="0" w:color="auto"/>
        <w:right w:val="none" w:sz="0" w:space="0" w:color="auto"/>
      </w:divBdr>
    </w:div>
    <w:div w:id="1847865363">
      <w:bodyDiv w:val="1"/>
      <w:marLeft w:val="0"/>
      <w:marRight w:val="0"/>
      <w:marTop w:val="0"/>
      <w:marBottom w:val="0"/>
      <w:divBdr>
        <w:top w:val="none" w:sz="0" w:space="0" w:color="auto"/>
        <w:left w:val="none" w:sz="0" w:space="0" w:color="auto"/>
        <w:bottom w:val="none" w:sz="0" w:space="0" w:color="auto"/>
        <w:right w:val="none" w:sz="0" w:space="0" w:color="auto"/>
      </w:divBdr>
    </w:div>
    <w:div w:id="1864830298">
      <w:bodyDiv w:val="1"/>
      <w:marLeft w:val="0"/>
      <w:marRight w:val="0"/>
      <w:marTop w:val="0"/>
      <w:marBottom w:val="0"/>
      <w:divBdr>
        <w:top w:val="none" w:sz="0" w:space="0" w:color="auto"/>
        <w:left w:val="none" w:sz="0" w:space="0" w:color="auto"/>
        <w:bottom w:val="none" w:sz="0" w:space="0" w:color="auto"/>
        <w:right w:val="none" w:sz="0" w:space="0" w:color="auto"/>
      </w:divBdr>
    </w:div>
    <w:div w:id="1870682367">
      <w:bodyDiv w:val="1"/>
      <w:marLeft w:val="0"/>
      <w:marRight w:val="0"/>
      <w:marTop w:val="0"/>
      <w:marBottom w:val="0"/>
      <w:divBdr>
        <w:top w:val="none" w:sz="0" w:space="0" w:color="auto"/>
        <w:left w:val="none" w:sz="0" w:space="0" w:color="auto"/>
        <w:bottom w:val="none" w:sz="0" w:space="0" w:color="auto"/>
        <w:right w:val="none" w:sz="0" w:space="0" w:color="auto"/>
      </w:divBdr>
    </w:div>
    <w:div w:id="1875993979">
      <w:bodyDiv w:val="1"/>
      <w:marLeft w:val="0"/>
      <w:marRight w:val="0"/>
      <w:marTop w:val="0"/>
      <w:marBottom w:val="0"/>
      <w:divBdr>
        <w:top w:val="none" w:sz="0" w:space="0" w:color="auto"/>
        <w:left w:val="none" w:sz="0" w:space="0" w:color="auto"/>
        <w:bottom w:val="none" w:sz="0" w:space="0" w:color="auto"/>
        <w:right w:val="none" w:sz="0" w:space="0" w:color="auto"/>
      </w:divBdr>
    </w:div>
    <w:div w:id="1883668104">
      <w:bodyDiv w:val="1"/>
      <w:marLeft w:val="0"/>
      <w:marRight w:val="0"/>
      <w:marTop w:val="0"/>
      <w:marBottom w:val="0"/>
      <w:divBdr>
        <w:top w:val="none" w:sz="0" w:space="0" w:color="auto"/>
        <w:left w:val="none" w:sz="0" w:space="0" w:color="auto"/>
        <w:bottom w:val="none" w:sz="0" w:space="0" w:color="auto"/>
        <w:right w:val="none" w:sz="0" w:space="0" w:color="auto"/>
      </w:divBdr>
    </w:div>
    <w:div w:id="1906525600">
      <w:bodyDiv w:val="1"/>
      <w:marLeft w:val="0"/>
      <w:marRight w:val="0"/>
      <w:marTop w:val="0"/>
      <w:marBottom w:val="0"/>
      <w:divBdr>
        <w:top w:val="none" w:sz="0" w:space="0" w:color="auto"/>
        <w:left w:val="none" w:sz="0" w:space="0" w:color="auto"/>
        <w:bottom w:val="none" w:sz="0" w:space="0" w:color="auto"/>
        <w:right w:val="none" w:sz="0" w:space="0" w:color="auto"/>
      </w:divBdr>
    </w:div>
    <w:div w:id="1910655458">
      <w:bodyDiv w:val="1"/>
      <w:marLeft w:val="0"/>
      <w:marRight w:val="0"/>
      <w:marTop w:val="0"/>
      <w:marBottom w:val="0"/>
      <w:divBdr>
        <w:top w:val="none" w:sz="0" w:space="0" w:color="auto"/>
        <w:left w:val="none" w:sz="0" w:space="0" w:color="auto"/>
        <w:bottom w:val="none" w:sz="0" w:space="0" w:color="auto"/>
        <w:right w:val="none" w:sz="0" w:space="0" w:color="auto"/>
      </w:divBdr>
    </w:div>
    <w:div w:id="1941597928">
      <w:bodyDiv w:val="1"/>
      <w:marLeft w:val="0"/>
      <w:marRight w:val="0"/>
      <w:marTop w:val="0"/>
      <w:marBottom w:val="0"/>
      <w:divBdr>
        <w:top w:val="none" w:sz="0" w:space="0" w:color="auto"/>
        <w:left w:val="none" w:sz="0" w:space="0" w:color="auto"/>
        <w:bottom w:val="none" w:sz="0" w:space="0" w:color="auto"/>
        <w:right w:val="none" w:sz="0" w:space="0" w:color="auto"/>
      </w:divBdr>
    </w:div>
    <w:div w:id="1996255442">
      <w:bodyDiv w:val="1"/>
      <w:marLeft w:val="0"/>
      <w:marRight w:val="0"/>
      <w:marTop w:val="0"/>
      <w:marBottom w:val="0"/>
      <w:divBdr>
        <w:top w:val="none" w:sz="0" w:space="0" w:color="auto"/>
        <w:left w:val="none" w:sz="0" w:space="0" w:color="auto"/>
        <w:bottom w:val="none" w:sz="0" w:space="0" w:color="auto"/>
        <w:right w:val="none" w:sz="0" w:space="0" w:color="auto"/>
      </w:divBdr>
    </w:div>
    <w:div w:id="2000689209">
      <w:bodyDiv w:val="1"/>
      <w:marLeft w:val="0"/>
      <w:marRight w:val="0"/>
      <w:marTop w:val="0"/>
      <w:marBottom w:val="0"/>
      <w:divBdr>
        <w:top w:val="none" w:sz="0" w:space="0" w:color="auto"/>
        <w:left w:val="none" w:sz="0" w:space="0" w:color="auto"/>
        <w:bottom w:val="none" w:sz="0" w:space="0" w:color="auto"/>
        <w:right w:val="none" w:sz="0" w:space="0" w:color="auto"/>
      </w:divBdr>
    </w:div>
    <w:div w:id="2047369680">
      <w:bodyDiv w:val="1"/>
      <w:marLeft w:val="0"/>
      <w:marRight w:val="0"/>
      <w:marTop w:val="0"/>
      <w:marBottom w:val="0"/>
      <w:divBdr>
        <w:top w:val="none" w:sz="0" w:space="0" w:color="auto"/>
        <w:left w:val="none" w:sz="0" w:space="0" w:color="auto"/>
        <w:bottom w:val="none" w:sz="0" w:space="0" w:color="auto"/>
        <w:right w:val="none" w:sz="0" w:space="0" w:color="auto"/>
      </w:divBdr>
    </w:div>
    <w:div w:id="2065523034">
      <w:bodyDiv w:val="1"/>
      <w:marLeft w:val="0"/>
      <w:marRight w:val="0"/>
      <w:marTop w:val="0"/>
      <w:marBottom w:val="0"/>
      <w:divBdr>
        <w:top w:val="none" w:sz="0" w:space="0" w:color="auto"/>
        <w:left w:val="none" w:sz="0" w:space="0" w:color="auto"/>
        <w:bottom w:val="none" w:sz="0" w:space="0" w:color="auto"/>
        <w:right w:val="none" w:sz="0" w:space="0" w:color="auto"/>
      </w:divBdr>
    </w:div>
    <w:div w:id="2073654228">
      <w:bodyDiv w:val="1"/>
      <w:marLeft w:val="0"/>
      <w:marRight w:val="0"/>
      <w:marTop w:val="0"/>
      <w:marBottom w:val="0"/>
      <w:divBdr>
        <w:top w:val="none" w:sz="0" w:space="0" w:color="auto"/>
        <w:left w:val="none" w:sz="0" w:space="0" w:color="auto"/>
        <w:bottom w:val="none" w:sz="0" w:space="0" w:color="auto"/>
        <w:right w:val="none" w:sz="0" w:space="0" w:color="auto"/>
      </w:divBdr>
    </w:div>
    <w:div w:id="2075741540">
      <w:bodyDiv w:val="1"/>
      <w:marLeft w:val="0"/>
      <w:marRight w:val="0"/>
      <w:marTop w:val="0"/>
      <w:marBottom w:val="0"/>
      <w:divBdr>
        <w:top w:val="none" w:sz="0" w:space="0" w:color="auto"/>
        <w:left w:val="none" w:sz="0" w:space="0" w:color="auto"/>
        <w:bottom w:val="none" w:sz="0" w:space="0" w:color="auto"/>
        <w:right w:val="none" w:sz="0" w:space="0" w:color="auto"/>
      </w:divBdr>
    </w:div>
    <w:div w:id="2101751794">
      <w:bodyDiv w:val="1"/>
      <w:marLeft w:val="0"/>
      <w:marRight w:val="0"/>
      <w:marTop w:val="0"/>
      <w:marBottom w:val="0"/>
      <w:divBdr>
        <w:top w:val="none" w:sz="0" w:space="0" w:color="auto"/>
        <w:left w:val="none" w:sz="0" w:space="0" w:color="auto"/>
        <w:bottom w:val="none" w:sz="0" w:space="0" w:color="auto"/>
        <w:right w:val="none" w:sz="0" w:space="0" w:color="auto"/>
      </w:divBdr>
    </w:div>
    <w:div w:id="212063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tmp"/><Relationship Id="rId21" Type="http://schemas.openxmlformats.org/officeDocument/2006/relationships/image" Target="media/image11.tmp"/><Relationship Id="rId42" Type="http://schemas.openxmlformats.org/officeDocument/2006/relationships/image" Target="media/image32.tmp"/><Relationship Id="rId47" Type="http://schemas.openxmlformats.org/officeDocument/2006/relationships/image" Target="media/image36.tmp"/><Relationship Id="rId63" Type="http://schemas.openxmlformats.org/officeDocument/2006/relationships/image" Target="media/image52.tmp"/><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tmp"/><Relationship Id="rId11" Type="http://schemas.openxmlformats.org/officeDocument/2006/relationships/image" Target="media/image1.tmp"/><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hyperlink" Target="https://www.eea.europa.eu/themes/biodiversity/state-of-nature-in-the-eu/article-17-national-summary-dashboards/main-pressures-and-threats" TargetMode="External"/><Relationship Id="rId53" Type="http://schemas.openxmlformats.org/officeDocument/2006/relationships/image" Target="media/image42.tmp"/><Relationship Id="rId58" Type="http://schemas.openxmlformats.org/officeDocument/2006/relationships/image" Target="media/image47.tmp"/><Relationship Id="rId66" Type="http://schemas.openxmlformats.org/officeDocument/2006/relationships/hyperlink" Target="http://cdr.eionet.europa.eu/ReportekEngine/searchdataflow?dataflow_uris=http%3A%2F%2Frod.eionet.europa.eu%2Fobligations%2F269&amp;years%3Aint%3Aignore_empty=&amp;partofyear=&amp;reportingdate_start%3Adate%3Aignore_empty=2019%2F01%2F04&amp;reportingdate_end%3Adate%3Aignore_empty=&amp;country=&amp;release_status=anystatus&amp;sort_on=reportingdate&amp;sort_order=reverse&amp;batch_size=" TargetMode="External"/><Relationship Id="rId5" Type="http://schemas.openxmlformats.org/officeDocument/2006/relationships/webSettings" Target="webSettings.xml"/><Relationship Id="rId61" Type="http://schemas.openxmlformats.org/officeDocument/2006/relationships/image" Target="media/image50.tmp"/><Relationship Id="rId19" Type="http://schemas.openxmlformats.org/officeDocument/2006/relationships/image" Target="media/image9.tmp"/><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image" Target="media/image33.tmp"/><Relationship Id="rId48" Type="http://schemas.openxmlformats.org/officeDocument/2006/relationships/image" Target="media/image37.tmp"/><Relationship Id="rId56" Type="http://schemas.openxmlformats.org/officeDocument/2006/relationships/image" Target="media/image45.tmp"/><Relationship Id="rId64" Type="http://schemas.openxmlformats.org/officeDocument/2006/relationships/image" Target="media/image53.tmp"/><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tmp"/><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image" Target="media/image35.tmp"/><Relationship Id="rId59" Type="http://schemas.openxmlformats.org/officeDocument/2006/relationships/image" Target="media/image48.tmp"/><Relationship Id="rId67" Type="http://schemas.openxmlformats.org/officeDocument/2006/relationships/hyperlink" Target="https://www.eea.europa.eu/themes/biodiversity/state-of-nature-in-the-eu/article-17-national-summary-dashboards" TargetMode="External"/><Relationship Id="rId20" Type="http://schemas.openxmlformats.org/officeDocument/2006/relationships/image" Target="media/image10.tmp"/><Relationship Id="rId41" Type="http://schemas.openxmlformats.org/officeDocument/2006/relationships/image" Target="media/image31.tmp"/><Relationship Id="rId54" Type="http://schemas.openxmlformats.org/officeDocument/2006/relationships/image" Target="media/image43.tmp"/><Relationship Id="rId62" Type="http://schemas.openxmlformats.org/officeDocument/2006/relationships/image" Target="media/image51.tmp"/><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tmp"/><Relationship Id="rId49" Type="http://schemas.openxmlformats.org/officeDocument/2006/relationships/image" Target="media/image38.tmp"/><Relationship Id="rId57" Type="http://schemas.openxmlformats.org/officeDocument/2006/relationships/image" Target="media/image46.tmp"/><Relationship Id="rId10" Type="http://schemas.openxmlformats.org/officeDocument/2006/relationships/header" Target="header2.xml"/><Relationship Id="rId31" Type="http://schemas.openxmlformats.org/officeDocument/2006/relationships/image" Target="media/image21.tmp"/><Relationship Id="rId44" Type="http://schemas.openxmlformats.org/officeDocument/2006/relationships/image" Target="media/image34.tmp"/><Relationship Id="rId52" Type="http://schemas.openxmlformats.org/officeDocument/2006/relationships/image" Target="media/image41.tmp"/><Relationship Id="rId60" Type="http://schemas.openxmlformats.org/officeDocument/2006/relationships/image" Target="media/image49.tmp"/><Relationship Id="rId65" Type="http://schemas.openxmlformats.org/officeDocument/2006/relationships/image" Target="media/image54.tmp"/><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tmp"/><Relationship Id="rId18" Type="http://schemas.openxmlformats.org/officeDocument/2006/relationships/image" Target="media/image8.tmp"/><Relationship Id="rId39" Type="http://schemas.openxmlformats.org/officeDocument/2006/relationships/image" Target="media/image29.tmp"/><Relationship Id="rId34" Type="http://schemas.openxmlformats.org/officeDocument/2006/relationships/image" Target="media/image24.tmp"/><Relationship Id="rId50" Type="http://schemas.openxmlformats.org/officeDocument/2006/relationships/image" Target="media/image39.tmp"/><Relationship Id="rId55" Type="http://schemas.openxmlformats.org/officeDocument/2006/relationships/image" Target="media/image44.tmp"/></Relationships>
</file>

<file path=word/_rels/footnotes.xml.rels><?xml version="1.0" encoding="UTF-8" standalone="yes"?>
<Relationships xmlns="http://schemas.openxmlformats.org/package/2006/relationships"><Relationship Id="rId1" Type="http://schemas.openxmlformats.org/officeDocument/2006/relationships/hyperlink" Target="https://circabc.europa.eu/d/a/workspace/SpacesStore/5b74d59f-c82e-424a-8070-bf190fdcf990/Reporting%20guidelines%20Article%2017%20final%20May%202017.docx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E7FA6-129B-4B55-9C50-CF2E820EC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2340</Words>
  <Characters>13342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ETC/BD</dc:description>
  <cp:lastModifiedBy/>
  <cp:revision>1</cp:revision>
  <dcterms:created xsi:type="dcterms:W3CDTF">2020-06-30T16:06:00Z</dcterms:created>
  <dcterms:modified xsi:type="dcterms:W3CDTF">2020-06-30T16:30:00Z</dcterms:modified>
</cp:coreProperties>
</file>