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0" w:type="dxa"/>
          <w:right w:w="0" w:type="dxa"/>
        </w:tblCellMar>
        <w:tblLook w:val="0000" w:firstRow="0" w:lastRow="0" w:firstColumn="0" w:lastColumn="0" w:noHBand="0" w:noVBand="0"/>
      </w:tblPr>
      <w:tblGrid>
        <w:gridCol w:w="4394"/>
        <w:gridCol w:w="851"/>
        <w:gridCol w:w="4394"/>
      </w:tblGrid>
      <w:tr w:rsidR="007C51E7" w:rsidRPr="00D500D6" w14:paraId="7531B5BB" w14:textId="77777777" w:rsidTr="05DE07AD">
        <w:tc>
          <w:tcPr>
            <w:tcW w:w="4394" w:type="dxa"/>
          </w:tcPr>
          <w:p w14:paraId="25655216" w14:textId="77777777" w:rsidR="007C51E7" w:rsidRPr="00D500D6" w:rsidRDefault="007C51E7">
            <w:pPr>
              <w:spacing w:line="240" w:lineRule="exact"/>
              <w:jc w:val="both"/>
              <w:rPr>
                <w:rFonts w:ascii="Arial" w:hAnsi="Arial" w:cs="Arial"/>
                <w:lang w:val="it-IT"/>
              </w:rPr>
            </w:pPr>
          </w:p>
        </w:tc>
        <w:tc>
          <w:tcPr>
            <w:tcW w:w="851" w:type="dxa"/>
          </w:tcPr>
          <w:p w14:paraId="3B0AE93D" w14:textId="77777777" w:rsidR="007C51E7" w:rsidRPr="00D500D6" w:rsidRDefault="007C51E7">
            <w:pPr>
              <w:spacing w:line="240" w:lineRule="exact"/>
              <w:rPr>
                <w:rFonts w:ascii="Arial" w:hAnsi="Arial" w:cs="Arial"/>
                <w:lang w:val="it-IT"/>
              </w:rPr>
            </w:pPr>
          </w:p>
        </w:tc>
        <w:tc>
          <w:tcPr>
            <w:tcW w:w="4394" w:type="dxa"/>
          </w:tcPr>
          <w:p w14:paraId="2CA29B6F" w14:textId="77777777" w:rsidR="007C51E7" w:rsidRPr="00D500D6" w:rsidRDefault="007C51E7">
            <w:pPr>
              <w:spacing w:line="240" w:lineRule="exact"/>
              <w:jc w:val="both"/>
              <w:rPr>
                <w:rFonts w:ascii="Arial" w:hAnsi="Arial" w:cs="Arial"/>
                <w:lang w:val="it-IT"/>
              </w:rPr>
            </w:pPr>
          </w:p>
        </w:tc>
      </w:tr>
      <w:tr w:rsidR="002E1145" w:rsidRPr="00D500D6" w14:paraId="59487674" w14:textId="77777777" w:rsidTr="05DE07AD">
        <w:tc>
          <w:tcPr>
            <w:tcW w:w="4394" w:type="dxa"/>
          </w:tcPr>
          <w:p w14:paraId="0F15C0EC" w14:textId="77777777" w:rsidR="002E1145" w:rsidRPr="00D500D6" w:rsidRDefault="002E1145" w:rsidP="003571D5">
            <w:pPr>
              <w:spacing w:line="240" w:lineRule="exact"/>
              <w:jc w:val="center"/>
              <w:rPr>
                <w:rFonts w:ascii="Arial" w:hAnsi="Arial" w:cs="Arial"/>
                <w:sz w:val="32"/>
                <w:szCs w:val="32"/>
              </w:rPr>
            </w:pPr>
          </w:p>
        </w:tc>
        <w:tc>
          <w:tcPr>
            <w:tcW w:w="851" w:type="dxa"/>
          </w:tcPr>
          <w:p w14:paraId="5096C61F" w14:textId="77777777" w:rsidR="002E1145" w:rsidRPr="00D500D6" w:rsidRDefault="002E1145">
            <w:pPr>
              <w:spacing w:line="240" w:lineRule="exact"/>
              <w:rPr>
                <w:rFonts w:ascii="Arial" w:hAnsi="Arial" w:cs="Arial"/>
                <w:sz w:val="32"/>
                <w:szCs w:val="32"/>
              </w:rPr>
            </w:pPr>
          </w:p>
        </w:tc>
        <w:tc>
          <w:tcPr>
            <w:tcW w:w="4394" w:type="dxa"/>
          </w:tcPr>
          <w:p w14:paraId="433B696E" w14:textId="77777777" w:rsidR="002E1145" w:rsidRPr="00D500D6" w:rsidRDefault="002E1145" w:rsidP="003571D5">
            <w:pPr>
              <w:ind w:firstLine="709"/>
              <w:rPr>
                <w:rFonts w:ascii="Arial" w:hAnsi="Arial" w:cs="Arial"/>
                <w:sz w:val="32"/>
                <w:szCs w:val="32"/>
                <w:lang w:val="it-IT"/>
              </w:rPr>
            </w:pPr>
          </w:p>
        </w:tc>
      </w:tr>
      <w:tr w:rsidR="002E1145" w:rsidRPr="00D500D6" w14:paraId="25983FA9" w14:textId="77777777" w:rsidTr="05DE07AD">
        <w:tc>
          <w:tcPr>
            <w:tcW w:w="4394" w:type="dxa"/>
          </w:tcPr>
          <w:p w14:paraId="4BF523A5" w14:textId="77777777" w:rsidR="002E1145" w:rsidRPr="00D500D6" w:rsidRDefault="002E1145">
            <w:pPr>
              <w:spacing w:line="240" w:lineRule="exact"/>
              <w:jc w:val="both"/>
              <w:rPr>
                <w:rFonts w:ascii="Arial" w:hAnsi="Arial" w:cs="Arial"/>
                <w:lang w:val="it-IT"/>
              </w:rPr>
            </w:pPr>
          </w:p>
        </w:tc>
        <w:tc>
          <w:tcPr>
            <w:tcW w:w="851" w:type="dxa"/>
          </w:tcPr>
          <w:p w14:paraId="1665532D" w14:textId="77777777" w:rsidR="002E1145" w:rsidRPr="00D500D6" w:rsidRDefault="002E1145">
            <w:pPr>
              <w:spacing w:line="240" w:lineRule="exact"/>
              <w:rPr>
                <w:rFonts w:ascii="Arial" w:hAnsi="Arial" w:cs="Arial"/>
                <w:lang w:val="it-IT"/>
              </w:rPr>
            </w:pPr>
          </w:p>
        </w:tc>
        <w:tc>
          <w:tcPr>
            <w:tcW w:w="4394" w:type="dxa"/>
          </w:tcPr>
          <w:p w14:paraId="48349DD8" w14:textId="77777777" w:rsidR="002E1145" w:rsidRPr="00D500D6" w:rsidRDefault="002E1145">
            <w:pPr>
              <w:spacing w:line="240" w:lineRule="exact"/>
              <w:jc w:val="both"/>
              <w:rPr>
                <w:rFonts w:ascii="Arial" w:hAnsi="Arial" w:cs="Arial"/>
                <w:lang w:val="it-IT"/>
              </w:rPr>
            </w:pPr>
          </w:p>
        </w:tc>
      </w:tr>
      <w:tr w:rsidR="002E1145" w:rsidRPr="00D500D6" w14:paraId="3B75E714" w14:textId="77777777" w:rsidTr="05DE07AD">
        <w:tc>
          <w:tcPr>
            <w:tcW w:w="4394" w:type="dxa"/>
          </w:tcPr>
          <w:p w14:paraId="5CCF0837" w14:textId="77777777" w:rsidR="002E1145" w:rsidRPr="00D500D6" w:rsidRDefault="002E1145">
            <w:pPr>
              <w:spacing w:line="240" w:lineRule="exact"/>
              <w:jc w:val="both"/>
              <w:rPr>
                <w:rFonts w:ascii="Arial" w:hAnsi="Arial" w:cs="Arial"/>
                <w:lang w:val="it-IT"/>
              </w:rPr>
            </w:pPr>
          </w:p>
        </w:tc>
        <w:tc>
          <w:tcPr>
            <w:tcW w:w="851" w:type="dxa"/>
          </w:tcPr>
          <w:p w14:paraId="0D7B0D4F" w14:textId="77777777" w:rsidR="002E1145" w:rsidRPr="00D500D6" w:rsidRDefault="002E1145">
            <w:pPr>
              <w:spacing w:line="240" w:lineRule="exact"/>
              <w:rPr>
                <w:rFonts w:ascii="Arial" w:hAnsi="Arial" w:cs="Arial"/>
                <w:lang w:val="it-IT"/>
              </w:rPr>
            </w:pPr>
          </w:p>
        </w:tc>
        <w:tc>
          <w:tcPr>
            <w:tcW w:w="4394" w:type="dxa"/>
          </w:tcPr>
          <w:p w14:paraId="44BA55AF" w14:textId="77777777" w:rsidR="002E1145" w:rsidRPr="00D500D6" w:rsidRDefault="002E1145">
            <w:pPr>
              <w:spacing w:line="240" w:lineRule="exact"/>
              <w:jc w:val="both"/>
              <w:rPr>
                <w:rFonts w:ascii="Arial" w:hAnsi="Arial" w:cs="Arial"/>
                <w:lang w:val="it-IT"/>
              </w:rPr>
            </w:pPr>
          </w:p>
        </w:tc>
      </w:tr>
      <w:tr w:rsidR="009A1257" w:rsidRPr="00D500D6" w14:paraId="3761BF8E" w14:textId="77777777" w:rsidTr="05DE07AD">
        <w:tc>
          <w:tcPr>
            <w:tcW w:w="4394" w:type="dxa"/>
          </w:tcPr>
          <w:p w14:paraId="352EAF33" w14:textId="77777777" w:rsidR="009A1257" w:rsidRPr="00D500D6" w:rsidRDefault="009A1257">
            <w:pPr>
              <w:spacing w:line="240" w:lineRule="exact"/>
              <w:jc w:val="both"/>
              <w:rPr>
                <w:rFonts w:ascii="Arial" w:hAnsi="Arial" w:cs="Arial"/>
                <w:lang w:val="it-IT"/>
              </w:rPr>
            </w:pPr>
          </w:p>
        </w:tc>
        <w:tc>
          <w:tcPr>
            <w:tcW w:w="851" w:type="dxa"/>
          </w:tcPr>
          <w:p w14:paraId="5B041590" w14:textId="77777777" w:rsidR="009A1257" w:rsidRPr="00D500D6" w:rsidRDefault="009A1257">
            <w:pPr>
              <w:spacing w:line="240" w:lineRule="exact"/>
              <w:rPr>
                <w:rFonts w:ascii="Arial" w:hAnsi="Arial" w:cs="Arial"/>
                <w:lang w:val="it-IT"/>
              </w:rPr>
            </w:pPr>
          </w:p>
        </w:tc>
        <w:tc>
          <w:tcPr>
            <w:tcW w:w="4394" w:type="dxa"/>
          </w:tcPr>
          <w:p w14:paraId="46BC0D94" w14:textId="77777777" w:rsidR="009A1257" w:rsidRPr="00D500D6" w:rsidRDefault="009A1257">
            <w:pPr>
              <w:spacing w:line="240" w:lineRule="exact"/>
              <w:jc w:val="both"/>
              <w:rPr>
                <w:rFonts w:ascii="Arial" w:hAnsi="Arial" w:cs="Arial"/>
                <w:lang w:val="it-IT"/>
              </w:rPr>
            </w:pPr>
          </w:p>
        </w:tc>
      </w:tr>
      <w:tr w:rsidR="003571D5" w:rsidRPr="00D500D6" w14:paraId="37B52313" w14:textId="77777777" w:rsidTr="05DE07AD">
        <w:tc>
          <w:tcPr>
            <w:tcW w:w="4394" w:type="dxa"/>
          </w:tcPr>
          <w:p w14:paraId="3BFE8DCB" w14:textId="1555ADA3" w:rsidR="003571D5" w:rsidRPr="00305F64" w:rsidRDefault="009A1257" w:rsidP="009A1257">
            <w:pPr>
              <w:spacing w:line="360" w:lineRule="auto"/>
              <w:jc w:val="center"/>
              <w:rPr>
                <w:rFonts w:ascii="Arial" w:hAnsi="Arial" w:cs="Arial"/>
                <w:b/>
                <w:sz w:val="32"/>
                <w:szCs w:val="32"/>
              </w:rPr>
            </w:pPr>
            <w:r w:rsidRPr="00305F64">
              <w:rPr>
                <w:rFonts w:ascii="Arial" w:hAnsi="Arial" w:cs="Arial"/>
                <w:b/>
                <w:sz w:val="32"/>
                <w:szCs w:val="32"/>
              </w:rPr>
              <w:t xml:space="preserve">Gemeinde </w:t>
            </w:r>
            <w:r w:rsidR="00305F64" w:rsidRPr="00305F64">
              <w:rPr>
                <w:rFonts w:ascii="Arial" w:hAnsi="Arial" w:cs="Arial"/>
                <w:b/>
                <w:sz w:val="32"/>
                <w:szCs w:val="32"/>
              </w:rPr>
              <w:t>…</w:t>
            </w:r>
          </w:p>
        </w:tc>
        <w:tc>
          <w:tcPr>
            <w:tcW w:w="851" w:type="dxa"/>
          </w:tcPr>
          <w:p w14:paraId="2F926B1B" w14:textId="77777777" w:rsidR="003571D5" w:rsidRPr="00305F64" w:rsidRDefault="003571D5">
            <w:pPr>
              <w:spacing w:line="240" w:lineRule="exact"/>
              <w:rPr>
                <w:rFonts w:ascii="Arial" w:hAnsi="Arial" w:cs="Arial"/>
                <w:lang w:val="it-IT"/>
              </w:rPr>
            </w:pPr>
          </w:p>
        </w:tc>
        <w:tc>
          <w:tcPr>
            <w:tcW w:w="4394" w:type="dxa"/>
          </w:tcPr>
          <w:p w14:paraId="1F23B3CB" w14:textId="3F2D8D18" w:rsidR="003571D5" w:rsidRPr="00305F64" w:rsidRDefault="009A1257" w:rsidP="009A1257">
            <w:pPr>
              <w:spacing w:line="360" w:lineRule="auto"/>
              <w:jc w:val="center"/>
              <w:rPr>
                <w:rFonts w:ascii="Arial" w:hAnsi="Arial" w:cs="Arial"/>
                <w:b/>
                <w:sz w:val="32"/>
                <w:szCs w:val="32"/>
                <w:lang w:val="it-IT"/>
              </w:rPr>
            </w:pPr>
            <w:r w:rsidRPr="00305F64">
              <w:rPr>
                <w:rFonts w:ascii="Arial" w:hAnsi="Arial" w:cs="Arial"/>
                <w:b/>
                <w:sz w:val="32"/>
                <w:szCs w:val="32"/>
                <w:lang w:val="it-IT"/>
              </w:rPr>
              <w:t xml:space="preserve">Comune di </w:t>
            </w:r>
            <w:r w:rsidR="00305F64" w:rsidRPr="00305F64">
              <w:rPr>
                <w:rFonts w:ascii="Arial" w:hAnsi="Arial" w:cs="Arial"/>
                <w:b/>
                <w:sz w:val="32"/>
                <w:szCs w:val="32"/>
              </w:rPr>
              <w:t>…</w:t>
            </w:r>
          </w:p>
        </w:tc>
      </w:tr>
      <w:tr w:rsidR="009A1257" w:rsidRPr="00D500D6" w14:paraId="22D61CBD" w14:textId="77777777" w:rsidTr="05DE07AD">
        <w:tc>
          <w:tcPr>
            <w:tcW w:w="4394" w:type="dxa"/>
          </w:tcPr>
          <w:p w14:paraId="3B0F6FD0" w14:textId="77777777" w:rsidR="009A1257" w:rsidRPr="009A1257" w:rsidRDefault="009A1257" w:rsidP="009A1257">
            <w:pPr>
              <w:suppressAutoHyphens/>
              <w:spacing w:before="360" w:line="360" w:lineRule="auto"/>
              <w:jc w:val="center"/>
              <w:rPr>
                <w:rFonts w:ascii="Arial" w:hAnsi="Arial" w:cs="Arial"/>
                <w:b/>
                <w:sz w:val="32"/>
                <w:szCs w:val="32"/>
                <w:lang w:val="it-IT"/>
              </w:rPr>
            </w:pPr>
          </w:p>
        </w:tc>
        <w:tc>
          <w:tcPr>
            <w:tcW w:w="851" w:type="dxa"/>
          </w:tcPr>
          <w:p w14:paraId="5A414538" w14:textId="77777777" w:rsidR="009A1257" w:rsidRPr="00D500D6" w:rsidRDefault="009A1257">
            <w:pPr>
              <w:spacing w:line="240" w:lineRule="exact"/>
              <w:rPr>
                <w:rFonts w:ascii="Arial" w:hAnsi="Arial" w:cs="Arial"/>
                <w:lang w:val="it-IT"/>
              </w:rPr>
            </w:pPr>
          </w:p>
        </w:tc>
        <w:tc>
          <w:tcPr>
            <w:tcW w:w="4394" w:type="dxa"/>
          </w:tcPr>
          <w:p w14:paraId="15095A33" w14:textId="77777777" w:rsidR="009A1257" w:rsidRPr="00AB3367" w:rsidRDefault="009A1257" w:rsidP="009A1257">
            <w:pPr>
              <w:spacing w:line="360" w:lineRule="auto"/>
              <w:jc w:val="center"/>
              <w:rPr>
                <w:rFonts w:ascii="Arial" w:hAnsi="Arial" w:cs="Arial"/>
                <w:b/>
                <w:sz w:val="32"/>
                <w:szCs w:val="32"/>
                <w:lang w:val="it-IT"/>
              </w:rPr>
            </w:pPr>
          </w:p>
        </w:tc>
      </w:tr>
      <w:tr w:rsidR="00305F64" w:rsidRPr="008651FD" w14:paraId="2BA378F6" w14:textId="77777777" w:rsidTr="05DE07AD">
        <w:tc>
          <w:tcPr>
            <w:tcW w:w="4394" w:type="dxa"/>
          </w:tcPr>
          <w:p w14:paraId="0B1939B5" w14:textId="77AF8573" w:rsidR="000C0286" w:rsidRPr="00305F64" w:rsidRDefault="00393282" w:rsidP="009B6684">
            <w:pPr>
              <w:spacing w:line="288" w:lineRule="auto"/>
              <w:jc w:val="center"/>
              <w:rPr>
                <w:rFonts w:ascii="Arial" w:hAnsi="Arial" w:cs="Arial"/>
                <w:b/>
                <w:sz w:val="32"/>
                <w:szCs w:val="32"/>
              </w:rPr>
            </w:pPr>
            <w:r w:rsidRPr="00305F64">
              <w:rPr>
                <w:rFonts w:ascii="Arial" w:hAnsi="Arial" w:cs="Arial"/>
                <w:b/>
                <w:sz w:val="32"/>
                <w:szCs w:val="32"/>
              </w:rPr>
              <w:t>Durchführungsbestimmung</w:t>
            </w:r>
          </w:p>
          <w:p w14:paraId="11EA42E3" w14:textId="77777777" w:rsidR="009B6684" w:rsidRPr="00305F64" w:rsidRDefault="009B6684" w:rsidP="009B6684">
            <w:pPr>
              <w:spacing w:line="288" w:lineRule="auto"/>
              <w:jc w:val="center"/>
              <w:rPr>
                <w:rFonts w:ascii="Arial" w:hAnsi="Arial" w:cs="Arial"/>
                <w:b/>
                <w:sz w:val="32"/>
                <w:szCs w:val="32"/>
              </w:rPr>
            </w:pPr>
          </w:p>
          <w:p w14:paraId="3AEA8B31" w14:textId="4FF5E3D5" w:rsidR="00393282" w:rsidRPr="00305F64" w:rsidRDefault="009B6684" w:rsidP="009B6684">
            <w:pPr>
              <w:spacing w:line="288" w:lineRule="auto"/>
              <w:jc w:val="center"/>
              <w:rPr>
                <w:rFonts w:ascii="Arial" w:hAnsi="Arial" w:cs="Arial"/>
                <w:b/>
                <w:sz w:val="32"/>
                <w:szCs w:val="32"/>
              </w:rPr>
            </w:pPr>
            <w:r w:rsidRPr="00305F64">
              <w:rPr>
                <w:rFonts w:ascii="Arial" w:hAnsi="Arial" w:cs="Arial"/>
                <w:b/>
                <w:sz w:val="32"/>
                <w:szCs w:val="32"/>
              </w:rPr>
              <w:t>i</w:t>
            </w:r>
            <w:r w:rsidR="00393282" w:rsidRPr="00305F64">
              <w:rPr>
                <w:rFonts w:ascii="Arial" w:hAnsi="Arial" w:cs="Arial"/>
                <w:b/>
                <w:sz w:val="32"/>
                <w:szCs w:val="32"/>
              </w:rPr>
              <w:t>m Rahmen des Gemeindeentwicklungsprogrammes Raum und Landschaft</w:t>
            </w:r>
          </w:p>
          <w:p w14:paraId="61C78D53" w14:textId="563610D6" w:rsidR="003571D5" w:rsidRPr="00305F64" w:rsidRDefault="003571D5" w:rsidP="003571D5">
            <w:pPr>
              <w:spacing w:line="360" w:lineRule="auto"/>
              <w:jc w:val="center"/>
              <w:rPr>
                <w:rFonts w:ascii="Arial" w:hAnsi="Arial" w:cs="Arial"/>
                <w:sz w:val="32"/>
                <w:szCs w:val="32"/>
              </w:rPr>
            </w:pPr>
          </w:p>
        </w:tc>
        <w:tc>
          <w:tcPr>
            <w:tcW w:w="851" w:type="dxa"/>
          </w:tcPr>
          <w:p w14:paraId="3F858850" w14:textId="77777777" w:rsidR="003571D5" w:rsidRPr="00305F64" w:rsidRDefault="003571D5" w:rsidP="004C45BF">
            <w:pPr>
              <w:spacing w:line="240" w:lineRule="exact"/>
              <w:rPr>
                <w:rFonts w:ascii="Arial" w:hAnsi="Arial" w:cs="Arial"/>
                <w:sz w:val="32"/>
                <w:szCs w:val="32"/>
              </w:rPr>
            </w:pPr>
          </w:p>
        </w:tc>
        <w:tc>
          <w:tcPr>
            <w:tcW w:w="4394" w:type="dxa"/>
          </w:tcPr>
          <w:p w14:paraId="00CB32C4" w14:textId="713EBBE8" w:rsidR="000C0286" w:rsidRPr="00305F64" w:rsidRDefault="009B6684" w:rsidP="009B6684">
            <w:pPr>
              <w:spacing w:line="288" w:lineRule="auto"/>
              <w:jc w:val="center"/>
              <w:rPr>
                <w:rFonts w:ascii="Arial" w:hAnsi="Arial" w:cs="Arial"/>
                <w:b/>
                <w:sz w:val="32"/>
                <w:szCs w:val="32"/>
                <w:lang w:val="it-IT"/>
              </w:rPr>
            </w:pPr>
            <w:r w:rsidRPr="00305F64">
              <w:rPr>
                <w:rFonts w:ascii="Arial" w:hAnsi="Arial" w:cs="Arial"/>
                <w:b/>
                <w:sz w:val="32"/>
                <w:szCs w:val="32"/>
                <w:lang w:val="it-IT"/>
              </w:rPr>
              <w:t>Norme di attuazione</w:t>
            </w:r>
          </w:p>
          <w:p w14:paraId="58494885" w14:textId="77777777" w:rsidR="003571D5" w:rsidRPr="00305F64" w:rsidRDefault="003571D5" w:rsidP="009B6684">
            <w:pPr>
              <w:spacing w:line="288" w:lineRule="auto"/>
              <w:jc w:val="center"/>
              <w:rPr>
                <w:rFonts w:ascii="Arial" w:hAnsi="Arial" w:cs="Arial"/>
                <w:b/>
                <w:sz w:val="32"/>
                <w:szCs w:val="32"/>
                <w:lang w:val="it-IT"/>
              </w:rPr>
            </w:pPr>
          </w:p>
          <w:p w14:paraId="0E674A8B" w14:textId="2CC02847" w:rsidR="009B6684" w:rsidRPr="00305F64" w:rsidRDefault="00305F64" w:rsidP="009B6684">
            <w:pPr>
              <w:spacing w:line="288" w:lineRule="auto"/>
              <w:jc w:val="center"/>
              <w:rPr>
                <w:rFonts w:ascii="Arial" w:hAnsi="Arial" w:cs="Arial"/>
                <w:b/>
                <w:sz w:val="32"/>
                <w:szCs w:val="32"/>
                <w:lang w:val="it-IT"/>
              </w:rPr>
            </w:pPr>
            <w:r>
              <w:rPr>
                <w:rFonts w:ascii="Arial" w:hAnsi="Arial" w:cs="Arial"/>
                <w:b/>
                <w:sz w:val="32"/>
                <w:szCs w:val="32"/>
                <w:lang w:val="it-IT"/>
              </w:rPr>
              <w:t>n</w:t>
            </w:r>
            <w:r w:rsidR="009B6684" w:rsidRPr="00305F64">
              <w:rPr>
                <w:rFonts w:ascii="Arial" w:hAnsi="Arial" w:cs="Arial"/>
                <w:b/>
                <w:sz w:val="32"/>
                <w:szCs w:val="32"/>
                <w:lang w:val="it-IT"/>
              </w:rPr>
              <w:t>ell’ambito del Programma di sviluppo comunale territorio e paesaggio</w:t>
            </w:r>
          </w:p>
        </w:tc>
      </w:tr>
      <w:tr w:rsidR="003571D5" w:rsidRPr="008651FD" w14:paraId="7BECCAD7" w14:textId="77777777" w:rsidTr="05DE07AD">
        <w:tc>
          <w:tcPr>
            <w:tcW w:w="4394" w:type="dxa"/>
          </w:tcPr>
          <w:p w14:paraId="396438C4" w14:textId="382B866E" w:rsidR="003571D5" w:rsidRPr="009A1257" w:rsidRDefault="003571D5" w:rsidP="009A1257">
            <w:pPr>
              <w:spacing w:line="240" w:lineRule="exact"/>
              <w:jc w:val="center"/>
              <w:rPr>
                <w:rFonts w:ascii="Arial" w:hAnsi="Arial" w:cs="Arial"/>
                <w:bCs/>
                <w:sz w:val="24"/>
                <w:szCs w:val="24"/>
                <w:lang w:val="it-IT"/>
              </w:rPr>
            </w:pPr>
          </w:p>
        </w:tc>
        <w:tc>
          <w:tcPr>
            <w:tcW w:w="851" w:type="dxa"/>
          </w:tcPr>
          <w:p w14:paraId="54E28CA8" w14:textId="77777777" w:rsidR="003571D5" w:rsidRPr="009A1257" w:rsidRDefault="003571D5" w:rsidP="009A1257">
            <w:pPr>
              <w:spacing w:line="240" w:lineRule="exact"/>
              <w:rPr>
                <w:rFonts w:ascii="Arial" w:hAnsi="Arial" w:cs="Arial"/>
                <w:bCs/>
                <w:sz w:val="24"/>
                <w:szCs w:val="24"/>
                <w:lang w:val="it-IT"/>
              </w:rPr>
            </w:pPr>
          </w:p>
        </w:tc>
        <w:tc>
          <w:tcPr>
            <w:tcW w:w="4394" w:type="dxa"/>
          </w:tcPr>
          <w:p w14:paraId="123AFC46" w14:textId="6D0522C2" w:rsidR="003571D5" w:rsidRPr="009A1257" w:rsidRDefault="003571D5" w:rsidP="009A1257">
            <w:pPr>
              <w:spacing w:line="240" w:lineRule="exact"/>
              <w:jc w:val="center"/>
              <w:rPr>
                <w:rFonts w:ascii="Arial" w:hAnsi="Arial" w:cs="Arial"/>
                <w:bCs/>
                <w:sz w:val="24"/>
                <w:szCs w:val="24"/>
                <w:lang w:val="it-IT"/>
              </w:rPr>
            </w:pPr>
          </w:p>
        </w:tc>
      </w:tr>
      <w:tr w:rsidR="003571D5" w:rsidRPr="008651FD" w14:paraId="2E785ABE" w14:textId="77777777" w:rsidTr="05DE07AD">
        <w:tc>
          <w:tcPr>
            <w:tcW w:w="4394" w:type="dxa"/>
          </w:tcPr>
          <w:p w14:paraId="462E89E6" w14:textId="77777777" w:rsidR="003571D5" w:rsidRPr="00D500D6" w:rsidRDefault="003571D5">
            <w:pPr>
              <w:spacing w:line="240" w:lineRule="exact"/>
              <w:jc w:val="both"/>
              <w:rPr>
                <w:rFonts w:ascii="Arial" w:hAnsi="Arial" w:cs="Arial"/>
                <w:lang w:val="it-IT"/>
              </w:rPr>
            </w:pPr>
          </w:p>
        </w:tc>
        <w:tc>
          <w:tcPr>
            <w:tcW w:w="851" w:type="dxa"/>
          </w:tcPr>
          <w:p w14:paraId="026D16B3" w14:textId="77777777" w:rsidR="003571D5" w:rsidRPr="00D500D6" w:rsidRDefault="003571D5">
            <w:pPr>
              <w:spacing w:line="240" w:lineRule="exact"/>
              <w:rPr>
                <w:rFonts w:ascii="Arial" w:hAnsi="Arial" w:cs="Arial"/>
                <w:lang w:val="it-IT"/>
              </w:rPr>
            </w:pPr>
          </w:p>
        </w:tc>
        <w:tc>
          <w:tcPr>
            <w:tcW w:w="4394" w:type="dxa"/>
          </w:tcPr>
          <w:p w14:paraId="2E0C71D9" w14:textId="77777777" w:rsidR="003571D5" w:rsidRPr="00D500D6" w:rsidRDefault="003571D5">
            <w:pPr>
              <w:spacing w:line="240" w:lineRule="exact"/>
              <w:jc w:val="both"/>
              <w:rPr>
                <w:rFonts w:ascii="Arial" w:hAnsi="Arial" w:cs="Arial"/>
                <w:lang w:val="it-IT"/>
              </w:rPr>
            </w:pPr>
          </w:p>
        </w:tc>
      </w:tr>
      <w:tr w:rsidR="009A1257" w:rsidRPr="008651FD" w14:paraId="09FC76FB" w14:textId="77777777" w:rsidTr="05DE07AD">
        <w:tc>
          <w:tcPr>
            <w:tcW w:w="4394" w:type="dxa"/>
          </w:tcPr>
          <w:p w14:paraId="5A3DEB63" w14:textId="77777777" w:rsidR="009A1257" w:rsidRPr="00D500D6" w:rsidRDefault="009A1257">
            <w:pPr>
              <w:spacing w:line="240" w:lineRule="exact"/>
              <w:jc w:val="both"/>
              <w:rPr>
                <w:rFonts w:ascii="Arial" w:hAnsi="Arial" w:cs="Arial"/>
                <w:lang w:val="it-IT"/>
              </w:rPr>
            </w:pPr>
          </w:p>
        </w:tc>
        <w:tc>
          <w:tcPr>
            <w:tcW w:w="851" w:type="dxa"/>
          </w:tcPr>
          <w:p w14:paraId="147C0FEE" w14:textId="77777777" w:rsidR="009A1257" w:rsidRPr="00D500D6" w:rsidRDefault="009A1257">
            <w:pPr>
              <w:spacing w:line="240" w:lineRule="exact"/>
              <w:rPr>
                <w:rFonts w:ascii="Arial" w:hAnsi="Arial" w:cs="Arial"/>
                <w:lang w:val="it-IT"/>
              </w:rPr>
            </w:pPr>
          </w:p>
        </w:tc>
        <w:tc>
          <w:tcPr>
            <w:tcW w:w="4394" w:type="dxa"/>
          </w:tcPr>
          <w:p w14:paraId="767BE491" w14:textId="77777777" w:rsidR="009A1257" w:rsidRPr="00D500D6" w:rsidRDefault="009A1257">
            <w:pPr>
              <w:spacing w:line="240" w:lineRule="exact"/>
              <w:jc w:val="both"/>
              <w:rPr>
                <w:rFonts w:ascii="Arial" w:hAnsi="Arial" w:cs="Arial"/>
                <w:lang w:val="it-IT"/>
              </w:rPr>
            </w:pPr>
          </w:p>
        </w:tc>
      </w:tr>
      <w:tr w:rsidR="003571D5" w:rsidRPr="008651FD" w14:paraId="07351CAF" w14:textId="77777777" w:rsidTr="05DE07AD">
        <w:tc>
          <w:tcPr>
            <w:tcW w:w="4394" w:type="dxa"/>
          </w:tcPr>
          <w:p w14:paraId="356D28AB" w14:textId="77777777" w:rsidR="003571D5" w:rsidRPr="00D500D6" w:rsidRDefault="003571D5">
            <w:pPr>
              <w:spacing w:line="240" w:lineRule="exact"/>
              <w:jc w:val="both"/>
              <w:rPr>
                <w:rFonts w:ascii="Arial" w:hAnsi="Arial" w:cs="Arial"/>
                <w:lang w:val="it-IT"/>
              </w:rPr>
            </w:pPr>
          </w:p>
        </w:tc>
        <w:tc>
          <w:tcPr>
            <w:tcW w:w="851" w:type="dxa"/>
          </w:tcPr>
          <w:p w14:paraId="37BDE56A" w14:textId="77777777" w:rsidR="003571D5" w:rsidRPr="00D500D6" w:rsidRDefault="003571D5">
            <w:pPr>
              <w:spacing w:line="240" w:lineRule="exact"/>
              <w:rPr>
                <w:rFonts w:ascii="Arial" w:hAnsi="Arial" w:cs="Arial"/>
                <w:lang w:val="it-IT"/>
              </w:rPr>
            </w:pPr>
          </w:p>
        </w:tc>
        <w:tc>
          <w:tcPr>
            <w:tcW w:w="4394" w:type="dxa"/>
          </w:tcPr>
          <w:p w14:paraId="0B16DD51" w14:textId="77777777" w:rsidR="003571D5" w:rsidRPr="00D500D6" w:rsidRDefault="003571D5">
            <w:pPr>
              <w:spacing w:line="240" w:lineRule="exact"/>
              <w:jc w:val="both"/>
              <w:rPr>
                <w:rFonts w:ascii="Arial" w:hAnsi="Arial" w:cs="Arial"/>
                <w:lang w:val="it-IT"/>
              </w:rPr>
            </w:pPr>
          </w:p>
        </w:tc>
      </w:tr>
      <w:tr w:rsidR="003571D5" w:rsidRPr="008651FD" w14:paraId="5DE51E6C" w14:textId="77777777" w:rsidTr="004F141B">
        <w:tc>
          <w:tcPr>
            <w:tcW w:w="4394" w:type="dxa"/>
          </w:tcPr>
          <w:p w14:paraId="704A3439" w14:textId="77777777" w:rsidR="002E7F17" w:rsidRDefault="00393282" w:rsidP="00840B40">
            <w:pPr>
              <w:spacing w:line="240" w:lineRule="exact"/>
              <w:jc w:val="center"/>
              <w:rPr>
                <w:rFonts w:ascii="Arial" w:hAnsi="Arial" w:cs="Arial"/>
                <w:b/>
                <w:sz w:val="24"/>
                <w:szCs w:val="24"/>
              </w:rPr>
            </w:pPr>
            <w:r>
              <w:rPr>
                <w:rFonts w:ascii="Arial" w:hAnsi="Arial" w:cs="Arial"/>
                <w:b/>
                <w:sz w:val="24"/>
                <w:szCs w:val="24"/>
              </w:rPr>
              <w:t>Vorschlag</w:t>
            </w:r>
            <w:r w:rsidR="00840B40" w:rsidRPr="00840B40">
              <w:rPr>
                <w:rFonts w:ascii="Arial" w:hAnsi="Arial" w:cs="Arial"/>
                <w:b/>
                <w:sz w:val="24"/>
                <w:szCs w:val="24"/>
              </w:rPr>
              <w:t xml:space="preserve"> für vereinheitlichte</w:t>
            </w:r>
            <w:r w:rsidR="009B6684">
              <w:rPr>
                <w:rFonts w:ascii="Arial" w:hAnsi="Arial" w:cs="Arial"/>
                <w:b/>
                <w:sz w:val="24"/>
                <w:szCs w:val="24"/>
              </w:rPr>
              <w:t xml:space="preserve"> </w:t>
            </w:r>
            <w:r w:rsidR="009B6684">
              <w:rPr>
                <w:rFonts w:ascii="Arial" w:hAnsi="Arial" w:cs="Arial"/>
                <w:b/>
                <w:sz w:val="24"/>
                <w:szCs w:val="24"/>
              </w:rPr>
              <w:br/>
              <w:t>Durchführungs</w:t>
            </w:r>
            <w:r w:rsidR="009B6684" w:rsidRPr="00D500D6">
              <w:rPr>
                <w:rFonts w:ascii="Arial" w:hAnsi="Arial" w:cs="Arial"/>
                <w:b/>
                <w:sz w:val="24"/>
                <w:szCs w:val="24"/>
              </w:rPr>
              <w:t>bestimmungen</w:t>
            </w:r>
            <w:r w:rsidR="00CB76B0">
              <w:rPr>
                <w:rFonts w:ascii="Arial" w:hAnsi="Arial" w:cs="Arial"/>
                <w:b/>
                <w:sz w:val="24"/>
                <w:szCs w:val="24"/>
              </w:rPr>
              <w:t xml:space="preserve"> </w:t>
            </w:r>
          </w:p>
          <w:p w14:paraId="61654690" w14:textId="77777777" w:rsidR="002E7F17" w:rsidRDefault="002E7F17" w:rsidP="00840B40">
            <w:pPr>
              <w:spacing w:line="240" w:lineRule="exact"/>
              <w:jc w:val="center"/>
              <w:rPr>
                <w:rFonts w:ascii="Arial" w:hAnsi="Arial" w:cs="Arial"/>
                <w:b/>
                <w:sz w:val="24"/>
                <w:szCs w:val="24"/>
              </w:rPr>
            </w:pPr>
          </w:p>
          <w:p w14:paraId="0F6FF86A" w14:textId="77777777" w:rsidR="002E7F17" w:rsidRDefault="00CB76B0" w:rsidP="00840B40">
            <w:pPr>
              <w:spacing w:line="240" w:lineRule="exact"/>
              <w:jc w:val="center"/>
              <w:rPr>
                <w:rFonts w:ascii="Arial" w:hAnsi="Arial" w:cs="Arial"/>
                <w:b/>
                <w:sz w:val="24"/>
                <w:szCs w:val="24"/>
              </w:rPr>
            </w:pPr>
            <w:r>
              <w:rPr>
                <w:rFonts w:ascii="Arial" w:hAnsi="Arial" w:cs="Arial"/>
                <w:b/>
                <w:sz w:val="24"/>
                <w:szCs w:val="24"/>
              </w:rPr>
              <w:t xml:space="preserve">und </w:t>
            </w:r>
          </w:p>
          <w:p w14:paraId="037DD0AE" w14:textId="77777777" w:rsidR="002E7F17" w:rsidRDefault="002E7F17" w:rsidP="00840B40">
            <w:pPr>
              <w:spacing w:line="240" w:lineRule="exact"/>
              <w:jc w:val="center"/>
              <w:rPr>
                <w:rFonts w:ascii="Arial" w:hAnsi="Arial" w:cs="Arial"/>
                <w:b/>
                <w:sz w:val="24"/>
                <w:szCs w:val="24"/>
              </w:rPr>
            </w:pPr>
          </w:p>
          <w:p w14:paraId="1B9A1827" w14:textId="38087668" w:rsidR="003571D5" w:rsidRPr="00CB76B0" w:rsidRDefault="00271622" w:rsidP="00840B40">
            <w:pPr>
              <w:spacing w:line="240" w:lineRule="exact"/>
              <w:jc w:val="center"/>
              <w:rPr>
                <w:rFonts w:ascii="Arial" w:hAnsi="Arial" w:cs="Arial"/>
              </w:rPr>
            </w:pPr>
            <w:r>
              <w:rPr>
                <w:rFonts w:ascii="Arial" w:hAnsi="Arial" w:cs="Arial"/>
                <w:b/>
                <w:sz w:val="24"/>
                <w:szCs w:val="24"/>
              </w:rPr>
              <w:t>Einheitsl</w:t>
            </w:r>
            <w:r w:rsidR="00CB76B0">
              <w:rPr>
                <w:rFonts w:ascii="Arial" w:hAnsi="Arial" w:cs="Arial"/>
                <w:b/>
                <w:sz w:val="24"/>
                <w:szCs w:val="24"/>
              </w:rPr>
              <w:t>egende zum Entwicklungsprogramm Raum und Landschaft</w:t>
            </w:r>
          </w:p>
        </w:tc>
        <w:tc>
          <w:tcPr>
            <w:tcW w:w="851" w:type="dxa"/>
          </w:tcPr>
          <w:p w14:paraId="019D5AF3" w14:textId="77777777" w:rsidR="003571D5" w:rsidRPr="00CB76B0" w:rsidRDefault="003571D5">
            <w:pPr>
              <w:spacing w:line="240" w:lineRule="exact"/>
              <w:rPr>
                <w:rFonts w:ascii="Arial" w:hAnsi="Arial" w:cs="Arial"/>
              </w:rPr>
            </w:pPr>
          </w:p>
        </w:tc>
        <w:tc>
          <w:tcPr>
            <w:tcW w:w="4394" w:type="dxa"/>
            <w:shd w:val="clear" w:color="auto" w:fill="auto"/>
          </w:tcPr>
          <w:p w14:paraId="0A248DAC" w14:textId="18D07C8D" w:rsidR="002E7F17" w:rsidRPr="004F141B" w:rsidRDefault="00393282" w:rsidP="009B6684">
            <w:pPr>
              <w:spacing w:line="240" w:lineRule="exact"/>
              <w:jc w:val="center"/>
              <w:rPr>
                <w:rFonts w:ascii="Arial" w:hAnsi="Arial" w:cs="Arial"/>
                <w:lang w:val="it-IT"/>
              </w:rPr>
            </w:pPr>
            <w:r w:rsidRPr="004F141B">
              <w:rPr>
                <w:rFonts w:ascii="Arial" w:hAnsi="Arial" w:cs="Arial"/>
                <w:b/>
                <w:sz w:val="24"/>
                <w:szCs w:val="24"/>
                <w:lang w:val="it-IT"/>
              </w:rPr>
              <w:t xml:space="preserve">Proposta di </w:t>
            </w:r>
            <w:r w:rsidR="006F1E0B" w:rsidRPr="004F141B">
              <w:rPr>
                <w:rFonts w:ascii="Arial" w:hAnsi="Arial" w:cs="Arial"/>
                <w:b/>
                <w:sz w:val="24"/>
                <w:szCs w:val="24"/>
                <w:lang w:val="it-IT"/>
              </w:rPr>
              <w:br/>
            </w:r>
            <w:r w:rsidRPr="004F141B">
              <w:rPr>
                <w:rFonts w:ascii="Arial" w:hAnsi="Arial" w:cs="Arial"/>
                <w:b/>
                <w:sz w:val="24"/>
                <w:szCs w:val="24"/>
                <w:lang w:val="it-IT"/>
              </w:rPr>
              <w:t xml:space="preserve">norme </w:t>
            </w:r>
            <w:r w:rsidR="009B6684" w:rsidRPr="004F141B">
              <w:rPr>
                <w:rFonts w:ascii="Arial" w:hAnsi="Arial" w:cs="Arial"/>
                <w:b/>
                <w:sz w:val="24"/>
                <w:szCs w:val="24"/>
                <w:lang w:val="it-IT"/>
              </w:rPr>
              <w:t xml:space="preserve">di attuazione </w:t>
            </w:r>
            <w:r w:rsidRPr="004F141B">
              <w:rPr>
                <w:rFonts w:ascii="Arial" w:hAnsi="Arial" w:cs="Arial"/>
                <w:b/>
                <w:sz w:val="24"/>
                <w:szCs w:val="24"/>
                <w:lang w:val="it-IT"/>
              </w:rPr>
              <w:t>unificate</w:t>
            </w:r>
            <w:r w:rsidRPr="004F141B">
              <w:rPr>
                <w:rFonts w:ascii="Arial" w:hAnsi="Arial" w:cs="Arial"/>
                <w:lang w:val="it-IT"/>
              </w:rPr>
              <w:t xml:space="preserve"> </w:t>
            </w:r>
          </w:p>
          <w:p w14:paraId="0CBE2B8E" w14:textId="77777777" w:rsidR="006F1E0B" w:rsidRPr="004F141B" w:rsidRDefault="006F1E0B" w:rsidP="009B6684">
            <w:pPr>
              <w:spacing w:line="240" w:lineRule="exact"/>
              <w:jc w:val="center"/>
              <w:rPr>
                <w:rFonts w:ascii="Arial" w:hAnsi="Arial" w:cs="Arial"/>
                <w:lang w:val="it-IT"/>
              </w:rPr>
            </w:pPr>
          </w:p>
          <w:p w14:paraId="4DB4EF44" w14:textId="13AF032A" w:rsidR="006F1E0B" w:rsidRPr="004F141B" w:rsidRDefault="00F80389" w:rsidP="006F1E0B">
            <w:pPr>
              <w:spacing w:line="240" w:lineRule="exact"/>
              <w:jc w:val="center"/>
              <w:rPr>
                <w:rFonts w:ascii="Arial" w:hAnsi="Arial" w:cs="Arial"/>
                <w:b/>
                <w:sz w:val="24"/>
                <w:szCs w:val="24"/>
                <w:lang w:val="it-IT"/>
              </w:rPr>
            </w:pPr>
            <w:r w:rsidRPr="004F141B">
              <w:rPr>
                <w:rFonts w:ascii="Arial" w:hAnsi="Arial" w:cs="Arial"/>
                <w:b/>
                <w:sz w:val="24"/>
                <w:szCs w:val="24"/>
                <w:lang w:val="it-IT"/>
              </w:rPr>
              <w:t xml:space="preserve">e </w:t>
            </w:r>
            <w:r w:rsidRPr="004F141B">
              <w:rPr>
                <w:rFonts w:ascii="Arial" w:hAnsi="Arial" w:cs="Arial"/>
                <w:b/>
                <w:bCs/>
                <w:sz w:val="24"/>
                <w:szCs w:val="24"/>
                <w:lang w:val="it-IT"/>
              </w:rPr>
              <w:t>d</w:t>
            </w:r>
            <w:r w:rsidR="0BDE1625" w:rsidRPr="004F141B">
              <w:rPr>
                <w:rFonts w:ascii="Arial" w:hAnsi="Arial" w:cs="Arial"/>
                <w:b/>
                <w:bCs/>
                <w:sz w:val="24"/>
                <w:szCs w:val="24"/>
                <w:lang w:val="it-IT"/>
              </w:rPr>
              <w:t>i</w:t>
            </w:r>
            <w:r w:rsidRPr="004F141B">
              <w:rPr>
                <w:rFonts w:ascii="Arial" w:hAnsi="Arial" w:cs="Arial"/>
                <w:b/>
                <w:sz w:val="24"/>
                <w:szCs w:val="24"/>
                <w:lang w:val="it-IT"/>
              </w:rPr>
              <w:t xml:space="preserve"> </w:t>
            </w:r>
          </w:p>
          <w:p w14:paraId="1EBB0A46" w14:textId="77777777" w:rsidR="006F1E0B" w:rsidRPr="004F141B" w:rsidRDefault="006F1E0B" w:rsidP="006F1E0B">
            <w:pPr>
              <w:spacing w:line="240" w:lineRule="exact"/>
              <w:jc w:val="center"/>
              <w:rPr>
                <w:rFonts w:ascii="Arial" w:hAnsi="Arial" w:cs="Arial"/>
                <w:b/>
                <w:sz w:val="24"/>
                <w:szCs w:val="24"/>
                <w:lang w:val="it-IT"/>
              </w:rPr>
            </w:pPr>
          </w:p>
          <w:p w14:paraId="0CB6DA65" w14:textId="646E2A66" w:rsidR="003571D5" w:rsidRPr="00D500D6" w:rsidRDefault="00F80389" w:rsidP="006F1E0B">
            <w:pPr>
              <w:spacing w:line="240" w:lineRule="exact"/>
              <w:jc w:val="center"/>
              <w:rPr>
                <w:rFonts w:ascii="Arial" w:hAnsi="Arial" w:cs="Arial"/>
                <w:lang w:val="it-IT"/>
              </w:rPr>
            </w:pPr>
            <w:r w:rsidRPr="004F141B">
              <w:rPr>
                <w:rFonts w:ascii="Arial" w:hAnsi="Arial" w:cs="Arial"/>
                <w:b/>
                <w:bCs/>
                <w:sz w:val="24"/>
                <w:szCs w:val="24"/>
                <w:lang w:val="it-IT"/>
              </w:rPr>
              <w:t>legenda</w:t>
            </w:r>
            <w:r w:rsidR="009C69E1" w:rsidRPr="004F141B">
              <w:rPr>
                <w:rFonts w:ascii="Arial" w:hAnsi="Arial" w:cs="Arial"/>
                <w:b/>
                <w:bCs/>
                <w:sz w:val="24"/>
                <w:szCs w:val="24"/>
                <w:lang w:val="it-IT"/>
              </w:rPr>
              <w:t xml:space="preserve"> </w:t>
            </w:r>
            <w:r w:rsidR="00A4776C" w:rsidRPr="004F141B">
              <w:rPr>
                <w:rFonts w:ascii="Arial" w:hAnsi="Arial" w:cs="Arial"/>
                <w:b/>
                <w:bCs/>
                <w:sz w:val="24"/>
                <w:szCs w:val="24"/>
                <w:lang w:val="it-IT"/>
              </w:rPr>
              <w:t xml:space="preserve">unificata </w:t>
            </w:r>
            <w:r w:rsidR="00421A5B" w:rsidRPr="004F141B">
              <w:rPr>
                <w:rFonts w:ascii="Arial" w:hAnsi="Arial" w:cs="Arial"/>
                <w:b/>
                <w:bCs/>
                <w:sz w:val="24"/>
                <w:szCs w:val="24"/>
                <w:lang w:val="it-IT"/>
              </w:rPr>
              <w:t xml:space="preserve">per il </w:t>
            </w:r>
            <w:r w:rsidR="00D825E9" w:rsidRPr="004F141B">
              <w:rPr>
                <w:rFonts w:ascii="Arial" w:hAnsi="Arial" w:cs="Arial"/>
                <w:b/>
                <w:bCs/>
                <w:sz w:val="24"/>
                <w:szCs w:val="24"/>
                <w:lang w:val="it-IT"/>
              </w:rPr>
              <w:t>P</w:t>
            </w:r>
            <w:r w:rsidR="00421A5B" w:rsidRPr="004F141B">
              <w:rPr>
                <w:rFonts w:ascii="Arial" w:hAnsi="Arial" w:cs="Arial"/>
                <w:b/>
                <w:bCs/>
                <w:sz w:val="24"/>
                <w:szCs w:val="24"/>
                <w:lang w:val="it-IT"/>
              </w:rPr>
              <w:t xml:space="preserve">rogramma </w:t>
            </w:r>
            <w:r w:rsidRPr="004F141B">
              <w:rPr>
                <w:lang w:val="it-IT"/>
              </w:rPr>
              <w:br/>
            </w:r>
            <w:r w:rsidR="00421A5B" w:rsidRPr="004F141B">
              <w:rPr>
                <w:rFonts w:ascii="Arial" w:hAnsi="Arial" w:cs="Arial"/>
                <w:b/>
                <w:bCs/>
                <w:sz w:val="24"/>
                <w:szCs w:val="24"/>
                <w:lang w:val="it-IT"/>
              </w:rPr>
              <w:t xml:space="preserve">di </w:t>
            </w:r>
            <w:r w:rsidR="00987A05" w:rsidRPr="004F141B">
              <w:rPr>
                <w:rFonts w:ascii="Arial" w:hAnsi="Arial" w:cs="Arial"/>
                <w:b/>
                <w:bCs/>
                <w:sz w:val="24"/>
                <w:szCs w:val="24"/>
                <w:lang w:val="it-IT"/>
              </w:rPr>
              <w:t>s</w:t>
            </w:r>
            <w:r w:rsidR="005B2F06" w:rsidRPr="004F141B">
              <w:rPr>
                <w:rFonts w:ascii="Arial" w:hAnsi="Arial" w:cs="Arial"/>
                <w:b/>
                <w:bCs/>
                <w:sz w:val="24"/>
                <w:szCs w:val="24"/>
                <w:lang w:val="it-IT"/>
              </w:rPr>
              <w:t>viluppo Ter</w:t>
            </w:r>
            <w:r w:rsidR="00987A05" w:rsidRPr="004F141B">
              <w:rPr>
                <w:rFonts w:ascii="Arial" w:hAnsi="Arial" w:cs="Arial"/>
                <w:b/>
                <w:bCs/>
                <w:sz w:val="24"/>
                <w:szCs w:val="24"/>
                <w:lang w:val="it-IT"/>
              </w:rPr>
              <w:t>ritorio e Paesaggio</w:t>
            </w:r>
          </w:p>
        </w:tc>
      </w:tr>
      <w:tr w:rsidR="007717B6" w:rsidRPr="008651FD" w14:paraId="33786F77" w14:textId="77777777" w:rsidTr="05DE07AD">
        <w:tc>
          <w:tcPr>
            <w:tcW w:w="4394" w:type="dxa"/>
          </w:tcPr>
          <w:p w14:paraId="39CCF063" w14:textId="117D42D6" w:rsidR="007717B6" w:rsidRPr="00D500D6" w:rsidRDefault="007717B6" w:rsidP="00094073">
            <w:pPr>
              <w:spacing w:line="240" w:lineRule="exact"/>
              <w:jc w:val="center"/>
              <w:rPr>
                <w:rFonts w:ascii="Arial" w:hAnsi="Arial" w:cs="Arial"/>
                <w:b/>
                <w:sz w:val="24"/>
                <w:szCs w:val="24"/>
                <w:lang w:val="it-IT"/>
              </w:rPr>
            </w:pPr>
          </w:p>
        </w:tc>
        <w:tc>
          <w:tcPr>
            <w:tcW w:w="851" w:type="dxa"/>
          </w:tcPr>
          <w:p w14:paraId="062ECB5A" w14:textId="77777777" w:rsidR="007717B6" w:rsidRPr="00D500D6" w:rsidRDefault="007717B6" w:rsidP="00094073">
            <w:pPr>
              <w:spacing w:line="240" w:lineRule="exact"/>
              <w:jc w:val="center"/>
              <w:rPr>
                <w:rFonts w:ascii="Arial" w:hAnsi="Arial" w:cs="Arial"/>
                <w:b/>
                <w:sz w:val="24"/>
                <w:szCs w:val="24"/>
                <w:lang w:val="it-IT"/>
              </w:rPr>
            </w:pPr>
          </w:p>
        </w:tc>
        <w:tc>
          <w:tcPr>
            <w:tcW w:w="4394" w:type="dxa"/>
          </w:tcPr>
          <w:p w14:paraId="4C3BF6D0" w14:textId="13877775" w:rsidR="007717B6" w:rsidRPr="00D500D6" w:rsidRDefault="007717B6" w:rsidP="00094073">
            <w:pPr>
              <w:spacing w:line="240" w:lineRule="exact"/>
              <w:jc w:val="center"/>
              <w:rPr>
                <w:rFonts w:ascii="Arial" w:hAnsi="Arial" w:cs="Arial"/>
                <w:b/>
                <w:sz w:val="24"/>
                <w:szCs w:val="24"/>
                <w:lang w:val="it-IT"/>
              </w:rPr>
            </w:pPr>
          </w:p>
        </w:tc>
      </w:tr>
      <w:tr w:rsidR="007717B6" w:rsidRPr="008651FD" w14:paraId="09235933" w14:textId="77777777" w:rsidTr="05DE07AD">
        <w:tc>
          <w:tcPr>
            <w:tcW w:w="4394" w:type="dxa"/>
          </w:tcPr>
          <w:p w14:paraId="2E590345" w14:textId="77777777" w:rsidR="007717B6" w:rsidRPr="00D500D6" w:rsidRDefault="007717B6" w:rsidP="00094073">
            <w:pPr>
              <w:spacing w:line="240" w:lineRule="exact"/>
              <w:jc w:val="both"/>
              <w:rPr>
                <w:rFonts w:ascii="Arial" w:hAnsi="Arial" w:cs="Arial"/>
                <w:lang w:val="it-IT"/>
              </w:rPr>
            </w:pPr>
          </w:p>
        </w:tc>
        <w:tc>
          <w:tcPr>
            <w:tcW w:w="851" w:type="dxa"/>
          </w:tcPr>
          <w:p w14:paraId="27DF3C25" w14:textId="77777777" w:rsidR="007717B6" w:rsidRPr="00D500D6" w:rsidRDefault="007717B6" w:rsidP="00094073">
            <w:pPr>
              <w:spacing w:line="240" w:lineRule="exact"/>
              <w:rPr>
                <w:rFonts w:ascii="Arial" w:hAnsi="Arial" w:cs="Arial"/>
                <w:lang w:val="it-IT"/>
              </w:rPr>
            </w:pPr>
          </w:p>
        </w:tc>
        <w:tc>
          <w:tcPr>
            <w:tcW w:w="4394" w:type="dxa"/>
          </w:tcPr>
          <w:p w14:paraId="3A131542" w14:textId="77777777" w:rsidR="007717B6" w:rsidRPr="00D500D6" w:rsidRDefault="007717B6" w:rsidP="00094073">
            <w:pPr>
              <w:spacing w:line="240" w:lineRule="exact"/>
              <w:jc w:val="both"/>
              <w:rPr>
                <w:rFonts w:ascii="Arial" w:hAnsi="Arial" w:cs="Arial"/>
                <w:lang w:val="it-IT"/>
              </w:rPr>
            </w:pPr>
          </w:p>
        </w:tc>
      </w:tr>
      <w:tr w:rsidR="00E77331" w:rsidRPr="008651FD" w14:paraId="3ADBB5A7" w14:textId="77777777" w:rsidTr="05DE07AD">
        <w:tc>
          <w:tcPr>
            <w:tcW w:w="4394" w:type="dxa"/>
          </w:tcPr>
          <w:p w14:paraId="2C21B34C" w14:textId="77777777" w:rsidR="00E77331" w:rsidRPr="00D500D6" w:rsidRDefault="00E77331" w:rsidP="00094073">
            <w:pPr>
              <w:spacing w:line="240" w:lineRule="exact"/>
              <w:jc w:val="both"/>
              <w:rPr>
                <w:rFonts w:ascii="Arial" w:hAnsi="Arial" w:cs="Arial"/>
                <w:lang w:val="it-IT"/>
              </w:rPr>
            </w:pPr>
          </w:p>
        </w:tc>
        <w:tc>
          <w:tcPr>
            <w:tcW w:w="851" w:type="dxa"/>
          </w:tcPr>
          <w:p w14:paraId="23E8462C" w14:textId="77777777" w:rsidR="00E77331" w:rsidRPr="00D500D6" w:rsidRDefault="00E77331" w:rsidP="00094073">
            <w:pPr>
              <w:spacing w:line="240" w:lineRule="exact"/>
              <w:rPr>
                <w:rFonts w:ascii="Arial" w:hAnsi="Arial" w:cs="Arial"/>
                <w:lang w:val="it-IT"/>
              </w:rPr>
            </w:pPr>
          </w:p>
        </w:tc>
        <w:tc>
          <w:tcPr>
            <w:tcW w:w="4394" w:type="dxa"/>
          </w:tcPr>
          <w:p w14:paraId="20D8DE7A" w14:textId="77777777" w:rsidR="00E77331" w:rsidRPr="00D500D6" w:rsidRDefault="00E77331" w:rsidP="00094073">
            <w:pPr>
              <w:spacing w:line="240" w:lineRule="exact"/>
              <w:jc w:val="both"/>
              <w:rPr>
                <w:rFonts w:ascii="Arial" w:hAnsi="Arial" w:cs="Arial"/>
                <w:lang w:val="it-IT"/>
              </w:rPr>
            </w:pPr>
          </w:p>
        </w:tc>
      </w:tr>
      <w:tr w:rsidR="00E77331" w:rsidRPr="008651FD" w14:paraId="27BB6B08" w14:textId="77777777" w:rsidTr="05DE07AD">
        <w:tc>
          <w:tcPr>
            <w:tcW w:w="4394" w:type="dxa"/>
          </w:tcPr>
          <w:p w14:paraId="19D49E83" w14:textId="77777777" w:rsidR="00E77331" w:rsidRPr="009B6684" w:rsidRDefault="00E77331" w:rsidP="00184E72">
            <w:pPr>
              <w:spacing w:line="360" w:lineRule="auto"/>
              <w:jc w:val="both"/>
              <w:rPr>
                <w:rFonts w:ascii="Arial" w:hAnsi="Arial" w:cs="Arial"/>
                <w:lang w:val="it-IT"/>
              </w:rPr>
            </w:pPr>
          </w:p>
        </w:tc>
        <w:tc>
          <w:tcPr>
            <w:tcW w:w="851" w:type="dxa"/>
          </w:tcPr>
          <w:p w14:paraId="0CD1CF13" w14:textId="77777777" w:rsidR="00E77331" w:rsidRPr="009B6684" w:rsidRDefault="00E77331" w:rsidP="009D7608">
            <w:pPr>
              <w:spacing w:line="240" w:lineRule="exact"/>
              <w:jc w:val="both"/>
              <w:rPr>
                <w:rFonts w:ascii="Arial" w:hAnsi="Arial" w:cs="Arial"/>
                <w:lang w:val="it-IT"/>
              </w:rPr>
            </w:pPr>
          </w:p>
        </w:tc>
        <w:tc>
          <w:tcPr>
            <w:tcW w:w="4394" w:type="dxa"/>
          </w:tcPr>
          <w:p w14:paraId="6801CA51" w14:textId="77777777" w:rsidR="00E77331" w:rsidRPr="00BE7449" w:rsidRDefault="00E77331" w:rsidP="00840B40">
            <w:pPr>
              <w:spacing w:line="360" w:lineRule="auto"/>
              <w:jc w:val="both"/>
              <w:rPr>
                <w:rFonts w:ascii="Arial" w:hAnsi="Arial" w:cs="Arial"/>
                <w:lang w:val="it-IT"/>
              </w:rPr>
            </w:pPr>
          </w:p>
        </w:tc>
      </w:tr>
      <w:tr w:rsidR="007717B6" w:rsidRPr="008651FD" w14:paraId="6EC58625" w14:textId="77777777" w:rsidTr="05DE07AD">
        <w:tc>
          <w:tcPr>
            <w:tcW w:w="4394" w:type="dxa"/>
          </w:tcPr>
          <w:p w14:paraId="5C05D112" w14:textId="77777777" w:rsidR="007717B6" w:rsidRPr="009B6684" w:rsidRDefault="007717B6" w:rsidP="00466052">
            <w:pPr>
              <w:spacing w:before="240" w:line="240" w:lineRule="exact"/>
              <w:jc w:val="both"/>
              <w:rPr>
                <w:rFonts w:ascii="Arial" w:hAnsi="Arial" w:cs="Arial"/>
                <w:lang w:val="it-IT"/>
              </w:rPr>
            </w:pPr>
          </w:p>
        </w:tc>
        <w:tc>
          <w:tcPr>
            <w:tcW w:w="851" w:type="dxa"/>
          </w:tcPr>
          <w:p w14:paraId="66327E19" w14:textId="77777777" w:rsidR="007717B6" w:rsidRPr="009B6684" w:rsidRDefault="007717B6" w:rsidP="00466052">
            <w:pPr>
              <w:spacing w:before="240" w:line="240" w:lineRule="exact"/>
              <w:rPr>
                <w:rFonts w:ascii="Arial" w:hAnsi="Arial" w:cs="Arial"/>
                <w:lang w:val="it-IT"/>
              </w:rPr>
            </w:pPr>
          </w:p>
        </w:tc>
        <w:tc>
          <w:tcPr>
            <w:tcW w:w="4394" w:type="dxa"/>
          </w:tcPr>
          <w:p w14:paraId="3A1C67C3" w14:textId="0E309453" w:rsidR="007717B6" w:rsidRPr="00184E72" w:rsidRDefault="007717B6" w:rsidP="00466052">
            <w:pPr>
              <w:spacing w:before="240" w:line="240" w:lineRule="exact"/>
              <w:jc w:val="both"/>
              <w:rPr>
                <w:rFonts w:ascii="Arial" w:hAnsi="Arial" w:cs="Arial"/>
                <w:lang w:val="it-IT"/>
              </w:rPr>
            </w:pPr>
          </w:p>
        </w:tc>
      </w:tr>
      <w:tr w:rsidR="007717B6" w:rsidRPr="008651FD" w14:paraId="3D26667D" w14:textId="77777777" w:rsidTr="05DE07AD">
        <w:tc>
          <w:tcPr>
            <w:tcW w:w="4394" w:type="dxa"/>
          </w:tcPr>
          <w:p w14:paraId="2AB81F45" w14:textId="77777777" w:rsidR="007717B6" w:rsidRPr="00184E72" w:rsidRDefault="007717B6">
            <w:pPr>
              <w:spacing w:line="240" w:lineRule="exact"/>
              <w:jc w:val="both"/>
              <w:rPr>
                <w:rFonts w:ascii="Arial" w:hAnsi="Arial" w:cs="Arial"/>
                <w:lang w:val="it-IT"/>
              </w:rPr>
            </w:pPr>
          </w:p>
        </w:tc>
        <w:tc>
          <w:tcPr>
            <w:tcW w:w="851" w:type="dxa"/>
          </w:tcPr>
          <w:p w14:paraId="74946E35" w14:textId="77777777" w:rsidR="007717B6" w:rsidRPr="00184E72" w:rsidRDefault="007717B6">
            <w:pPr>
              <w:spacing w:line="240" w:lineRule="exact"/>
              <w:rPr>
                <w:rFonts w:ascii="Arial" w:hAnsi="Arial" w:cs="Arial"/>
                <w:lang w:val="it-IT"/>
              </w:rPr>
            </w:pPr>
          </w:p>
        </w:tc>
        <w:tc>
          <w:tcPr>
            <w:tcW w:w="4394" w:type="dxa"/>
          </w:tcPr>
          <w:p w14:paraId="7D54E6C7" w14:textId="77777777" w:rsidR="007717B6" w:rsidRPr="00184E72" w:rsidRDefault="007717B6">
            <w:pPr>
              <w:spacing w:line="240" w:lineRule="exact"/>
              <w:jc w:val="both"/>
              <w:rPr>
                <w:rFonts w:ascii="Arial" w:hAnsi="Arial" w:cs="Arial"/>
                <w:lang w:val="it-IT"/>
              </w:rPr>
            </w:pPr>
          </w:p>
        </w:tc>
      </w:tr>
      <w:tr w:rsidR="007717B6" w:rsidRPr="00184E72" w14:paraId="4A6BCD1B" w14:textId="77777777" w:rsidTr="05DE07AD">
        <w:tc>
          <w:tcPr>
            <w:tcW w:w="4394" w:type="dxa"/>
          </w:tcPr>
          <w:p w14:paraId="0536AF8B" w14:textId="4E3DD8E4" w:rsidR="007717B6" w:rsidRPr="00184E72" w:rsidRDefault="007717B6" w:rsidP="00840B40">
            <w:pPr>
              <w:spacing w:line="240" w:lineRule="exact"/>
              <w:ind w:right="426"/>
              <w:jc w:val="right"/>
              <w:rPr>
                <w:rFonts w:ascii="Arial" w:hAnsi="Arial" w:cs="Arial"/>
                <w:lang w:val="it-IT"/>
              </w:rPr>
            </w:pPr>
          </w:p>
        </w:tc>
        <w:tc>
          <w:tcPr>
            <w:tcW w:w="851" w:type="dxa"/>
          </w:tcPr>
          <w:p w14:paraId="1DF90AB7" w14:textId="787830C7" w:rsidR="007717B6" w:rsidRPr="00332B1E" w:rsidRDefault="00155701" w:rsidP="009A1257">
            <w:pPr>
              <w:spacing w:line="240" w:lineRule="exact"/>
              <w:jc w:val="center"/>
              <w:rPr>
                <w:rFonts w:ascii="Arial" w:hAnsi="Arial" w:cs="Arial"/>
                <w:bCs/>
                <w:sz w:val="16"/>
                <w:szCs w:val="16"/>
                <w:lang w:val="it-IT"/>
              </w:rPr>
            </w:pPr>
            <w:r>
              <w:rPr>
                <w:rFonts w:ascii="Arial" w:hAnsi="Arial" w:cs="Arial"/>
                <w:bCs/>
                <w:sz w:val="16"/>
                <w:szCs w:val="16"/>
                <w:lang w:val="it-IT"/>
              </w:rPr>
              <w:t>8</w:t>
            </w:r>
            <w:r w:rsidR="00A83D6B" w:rsidRPr="00332B1E">
              <w:rPr>
                <w:rFonts w:ascii="Arial" w:hAnsi="Arial" w:cs="Arial"/>
                <w:bCs/>
                <w:sz w:val="16"/>
                <w:szCs w:val="16"/>
                <w:lang w:val="it-IT"/>
              </w:rPr>
              <w:t>.</w:t>
            </w:r>
            <w:r>
              <w:rPr>
                <w:rFonts w:ascii="Arial" w:hAnsi="Arial" w:cs="Arial"/>
                <w:bCs/>
                <w:sz w:val="16"/>
                <w:szCs w:val="16"/>
                <w:lang w:val="it-IT"/>
              </w:rPr>
              <w:t>8</w:t>
            </w:r>
            <w:r w:rsidR="00A83D6B" w:rsidRPr="00332B1E">
              <w:rPr>
                <w:rFonts w:ascii="Arial" w:hAnsi="Arial" w:cs="Arial"/>
                <w:bCs/>
                <w:sz w:val="16"/>
                <w:szCs w:val="16"/>
                <w:lang w:val="it-IT"/>
              </w:rPr>
              <w:t>.</w:t>
            </w:r>
            <w:r w:rsidR="00C43D32" w:rsidRPr="00332B1E">
              <w:rPr>
                <w:rFonts w:ascii="Arial" w:hAnsi="Arial" w:cs="Arial"/>
                <w:bCs/>
                <w:sz w:val="16"/>
                <w:szCs w:val="16"/>
                <w:lang w:val="it-IT"/>
              </w:rPr>
              <w:t>2024</w:t>
            </w:r>
          </w:p>
        </w:tc>
        <w:tc>
          <w:tcPr>
            <w:tcW w:w="4394" w:type="dxa"/>
          </w:tcPr>
          <w:p w14:paraId="761CD031" w14:textId="77777777" w:rsidR="007717B6" w:rsidRPr="00184E72" w:rsidRDefault="007717B6">
            <w:pPr>
              <w:spacing w:line="240" w:lineRule="exact"/>
              <w:jc w:val="both"/>
              <w:rPr>
                <w:rFonts w:ascii="Arial" w:hAnsi="Arial" w:cs="Arial"/>
                <w:lang w:val="it-IT"/>
              </w:rPr>
            </w:pPr>
          </w:p>
        </w:tc>
      </w:tr>
    </w:tbl>
    <w:p w14:paraId="24A84E77" w14:textId="77777777" w:rsidR="007C51E7" w:rsidRPr="00184E72" w:rsidRDefault="007C51E7">
      <w:pPr>
        <w:rPr>
          <w:rFonts w:ascii="Arial" w:hAnsi="Arial" w:cs="Arial"/>
          <w:lang w:val="it-IT"/>
        </w:rPr>
        <w:sectPr w:rsidR="007C51E7" w:rsidRPr="00184E72" w:rsidSect="007C51E7">
          <w:headerReference w:type="default"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565106D1" w14:textId="77777777" w:rsidR="006F0DE1" w:rsidRDefault="006F0DE1">
      <w:pPr>
        <w:rPr>
          <w:rFonts w:ascii="Arial" w:hAnsi="Arial" w:cs="Arial"/>
          <w:lang w:val="it-IT"/>
        </w:rPr>
      </w:pPr>
    </w:p>
    <w:p w14:paraId="1D833943" w14:textId="77777777" w:rsidR="006F0DE1" w:rsidRDefault="006F0DE1">
      <w:pPr>
        <w:rPr>
          <w:rFonts w:ascii="Arial" w:hAnsi="Arial" w:cs="Arial"/>
          <w:lang w:val="it-IT"/>
        </w:rPr>
      </w:pPr>
    </w:p>
    <w:p w14:paraId="66321240" w14:textId="01182F56" w:rsidR="006F0DE1" w:rsidRDefault="00393282">
      <w:pPr>
        <w:rPr>
          <w:rFonts w:ascii="Arial" w:hAnsi="Arial" w:cs="Arial"/>
          <w:lang w:val="it-IT"/>
        </w:rPr>
      </w:pPr>
      <w:r>
        <w:rPr>
          <w:rFonts w:ascii="Arial" w:hAnsi="Arial" w:cs="Arial"/>
          <w:lang w:val="it-IT"/>
        </w:rPr>
        <w:br w:type="page"/>
      </w:r>
    </w:p>
    <w:p w14:paraId="7B86B7EC" w14:textId="77777777" w:rsidR="006F0DE1" w:rsidRPr="00753038" w:rsidRDefault="006F0DE1" w:rsidP="006F0DE1">
      <w:pPr>
        <w:pStyle w:val="Verzeichnis1"/>
        <w:tabs>
          <w:tab w:val="clear" w:pos="9923"/>
        </w:tabs>
        <w:ind w:right="794"/>
        <w:jc w:val="center"/>
        <w:rPr>
          <w:lang w:val="it-IT"/>
        </w:rPr>
      </w:pPr>
      <w:r w:rsidRPr="00753038">
        <w:rPr>
          <w:lang w:val="it-IT"/>
        </w:rPr>
        <w:lastRenderedPageBreak/>
        <w:t>i n h a lt s ve r z e i ch n i s</w:t>
      </w:r>
    </w:p>
    <w:p w14:paraId="7A4ACC0C" w14:textId="77777777" w:rsidR="006F0DE1" w:rsidRPr="00A15810" w:rsidRDefault="006F0DE1" w:rsidP="006F0DE1">
      <w:pPr>
        <w:jc w:val="center"/>
        <w:outlineLvl w:val="0"/>
        <w:rPr>
          <w:rFonts w:ascii="Arial" w:hAnsi="Arial" w:cs="Arial"/>
          <w:lang w:val="it-IT"/>
        </w:rPr>
      </w:pPr>
      <w:r w:rsidRPr="00A15810">
        <w:rPr>
          <w:rFonts w:ascii="Arial" w:hAnsi="Arial" w:cs="Arial"/>
          <w:b/>
          <w:lang w:val="it-IT"/>
        </w:rPr>
        <w:t>I N D I C E</w:t>
      </w:r>
    </w:p>
    <w:p w14:paraId="3D78F005" w14:textId="1FBDF3D5" w:rsidR="00155701" w:rsidRDefault="00393282">
      <w:pPr>
        <w:pStyle w:val="Verzeichnis1"/>
        <w:rPr>
          <w:rFonts w:ascii="Calibri" w:eastAsia="Yu Mincho" w:hAnsi="Calibri" w:cs="Arial"/>
          <w:b w:val="0"/>
          <w:caps w:val="0"/>
          <w:noProof/>
          <w:kern w:val="2"/>
          <w:sz w:val="22"/>
          <w:szCs w:val="22"/>
          <w:lang w:val="de-DE" w:eastAsia="de-DE"/>
        </w:rPr>
      </w:pPr>
      <w:r>
        <w:rPr>
          <w:caps w:val="0"/>
        </w:rPr>
        <w:fldChar w:fldCharType="begin"/>
      </w:r>
      <w:r>
        <w:rPr>
          <w:caps w:val="0"/>
        </w:rPr>
        <w:instrText xml:space="preserve"> TOC \o "2-8" \h \z \t "Überschrift 1_dt;1;Überschrift 1_it;2;Überschrift 4_it;8" </w:instrText>
      </w:r>
      <w:r>
        <w:rPr>
          <w:caps w:val="0"/>
        </w:rPr>
        <w:fldChar w:fldCharType="separate"/>
      </w:r>
      <w:hyperlink w:anchor="_Toc174032957" w:history="1">
        <w:r w:rsidR="00155701" w:rsidRPr="00EC088F">
          <w:rPr>
            <w:rStyle w:val="Hyperlink"/>
            <w:noProof/>
            <w:lang w:val="de-DE"/>
          </w:rPr>
          <w:t>1.</w:t>
        </w:r>
        <w:r w:rsidR="00155701">
          <w:rPr>
            <w:rFonts w:ascii="Calibri" w:eastAsia="Yu Mincho" w:hAnsi="Calibri" w:cs="Arial"/>
            <w:b w:val="0"/>
            <w:caps w:val="0"/>
            <w:noProof/>
            <w:kern w:val="2"/>
            <w:sz w:val="22"/>
            <w:szCs w:val="22"/>
            <w:lang w:val="de-DE" w:eastAsia="de-DE"/>
          </w:rPr>
          <w:tab/>
        </w:r>
        <w:r w:rsidR="00155701" w:rsidRPr="00EC088F">
          <w:rPr>
            <w:rStyle w:val="Hyperlink"/>
            <w:noProof/>
            <w:lang w:val="de-DE"/>
          </w:rPr>
          <w:t>Allgemeine Bestimmungen</w:t>
        </w:r>
        <w:r w:rsidR="00155701">
          <w:rPr>
            <w:noProof/>
            <w:webHidden/>
          </w:rPr>
          <w:tab/>
        </w:r>
        <w:r w:rsidR="00155701">
          <w:rPr>
            <w:noProof/>
            <w:webHidden/>
          </w:rPr>
          <w:fldChar w:fldCharType="begin"/>
        </w:r>
        <w:r w:rsidR="00155701">
          <w:rPr>
            <w:noProof/>
            <w:webHidden/>
          </w:rPr>
          <w:instrText xml:space="preserve"> PAGEREF _Toc174032957 \h </w:instrText>
        </w:r>
        <w:r w:rsidR="00155701">
          <w:rPr>
            <w:noProof/>
            <w:webHidden/>
          </w:rPr>
        </w:r>
        <w:r w:rsidR="00155701">
          <w:rPr>
            <w:noProof/>
            <w:webHidden/>
          </w:rPr>
          <w:fldChar w:fldCharType="separate"/>
        </w:r>
        <w:r w:rsidR="00155701">
          <w:rPr>
            <w:noProof/>
            <w:webHidden/>
          </w:rPr>
          <w:t>4</w:t>
        </w:r>
        <w:r w:rsidR="00155701">
          <w:rPr>
            <w:noProof/>
            <w:webHidden/>
          </w:rPr>
          <w:fldChar w:fldCharType="end"/>
        </w:r>
      </w:hyperlink>
    </w:p>
    <w:p w14:paraId="639CC934" w14:textId="1B20FBC1" w:rsidR="00155701" w:rsidRDefault="00000000">
      <w:pPr>
        <w:pStyle w:val="Verzeichnis2"/>
        <w:rPr>
          <w:rFonts w:ascii="Calibri" w:eastAsia="Yu Mincho" w:hAnsi="Calibri" w:cs="Arial"/>
          <w:b w:val="0"/>
          <w:caps w:val="0"/>
          <w:noProof/>
          <w:kern w:val="2"/>
          <w:sz w:val="22"/>
          <w:szCs w:val="22"/>
          <w:lang w:val="de-DE" w:eastAsia="de-DE"/>
        </w:rPr>
      </w:pPr>
      <w:hyperlink w:anchor="_Toc174032958" w:history="1">
        <w:r w:rsidR="00155701" w:rsidRPr="00EC088F">
          <w:rPr>
            <w:rStyle w:val="Hyperlink"/>
            <w:noProof/>
            <w:lang w:val="it-IT"/>
          </w:rPr>
          <w:t>1.</w:t>
        </w:r>
        <w:r w:rsidR="00155701">
          <w:rPr>
            <w:rFonts w:ascii="Calibri" w:eastAsia="Yu Mincho" w:hAnsi="Calibri" w:cs="Arial"/>
            <w:b w:val="0"/>
            <w:caps w:val="0"/>
            <w:noProof/>
            <w:kern w:val="2"/>
            <w:sz w:val="22"/>
            <w:szCs w:val="22"/>
            <w:lang w:val="de-DE" w:eastAsia="de-DE"/>
          </w:rPr>
          <w:tab/>
        </w:r>
        <w:r w:rsidR="00155701" w:rsidRPr="00EC088F">
          <w:rPr>
            <w:rStyle w:val="Hyperlink"/>
            <w:noProof/>
            <w:lang w:val="it-IT"/>
          </w:rPr>
          <w:t>Norme generali</w:t>
        </w:r>
        <w:r w:rsidR="00155701">
          <w:rPr>
            <w:noProof/>
            <w:webHidden/>
          </w:rPr>
          <w:tab/>
        </w:r>
        <w:r w:rsidR="00155701">
          <w:rPr>
            <w:noProof/>
            <w:webHidden/>
          </w:rPr>
          <w:fldChar w:fldCharType="begin"/>
        </w:r>
        <w:r w:rsidR="00155701">
          <w:rPr>
            <w:noProof/>
            <w:webHidden/>
          </w:rPr>
          <w:instrText xml:space="preserve"> PAGEREF _Toc174032958 \h </w:instrText>
        </w:r>
        <w:r w:rsidR="00155701">
          <w:rPr>
            <w:noProof/>
            <w:webHidden/>
          </w:rPr>
        </w:r>
        <w:r w:rsidR="00155701">
          <w:rPr>
            <w:noProof/>
            <w:webHidden/>
          </w:rPr>
          <w:fldChar w:fldCharType="separate"/>
        </w:r>
        <w:r w:rsidR="00155701">
          <w:rPr>
            <w:noProof/>
            <w:webHidden/>
          </w:rPr>
          <w:t>4</w:t>
        </w:r>
        <w:r w:rsidR="00155701">
          <w:rPr>
            <w:noProof/>
            <w:webHidden/>
          </w:rPr>
          <w:fldChar w:fldCharType="end"/>
        </w:r>
      </w:hyperlink>
    </w:p>
    <w:p w14:paraId="10DFC47B" w14:textId="3873BA03" w:rsidR="00155701" w:rsidRDefault="00000000">
      <w:pPr>
        <w:pStyle w:val="Verzeichnis3"/>
        <w:rPr>
          <w:rFonts w:ascii="Calibri" w:eastAsia="Yu Mincho" w:hAnsi="Calibri" w:cs="Arial"/>
          <w:noProof/>
          <w:kern w:val="2"/>
          <w:sz w:val="22"/>
          <w:szCs w:val="22"/>
          <w:lang w:val="de-DE" w:eastAsia="de-DE"/>
        </w:rPr>
      </w:pPr>
      <w:hyperlink w:anchor="_Toc174032959" w:history="1">
        <w:r w:rsidR="00155701" w:rsidRPr="00EC088F">
          <w:rPr>
            <w:rStyle w:val="Hyperlink"/>
            <w:noProof/>
            <w:lang w:val="de-DE"/>
          </w:rPr>
          <w:t>Art. 1 –</w:t>
        </w:r>
        <w:r w:rsidR="00155701">
          <w:rPr>
            <w:rFonts w:ascii="Calibri" w:eastAsia="Yu Mincho" w:hAnsi="Calibri" w:cs="Arial"/>
            <w:noProof/>
            <w:kern w:val="2"/>
            <w:sz w:val="22"/>
            <w:szCs w:val="22"/>
            <w:lang w:val="de-DE" w:eastAsia="de-DE"/>
          </w:rPr>
          <w:tab/>
        </w:r>
        <w:r w:rsidR="00155701" w:rsidRPr="00EC088F">
          <w:rPr>
            <w:rStyle w:val="Hyperlink"/>
            <w:noProof/>
            <w:lang w:val="de-DE"/>
          </w:rPr>
          <w:t>Gültigkeitszeitraum des Programms</w:t>
        </w:r>
        <w:r w:rsidR="00155701">
          <w:rPr>
            <w:noProof/>
            <w:webHidden/>
          </w:rPr>
          <w:tab/>
        </w:r>
        <w:r w:rsidR="00155701">
          <w:rPr>
            <w:noProof/>
            <w:webHidden/>
          </w:rPr>
          <w:fldChar w:fldCharType="begin"/>
        </w:r>
        <w:r w:rsidR="00155701">
          <w:rPr>
            <w:noProof/>
            <w:webHidden/>
          </w:rPr>
          <w:instrText xml:space="preserve"> PAGEREF _Toc174032959 \h </w:instrText>
        </w:r>
        <w:r w:rsidR="00155701">
          <w:rPr>
            <w:noProof/>
            <w:webHidden/>
          </w:rPr>
        </w:r>
        <w:r w:rsidR="00155701">
          <w:rPr>
            <w:noProof/>
            <w:webHidden/>
          </w:rPr>
          <w:fldChar w:fldCharType="separate"/>
        </w:r>
        <w:r w:rsidR="00155701">
          <w:rPr>
            <w:noProof/>
            <w:webHidden/>
          </w:rPr>
          <w:t>4</w:t>
        </w:r>
        <w:r w:rsidR="00155701">
          <w:rPr>
            <w:noProof/>
            <w:webHidden/>
          </w:rPr>
          <w:fldChar w:fldCharType="end"/>
        </w:r>
      </w:hyperlink>
    </w:p>
    <w:p w14:paraId="73816E6F" w14:textId="77DF827E" w:rsidR="00155701" w:rsidRDefault="00000000">
      <w:pPr>
        <w:pStyle w:val="Verzeichnis4"/>
        <w:rPr>
          <w:rFonts w:ascii="Calibri" w:eastAsia="Yu Mincho" w:hAnsi="Calibri" w:cs="Arial"/>
          <w:noProof/>
          <w:kern w:val="2"/>
          <w:sz w:val="22"/>
          <w:szCs w:val="22"/>
          <w:lang w:val="de-DE" w:eastAsia="de-DE"/>
        </w:rPr>
      </w:pPr>
      <w:hyperlink w:anchor="_Toc174032960" w:history="1">
        <w:r w:rsidR="00155701" w:rsidRPr="00EC088F">
          <w:rPr>
            <w:rStyle w:val="Hyperlink"/>
            <w:noProof/>
          </w:rPr>
          <w:t>Art. 1 –</w:t>
        </w:r>
        <w:r w:rsidR="00155701">
          <w:rPr>
            <w:rFonts w:ascii="Calibri" w:eastAsia="Yu Mincho" w:hAnsi="Calibri" w:cs="Arial"/>
            <w:noProof/>
            <w:kern w:val="2"/>
            <w:sz w:val="22"/>
            <w:szCs w:val="22"/>
            <w:lang w:val="de-DE" w:eastAsia="de-DE"/>
          </w:rPr>
          <w:tab/>
        </w:r>
        <w:r w:rsidR="00155701" w:rsidRPr="00EC088F">
          <w:rPr>
            <w:rStyle w:val="Hyperlink"/>
            <w:noProof/>
          </w:rPr>
          <w:t>Periodo di validità del programma</w:t>
        </w:r>
        <w:r w:rsidR="00155701">
          <w:rPr>
            <w:noProof/>
            <w:webHidden/>
          </w:rPr>
          <w:tab/>
        </w:r>
        <w:r w:rsidR="00155701">
          <w:rPr>
            <w:noProof/>
            <w:webHidden/>
          </w:rPr>
          <w:fldChar w:fldCharType="begin"/>
        </w:r>
        <w:r w:rsidR="00155701">
          <w:rPr>
            <w:noProof/>
            <w:webHidden/>
          </w:rPr>
          <w:instrText xml:space="preserve"> PAGEREF _Toc174032960 \h </w:instrText>
        </w:r>
        <w:r w:rsidR="00155701">
          <w:rPr>
            <w:noProof/>
            <w:webHidden/>
          </w:rPr>
        </w:r>
        <w:r w:rsidR="00155701">
          <w:rPr>
            <w:noProof/>
            <w:webHidden/>
          </w:rPr>
          <w:fldChar w:fldCharType="separate"/>
        </w:r>
        <w:r w:rsidR="00155701">
          <w:rPr>
            <w:noProof/>
            <w:webHidden/>
          </w:rPr>
          <w:t>4</w:t>
        </w:r>
        <w:r w:rsidR="00155701">
          <w:rPr>
            <w:noProof/>
            <w:webHidden/>
          </w:rPr>
          <w:fldChar w:fldCharType="end"/>
        </w:r>
      </w:hyperlink>
    </w:p>
    <w:p w14:paraId="47768AAA" w14:textId="0CDD169A" w:rsidR="00155701" w:rsidRDefault="00000000">
      <w:pPr>
        <w:pStyle w:val="Verzeichnis3"/>
        <w:rPr>
          <w:rFonts w:ascii="Calibri" w:eastAsia="Yu Mincho" w:hAnsi="Calibri" w:cs="Arial"/>
          <w:noProof/>
          <w:kern w:val="2"/>
          <w:sz w:val="22"/>
          <w:szCs w:val="22"/>
          <w:lang w:val="de-DE" w:eastAsia="de-DE"/>
        </w:rPr>
      </w:pPr>
      <w:hyperlink w:anchor="_Toc174032961" w:history="1">
        <w:r w:rsidR="00155701" w:rsidRPr="00EC088F">
          <w:rPr>
            <w:rStyle w:val="Hyperlink"/>
            <w:noProof/>
            <w:lang w:val="de-DE"/>
          </w:rPr>
          <w:t>Art. 2 –</w:t>
        </w:r>
        <w:r w:rsidR="00155701">
          <w:rPr>
            <w:rFonts w:ascii="Calibri" w:eastAsia="Yu Mincho" w:hAnsi="Calibri" w:cs="Arial"/>
            <w:noProof/>
            <w:kern w:val="2"/>
            <w:sz w:val="22"/>
            <w:szCs w:val="22"/>
            <w:lang w:val="de-DE" w:eastAsia="de-DE"/>
          </w:rPr>
          <w:tab/>
        </w:r>
        <w:r w:rsidR="00155701" w:rsidRPr="00EC088F">
          <w:rPr>
            <w:rStyle w:val="Hyperlink"/>
            <w:noProof/>
            <w:lang w:val="de-DE"/>
          </w:rPr>
          <w:t>Abgrenzung des Siedlungsgebietes</w:t>
        </w:r>
        <w:r w:rsidR="00155701">
          <w:rPr>
            <w:noProof/>
            <w:webHidden/>
          </w:rPr>
          <w:tab/>
        </w:r>
        <w:r w:rsidR="00155701">
          <w:rPr>
            <w:noProof/>
            <w:webHidden/>
          </w:rPr>
          <w:fldChar w:fldCharType="begin"/>
        </w:r>
        <w:r w:rsidR="00155701">
          <w:rPr>
            <w:noProof/>
            <w:webHidden/>
          </w:rPr>
          <w:instrText xml:space="preserve"> PAGEREF _Toc174032961 \h </w:instrText>
        </w:r>
        <w:r w:rsidR="00155701">
          <w:rPr>
            <w:noProof/>
            <w:webHidden/>
          </w:rPr>
        </w:r>
        <w:r w:rsidR="00155701">
          <w:rPr>
            <w:noProof/>
            <w:webHidden/>
          </w:rPr>
          <w:fldChar w:fldCharType="separate"/>
        </w:r>
        <w:r w:rsidR="00155701">
          <w:rPr>
            <w:noProof/>
            <w:webHidden/>
          </w:rPr>
          <w:t>4</w:t>
        </w:r>
        <w:r w:rsidR="00155701">
          <w:rPr>
            <w:noProof/>
            <w:webHidden/>
          </w:rPr>
          <w:fldChar w:fldCharType="end"/>
        </w:r>
      </w:hyperlink>
    </w:p>
    <w:p w14:paraId="29B27CCB" w14:textId="0FFE1076" w:rsidR="00155701" w:rsidRDefault="00000000">
      <w:pPr>
        <w:pStyle w:val="Verzeichnis4"/>
        <w:rPr>
          <w:rFonts w:ascii="Calibri" w:eastAsia="Yu Mincho" w:hAnsi="Calibri" w:cs="Arial"/>
          <w:noProof/>
          <w:kern w:val="2"/>
          <w:sz w:val="22"/>
          <w:szCs w:val="22"/>
          <w:lang w:val="de-DE" w:eastAsia="de-DE"/>
        </w:rPr>
      </w:pPr>
      <w:hyperlink w:anchor="_Toc174032962" w:history="1">
        <w:r w:rsidR="00155701" w:rsidRPr="00EC088F">
          <w:rPr>
            <w:rStyle w:val="Hyperlink"/>
            <w:noProof/>
          </w:rPr>
          <w:t>Art. 2</w:t>
        </w:r>
        <w:r w:rsidR="00155701" w:rsidRPr="00EC088F">
          <w:rPr>
            <w:rStyle w:val="Hyperlink"/>
            <w:noProof/>
            <w:lang w:val="de-DE"/>
          </w:rPr>
          <w:t xml:space="preserve"> –</w:t>
        </w:r>
        <w:r w:rsidR="00155701">
          <w:rPr>
            <w:rFonts w:ascii="Calibri" w:eastAsia="Yu Mincho" w:hAnsi="Calibri" w:cs="Arial"/>
            <w:noProof/>
            <w:kern w:val="2"/>
            <w:sz w:val="22"/>
            <w:szCs w:val="22"/>
            <w:lang w:val="de-DE" w:eastAsia="de-DE"/>
          </w:rPr>
          <w:tab/>
        </w:r>
        <w:r w:rsidR="00155701" w:rsidRPr="00EC088F">
          <w:rPr>
            <w:rStyle w:val="Hyperlink"/>
            <w:noProof/>
          </w:rPr>
          <w:t>Delimitazione dell’area insediabile</w:t>
        </w:r>
        <w:r w:rsidR="00155701">
          <w:rPr>
            <w:noProof/>
            <w:webHidden/>
          </w:rPr>
          <w:tab/>
        </w:r>
        <w:r w:rsidR="00155701">
          <w:rPr>
            <w:noProof/>
            <w:webHidden/>
          </w:rPr>
          <w:fldChar w:fldCharType="begin"/>
        </w:r>
        <w:r w:rsidR="00155701">
          <w:rPr>
            <w:noProof/>
            <w:webHidden/>
          </w:rPr>
          <w:instrText xml:space="preserve"> PAGEREF _Toc174032962 \h </w:instrText>
        </w:r>
        <w:r w:rsidR="00155701">
          <w:rPr>
            <w:noProof/>
            <w:webHidden/>
          </w:rPr>
        </w:r>
        <w:r w:rsidR="00155701">
          <w:rPr>
            <w:noProof/>
            <w:webHidden/>
          </w:rPr>
          <w:fldChar w:fldCharType="separate"/>
        </w:r>
        <w:r w:rsidR="00155701">
          <w:rPr>
            <w:noProof/>
            <w:webHidden/>
          </w:rPr>
          <w:t>4</w:t>
        </w:r>
        <w:r w:rsidR="00155701">
          <w:rPr>
            <w:noProof/>
            <w:webHidden/>
          </w:rPr>
          <w:fldChar w:fldCharType="end"/>
        </w:r>
      </w:hyperlink>
    </w:p>
    <w:p w14:paraId="3F6A33D7" w14:textId="50BC03D3" w:rsidR="00155701" w:rsidRDefault="00000000">
      <w:pPr>
        <w:pStyle w:val="Verzeichnis3"/>
        <w:rPr>
          <w:rFonts w:ascii="Calibri" w:eastAsia="Yu Mincho" w:hAnsi="Calibri" w:cs="Arial"/>
          <w:noProof/>
          <w:kern w:val="2"/>
          <w:sz w:val="22"/>
          <w:szCs w:val="22"/>
          <w:lang w:val="de-DE" w:eastAsia="de-DE"/>
        </w:rPr>
      </w:pPr>
      <w:hyperlink w:anchor="_Toc174032963" w:history="1">
        <w:r w:rsidR="00155701" w:rsidRPr="00EC088F">
          <w:rPr>
            <w:rStyle w:val="Hyperlink"/>
            <w:noProof/>
            <w:lang w:val="de-DE"/>
          </w:rPr>
          <w:t>Art. 3 -</w:t>
        </w:r>
        <w:r w:rsidR="00155701">
          <w:rPr>
            <w:rFonts w:ascii="Calibri" w:eastAsia="Yu Mincho" w:hAnsi="Calibri" w:cs="Arial"/>
            <w:noProof/>
            <w:kern w:val="2"/>
            <w:sz w:val="22"/>
            <w:szCs w:val="22"/>
            <w:lang w:val="de-DE" w:eastAsia="de-DE"/>
          </w:rPr>
          <w:tab/>
        </w:r>
        <w:r w:rsidR="00155701" w:rsidRPr="00EC088F">
          <w:rPr>
            <w:rStyle w:val="Hyperlink"/>
            <w:noProof/>
            <w:lang w:val="de-DE"/>
          </w:rPr>
          <w:t>Maximal zulässiger Bodenverbrauch</w:t>
        </w:r>
        <w:r w:rsidR="00155701">
          <w:rPr>
            <w:noProof/>
            <w:webHidden/>
          </w:rPr>
          <w:tab/>
        </w:r>
        <w:r w:rsidR="00155701">
          <w:rPr>
            <w:noProof/>
            <w:webHidden/>
          </w:rPr>
          <w:fldChar w:fldCharType="begin"/>
        </w:r>
        <w:r w:rsidR="00155701">
          <w:rPr>
            <w:noProof/>
            <w:webHidden/>
          </w:rPr>
          <w:instrText xml:space="preserve"> PAGEREF _Toc174032963 \h </w:instrText>
        </w:r>
        <w:r w:rsidR="00155701">
          <w:rPr>
            <w:noProof/>
            <w:webHidden/>
          </w:rPr>
        </w:r>
        <w:r w:rsidR="00155701">
          <w:rPr>
            <w:noProof/>
            <w:webHidden/>
          </w:rPr>
          <w:fldChar w:fldCharType="separate"/>
        </w:r>
        <w:r w:rsidR="00155701">
          <w:rPr>
            <w:noProof/>
            <w:webHidden/>
          </w:rPr>
          <w:t>4</w:t>
        </w:r>
        <w:r w:rsidR="00155701">
          <w:rPr>
            <w:noProof/>
            <w:webHidden/>
          </w:rPr>
          <w:fldChar w:fldCharType="end"/>
        </w:r>
      </w:hyperlink>
    </w:p>
    <w:p w14:paraId="68538C81" w14:textId="768ABF10" w:rsidR="00155701" w:rsidRDefault="00000000">
      <w:pPr>
        <w:pStyle w:val="Verzeichnis4"/>
        <w:rPr>
          <w:rFonts w:ascii="Calibri" w:eastAsia="Yu Mincho" w:hAnsi="Calibri" w:cs="Arial"/>
          <w:noProof/>
          <w:kern w:val="2"/>
          <w:sz w:val="22"/>
          <w:szCs w:val="22"/>
          <w:lang w:val="de-DE" w:eastAsia="de-DE"/>
        </w:rPr>
      </w:pPr>
      <w:hyperlink w:anchor="_Toc174032964" w:history="1">
        <w:r w:rsidR="00155701" w:rsidRPr="00EC088F">
          <w:rPr>
            <w:rStyle w:val="Hyperlink"/>
            <w:noProof/>
          </w:rPr>
          <w:t>Art. 3 -</w:t>
        </w:r>
        <w:r w:rsidR="00155701">
          <w:rPr>
            <w:rFonts w:ascii="Calibri" w:eastAsia="Yu Mincho" w:hAnsi="Calibri" w:cs="Arial"/>
            <w:noProof/>
            <w:kern w:val="2"/>
            <w:sz w:val="22"/>
            <w:szCs w:val="22"/>
            <w:lang w:val="de-DE" w:eastAsia="de-DE"/>
          </w:rPr>
          <w:tab/>
        </w:r>
        <w:r w:rsidR="00155701" w:rsidRPr="00EC088F">
          <w:rPr>
            <w:rStyle w:val="Hyperlink"/>
            <w:noProof/>
          </w:rPr>
          <w:t>Contingente massimo di consumo di suolo</w:t>
        </w:r>
        <w:r w:rsidR="00155701">
          <w:rPr>
            <w:noProof/>
            <w:webHidden/>
          </w:rPr>
          <w:tab/>
        </w:r>
        <w:r w:rsidR="00155701">
          <w:rPr>
            <w:noProof/>
            <w:webHidden/>
          </w:rPr>
          <w:fldChar w:fldCharType="begin"/>
        </w:r>
        <w:r w:rsidR="00155701">
          <w:rPr>
            <w:noProof/>
            <w:webHidden/>
          </w:rPr>
          <w:instrText xml:space="preserve"> PAGEREF _Toc174032964 \h </w:instrText>
        </w:r>
        <w:r w:rsidR="00155701">
          <w:rPr>
            <w:noProof/>
            <w:webHidden/>
          </w:rPr>
        </w:r>
        <w:r w:rsidR="00155701">
          <w:rPr>
            <w:noProof/>
            <w:webHidden/>
          </w:rPr>
          <w:fldChar w:fldCharType="separate"/>
        </w:r>
        <w:r w:rsidR="00155701">
          <w:rPr>
            <w:noProof/>
            <w:webHidden/>
          </w:rPr>
          <w:t>4</w:t>
        </w:r>
        <w:r w:rsidR="00155701">
          <w:rPr>
            <w:noProof/>
            <w:webHidden/>
          </w:rPr>
          <w:fldChar w:fldCharType="end"/>
        </w:r>
      </w:hyperlink>
    </w:p>
    <w:p w14:paraId="6842230D" w14:textId="321B6B35" w:rsidR="00155701" w:rsidRDefault="00000000">
      <w:pPr>
        <w:pStyle w:val="Verzeichnis3"/>
        <w:rPr>
          <w:rFonts w:ascii="Calibri" w:eastAsia="Yu Mincho" w:hAnsi="Calibri" w:cs="Arial"/>
          <w:noProof/>
          <w:kern w:val="2"/>
          <w:sz w:val="22"/>
          <w:szCs w:val="22"/>
          <w:lang w:val="de-DE" w:eastAsia="de-DE"/>
        </w:rPr>
      </w:pPr>
      <w:hyperlink w:anchor="_Toc174032965" w:history="1">
        <w:r w:rsidR="00155701" w:rsidRPr="00EC088F">
          <w:rPr>
            <w:rStyle w:val="Hyperlink"/>
            <w:noProof/>
            <w:lang w:val="de-DE"/>
          </w:rPr>
          <w:t>Art. 4 –</w:t>
        </w:r>
        <w:r w:rsidR="00155701">
          <w:rPr>
            <w:rFonts w:ascii="Calibri" w:eastAsia="Yu Mincho" w:hAnsi="Calibri" w:cs="Arial"/>
            <w:noProof/>
            <w:kern w:val="2"/>
            <w:sz w:val="22"/>
            <w:szCs w:val="22"/>
            <w:lang w:val="de-DE" w:eastAsia="de-DE"/>
          </w:rPr>
          <w:tab/>
        </w:r>
        <w:r w:rsidR="00155701" w:rsidRPr="00EC088F">
          <w:rPr>
            <w:rStyle w:val="Hyperlink"/>
            <w:noProof/>
            <w:lang w:val="de-DE"/>
          </w:rPr>
          <w:t>Flächenwidmungskontingent</w:t>
        </w:r>
        <w:r w:rsidR="00155701">
          <w:rPr>
            <w:noProof/>
            <w:webHidden/>
          </w:rPr>
          <w:tab/>
        </w:r>
        <w:r w:rsidR="00155701">
          <w:rPr>
            <w:noProof/>
            <w:webHidden/>
          </w:rPr>
          <w:fldChar w:fldCharType="begin"/>
        </w:r>
        <w:r w:rsidR="00155701">
          <w:rPr>
            <w:noProof/>
            <w:webHidden/>
          </w:rPr>
          <w:instrText xml:space="preserve"> PAGEREF _Toc174032965 \h </w:instrText>
        </w:r>
        <w:r w:rsidR="00155701">
          <w:rPr>
            <w:noProof/>
            <w:webHidden/>
          </w:rPr>
        </w:r>
        <w:r w:rsidR="00155701">
          <w:rPr>
            <w:noProof/>
            <w:webHidden/>
          </w:rPr>
          <w:fldChar w:fldCharType="separate"/>
        </w:r>
        <w:r w:rsidR="00155701">
          <w:rPr>
            <w:noProof/>
            <w:webHidden/>
          </w:rPr>
          <w:t>5</w:t>
        </w:r>
        <w:r w:rsidR="00155701">
          <w:rPr>
            <w:noProof/>
            <w:webHidden/>
          </w:rPr>
          <w:fldChar w:fldCharType="end"/>
        </w:r>
      </w:hyperlink>
    </w:p>
    <w:p w14:paraId="4C47A308" w14:textId="01C47BAE" w:rsidR="00155701" w:rsidRDefault="00000000">
      <w:pPr>
        <w:pStyle w:val="Verzeichnis4"/>
        <w:rPr>
          <w:rFonts w:ascii="Calibri" w:eastAsia="Yu Mincho" w:hAnsi="Calibri" w:cs="Arial"/>
          <w:noProof/>
          <w:kern w:val="2"/>
          <w:sz w:val="22"/>
          <w:szCs w:val="22"/>
          <w:lang w:val="de-DE" w:eastAsia="de-DE"/>
        </w:rPr>
      </w:pPr>
      <w:hyperlink w:anchor="_Toc174032966" w:history="1">
        <w:r w:rsidR="00155701" w:rsidRPr="00EC088F">
          <w:rPr>
            <w:rStyle w:val="Hyperlink"/>
            <w:noProof/>
          </w:rPr>
          <w:t>Art. 4 –</w:t>
        </w:r>
        <w:r w:rsidR="00155701">
          <w:rPr>
            <w:rFonts w:ascii="Calibri" w:eastAsia="Yu Mincho" w:hAnsi="Calibri" w:cs="Arial"/>
            <w:noProof/>
            <w:kern w:val="2"/>
            <w:sz w:val="22"/>
            <w:szCs w:val="22"/>
            <w:lang w:val="de-DE" w:eastAsia="de-DE"/>
          </w:rPr>
          <w:tab/>
        </w:r>
        <w:r w:rsidR="00155701" w:rsidRPr="00EC088F">
          <w:rPr>
            <w:rStyle w:val="Hyperlink"/>
            <w:noProof/>
          </w:rPr>
          <w:t>Contingente per la zonizzazione</w:t>
        </w:r>
        <w:r w:rsidR="00155701">
          <w:rPr>
            <w:noProof/>
            <w:webHidden/>
          </w:rPr>
          <w:tab/>
        </w:r>
        <w:r w:rsidR="00155701">
          <w:rPr>
            <w:noProof/>
            <w:webHidden/>
          </w:rPr>
          <w:fldChar w:fldCharType="begin"/>
        </w:r>
        <w:r w:rsidR="00155701">
          <w:rPr>
            <w:noProof/>
            <w:webHidden/>
          </w:rPr>
          <w:instrText xml:space="preserve"> PAGEREF _Toc174032966 \h </w:instrText>
        </w:r>
        <w:r w:rsidR="00155701">
          <w:rPr>
            <w:noProof/>
            <w:webHidden/>
          </w:rPr>
        </w:r>
        <w:r w:rsidR="00155701">
          <w:rPr>
            <w:noProof/>
            <w:webHidden/>
          </w:rPr>
          <w:fldChar w:fldCharType="separate"/>
        </w:r>
        <w:r w:rsidR="00155701">
          <w:rPr>
            <w:noProof/>
            <w:webHidden/>
          </w:rPr>
          <w:t>5</w:t>
        </w:r>
        <w:r w:rsidR="00155701">
          <w:rPr>
            <w:noProof/>
            <w:webHidden/>
          </w:rPr>
          <w:fldChar w:fldCharType="end"/>
        </w:r>
      </w:hyperlink>
    </w:p>
    <w:p w14:paraId="734646AA" w14:textId="0A81F1C1" w:rsidR="00155701" w:rsidRDefault="00000000">
      <w:pPr>
        <w:pStyle w:val="Verzeichnis1"/>
        <w:rPr>
          <w:rFonts w:ascii="Calibri" w:eastAsia="Yu Mincho" w:hAnsi="Calibri" w:cs="Arial"/>
          <w:b w:val="0"/>
          <w:caps w:val="0"/>
          <w:noProof/>
          <w:kern w:val="2"/>
          <w:sz w:val="22"/>
          <w:szCs w:val="22"/>
          <w:lang w:val="de-DE" w:eastAsia="de-DE"/>
        </w:rPr>
      </w:pPr>
      <w:hyperlink w:anchor="_Toc174032967" w:history="1">
        <w:r w:rsidR="00155701" w:rsidRPr="00EC088F">
          <w:rPr>
            <w:rStyle w:val="Hyperlink"/>
            <w:noProof/>
            <w:lang w:val="de-DE"/>
          </w:rPr>
          <w:t>2.</w:t>
        </w:r>
        <w:r w:rsidR="00155701">
          <w:rPr>
            <w:rFonts w:ascii="Calibri" w:eastAsia="Yu Mincho" w:hAnsi="Calibri" w:cs="Arial"/>
            <w:b w:val="0"/>
            <w:caps w:val="0"/>
            <w:noProof/>
            <w:kern w:val="2"/>
            <w:sz w:val="22"/>
            <w:szCs w:val="22"/>
            <w:lang w:val="de-DE" w:eastAsia="de-DE"/>
          </w:rPr>
          <w:tab/>
        </w:r>
        <w:r w:rsidR="00155701" w:rsidRPr="00EC088F">
          <w:rPr>
            <w:rStyle w:val="Hyperlink"/>
            <w:noProof/>
          </w:rPr>
          <w:t>SIEDLUNGSENTWICKLUNG</w:t>
        </w:r>
        <w:r w:rsidR="00155701">
          <w:rPr>
            <w:noProof/>
            <w:webHidden/>
          </w:rPr>
          <w:tab/>
        </w:r>
        <w:r w:rsidR="00155701">
          <w:rPr>
            <w:noProof/>
            <w:webHidden/>
          </w:rPr>
          <w:fldChar w:fldCharType="begin"/>
        </w:r>
        <w:r w:rsidR="00155701">
          <w:rPr>
            <w:noProof/>
            <w:webHidden/>
          </w:rPr>
          <w:instrText xml:space="preserve"> PAGEREF _Toc174032967 \h </w:instrText>
        </w:r>
        <w:r w:rsidR="00155701">
          <w:rPr>
            <w:noProof/>
            <w:webHidden/>
          </w:rPr>
        </w:r>
        <w:r w:rsidR="00155701">
          <w:rPr>
            <w:noProof/>
            <w:webHidden/>
          </w:rPr>
          <w:fldChar w:fldCharType="separate"/>
        </w:r>
        <w:r w:rsidR="00155701">
          <w:rPr>
            <w:noProof/>
            <w:webHidden/>
          </w:rPr>
          <w:t>6</w:t>
        </w:r>
        <w:r w:rsidR="00155701">
          <w:rPr>
            <w:noProof/>
            <w:webHidden/>
          </w:rPr>
          <w:fldChar w:fldCharType="end"/>
        </w:r>
      </w:hyperlink>
    </w:p>
    <w:p w14:paraId="6A11E303" w14:textId="463A7A12" w:rsidR="00155701" w:rsidRDefault="00000000">
      <w:pPr>
        <w:pStyle w:val="Verzeichnis2"/>
        <w:rPr>
          <w:rFonts w:ascii="Calibri" w:eastAsia="Yu Mincho" w:hAnsi="Calibri" w:cs="Arial"/>
          <w:b w:val="0"/>
          <w:caps w:val="0"/>
          <w:noProof/>
          <w:kern w:val="2"/>
          <w:sz w:val="22"/>
          <w:szCs w:val="22"/>
          <w:lang w:val="de-DE" w:eastAsia="de-DE"/>
        </w:rPr>
      </w:pPr>
      <w:hyperlink w:anchor="_Toc174032968" w:history="1">
        <w:r w:rsidR="00155701" w:rsidRPr="00EC088F">
          <w:rPr>
            <w:rStyle w:val="Hyperlink"/>
            <w:noProof/>
            <w:lang w:val="it-IT"/>
          </w:rPr>
          <w:t>2.</w:t>
        </w:r>
        <w:r w:rsidR="00155701">
          <w:rPr>
            <w:rFonts w:ascii="Calibri" w:eastAsia="Yu Mincho" w:hAnsi="Calibri" w:cs="Arial"/>
            <w:b w:val="0"/>
            <w:caps w:val="0"/>
            <w:noProof/>
            <w:kern w:val="2"/>
            <w:sz w:val="22"/>
            <w:szCs w:val="22"/>
            <w:lang w:val="de-DE" w:eastAsia="de-DE"/>
          </w:rPr>
          <w:tab/>
        </w:r>
        <w:r w:rsidR="00155701" w:rsidRPr="00EC088F">
          <w:rPr>
            <w:rStyle w:val="Hyperlink"/>
            <w:noProof/>
          </w:rPr>
          <w:t>SVILUPPO INSEDIATIVO</w:t>
        </w:r>
        <w:r w:rsidR="00155701">
          <w:rPr>
            <w:noProof/>
            <w:webHidden/>
          </w:rPr>
          <w:tab/>
        </w:r>
        <w:r w:rsidR="00155701">
          <w:rPr>
            <w:noProof/>
            <w:webHidden/>
          </w:rPr>
          <w:fldChar w:fldCharType="begin"/>
        </w:r>
        <w:r w:rsidR="00155701">
          <w:rPr>
            <w:noProof/>
            <w:webHidden/>
          </w:rPr>
          <w:instrText xml:space="preserve"> PAGEREF _Toc174032968 \h </w:instrText>
        </w:r>
        <w:r w:rsidR="00155701">
          <w:rPr>
            <w:noProof/>
            <w:webHidden/>
          </w:rPr>
        </w:r>
        <w:r w:rsidR="00155701">
          <w:rPr>
            <w:noProof/>
            <w:webHidden/>
          </w:rPr>
          <w:fldChar w:fldCharType="separate"/>
        </w:r>
        <w:r w:rsidR="00155701">
          <w:rPr>
            <w:noProof/>
            <w:webHidden/>
          </w:rPr>
          <w:t>6</w:t>
        </w:r>
        <w:r w:rsidR="00155701">
          <w:rPr>
            <w:noProof/>
            <w:webHidden/>
          </w:rPr>
          <w:fldChar w:fldCharType="end"/>
        </w:r>
      </w:hyperlink>
    </w:p>
    <w:p w14:paraId="4B3EE2A6" w14:textId="69777D1A" w:rsidR="00155701" w:rsidRDefault="00000000">
      <w:pPr>
        <w:pStyle w:val="Verzeichnis3"/>
        <w:rPr>
          <w:rFonts w:ascii="Calibri" w:eastAsia="Yu Mincho" w:hAnsi="Calibri" w:cs="Arial"/>
          <w:noProof/>
          <w:kern w:val="2"/>
          <w:sz w:val="22"/>
          <w:szCs w:val="22"/>
          <w:lang w:val="de-DE" w:eastAsia="de-DE"/>
        </w:rPr>
      </w:pPr>
      <w:hyperlink w:anchor="_Toc174032969" w:history="1">
        <w:r w:rsidR="00155701" w:rsidRPr="00EC088F">
          <w:rPr>
            <w:rStyle w:val="Hyperlink"/>
            <w:noProof/>
            <w:lang w:val="de-DE"/>
          </w:rPr>
          <w:t>Art. 5 –</w:t>
        </w:r>
        <w:r w:rsidR="00155701">
          <w:rPr>
            <w:rFonts w:ascii="Calibri" w:eastAsia="Yu Mincho" w:hAnsi="Calibri" w:cs="Arial"/>
            <w:noProof/>
            <w:kern w:val="2"/>
            <w:sz w:val="22"/>
            <w:szCs w:val="22"/>
            <w:lang w:val="de-DE" w:eastAsia="de-DE"/>
          </w:rPr>
          <w:tab/>
        </w:r>
        <w:r w:rsidR="00155701" w:rsidRPr="00EC088F">
          <w:rPr>
            <w:rStyle w:val="Hyperlink"/>
            <w:noProof/>
            <w:lang w:val="de-DE"/>
          </w:rPr>
          <w:t>Siedlungsgebiet</w:t>
        </w:r>
        <w:r w:rsidR="00155701">
          <w:rPr>
            <w:noProof/>
            <w:webHidden/>
          </w:rPr>
          <w:tab/>
        </w:r>
        <w:r w:rsidR="00155701">
          <w:rPr>
            <w:noProof/>
            <w:webHidden/>
          </w:rPr>
          <w:fldChar w:fldCharType="begin"/>
        </w:r>
        <w:r w:rsidR="00155701">
          <w:rPr>
            <w:noProof/>
            <w:webHidden/>
          </w:rPr>
          <w:instrText xml:space="preserve"> PAGEREF _Toc174032969 \h </w:instrText>
        </w:r>
        <w:r w:rsidR="00155701">
          <w:rPr>
            <w:noProof/>
            <w:webHidden/>
          </w:rPr>
        </w:r>
        <w:r w:rsidR="00155701">
          <w:rPr>
            <w:noProof/>
            <w:webHidden/>
          </w:rPr>
          <w:fldChar w:fldCharType="separate"/>
        </w:r>
        <w:r w:rsidR="00155701">
          <w:rPr>
            <w:noProof/>
            <w:webHidden/>
          </w:rPr>
          <w:t>6</w:t>
        </w:r>
        <w:r w:rsidR="00155701">
          <w:rPr>
            <w:noProof/>
            <w:webHidden/>
          </w:rPr>
          <w:fldChar w:fldCharType="end"/>
        </w:r>
      </w:hyperlink>
    </w:p>
    <w:p w14:paraId="4689DE1C" w14:textId="7552EB8B" w:rsidR="00155701" w:rsidRDefault="00000000">
      <w:pPr>
        <w:pStyle w:val="Verzeichnis4"/>
        <w:rPr>
          <w:rFonts w:ascii="Calibri" w:eastAsia="Yu Mincho" w:hAnsi="Calibri" w:cs="Arial"/>
          <w:noProof/>
          <w:kern w:val="2"/>
          <w:sz w:val="22"/>
          <w:szCs w:val="22"/>
          <w:lang w:val="de-DE" w:eastAsia="de-DE"/>
        </w:rPr>
      </w:pPr>
      <w:hyperlink w:anchor="_Toc174032970" w:history="1">
        <w:r w:rsidR="00155701" w:rsidRPr="00EC088F">
          <w:rPr>
            <w:rStyle w:val="Hyperlink"/>
            <w:noProof/>
          </w:rPr>
          <w:t>Art. 5 –</w:t>
        </w:r>
        <w:r w:rsidR="00155701">
          <w:rPr>
            <w:rFonts w:ascii="Calibri" w:eastAsia="Yu Mincho" w:hAnsi="Calibri" w:cs="Arial"/>
            <w:noProof/>
            <w:kern w:val="2"/>
            <w:sz w:val="22"/>
            <w:szCs w:val="22"/>
            <w:lang w:val="de-DE" w:eastAsia="de-DE"/>
          </w:rPr>
          <w:tab/>
        </w:r>
        <w:r w:rsidR="00155701" w:rsidRPr="00EC088F">
          <w:rPr>
            <w:rStyle w:val="Hyperlink"/>
            <w:noProof/>
          </w:rPr>
          <w:t>Area insediabile</w:t>
        </w:r>
        <w:r w:rsidR="00155701">
          <w:rPr>
            <w:noProof/>
            <w:webHidden/>
          </w:rPr>
          <w:tab/>
        </w:r>
        <w:r w:rsidR="00155701">
          <w:rPr>
            <w:noProof/>
            <w:webHidden/>
          </w:rPr>
          <w:fldChar w:fldCharType="begin"/>
        </w:r>
        <w:r w:rsidR="00155701">
          <w:rPr>
            <w:noProof/>
            <w:webHidden/>
          </w:rPr>
          <w:instrText xml:space="preserve"> PAGEREF _Toc174032970 \h </w:instrText>
        </w:r>
        <w:r w:rsidR="00155701">
          <w:rPr>
            <w:noProof/>
            <w:webHidden/>
          </w:rPr>
        </w:r>
        <w:r w:rsidR="00155701">
          <w:rPr>
            <w:noProof/>
            <w:webHidden/>
          </w:rPr>
          <w:fldChar w:fldCharType="separate"/>
        </w:r>
        <w:r w:rsidR="00155701">
          <w:rPr>
            <w:noProof/>
            <w:webHidden/>
          </w:rPr>
          <w:t>6</w:t>
        </w:r>
        <w:r w:rsidR="00155701">
          <w:rPr>
            <w:noProof/>
            <w:webHidden/>
          </w:rPr>
          <w:fldChar w:fldCharType="end"/>
        </w:r>
      </w:hyperlink>
    </w:p>
    <w:p w14:paraId="321AAFEA" w14:textId="4A6ECFD4" w:rsidR="00155701" w:rsidRDefault="00000000">
      <w:pPr>
        <w:pStyle w:val="Verzeichnis3"/>
        <w:rPr>
          <w:rFonts w:ascii="Calibri" w:eastAsia="Yu Mincho" w:hAnsi="Calibri" w:cs="Arial"/>
          <w:noProof/>
          <w:kern w:val="2"/>
          <w:sz w:val="22"/>
          <w:szCs w:val="22"/>
          <w:lang w:val="de-DE" w:eastAsia="de-DE"/>
        </w:rPr>
      </w:pPr>
      <w:hyperlink w:anchor="_Toc174032971" w:history="1">
        <w:r w:rsidR="00155701" w:rsidRPr="00EC088F">
          <w:rPr>
            <w:rStyle w:val="Hyperlink"/>
            <w:noProof/>
            <w:lang w:val="de-DE"/>
          </w:rPr>
          <w:t xml:space="preserve">Art. 6 – </w:t>
        </w:r>
        <w:r w:rsidR="00155701">
          <w:rPr>
            <w:rFonts w:ascii="Calibri" w:eastAsia="Yu Mincho" w:hAnsi="Calibri" w:cs="Arial"/>
            <w:noProof/>
            <w:kern w:val="2"/>
            <w:sz w:val="22"/>
            <w:szCs w:val="22"/>
            <w:lang w:val="de-DE" w:eastAsia="de-DE"/>
          </w:rPr>
          <w:tab/>
        </w:r>
        <w:r w:rsidR="00155701" w:rsidRPr="00EC088F">
          <w:rPr>
            <w:rStyle w:val="Hyperlink"/>
            <w:noProof/>
            <w:lang w:val="de-DE"/>
          </w:rPr>
          <w:t>Eignungsgebiet für Siedlungsentwicklung</w:t>
        </w:r>
        <w:r w:rsidR="00155701">
          <w:rPr>
            <w:noProof/>
            <w:webHidden/>
          </w:rPr>
          <w:tab/>
        </w:r>
        <w:r w:rsidR="00155701">
          <w:rPr>
            <w:noProof/>
            <w:webHidden/>
          </w:rPr>
          <w:fldChar w:fldCharType="begin"/>
        </w:r>
        <w:r w:rsidR="00155701">
          <w:rPr>
            <w:noProof/>
            <w:webHidden/>
          </w:rPr>
          <w:instrText xml:space="preserve"> PAGEREF _Toc174032971 \h </w:instrText>
        </w:r>
        <w:r w:rsidR="00155701">
          <w:rPr>
            <w:noProof/>
            <w:webHidden/>
          </w:rPr>
        </w:r>
        <w:r w:rsidR="00155701">
          <w:rPr>
            <w:noProof/>
            <w:webHidden/>
          </w:rPr>
          <w:fldChar w:fldCharType="separate"/>
        </w:r>
        <w:r w:rsidR="00155701">
          <w:rPr>
            <w:noProof/>
            <w:webHidden/>
          </w:rPr>
          <w:t>6</w:t>
        </w:r>
        <w:r w:rsidR="00155701">
          <w:rPr>
            <w:noProof/>
            <w:webHidden/>
          </w:rPr>
          <w:fldChar w:fldCharType="end"/>
        </w:r>
      </w:hyperlink>
    </w:p>
    <w:p w14:paraId="44DB7262" w14:textId="1078032B" w:rsidR="00155701" w:rsidRDefault="00000000">
      <w:pPr>
        <w:pStyle w:val="Verzeichnis4"/>
        <w:rPr>
          <w:rFonts w:ascii="Calibri" w:eastAsia="Yu Mincho" w:hAnsi="Calibri" w:cs="Arial"/>
          <w:noProof/>
          <w:kern w:val="2"/>
          <w:sz w:val="22"/>
          <w:szCs w:val="22"/>
          <w:lang w:val="de-DE" w:eastAsia="de-DE"/>
        </w:rPr>
      </w:pPr>
      <w:hyperlink w:anchor="_Toc174032972" w:history="1">
        <w:r w:rsidR="00155701" w:rsidRPr="00EC088F">
          <w:rPr>
            <w:rStyle w:val="Hyperlink"/>
            <w:noProof/>
          </w:rPr>
          <w:t>Art. 6 –</w:t>
        </w:r>
        <w:r w:rsidR="00155701">
          <w:rPr>
            <w:rFonts w:ascii="Calibri" w:eastAsia="Yu Mincho" w:hAnsi="Calibri" w:cs="Arial"/>
            <w:noProof/>
            <w:kern w:val="2"/>
            <w:sz w:val="22"/>
            <w:szCs w:val="22"/>
            <w:lang w:val="de-DE" w:eastAsia="de-DE"/>
          </w:rPr>
          <w:tab/>
        </w:r>
        <w:r w:rsidR="00155701" w:rsidRPr="00EC088F">
          <w:rPr>
            <w:rStyle w:val="Hyperlink"/>
            <w:noProof/>
          </w:rPr>
          <w:t>Zona adatta allo sviluppo dell’insediamento</w:t>
        </w:r>
        <w:r w:rsidR="00155701">
          <w:rPr>
            <w:noProof/>
            <w:webHidden/>
          </w:rPr>
          <w:tab/>
        </w:r>
        <w:r w:rsidR="00155701">
          <w:rPr>
            <w:noProof/>
            <w:webHidden/>
          </w:rPr>
          <w:fldChar w:fldCharType="begin"/>
        </w:r>
        <w:r w:rsidR="00155701">
          <w:rPr>
            <w:noProof/>
            <w:webHidden/>
          </w:rPr>
          <w:instrText xml:space="preserve"> PAGEREF _Toc174032972 \h </w:instrText>
        </w:r>
        <w:r w:rsidR="00155701">
          <w:rPr>
            <w:noProof/>
            <w:webHidden/>
          </w:rPr>
        </w:r>
        <w:r w:rsidR="00155701">
          <w:rPr>
            <w:noProof/>
            <w:webHidden/>
          </w:rPr>
          <w:fldChar w:fldCharType="separate"/>
        </w:r>
        <w:r w:rsidR="00155701">
          <w:rPr>
            <w:noProof/>
            <w:webHidden/>
          </w:rPr>
          <w:t>6</w:t>
        </w:r>
        <w:r w:rsidR="00155701">
          <w:rPr>
            <w:noProof/>
            <w:webHidden/>
          </w:rPr>
          <w:fldChar w:fldCharType="end"/>
        </w:r>
      </w:hyperlink>
    </w:p>
    <w:p w14:paraId="31BFF34B" w14:textId="4F04E82D" w:rsidR="00155701" w:rsidRDefault="00000000">
      <w:pPr>
        <w:pStyle w:val="Verzeichnis3"/>
        <w:rPr>
          <w:rFonts w:ascii="Calibri" w:eastAsia="Yu Mincho" w:hAnsi="Calibri" w:cs="Arial"/>
          <w:noProof/>
          <w:kern w:val="2"/>
          <w:sz w:val="22"/>
          <w:szCs w:val="22"/>
          <w:lang w:val="de-DE" w:eastAsia="de-DE"/>
        </w:rPr>
      </w:pPr>
      <w:hyperlink w:anchor="_Toc174032973" w:history="1">
        <w:r w:rsidR="00155701" w:rsidRPr="00EC088F">
          <w:rPr>
            <w:rStyle w:val="Hyperlink"/>
            <w:noProof/>
            <w:lang w:val="de-DE"/>
          </w:rPr>
          <w:t>Art. 7 –</w:t>
        </w:r>
        <w:r w:rsidR="00155701">
          <w:rPr>
            <w:rFonts w:ascii="Calibri" w:eastAsia="Yu Mincho" w:hAnsi="Calibri" w:cs="Arial"/>
            <w:noProof/>
            <w:kern w:val="2"/>
            <w:sz w:val="22"/>
            <w:szCs w:val="22"/>
            <w:lang w:val="de-DE" w:eastAsia="de-DE"/>
          </w:rPr>
          <w:tab/>
        </w:r>
        <w:r w:rsidR="00155701" w:rsidRPr="00EC088F">
          <w:rPr>
            <w:rStyle w:val="Hyperlink"/>
            <w:noProof/>
            <w:lang w:val="de-DE"/>
          </w:rPr>
          <w:t>Gebiet urbanistischer Neugestaltung</w:t>
        </w:r>
        <w:r w:rsidR="00155701">
          <w:rPr>
            <w:noProof/>
            <w:webHidden/>
          </w:rPr>
          <w:tab/>
        </w:r>
        <w:r w:rsidR="00155701">
          <w:rPr>
            <w:noProof/>
            <w:webHidden/>
          </w:rPr>
          <w:fldChar w:fldCharType="begin"/>
        </w:r>
        <w:r w:rsidR="00155701">
          <w:rPr>
            <w:noProof/>
            <w:webHidden/>
          </w:rPr>
          <w:instrText xml:space="preserve"> PAGEREF _Toc174032973 \h </w:instrText>
        </w:r>
        <w:r w:rsidR="00155701">
          <w:rPr>
            <w:noProof/>
            <w:webHidden/>
          </w:rPr>
        </w:r>
        <w:r w:rsidR="00155701">
          <w:rPr>
            <w:noProof/>
            <w:webHidden/>
          </w:rPr>
          <w:fldChar w:fldCharType="separate"/>
        </w:r>
        <w:r w:rsidR="00155701">
          <w:rPr>
            <w:noProof/>
            <w:webHidden/>
          </w:rPr>
          <w:t>7</w:t>
        </w:r>
        <w:r w:rsidR="00155701">
          <w:rPr>
            <w:noProof/>
            <w:webHidden/>
          </w:rPr>
          <w:fldChar w:fldCharType="end"/>
        </w:r>
      </w:hyperlink>
    </w:p>
    <w:p w14:paraId="2BE547FC" w14:textId="2D3D76E2" w:rsidR="00155701" w:rsidRDefault="00000000">
      <w:pPr>
        <w:pStyle w:val="Verzeichnis4"/>
        <w:rPr>
          <w:rFonts w:ascii="Calibri" w:eastAsia="Yu Mincho" w:hAnsi="Calibri" w:cs="Arial"/>
          <w:noProof/>
          <w:kern w:val="2"/>
          <w:sz w:val="22"/>
          <w:szCs w:val="22"/>
          <w:lang w:val="de-DE" w:eastAsia="de-DE"/>
        </w:rPr>
      </w:pPr>
      <w:hyperlink w:anchor="_Toc174032974" w:history="1">
        <w:r w:rsidR="00155701" w:rsidRPr="00EC088F">
          <w:rPr>
            <w:rStyle w:val="Hyperlink"/>
            <w:noProof/>
          </w:rPr>
          <w:t>Art. 7 –</w:t>
        </w:r>
        <w:r w:rsidR="00155701">
          <w:rPr>
            <w:rFonts w:ascii="Calibri" w:eastAsia="Yu Mincho" w:hAnsi="Calibri" w:cs="Arial"/>
            <w:noProof/>
            <w:kern w:val="2"/>
            <w:sz w:val="22"/>
            <w:szCs w:val="22"/>
            <w:lang w:val="de-DE" w:eastAsia="de-DE"/>
          </w:rPr>
          <w:tab/>
        </w:r>
        <w:r w:rsidR="00155701" w:rsidRPr="00EC088F">
          <w:rPr>
            <w:rStyle w:val="Hyperlink"/>
            <w:noProof/>
          </w:rPr>
          <w:t>Zona di riqualificazione urbanistica</w:t>
        </w:r>
        <w:r w:rsidR="00155701">
          <w:rPr>
            <w:noProof/>
            <w:webHidden/>
          </w:rPr>
          <w:tab/>
        </w:r>
        <w:r w:rsidR="00155701">
          <w:rPr>
            <w:noProof/>
            <w:webHidden/>
          </w:rPr>
          <w:fldChar w:fldCharType="begin"/>
        </w:r>
        <w:r w:rsidR="00155701">
          <w:rPr>
            <w:noProof/>
            <w:webHidden/>
          </w:rPr>
          <w:instrText xml:space="preserve"> PAGEREF _Toc174032974 \h </w:instrText>
        </w:r>
        <w:r w:rsidR="00155701">
          <w:rPr>
            <w:noProof/>
            <w:webHidden/>
          </w:rPr>
        </w:r>
        <w:r w:rsidR="00155701">
          <w:rPr>
            <w:noProof/>
            <w:webHidden/>
          </w:rPr>
          <w:fldChar w:fldCharType="separate"/>
        </w:r>
        <w:r w:rsidR="00155701">
          <w:rPr>
            <w:noProof/>
            <w:webHidden/>
          </w:rPr>
          <w:t>7</w:t>
        </w:r>
        <w:r w:rsidR="00155701">
          <w:rPr>
            <w:noProof/>
            <w:webHidden/>
          </w:rPr>
          <w:fldChar w:fldCharType="end"/>
        </w:r>
      </w:hyperlink>
    </w:p>
    <w:p w14:paraId="160749D1" w14:textId="16C4CC9B" w:rsidR="00155701" w:rsidRDefault="00000000">
      <w:pPr>
        <w:pStyle w:val="Verzeichnis3"/>
        <w:rPr>
          <w:rFonts w:ascii="Calibri" w:eastAsia="Yu Mincho" w:hAnsi="Calibri" w:cs="Arial"/>
          <w:noProof/>
          <w:kern w:val="2"/>
          <w:sz w:val="22"/>
          <w:szCs w:val="22"/>
          <w:lang w:val="de-DE" w:eastAsia="de-DE"/>
        </w:rPr>
      </w:pPr>
      <w:hyperlink w:anchor="_Toc174032975" w:history="1">
        <w:r w:rsidR="00155701" w:rsidRPr="00EC088F">
          <w:rPr>
            <w:rStyle w:val="Hyperlink"/>
            <w:noProof/>
            <w:lang w:val="de-DE"/>
          </w:rPr>
          <w:t>Art. 8 –</w:t>
        </w:r>
        <w:r w:rsidR="00155701">
          <w:rPr>
            <w:rFonts w:ascii="Calibri" w:eastAsia="Yu Mincho" w:hAnsi="Calibri" w:cs="Arial"/>
            <w:noProof/>
            <w:kern w:val="2"/>
            <w:sz w:val="22"/>
            <w:szCs w:val="22"/>
            <w:lang w:val="de-DE" w:eastAsia="de-DE"/>
          </w:rPr>
          <w:tab/>
        </w:r>
        <w:r w:rsidR="00155701" w:rsidRPr="00EC088F">
          <w:rPr>
            <w:rStyle w:val="Hyperlink"/>
            <w:noProof/>
            <w:lang w:val="de-DE"/>
          </w:rPr>
          <w:t>Eignungsgebiet für Innenentwicklung und Verdichtung</w:t>
        </w:r>
        <w:r w:rsidR="00155701">
          <w:rPr>
            <w:noProof/>
            <w:webHidden/>
          </w:rPr>
          <w:tab/>
        </w:r>
        <w:r w:rsidR="00155701">
          <w:rPr>
            <w:noProof/>
            <w:webHidden/>
          </w:rPr>
          <w:fldChar w:fldCharType="begin"/>
        </w:r>
        <w:r w:rsidR="00155701">
          <w:rPr>
            <w:noProof/>
            <w:webHidden/>
          </w:rPr>
          <w:instrText xml:space="preserve"> PAGEREF _Toc174032975 \h </w:instrText>
        </w:r>
        <w:r w:rsidR="00155701">
          <w:rPr>
            <w:noProof/>
            <w:webHidden/>
          </w:rPr>
        </w:r>
        <w:r w:rsidR="00155701">
          <w:rPr>
            <w:noProof/>
            <w:webHidden/>
          </w:rPr>
          <w:fldChar w:fldCharType="separate"/>
        </w:r>
        <w:r w:rsidR="00155701">
          <w:rPr>
            <w:noProof/>
            <w:webHidden/>
          </w:rPr>
          <w:t>7</w:t>
        </w:r>
        <w:r w:rsidR="00155701">
          <w:rPr>
            <w:noProof/>
            <w:webHidden/>
          </w:rPr>
          <w:fldChar w:fldCharType="end"/>
        </w:r>
      </w:hyperlink>
    </w:p>
    <w:p w14:paraId="30A7A467" w14:textId="4EECD638" w:rsidR="00155701" w:rsidRDefault="00000000">
      <w:pPr>
        <w:pStyle w:val="Verzeichnis4"/>
        <w:rPr>
          <w:rFonts w:ascii="Calibri" w:eastAsia="Yu Mincho" w:hAnsi="Calibri" w:cs="Arial"/>
          <w:noProof/>
          <w:kern w:val="2"/>
          <w:sz w:val="22"/>
          <w:szCs w:val="22"/>
          <w:lang w:val="de-DE" w:eastAsia="de-DE"/>
        </w:rPr>
      </w:pPr>
      <w:hyperlink w:anchor="_Toc174032976" w:history="1">
        <w:r w:rsidR="00155701" w:rsidRPr="00EC088F">
          <w:rPr>
            <w:rStyle w:val="Hyperlink"/>
            <w:noProof/>
          </w:rPr>
          <w:t>Art. 8 –</w:t>
        </w:r>
        <w:r w:rsidR="00155701">
          <w:rPr>
            <w:rFonts w:ascii="Calibri" w:eastAsia="Yu Mincho" w:hAnsi="Calibri" w:cs="Arial"/>
            <w:noProof/>
            <w:kern w:val="2"/>
            <w:sz w:val="22"/>
            <w:szCs w:val="22"/>
            <w:lang w:val="de-DE" w:eastAsia="de-DE"/>
          </w:rPr>
          <w:tab/>
        </w:r>
        <w:r w:rsidR="00155701" w:rsidRPr="00EC088F">
          <w:rPr>
            <w:rStyle w:val="Hyperlink"/>
            <w:noProof/>
          </w:rPr>
          <w:t>Area adatta allo sviluppo centripeto degli insediamenti e alla densificazione</w:t>
        </w:r>
        <w:r w:rsidR="00155701">
          <w:rPr>
            <w:noProof/>
            <w:webHidden/>
          </w:rPr>
          <w:tab/>
        </w:r>
        <w:r w:rsidR="00155701">
          <w:rPr>
            <w:noProof/>
            <w:webHidden/>
          </w:rPr>
          <w:fldChar w:fldCharType="begin"/>
        </w:r>
        <w:r w:rsidR="00155701">
          <w:rPr>
            <w:noProof/>
            <w:webHidden/>
          </w:rPr>
          <w:instrText xml:space="preserve"> PAGEREF _Toc174032976 \h </w:instrText>
        </w:r>
        <w:r w:rsidR="00155701">
          <w:rPr>
            <w:noProof/>
            <w:webHidden/>
          </w:rPr>
        </w:r>
        <w:r w:rsidR="00155701">
          <w:rPr>
            <w:noProof/>
            <w:webHidden/>
          </w:rPr>
          <w:fldChar w:fldCharType="separate"/>
        </w:r>
        <w:r w:rsidR="00155701">
          <w:rPr>
            <w:noProof/>
            <w:webHidden/>
          </w:rPr>
          <w:t>7</w:t>
        </w:r>
        <w:r w:rsidR="00155701">
          <w:rPr>
            <w:noProof/>
            <w:webHidden/>
          </w:rPr>
          <w:fldChar w:fldCharType="end"/>
        </w:r>
      </w:hyperlink>
    </w:p>
    <w:p w14:paraId="2A5AD637" w14:textId="2D3CF779" w:rsidR="00155701" w:rsidRDefault="00000000">
      <w:pPr>
        <w:pStyle w:val="Verzeichnis3"/>
        <w:rPr>
          <w:rFonts w:ascii="Calibri" w:eastAsia="Yu Mincho" w:hAnsi="Calibri" w:cs="Arial"/>
          <w:noProof/>
          <w:kern w:val="2"/>
          <w:sz w:val="22"/>
          <w:szCs w:val="22"/>
          <w:lang w:val="de-DE" w:eastAsia="de-DE"/>
        </w:rPr>
      </w:pPr>
      <w:hyperlink w:anchor="_Toc174032977" w:history="1">
        <w:r w:rsidR="00155701" w:rsidRPr="00EC088F">
          <w:rPr>
            <w:rStyle w:val="Hyperlink"/>
            <w:noProof/>
            <w:lang w:val="de-DE"/>
          </w:rPr>
          <w:t>Art. 9 –</w:t>
        </w:r>
        <w:r w:rsidR="00155701">
          <w:rPr>
            <w:rFonts w:ascii="Calibri" w:eastAsia="Yu Mincho" w:hAnsi="Calibri" w:cs="Arial"/>
            <w:noProof/>
            <w:kern w:val="2"/>
            <w:sz w:val="22"/>
            <w:szCs w:val="22"/>
            <w:lang w:val="de-DE" w:eastAsia="de-DE"/>
          </w:rPr>
          <w:tab/>
        </w:r>
        <w:r w:rsidR="00155701" w:rsidRPr="00EC088F">
          <w:rPr>
            <w:rStyle w:val="Hyperlink"/>
            <w:noProof/>
            <w:lang w:val="de-DE"/>
          </w:rPr>
          <w:t>Nicht bebaubare Flächen im Siedlungsgebiet</w:t>
        </w:r>
        <w:r w:rsidR="00155701">
          <w:rPr>
            <w:noProof/>
            <w:webHidden/>
          </w:rPr>
          <w:tab/>
        </w:r>
        <w:r w:rsidR="00155701">
          <w:rPr>
            <w:noProof/>
            <w:webHidden/>
          </w:rPr>
          <w:fldChar w:fldCharType="begin"/>
        </w:r>
        <w:r w:rsidR="00155701">
          <w:rPr>
            <w:noProof/>
            <w:webHidden/>
          </w:rPr>
          <w:instrText xml:space="preserve"> PAGEREF _Toc174032977 \h </w:instrText>
        </w:r>
        <w:r w:rsidR="00155701">
          <w:rPr>
            <w:noProof/>
            <w:webHidden/>
          </w:rPr>
        </w:r>
        <w:r w:rsidR="00155701">
          <w:rPr>
            <w:noProof/>
            <w:webHidden/>
          </w:rPr>
          <w:fldChar w:fldCharType="separate"/>
        </w:r>
        <w:r w:rsidR="00155701">
          <w:rPr>
            <w:noProof/>
            <w:webHidden/>
          </w:rPr>
          <w:t>7</w:t>
        </w:r>
        <w:r w:rsidR="00155701">
          <w:rPr>
            <w:noProof/>
            <w:webHidden/>
          </w:rPr>
          <w:fldChar w:fldCharType="end"/>
        </w:r>
      </w:hyperlink>
    </w:p>
    <w:p w14:paraId="79D8CACD" w14:textId="3B9542DE" w:rsidR="00155701" w:rsidRDefault="00000000">
      <w:pPr>
        <w:pStyle w:val="Verzeichnis4"/>
        <w:rPr>
          <w:rFonts w:ascii="Calibri" w:eastAsia="Yu Mincho" w:hAnsi="Calibri" w:cs="Arial"/>
          <w:noProof/>
          <w:kern w:val="2"/>
          <w:sz w:val="22"/>
          <w:szCs w:val="22"/>
          <w:lang w:val="de-DE" w:eastAsia="de-DE"/>
        </w:rPr>
      </w:pPr>
      <w:hyperlink w:anchor="_Toc174032978" w:history="1">
        <w:r w:rsidR="00155701" w:rsidRPr="00EC088F">
          <w:rPr>
            <w:rStyle w:val="Hyperlink"/>
            <w:noProof/>
          </w:rPr>
          <w:t>Art. 9 –</w:t>
        </w:r>
        <w:r w:rsidR="00155701">
          <w:rPr>
            <w:rFonts w:ascii="Calibri" w:eastAsia="Yu Mincho" w:hAnsi="Calibri" w:cs="Arial"/>
            <w:noProof/>
            <w:kern w:val="2"/>
            <w:sz w:val="22"/>
            <w:szCs w:val="22"/>
            <w:lang w:val="de-DE" w:eastAsia="de-DE"/>
          </w:rPr>
          <w:tab/>
        </w:r>
        <w:r w:rsidR="00155701" w:rsidRPr="00EC088F">
          <w:rPr>
            <w:rStyle w:val="Hyperlink"/>
            <w:noProof/>
          </w:rPr>
          <w:t>Aree non edificabili all’interno delle aree insediabili</w:t>
        </w:r>
        <w:r w:rsidR="00155701">
          <w:rPr>
            <w:noProof/>
            <w:webHidden/>
          </w:rPr>
          <w:tab/>
        </w:r>
        <w:r w:rsidR="00155701">
          <w:rPr>
            <w:noProof/>
            <w:webHidden/>
          </w:rPr>
          <w:fldChar w:fldCharType="begin"/>
        </w:r>
        <w:r w:rsidR="00155701">
          <w:rPr>
            <w:noProof/>
            <w:webHidden/>
          </w:rPr>
          <w:instrText xml:space="preserve"> PAGEREF _Toc174032978 \h </w:instrText>
        </w:r>
        <w:r w:rsidR="00155701">
          <w:rPr>
            <w:noProof/>
            <w:webHidden/>
          </w:rPr>
        </w:r>
        <w:r w:rsidR="00155701">
          <w:rPr>
            <w:noProof/>
            <w:webHidden/>
          </w:rPr>
          <w:fldChar w:fldCharType="separate"/>
        </w:r>
        <w:r w:rsidR="00155701">
          <w:rPr>
            <w:noProof/>
            <w:webHidden/>
          </w:rPr>
          <w:t>7</w:t>
        </w:r>
        <w:r w:rsidR="00155701">
          <w:rPr>
            <w:noProof/>
            <w:webHidden/>
          </w:rPr>
          <w:fldChar w:fldCharType="end"/>
        </w:r>
      </w:hyperlink>
    </w:p>
    <w:p w14:paraId="0CE91DFA" w14:textId="5824661D" w:rsidR="00155701" w:rsidRDefault="00000000">
      <w:pPr>
        <w:pStyle w:val="Verzeichnis1"/>
        <w:rPr>
          <w:rFonts w:ascii="Calibri" w:eastAsia="Yu Mincho" w:hAnsi="Calibri" w:cs="Arial"/>
          <w:b w:val="0"/>
          <w:caps w:val="0"/>
          <w:noProof/>
          <w:kern w:val="2"/>
          <w:sz w:val="22"/>
          <w:szCs w:val="22"/>
          <w:lang w:val="de-DE" w:eastAsia="de-DE"/>
        </w:rPr>
      </w:pPr>
      <w:hyperlink w:anchor="_Toc174032979" w:history="1">
        <w:r w:rsidR="00155701" w:rsidRPr="00EC088F">
          <w:rPr>
            <w:rStyle w:val="Hyperlink"/>
            <w:noProof/>
            <w:lang w:val="de-DE"/>
          </w:rPr>
          <w:t>3.</w:t>
        </w:r>
        <w:r w:rsidR="00155701">
          <w:rPr>
            <w:rFonts w:ascii="Calibri" w:eastAsia="Yu Mincho" w:hAnsi="Calibri" w:cs="Arial"/>
            <w:b w:val="0"/>
            <w:caps w:val="0"/>
            <w:noProof/>
            <w:kern w:val="2"/>
            <w:sz w:val="22"/>
            <w:szCs w:val="22"/>
            <w:lang w:val="de-DE" w:eastAsia="de-DE"/>
          </w:rPr>
          <w:tab/>
        </w:r>
        <w:r w:rsidR="00155701" w:rsidRPr="00EC088F">
          <w:rPr>
            <w:rStyle w:val="Hyperlink"/>
            <w:noProof/>
          </w:rPr>
          <w:t>GRÜN-, FREIRAUM- UND LANDSCHAFTSENTWICKLUNG</w:t>
        </w:r>
        <w:r w:rsidR="00155701">
          <w:rPr>
            <w:noProof/>
            <w:webHidden/>
          </w:rPr>
          <w:tab/>
        </w:r>
        <w:r w:rsidR="00155701">
          <w:rPr>
            <w:noProof/>
            <w:webHidden/>
          </w:rPr>
          <w:fldChar w:fldCharType="begin"/>
        </w:r>
        <w:r w:rsidR="00155701">
          <w:rPr>
            <w:noProof/>
            <w:webHidden/>
          </w:rPr>
          <w:instrText xml:space="preserve"> PAGEREF _Toc174032979 \h </w:instrText>
        </w:r>
        <w:r w:rsidR="00155701">
          <w:rPr>
            <w:noProof/>
            <w:webHidden/>
          </w:rPr>
        </w:r>
        <w:r w:rsidR="00155701">
          <w:rPr>
            <w:noProof/>
            <w:webHidden/>
          </w:rPr>
          <w:fldChar w:fldCharType="separate"/>
        </w:r>
        <w:r w:rsidR="00155701">
          <w:rPr>
            <w:noProof/>
            <w:webHidden/>
          </w:rPr>
          <w:t>8</w:t>
        </w:r>
        <w:r w:rsidR="00155701">
          <w:rPr>
            <w:noProof/>
            <w:webHidden/>
          </w:rPr>
          <w:fldChar w:fldCharType="end"/>
        </w:r>
      </w:hyperlink>
    </w:p>
    <w:p w14:paraId="662FAAE7" w14:textId="022D89AE" w:rsidR="00155701" w:rsidRDefault="00000000">
      <w:pPr>
        <w:pStyle w:val="Verzeichnis2"/>
        <w:rPr>
          <w:rFonts w:ascii="Calibri" w:eastAsia="Yu Mincho" w:hAnsi="Calibri" w:cs="Arial"/>
          <w:b w:val="0"/>
          <w:caps w:val="0"/>
          <w:noProof/>
          <w:kern w:val="2"/>
          <w:sz w:val="22"/>
          <w:szCs w:val="22"/>
          <w:lang w:val="de-DE" w:eastAsia="de-DE"/>
        </w:rPr>
      </w:pPr>
      <w:hyperlink w:anchor="_Toc174032980" w:history="1">
        <w:r w:rsidR="00155701" w:rsidRPr="00EC088F">
          <w:rPr>
            <w:rStyle w:val="Hyperlink"/>
            <w:noProof/>
            <w:lang w:val="it-IT"/>
          </w:rPr>
          <w:t>3.</w:t>
        </w:r>
        <w:r w:rsidR="00155701">
          <w:rPr>
            <w:rFonts w:ascii="Calibri" w:eastAsia="Yu Mincho" w:hAnsi="Calibri" w:cs="Arial"/>
            <w:b w:val="0"/>
            <w:caps w:val="0"/>
            <w:noProof/>
            <w:kern w:val="2"/>
            <w:sz w:val="22"/>
            <w:szCs w:val="22"/>
            <w:lang w:val="de-DE" w:eastAsia="de-DE"/>
          </w:rPr>
          <w:tab/>
        </w:r>
        <w:r w:rsidR="00155701" w:rsidRPr="00EC088F">
          <w:rPr>
            <w:rStyle w:val="Hyperlink"/>
            <w:noProof/>
            <w:lang w:val="it-IT"/>
          </w:rPr>
          <w:t>SVILUPPO DEL VERDE, DELLO SPAZIO APERTO E DEL PAESAGGIO</w:t>
        </w:r>
        <w:r w:rsidR="00155701">
          <w:rPr>
            <w:noProof/>
            <w:webHidden/>
          </w:rPr>
          <w:tab/>
        </w:r>
        <w:r w:rsidR="00155701">
          <w:rPr>
            <w:noProof/>
            <w:webHidden/>
          </w:rPr>
          <w:fldChar w:fldCharType="begin"/>
        </w:r>
        <w:r w:rsidR="00155701">
          <w:rPr>
            <w:noProof/>
            <w:webHidden/>
          </w:rPr>
          <w:instrText xml:space="preserve"> PAGEREF _Toc174032980 \h </w:instrText>
        </w:r>
        <w:r w:rsidR="00155701">
          <w:rPr>
            <w:noProof/>
            <w:webHidden/>
          </w:rPr>
        </w:r>
        <w:r w:rsidR="00155701">
          <w:rPr>
            <w:noProof/>
            <w:webHidden/>
          </w:rPr>
          <w:fldChar w:fldCharType="separate"/>
        </w:r>
        <w:r w:rsidR="00155701">
          <w:rPr>
            <w:noProof/>
            <w:webHidden/>
          </w:rPr>
          <w:t>8</w:t>
        </w:r>
        <w:r w:rsidR="00155701">
          <w:rPr>
            <w:noProof/>
            <w:webHidden/>
          </w:rPr>
          <w:fldChar w:fldCharType="end"/>
        </w:r>
      </w:hyperlink>
    </w:p>
    <w:p w14:paraId="4DBC4AC4" w14:textId="5CE4331F" w:rsidR="00155701" w:rsidRDefault="00000000" w:rsidP="000F1172">
      <w:pPr>
        <w:pStyle w:val="Verzeichnis3"/>
        <w:tabs>
          <w:tab w:val="left" w:pos="1702"/>
        </w:tabs>
        <w:ind w:left="851" w:hanging="851"/>
        <w:rPr>
          <w:rFonts w:ascii="Calibri" w:eastAsia="Yu Mincho" w:hAnsi="Calibri" w:cs="Arial"/>
          <w:noProof/>
          <w:kern w:val="2"/>
          <w:sz w:val="22"/>
          <w:szCs w:val="22"/>
          <w:lang w:val="de-DE" w:eastAsia="de-DE"/>
        </w:rPr>
      </w:pPr>
      <w:hyperlink w:anchor="_Toc174032981" w:history="1">
        <w:r w:rsidR="00155701" w:rsidRPr="00EC088F">
          <w:rPr>
            <w:rStyle w:val="Hyperlink"/>
            <w:noProof/>
            <w:lang w:val="de-DE"/>
          </w:rPr>
          <w:t>Art. 10 –</w:t>
        </w:r>
        <w:r w:rsidR="00155701">
          <w:rPr>
            <w:rFonts w:ascii="Calibri" w:eastAsia="Yu Mincho" w:hAnsi="Calibri" w:cs="Arial"/>
            <w:noProof/>
            <w:kern w:val="2"/>
            <w:sz w:val="22"/>
            <w:szCs w:val="22"/>
            <w:lang w:val="de-DE" w:eastAsia="de-DE"/>
          </w:rPr>
          <w:tab/>
        </w:r>
        <w:r w:rsidR="00155701" w:rsidRPr="00EC088F">
          <w:rPr>
            <w:rStyle w:val="Hyperlink"/>
            <w:noProof/>
            <w:lang w:val="de-DE"/>
          </w:rPr>
          <w:t>Erhaltenswerter öffentlicher Grünraum</w:t>
        </w:r>
        <w:r w:rsidR="00155701">
          <w:rPr>
            <w:noProof/>
            <w:webHidden/>
          </w:rPr>
          <w:tab/>
        </w:r>
        <w:r w:rsidR="00155701">
          <w:rPr>
            <w:noProof/>
            <w:webHidden/>
          </w:rPr>
          <w:fldChar w:fldCharType="begin"/>
        </w:r>
        <w:r w:rsidR="00155701">
          <w:rPr>
            <w:noProof/>
            <w:webHidden/>
          </w:rPr>
          <w:instrText xml:space="preserve"> PAGEREF _Toc174032981 \h </w:instrText>
        </w:r>
        <w:r w:rsidR="00155701">
          <w:rPr>
            <w:noProof/>
            <w:webHidden/>
          </w:rPr>
        </w:r>
        <w:r w:rsidR="00155701">
          <w:rPr>
            <w:noProof/>
            <w:webHidden/>
          </w:rPr>
          <w:fldChar w:fldCharType="separate"/>
        </w:r>
        <w:r w:rsidR="00155701">
          <w:rPr>
            <w:noProof/>
            <w:webHidden/>
          </w:rPr>
          <w:t>8</w:t>
        </w:r>
        <w:r w:rsidR="00155701">
          <w:rPr>
            <w:noProof/>
            <w:webHidden/>
          </w:rPr>
          <w:fldChar w:fldCharType="end"/>
        </w:r>
      </w:hyperlink>
    </w:p>
    <w:p w14:paraId="4B8D1BCB" w14:textId="0851A9CD" w:rsidR="00155701" w:rsidRDefault="00000000" w:rsidP="000F1172">
      <w:pPr>
        <w:pStyle w:val="Verzeichnis4"/>
        <w:tabs>
          <w:tab w:val="left" w:pos="1702"/>
        </w:tabs>
        <w:ind w:left="851" w:hanging="851"/>
        <w:rPr>
          <w:rFonts w:ascii="Calibri" w:eastAsia="Yu Mincho" w:hAnsi="Calibri" w:cs="Arial"/>
          <w:noProof/>
          <w:kern w:val="2"/>
          <w:sz w:val="22"/>
          <w:szCs w:val="22"/>
          <w:lang w:val="de-DE" w:eastAsia="de-DE"/>
        </w:rPr>
      </w:pPr>
      <w:hyperlink w:anchor="_Toc174032982" w:history="1">
        <w:r w:rsidR="00155701" w:rsidRPr="00EC088F">
          <w:rPr>
            <w:rStyle w:val="Hyperlink"/>
            <w:noProof/>
          </w:rPr>
          <w:t>Art. 10 –</w:t>
        </w:r>
        <w:r w:rsidR="00155701">
          <w:rPr>
            <w:rFonts w:ascii="Calibri" w:eastAsia="Yu Mincho" w:hAnsi="Calibri" w:cs="Arial"/>
            <w:noProof/>
            <w:kern w:val="2"/>
            <w:sz w:val="22"/>
            <w:szCs w:val="22"/>
            <w:lang w:val="de-DE" w:eastAsia="de-DE"/>
          </w:rPr>
          <w:tab/>
        </w:r>
        <w:r w:rsidR="00155701" w:rsidRPr="00EC088F">
          <w:rPr>
            <w:rStyle w:val="Hyperlink"/>
            <w:noProof/>
          </w:rPr>
          <w:t>Conservazione di spazi verdi pubblici</w:t>
        </w:r>
        <w:r w:rsidR="00155701">
          <w:rPr>
            <w:noProof/>
            <w:webHidden/>
          </w:rPr>
          <w:tab/>
        </w:r>
        <w:r w:rsidR="00155701">
          <w:rPr>
            <w:noProof/>
            <w:webHidden/>
          </w:rPr>
          <w:fldChar w:fldCharType="begin"/>
        </w:r>
        <w:r w:rsidR="00155701">
          <w:rPr>
            <w:noProof/>
            <w:webHidden/>
          </w:rPr>
          <w:instrText xml:space="preserve"> PAGEREF _Toc174032982 \h </w:instrText>
        </w:r>
        <w:r w:rsidR="00155701">
          <w:rPr>
            <w:noProof/>
            <w:webHidden/>
          </w:rPr>
        </w:r>
        <w:r w:rsidR="00155701">
          <w:rPr>
            <w:noProof/>
            <w:webHidden/>
          </w:rPr>
          <w:fldChar w:fldCharType="separate"/>
        </w:r>
        <w:r w:rsidR="00155701">
          <w:rPr>
            <w:noProof/>
            <w:webHidden/>
          </w:rPr>
          <w:t>8</w:t>
        </w:r>
        <w:r w:rsidR="00155701">
          <w:rPr>
            <w:noProof/>
            <w:webHidden/>
          </w:rPr>
          <w:fldChar w:fldCharType="end"/>
        </w:r>
      </w:hyperlink>
    </w:p>
    <w:p w14:paraId="7F70055F" w14:textId="34C8146A" w:rsidR="00155701" w:rsidRDefault="00000000" w:rsidP="000F1172">
      <w:pPr>
        <w:pStyle w:val="Verzeichnis3"/>
        <w:tabs>
          <w:tab w:val="left" w:pos="1702"/>
        </w:tabs>
        <w:ind w:left="851" w:hanging="851"/>
        <w:rPr>
          <w:rFonts w:ascii="Calibri" w:eastAsia="Yu Mincho" w:hAnsi="Calibri" w:cs="Arial"/>
          <w:noProof/>
          <w:kern w:val="2"/>
          <w:sz w:val="22"/>
          <w:szCs w:val="22"/>
          <w:lang w:val="de-DE" w:eastAsia="de-DE"/>
        </w:rPr>
      </w:pPr>
      <w:hyperlink w:anchor="_Toc174032983" w:history="1">
        <w:r w:rsidR="00155701" w:rsidRPr="00EC088F">
          <w:rPr>
            <w:rStyle w:val="Hyperlink"/>
            <w:noProof/>
            <w:lang w:val="de-DE"/>
          </w:rPr>
          <w:t>Art. 11 –</w:t>
        </w:r>
        <w:r w:rsidR="00155701">
          <w:rPr>
            <w:rFonts w:ascii="Calibri" w:eastAsia="Yu Mincho" w:hAnsi="Calibri" w:cs="Arial"/>
            <w:noProof/>
            <w:kern w:val="2"/>
            <w:sz w:val="22"/>
            <w:szCs w:val="22"/>
            <w:lang w:val="de-DE" w:eastAsia="de-DE"/>
          </w:rPr>
          <w:tab/>
        </w:r>
        <w:r w:rsidR="00155701" w:rsidRPr="00EC088F">
          <w:rPr>
            <w:rStyle w:val="Hyperlink"/>
            <w:noProof/>
            <w:lang w:val="de-DE"/>
          </w:rPr>
          <w:t>Neuer öffentlicher Grünraum</w:t>
        </w:r>
        <w:r w:rsidR="00155701">
          <w:rPr>
            <w:noProof/>
            <w:webHidden/>
          </w:rPr>
          <w:tab/>
        </w:r>
        <w:r w:rsidR="00155701">
          <w:rPr>
            <w:noProof/>
            <w:webHidden/>
          </w:rPr>
          <w:fldChar w:fldCharType="begin"/>
        </w:r>
        <w:r w:rsidR="00155701">
          <w:rPr>
            <w:noProof/>
            <w:webHidden/>
          </w:rPr>
          <w:instrText xml:space="preserve"> PAGEREF _Toc174032983 \h </w:instrText>
        </w:r>
        <w:r w:rsidR="00155701">
          <w:rPr>
            <w:noProof/>
            <w:webHidden/>
          </w:rPr>
        </w:r>
        <w:r w:rsidR="00155701">
          <w:rPr>
            <w:noProof/>
            <w:webHidden/>
          </w:rPr>
          <w:fldChar w:fldCharType="separate"/>
        </w:r>
        <w:r w:rsidR="00155701">
          <w:rPr>
            <w:noProof/>
            <w:webHidden/>
          </w:rPr>
          <w:t>8</w:t>
        </w:r>
        <w:r w:rsidR="00155701">
          <w:rPr>
            <w:noProof/>
            <w:webHidden/>
          </w:rPr>
          <w:fldChar w:fldCharType="end"/>
        </w:r>
      </w:hyperlink>
    </w:p>
    <w:p w14:paraId="078B0A6C" w14:textId="615C9DE9" w:rsidR="00155701" w:rsidRDefault="00000000" w:rsidP="000F1172">
      <w:pPr>
        <w:pStyle w:val="Verzeichnis4"/>
        <w:tabs>
          <w:tab w:val="left" w:pos="1702"/>
        </w:tabs>
        <w:ind w:left="851" w:hanging="851"/>
        <w:rPr>
          <w:rFonts w:ascii="Calibri" w:eastAsia="Yu Mincho" w:hAnsi="Calibri" w:cs="Arial"/>
          <w:noProof/>
          <w:kern w:val="2"/>
          <w:sz w:val="22"/>
          <w:szCs w:val="22"/>
          <w:lang w:val="de-DE" w:eastAsia="de-DE"/>
        </w:rPr>
      </w:pPr>
      <w:hyperlink w:anchor="_Toc174032984" w:history="1">
        <w:r w:rsidR="00155701" w:rsidRPr="00EC088F">
          <w:rPr>
            <w:rStyle w:val="Hyperlink"/>
            <w:noProof/>
          </w:rPr>
          <w:t>Art. 11 –</w:t>
        </w:r>
        <w:r w:rsidR="00155701">
          <w:rPr>
            <w:rFonts w:ascii="Calibri" w:eastAsia="Yu Mincho" w:hAnsi="Calibri" w:cs="Arial"/>
            <w:noProof/>
            <w:kern w:val="2"/>
            <w:sz w:val="22"/>
            <w:szCs w:val="22"/>
            <w:lang w:val="de-DE" w:eastAsia="de-DE"/>
          </w:rPr>
          <w:tab/>
        </w:r>
        <w:r w:rsidR="00155701" w:rsidRPr="00EC088F">
          <w:rPr>
            <w:rStyle w:val="Hyperlink"/>
            <w:noProof/>
          </w:rPr>
          <w:t>Nuovo spazio verde pubblico</w:t>
        </w:r>
        <w:r w:rsidR="00155701">
          <w:rPr>
            <w:noProof/>
            <w:webHidden/>
          </w:rPr>
          <w:tab/>
        </w:r>
        <w:r w:rsidR="00155701">
          <w:rPr>
            <w:noProof/>
            <w:webHidden/>
          </w:rPr>
          <w:fldChar w:fldCharType="begin"/>
        </w:r>
        <w:r w:rsidR="00155701">
          <w:rPr>
            <w:noProof/>
            <w:webHidden/>
          </w:rPr>
          <w:instrText xml:space="preserve"> PAGEREF _Toc174032984 \h </w:instrText>
        </w:r>
        <w:r w:rsidR="00155701">
          <w:rPr>
            <w:noProof/>
            <w:webHidden/>
          </w:rPr>
        </w:r>
        <w:r w:rsidR="00155701">
          <w:rPr>
            <w:noProof/>
            <w:webHidden/>
          </w:rPr>
          <w:fldChar w:fldCharType="separate"/>
        </w:r>
        <w:r w:rsidR="00155701">
          <w:rPr>
            <w:noProof/>
            <w:webHidden/>
          </w:rPr>
          <w:t>8</w:t>
        </w:r>
        <w:r w:rsidR="00155701">
          <w:rPr>
            <w:noProof/>
            <w:webHidden/>
          </w:rPr>
          <w:fldChar w:fldCharType="end"/>
        </w:r>
      </w:hyperlink>
    </w:p>
    <w:p w14:paraId="7C1B7CEA" w14:textId="21667068" w:rsidR="00155701" w:rsidRDefault="00000000" w:rsidP="000F1172">
      <w:pPr>
        <w:pStyle w:val="Verzeichnis3"/>
        <w:tabs>
          <w:tab w:val="left" w:pos="1702"/>
        </w:tabs>
        <w:ind w:left="851" w:hanging="851"/>
        <w:rPr>
          <w:rFonts w:ascii="Calibri" w:eastAsia="Yu Mincho" w:hAnsi="Calibri" w:cs="Arial"/>
          <w:noProof/>
          <w:kern w:val="2"/>
          <w:sz w:val="22"/>
          <w:szCs w:val="22"/>
          <w:lang w:val="de-DE" w:eastAsia="de-DE"/>
        </w:rPr>
      </w:pPr>
      <w:hyperlink w:anchor="_Toc174032985" w:history="1">
        <w:r w:rsidR="00155701" w:rsidRPr="00EC088F">
          <w:rPr>
            <w:rStyle w:val="Hyperlink"/>
            <w:noProof/>
            <w:lang w:val="de-DE"/>
          </w:rPr>
          <w:t>Art. 12 –</w:t>
        </w:r>
        <w:r w:rsidR="00155701">
          <w:rPr>
            <w:rFonts w:ascii="Calibri" w:eastAsia="Yu Mincho" w:hAnsi="Calibri" w:cs="Arial"/>
            <w:noProof/>
            <w:kern w:val="2"/>
            <w:sz w:val="22"/>
            <w:szCs w:val="22"/>
            <w:lang w:val="de-DE" w:eastAsia="de-DE"/>
          </w:rPr>
          <w:tab/>
        </w:r>
        <w:r w:rsidR="00155701" w:rsidRPr="00EC088F">
          <w:rPr>
            <w:rStyle w:val="Hyperlink"/>
            <w:noProof/>
            <w:lang w:val="de-DE"/>
          </w:rPr>
          <w:t>Aufwertung Grünraum</w:t>
        </w:r>
        <w:r w:rsidR="00155701">
          <w:rPr>
            <w:noProof/>
            <w:webHidden/>
          </w:rPr>
          <w:tab/>
        </w:r>
        <w:r w:rsidR="00155701">
          <w:rPr>
            <w:noProof/>
            <w:webHidden/>
          </w:rPr>
          <w:fldChar w:fldCharType="begin"/>
        </w:r>
        <w:r w:rsidR="00155701">
          <w:rPr>
            <w:noProof/>
            <w:webHidden/>
          </w:rPr>
          <w:instrText xml:space="preserve"> PAGEREF _Toc174032985 \h </w:instrText>
        </w:r>
        <w:r w:rsidR="00155701">
          <w:rPr>
            <w:noProof/>
            <w:webHidden/>
          </w:rPr>
        </w:r>
        <w:r w:rsidR="00155701">
          <w:rPr>
            <w:noProof/>
            <w:webHidden/>
          </w:rPr>
          <w:fldChar w:fldCharType="separate"/>
        </w:r>
        <w:r w:rsidR="00155701">
          <w:rPr>
            <w:noProof/>
            <w:webHidden/>
          </w:rPr>
          <w:t>8</w:t>
        </w:r>
        <w:r w:rsidR="00155701">
          <w:rPr>
            <w:noProof/>
            <w:webHidden/>
          </w:rPr>
          <w:fldChar w:fldCharType="end"/>
        </w:r>
      </w:hyperlink>
    </w:p>
    <w:p w14:paraId="4594193D" w14:textId="442DACAA" w:rsidR="00155701" w:rsidRDefault="00000000" w:rsidP="000F1172">
      <w:pPr>
        <w:pStyle w:val="Verzeichnis4"/>
        <w:tabs>
          <w:tab w:val="left" w:pos="1702"/>
        </w:tabs>
        <w:ind w:left="851" w:hanging="851"/>
        <w:rPr>
          <w:rFonts w:ascii="Calibri" w:eastAsia="Yu Mincho" w:hAnsi="Calibri" w:cs="Arial"/>
          <w:noProof/>
          <w:kern w:val="2"/>
          <w:sz w:val="22"/>
          <w:szCs w:val="22"/>
          <w:lang w:val="de-DE" w:eastAsia="de-DE"/>
        </w:rPr>
      </w:pPr>
      <w:hyperlink w:anchor="_Toc174032986" w:history="1">
        <w:r w:rsidR="00155701" w:rsidRPr="00EC088F">
          <w:rPr>
            <w:rStyle w:val="Hyperlink"/>
            <w:noProof/>
          </w:rPr>
          <w:t>Art. 12 –</w:t>
        </w:r>
        <w:r w:rsidR="00155701">
          <w:rPr>
            <w:rFonts w:ascii="Calibri" w:eastAsia="Yu Mincho" w:hAnsi="Calibri" w:cs="Arial"/>
            <w:noProof/>
            <w:kern w:val="2"/>
            <w:sz w:val="22"/>
            <w:szCs w:val="22"/>
            <w:lang w:val="de-DE" w:eastAsia="de-DE"/>
          </w:rPr>
          <w:tab/>
        </w:r>
        <w:r w:rsidR="00155701" w:rsidRPr="00EC088F">
          <w:rPr>
            <w:rStyle w:val="Hyperlink"/>
            <w:noProof/>
          </w:rPr>
          <w:t>Valorizzazione degli spazi verdi</w:t>
        </w:r>
        <w:r w:rsidR="00155701">
          <w:rPr>
            <w:noProof/>
            <w:webHidden/>
          </w:rPr>
          <w:tab/>
        </w:r>
        <w:r w:rsidR="00155701">
          <w:rPr>
            <w:noProof/>
            <w:webHidden/>
          </w:rPr>
          <w:fldChar w:fldCharType="begin"/>
        </w:r>
        <w:r w:rsidR="00155701">
          <w:rPr>
            <w:noProof/>
            <w:webHidden/>
          </w:rPr>
          <w:instrText xml:space="preserve"> PAGEREF _Toc174032986 \h </w:instrText>
        </w:r>
        <w:r w:rsidR="00155701">
          <w:rPr>
            <w:noProof/>
            <w:webHidden/>
          </w:rPr>
        </w:r>
        <w:r w:rsidR="00155701">
          <w:rPr>
            <w:noProof/>
            <w:webHidden/>
          </w:rPr>
          <w:fldChar w:fldCharType="separate"/>
        </w:r>
        <w:r w:rsidR="00155701">
          <w:rPr>
            <w:noProof/>
            <w:webHidden/>
          </w:rPr>
          <w:t>8</w:t>
        </w:r>
        <w:r w:rsidR="00155701">
          <w:rPr>
            <w:noProof/>
            <w:webHidden/>
          </w:rPr>
          <w:fldChar w:fldCharType="end"/>
        </w:r>
      </w:hyperlink>
    </w:p>
    <w:p w14:paraId="5D99194B" w14:textId="727D37AD" w:rsidR="00155701" w:rsidRDefault="00000000" w:rsidP="000F1172">
      <w:pPr>
        <w:pStyle w:val="Verzeichnis3"/>
        <w:tabs>
          <w:tab w:val="left" w:pos="1702"/>
        </w:tabs>
        <w:ind w:left="851" w:hanging="851"/>
        <w:rPr>
          <w:rFonts w:ascii="Calibri" w:eastAsia="Yu Mincho" w:hAnsi="Calibri" w:cs="Arial"/>
          <w:noProof/>
          <w:kern w:val="2"/>
          <w:sz w:val="22"/>
          <w:szCs w:val="22"/>
          <w:lang w:val="de-DE" w:eastAsia="de-DE"/>
        </w:rPr>
      </w:pPr>
      <w:hyperlink w:anchor="_Toc174032987" w:history="1">
        <w:r w:rsidR="00155701" w:rsidRPr="00EC088F">
          <w:rPr>
            <w:rStyle w:val="Hyperlink"/>
            <w:noProof/>
            <w:lang w:val="de-DE"/>
          </w:rPr>
          <w:t>Art. 13 –</w:t>
        </w:r>
        <w:r w:rsidR="00155701">
          <w:rPr>
            <w:rFonts w:ascii="Calibri" w:eastAsia="Yu Mincho" w:hAnsi="Calibri" w:cs="Arial"/>
            <w:noProof/>
            <w:kern w:val="2"/>
            <w:sz w:val="22"/>
            <w:szCs w:val="22"/>
            <w:lang w:val="de-DE" w:eastAsia="de-DE"/>
          </w:rPr>
          <w:tab/>
        </w:r>
        <w:r w:rsidR="00155701" w:rsidRPr="00EC088F">
          <w:rPr>
            <w:rStyle w:val="Hyperlink"/>
            <w:noProof/>
            <w:lang w:val="de-DE"/>
          </w:rPr>
          <w:t>Zu erhaltender oder zu pflanzender hochstämmiger Baum</w:t>
        </w:r>
        <w:r w:rsidR="00155701">
          <w:rPr>
            <w:noProof/>
            <w:webHidden/>
          </w:rPr>
          <w:tab/>
        </w:r>
        <w:r w:rsidR="00155701">
          <w:rPr>
            <w:noProof/>
            <w:webHidden/>
          </w:rPr>
          <w:fldChar w:fldCharType="begin"/>
        </w:r>
        <w:r w:rsidR="00155701">
          <w:rPr>
            <w:noProof/>
            <w:webHidden/>
          </w:rPr>
          <w:instrText xml:space="preserve"> PAGEREF _Toc174032987 \h </w:instrText>
        </w:r>
        <w:r w:rsidR="00155701">
          <w:rPr>
            <w:noProof/>
            <w:webHidden/>
          </w:rPr>
        </w:r>
        <w:r w:rsidR="00155701">
          <w:rPr>
            <w:noProof/>
            <w:webHidden/>
          </w:rPr>
          <w:fldChar w:fldCharType="separate"/>
        </w:r>
        <w:r w:rsidR="00155701">
          <w:rPr>
            <w:noProof/>
            <w:webHidden/>
          </w:rPr>
          <w:t>9</w:t>
        </w:r>
        <w:r w:rsidR="00155701">
          <w:rPr>
            <w:noProof/>
            <w:webHidden/>
          </w:rPr>
          <w:fldChar w:fldCharType="end"/>
        </w:r>
      </w:hyperlink>
    </w:p>
    <w:p w14:paraId="556C2DCF" w14:textId="6335E440" w:rsidR="00155701" w:rsidRDefault="00000000" w:rsidP="000F1172">
      <w:pPr>
        <w:pStyle w:val="Verzeichnis4"/>
        <w:tabs>
          <w:tab w:val="left" w:pos="1702"/>
        </w:tabs>
        <w:ind w:left="851" w:hanging="851"/>
        <w:rPr>
          <w:rFonts w:ascii="Calibri" w:eastAsia="Yu Mincho" w:hAnsi="Calibri" w:cs="Arial"/>
          <w:noProof/>
          <w:kern w:val="2"/>
          <w:sz w:val="22"/>
          <w:szCs w:val="22"/>
          <w:lang w:val="de-DE" w:eastAsia="de-DE"/>
        </w:rPr>
      </w:pPr>
      <w:hyperlink w:anchor="_Toc174032988" w:history="1">
        <w:r w:rsidR="00155701" w:rsidRPr="00EC088F">
          <w:rPr>
            <w:rStyle w:val="Hyperlink"/>
            <w:noProof/>
          </w:rPr>
          <w:t>Art. 13 –</w:t>
        </w:r>
        <w:r w:rsidR="00155701">
          <w:rPr>
            <w:rFonts w:ascii="Calibri" w:eastAsia="Yu Mincho" w:hAnsi="Calibri" w:cs="Arial"/>
            <w:noProof/>
            <w:kern w:val="2"/>
            <w:sz w:val="22"/>
            <w:szCs w:val="22"/>
            <w:lang w:val="de-DE" w:eastAsia="de-DE"/>
          </w:rPr>
          <w:tab/>
        </w:r>
        <w:r w:rsidR="00155701" w:rsidRPr="00EC088F">
          <w:rPr>
            <w:rStyle w:val="Hyperlink"/>
            <w:noProof/>
          </w:rPr>
          <w:t>Albero ad alto fusto da preservare o da piantare</w:t>
        </w:r>
        <w:r w:rsidR="00155701">
          <w:rPr>
            <w:noProof/>
            <w:webHidden/>
          </w:rPr>
          <w:tab/>
        </w:r>
        <w:r w:rsidR="00155701">
          <w:rPr>
            <w:noProof/>
            <w:webHidden/>
          </w:rPr>
          <w:fldChar w:fldCharType="begin"/>
        </w:r>
        <w:r w:rsidR="00155701">
          <w:rPr>
            <w:noProof/>
            <w:webHidden/>
          </w:rPr>
          <w:instrText xml:space="preserve"> PAGEREF _Toc174032988 \h </w:instrText>
        </w:r>
        <w:r w:rsidR="00155701">
          <w:rPr>
            <w:noProof/>
            <w:webHidden/>
          </w:rPr>
        </w:r>
        <w:r w:rsidR="00155701">
          <w:rPr>
            <w:noProof/>
            <w:webHidden/>
          </w:rPr>
          <w:fldChar w:fldCharType="separate"/>
        </w:r>
        <w:r w:rsidR="00155701">
          <w:rPr>
            <w:noProof/>
            <w:webHidden/>
          </w:rPr>
          <w:t>9</w:t>
        </w:r>
        <w:r w:rsidR="00155701">
          <w:rPr>
            <w:noProof/>
            <w:webHidden/>
          </w:rPr>
          <w:fldChar w:fldCharType="end"/>
        </w:r>
      </w:hyperlink>
    </w:p>
    <w:p w14:paraId="322636B1" w14:textId="223D6779" w:rsidR="00155701" w:rsidRDefault="00000000" w:rsidP="000F1172">
      <w:pPr>
        <w:pStyle w:val="Verzeichnis3"/>
        <w:tabs>
          <w:tab w:val="left" w:pos="1702"/>
        </w:tabs>
        <w:ind w:left="851" w:hanging="851"/>
        <w:rPr>
          <w:rFonts w:ascii="Calibri" w:eastAsia="Yu Mincho" w:hAnsi="Calibri" w:cs="Arial"/>
          <w:noProof/>
          <w:kern w:val="2"/>
          <w:sz w:val="22"/>
          <w:szCs w:val="22"/>
          <w:lang w:val="de-DE" w:eastAsia="de-DE"/>
        </w:rPr>
      </w:pPr>
      <w:hyperlink w:anchor="_Toc174032989" w:history="1">
        <w:r w:rsidR="00155701" w:rsidRPr="00EC088F">
          <w:rPr>
            <w:rStyle w:val="Hyperlink"/>
            <w:noProof/>
            <w:lang w:val="de-DE"/>
          </w:rPr>
          <w:t>Art. 14 –</w:t>
        </w:r>
        <w:r w:rsidR="00155701">
          <w:rPr>
            <w:rFonts w:ascii="Calibri" w:eastAsia="Yu Mincho" w:hAnsi="Calibri" w:cs="Arial"/>
            <w:noProof/>
            <w:kern w:val="2"/>
            <w:sz w:val="22"/>
            <w:szCs w:val="22"/>
            <w:lang w:val="de-DE" w:eastAsia="de-DE"/>
          </w:rPr>
          <w:tab/>
        </w:r>
        <w:r w:rsidR="00155701" w:rsidRPr="00EC088F">
          <w:rPr>
            <w:rStyle w:val="Hyperlink"/>
            <w:noProof/>
            <w:lang w:val="de-DE"/>
          </w:rPr>
          <w:t>Bestehender öffentlicher Raum/Platz</w:t>
        </w:r>
        <w:r w:rsidR="00155701">
          <w:rPr>
            <w:noProof/>
            <w:webHidden/>
          </w:rPr>
          <w:tab/>
        </w:r>
        <w:r w:rsidR="00155701">
          <w:rPr>
            <w:noProof/>
            <w:webHidden/>
          </w:rPr>
          <w:fldChar w:fldCharType="begin"/>
        </w:r>
        <w:r w:rsidR="00155701">
          <w:rPr>
            <w:noProof/>
            <w:webHidden/>
          </w:rPr>
          <w:instrText xml:space="preserve"> PAGEREF _Toc174032989 \h </w:instrText>
        </w:r>
        <w:r w:rsidR="00155701">
          <w:rPr>
            <w:noProof/>
            <w:webHidden/>
          </w:rPr>
        </w:r>
        <w:r w:rsidR="00155701">
          <w:rPr>
            <w:noProof/>
            <w:webHidden/>
          </w:rPr>
          <w:fldChar w:fldCharType="separate"/>
        </w:r>
        <w:r w:rsidR="00155701">
          <w:rPr>
            <w:noProof/>
            <w:webHidden/>
          </w:rPr>
          <w:t>9</w:t>
        </w:r>
        <w:r w:rsidR="00155701">
          <w:rPr>
            <w:noProof/>
            <w:webHidden/>
          </w:rPr>
          <w:fldChar w:fldCharType="end"/>
        </w:r>
      </w:hyperlink>
    </w:p>
    <w:p w14:paraId="7F0CEBA1" w14:textId="656F54A4" w:rsidR="00155701" w:rsidRDefault="00000000" w:rsidP="000F1172">
      <w:pPr>
        <w:pStyle w:val="Verzeichnis4"/>
        <w:tabs>
          <w:tab w:val="left" w:pos="1702"/>
        </w:tabs>
        <w:ind w:left="851" w:hanging="851"/>
        <w:rPr>
          <w:rFonts w:ascii="Calibri" w:eastAsia="Yu Mincho" w:hAnsi="Calibri" w:cs="Arial"/>
          <w:noProof/>
          <w:kern w:val="2"/>
          <w:sz w:val="22"/>
          <w:szCs w:val="22"/>
          <w:lang w:val="de-DE" w:eastAsia="de-DE"/>
        </w:rPr>
      </w:pPr>
      <w:hyperlink w:anchor="_Toc174032990" w:history="1">
        <w:r w:rsidR="00155701" w:rsidRPr="00EC088F">
          <w:rPr>
            <w:rStyle w:val="Hyperlink"/>
            <w:noProof/>
          </w:rPr>
          <w:t>Art. 14 –</w:t>
        </w:r>
        <w:r w:rsidR="00155701">
          <w:rPr>
            <w:rFonts w:ascii="Calibri" w:eastAsia="Yu Mincho" w:hAnsi="Calibri" w:cs="Arial"/>
            <w:noProof/>
            <w:kern w:val="2"/>
            <w:sz w:val="22"/>
            <w:szCs w:val="22"/>
            <w:lang w:val="de-DE" w:eastAsia="de-DE"/>
          </w:rPr>
          <w:tab/>
        </w:r>
        <w:r w:rsidR="00155701" w:rsidRPr="00EC088F">
          <w:rPr>
            <w:rStyle w:val="Hyperlink"/>
            <w:noProof/>
          </w:rPr>
          <w:t>Spazio pubblico/ piazza esistente</w:t>
        </w:r>
        <w:r w:rsidR="00155701">
          <w:rPr>
            <w:noProof/>
            <w:webHidden/>
          </w:rPr>
          <w:tab/>
        </w:r>
        <w:r w:rsidR="00155701">
          <w:rPr>
            <w:noProof/>
            <w:webHidden/>
          </w:rPr>
          <w:fldChar w:fldCharType="begin"/>
        </w:r>
        <w:r w:rsidR="00155701">
          <w:rPr>
            <w:noProof/>
            <w:webHidden/>
          </w:rPr>
          <w:instrText xml:space="preserve"> PAGEREF _Toc174032990 \h </w:instrText>
        </w:r>
        <w:r w:rsidR="00155701">
          <w:rPr>
            <w:noProof/>
            <w:webHidden/>
          </w:rPr>
        </w:r>
        <w:r w:rsidR="00155701">
          <w:rPr>
            <w:noProof/>
            <w:webHidden/>
          </w:rPr>
          <w:fldChar w:fldCharType="separate"/>
        </w:r>
        <w:r w:rsidR="00155701">
          <w:rPr>
            <w:noProof/>
            <w:webHidden/>
          </w:rPr>
          <w:t>9</w:t>
        </w:r>
        <w:r w:rsidR="00155701">
          <w:rPr>
            <w:noProof/>
            <w:webHidden/>
          </w:rPr>
          <w:fldChar w:fldCharType="end"/>
        </w:r>
      </w:hyperlink>
    </w:p>
    <w:p w14:paraId="2DB87CB2" w14:textId="2DDA680E" w:rsidR="00155701" w:rsidRDefault="00000000" w:rsidP="000F1172">
      <w:pPr>
        <w:pStyle w:val="Verzeichnis3"/>
        <w:tabs>
          <w:tab w:val="left" w:pos="1702"/>
        </w:tabs>
        <w:ind w:left="851" w:hanging="851"/>
        <w:rPr>
          <w:rFonts w:ascii="Calibri" w:eastAsia="Yu Mincho" w:hAnsi="Calibri" w:cs="Arial"/>
          <w:noProof/>
          <w:kern w:val="2"/>
          <w:sz w:val="22"/>
          <w:szCs w:val="22"/>
          <w:lang w:val="de-DE" w:eastAsia="de-DE"/>
        </w:rPr>
      </w:pPr>
      <w:hyperlink w:anchor="_Toc174032991" w:history="1">
        <w:r w:rsidR="00155701" w:rsidRPr="00EC088F">
          <w:rPr>
            <w:rStyle w:val="Hyperlink"/>
            <w:noProof/>
            <w:lang w:val="de-DE"/>
          </w:rPr>
          <w:t>Art. 15 –</w:t>
        </w:r>
        <w:r w:rsidR="00155701">
          <w:rPr>
            <w:rFonts w:ascii="Calibri" w:eastAsia="Yu Mincho" w:hAnsi="Calibri" w:cs="Arial"/>
            <w:noProof/>
            <w:kern w:val="2"/>
            <w:sz w:val="22"/>
            <w:szCs w:val="22"/>
            <w:lang w:val="de-DE" w:eastAsia="de-DE"/>
          </w:rPr>
          <w:tab/>
        </w:r>
        <w:r w:rsidR="00155701" w:rsidRPr="00EC088F">
          <w:rPr>
            <w:rStyle w:val="Hyperlink"/>
            <w:noProof/>
            <w:lang w:val="de-DE"/>
          </w:rPr>
          <w:t>Neuer oder aufzuwertender öffentlicher Freiraum, öffentlicher Platz</w:t>
        </w:r>
        <w:r w:rsidR="00155701">
          <w:rPr>
            <w:noProof/>
            <w:webHidden/>
          </w:rPr>
          <w:tab/>
        </w:r>
        <w:r w:rsidR="00155701">
          <w:rPr>
            <w:noProof/>
            <w:webHidden/>
          </w:rPr>
          <w:fldChar w:fldCharType="begin"/>
        </w:r>
        <w:r w:rsidR="00155701">
          <w:rPr>
            <w:noProof/>
            <w:webHidden/>
          </w:rPr>
          <w:instrText xml:space="preserve"> PAGEREF _Toc174032991 \h </w:instrText>
        </w:r>
        <w:r w:rsidR="00155701">
          <w:rPr>
            <w:noProof/>
            <w:webHidden/>
          </w:rPr>
        </w:r>
        <w:r w:rsidR="00155701">
          <w:rPr>
            <w:noProof/>
            <w:webHidden/>
          </w:rPr>
          <w:fldChar w:fldCharType="separate"/>
        </w:r>
        <w:r w:rsidR="00155701">
          <w:rPr>
            <w:noProof/>
            <w:webHidden/>
          </w:rPr>
          <w:t>9</w:t>
        </w:r>
        <w:r w:rsidR="00155701">
          <w:rPr>
            <w:noProof/>
            <w:webHidden/>
          </w:rPr>
          <w:fldChar w:fldCharType="end"/>
        </w:r>
      </w:hyperlink>
    </w:p>
    <w:p w14:paraId="19948039" w14:textId="3EC3BF8E" w:rsidR="00155701" w:rsidRDefault="00000000" w:rsidP="000F1172">
      <w:pPr>
        <w:pStyle w:val="Verzeichnis4"/>
        <w:tabs>
          <w:tab w:val="left" w:pos="1702"/>
        </w:tabs>
        <w:ind w:left="851" w:hanging="851"/>
        <w:rPr>
          <w:rFonts w:ascii="Calibri" w:eastAsia="Yu Mincho" w:hAnsi="Calibri" w:cs="Arial"/>
          <w:noProof/>
          <w:kern w:val="2"/>
          <w:sz w:val="22"/>
          <w:szCs w:val="22"/>
          <w:lang w:val="de-DE" w:eastAsia="de-DE"/>
        </w:rPr>
      </w:pPr>
      <w:hyperlink w:anchor="_Toc174032992" w:history="1">
        <w:r w:rsidR="00155701" w:rsidRPr="00EC088F">
          <w:rPr>
            <w:rStyle w:val="Hyperlink"/>
            <w:noProof/>
          </w:rPr>
          <w:t>Art. 15 –</w:t>
        </w:r>
        <w:r w:rsidR="00155701">
          <w:rPr>
            <w:rFonts w:ascii="Calibri" w:eastAsia="Yu Mincho" w:hAnsi="Calibri" w:cs="Arial"/>
            <w:noProof/>
            <w:kern w:val="2"/>
            <w:sz w:val="22"/>
            <w:szCs w:val="22"/>
            <w:lang w:val="de-DE" w:eastAsia="de-DE"/>
          </w:rPr>
          <w:tab/>
        </w:r>
        <w:r w:rsidR="00155701" w:rsidRPr="00EC088F">
          <w:rPr>
            <w:rStyle w:val="Hyperlink"/>
            <w:noProof/>
          </w:rPr>
          <w:t>Spazio aperto pubblico nuovo o riqualificato, piazza pubblica</w:t>
        </w:r>
        <w:r w:rsidR="00155701">
          <w:rPr>
            <w:noProof/>
            <w:webHidden/>
          </w:rPr>
          <w:tab/>
        </w:r>
        <w:r w:rsidR="00155701">
          <w:rPr>
            <w:noProof/>
            <w:webHidden/>
          </w:rPr>
          <w:fldChar w:fldCharType="begin"/>
        </w:r>
        <w:r w:rsidR="00155701">
          <w:rPr>
            <w:noProof/>
            <w:webHidden/>
          </w:rPr>
          <w:instrText xml:space="preserve"> PAGEREF _Toc174032992 \h </w:instrText>
        </w:r>
        <w:r w:rsidR="00155701">
          <w:rPr>
            <w:noProof/>
            <w:webHidden/>
          </w:rPr>
        </w:r>
        <w:r w:rsidR="00155701">
          <w:rPr>
            <w:noProof/>
            <w:webHidden/>
          </w:rPr>
          <w:fldChar w:fldCharType="separate"/>
        </w:r>
        <w:r w:rsidR="00155701">
          <w:rPr>
            <w:noProof/>
            <w:webHidden/>
          </w:rPr>
          <w:t>9</w:t>
        </w:r>
        <w:r w:rsidR="00155701">
          <w:rPr>
            <w:noProof/>
            <w:webHidden/>
          </w:rPr>
          <w:fldChar w:fldCharType="end"/>
        </w:r>
      </w:hyperlink>
    </w:p>
    <w:p w14:paraId="7107D017" w14:textId="6A11869A" w:rsidR="00155701" w:rsidRDefault="00000000" w:rsidP="000F1172">
      <w:pPr>
        <w:pStyle w:val="Verzeichnis3"/>
        <w:tabs>
          <w:tab w:val="clear" w:pos="709"/>
        </w:tabs>
        <w:ind w:left="851" w:hanging="851"/>
        <w:rPr>
          <w:rFonts w:ascii="Calibri" w:eastAsia="Yu Mincho" w:hAnsi="Calibri" w:cs="Arial"/>
          <w:noProof/>
          <w:kern w:val="2"/>
          <w:sz w:val="22"/>
          <w:szCs w:val="22"/>
          <w:lang w:val="de-DE" w:eastAsia="de-DE"/>
        </w:rPr>
      </w:pPr>
      <w:hyperlink w:anchor="_Toc174032993" w:history="1">
        <w:r w:rsidR="00155701" w:rsidRPr="00EC088F">
          <w:rPr>
            <w:rStyle w:val="Hyperlink"/>
            <w:noProof/>
            <w:lang w:val="de-DE"/>
          </w:rPr>
          <w:t>Art. 16 –</w:t>
        </w:r>
        <w:r w:rsidR="00155701">
          <w:rPr>
            <w:rFonts w:ascii="Calibri" w:eastAsia="Yu Mincho" w:hAnsi="Calibri" w:cs="Arial"/>
            <w:noProof/>
            <w:kern w:val="2"/>
            <w:sz w:val="22"/>
            <w:szCs w:val="22"/>
            <w:lang w:val="de-DE" w:eastAsia="de-DE"/>
          </w:rPr>
          <w:tab/>
        </w:r>
        <w:r w:rsidR="00155701" w:rsidRPr="00EC088F">
          <w:rPr>
            <w:rStyle w:val="Hyperlink"/>
            <w:noProof/>
            <w:lang w:val="de-DE"/>
          </w:rPr>
          <w:t>Entsiegelung von Flächen</w:t>
        </w:r>
        <w:r w:rsidR="00155701">
          <w:rPr>
            <w:noProof/>
            <w:webHidden/>
          </w:rPr>
          <w:tab/>
        </w:r>
        <w:r w:rsidR="00155701">
          <w:rPr>
            <w:noProof/>
            <w:webHidden/>
          </w:rPr>
          <w:fldChar w:fldCharType="begin"/>
        </w:r>
        <w:r w:rsidR="00155701">
          <w:rPr>
            <w:noProof/>
            <w:webHidden/>
          </w:rPr>
          <w:instrText xml:space="preserve"> PAGEREF _Toc174032993 \h </w:instrText>
        </w:r>
        <w:r w:rsidR="00155701">
          <w:rPr>
            <w:noProof/>
            <w:webHidden/>
          </w:rPr>
        </w:r>
        <w:r w:rsidR="00155701">
          <w:rPr>
            <w:noProof/>
            <w:webHidden/>
          </w:rPr>
          <w:fldChar w:fldCharType="separate"/>
        </w:r>
        <w:r w:rsidR="00155701">
          <w:rPr>
            <w:noProof/>
            <w:webHidden/>
          </w:rPr>
          <w:t>9</w:t>
        </w:r>
        <w:r w:rsidR="00155701">
          <w:rPr>
            <w:noProof/>
            <w:webHidden/>
          </w:rPr>
          <w:fldChar w:fldCharType="end"/>
        </w:r>
      </w:hyperlink>
    </w:p>
    <w:p w14:paraId="53C6E3D6" w14:textId="45EC804F" w:rsidR="00155701" w:rsidRDefault="00000000" w:rsidP="000F1172">
      <w:pPr>
        <w:pStyle w:val="Verzeichnis4"/>
        <w:tabs>
          <w:tab w:val="clear" w:pos="709"/>
        </w:tabs>
        <w:ind w:left="851" w:hanging="851"/>
        <w:rPr>
          <w:rFonts w:ascii="Calibri" w:eastAsia="Yu Mincho" w:hAnsi="Calibri" w:cs="Arial"/>
          <w:noProof/>
          <w:kern w:val="2"/>
          <w:sz w:val="22"/>
          <w:szCs w:val="22"/>
          <w:lang w:val="de-DE" w:eastAsia="de-DE"/>
        </w:rPr>
      </w:pPr>
      <w:hyperlink w:anchor="_Toc174032994" w:history="1">
        <w:r w:rsidR="00155701" w:rsidRPr="00EC088F">
          <w:rPr>
            <w:rStyle w:val="Hyperlink"/>
            <w:noProof/>
          </w:rPr>
          <w:t>Art. 16 –</w:t>
        </w:r>
        <w:r w:rsidR="00155701">
          <w:rPr>
            <w:rFonts w:ascii="Calibri" w:eastAsia="Yu Mincho" w:hAnsi="Calibri" w:cs="Arial"/>
            <w:noProof/>
            <w:kern w:val="2"/>
            <w:sz w:val="22"/>
            <w:szCs w:val="22"/>
            <w:lang w:val="de-DE" w:eastAsia="de-DE"/>
          </w:rPr>
          <w:tab/>
        </w:r>
        <w:r w:rsidR="00155701" w:rsidRPr="00EC088F">
          <w:rPr>
            <w:rStyle w:val="Hyperlink"/>
            <w:noProof/>
          </w:rPr>
          <w:t>Desigillazione di superfici</w:t>
        </w:r>
        <w:r w:rsidR="00155701">
          <w:rPr>
            <w:noProof/>
            <w:webHidden/>
          </w:rPr>
          <w:tab/>
        </w:r>
        <w:r w:rsidR="00155701">
          <w:rPr>
            <w:noProof/>
            <w:webHidden/>
          </w:rPr>
          <w:fldChar w:fldCharType="begin"/>
        </w:r>
        <w:r w:rsidR="00155701">
          <w:rPr>
            <w:noProof/>
            <w:webHidden/>
          </w:rPr>
          <w:instrText xml:space="preserve"> PAGEREF _Toc174032994 \h </w:instrText>
        </w:r>
        <w:r w:rsidR="00155701">
          <w:rPr>
            <w:noProof/>
            <w:webHidden/>
          </w:rPr>
        </w:r>
        <w:r w:rsidR="00155701">
          <w:rPr>
            <w:noProof/>
            <w:webHidden/>
          </w:rPr>
          <w:fldChar w:fldCharType="separate"/>
        </w:r>
        <w:r w:rsidR="00155701">
          <w:rPr>
            <w:noProof/>
            <w:webHidden/>
          </w:rPr>
          <w:t>9</w:t>
        </w:r>
        <w:r w:rsidR="00155701">
          <w:rPr>
            <w:noProof/>
            <w:webHidden/>
          </w:rPr>
          <w:fldChar w:fldCharType="end"/>
        </w:r>
      </w:hyperlink>
    </w:p>
    <w:p w14:paraId="101F6EB9" w14:textId="513EDE6F" w:rsidR="00155701" w:rsidRDefault="00000000" w:rsidP="000F1172">
      <w:pPr>
        <w:pStyle w:val="Verzeichnis3"/>
        <w:tabs>
          <w:tab w:val="clear" w:pos="709"/>
        </w:tabs>
        <w:ind w:left="851" w:hanging="851"/>
        <w:rPr>
          <w:rFonts w:ascii="Calibri" w:eastAsia="Yu Mincho" w:hAnsi="Calibri" w:cs="Arial"/>
          <w:noProof/>
          <w:kern w:val="2"/>
          <w:sz w:val="22"/>
          <w:szCs w:val="22"/>
          <w:lang w:val="de-DE" w:eastAsia="de-DE"/>
        </w:rPr>
      </w:pPr>
      <w:hyperlink w:anchor="_Toc174032995" w:history="1">
        <w:r w:rsidR="00155701" w:rsidRPr="00EC088F">
          <w:rPr>
            <w:rStyle w:val="Hyperlink"/>
            <w:noProof/>
            <w:lang w:val="de-DE"/>
          </w:rPr>
          <w:t>Art. 17 –</w:t>
        </w:r>
        <w:r w:rsidR="00155701">
          <w:rPr>
            <w:rFonts w:ascii="Calibri" w:eastAsia="Yu Mincho" w:hAnsi="Calibri" w:cs="Arial"/>
            <w:noProof/>
            <w:kern w:val="2"/>
            <w:sz w:val="22"/>
            <w:szCs w:val="22"/>
            <w:lang w:val="de-DE" w:eastAsia="de-DE"/>
          </w:rPr>
          <w:tab/>
        </w:r>
        <w:r w:rsidR="00155701" w:rsidRPr="00EC088F">
          <w:rPr>
            <w:rStyle w:val="Hyperlink"/>
            <w:noProof/>
            <w:lang w:val="de-DE"/>
          </w:rPr>
          <w:t>Frischluftschneise</w:t>
        </w:r>
        <w:r w:rsidR="00155701">
          <w:rPr>
            <w:noProof/>
            <w:webHidden/>
          </w:rPr>
          <w:tab/>
        </w:r>
        <w:r w:rsidR="00155701">
          <w:rPr>
            <w:noProof/>
            <w:webHidden/>
          </w:rPr>
          <w:fldChar w:fldCharType="begin"/>
        </w:r>
        <w:r w:rsidR="00155701">
          <w:rPr>
            <w:noProof/>
            <w:webHidden/>
          </w:rPr>
          <w:instrText xml:space="preserve"> PAGEREF _Toc174032995 \h </w:instrText>
        </w:r>
        <w:r w:rsidR="00155701">
          <w:rPr>
            <w:noProof/>
            <w:webHidden/>
          </w:rPr>
        </w:r>
        <w:r w:rsidR="00155701">
          <w:rPr>
            <w:noProof/>
            <w:webHidden/>
          </w:rPr>
          <w:fldChar w:fldCharType="separate"/>
        </w:r>
        <w:r w:rsidR="00155701">
          <w:rPr>
            <w:noProof/>
            <w:webHidden/>
          </w:rPr>
          <w:t>10</w:t>
        </w:r>
        <w:r w:rsidR="00155701">
          <w:rPr>
            <w:noProof/>
            <w:webHidden/>
          </w:rPr>
          <w:fldChar w:fldCharType="end"/>
        </w:r>
      </w:hyperlink>
    </w:p>
    <w:p w14:paraId="20E76ADA" w14:textId="75513A34" w:rsidR="00155701" w:rsidRDefault="00000000" w:rsidP="000F1172">
      <w:pPr>
        <w:pStyle w:val="Verzeichnis4"/>
        <w:tabs>
          <w:tab w:val="clear" w:pos="709"/>
        </w:tabs>
        <w:ind w:left="851" w:hanging="851"/>
        <w:rPr>
          <w:rFonts w:ascii="Calibri" w:eastAsia="Yu Mincho" w:hAnsi="Calibri" w:cs="Arial"/>
          <w:noProof/>
          <w:kern w:val="2"/>
          <w:sz w:val="22"/>
          <w:szCs w:val="22"/>
          <w:lang w:val="de-DE" w:eastAsia="de-DE"/>
        </w:rPr>
      </w:pPr>
      <w:hyperlink w:anchor="_Toc174032996" w:history="1">
        <w:r w:rsidR="00155701" w:rsidRPr="00EC088F">
          <w:rPr>
            <w:rStyle w:val="Hyperlink"/>
            <w:noProof/>
          </w:rPr>
          <w:t>Art. 17 –</w:t>
        </w:r>
        <w:r w:rsidR="00155701">
          <w:rPr>
            <w:rFonts w:ascii="Calibri" w:eastAsia="Yu Mincho" w:hAnsi="Calibri" w:cs="Arial"/>
            <w:noProof/>
            <w:kern w:val="2"/>
            <w:sz w:val="22"/>
            <w:szCs w:val="22"/>
            <w:lang w:val="de-DE" w:eastAsia="de-DE"/>
          </w:rPr>
          <w:tab/>
        </w:r>
        <w:r w:rsidR="00155701" w:rsidRPr="00EC088F">
          <w:rPr>
            <w:rStyle w:val="Hyperlink"/>
            <w:noProof/>
          </w:rPr>
          <w:t>Corridoio d’aria fresca</w:t>
        </w:r>
        <w:r w:rsidR="00155701">
          <w:rPr>
            <w:noProof/>
            <w:webHidden/>
          </w:rPr>
          <w:tab/>
        </w:r>
        <w:r w:rsidR="00155701">
          <w:rPr>
            <w:noProof/>
            <w:webHidden/>
          </w:rPr>
          <w:fldChar w:fldCharType="begin"/>
        </w:r>
        <w:r w:rsidR="00155701">
          <w:rPr>
            <w:noProof/>
            <w:webHidden/>
          </w:rPr>
          <w:instrText xml:space="preserve"> PAGEREF _Toc174032996 \h </w:instrText>
        </w:r>
        <w:r w:rsidR="00155701">
          <w:rPr>
            <w:noProof/>
            <w:webHidden/>
          </w:rPr>
        </w:r>
        <w:r w:rsidR="00155701">
          <w:rPr>
            <w:noProof/>
            <w:webHidden/>
          </w:rPr>
          <w:fldChar w:fldCharType="separate"/>
        </w:r>
        <w:r w:rsidR="00155701">
          <w:rPr>
            <w:noProof/>
            <w:webHidden/>
          </w:rPr>
          <w:t>10</w:t>
        </w:r>
        <w:r w:rsidR="00155701">
          <w:rPr>
            <w:noProof/>
            <w:webHidden/>
          </w:rPr>
          <w:fldChar w:fldCharType="end"/>
        </w:r>
      </w:hyperlink>
    </w:p>
    <w:p w14:paraId="68FAF726" w14:textId="39256121" w:rsidR="00155701" w:rsidRDefault="00000000" w:rsidP="000F1172">
      <w:pPr>
        <w:pStyle w:val="Verzeichnis3"/>
        <w:tabs>
          <w:tab w:val="clear" w:pos="709"/>
        </w:tabs>
        <w:ind w:left="851" w:hanging="851"/>
        <w:rPr>
          <w:rFonts w:ascii="Calibri" w:eastAsia="Yu Mincho" w:hAnsi="Calibri" w:cs="Arial"/>
          <w:noProof/>
          <w:kern w:val="2"/>
          <w:sz w:val="22"/>
          <w:szCs w:val="22"/>
          <w:lang w:val="de-DE" w:eastAsia="de-DE"/>
        </w:rPr>
      </w:pPr>
      <w:hyperlink w:anchor="_Toc174032997" w:history="1">
        <w:r w:rsidR="00155701" w:rsidRPr="00EC088F">
          <w:rPr>
            <w:rStyle w:val="Hyperlink"/>
            <w:noProof/>
            <w:lang w:val="de-DE"/>
          </w:rPr>
          <w:t>Art. 18 –</w:t>
        </w:r>
        <w:r w:rsidR="00155701">
          <w:rPr>
            <w:rFonts w:ascii="Calibri" w:eastAsia="Yu Mincho" w:hAnsi="Calibri" w:cs="Arial"/>
            <w:noProof/>
            <w:kern w:val="2"/>
            <w:sz w:val="22"/>
            <w:szCs w:val="22"/>
            <w:lang w:val="de-DE" w:eastAsia="de-DE"/>
          </w:rPr>
          <w:tab/>
        </w:r>
        <w:r w:rsidR="00155701" w:rsidRPr="00EC088F">
          <w:rPr>
            <w:rStyle w:val="Hyperlink"/>
            <w:noProof/>
            <w:lang w:val="de-DE"/>
          </w:rPr>
          <w:t>Erhaltung traditioneller Kulturlandschaft</w:t>
        </w:r>
        <w:r w:rsidR="00155701">
          <w:rPr>
            <w:noProof/>
            <w:webHidden/>
          </w:rPr>
          <w:tab/>
        </w:r>
        <w:r w:rsidR="00155701">
          <w:rPr>
            <w:noProof/>
            <w:webHidden/>
          </w:rPr>
          <w:fldChar w:fldCharType="begin"/>
        </w:r>
        <w:r w:rsidR="00155701">
          <w:rPr>
            <w:noProof/>
            <w:webHidden/>
          </w:rPr>
          <w:instrText xml:space="preserve"> PAGEREF _Toc174032997 \h </w:instrText>
        </w:r>
        <w:r w:rsidR="00155701">
          <w:rPr>
            <w:noProof/>
            <w:webHidden/>
          </w:rPr>
        </w:r>
        <w:r w:rsidR="00155701">
          <w:rPr>
            <w:noProof/>
            <w:webHidden/>
          </w:rPr>
          <w:fldChar w:fldCharType="separate"/>
        </w:r>
        <w:r w:rsidR="00155701">
          <w:rPr>
            <w:noProof/>
            <w:webHidden/>
          </w:rPr>
          <w:t>10</w:t>
        </w:r>
        <w:r w:rsidR="00155701">
          <w:rPr>
            <w:noProof/>
            <w:webHidden/>
          </w:rPr>
          <w:fldChar w:fldCharType="end"/>
        </w:r>
      </w:hyperlink>
    </w:p>
    <w:p w14:paraId="7EE8515B" w14:textId="3A0401AB" w:rsidR="00155701" w:rsidRDefault="00000000" w:rsidP="000F1172">
      <w:pPr>
        <w:pStyle w:val="Verzeichnis4"/>
        <w:tabs>
          <w:tab w:val="clear" w:pos="709"/>
        </w:tabs>
        <w:ind w:left="851" w:hanging="851"/>
        <w:rPr>
          <w:rFonts w:ascii="Calibri" w:eastAsia="Yu Mincho" w:hAnsi="Calibri" w:cs="Arial"/>
          <w:noProof/>
          <w:kern w:val="2"/>
          <w:sz w:val="22"/>
          <w:szCs w:val="22"/>
          <w:lang w:val="de-DE" w:eastAsia="de-DE"/>
        </w:rPr>
      </w:pPr>
      <w:hyperlink w:anchor="_Toc174032998" w:history="1">
        <w:r w:rsidR="00155701" w:rsidRPr="00EC088F">
          <w:rPr>
            <w:rStyle w:val="Hyperlink"/>
            <w:noProof/>
          </w:rPr>
          <w:t>Art. 18 –</w:t>
        </w:r>
        <w:r w:rsidR="00155701">
          <w:rPr>
            <w:rFonts w:ascii="Calibri" w:eastAsia="Yu Mincho" w:hAnsi="Calibri" w:cs="Arial"/>
            <w:noProof/>
            <w:kern w:val="2"/>
            <w:sz w:val="22"/>
            <w:szCs w:val="22"/>
            <w:lang w:val="de-DE" w:eastAsia="de-DE"/>
          </w:rPr>
          <w:tab/>
        </w:r>
        <w:r w:rsidR="00155701" w:rsidRPr="00EC088F">
          <w:rPr>
            <w:rStyle w:val="Hyperlink"/>
            <w:noProof/>
          </w:rPr>
          <w:t>Conservazione del paesaggio culturale tradizionale</w:t>
        </w:r>
        <w:r w:rsidR="00155701">
          <w:rPr>
            <w:noProof/>
            <w:webHidden/>
          </w:rPr>
          <w:tab/>
        </w:r>
        <w:r w:rsidR="00155701">
          <w:rPr>
            <w:noProof/>
            <w:webHidden/>
          </w:rPr>
          <w:fldChar w:fldCharType="begin"/>
        </w:r>
        <w:r w:rsidR="00155701">
          <w:rPr>
            <w:noProof/>
            <w:webHidden/>
          </w:rPr>
          <w:instrText xml:space="preserve"> PAGEREF _Toc174032998 \h </w:instrText>
        </w:r>
        <w:r w:rsidR="00155701">
          <w:rPr>
            <w:noProof/>
            <w:webHidden/>
          </w:rPr>
        </w:r>
        <w:r w:rsidR="00155701">
          <w:rPr>
            <w:noProof/>
            <w:webHidden/>
          </w:rPr>
          <w:fldChar w:fldCharType="separate"/>
        </w:r>
        <w:r w:rsidR="00155701">
          <w:rPr>
            <w:noProof/>
            <w:webHidden/>
          </w:rPr>
          <w:t>10</w:t>
        </w:r>
        <w:r w:rsidR="00155701">
          <w:rPr>
            <w:noProof/>
            <w:webHidden/>
          </w:rPr>
          <w:fldChar w:fldCharType="end"/>
        </w:r>
      </w:hyperlink>
    </w:p>
    <w:p w14:paraId="3186071F" w14:textId="4DE8A8B2" w:rsidR="00155701" w:rsidRDefault="00000000" w:rsidP="000F1172">
      <w:pPr>
        <w:pStyle w:val="Verzeichnis3"/>
        <w:tabs>
          <w:tab w:val="clear" w:pos="709"/>
        </w:tabs>
        <w:ind w:left="851" w:hanging="851"/>
        <w:rPr>
          <w:rFonts w:ascii="Calibri" w:eastAsia="Yu Mincho" w:hAnsi="Calibri" w:cs="Arial"/>
          <w:noProof/>
          <w:kern w:val="2"/>
          <w:sz w:val="22"/>
          <w:szCs w:val="22"/>
          <w:lang w:val="de-DE" w:eastAsia="de-DE"/>
        </w:rPr>
      </w:pPr>
      <w:hyperlink w:anchor="_Toc174032999" w:history="1">
        <w:r w:rsidR="00155701" w:rsidRPr="00EC088F">
          <w:rPr>
            <w:rStyle w:val="Hyperlink"/>
            <w:noProof/>
            <w:lang w:val="de-DE"/>
          </w:rPr>
          <w:t>Art. 19 –</w:t>
        </w:r>
        <w:r w:rsidR="00155701">
          <w:rPr>
            <w:rFonts w:ascii="Calibri" w:eastAsia="Yu Mincho" w:hAnsi="Calibri" w:cs="Arial"/>
            <w:noProof/>
            <w:kern w:val="2"/>
            <w:sz w:val="22"/>
            <w:szCs w:val="22"/>
            <w:lang w:val="de-DE" w:eastAsia="de-DE"/>
          </w:rPr>
          <w:tab/>
        </w:r>
        <w:r w:rsidR="00155701" w:rsidRPr="00EC088F">
          <w:rPr>
            <w:rStyle w:val="Hyperlink"/>
            <w:noProof/>
            <w:lang w:val="de-DE"/>
          </w:rPr>
          <w:t>Ökologischer Korridor, Wildtierwechselzone</w:t>
        </w:r>
        <w:r w:rsidR="00155701">
          <w:rPr>
            <w:noProof/>
            <w:webHidden/>
          </w:rPr>
          <w:tab/>
        </w:r>
        <w:r w:rsidR="00155701">
          <w:rPr>
            <w:noProof/>
            <w:webHidden/>
          </w:rPr>
          <w:fldChar w:fldCharType="begin"/>
        </w:r>
        <w:r w:rsidR="00155701">
          <w:rPr>
            <w:noProof/>
            <w:webHidden/>
          </w:rPr>
          <w:instrText xml:space="preserve"> PAGEREF _Toc174032999 \h </w:instrText>
        </w:r>
        <w:r w:rsidR="00155701">
          <w:rPr>
            <w:noProof/>
            <w:webHidden/>
          </w:rPr>
        </w:r>
        <w:r w:rsidR="00155701">
          <w:rPr>
            <w:noProof/>
            <w:webHidden/>
          </w:rPr>
          <w:fldChar w:fldCharType="separate"/>
        </w:r>
        <w:r w:rsidR="00155701">
          <w:rPr>
            <w:noProof/>
            <w:webHidden/>
          </w:rPr>
          <w:t>10</w:t>
        </w:r>
        <w:r w:rsidR="00155701">
          <w:rPr>
            <w:noProof/>
            <w:webHidden/>
          </w:rPr>
          <w:fldChar w:fldCharType="end"/>
        </w:r>
      </w:hyperlink>
    </w:p>
    <w:p w14:paraId="7DCBFBDC" w14:textId="7FB721A0" w:rsidR="00155701" w:rsidRDefault="00000000" w:rsidP="000F1172">
      <w:pPr>
        <w:pStyle w:val="Verzeichnis4"/>
        <w:tabs>
          <w:tab w:val="clear" w:pos="709"/>
        </w:tabs>
        <w:ind w:left="851" w:hanging="851"/>
        <w:rPr>
          <w:rFonts w:ascii="Calibri" w:eastAsia="Yu Mincho" w:hAnsi="Calibri" w:cs="Arial"/>
          <w:noProof/>
          <w:kern w:val="2"/>
          <w:sz w:val="22"/>
          <w:szCs w:val="22"/>
          <w:lang w:val="de-DE" w:eastAsia="de-DE"/>
        </w:rPr>
      </w:pPr>
      <w:hyperlink w:anchor="_Toc174033000" w:history="1">
        <w:r w:rsidR="00155701" w:rsidRPr="00EC088F">
          <w:rPr>
            <w:rStyle w:val="Hyperlink"/>
            <w:noProof/>
          </w:rPr>
          <w:t>Art. 19 –</w:t>
        </w:r>
        <w:r w:rsidR="00155701">
          <w:rPr>
            <w:rFonts w:ascii="Calibri" w:eastAsia="Yu Mincho" w:hAnsi="Calibri" w:cs="Arial"/>
            <w:noProof/>
            <w:kern w:val="2"/>
            <w:sz w:val="22"/>
            <w:szCs w:val="22"/>
            <w:lang w:val="de-DE" w:eastAsia="de-DE"/>
          </w:rPr>
          <w:tab/>
        </w:r>
        <w:r w:rsidR="00155701" w:rsidRPr="00EC088F">
          <w:rPr>
            <w:rStyle w:val="Hyperlink"/>
            <w:noProof/>
          </w:rPr>
          <w:t>Corridoio ecologico, zone di attraversamento della fauna selvatica</w:t>
        </w:r>
        <w:r w:rsidR="00155701">
          <w:rPr>
            <w:noProof/>
            <w:webHidden/>
          </w:rPr>
          <w:tab/>
        </w:r>
        <w:r w:rsidR="00155701">
          <w:rPr>
            <w:noProof/>
            <w:webHidden/>
          </w:rPr>
          <w:fldChar w:fldCharType="begin"/>
        </w:r>
        <w:r w:rsidR="00155701">
          <w:rPr>
            <w:noProof/>
            <w:webHidden/>
          </w:rPr>
          <w:instrText xml:space="preserve"> PAGEREF _Toc174033000 \h </w:instrText>
        </w:r>
        <w:r w:rsidR="00155701">
          <w:rPr>
            <w:noProof/>
            <w:webHidden/>
          </w:rPr>
        </w:r>
        <w:r w:rsidR="00155701">
          <w:rPr>
            <w:noProof/>
            <w:webHidden/>
          </w:rPr>
          <w:fldChar w:fldCharType="separate"/>
        </w:r>
        <w:r w:rsidR="00155701">
          <w:rPr>
            <w:noProof/>
            <w:webHidden/>
          </w:rPr>
          <w:t>10</w:t>
        </w:r>
        <w:r w:rsidR="00155701">
          <w:rPr>
            <w:noProof/>
            <w:webHidden/>
          </w:rPr>
          <w:fldChar w:fldCharType="end"/>
        </w:r>
      </w:hyperlink>
    </w:p>
    <w:p w14:paraId="158A31B1" w14:textId="0F2609BD" w:rsidR="00155701" w:rsidRDefault="00000000" w:rsidP="000F1172">
      <w:pPr>
        <w:pStyle w:val="Verzeichnis3"/>
        <w:tabs>
          <w:tab w:val="clear" w:pos="709"/>
        </w:tabs>
        <w:ind w:left="851" w:hanging="851"/>
        <w:rPr>
          <w:rFonts w:ascii="Calibri" w:eastAsia="Yu Mincho" w:hAnsi="Calibri" w:cs="Arial"/>
          <w:noProof/>
          <w:kern w:val="2"/>
          <w:sz w:val="22"/>
          <w:szCs w:val="22"/>
          <w:lang w:val="de-DE" w:eastAsia="de-DE"/>
        </w:rPr>
      </w:pPr>
      <w:hyperlink w:anchor="_Toc174033001" w:history="1">
        <w:r w:rsidR="00155701" w:rsidRPr="00EC088F">
          <w:rPr>
            <w:rStyle w:val="Hyperlink"/>
            <w:noProof/>
            <w:lang w:val="de-DE"/>
          </w:rPr>
          <w:t>Art. 20 –</w:t>
        </w:r>
        <w:r w:rsidR="00155701">
          <w:rPr>
            <w:rFonts w:ascii="Calibri" w:eastAsia="Yu Mincho" w:hAnsi="Calibri" w:cs="Arial"/>
            <w:noProof/>
            <w:kern w:val="2"/>
            <w:sz w:val="22"/>
            <w:szCs w:val="22"/>
            <w:lang w:val="de-DE" w:eastAsia="de-DE"/>
          </w:rPr>
          <w:tab/>
        </w:r>
        <w:r w:rsidR="00155701" w:rsidRPr="00EC088F">
          <w:rPr>
            <w:rStyle w:val="Hyperlink"/>
            <w:noProof/>
            <w:lang w:val="de-DE"/>
          </w:rPr>
          <w:t>Flächen für Biotopverbund, Renaturierung und ökologische Aufwertung, Ausgleichsflächen, Wildtierruhezonen</w:t>
        </w:r>
        <w:r w:rsidR="00155701">
          <w:rPr>
            <w:noProof/>
            <w:webHidden/>
          </w:rPr>
          <w:tab/>
        </w:r>
        <w:r w:rsidR="00155701">
          <w:rPr>
            <w:noProof/>
            <w:webHidden/>
          </w:rPr>
          <w:fldChar w:fldCharType="begin"/>
        </w:r>
        <w:r w:rsidR="00155701">
          <w:rPr>
            <w:noProof/>
            <w:webHidden/>
          </w:rPr>
          <w:instrText xml:space="preserve"> PAGEREF _Toc174033001 \h </w:instrText>
        </w:r>
        <w:r w:rsidR="00155701">
          <w:rPr>
            <w:noProof/>
            <w:webHidden/>
          </w:rPr>
        </w:r>
        <w:r w:rsidR="00155701">
          <w:rPr>
            <w:noProof/>
            <w:webHidden/>
          </w:rPr>
          <w:fldChar w:fldCharType="separate"/>
        </w:r>
        <w:r w:rsidR="00155701">
          <w:rPr>
            <w:noProof/>
            <w:webHidden/>
          </w:rPr>
          <w:t>11</w:t>
        </w:r>
        <w:r w:rsidR="00155701">
          <w:rPr>
            <w:noProof/>
            <w:webHidden/>
          </w:rPr>
          <w:fldChar w:fldCharType="end"/>
        </w:r>
      </w:hyperlink>
    </w:p>
    <w:p w14:paraId="71A1160F" w14:textId="4852FE36" w:rsidR="00155701" w:rsidRDefault="00000000" w:rsidP="000F1172">
      <w:pPr>
        <w:pStyle w:val="Verzeichnis4"/>
        <w:tabs>
          <w:tab w:val="clear" w:pos="709"/>
        </w:tabs>
        <w:ind w:left="851" w:hanging="851"/>
        <w:rPr>
          <w:rFonts w:ascii="Calibri" w:eastAsia="Yu Mincho" w:hAnsi="Calibri" w:cs="Arial"/>
          <w:noProof/>
          <w:kern w:val="2"/>
          <w:sz w:val="22"/>
          <w:szCs w:val="22"/>
          <w:lang w:val="de-DE" w:eastAsia="de-DE"/>
        </w:rPr>
      </w:pPr>
      <w:hyperlink w:anchor="_Toc174033002" w:history="1">
        <w:r w:rsidR="00155701" w:rsidRPr="00EC088F">
          <w:rPr>
            <w:rStyle w:val="Hyperlink"/>
            <w:noProof/>
          </w:rPr>
          <w:t>Art. 20 –</w:t>
        </w:r>
        <w:r w:rsidR="00155701">
          <w:rPr>
            <w:rFonts w:ascii="Calibri" w:eastAsia="Yu Mincho" w:hAnsi="Calibri" w:cs="Arial"/>
            <w:noProof/>
            <w:kern w:val="2"/>
            <w:sz w:val="22"/>
            <w:szCs w:val="22"/>
            <w:lang w:val="de-DE" w:eastAsia="de-DE"/>
          </w:rPr>
          <w:tab/>
        </w:r>
        <w:r w:rsidR="00155701" w:rsidRPr="00EC088F">
          <w:rPr>
            <w:rStyle w:val="Hyperlink"/>
            <w:noProof/>
          </w:rPr>
          <w:t>Rete di biotopi, aree per la rinaturalizzazione e miglioramento ecologico, di compensazione, di sosta per la fauna selvatica</w:t>
        </w:r>
        <w:r w:rsidR="00155701">
          <w:rPr>
            <w:noProof/>
            <w:webHidden/>
          </w:rPr>
          <w:tab/>
        </w:r>
        <w:r w:rsidR="00155701">
          <w:rPr>
            <w:noProof/>
            <w:webHidden/>
          </w:rPr>
          <w:fldChar w:fldCharType="begin"/>
        </w:r>
        <w:r w:rsidR="00155701">
          <w:rPr>
            <w:noProof/>
            <w:webHidden/>
          </w:rPr>
          <w:instrText xml:space="preserve"> PAGEREF _Toc174033002 \h </w:instrText>
        </w:r>
        <w:r w:rsidR="00155701">
          <w:rPr>
            <w:noProof/>
            <w:webHidden/>
          </w:rPr>
        </w:r>
        <w:r w:rsidR="00155701">
          <w:rPr>
            <w:noProof/>
            <w:webHidden/>
          </w:rPr>
          <w:fldChar w:fldCharType="separate"/>
        </w:r>
        <w:r w:rsidR="00155701">
          <w:rPr>
            <w:noProof/>
            <w:webHidden/>
          </w:rPr>
          <w:t>11</w:t>
        </w:r>
        <w:r w:rsidR="00155701">
          <w:rPr>
            <w:noProof/>
            <w:webHidden/>
          </w:rPr>
          <w:fldChar w:fldCharType="end"/>
        </w:r>
      </w:hyperlink>
    </w:p>
    <w:p w14:paraId="4BD83795" w14:textId="661A0EE6" w:rsidR="00155701" w:rsidRDefault="00000000">
      <w:pPr>
        <w:pStyle w:val="Verzeichnis1"/>
        <w:rPr>
          <w:rFonts w:ascii="Calibri" w:eastAsia="Yu Mincho" w:hAnsi="Calibri" w:cs="Arial"/>
          <w:b w:val="0"/>
          <w:caps w:val="0"/>
          <w:noProof/>
          <w:kern w:val="2"/>
          <w:sz w:val="22"/>
          <w:szCs w:val="22"/>
          <w:lang w:val="de-DE" w:eastAsia="de-DE"/>
        </w:rPr>
      </w:pPr>
      <w:hyperlink w:anchor="_Toc174033003" w:history="1">
        <w:r w:rsidR="00155701" w:rsidRPr="00EC088F">
          <w:rPr>
            <w:rStyle w:val="Hyperlink"/>
            <w:noProof/>
            <w:lang w:val="de-DE"/>
          </w:rPr>
          <w:t>4.</w:t>
        </w:r>
        <w:r w:rsidR="00155701">
          <w:rPr>
            <w:rFonts w:ascii="Calibri" w:eastAsia="Yu Mincho" w:hAnsi="Calibri" w:cs="Arial"/>
            <w:b w:val="0"/>
            <w:caps w:val="0"/>
            <w:noProof/>
            <w:kern w:val="2"/>
            <w:sz w:val="22"/>
            <w:szCs w:val="22"/>
            <w:lang w:val="de-DE" w:eastAsia="de-DE"/>
          </w:rPr>
          <w:tab/>
        </w:r>
        <w:r w:rsidR="00155701" w:rsidRPr="00EC088F">
          <w:rPr>
            <w:rStyle w:val="Hyperlink"/>
            <w:noProof/>
          </w:rPr>
          <w:t>MOBILITÄT UND ERREICHBARKEIT</w:t>
        </w:r>
        <w:r w:rsidR="00155701">
          <w:rPr>
            <w:noProof/>
            <w:webHidden/>
          </w:rPr>
          <w:tab/>
        </w:r>
        <w:r w:rsidR="00155701">
          <w:rPr>
            <w:noProof/>
            <w:webHidden/>
          </w:rPr>
          <w:fldChar w:fldCharType="begin"/>
        </w:r>
        <w:r w:rsidR="00155701">
          <w:rPr>
            <w:noProof/>
            <w:webHidden/>
          </w:rPr>
          <w:instrText xml:space="preserve"> PAGEREF _Toc174033003 \h </w:instrText>
        </w:r>
        <w:r w:rsidR="00155701">
          <w:rPr>
            <w:noProof/>
            <w:webHidden/>
          </w:rPr>
        </w:r>
        <w:r w:rsidR="00155701">
          <w:rPr>
            <w:noProof/>
            <w:webHidden/>
          </w:rPr>
          <w:fldChar w:fldCharType="separate"/>
        </w:r>
        <w:r w:rsidR="00155701">
          <w:rPr>
            <w:noProof/>
            <w:webHidden/>
          </w:rPr>
          <w:t>12</w:t>
        </w:r>
        <w:r w:rsidR="00155701">
          <w:rPr>
            <w:noProof/>
            <w:webHidden/>
          </w:rPr>
          <w:fldChar w:fldCharType="end"/>
        </w:r>
      </w:hyperlink>
    </w:p>
    <w:p w14:paraId="40D92BF7" w14:textId="17CA7600" w:rsidR="00155701" w:rsidRDefault="00000000">
      <w:pPr>
        <w:pStyle w:val="Verzeichnis2"/>
        <w:rPr>
          <w:rFonts w:ascii="Calibri" w:eastAsia="Yu Mincho" w:hAnsi="Calibri" w:cs="Arial"/>
          <w:b w:val="0"/>
          <w:caps w:val="0"/>
          <w:noProof/>
          <w:kern w:val="2"/>
          <w:sz w:val="22"/>
          <w:szCs w:val="22"/>
          <w:lang w:val="de-DE" w:eastAsia="de-DE"/>
        </w:rPr>
      </w:pPr>
      <w:hyperlink w:anchor="_Toc174033004" w:history="1">
        <w:r w:rsidR="00155701" w:rsidRPr="00EC088F">
          <w:rPr>
            <w:rStyle w:val="Hyperlink"/>
            <w:noProof/>
            <w:lang w:val="it-IT"/>
          </w:rPr>
          <w:t>4.</w:t>
        </w:r>
        <w:r w:rsidR="00155701">
          <w:rPr>
            <w:rFonts w:ascii="Calibri" w:eastAsia="Yu Mincho" w:hAnsi="Calibri" w:cs="Arial"/>
            <w:b w:val="0"/>
            <w:caps w:val="0"/>
            <w:noProof/>
            <w:kern w:val="2"/>
            <w:sz w:val="22"/>
            <w:szCs w:val="22"/>
            <w:lang w:val="de-DE" w:eastAsia="de-DE"/>
          </w:rPr>
          <w:tab/>
        </w:r>
        <w:r w:rsidR="00155701" w:rsidRPr="00EC088F">
          <w:rPr>
            <w:rStyle w:val="Hyperlink"/>
            <w:noProof/>
          </w:rPr>
          <w:t>MOBILITÀ E ACCESSIBILITÀ</w:t>
        </w:r>
        <w:r w:rsidR="00155701">
          <w:rPr>
            <w:noProof/>
            <w:webHidden/>
          </w:rPr>
          <w:tab/>
        </w:r>
        <w:r w:rsidR="00155701">
          <w:rPr>
            <w:noProof/>
            <w:webHidden/>
          </w:rPr>
          <w:fldChar w:fldCharType="begin"/>
        </w:r>
        <w:r w:rsidR="00155701">
          <w:rPr>
            <w:noProof/>
            <w:webHidden/>
          </w:rPr>
          <w:instrText xml:space="preserve"> PAGEREF _Toc174033004 \h </w:instrText>
        </w:r>
        <w:r w:rsidR="00155701">
          <w:rPr>
            <w:noProof/>
            <w:webHidden/>
          </w:rPr>
        </w:r>
        <w:r w:rsidR="00155701">
          <w:rPr>
            <w:noProof/>
            <w:webHidden/>
          </w:rPr>
          <w:fldChar w:fldCharType="separate"/>
        </w:r>
        <w:r w:rsidR="00155701">
          <w:rPr>
            <w:noProof/>
            <w:webHidden/>
          </w:rPr>
          <w:t>12</w:t>
        </w:r>
        <w:r w:rsidR="00155701">
          <w:rPr>
            <w:noProof/>
            <w:webHidden/>
          </w:rPr>
          <w:fldChar w:fldCharType="end"/>
        </w:r>
      </w:hyperlink>
    </w:p>
    <w:p w14:paraId="66787E97" w14:textId="37C1FBB0"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05" w:history="1">
        <w:r w:rsidR="00155701" w:rsidRPr="00EC088F">
          <w:rPr>
            <w:rStyle w:val="Hyperlink"/>
            <w:noProof/>
            <w:lang w:val="de-DE"/>
          </w:rPr>
          <w:t>Art. 21 –</w:t>
        </w:r>
        <w:r w:rsidR="00155701">
          <w:rPr>
            <w:rFonts w:ascii="Calibri" w:eastAsia="Yu Mincho" w:hAnsi="Calibri" w:cs="Arial"/>
            <w:noProof/>
            <w:kern w:val="2"/>
            <w:sz w:val="22"/>
            <w:szCs w:val="22"/>
            <w:lang w:val="de-DE" w:eastAsia="de-DE"/>
          </w:rPr>
          <w:tab/>
        </w:r>
        <w:r w:rsidR="00155701" w:rsidRPr="00EC088F">
          <w:rPr>
            <w:rStyle w:val="Hyperlink"/>
            <w:noProof/>
            <w:lang w:val="de-DE"/>
          </w:rPr>
          <w:t>Geplante Fußgängerzone</w:t>
        </w:r>
        <w:r w:rsidR="00155701">
          <w:rPr>
            <w:noProof/>
            <w:webHidden/>
          </w:rPr>
          <w:tab/>
        </w:r>
        <w:r w:rsidR="00155701">
          <w:rPr>
            <w:noProof/>
            <w:webHidden/>
          </w:rPr>
          <w:fldChar w:fldCharType="begin"/>
        </w:r>
        <w:r w:rsidR="00155701">
          <w:rPr>
            <w:noProof/>
            <w:webHidden/>
          </w:rPr>
          <w:instrText xml:space="preserve"> PAGEREF _Toc174033005 \h </w:instrText>
        </w:r>
        <w:r w:rsidR="00155701">
          <w:rPr>
            <w:noProof/>
            <w:webHidden/>
          </w:rPr>
        </w:r>
        <w:r w:rsidR="00155701">
          <w:rPr>
            <w:noProof/>
            <w:webHidden/>
          </w:rPr>
          <w:fldChar w:fldCharType="separate"/>
        </w:r>
        <w:r w:rsidR="00155701">
          <w:rPr>
            <w:noProof/>
            <w:webHidden/>
          </w:rPr>
          <w:t>12</w:t>
        </w:r>
        <w:r w:rsidR="00155701">
          <w:rPr>
            <w:noProof/>
            <w:webHidden/>
          </w:rPr>
          <w:fldChar w:fldCharType="end"/>
        </w:r>
      </w:hyperlink>
    </w:p>
    <w:p w14:paraId="379D5B38" w14:textId="2BC7C325"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06" w:history="1">
        <w:r w:rsidR="00155701" w:rsidRPr="00EC088F">
          <w:rPr>
            <w:rStyle w:val="Hyperlink"/>
            <w:noProof/>
          </w:rPr>
          <w:t>Art. 21 –</w:t>
        </w:r>
        <w:r w:rsidR="00155701">
          <w:rPr>
            <w:rFonts w:ascii="Calibri" w:eastAsia="Yu Mincho" w:hAnsi="Calibri" w:cs="Arial"/>
            <w:noProof/>
            <w:kern w:val="2"/>
            <w:sz w:val="22"/>
            <w:szCs w:val="22"/>
            <w:lang w:val="de-DE" w:eastAsia="de-DE"/>
          </w:rPr>
          <w:tab/>
        </w:r>
        <w:r w:rsidR="00155701" w:rsidRPr="00EC088F">
          <w:rPr>
            <w:rStyle w:val="Hyperlink"/>
            <w:noProof/>
          </w:rPr>
          <w:t>Zona pedonale prevista</w:t>
        </w:r>
        <w:r w:rsidR="00155701">
          <w:rPr>
            <w:noProof/>
            <w:webHidden/>
          </w:rPr>
          <w:tab/>
        </w:r>
        <w:r w:rsidR="00155701">
          <w:rPr>
            <w:noProof/>
            <w:webHidden/>
          </w:rPr>
          <w:fldChar w:fldCharType="begin"/>
        </w:r>
        <w:r w:rsidR="00155701">
          <w:rPr>
            <w:noProof/>
            <w:webHidden/>
          </w:rPr>
          <w:instrText xml:space="preserve"> PAGEREF _Toc174033006 \h </w:instrText>
        </w:r>
        <w:r w:rsidR="00155701">
          <w:rPr>
            <w:noProof/>
            <w:webHidden/>
          </w:rPr>
        </w:r>
        <w:r w:rsidR="00155701">
          <w:rPr>
            <w:noProof/>
            <w:webHidden/>
          </w:rPr>
          <w:fldChar w:fldCharType="separate"/>
        </w:r>
        <w:r w:rsidR="00155701">
          <w:rPr>
            <w:noProof/>
            <w:webHidden/>
          </w:rPr>
          <w:t>12</w:t>
        </w:r>
        <w:r w:rsidR="00155701">
          <w:rPr>
            <w:noProof/>
            <w:webHidden/>
          </w:rPr>
          <w:fldChar w:fldCharType="end"/>
        </w:r>
      </w:hyperlink>
    </w:p>
    <w:p w14:paraId="2AC1508E" w14:textId="5ABC9F83"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07" w:history="1">
        <w:r w:rsidR="00155701" w:rsidRPr="00EC088F">
          <w:rPr>
            <w:rStyle w:val="Hyperlink"/>
            <w:noProof/>
            <w:lang w:val="de-DE"/>
          </w:rPr>
          <w:t>Art. 22 –</w:t>
        </w:r>
        <w:r w:rsidR="00155701">
          <w:rPr>
            <w:rFonts w:ascii="Calibri" w:eastAsia="Yu Mincho" w:hAnsi="Calibri" w:cs="Arial"/>
            <w:noProof/>
            <w:kern w:val="2"/>
            <w:sz w:val="22"/>
            <w:szCs w:val="22"/>
            <w:lang w:val="de-DE" w:eastAsia="de-DE"/>
          </w:rPr>
          <w:tab/>
        </w:r>
        <w:r w:rsidR="00155701" w:rsidRPr="00EC088F">
          <w:rPr>
            <w:rStyle w:val="Hyperlink"/>
            <w:noProof/>
            <w:lang w:val="de-DE"/>
          </w:rPr>
          <w:t>Verkehrsberuhigte Zone, Zone mit Geschwindigkeitsbeschränkung</w:t>
        </w:r>
        <w:r w:rsidR="00155701">
          <w:rPr>
            <w:noProof/>
            <w:webHidden/>
          </w:rPr>
          <w:tab/>
        </w:r>
        <w:r w:rsidR="00155701">
          <w:rPr>
            <w:noProof/>
            <w:webHidden/>
          </w:rPr>
          <w:fldChar w:fldCharType="begin"/>
        </w:r>
        <w:r w:rsidR="00155701">
          <w:rPr>
            <w:noProof/>
            <w:webHidden/>
          </w:rPr>
          <w:instrText xml:space="preserve"> PAGEREF _Toc174033007 \h </w:instrText>
        </w:r>
        <w:r w:rsidR="00155701">
          <w:rPr>
            <w:noProof/>
            <w:webHidden/>
          </w:rPr>
        </w:r>
        <w:r w:rsidR="00155701">
          <w:rPr>
            <w:noProof/>
            <w:webHidden/>
          </w:rPr>
          <w:fldChar w:fldCharType="separate"/>
        </w:r>
        <w:r w:rsidR="00155701">
          <w:rPr>
            <w:noProof/>
            <w:webHidden/>
          </w:rPr>
          <w:t>12</w:t>
        </w:r>
        <w:r w:rsidR="00155701">
          <w:rPr>
            <w:noProof/>
            <w:webHidden/>
          </w:rPr>
          <w:fldChar w:fldCharType="end"/>
        </w:r>
      </w:hyperlink>
    </w:p>
    <w:p w14:paraId="553C2FED" w14:textId="2A4060C2"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08" w:history="1">
        <w:r w:rsidR="00155701" w:rsidRPr="00EC088F">
          <w:rPr>
            <w:rStyle w:val="Hyperlink"/>
            <w:noProof/>
          </w:rPr>
          <w:t>Art. 22 –</w:t>
        </w:r>
        <w:r w:rsidR="00155701">
          <w:rPr>
            <w:rFonts w:ascii="Calibri" w:eastAsia="Yu Mincho" w:hAnsi="Calibri" w:cs="Arial"/>
            <w:noProof/>
            <w:kern w:val="2"/>
            <w:sz w:val="22"/>
            <w:szCs w:val="22"/>
            <w:lang w:val="de-DE" w:eastAsia="de-DE"/>
          </w:rPr>
          <w:tab/>
        </w:r>
        <w:r w:rsidR="00155701" w:rsidRPr="00EC088F">
          <w:rPr>
            <w:rStyle w:val="Hyperlink"/>
            <w:noProof/>
          </w:rPr>
          <w:t>Zona a traffico limitato, zona con limite di velocità</w:t>
        </w:r>
        <w:r w:rsidR="00155701">
          <w:rPr>
            <w:noProof/>
            <w:webHidden/>
          </w:rPr>
          <w:tab/>
        </w:r>
        <w:r w:rsidR="00155701">
          <w:rPr>
            <w:noProof/>
            <w:webHidden/>
          </w:rPr>
          <w:fldChar w:fldCharType="begin"/>
        </w:r>
        <w:r w:rsidR="00155701">
          <w:rPr>
            <w:noProof/>
            <w:webHidden/>
          </w:rPr>
          <w:instrText xml:space="preserve"> PAGEREF _Toc174033008 \h </w:instrText>
        </w:r>
        <w:r w:rsidR="00155701">
          <w:rPr>
            <w:noProof/>
            <w:webHidden/>
          </w:rPr>
        </w:r>
        <w:r w:rsidR="00155701">
          <w:rPr>
            <w:noProof/>
            <w:webHidden/>
          </w:rPr>
          <w:fldChar w:fldCharType="separate"/>
        </w:r>
        <w:r w:rsidR="00155701">
          <w:rPr>
            <w:noProof/>
            <w:webHidden/>
          </w:rPr>
          <w:t>12</w:t>
        </w:r>
        <w:r w:rsidR="00155701">
          <w:rPr>
            <w:noProof/>
            <w:webHidden/>
          </w:rPr>
          <w:fldChar w:fldCharType="end"/>
        </w:r>
      </w:hyperlink>
    </w:p>
    <w:p w14:paraId="010776DC" w14:textId="5B54F1CD"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09" w:history="1">
        <w:r w:rsidR="00155701" w:rsidRPr="00EC088F">
          <w:rPr>
            <w:rStyle w:val="Hyperlink"/>
            <w:noProof/>
            <w:lang w:val="de-DE"/>
          </w:rPr>
          <w:t>Art. 23 –</w:t>
        </w:r>
        <w:r w:rsidR="00155701">
          <w:rPr>
            <w:rFonts w:ascii="Calibri" w:eastAsia="Yu Mincho" w:hAnsi="Calibri" w:cs="Arial"/>
            <w:noProof/>
            <w:kern w:val="2"/>
            <w:sz w:val="22"/>
            <w:szCs w:val="22"/>
            <w:lang w:val="de-DE" w:eastAsia="de-DE"/>
          </w:rPr>
          <w:tab/>
        </w:r>
        <w:r w:rsidR="00155701" w:rsidRPr="00EC088F">
          <w:rPr>
            <w:rStyle w:val="Hyperlink"/>
            <w:noProof/>
            <w:lang w:val="de-DE"/>
          </w:rPr>
          <w:t>Gebiet mit eingeschränkter Pkw-Stellplatzanzahl</w:t>
        </w:r>
        <w:r w:rsidR="00155701">
          <w:rPr>
            <w:noProof/>
            <w:webHidden/>
          </w:rPr>
          <w:tab/>
        </w:r>
        <w:r w:rsidR="00155701">
          <w:rPr>
            <w:noProof/>
            <w:webHidden/>
          </w:rPr>
          <w:fldChar w:fldCharType="begin"/>
        </w:r>
        <w:r w:rsidR="00155701">
          <w:rPr>
            <w:noProof/>
            <w:webHidden/>
          </w:rPr>
          <w:instrText xml:space="preserve"> PAGEREF _Toc174033009 \h </w:instrText>
        </w:r>
        <w:r w:rsidR="00155701">
          <w:rPr>
            <w:noProof/>
            <w:webHidden/>
          </w:rPr>
        </w:r>
        <w:r w:rsidR="00155701">
          <w:rPr>
            <w:noProof/>
            <w:webHidden/>
          </w:rPr>
          <w:fldChar w:fldCharType="separate"/>
        </w:r>
        <w:r w:rsidR="00155701">
          <w:rPr>
            <w:noProof/>
            <w:webHidden/>
          </w:rPr>
          <w:t>13</w:t>
        </w:r>
        <w:r w:rsidR="00155701">
          <w:rPr>
            <w:noProof/>
            <w:webHidden/>
          </w:rPr>
          <w:fldChar w:fldCharType="end"/>
        </w:r>
      </w:hyperlink>
    </w:p>
    <w:p w14:paraId="16678EA5" w14:textId="005352FA"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10" w:history="1">
        <w:r w:rsidR="00155701" w:rsidRPr="00EC088F">
          <w:rPr>
            <w:rStyle w:val="Hyperlink"/>
            <w:noProof/>
          </w:rPr>
          <w:t>Art. 23 –</w:t>
        </w:r>
        <w:r w:rsidR="00155701">
          <w:rPr>
            <w:rFonts w:ascii="Calibri" w:eastAsia="Yu Mincho" w:hAnsi="Calibri" w:cs="Arial"/>
            <w:noProof/>
            <w:kern w:val="2"/>
            <w:sz w:val="22"/>
            <w:szCs w:val="22"/>
            <w:lang w:val="de-DE" w:eastAsia="de-DE"/>
          </w:rPr>
          <w:tab/>
        </w:r>
        <w:r w:rsidR="00155701" w:rsidRPr="00EC088F">
          <w:rPr>
            <w:rStyle w:val="Hyperlink"/>
            <w:noProof/>
          </w:rPr>
          <w:t>Zona con un numero limitato di parcheggi auto</w:t>
        </w:r>
        <w:r w:rsidR="00155701">
          <w:rPr>
            <w:noProof/>
            <w:webHidden/>
          </w:rPr>
          <w:tab/>
        </w:r>
        <w:r w:rsidR="00155701">
          <w:rPr>
            <w:noProof/>
            <w:webHidden/>
          </w:rPr>
          <w:fldChar w:fldCharType="begin"/>
        </w:r>
        <w:r w:rsidR="00155701">
          <w:rPr>
            <w:noProof/>
            <w:webHidden/>
          </w:rPr>
          <w:instrText xml:space="preserve"> PAGEREF _Toc174033010 \h </w:instrText>
        </w:r>
        <w:r w:rsidR="00155701">
          <w:rPr>
            <w:noProof/>
            <w:webHidden/>
          </w:rPr>
        </w:r>
        <w:r w:rsidR="00155701">
          <w:rPr>
            <w:noProof/>
            <w:webHidden/>
          </w:rPr>
          <w:fldChar w:fldCharType="separate"/>
        </w:r>
        <w:r w:rsidR="00155701">
          <w:rPr>
            <w:noProof/>
            <w:webHidden/>
          </w:rPr>
          <w:t>13</w:t>
        </w:r>
        <w:r w:rsidR="00155701">
          <w:rPr>
            <w:noProof/>
            <w:webHidden/>
          </w:rPr>
          <w:fldChar w:fldCharType="end"/>
        </w:r>
      </w:hyperlink>
    </w:p>
    <w:p w14:paraId="1DD816AD" w14:textId="3ABCDF5A"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11" w:history="1">
        <w:r w:rsidR="00155701" w:rsidRPr="00EC088F">
          <w:rPr>
            <w:rStyle w:val="Hyperlink"/>
            <w:noProof/>
            <w:lang w:val="de-DE"/>
          </w:rPr>
          <w:t>Art. 24 –</w:t>
        </w:r>
        <w:r w:rsidR="00155701">
          <w:rPr>
            <w:rFonts w:ascii="Calibri" w:eastAsia="Yu Mincho" w:hAnsi="Calibri" w:cs="Arial"/>
            <w:noProof/>
            <w:kern w:val="2"/>
            <w:sz w:val="22"/>
            <w:szCs w:val="22"/>
            <w:lang w:val="de-DE" w:eastAsia="de-DE"/>
          </w:rPr>
          <w:tab/>
        </w:r>
        <w:r w:rsidR="00155701" w:rsidRPr="00EC088F">
          <w:rPr>
            <w:rStyle w:val="Hyperlink"/>
            <w:noProof/>
            <w:lang w:val="de-DE"/>
          </w:rPr>
          <w:t>Neue radfreundliche Verbindung</w:t>
        </w:r>
        <w:r w:rsidR="00155701">
          <w:rPr>
            <w:noProof/>
            <w:webHidden/>
          </w:rPr>
          <w:tab/>
        </w:r>
        <w:r w:rsidR="00155701">
          <w:rPr>
            <w:noProof/>
            <w:webHidden/>
          </w:rPr>
          <w:fldChar w:fldCharType="begin"/>
        </w:r>
        <w:r w:rsidR="00155701">
          <w:rPr>
            <w:noProof/>
            <w:webHidden/>
          </w:rPr>
          <w:instrText xml:space="preserve"> PAGEREF _Toc174033011 \h </w:instrText>
        </w:r>
        <w:r w:rsidR="00155701">
          <w:rPr>
            <w:noProof/>
            <w:webHidden/>
          </w:rPr>
        </w:r>
        <w:r w:rsidR="00155701">
          <w:rPr>
            <w:noProof/>
            <w:webHidden/>
          </w:rPr>
          <w:fldChar w:fldCharType="separate"/>
        </w:r>
        <w:r w:rsidR="00155701">
          <w:rPr>
            <w:noProof/>
            <w:webHidden/>
          </w:rPr>
          <w:t>15</w:t>
        </w:r>
        <w:r w:rsidR="00155701">
          <w:rPr>
            <w:noProof/>
            <w:webHidden/>
          </w:rPr>
          <w:fldChar w:fldCharType="end"/>
        </w:r>
      </w:hyperlink>
    </w:p>
    <w:p w14:paraId="05EABBD0" w14:textId="14A99118"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12" w:history="1">
        <w:r w:rsidR="00155701" w:rsidRPr="00EC088F">
          <w:rPr>
            <w:rStyle w:val="Hyperlink"/>
            <w:noProof/>
          </w:rPr>
          <w:t>Art. 24 –</w:t>
        </w:r>
        <w:r w:rsidR="00155701">
          <w:rPr>
            <w:rFonts w:ascii="Calibri" w:eastAsia="Yu Mincho" w:hAnsi="Calibri" w:cs="Arial"/>
            <w:noProof/>
            <w:kern w:val="2"/>
            <w:sz w:val="22"/>
            <w:szCs w:val="22"/>
            <w:lang w:val="de-DE" w:eastAsia="de-DE"/>
          </w:rPr>
          <w:tab/>
        </w:r>
        <w:r w:rsidR="00155701" w:rsidRPr="00EC088F">
          <w:rPr>
            <w:rStyle w:val="Hyperlink"/>
            <w:noProof/>
          </w:rPr>
          <w:t>Nuovo collegamento ciclabile</w:t>
        </w:r>
        <w:r w:rsidR="00155701">
          <w:rPr>
            <w:noProof/>
            <w:webHidden/>
          </w:rPr>
          <w:tab/>
        </w:r>
        <w:r w:rsidR="00155701">
          <w:rPr>
            <w:noProof/>
            <w:webHidden/>
          </w:rPr>
          <w:fldChar w:fldCharType="begin"/>
        </w:r>
        <w:r w:rsidR="00155701">
          <w:rPr>
            <w:noProof/>
            <w:webHidden/>
          </w:rPr>
          <w:instrText xml:space="preserve"> PAGEREF _Toc174033012 \h </w:instrText>
        </w:r>
        <w:r w:rsidR="00155701">
          <w:rPr>
            <w:noProof/>
            <w:webHidden/>
          </w:rPr>
        </w:r>
        <w:r w:rsidR="00155701">
          <w:rPr>
            <w:noProof/>
            <w:webHidden/>
          </w:rPr>
          <w:fldChar w:fldCharType="separate"/>
        </w:r>
        <w:r w:rsidR="00155701">
          <w:rPr>
            <w:noProof/>
            <w:webHidden/>
          </w:rPr>
          <w:t>15</w:t>
        </w:r>
        <w:r w:rsidR="00155701">
          <w:rPr>
            <w:noProof/>
            <w:webHidden/>
          </w:rPr>
          <w:fldChar w:fldCharType="end"/>
        </w:r>
      </w:hyperlink>
    </w:p>
    <w:p w14:paraId="1933C4F0" w14:textId="0D836F61"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13" w:history="1">
        <w:r w:rsidR="00155701" w:rsidRPr="00EC088F">
          <w:rPr>
            <w:rStyle w:val="Hyperlink"/>
            <w:noProof/>
            <w:lang w:val="de-DE"/>
          </w:rPr>
          <w:t>Art. 25 –</w:t>
        </w:r>
        <w:r w:rsidR="00155701">
          <w:rPr>
            <w:rFonts w:ascii="Calibri" w:eastAsia="Yu Mincho" w:hAnsi="Calibri" w:cs="Arial"/>
            <w:noProof/>
            <w:kern w:val="2"/>
            <w:sz w:val="22"/>
            <w:szCs w:val="22"/>
            <w:lang w:val="de-DE" w:eastAsia="de-DE"/>
          </w:rPr>
          <w:tab/>
        </w:r>
        <w:r w:rsidR="00155701" w:rsidRPr="00EC088F">
          <w:rPr>
            <w:rStyle w:val="Hyperlink"/>
            <w:noProof/>
            <w:lang w:val="de-DE"/>
          </w:rPr>
          <w:t>Neue fußgängerfreundliche Verbindung</w:t>
        </w:r>
        <w:r w:rsidR="00155701">
          <w:rPr>
            <w:noProof/>
            <w:webHidden/>
          </w:rPr>
          <w:tab/>
        </w:r>
        <w:r w:rsidR="00155701">
          <w:rPr>
            <w:noProof/>
            <w:webHidden/>
          </w:rPr>
          <w:fldChar w:fldCharType="begin"/>
        </w:r>
        <w:r w:rsidR="00155701">
          <w:rPr>
            <w:noProof/>
            <w:webHidden/>
          </w:rPr>
          <w:instrText xml:space="preserve"> PAGEREF _Toc174033013 \h </w:instrText>
        </w:r>
        <w:r w:rsidR="00155701">
          <w:rPr>
            <w:noProof/>
            <w:webHidden/>
          </w:rPr>
        </w:r>
        <w:r w:rsidR="00155701">
          <w:rPr>
            <w:noProof/>
            <w:webHidden/>
          </w:rPr>
          <w:fldChar w:fldCharType="separate"/>
        </w:r>
        <w:r w:rsidR="00155701">
          <w:rPr>
            <w:noProof/>
            <w:webHidden/>
          </w:rPr>
          <w:t>15</w:t>
        </w:r>
        <w:r w:rsidR="00155701">
          <w:rPr>
            <w:noProof/>
            <w:webHidden/>
          </w:rPr>
          <w:fldChar w:fldCharType="end"/>
        </w:r>
      </w:hyperlink>
    </w:p>
    <w:p w14:paraId="7216E704" w14:textId="464062AD"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14" w:history="1">
        <w:r w:rsidR="00155701" w:rsidRPr="00EC088F">
          <w:rPr>
            <w:rStyle w:val="Hyperlink"/>
            <w:noProof/>
          </w:rPr>
          <w:t>Art. 25 –</w:t>
        </w:r>
        <w:r w:rsidR="00155701">
          <w:rPr>
            <w:rFonts w:ascii="Calibri" w:eastAsia="Yu Mincho" w:hAnsi="Calibri" w:cs="Arial"/>
            <w:noProof/>
            <w:kern w:val="2"/>
            <w:sz w:val="22"/>
            <w:szCs w:val="22"/>
            <w:lang w:val="de-DE" w:eastAsia="de-DE"/>
          </w:rPr>
          <w:tab/>
        </w:r>
        <w:r w:rsidR="00155701" w:rsidRPr="00EC088F">
          <w:rPr>
            <w:rStyle w:val="Hyperlink"/>
            <w:noProof/>
          </w:rPr>
          <w:t>Nuovo collegamento pedonale</w:t>
        </w:r>
        <w:r w:rsidR="00155701">
          <w:rPr>
            <w:noProof/>
            <w:webHidden/>
          </w:rPr>
          <w:tab/>
        </w:r>
        <w:r w:rsidR="00155701">
          <w:rPr>
            <w:noProof/>
            <w:webHidden/>
          </w:rPr>
          <w:fldChar w:fldCharType="begin"/>
        </w:r>
        <w:r w:rsidR="00155701">
          <w:rPr>
            <w:noProof/>
            <w:webHidden/>
          </w:rPr>
          <w:instrText xml:space="preserve"> PAGEREF _Toc174033014 \h </w:instrText>
        </w:r>
        <w:r w:rsidR="00155701">
          <w:rPr>
            <w:noProof/>
            <w:webHidden/>
          </w:rPr>
        </w:r>
        <w:r w:rsidR="00155701">
          <w:rPr>
            <w:noProof/>
            <w:webHidden/>
          </w:rPr>
          <w:fldChar w:fldCharType="separate"/>
        </w:r>
        <w:r w:rsidR="00155701">
          <w:rPr>
            <w:noProof/>
            <w:webHidden/>
          </w:rPr>
          <w:t>15</w:t>
        </w:r>
        <w:r w:rsidR="00155701">
          <w:rPr>
            <w:noProof/>
            <w:webHidden/>
          </w:rPr>
          <w:fldChar w:fldCharType="end"/>
        </w:r>
      </w:hyperlink>
    </w:p>
    <w:p w14:paraId="73A97302" w14:textId="5D57B887"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15" w:history="1">
        <w:r w:rsidR="00155701" w:rsidRPr="00EC088F">
          <w:rPr>
            <w:rStyle w:val="Hyperlink"/>
            <w:noProof/>
            <w:lang w:val="de-DE"/>
          </w:rPr>
          <w:t>Art. 26 –</w:t>
        </w:r>
        <w:r w:rsidR="00155701">
          <w:rPr>
            <w:rFonts w:ascii="Calibri" w:eastAsia="Yu Mincho" w:hAnsi="Calibri" w:cs="Arial"/>
            <w:noProof/>
            <w:kern w:val="2"/>
            <w:sz w:val="22"/>
            <w:szCs w:val="22"/>
            <w:lang w:val="de-DE" w:eastAsia="de-DE"/>
          </w:rPr>
          <w:tab/>
        </w:r>
        <w:r w:rsidR="00155701" w:rsidRPr="00EC088F">
          <w:rPr>
            <w:rStyle w:val="Hyperlink"/>
            <w:noProof/>
            <w:lang w:val="de-DE"/>
          </w:rPr>
          <w:t>Neue Eisenbahnverbindung</w:t>
        </w:r>
        <w:r w:rsidR="00155701">
          <w:rPr>
            <w:noProof/>
            <w:webHidden/>
          </w:rPr>
          <w:tab/>
        </w:r>
        <w:r w:rsidR="00155701">
          <w:rPr>
            <w:noProof/>
            <w:webHidden/>
          </w:rPr>
          <w:fldChar w:fldCharType="begin"/>
        </w:r>
        <w:r w:rsidR="00155701">
          <w:rPr>
            <w:noProof/>
            <w:webHidden/>
          </w:rPr>
          <w:instrText xml:space="preserve"> PAGEREF _Toc174033015 \h </w:instrText>
        </w:r>
        <w:r w:rsidR="00155701">
          <w:rPr>
            <w:noProof/>
            <w:webHidden/>
          </w:rPr>
        </w:r>
        <w:r w:rsidR="00155701">
          <w:rPr>
            <w:noProof/>
            <w:webHidden/>
          </w:rPr>
          <w:fldChar w:fldCharType="separate"/>
        </w:r>
        <w:r w:rsidR="00155701">
          <w:rPr>
            <w:noProof/>
            <w:webHidden/>
          </w:rPr>
          <w:t>16</w:t>
        </w:r>
        <w:r w:rsidR="00155701">
          <w:rPr>
            <w:noProof/>
            <w:webHidden/>
          </w:rPr>
          <w:fldChar w:fldCharType="end"/>
        </w:r>
      </w:hyperlink>
    </w:p>
    <w:p w14:paraId="46AE0132" w14:textId="27BBA69F"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16" w:history="1">
        <w:r w:rsidR="00155701" w:rsidRPr="00EC088F">
          <w:rPr>
            <w:rStyle w:val="Hyperlink"/>
            <w:noProof/>
          </w:rPr>
          <w:t>Art. 26 –</w:t>
        </w:r>
        <w:r w:rsidR="00155701">
          <w:rPr>
            <w:rFonts w:ascii="Calibri" w:eastAsia="Yu Mincho" w:hAnsi="Calibri" w:cs="Arial"/>
            <w:noProof/>
            <w:kern w:val="2"/>
            <w:sz w:val="22"/>
            <w:szCs w:val="22"/>
            <w:lang w:val="de-DE" w:eastAsia="de-DE"/>
          </w:rPr>
          <w:tab/>
        </w:r>
        <w:r w:rsidR="00155701" w:rsidRPr="00EC088F">
          <w:rPr>
            <w:rStyle w:val="Hyperlink"/>
            <w:noProof/>
          </w:rPr>
          <w:t>Nuovo collegamento ferroviario</w:t>
        </w:r>
        <w:r w:rsidR="00155701">
          <w:rPr>
            <w:noProof/>
            <w:webHidden/>
          </w:rPr>
          <w:tab/>
        </w:r>
        <w:r w:rsidR="00155701">
          <w:rPr>
            <w:noProof/>
            <w:webHidden/>
          </w:rPr>
          <w:fldChar w:fldCharType="begin"/>
        </w:r>
        <w:r w:rsidR="00155701">
          <w:rPr>
            <w:noProof/>
            <w:webHidden/>
          </w:rPr>
          <w:instrText xml:space="preserve"> PAGEREF _Toc174033016 \h </w:instrText>
        </w:r>
        <w:r w:rsidR="00155701">
          <w:rPr>
            <w:noProof/>
            <w:webHidden/>
          </w:rPr>
        </w:r>
        <w:r w:rsidR="00155701">
          <w:rPr>
            <w:noProof/>
            <w:webHidden/>
          </w:rPr>
          <w:fldChar w:fldCharType="separate"/>
        </w:r>
        <w:r w:rsidR="00155701">
          <w:rPr>
            <w:noProof/>
            <w:webHidden/>
          </w:rPr>
          <w:t>16</w:t>
        </w:r>
        <w:r w:rsidR="00155701">
          <w:rPr>
            <w:noProof/>
            <w:webHidden/>
          </w:rPr>
          <w:fldChar w:fldCharType="end"/>
        </w:r>
      </w:hyperlink>
    </w:p>
    <w:p w14:paraId="1C70C38B" w14:textId="17BD3139"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17" w:history="1">
        <w:r w:rsidR="00155701" w:rsidRPr="00EC088F">
          <w:rPr>
            <w:rStyle w:val="Hyperlink"/>
            <w:noProof/>
            <w:lang w:val="de-DE"/>
          </w:rPr>
          <w:t>Art. 27 –</w:t>
        </w:r>
        <w:r w:rsidR="00155701">
          <w:rPr>
            <w:rFonts w:ascii="Calibri" w:eastAsia="Yu Mincho" w:hAnsi="Calibri" w:cs="Arial"/>
            <w:noProof/>
            <w:kern w:val="2"/>
            <w:sz w:val="22"/>
            <w:szCs w:val="22"/>
            <w:lang w:val="de-DE" w:eastAsia="de-DE"/>
          </w:rPr>
          <w:tab/>
        </w:r>
        <w:r w:rsidR="00155701" w:rsidRPr="00EC088F">
          <w:rPr>
            <w:rStyle w:val="Hyperlink"/>
            <w:noProof/>
            <w:lang w:val="de-DE"/>
          </w:rPr>
          <w:t>Neue Zug- oder Bushaltestelle</w:t>
        </w:r>
        <w:r w:rsidR="00155701">
          <w:rPr>
            <w:noProof/>
            <w:webHidden/>
          </w:rPr>
          <w:tab/>
        </w:r>
        <w:r w:rsidR="00155701">
          <w:rPr>
            <w:noProof/>
            <w:webHidden/>
          </w:rPr>
          <w:fldChar w:fldCharType="begin"/>
        </w:r>
        <w:r w:rsidR="00155701">
          <w:rPr>
            <w:noProof/>
            <w:webHidden/>
          </w:rPr>
          <w:instrText xml:space="preserve"> PAGEREF _Toc174033017 \h </w:instrText>
        </w:r>
        <w:r w:rsidR="00155701">
          <w:rPr>
            <w:noProof/>
            <w:webHidden/>
          </w:rPr>
        </w:r>
        <w:r w:rsidR="00155701">
          <w:rPr>
            <w:noProof/>
            <w:webHidden/>
          </w:rPr>
          <w:fldChar w:fldCharType="separate"/>
        </w:r>
        <w:r w:rsidR="00155701">
          <w:rPr>
            <w:noProof/>
            <w:webHidden/>
          </w:rPr>
          <w:t>16</w:t>
        </w:r>
        <w:r w:rsidR="00155701">
          <w:rPr>
            <w:noProof/>
            <w:webHidden/>
          </w:rPr>
          <w:fldChar w:fldCharType="end"/>
        </w:r>
      </w:hyperlink>
    </w:p>
    <w:p w14:paraId="2D0A5FF3" w14:textId="3638E4D1"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18" w:history="1">
        <w:r w:rsidR="00155701" w:rsidRPr="00EC088F">
          <w:rPr>
            <w:rStyle w:val="Hyperlink"/>
            <w:noProof/>
          </w:rPr>
          <w:t>Art. 27 –</w:t>
        </w:r>
        <w:r w:rsidR="00155701">
          <w:rPr>
            <w:rFonts w:ascii="Calibri" w:eastAsia="Yu Mincho" w:hAnsi="Calibri" w:cs="Arial"/>
            <w:noProof/>
            <w:kern w:val="2"/>
            <w:sz w:val="22"/>
            <w:szCs w:val="22"/>
            <w:lang w:val="de-DE" w:eastAsia="de-DE"/>
          </w:rPr>
          <w:tab/>
        </w:r>
        <w:r w:rsidR="00155701" w:rsidRPr="00EC088F">
          <w:rPr>
            <w:rStyle w:val="Hyperlink"/>
            <w:noProof/>
          </w:rPr>
          <w:t>Nuova fermata del treno o del bus</w:t>
        </w:r>
        <w:r w:rsidR="00155701">
          <w:rPr>
            <w:noProof/>
            <w:webHidden/>
          </w:rPr>
          <w:tab/>
        </w:r>
        <w:r w:rsidR="00155701">
          <w:rPr>
            <w:noProof/>
            <w:webHidden/>
          </w:rPr>
          <w:fldChar w:fldCharType="begin"/>
        </w:r>
        <w:r w:rsidR="00155701">
          <w:rPr>
            <w:noProof/>
            <w:webHidden/>
          </w:rPr>
          <w:instrText xml:space="preserve"> PAGEREF _Toc174033018 \h </w:instrText>
        </w:r>
        <w:r w:rsidR="00155701">
          <w:rPr>
            <w:noProof/>
            <w:webHidden/>
          </w:rPr>
        </w:r>
        <w:r w:rsidR="00155701">
          <w:rPr>
            <w:noProof/>
            <w:webHidden/>
          </w:rPr>
          <w:fldChar w:fldCharType="separate"/>
        </w:r>
        <w:r w:rsidR="00155701">
          <w:rPr>
            <w:noProof/>
            <w:webHidden/>
          </w:rPr>
          <w:t>16</w:t>
        </w:r>
        <w:r w:rsidR="00155701">
          <w:rPr>
            <w:noProof/>
            <w:webHidden/>
          </w:rPr>
          <w:fldChar w:fldCharType="end"/>
        </w:r>
      </w:hyperlink>
    </w:p>
    <w:p w14:paraId="020FA674" w14:textId="0D161FC3"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19" w:history="1">
        <w:r w:rsidR="00155701" w:rsidRPr="00EC088F">
          <w:rPr>
            <w:rStyle w:val="Hyperlink"/>
            <w:noProof/>
            <w:lang w:val="de-DE"/>
          </w:rPr>
          <w:t>Art. 28 –</w:t>
        </w:r>
        <w:r w:rsidR="00155701">
          <w:rPr>
            <w:rFonts w:ascii="Calibri" w:eastAsia="Yu Mincho" w:hAnsi="Calibri" w:cs="Arial"/>
            <w:noProof/>
            <w:kern w:val="2"/>
            <w:sz w:val="22"/>
            <w:szCs w:val="22"/>
            <w:lang w:val="de-DE" w:eastAsia="de-DE"/>
          </w:rPr>
          <w:tab/>
        </w:r>
        <w:r w:rsidR="00155701" w:rsidRPr="00EC088F">
          <w:rPr>
            <w:rStyle w:val="Hyperlink"/>
            <w:noProof/>
            <w:lang w:val="de-DE"/>
          </w:rPr>
          <w:t>Intermodaler Knoten</w:t>
        </w:r>
        <w:r w:rsidR="00155701">
          <w:rPr>
            <w:noProof/>
            <w:webHidden/>
          </w:rPr>
          <w:tab/>
        </w:r>
        <w:r w:rsidR="00155701">
          <w:rPr>
            <w:noProof/>
            <w:webHidden/>
          </w:rPr>
          <w:fldChar w:fldCharType="begin"/>
        </w:r>
        <w:r w:rsidR="00155701">
          <w:rPr>
            <w:noProof/>
            <w:webHidden/>
          </w:rPr>
          <w:instrText xml:space="preserve"> PAGEREF _Toc174033019 \h </w:instrText>
        </w:r>
        <w:r w:rsidR="00155701">
          <w:rPr>
            <w:noProof/>
            <w:webHidden/>
          </w:rPr>
        </w:r>
        <w:r w:rsidR="00155701">
          <w:rPr>
            <w:noProof/>
            <w:webHidden/>
          </w:rPr>
          <w:fldChar w:fldCharType="separate"/>
        </w:r>
        <w:r w:rsidR="00155701">
          <w:rPr>
            <w:noProof/>
            <w:webHidden/>
          </w:rPr>
          <w:t>16</w:t>
        </w:r>
        <w:r w:rsidR="00155701">
          <w:rPr>
            <w:noProof/>
            <w:webHidden/>
          </w:rPr>
          <w:fldChar w:fldCharType="end"/>
        </w:r>
      </w:hyperlink>
    </w:p>
    <w:p w14:paraId="2D7153F5" w14:textId="3E49396F"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20" w:history="1">
        <w:r w:rsidR="00155701" w:rsidRPr="00EC088F">
          <w:rPr>
            <w:rStyle w:val="Hyperlink"/>
            <w:noProof/>
          </w:rPr>
          <w:t>Art. 28 –</w:t>
        </w:r>
        <w:r w:rsidR="00155701">
          <w:rPr>
            <w:rFonts w:ascii="Calibri" w:eastAsia="Yu Mincho" w:hAnsi="Calibri" w:cs="Arial"/>
            <w:noProof/>
            <w:kern w:val="2"/>
            <w:sz w:val="22"/>
            <w:szCs w:val="22"/>
            <w:lang w:val="de-DE" w:eastAsia="de-DE"/>
          </w:rPr>
          <w:tab/>
        </w:r>
        <w:r w:rsidR="00155701" w:rsidRPr="00EC088F">
          <w:rPr>
            <w:rStyle w:val="Hyperlink"/>
            <w:noProof/>
          </w:rPr>
          <w:t>Nodo intermodale</w:t>
        </w:r>
        <w:r w:rsidR="00155701">
          <w:rPr>
            <w:noProof/>
            <w:webHidden/>
          </w:rPr>
          <w:tab/>
        </w:r>
        <w:r w:rsidR="00155701">
          <w:rPr>
            <w:noProof/>
            <w:webHidden/>
          </w:rPr>
          <w:fldChar w:fldCharType="begin"/>
        </w:r>
        <w:r w:rsidR="00155701">
          <w:rPr>
            <w:noProof/>
            <w:webHidden/>
          </w:rPr>
          <w:instrText xml:space="preserve"> PAGEREF _Toc174033020 \h </w:instrText>
        </w:r>
        <w:r w:rsidR="00155701">
          <w:rPr>
            <w:noProof/>
            <w:webHidden/>
          </w:rPr>
        </w:r>
        <w:r w:rsidR="00155701">
          <w:rPr>
            <w:noProof/>
            <w:webHidden/>
          </w:rPr>
          <w:fldChar w:fldCharType="separate"/>
        </w:r>
        <w:r w:rsidR="00155701">
          <w:rPr>
            <w:noProof/>
            <w:webHidden/>
          </w:rPr>
          <w:t>16</w:t>
        </w:r>
        <w:r w:rsidR="00155701">
          <w:rPr>
            <w:noProof/>
            <w:webHidden/>
          </w:rPr>
          <w:fldChar w:fldCharType="end"/>
        </w:r>
      </w:hyperlink>
    </w:p>
    <w:p w14:paraId="6FAEB119" w14:textId="7824EC59"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21" w:history="1">
        <w:r w:rsidR="00155701" w:rsidRPr="00EC088F">
          <w:rPr>
            <w:rStyle w:val="Hyperlink"/>
            <w:noProof/>
            <w:lang w:val="de-DE"/>
          </w:rPr>
          <w:t>Art. 29 –</w:t>
        </w:r>
        <w:r w:rsidR="00155701">
          <w:rPr>
            <w:rFonts w:ascii="Calibri" w:eastAsia="Yu Mincho" w:hAnsi="Calibri" w:cs="Arial"/>
            <w:noProof/>
            <w:kern w:val="2"/>
            <w:sz w:val="22"/>
            <w:szCs w:val="22"/>
            <w:lang w:val="de-DE" w:eastAsia="de-DE"/>
          </w:rPr>
          <w:tab/>
        </w:r>
        <w:r w:rsidR="00155701" w:rsidRPr="00EC088F">
          <w:rPr>
            <w:rStyle w:val="Hyperlink"/>
            <w:noProof/>
            <w:lang w:val="de-DE"/>
          </w:rPr>
          <w:t>Neue Straßenverbindung</w:t>
        </w:r>
        <w:r w:rsidR="00155701">
          <w:rPr>
            <w:noProof/>
            <w:webHidden/>
          </w:rPr>
          <w:tab/>
        </w:r>
        <w:r w:rsidR="00155701">
          <w:rPr>
            <w:noProof/>
            <w:webHidden/>
          </w:rPr>
          <w:fldChar w:fldCharType="begin"/>
        </w:r>
        <w:r w:rsidR="00155701">
          <w:rPr>
            <w:noProof/>
            <w:webHidden/>
          </w:rPr>
          <w:instrText xml:space="preserve"> PAGEREF _Toc174033021 \h </w:instrText>
        </w:r>
        <w:r w:rsidR="00155701">
          <w:rPr>
            <w:noProof/>
            <w:webHidden/>
          </w:rPr>
        </w:r>
        <w:r w:rsidR="00155701">
          <w:rPr>
            <w:noProof/>
            <w:webHidden/>
          </w:rPr>
          <w:fldChar w:fldCharType="separate"/>
        </w:r>
        <w:r w:rsidR="00155701">
          <w:rPr>
            <w:noProof/>
            <w:webHidden/>
          </w:rPr>
          <w:t>16</w:t>
        </w:r>
        <w:r w:rsidR="00155701">
          <w:rPr>
            <w:noProof/>
            <w:webHidden/>
          </w:rPr>
          <w:fldChar w:fldCharType="end"/>
        </w:r>
      </w:hyperlink>
    </w:p>
    <w:p w14:paraId="1BCD0DC9" w14:textId="5110F3E1"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22" w:history="1">
        <w:r w:rsidR="00155701" w:rsidRPr="00EC088F">
          <w:rPr>
            <w:rStyle w:val="Hyperlink"/>
            <w:noProof/>
          </w:rPr>
          <w:t>Art. 29 –</w:t>
        </w:r>
        <w:r w:rsidR="00155701">
          <w:rPr>
            <w:rFonts w:ascii="Calibri" w:eastAsia="Yu Mincho" w:hAnsi="Calibri" w:cs="Arial"/>
            <w:noProof/>
            <w:kern w:val="2"/>
            <w:sz w:val="22"/>
            <w:szCs w:val="22"/>
            <w:lang w:val="de-DE" w:eastAsia="de-DE"/>
          </w:rPr>
          <w:tab/>
        </w:r>
        <w:r w:rsidR="00155701" w:rsidRPr="00EC088F">
          <w:rPr>
            <w:rStyle w:val="Hyperlink"/>
            <w:noProof/>
          </w:rPr>
          <w:t>Nuovo collegamento stradale</w:t>
        </w:r>
        <w:r w:rsidR="00155701">
          <w:rPr>
            <w:noProof/>
            <w:webHidden/>
          </w:rPr>
          <w:tab/>
        </w:r>
        <w:r w:rsidR="00155701">
          <w:rPr>
            <w:noProof/>
            <w:webHidden/>
          </w:rPr>
          <w:fldChar w:fldCharType="begin"/>
        </w:r>
        <w:r w:rsidR="00155701">
          <w:rPr>
            <w:noProof/>
            <w:webHidden/>
          </w:rPr>
          <w:instrText xml:space="preserve"> PAGEREF _Toc174033022 \h </w:instrText>
        </w:r>
        <w:r w:rsidR="00155701">
          <w:rPr>
            <w:noProof/>
            <w:webHidden/>
          </w:rPr>
        </w:r>
        <w:r w:rsidR="00155701">
          <w:rPr>
            <w:noProof/>
            <w:webHidden/>
          </w:rPr>
          <w:fldChar w:fldCharType="separate"/>
        </w:r>
        <w:r w:rsidR="00155701">
          <w:rPr>
            <w:noProof/>
            <w:webHidden/>
          </w:rPr>
          <w:t>16</w:t>
        </w:r>
        <w:r w:rsidR="00155701">
          <w:rPr>
            <w:noProof/>
            <w:webHidden/>
          </w:rPr>
          <w:fldChar w:fldCharType="end"/>
        </w:r>
      </w:hyperlink>
    </w:p>
    <w:p w14:paraId="24969BAF" w14:textId="27EF664F" w:rsidR="00155701" w:rsidRDefault="00000000">
      <w:pPr>
        <w:pStyle w:val="Verzeichnis1"/>
        <w:rPr>
          <w:rFonts w:ascii="Calibri" w:eastAsia="Yu Mincho" w:hAnsi="Calibri" w:cs="Arial"/>
          <w:b w:val="0"/>
          <w:caps w:val="0"/>
          <w:noProof/>
          <w:kern w:val="2"/>
          <w:sz w:val="22"/>
          <w:szCs w:val="22"/>
          <w:lang w:val="de-DE" w:eastAsia="de-DE"/>
        </w:rPr>
      </w:pPr>
      <w:hyperlink w:anchor="_Toc174033023" w:history="1">
        <w:r w:rsidR="00155701" w:rsidRPr="00EC088F">
          <w:rPr>
            <w:rStyle w:val="Hyperlink"/>
            <w:noProof/>
            <w:lang w:val="de-DE"/>
          </w:rPr>
          <w:t>5.</w:t>
        </w:r>
        <w:r w:rsidR="00155701">
          <w:rPr>
            <w:rFonts w:ascii="Calibri" w:eastAsia="Yu Mincho" w:hAnsi="Calibri" w:cs="Arial"/>
            <w:b w:val="0"/>
            <w:caps w:val="0"/>
            <w:noProof/>
            <w:kern w:val="2"/>
            <w:sz w:val="22"/>
            <w:szCs w:val="22"/>
            <w:lang w:val="de-DE" w:eastAsia="de-DE"/>
          </w:rPr>
          <w:tab/>
        </w:r>
        <w:r w:rsidR="00155701" w:rsidRPr="00EC088F">
          <w:rPr>
            <w:rStyle w:val="Hyperlink"/>
            <w:noProof/>
          </w:rPr>
          <w:t>Legende</w:t>
        </w:r>
        <w:r w:rsidR="00155701">
          <w:rPr>
            <w:noProof/>
            <w:webHidden/>
          </w:rPr>
          <w:tab/>
        </w:r>
        <w:r w:rsidR="00155701">
          <w:rPr>
            <w:noProof/>
            <w:webHidden/>
          </w:rPr>
          <w:fldChar w:fldCharType="begin"/>
        </w:r>
        <w:r w:rsidR="00155701">
          <w:rPr>
            <w:noProof/>
            <w:webHidden/>
          </w:rPr>
          <w:instrText xml:space="preserve"> PAGEREF _Toc174033023 \h </w:instrText>
        </w:r>
        <w:r w:rsidR="00155701">
          <w:rPr>
            <w:noProof/>
            <w:webHidden/>
          </w:rPr>
        </w:r>
        <w:r w:rsidR="00155701">
          <w:rPr>
            <w:noProof/>
            <w:webHidden/>
          </w:rPr>
          <w:fldChar w:fldCharType="separate"/>
        </w:r>
        <w:r w:rsidR="00155701">
          <w:rPr>
            <w:noProof/>
            <w:webHidden/>
          </w:rPr>
          <w:t>17</w:t>
        </w:r>
        <w:r w:rsidR="00155701">
          <w:rPr>
            <w:noProof/>
            <w:webHidden/>
          </w:rPr>
          <w:fldChar w:fldCharType="end"/>
        </w:r>
      </w:hyperlink>
    </w:p>
    <w:p w14:paraId="40DF3CE0" w14:textId="1F184245" w:rsidR="00155701" w:rsidRDefault="00000000">
      <w:pPr>
        <w:pStyle w:val="Verzeichnis2"/>
        <w:rPr>
          <w:rFonts w:ascii="Calibri" w:eastAsia="Yu Mincho" w:hAnsi="Calibri" w:cs="Arial"/>
          <w:b w:val="0"/>
          <w:caps w:val="0"/>
          <w:noProof/>
          <w:kern w:val="2"/>
          <w:sz w:val="22"/>
          <w:szCs w:val="22"/>
          <w:lang w:val="de-DE" w:eastAsia="de-DE"/>
        </w:rPr>
      </w:pPr>
      <w:hyperlink w:anchor="_Toc174033024" w:history="1">
        <w:r w:rsidR="00155701" w:rsidRPr="00EC088F">
          <w:rPr>
            <w:rStyle w:val="Hyperlink"/>
            <w:noProof/>
            <w:lang w:val="it-IT"/>
          </w:rPr>
          <w:t>5.</w:t>
        </w:r>
        <w:r w:rsidR="00155701">
          <w:rPr>
            <w:rFonts w:ascii="Calibri" w:eastAsia="Yu Mincho" w:hAnsi="Calibri" w:cs="Arial"/>
            <w:b w:val="0"/>
            <w:caps w:val="0"/>
            <w:noProof/>
            <w:kern w:val="2"/>
            <w:sz w:val="22"/>
            <w:szCs w:val="22"/>
            <w:lang w:val="de-DE" w:eastAsia="de-DE"/>
          </w:rPr>
          <w:tab/>
        </w:r>
        <w:r w:rsidR="00155701" w:rsidRPr="00EC088F">
          <w:rPr>
            <w:rStyle w:val="Hyperlink"/>
            <w:noProof/>
          </w:rPr>
          <w:t>Legenda</w:t>
        </w:r>
        <w:r w:rsidR="00155701">
          <w:rPr>
            <w:noProof/>
            <w:webHidden/>
          </w:rPr>
          <w:tab/>
        </w:r>
        <w:r w:rsidR="00155701">
          <w:rPr>
            <w:noProof/>
            <w:webHidden/>
          </w:rPr>
          <w:fldChar w:fldCharType="begin"/>
        </w:r>
        <w:r w:rsidR="00155701">
          <w:rPr>
            <w:noProof/>
            <w:webHidden/>
          </w:rPr>
          <w:instrText xml:space="preserve"> PAGEREF _Toc174033024 \h </w:instrText>
        </w:r>
        <w:r w:rsidR="00155701">
          <w:rPr>
            <w:noProof/>
            <w:webHidden/>
          </w:rPr>
        </w:r>
        <w:r w:rsidR="00155701">
          <w:rPr>
            <w:noProof/>
            <w:webHidden/>
          </w:rPr>
          <w:fldChar w:fldCharType="separate"/>
        </w:r>
        <w:r w:rsidR="00155701">
          <w:rPr>
            <w:noProof/>
            <w:webHidden/>
          </w:rPr>
          <w:t>17</w:t>
        </w:r>
        <w:r w:rsidR="00155701">
          <w:rPr>
            <w:noProof/>
            <w:webHidden/>
          </w:rPr>
          <w:fldChar w:fldCharType="end"/>
        </w:r>
      </w:hyperlink>
    </w:p>
    <w:p w14:paraId="4F2F2EF9" w14:textId="73914D36"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25" w:history="1">
        <w:r w:rsidR="00155701" w:rsidRPr="00EC088F">
          <w:rPr>
            <w:rStyle w:val="Hyperlink"/>
            <w:noProof/>
            <w:lang w:val="de-DE"/>
          </w:rPr>
          <w:t>Art. 30 –</w:t>
        </w:r>
        <w:r w:rsidR="00155701">
          <w:rPr>
            <w:rFonts w:ascii="Calibri" w:eastAsia="Yu Mincho" w:hAnsi="Calibri" w:cs="Arial"/>
            <w:noProof/>
            <w:kern w:val="2"/>
            <w:sz w:val="22"/>
            <w:szCs w:val="22"/>
            <w:lang w:val="de-DE" w:eastAsia="de-DE"/>
          </w:rPr>
          <w:tab/>
        </w:r>
        <w:r w:rsidR="00155701" w:rsidRPr="00EC088F">
          <w:rPr>
            <w:rStyle w:val="Hyperlink"/>
            <w:noProof/>
            <w:lang w:val="de-DE"/>
          </w:rPr>
          <w:t>Anwendungsbereich</w:t>
        </w:r>
        <w:r w:rsidR="00155701">
          <w:rPr>
            <w:noProof/>
            <w:webHidden/>
          </w:rPr>
          <w:tab/>
        </w:r>
        <w:r w:rsidR="00155701">
          <w:rPr>
            <w:noProof/>
            <w:webHidden/>
          </w:rPr>
          <w:fldChar w:fldCharType="begin"/>
        </w:r>
        <w:r w:rsidR="00155701">
          <w:rPr>
            <w:noProof/>
            <w:webHidden/>
          </w:rPr>
          <w:instrText xml:space="preserve"> PAGEREF _Toc174033025 \h </w:instrText>
        </w:r>
        <w:r w:rsidR="00155701">
          <w:rPr>
            <w:noProof/>
            <w:webHidden/>
          </w:rPr>
        </w:r>
        <w:r w:rsidR="00155701">
          <w:rPr>
            <w:noProof/>
            <w:webHidden/>
          </w:rPr>
          <w:fldChar w:fldCharType="separate"/>
        </w:r>
        <w:r w:rsidR="00155701">
          <w:rPr>
            <w:noProof/>
            <w:webHidden/>
          </w:rPr>
          <w:t>17</w:t>
        </w:r>
        <w:r w:rsidR="00155701">
          <w:rPr>
            <w:noProof/>
            <w:webHidden/>
          </w:rPr>
          <w:fldChar w:fldCharType="end"/>
        </w:r>
      </w:hyperlink>
    </w:p>
    <w:p w14:paraId="6029D8E0" w14:textId="11F35C8F"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26" w:history="1">
        <w:r w:rsidR="00155701" w:rsidRPr="00EC088F">
          <w:rPr>
            <w:rStyle w:val="Hyperlink"/>
            <w:noProof/>
          </w:rPr>
          <w:t>Art. 30 –</w:t>
        </w:r>
        <w:r w:rsidR="00155701">
          <w:rPr>
            <w:rFonts w:ascii="Calibri" w:eastAsia="Yu Mincho" w:hAnsi="Calibri" w:cs="Arial"/>
            <w:noProof/>
            <w:kern w:val="2"/>
            <w:sz w:val="22"/>
            <w:szCs w:val="22"/>
            <w:lang w:val="de-DE" w:eastAsia="de-DE"/>
          </w:rPr>
          <w:tab/>
        </w:r>
        <w:r w:rsidR="00155701" w:rsidRPr="00EC088F">
          <w:rPr>
            <w:rStyle w:val="Hyperlink"/>
            <w:noProof/>
          </w:rPr>
          <w:t>Ambito di applicazione</w:t>
        </w:r>
        <w:r w:rsidR="00155701">
          <w:rPr>
            <w:noProof/>
            <w:webHidden/>
          </w:rPr>
          <w:tab/>
        </w:r>
        <w:r w:rsidR="00155701">
          <w:rPr>
            <w:noProof/>
            <w:webHidden/>
          </w:rPr>
          <w:fldChar w:fldCharType="begin"/>
        </w:r>
        <w:r w:rsidR="00155701">
          <w:rPr>
            <w:noProof/>
            <w:webHidden/>
          </w:rPr>
          <w:instrText xml:space="preserve"> PAGEREF _Toc174033026 \h </w:instrText>
        </w:r>
        <w:r w:rsidR="00155701">
          <w:rPr>
            <w:noProof/>
            <w:webHidden/>
          </w:rPr>
        </w:r>
        <w:r w:rsidR="00155701">
          <w:rPr>
            <w:noProof/>
            <w:webHidden/>
          </w:rPr>
          <w:fldChar w:fldCharType="separate"/>
        </w:r>
        <w:r w:rsidR="00155701">
          <w:rPr>
            <w:noProof/>
            <w:webHidden/>
          </w:rPr>
          <w:t>17</w:t>
        </w:r>
        <w:r w:rsidR="00155701">
          <w:rPr>
            <w:noProof/>
            <w:webHidden/>
          </w:rPr>
          <w:fldChar w:fldCharType="end"/>
        </w:r>
      </w:hyperlink>
    </w:p>
    <w:p w14:paraId="40720216" w14:textId="546B001E" w:rsidR="00155701" w:rsidRDefault="00000000" w:rsidP="00916082">
      <w:pPr>
        <w:pStyle w:val="Verzeichnis3"/>
        <w:tabs>
          <w:tab w:val="left" w:pos="1702"/>
        </w:tabs>
        <w:ind w:left="851" w:hanging="851"/>
        <w:rPr>
          <w:rFonts w:ascii="Calibri" w:eastAsia="Yu Mincho" w:hAnsi="Calibri" w:cs="Arial"/>
          <w:noProof/>
          <w:kern w:val="2"/>
          <w:sz w:val="22"/>
          <w:szCs w:val="22"/>
          <w:lang w:val="de-DE" w:eastAsia="de-DE"/>
        </w:rPr>
      </w:pPr>
      <w:hyperlink w:anchor="_Toc174033027" w:history="1">
        <w:r w:rsidR="00155701" w:rsidRPr="00EC088F">
          <w:rPr>
            <w:rStyle w:val="Hyperlink"/>
            <w:noProof/>
            <w:lang w:val="de-DE"/>
          </w:rPr>
          <w:t>Art. 31 –</w:t>
        </w:r>
        <w:r w:rsidR="00155701">
          <w:rPr>
            <w:rFonts w:ascii="Calibri" w:eastAsia="Yu Mincho" w:hAnsi="Calibri" w:cs="Arial"/>
            <w:noProof/>
            <w:kern w:val="2"/>
            <w:sz w:val="22"/>
            <w:szCs w:val="22"/>
            <w:lang w:val="de-DE" w:eastAsia="de-DE"/>
          </w:rPr>
          <w:tab/>
        </w:r>
        <w:r w:rsidR="00155701" w:rsidRPr="00EC088F">
          <w:rPr>
            <w:rStyle w:val="Hyperlink"/>
            <w:noProof/>
            <w:lang w:val="de-DE"/>
          </w:rPr>
          <w:t>Einheitslegende für das Entwicklungsprogramm Raum und Landschaft</w:t>
        </w:r>
        <w:r w:rsidR="00155701">
          <w:rPr>
            <w:noProof/>
            <w:webHidden/>
          </w:rPr>
          <w:tab/>
        </w:r>
        <w:r w:rsidR="00155701">
          <w:rPr>
            <w:noProof/>
            <w:webHidden/>
          </w:rPr>
          <w:fldChar w:fldCharType="begin"/>
        </w:r>
        <w:r w:rsidR="00155701">
          <w:rPr>
            <w:noProof/>
            <w:webHidden/>
          </w:rPr>
          <w:instrText xml:space="preserve"> PAGEREF _Toc174033027 \h </w:instrText>
        </w:r>
        <w:r w:rsidR="00155701">
          <w:rPr>
            <w:noProof/>
            <w:webHidden/>
          </w:rPr>
        </w:r>
        <w:r w:rsidR="00155701">
          <w:rPr>
            <w:noProof/>
            <w:webHidden/>
          </w:rPr>
          <w:fldChar w:fldCharType="separate"/>
        </w:r>
        <w:r w:rsidR="00155701">
          <w:rPr>
            <w:noProof/>
            <w:webHidden/>
          </w:rPr>
          <w:t>18</w:t>
        </w:r>
        <w:r w:rsidR="00155701">
          <w:rPr>
            <w:noProof/>
            <w:webHidden/>
          </w:rPr>
          <w:fldChar w:fldCharType="end"/>
        </w:r>
      </w:hyperlink>
    </w:p>
    <w:p w14:paraId="70C6D15E" w14:textId="41ADF567" w:rsidR="00155701" w:rsidRDefault="00000000" w:rsidP="00916082">
      <w:pPr>
        <w:pStyle w:val="Verzeichnis4"/>
        <w:tabs>
          <w:tab w:val="left" w:pos="1702"/>
        </w:tabs>
        <w:ind w:left="851" w:hanging="851"/>
        <w:rPr>
          <w:rFonts w:ascii="Calibri" w:eastAsia="Yu Mincho" w:hAnsi="Calibri" w:cs="Arial"/>
          <w:noProof/>
          <w:kern w:val="2"/>
          <w:sz w:val="22"/>
          <w:szCs w:val="22"/>
          <w:lang w:val="de-DE" w:eastAsia="de-DE"/>
        </w:rPr>
      </w:pPr>
      <w:hyperlink w:anchor="_Toc174033028" w:history="1">
        <w:r w:rsidR="00155701" w:rsidRPr="00EC088F">
          <w:rPr>
            <w:rStyle w:val="Hyperlink"/>
            <w:noProof/>
          </w:rPr>
          <w:t>Art. 31 –</w:t>
        </w:r>
        <w:r w:rsidR="00155701">
          <w:rPr>
            <w:rFonts w:ascii="Calibri" w:eastAsia="Yu Mincho" w:hAnsi="Calibri" w:cs="Arial"/>
            <w:noProof/>
            <w:kern w:val="2"/>
            <w:sz w:val="22"/>
            <w:szCs w:val="22"/>
            <w:lang w:val="de-DE" w:eastAsia="de-DE"/>
          </w:rPr>
          <w:tab/>
        </w:r>
        <w:r w:rsidR="00155701" w:rsidRPr="00EC088F">
          <w:rPr>
            <w:rStyle w:val="Hyperlink"/>
            <w:noProof/>
          </w:rPr>
          <w:t>Legenda unificata per il Programma di sviluppo Territorio e Paesaggio</w:t>
        </w:r>
        <w:r w:rsidR="00155701">
          <w:rPr>
            <w:noProof/>
            <w:webHidden/>
          </w:rPr>
          <w:tab/>
        </w:r>
        <w:r w:rsidR="00155701">
          <w:rPr>
            <w:noProof/>
            <w:webHidden/>
          </w:rPr>
          <w:fldChar w:fldCharType="begin"/>
        </w:r>
        <w:r w:rsidR="00155701">
          <w:rPr>
            <w:noProof/>
            <w:webHidden/>
          </w:rPr>
          <w:instrText xml:space="preserve"> PAGEREF _Toc174033028 \h </w:instrText>
        </w:r>
        <w:r w:rsidR="00155701">
          <w:rPr>
            <w:noProof/>
            <w:webHidden/>
          </w:rPr>
        </w:r>
        <w:r w:rsidR="00155701">
          <w:rPr>
            <w:noProof/>
            <w:webHidden/>
          </w:rPr>
          <w:fldChar w:fldCharType="separate"/>
        </w:r>
        <w:r w:rsidR="00155701">
          <w:rPr>
            <w:noProof/>
            <w:webHidden/>
          </w:rPr>
          <w:t>18</w:t>
        </w:r>
        <w:r w:rsidR="00155701">
          <w:rPr>
            <w:noProof/>
            <w:webHidden/>
          </w:rPr>
          <w:fldChar w:fldCharType="end"/>
        </w:r>
      </w:hyperlink>
    </w:p>
    <w:p w14:paraId="6D1A9AA0" w14:textId="165AF903" w:rsidR="006F0DE1" w:rsidRPr="00777B70" w:rsidRDefault="00393282" w:rsidP="00CC6A4C">
      <w:pPr>
        <w:tabs>
          <w:tab w:val="left" w:pos="851"/>
        </w:tabs>
        <w:ind w:left="851" w:hanging="851"/>
        <w:rPr>
          <w:sz w:val="4"/>
          <w:szCs w:val="4"/>
        </w:rPr>
      </w:pPr>
      <w:r>
        <w:rPr>
          <w:rFonts w:ascii="Arial" w:hAnsi="Arial"/>
          <w:caps/>
          <w:lang w:val="de-AT" w:eastAsia="de-AT"/>
        </w:rPr>
        <w:fldChar w:fldCharType="end"/>
      </w:r>
    </w:p>
    <w:tbl>
      <w:tblPr>
        <w:tblW w:w="11057" w:type="dxa"/>
        <w:tblInd w:w="-459" w:type="dxa"/>
        <w:tblLayout w:type="fixed"/>
        <w:tblLook w:val="01E0" w:firstRow="1" w:lastRow="1" w:firstColumn="1" w:lastColumn="1" w:noHBand="0" w:noVBand="0"/>
      </w:tblPr>
      <w:tblGrid>
        <w:gridCol w:w="5245"/>
        <w:gridCol w:w="236"/>
        <w:gridCol w:w="5576"/>
      </w:tblGrid>
      <w:tr w:rsidR="00804710" w:rsidRPr="003359B3" w14:paraId="7E89B893" w14:textId="77777777" w:rsidTr="2D5105A9">
        <w:tc>
          <w:tcPr>
            <w:tcW w:w="5245" w:type="dxa"/>
            <w:shd w:val="clear" w:color="auto" w:fill="auto"/>
          </w:tcPr>
          <w:p w14:paraId="6BD1BFAC" w14:textId="77777777" w:rsidR="00804710" w:rsidRPr="008E12F3" w:rsidRDefault="00804710" w:rsidP="00916082">
            <w:pPr>
              <w:pStyle w:val="berschrift1dt"/>
              <w:pageBreakBefore/>
              <w:spacing w:before="100" w:beforeAutospacing="1" w:after="0"/>
              <w:jc w:val="both"/>
              <w:rPr>
                <w:lang w:val="de-DE"/>
              </w:rPr>
            </w:pPr>
            <w:bookmarkStart w:id="0" w:name="_Toc170464655"/>
            <w:bookmarkStart w:id="1" w:name="_Toc174032957"/>
            <w:r>
              <w:rPr>
                <w:lang w:val="de-DE"/>
              </w:rPr>
              <w:lastRenderedPageBreak/>
              <w:t>Allgemeine Bestimmungen</w:t>
            </w:r>
            <w:bookmarkEnd w:id="0"/>
            <w:bookmarkEnd w:id="1"/>
          </w:p>
        </w:tc>
        <w:tc>
          <w:tcPr>
            <w:tcW w:w="236" w:type="dxa"/>
            <w:shd w:val="clear" w:color="auto" w:fill="auto"/>
          </w:tcPr>
          <w:p w14:paraId="68B3160E" w14:textId="77777777" w:rsidR="00804710" w:rsidRDefault="00804710" w:rsidP="00916082">
            <w:pPr>
              <w:pStyle w:val="Textkrperdt"/>
              <w:spacing w:before="100" w:beforeAutospacing="1" w:after="0"/>
              <w:rPr>
                <w:lang w:val="de-DE"/>
              </w:rPr>
            </w:pPr>
          </w:p>
        </w:tc>
        <w:tc>
          <w:tcPr>
            <w:tcW w:w="5576" w:type="dxa"/>
            <w:shd w:val="clear" w:color="auto" w:fill="auto"/>
          </w:tcPr>
          <w:p w14:paraId="3961F892" w14:textId="77777777" w:rsidR="00804710" w:rsidRPr="008E12F3" w:rsidRDefault="00804710" w:rsidP="00916082">
            <w:pPr>
              <w:pStyle w:val="berschrift1it"/>
              <w:spacing w:before="100" w:beforeAutospacing="1" w:after="0"/>
              <w:rPr>
                <w:lang w:val="it-IT"/>
              </w:rPr>
            </w:pPr>
            <w:bookmarkStart w:id="2" w:name="_Toc170464656"/>
            <w:bookmarkStart w:id="3" w:name="_Toc174032958"/>
            <w:r>
              <w:rPr>
                <w:lang w:val="it-IT"/>
              </w:rPr>
              <w:t>Norme generali</w:t>
            </w:r>
            <w:bookmarkEnd w:id="2"/>
            <w:bookmarkEnd w:id="3"/>
          </w:p>
        </w:tc>
      </w:tr>
      <w:tr w:rsidR="006F0DE1" w:rsidRPr="008651FD" w14:paraId="4866F8C8" w14:textId="77777777">
        <w:tc>
          <w:tcPr>
            <w:tcW w:w="5245" w:type="dxa"/>
            <w:shd w:val="clear" w:color="auto" w:fill="auto"/>
          </w:tcPr>
          <w:p w14:paraId="58E7A0B9" w14:textId="0273CB12" w:rsidR="006F0DE1" w:rsidRPr="006B7603" w:rsidRDefault="00393282" w:rsidP="008F0DB2">
            <w:pPr>
              <w:pStyle w:val="berschrift2dt"/>
              <w:numPr>
                <w:ilvl w:val="0"/>
                <w:numId w:val="0"/>
              </w:numPr>
              <w:ind w:left="1027" w:hanging="1027"/>
              <w:jc w:val="both"/>
              <w:rPr>
                <w:lang w:val="de-DE"/>
              </w:rPr>
            </w:pPr>
            <w:bookmarkStart w:id="4" w:name="_Toc164845304"/>
            <w:bookmarkStart w:id="5" w:name="_Toc174032959"/>
            <w:r w:rsidRPr="006B7603">
              <w:rPr>
                <w:lang w:val="de-DE"/>
              </w:rPr>
              <w:t xml:space="preserve">Art. 1 </w:t>
            </w:r>
            <w:r w:rsidR="00405FE1" w:rsidRPr="006B7603">
              <w:rPr>
                <w:lang w:val="de-DE"/>
              </w:rPr>
              <w:t>–</w:t>
            </w:r>
            <w:bookmarkEnd w:id="4"/>
            <w:r w:rsidR="008F0DB2">
              <w:rPr>
                <w:lang w:val="de-DE"/>
              </w:rPr>
              <w:tab/>
            </w:r>
            <w:r w:rsidR="00405FE1" w:rsidRPr="006B7603">
              <w:rPr>
                <w:lang w:val="de-DE"/>
              </w:rPr>
              <w:t>Gültigkeitszeitraum des Programms</w:t>
            </w:r>
            <w:bookmarkEnd w:id="5"/>
          </w:p>
          <w:p w14:paraId="42AD378F" w14:textId="4377C5F6" w:rsidR="004A2448" w:rsidRPr="00993D54" w:rsidRDefault="004A2448" w:rsidP="006254ED">
            <w:pPr>
              <w:pStyle w:val="Default"/>
              <w:numPr>
                <w:ilvl w:val="0"/>
                <w:numId w:val="15"/>
              </w:numPr>
              <w:spacing w:before="80" w:after="80"/>
              <w:ind w:left="369" w:hanging="369"/>
              <w:jc w:val="both"/>
              <w:rPr>
                <w:sz w:val="20"/>
                <w:szCs w:val="20"/>
              </w:rPr>
            </w:pPr>
            <w:r w:rsidRPr="00993D54">
              <w:rPr>
                <w:sz w:val="20"/>
                <w:szCs w:val="20"/>
              </w:rPr>
              <w:t xml:space="preserve">Das Gemeindeentwicklungsprogramm Raum und Landschaft der Gemeinde </w:t>
            </w:r>
            <w:r w:rsidR="00405FE1" w:rsidRPr="00993D54">
              <w:rPr>
                <w:sz w:val="20"/>
                <w:szCs w:val="20"/>
              </w:rPr>
              <w:t>… gilt ab Inkrafttreten des Genehmigungsbeschlusses der Landesregierung</w:t>
            </w:r>
            <w:r w:rsidRPr="00993D54">
              <w:rPr>
                <w:sz w:val="20"/>
                <w:szCs w:val="20"/>
              </w:rPr>
              <w:t xml:space="preserve"> </w:t>
            </w:r>
            <w:r w:rsidR="009A4C3D">
              <w:rPr>
                <w:sz w:val="20"/>
                <w:szCs w:val="20"/>
              </w:rPr>
              <w:t xml:space="preserve">und ist </w:t>
            </w:r>
            <w:r w:rsidR="00DB6F9E">
              <w:rPr>
                <w:sz w:val="20"/>
                <w:szCs w:val="20"/>
              </w:rPr>
              <w:t xml:space="preserve">für </w:t>
            </w:r>
            <w:r w:rsidR="0061378C">
              <w:rPr>
                <w:sz w:val="20"/>
                <w:szCs w:val="20"/>
              </w:rPr>
              <w:t>…. Jahre</w:t>
            </w:r>
            <w:r w:rsidR="009A4C3D">
              <w:rPr>
                <w:sz w:val="20"/>
                <w:szCs w:val="20"/>
              </w:rPr>
              <w:t xml:space="preserve"> ausgelegt.</w:t>
            </w:r>
          </w:p>
        </w:tc>
        <w:tc>
          <w:tcPr>
            <w:tcW w:w="236" w:type="dxa"/>
            <w:shd w:val="clear" w:color="auto" w:fill="auto"/>
          </w:tcPr>
          <w:p w14:paraId="0A395274" w14:textId="77777777" w:rsidR="006F0DE1" w:rsidRDefault="006F0DE1">
            <w:pPr>
              <w:pStyle w:val="Textkrperdt"/>
              <w:rPr>
                <w:lang w:val="de-DE"/>
              </w:rPr>
            </w:pPr>
          </w:p>
        </w:tc>
        <w:tc>
          <w:tcPr>
            <w:tcW w:w="5576" w:type="dxa"/>
            <w:shd w:val="clear" w:color="auto" w:fill="FFFFFF"/>
          </w:tcPr>
          <w:p w14:paraId="541CD606" w14:textId="731418B5" w:rsidR="006F0DE1" w:rsidRPr="00381867" w:rsidRDefault="00393282" w:rsidP="008F0DB2">
            <w:pPr>
              <w:pStyle w:val="berschrift2it"/>
              <w:numPr>
                <w:ilvl w:val="0"/>
                <w:numId w:val="0"/>
              </w:numPr>
              <w:ind w:left="934" w:hanging="934"/>
            </w:pPr>
            <w:bookmarkStart w:id="6" w:name="_Toc164845305"/>
            <w:bookmarkStart w:id="7" w:name="_Toc174032960"/>
            <w:r>
              <w:t xml:space="preserve">Art. 1 </w:t>
            </w:r>
            <w:r w:rsidR="00405FE1">
              <w:t>–</w:t>
            </w:r>
            <w:bookmarkEnd w:id="6"/>
            <w:r w:rsidR="008F0DB2">
              <w:tab/>
            </w:r>
            <w:r w:rsidR="00405FE1">
              <w:t>Periodo di validità del programma</w:t>
            </w:r>
            <w:bookmarkEnd w:id="7"/>
          </w:p>
          <w:p w14:paraId="549DE4FF" w14:textId="1DA408E1" w:rsidR="004A2448" w:rsidRDefault="004A2448" w:rsidP="006254ED">
            <w:pPr>
              <w:pStyle w:val="Default"/>
              <w:numPr>
                <w:ilvl w:val="0"/>
                <w:numId w:val="15"/>
              </w:numPr>
              <w:spacing w:before="80" w:after="80"/>
              <w:ind w:left="369" w:hanging="369"/>
              <w:jc w:val="both"/>
              <w:rPr>
                <w:lang w:val="it-IT"/>
              </w:rPr>
            </w:pPr>
            <w:r>
              <w:rPr>
                <w:sz w:val="20"/>
                <w:szCs w:val="20"/>
                <w:lang w:val="it-IT"/>
              </w:rPr>
              <w:t xml:space="preserve">Il Programma di sviluppo comunale territorio e paesaggio del Comune di …. è valido </w:t>
            </w:r>
            <w:r w:rsidR="00405FE1">
              <w:rPr>
                <w:sz w:val="20"/>
                <w:szCs w:val="20"/>
                <w:lang w:val="it-IT"/>
              </w:rPr>
              <w:t xml:space="preserve">dalla data di entrata in vigore della deliberazione di approvazione della </w:t>
            </w:r>
            <w:r w:rsidR="254E4CAD" w:rsidRPr="004F141B">
              <w:rPr>
                <w:sz w:val="20"/>
                <w:szCs w:val="20"/>
                <w:lang w:val="it-IT"/>
              </w:rPr>
              <w:t>G</w:t>
            </w:r>
            <w:r w:rsidR="793DC5FC" w:rsidRPr="004F141B">
              <w:rPr>
                <w:sz w:val="20"/>
                <w:szCs w:val="20"/>
                <w:lang w:val="it-IT"/>
              </w:rPr>
              <w:t>i</w:t>
            </w:r>
            <w:r w:rsidR="793DC5FC" w:rsidRPr="1F110A47">
              <w:rPr>
                <w:sz w:val="20"/>
                <w:szCs w:val="20"/>
                <w:lang w:val="it-IT"/>
              </w:rPr>
              <w:t>unta</w:t>
            </w:r>
            <w:r w:rsidR="00405FE1">
              <w:rPr>
                <w:sz w:val="20"/>
                <w:szCs w:val="20"/>
                <w:lang w:val="it-IT"/>
              </w:rPr>
              <w:t xml:space="preserve"> provinciale </w:t>
            </w:r>
            <w:r w:rsidR="009A266C">
              <w:rPr>
                <w:sz w:val="20"/>
                <w:szCs w:val="20"/>
                <w:lang w:val="it-IT"/>
              </w:rPr>
              <w:t xml:space="preserve">ed è concepito </w:t>
            </w:r>
            <w:r w:rsidR="00515208">
              <w:rPr>
                <w:sz w:val="20"/>
                <w:szCs w:val="20"/>
                <w:lang w:val="it-IT"/>
              </w:rPr>
              <w:t>per … anni</w:t>
            </w:r>
            <w:r>
              <w:rPr>
                <w:sz w:val="20"/>
                <w:szCs w:val="20"/>
                <w:lang w:val="it-IT"/>
              </w:rPr>
              <w:t>.</w:t>
            </w:r>
          </w:p>
        </w:tc>
      </w:tr>
      <w:tr w:rsidR="00405FE1" w14:paraId="6CB852C0" w14:textId="77777777" w:rsidTr="2D5105A9">
        <w:tc>
          <w:tcPr>
            <w:tcW w:w="5245" w:type="dxa"/>
            <w:shd w:val="clear" w:color="auto" w:fill="auto"/>
          </w:tcPr>
          <w:p w14:paraId="75CC95EA" w14:textId="169307A4" w:rsidR="00257747" w:rsidRPr="0096585D" w:rsidRDefault="00405FE1" w:rsidP="008F0DB2">
            <w:pPr>
              <w:pStyle w:val="berschrift2dt"/>
              <w:numPr>
                <w:ilvl w:val="0"/>
                <w:numId w:val="0"/>
              </w:numPr>
              <w:ind w:left="1027" w:hanging="1027"/>
              <w:jc w:val="both"/>
              <w:rPr>
                <w:lang w:val="de-DE"/>
              </w:rPr>
            </w:pPr>
            <w:bookmarkStart w:id="8" w:name="_Toc174032961"/>
            <w:r>
              <w:rPr>
                <w:lang w:val="de-DE"/>
              </w:rPr>
              <w:t xml:space="preserve">Art. </w:t>
            </w:r>
            <w:r w:rsidR="0096557E">
              <w:rPr>
                <w:lang w:val="de-DE"/>
              </w:rPr>
              <w:t>2</w:t>
            </w:r>
            <w:r w:rsidR="003E1D22" w:rsidRPr="006B7603">
              <w:rPr>
                <w:lang w:val="de-DE"/>
              </w:rPr>
              <w:t xml:space="preserve"> –</w:t>
            </w:r>
            <w:r w:rsidR="008F0DB2">
              <w:rPr>
                <w:lang w:val="de-DE"/>
              </w:rPr>
              <w:tab/>
            </w:r>
            <w:r>
              <w:rPr>
                <w:lang w:val="de-DE"/>
              </w:rPr>
              <w:t>Abgrenzung des Siedlungsgebietes</w:t>
            </w:r>
            <w:bookmarkEnd w:id="8"/>
          </w:p>
        </w:tc>
        <w:tc>
          <w:tcPr>
            <w:tcW w:w="236" w:type="dxa"/>
            <w:shd w:val="clear" w:color="auto" w:fill="auto"/>
          </w:tcPr>
          <w:p w14:paraId="44A02EEA" w14:textId="77777777" w:rsidR="00405FE1" w:rsidRDefault="00405FE1">
            <w:pPr>
              <w:pStyle w:val="Textkrperdt"/>
              <w:rPr>
                <w:lang w:val="de-DE"/>
              </w:rPr>
            </w:pPr>
          </w:p>
        </w:tc>
        <w:tc>
          <w:tcPr>
            <w:tcW w:w="5576" w:type="dxa"/>
            <w:shd w:val="clear" w:color="auto" w:fill="auto"/>
          </w:tcPr>
          <w:p w14:paraId="1C3307A0" w14:textId="7F99AAED" w:rsidR="00A9440A" w:rsidRDefault="00405FE1" w:rsidP="008F0DB2">
            <w:pPr>
              <w:pStyle w:val="berschrift2it"/>
              <w:numPr>
                <w:ilvl w:val="0"/>
                <w:numId w:val="0"/>
              </w:numPr>
              <w:ind w:left="792" w:hanging="792"/>
            </w:pPr>
            <w:bookmarkStart w:id="9" w:name="_Toc174032962"/>
            <w:r>
              <w:t xml:space="preserve">Art. </w:t>
            </w:r>
            <w:r w:rsidR="0096557E">
              <w:t>2</w:t>
            </w:r>
            <w:r w:rsidR="003E1D22" w:rsidRPr="006B7603">
              <w:rPr>
                <w:lang w:val="de-DE"/>
              </w:rPr>
              <w:t xml:space="preserve"> –</w:t>
            </w:r>
            <w:r w:rsidR="008F0DB2">
              <w:rPr>
                <w:lang w:val="de-DE"/>
              </w:rPr>
              <w:tab/>
            </w:r>
            <w:r w:rsidR="00D36FD5">
              <w:t>D</w:t>
            </w:r>
            <w:r>
              <w:t>elimitazione dell’area insediabile</w:t>
            </w:r>
            <w:bookmarkEnd w:id="9"/>
          </w:p>
        </w:tc>
      </w:tr>
      <w:tr w:rsidR="00E701B0" w:rsidRPr="008651FD" w14:paraId="048D829E" w14:textId="77777777" w:rsidTr="2D5105A9">
        <w:tc>
          <w:tcPr>
            <w:tcW w:w="5245" w:type="dxa"/>
            <w:shd w:val="clear" w:color="auto" w:fill="auto"/>
          </w:tcPr>
          <w:p w14:paraId="67A2DF71" w14:textId="77777777" w:rsidR="00E701B0" w:rsidRPr="00450278" w:rsidRDefault="00E701B0">
            <w:pPr>
              <w:pStyle w:val="Default"/>
              <w:numPr>
                <w:ilvl w:val="0"/>
                <w:numId w:val="13"/>
              </w:numPr>
              <w:spacing w:before="80" w:after="80"/>
              <w:ind w:left="321" w:hanging="284"/>
              <w:jc w:val="both"/>
              <w:rPr>
                <w:sz w:val="20"/>
                <w:szCs w:val="20"/>
              </w:rPr>
            </w:pPr>
            <w:r>
              <w:rPr>
                <w:sz w:val="20"/>
                <w:szCs w:val="20"/>
              </w:rPr>
              <w:t xml:space="preserve">Das Siedlungsgebiet gemäß Art. 5 wird im Gemeindeplan für Raum und Landschaft dargestellt. Auf Änderungen zum Gemeindeplan, die Maßnahmen im Siedlungsgebiet betreffen und die Voraussetzungen gemäß Art. 54 (1) LG 9/2018 erfüllen, wird das Verfahren gemäß Art. 54 (1) LG 9/2018 angewandt. </w:t>
            </w:r>
          </w:p>
        </w:tc>
        <w:tc>
          <w:tcPr>
            <w:tcW w:w="236" w:type="dxa"/>
            <w:shd w:val="clear" w:color="auto" w:fill="auto"/>
          </w:tcPr>
          <w:p w14:paraId="6E62DF5E" w14:textId="77777777" w:rsidR="00E701B0" w:rsidRDefault="00E701B0">
            <w:pPr>
              <w:pStyle w:val="Textkrperdt"/>
              <w:rPr>
                <w:lang w:val="de-DE"/>
              </w:rPr>
            </w:pPr>
          </w:p>
        </w:tc>
        <w:tc>
          <w:tcPr>
            <w:tcW w:w="5576" w:type="dxa"/>
            <w:shd w:val="clear" w:color="auto" w:fill="auto"/>
          </w:tcPr>
          <w:p w14:paraId="622019E0" w14:textId="77777777" w:rsidR="00E701B0" w:rsidRPr="004E0606" w:rsidRDefault="00E701B0">
            <w:pPr>
              <w:pStyle w:val="Default"/>
              <w:numPr>
                <w:ilvl w:val="0"/>
                <w:numId w:val="21"/>
              </w:numPr>
              <w:spacing w:before="80" w:after="80"/>
              <w:ind w:left="369" w:hanging="369"/>
              <w:jc w:val="both"/>
              <w:rPr>
                <w:sz w:val="20"/>
                <w:szCs w:val="20"/>
                <w:lang w:val="it-IT"/>
              </w:rPr>
            </w:pPr>
            <w:r w:rsidRPr="003278DD">
              <w:rPr>
                <w:sz w:val="20"/>
                <w:szCs w:val="20"/>
                <w:lang w:val="it-IT"/>
              </w:rPr>
              <w:t xml:space="preserve">L'area </w:t>
            </w:r>
            <w:r>
              <w:rPr>
                <w:sz w:val="20"/>
                <w:szCs w:val="20"/>
                <w:lang w:val="it-IT"/>
              </w:rPr>
              <w:t>insediabile</w:t>
            </w:r>
            <w:r w:rsidRPr="003278DD">
              <w:rPr>
                <w:sz w:val="20"/>
                <w:szCs w:val="20"/>
                <w:lang w:val="it-IT"/>
              </w:rPr>
              <w:t xml:space="preserve"> </w:t>
            </w:r>
            <w:r>
              <w:rPr>
                <w:sz w:val="20"/>
                <w:szCs w:val="20"/>
                <w:lang w:val="it-IT"/>
              </w:rPr>
              <w:t xml:space="preserve">ai sensi dell’art. 5 </w:t>
            </w:r>
            <w:r w:rsidRPr="003278DD">
              <w:rPr>
                <w:sz w:val="20"/>
                <w:szCs w:val="20"/>
                <w:lang w:val="it-IT"/>
              </w:rPr>
              <w:t xml:space="preserve">è </w:t>
            </w:r>
            <w:r>
              <w:rPr>
                <w:sz w:val="20"/>
                <w:szCs w:val="20"/>
                <w:lang w:val="it-IT"/>
              </w:rPr>
              <w:t>evidenziata</w:t>
            </w:r>
            <w:r w:rsidRPr="003278DD">
              <w:rPr>
                <w:sz w:val="20"/>
                <w:szCs w:val="20"/>
                <w:lang w:val="it-IT"/>
              </w:rPr>
              <w:t xml:space="preserve"> nel piano comunale </w:t>
            </w:r>
            <w:r>
              <w:rPr>
                <w:sz w:val="20"/>
                <w:szCs w:val="20"/>
                <w:lang w:val="it-IT"/>
              </w:rPr>
              <w:t>per il territorio e il paesaggio</w:t>
            </w:r>
            <w:r w:rsidRPr="003278DD">
              <w:rPr>
                <w:sz w:val="20"/>
                <w:szCs w:val="20"/>
                <w:lang w:val="it-IT"/>
              </w:rPr>
              <w:t>.</w:t>
            </w:r>
            <w:r>
              <w:rPr>
                <w:sz w:val="20"/>
                <w:szCs w:val="20"/>
                <w:lang w:val="it-IT"/>
              </w:rPr>
              <w:t xml:space="preserve"> Per le varianti al piano comunale, che riguardano interventi all’interno dell’area insediabile e </w:t>
            </w:r>
            <w:r w:rsidRPr="004E0606">
              <w:rPr>
                <w:sz w:val="20"/>
                <w:szCs w:val="20"/>
                <w:lang w:val="it-IT"/>
              </w:rPr>
              <w:t>soddisfano i requisiti di cui all'</w:t>
            </w:r>
            <w:r>
              <w:rPr>
                <w:sz w:val="20"/>
                <w:szCs w:val="20"/>
                <w:lang w:val="it-IT"/>
              </w:rPr>
              <w:t>articolo</w:t>
            </w:r>
            <w:r w:rsidRPr="004E0606">
              <w:rPr>
                <w:sz w:val="20"/>
                <w:szCs w:val="20"/>
                <w:lang w:val="it-IT"/>
              </w:rPr>
              <w:t xml:space="preserve"> 54 (1) </w:t>
            </w:r>
            <w:r>
              <w:rPr>
                <w:sz w:val="20"/>
                <w:szCs w:val="20"/>
                <w:lang w:val="it-IT"/>
              </w:rPr>
              <w:t>LP</w:t>
            </w:r>
            <w:r w:rsidRPr="004E0606">
              <w:rPr>
                <w:sz w:val="20"/>
                <w:szCs w:val="20"/>
                <w:lang w:val="it-IT"/>
              </w:rPr>
              <w:t xml:space="preserve"> 9/2018, si applica il procedimento di cui all’articolo 54 (1) LP 9/2018.</w:t>
            </w:r>
          </w:p>
        </w:tc>
      </w:tr>
      <w:tr w:rsidR="0096585D" w:rsidRPr="00964B47" w14:paraId="0900D0E2" w14:textId="77777777" w:rsidTr="2D5105A9">
        <w:tc>
          <w:tcPr>
            <w:tcW w:w="5245" w:type="dxa"/>
            <w:shd w:val="clear" w:color="auto" w:fill="auto"/>
          </w:tcPr>
          <w:p w14:paraId="5AF1B36D" w14:textId="25DD2A5F" w:rsidR="0096585D" w:rsidRDefault="0096585D" w:rsidP="006254ED">
            <w:pPr>
              <w:pStyle w:val="Default"/>
              <w:numPr>
                <w:ilvl w:val="0"/>
                <w:numId w:val="13"/>
              </w:numPr>
              <w:spacing w:before="80" w:after="80"/>
              <w:ind w:left="321" w:hanging="284"/>
              <w:jc w:val="both"/>
              <w:rPr>
                <w:sz w:val="20"/>
                <w:szCs w:val="20"/>
              </w:rPr>
            </w:pPr>
            <w:r>
              <w:rPr>
                <w:sz w:val="20"/>
                <w:szCs w:val="20"/>
              </w:rPr>
              <w:t>Die maximale in das Siedlungsgebiet einbe</w:t>
            </w:r>
            <w:r w:rsidR="009D14C0">
              <w:rPr>
                <w:sz w:val="20"/>
                <w:szCs w:val="20"/>
              </w:rPr>
              <w:t>zogene</w:t>
            </w:r>
            <w:r>
              <w:rPr>
                <w:sz w:val="20"/>
                <w:szCs w:val="20"/>
              </w:rPr>
              <w:t xml:space="preserve"> Fläche ergibt sich – unter Berücksichtigung der geomorphologischen Merkmale des Gebiets, umweltrelevanter Einflussfaktoren</w:t>
            </w:r>
            <w:r w:rsidR="00DB7683">
              <w:rPr>
                <w:sz w:val="20"/>
                <w:szCs w:val="20"/>
              </w:rPr>
              <w:t xml:space="preserve"> und</w:t>
            </w:r>
            <w:r>
              <w:rPr>
                <w:sz w:val="20"/>
                <w:szCs w:val="20"/>
              </w:rPr>
              <w:t xml:space="preserve"> der Kriterien für die Abgrenzung im Sinne des Artikels 4 DLH 31/2018 – aus der Summe der bestehenden Siedlungsflächen, des ermittelten Flächenbedarfs für künftige Siedlungsflächen, der erforderlichen Grün- und Freiflächen </w:t>
            </w:r>
            <w:r w:rsidR="009A3687">
              <w:rPr>
                <w:sz w:val="20"/>
                <w:szCs w:val="20"/>
              </w:rPr>
              <w:t>sowie</w:t>
            </w:r>
            <w:r>
              <w:rPr>
                <w:sz w:val="20"/>
                <w:szCs w:val="20"/>
              </w:rPr>
              <w:t xml:space="preserve"> der nicht bebaubaren Flächen und beträgt in der Gemeinde … </w:t>
            </w:r>
            <w:proofErr w:type="spellStart"/>
            <w:r>
              <w:rPr>
                <w:sz w:val="20"/>
                <w:szCs w:val="20"/>
              </w:rPr>
              <w:t>xx.xxx</w:t>
            </w:r>
            <w:proofErr w:type="spellEnd"/>
            <w:r>
              <w:rPr>
                <w:sz w:val="20"/>
                <w:szCs w:val="20"/>
              </w:rPr>
              <w:t xml:space="preserve"> m² (gesamte Fläche des Siedlungsgebietes).</w:t>
            </w:r>
          </w:p>
        </w:tc>
        <w:tc>
          <w:tcPr>
            <w:tcW w:w="236" w:type="dxa"/>
            <w:shd w:val="clear" w:color="auto" w:fill="auto"/>
          </w:tcPr>
          <w:p w14:paraId="057D42BB" w14:textId="77777777" w:rsidR="0096585D" w:rsidRDefault="0096585D">
            <w:pPr>
              <w:pStyle w:val="Textkrperdt"/>
              <w:rPr>
                <w:lang w:val="de-DE"/>
              </w:rPr>
            </w:pPr>
          </w:p>
        </w:tc>
        <w:tc>
          <w:tcPr>
            <w:tcW w:w="5576" w:type="dxa"/>
            <w:shd w:val="clear" w:color="auto" w:fill="auto"/>
          </w:tcPr>
          <w:p w14:paraId="3175A327" w14:textId="151D2709" w:rsidR="0096585D" w:rsidRPr="0096585D" w:rsidRDefault="0096585D" w:rsidP="0063632F">
            <w:pPr>
              <w:pStyle w:val="Default"/>
              <w:numPr>
                <w:ilvl w:val="0"/>
                <w:numId w:val="21"/>
              </w:numPr>
              <w:spacing w:before="80" w:after="80"/>
              <w:ind w:left="369" w:hanging="369"/>
              <w:jc w:val="both"/>
              <w:rPr>
                <w:sz w:val="20"/>
                <w:szCs w:val="20"/>
              </w:rPr>
            </w:pPr>
            <w:r>
              <w:rPr>
                <w:sz w:val="20"/>
                <w:szCs w:val="20"/>
                <w:lang w:val="it-IT"/>
              </w:rPr>
              <w:t>La superficie massima inserita nell’area insediabile – tenuto conto delle caratteristiche geomorfologiche del territorio, di fattori ambientali specifici</w:t>
            </w:r>
            <w:r w:rsidR="00DB7683">
              <w:rPr>
                <w:sz w:val="20"/>
                <w:szCs w:val="20"/>
                <w:lang w:val="it-IT"/>
              </w:rPr>
              <w:t xml:space="preserve"> e</w:t>
            </w:r>
            <w:r>
              <w:rPr>
                <w:sz w:val="20"/>
                <w:szCs w:val="20"/>
                <w:lang w:val="it-IT"/>
              </w:rPr>
              <w:t xml:space="preserve"> dei criteri di delimitazione ai sensi dell’articolo 4 DPP 31/2018 – risulta dalla somma delle aree insediate esistenti, del fabbisogno di aree calcolato per le future aree insediative, compres</w:t>
            </w:r>
            <w:r w:rsidR="00D3513D">
              <w:rPr>
                <w:sz w:val="20"/>
                <w:szCs w:val="20"/>
                <w:lang w:val="it-IT"/>
              </w:rPr>
              <w:t>i</w:t>
            </w:r>
            <w:r>
              <w:rPr>
                <w:sz w:val="20"/>
                <w:szCs w:val="20"/>
                <w:lang w:val="it-IT"/>
              </w:rPr>
              <w:t xml:space="preserve"> gli spazi verdi e aperti </w:t>
            </w:r>
            <w:r w:rsidR="5A0FA5EA" w:rsidRPr="1F110A47">
              <w:rPr>
                <w:sz w:val="20"/>
                <w:szCs w:val="20"/>
                <w:lang w:val="it-IT"/>
              </w:rPr>
              <w:t>nonché</w:t>
            </w:r>
            <w:r>
              <w:rPr>
                <w:sz w:val="20"/>
                <w:szCs w:val="20"/>
                <w:lang w:val="it-IT"/>
              </w:rPr>
              <w:t xml:space="preserve"> delle aree non edificabili e ammonta a </w:t>
            </w:r>
            <w:proofErr w:type="spellStart"/>
            <w:r>
              <w:rPr>
                <w:sz w:val="20"/>
                <w:szCs w:val="20"/>
                <w:lang w:val="it-IT"/>
              </w:rPr>
              <w:t>xx.xxx</w:t>
            </w:r>
            <w:proofErr w:type="spellEnd"/>
            <w:r>
              <w:rPr>
                <w:sz w:val="20"/>
                <w:szCs w:val="20"/>
                <w:lang w:val="it-IT"/>
              </w:rPr>
              <w:t xml:space="preserve"> m² nel </w:t>
            </w:r>
            <w:r w:rsidR="0088269C">
              <w:rPr>
                <w:sz w:val="20"/>
                <w:szCs w:val="20"/>
                <w:lang w:val="it-IT"/>
              </w:rPr>
              <w:t>C</w:t>
            </w:r>
            <w:r>
              <w:rPr>
                <w:sz w:val="20"/>
                <w:szCs w:val="20"/>
                <w:lang w:val="it-IT"/>
              </w:rPr>
              <w:t>omune di … (intera superficie dell’area insediabile).</w:t>
            </w:r>
          </w:p>
        </w:tc>
      </w:tr>
      <w:tr w:rsidR="00964B47" w:rsidRPr="008651FD" w14:paraId="18462299" w14:textId="77777777" w:rsidTr="2D5105A9">
        <w:tc>
          <w:tcPr>
            <w:tcW w:w="5245" w:type="dxa"/>
            <w:shd w:val="clear" w:color="auto" w:fill="auto"/>
          </w:tcPr>
          <w:p w14:paraId="089F772D" w14:textId="66FA43AE" w:rsidR="00964B47" w:rsidRDefault="00964B47" w:rsidP="006254ED">
            <w:pPr>
              <w:pStyle w:val="Default"/>
              <w:numPr>
                <w:ilvl w:val="0"/>
                <w:numId w:val="13"/>
              </w:numPr>
              <w:spacing w:before="80" w:after="80"/>
              <w:ind w:left="321" w:hanging="284"/>
              <w:jc w:val="both"/>
              <w:rPr>
                <w:sz w:val="20"/>
                <w:szCs w:val="20"/>
              </w:rPr>
            </w:pPr>
            <w:r>
              <w:rPr>
                <w:sz w:val="20"/>
                <w:szCs w:val="20"/>
              </w:rPr>
              <w:t xml:space="preserve">Davon sind … </w:t>
            </w:r>
            <w:proofErr w:type="spellStart"/>
            <w:r>
              <w:rPr>
                <w:sz w:val="20"/>
                <w:szCs w:val="20"/>
              </w:rPr>
              <w:t>xx.xxx</w:t>
            </w:r>
            <w:proofErr w:type="spellEnd"/>
            <w:r>
              <w:rPr>
                <w:sz w:val="20"/>
                <w:szCs w:val="20"/>
              </w:rPr>
              <w:t xml:space="preserve"> m² für die Siedlungsentwicklung vorgesehen (Summe der </w:t>
            </w:r>
            <w:r w:rsidR="00190AE8">
              <w:rPr>
                <w:sz w:val="20"/>
                <w:szCs w:val="20"/>
              </w:rPr>
              <w:t xml:space="preserve">Eignungsgebiete </w:t>
            </w:r>
            <w:r w:rsidR="00044722">
              <w:rPr>
                <w:sz w:val="20"/>
                <w:szCs w:val="20"/>
              </w:rPr>
              <w:t>für Siedlungsentwicklung</w:t>
            </w:r>
            <w:r>
              <w:rPr>
                <w:sz w:val="20"/>
                <w:szCs w:val="20"/>
              </w:rPr>
              <w:t>).</w:t>
            </w:r>
          </w:p>
        </w:tc>
        <w:tc>
          <w:tcPr>
            <w:tcW w:w="236" w:type="dxa"/>
            <w:shd w:val="clear" w:color="auto" w:fill="auto"/>
          </w:tcPr>
          <w:p w14:paraId="68ABB86F" w14:textId="77777777" w:rsidR="00964B47" w:rsidRDefault="00964B47">
            <w:pPr>
              <w:pStyle w:val="Textkrperdt"/>
              <w:rPr>
                <w:lang w:val="de-DE"/>
              </w:rPr>
            </w:pPr>
          </w:p>
        </w:tc>
        <w:tc>
          <w:tcPr>
            <w:tcW w:w="5576" w:type="dxa"/>
            <w:shd w:val="clear" w:color="auto" w:fill="auto"/>
          </w:tcPr>
          <w:p w14:paraId="1ECF7848" w14:textId="713AB103" w:rsidR="00964B47" w:rsidRDefault="00964B47" w:rsidP="0063632F">
            <w:pPr>
              <w:pStyle w:val="Default"/>
              <w:numPr>
                <w:ilvl w:val="0"/>
                <w:numId w:val="21"/>
              </w:numPr>
              <w:spacing w:before="80" w:after="80"/>
              <w:ind w:left="369" w:hanging="369"/>
              <w:jc w:val="both"/>
              <w:rPr>
                <w:sz w:val="20"/>
                <w:szCs w:val="20"/>
                <w:lang w:val="it-IT"/>
              </w:rPr>
            </w:pPr>
            <w:r>
              <w:rPr>
                <w:sz w:val="20"/>
                <w:szCs w:val="20"/>
                <w:lang w:val="it-IT"/>
              </w:rPr>
              <w:t xml:space="preserve">Di cui ... </w:t>
            </w:r>
            <w:proofErr w:type="spellStart"/>
            <w:r>
              <w:rPr>
                <w:sz w:val="20"/>
                <w:szCs w:val="20"/>
                <w:lang w:val="it-IT"/>
              </w:rPr>
              <w:t>xx.xxx</w:t>
            </w:r>
            <w:proofErr w:type="spellEnd"/>
            <w:r>
              <w:rPr>
                <w:sz w:val="20"/>
                <w:szCs w:val="20"/>
                <w:lang w:val="it-IT"/>
              </w:rPr>
              <w:t xml:space="preserve"> m² si prestano allo sviluppo degli insediamenti (totale delle </w:t>
            </w:r>
            <w:r w:rsidR="008B4B8A">
              <w:rPr>
                <w:sz w:val="20"/>
                <w:szCs w:val="20"/>
                <w:lang w:val="it-IT"/>
              </w:rPr>
              <w:t>zone</w:t>
            </w:r>
            <w:r>
              <w:rPr>
                <w:sz w:val="20"/>
                <w:szCs w:val="20"/>
                <w:lang w:val="it-IT"/>
              </w:rPr>
              <w:t xml:space="preserve"> </w:t>
            </w:r>
            <w:r w:rsidR="008B4B8A">
              <w:rPr>
                <w:sz w:val="20"/>
                <w:szCs w:val="20"/>
                <w:lang w:val="it-IT"/>
              </w:rPr>
              <w:t>adatte allo sviluppo dell’insediamento</w:t>
            </w:r>
            <w:r>
              <w:rPr>
                <w:sz w:val="20"/>
                <w:szCs w:val="20"/>
                <w:lang w:val="it-IT"/>
              </w:rPr>
              <w:t>).</w:t>
            </w:r>
          </w:p>
        </w:tc>
      </w:tr>
      <w:tr w:rsidR="008F1F14" w:rsidRPr="008651FD" w14:paraId="49D24DD9" w14:textId="77777777" w:rsidTr="2D5105A9">
        <w:tc>
          <w:tcPr>
            <w:tcW w:w="5245" w:type="dxa"/>
            <w:shd w:val="clear" w:color="auto" w:fill="auto"/>
          </w:tcPr>
          <w:p w14:paraId="25F243C4" w14:textId="625B9E9A" w:rsidR="008F1F14" w:rsidRDefault="008F1F14" w:rsidP="006254ED">
            <w:pPr>
              <w:pStyle w:val="Default"/>
              <w:numPr>
                <w:ilvl w:val="0"/>
                <w:numId w:val="13"/>
              </w:numPr>
              <w:spacing w:before="80" w:after="80"/>
              <w:ind w:left="321" w:hanging="284"/>
              <w:jc w:val="both"/>
            </w:pPr>
            <w:r>
              <w:rPr>
                <w:sz w:val="20"/>
                <w:szCs w:val="20"/>
              </w:rPr>
              <w:t xml:space="preserve">Im Siedlungsgebiet sind … </w:t>
            </w:r>
            <w:proofErr w:type="spellStart"/>
            <w:r>
              <w:rPr>
                <w:sz w:val="20"/>
                <w:szCs w:val="20"/>
              </w:rPr>
              <w:t>xx.xxx</w:t>
            </w:r>
            <w:proofErr w:type="spellEnd"/>
            <w:r>
              <w:rPr>
                <w:sz w:val="20"/>
                <w:szCs w:val="20"/>
              </w:rPr>
              <w:t xml:space="preserve"> m² nicht bebaubare Flächen enthalten. </w:t>
            </w:r>
          </w:p>
        </w:tc>
        <w:tc>
          <w:tcPr>
            <w:tcW w:w="236" w:type="dxa"/>
            <w:shd w:val="clear" w:color="auto" w:fill="auto"/>
          </w:tcPr>
          <w:p w14:paraId="5A1E86E6" w14:textId="77777777" w:rsidR="008F1F14" w:rsidRDefault="008F1F14">
            <w:pPr>
              <w:pStyle w:val="Textkrperdt"/>
              <w:rPr>
                <w:lang w:val="de-DE"/>
              </w:rPr>
            </w:pPr>
          </w:p>
        </w:tc>
        <w:tc>
          <w:tcPr>
            <w:tcW w:w="5576" w:type="dxa"/>
            <w:shd w:val="clear" w:color="auto" w:fill="auto"/>
          </w:tcPr>
          <w:p w14:paraId="602A1772" w14:textId="6FE05A73" w:rsidR="008F1F14" w:rsidRDefault="005D6E3B" w:rsidP="0063632F">
            <w:pPr>
              <w:pStyle w:val="Default"/>
              <w:numPr>
                <w:ilvl w:val="0"/>
                <w:numId w:val="21"/>
              </w:numPr>
              <w:spacing w:before="80" w:after="80"/>
              <w:ind w:left="369" w:hanging="369"/>
              <w:jc w:val="both"/>
              <w:rPr>
                <w:lang w:val="it-IT"/>
              </w:rPr>
            </w:pPr>
            <w:r>
              <w:rPr>
                <w:sz w:val="20"/>
                <w:szCs w:val="20"/>
                <w:lang w:val="it-IT"/>
              </w:rPr>
              <w:t xml:space="preserve">L'area insediabile contiene ... </w:t>
            </w:r>
            <w:proofErr w:type="spellStart"/>
            <w:r>
              <w:rPr>
                <w:sz w:val="20"/>
                <w:szCs w:val="20"/>
                <w:lang w:val="it-IT"/>
              </w:rPr>
              <w:t>xx.xxx</w:t>
            </w:r>
            <w:proofErr w:type="spellEnd"/>
            <w:r>
              <w:rPr>
                <w:sz w:val="20"/>
                <w:szCs w:val="20"/>
                <w:lang w:val="it-IT"/>
              </w:rPr>
              <w:t xml:space="preserve"> m² di aree non edificabili. </w:t>
            </w:r>
          </w:p>
        </w:tc>
      </w:tr>
      <w:tr w:rsidR="0016706F" w:rsidRPr="008651FD" w14:paraId="66FB1B28" w14:textId="77777777" w:rsidTr="2D5105A9">
        <w:tc>
          <w:tcPr>
            <w:tcW w:w="5245" w:type="dxa"/>
            <w:shd w:val="clear" w:color="auto" w:fill="auto"/>
          </w:tcPr>
          <w:p w14:paraId="375640AC" w14:textId="48E54D3F" w:rsidR="0016706F" w:rsidRDefault="0016706F" w:rsidP="008F0DB2">
            <w:pPr>
              <w:pStyle w:val="berschrift2dt"/>
              <w:numPr>
                <w:ilvl w:val="0"/>
                <w:numId w:val="0"/>
              </w:numPr>
              <w:ind w:left="1027" w:hanging="1027"/>
              <w:jc w:val="both"/>
              <w:rPr>
                <w:lang w:val="de-DE"/>
              </w:rPr>
            </w:pPr>
            <w:bookmarkStart w:id="10" w:name="_Toc174032963"/>
            <w:r>
              <w:rPr>
                <w:lang w:val="de-DE"/>
              </w:rPr>
              <w:t xml:space="preserve">Art. </w:t>
            </w:r>
            <w:r w:rsidR="00F63E15">
              <w:rPr>
                <w:lang w:val="de-DE"/>
              </w:rPr>
              <w:t>3</w:t>
            </w:r>
            <w:r>
              <w:rPr>
                <w:lang w:val="de-DE"/>
              </w:rPr>
              <w:t xml:space="preserve"> -</w:t>
            </w:r>
            <w:r w:rsidR="008F0DB2">
              <w:rPr>
                <w:lang w:val="de-DE"/>
              </w:rPr>
              <w:tab/>
            </w:r>
            <w:r w:rsidR="00F63E15">
              <w:rPr>
                <w:lang w:val="de-DE"/>
              </w:rPr>
              <w:t>M</w:t>
            </w:r>
            <w:r>
              <w:rPr>
                <w:lang w:val="de-DE"/>
              </w:rPr>
              <w:t>aximal zulässige</w:t>
            </w:r>
            <w:r w:rsidR="00F63E15">
              <w:rPr>
                <w:lang w:val="de-DE"/>
              </w:rPr>
              <w:t>r</w:t>
            </w:r>
            <w:r>
              <w:rPr>
                <w:lang w:val="de-DE"/>
              </w:rPr>
              <w:t xml:space="preserve"> Bodenverbrauch</w:t>
            </w:r>
            <w:bookmarkEnd w:id="10"/>
          </w:p>
          <w:p w14:paraId="02FBE4AC" w14:textId="3EA96544" w:rsidR="0016706F" w:rsidRPr="006144D0" w:rsidRDefault="00D36FD5" w:rsidP="006254ED">
            <w:pPr>
              <w:pStyle w:val="Default"/>
              <w:numPr>
                <w:ilvl w:val="0"/>
                <w:numId w:val="14"/>
              </w:numPr>
              <w:spacing w:before="80" w:after="80"/>
              <w:ind w:left="284" w:hanging="284"/>
              <w:jc w:val="both"/>
            </w:pPr>
            <w:r>
              <w:rPr>
                <w:sz w:val="20"/>
                <w:szCs w:val="20"/>
              </w:rPr>
              <w:t>Der maximal zulässige Bodenverbrauch</w:t>
            </w:r>
            <w:r w:rsidR="00D71DE3">
              <w:rPr>
                <w:sz w:val="20"/>
                <w:szCs w:val="20"/>
              </w:rPr>
              <w:t xml:space="preserve"> </w:t>
            </w:r>
            <w:r w:rsidR="00C8186B">
              <w:rPr>
                <w:sz w:val="20"/>
                <w:szCs w:val="20"/>
              </w:rPr>
              <w:t xml:space="preserve">entspricht der </w:t>
            </w:r>
            <w:r>
              <w:rPr>
                <w:sz w:val="20"/>
                <w:szCs w:val="20"/>
              </w:rPr>
              <w:t>im Planungszeitraum für zukünftige Siedlungsflächen und Verkehrsinfrastrukturen</w:t>
            </w:r>
            <w:r w:rsidR="00A67FAE">
              <w:rPr>
                <w:sz w:val="20"/>
                <w:szCs w:val="20"/>
              </w:rPr>
              <w:t xml:space="preserve"> versiegelten Fläche</w:t>
            </w:r>
            <w:r>
              <w:rPr>
                <w:sz w:val="20"/>
                <w:szCs w:val="20"/>
              </w:rPr>
              <w:t>, berechnet auf der Grundlage des Gesamtraumbedarfs</w:t>
            </w:r>
            <w:r w:rsidR="00A67FAE">
              <w:rPr>
                <w:sz w:val="20"/>
                <w:szCs w:val="20"/>
              </w:rPr>
              <w:t xml:space="preserve"> und</w:t>
            </w:r>
            <w:r>
              <w:rPr>
                <w:sz w:val="20"/>
                <w:szCs w:val="20"/>
              </w:rPr>
              <w:t xml:space="preserve"> beträgt </w:t>
            </w:r>
            <w:r w:rsidR="005F1D2B">
              <w:rPr>
                <w:sz w:val="20"/>
                <w:szCs w:val="20"/>
              </w:rPr>
              <w:t xml:space="preserve">bis 2030 </w:t>
            </w:r>
            <w:proofErr w:type="spellStart"/>
            <w:r w:rsidR="00CA05B2">
              <w:rPr>
                <w:sz w:val="20"/>
                <w:szCs w:val="20"/>
              </w:rPr>
              <w:t>xx.</w:t>
            </w:r>
            <w:r>
              <w:rPr>
                <w:sz w:val="20"/>
                <w:szCs w:val="20"/>
              </w:rPr>
              <w:t>xxx</w:t>
            </w:r>
            <w:proofErr w:type="spellEnd"/>
            <w:r>
              <w:rPr>
                <w:sz w:val="20"/>
                <w:szCs w:val="20"/>
              </w:rPr>
              <w:t xml:space="preserve"> m², </w:t>
            </w:r>
            <w:r w:rsidR="0016019D">
              <w:rPr>
                <w:sz w:val="20"/>
                <w:szCs w:val="20"/>
              </w:rPr>
              <w:t xml:space="preserve">von 2030 </w:t>
            </w:r>
            <w:r w:rsidR="00CA05B2">
              <w:rPr>
                <w:sz w:val="20"/>
                <w:szCs w:val="20"/>
              </w:rPr>
              <w:t xml:space="preserve">bis 2040 </w:t>
            </w:r>
            <w:proofErr w:type="spellStart"/>
            <w:r w:rsidR="000D2D03">
              <w:rPr>
                <w:sz w:val="20"/>
                <w:szCs w:val="20"/>
              </w:rPr>
              <w:t>xx.xxx</w:t>
            </w:r>
            <w:proofErr w:type="spellEnd"/>
            <w:r w:rsidR="000D2D03">
              <w:rPr>
                <w:sz w:val="20"/>
                <w:szCs w:val="20"/>
              </w:rPr>
              <w:t xml:space="preserve"> m²</w:t>
            </w:r>
            <w:r w:rsidR="00ED1177">
              <w:rPr>
                <w:sz w:val="20"/>
                <w:szCs w:val="20"/>
              </w:rPr>
              <w:t>.</w:t>
            </w:r>
          </w:p>
        </w:tc>
        <w:tc>
          <w:tcPr>
            <w:tcW w:w="236" w:type="dxa"/>
            <w:shd w:val="clear" w:color="auto" w:fill="auto"/>
          </w:tcPr>
          <w:p w14:paraId="14805A54" w14:textId="77777777" w:rsidR="0016706F" w:rsidRDefault="0016706F">
            <w:pPr>
              <w:pStyle w:val="Textkrperdt"/>
              <w:rPr>
                <w:lang w:val="de-DE"/>
              </w:rPr>
            </w:pPr>
          </w:p>
        </w:tc>
        <w:tc>
          <w:tcPr>
            <w:tcW w:w="5576" w:type="dxa"/>
            <w:shd w:val="clear" w:color="auto" w:fill="auto"/>
          </w:tcPr>
          <w:p w14:paraId="6BE48D15" w14:textId="7821B169" w:rsidR="0016706F" w:rsidRPr="0016706F" w:rsidRDefault="0016706F" w:rsidP="008F0DB2">
            <w:pPr>
              <w:pStyle w:val="berschrift2it"/>
              <w:numPr>
                <w:ilvl w:val="0"/>
                <w:numId w:val="0"/>
              </w:numPr>
              <w:ind w:left="792" w:hanging="792"/>
            </w:pPr>
            <w:bookmarkStart w:id="11" w:name="_Toc174032964"/>
            <w:r>
              <w:t xml:space="preserve">Art. </w:t>
            </w:r>
            <w:r w:rsidR="00F63E15">
              <w:t>3</w:t>
            </w:r>
            <w:r>
              <w:t xml:space="preserve"> -</w:t>
            </w:r>
            <w:r w:rsidR="008F0DB2">
              <w:tab/>
            </w:r>
            <w:r w:rsidR="00D36FD5">
              <w:t>C</w:t>
            </w:r>
            <w:r w:rsidRPr="0016706F">
              <w:t>ontingente massimo di consumo di suo</w:t>
            </w:r>
            <w:r>
              <w:t>lo</w:t>
            </w:r>
            <w:bookmarkEnd w:id="11"/>
          </w:p>
          <w:p w14:paraId="340CB7FC" w14:textId="06401976" w:rsidR="0016706F" w:rsidRDefault="00B52EE7" w:rsidP="006254ED">
            <w:pPr>
              <w:pStyle w:val="Default"/>
              <w:numPr>
                <w:ilvl w:val="0"/>
                <w:numId w:val="16"/>
              </w:numPr>
              <w:spacing w:before="80" w:after="80"/>
              <w:ind w:left="369" w:hanging="369"/>
              <w:jc w:val="both"/>
              <w:rPr>
                <w:lang w:val="it-IT"/>
              </w:rPr>
            </w:pPr>
            <w:r>
              <w:rPr>
                <w:sz w:val="20"/>
                <w:szCs w:val="20"/>
                <w:lang w:val="it-IT"/>
              </w:rPr>
              <w:t xml:space="preserve">Il </w:t>
            </w:r>
            <w:r w:rsidR="002C240C">
              <w:rPr>
                <w:sz w:val="20"/>
                <w:szCs w:val="20"/>
                <w:lang w:val="it-IT"/>
              </w:rPr>
              <w:t xml:space="preserve">contingente massimo di consumo di suolo </w:t>
            </w:r>
            <w:r w:rsidR="0052538B">
              <w:rPr>
                <w:sz w:val="20"/>
                <w:szCs w:val="20"/>
                <w:lang w:val="it-IT"/>
              </w:rPr>
              <w:t>corrispon</w:t>
            </w:r>
            <w:r w:rsidR="00F93CCB">
              <w:rPr>
                <w:sz w:val="20"/>
                <w:szCs w:val="20"/>
                <w:lang w:val="it-IT"/>
              </w:rPr>
              <w:t xml:space="preserve">de alla </w:t>
            </w:r>
            <w:r w:rsidR="00B27AA1">
              <w:rPr>
                <w:sz w:val="20"/>
                <w:szCs w:val="20"/>
                <w:lang w:val="it-IT"/>
              </w:rPr>
              <w:t>superficie impermeabile</w:t>
            </w:r>
            <w:r w:rsidR="00F93CCB">
              <w:rPr>
                <w:sz w:val="20"/>
                <w:szCs w:val="20"/>
                <w:lang w:val="it-IT"/>
              </w:rPr>
              <w:t xml:space="preserve"> </w:t>
            </w:r>
            <w:r>
              <w:rPr>
                <w:sz w:val="20"/>
                <w:szCs w:val="20"/>
                <w:lang w:val="it-IT"/>
              </w:rPr>
              <w:t>per le future aree insedia</w:t>
            </w:r>
            <w:r w:rsidR="002C240C">
              <w:rPr>
                <w:sz w:val="20"/>
                <w:szCs w:val="20"/>
                <w:lang w:val="it-IT"/>
              </w:rPr>
              <w:t>bili</w:t>
            </w:r>
            <w:r>
              <w:rPr>
                <w:sz w:val="20"/>
                <w:szCs w:val="20"/>
                <w:lang w:val="it-IT"/>
              </w:rPr>
              <w:t xml:space="preserve"> e le infrastrutture, calcolato </w:t>
            </w:r>
            <w:r w:rsidRPr="004F141B">
              <w:rPr>
                <w:sz w:val="20"/>
                <w:szCs w:val="20"/>
                <w:lang w:val="it-IT"/>
              </w:rPr>
              <w:t>sulla base del fabbisogno totale</w:t>
            </w:r>
            <w:r w:rsidR="003307CD" w:rsidRPr="004F141B">
              <w:rPr>
                <w:sz w:val="20"/>
                <w:szCs w:val="20"/>
                <w:lang w:val="it-IT"/>
              </w:rPr>
              <w:t xml:space="preserve"> </w:t>
            </w:r>
            <w:r w:rsidR="00E24E61" w:rsidRPr="004F141B">
              <w:rPr>
                <w:sz w:val="20"/>
                <w:szCs w:val="20"/>
                <w:lang w:val="it-IT"/>
              </w:rPr>
              <w:t xml:space="preserve">e </w:t>
            </w:r>
            <w:r w:rsidR="00D85AD0" w:rsidRPr="004F141B">
              <w:rPr>
                <w:sz w:val="20"/>
                <w:szCs w:val="20"/>
                <w:lang w:val="it-IT"/>
              </w:rPr>
              <w:t>ammonta</w:t>
            </w:r>
            <w:r w:rsidR="000E6EA0" w:rsidRPr="004F141B">
              <w:rPr>
                <w:sz w:val="20"/>
                <w:szCs w:val="20"/>
                <w:lang w:val="it-IT"/>
              </w:rPr>
              <w:t xml:space="preserve"> a</w:t>
            </w:r>
            <w:r w:rsidRPr="004F141B">
              <w:rPr>
                <w:sz w:val="20"/>
                <w:szCs w:val="20"/>
                <w:lang w:val="it-IT"/>
              </w:rPr>
              <w:t xml:space="preserve"> </w:t>
            </w:r>
            <w:proofErr w:type="spellStart"/>
            <w:r w:rsidRPr="004F141B">
              <w:rPr>
                <w:sz w:val="20"/>
                <w:szCs w:val="20"/>
                <w:lang w:val="it-IT"/>
              </w:rPr>
              <w:t>xx.xxx</w:t>
            </w:r>
            <w:proofErr w:type="spellEnd"/>
            <w:r w:rsidRPr="004F141B">
              <w:rPr>
                <w:sz w:val="20"/>
                <w:szCs w:val="20"/>
                <w:lang w:val="it-IT"/>
              </w:rPr>
              <w:t xml:space="preserve"> m² </w:t>
            </w:r>
            <w:r w:rsidR="000E6EA0" w:rsidRPr="004F141B">
              <w:rPr>
                <w:sz w:val="20"/>
                <w:szCs w:val="20"/>
                <w:lang w:val="it-IT"/>
              </w:rPr>
              <w:t xml:space="preserve">entro il 2030 e </w:t>
            </w:r>
            <w:r w:rsidR="450300D2" w:rsidRPr="004F141B">
              <w:rPr>
                <w:sz w:val="20"/>
                <w:szCs w:val="20"/>
                <w:lang w:val="it-IT"/>
              </w:rPr>
              <w:t xml:space="preserve">a </w:t>
            </w:r>
            <w:proofErr w:type="spellStart"/>
            <w:r w:rsidR="450300D2" w:rsidRPr="004F141B">
              <w:rPr>
                <w:sz w:val="20"/>
                <w:szCs w:val="20"/>
                <w:lang w:val="it-IT"/>
              </w:rPr>
              <w:t>xx.xxx</w:t>
            </w:r>
            <w:proofErr w:type="spellEnd"/>
            <w:r w:rsidR="450300D2" w:rsidRPr="004F141B">
              <w:rPr>
                <w:sz w:val="20"/>
                <w:szCs w:val="20"/>
                <w:lang w:val="it-IT"/>
              </w:rPr>
              <w:t xml:space="preserve"> m² </w:t>
            </w:r>
            <w:r w:rsidR="366AE729" w:rsidRPr="004F141B">
              <w:rPr>
                <w:sz w:val="20"/>
                <w:szCs w:val="20"/>
                <w:lang w:val="it-IT"/>
              </w:rPr>
              <w:t>dal</w:t>
            </w:r>
            <w:r w:rsidR="0016019D" w:rsidRPr="004F141B">
              <w:rPr>
                <w:sz w:val="20"/>
                <w:szCs w:val="20"/>
                <w:lang w:val="it-IT"/>
              </w:rPr>
              <w:t xml:space="preserve"> 2030 </w:t>
            </w:r>
            <w:r w:rsidR="14AD00A7" w:rsidRPr="004F141B">
              <w:rPr>
                <w:sz w:val="20"/>
                <w:szCs w:val="20"/>
                <w:lang w:val="it-IT"/>
              </w:rPr>
              <w:t>al</w:t>
            </w:r>
            <w:r w:rsidR="004A19A5" w:rsidRPr="004F141B">
              <w:rPr>
                <w:sz w:val="20"/>
                <w:szCs w:val="20"/>
                <w:lang w:val="it-IT"/>
              </w:rPr>
              <w:t xml:space="preserve"> 2040</w:t>
            </w:r>
            <w:r w:rsidR="2750BFB8" w:rsidRPr="004F141B">
              <w:rPr>
                <w:sz w:val="20"/>
                <w:szCs w:val="20"/>
                <w:lang w:val="it-IT"/>
              </w:rPr>
              <w:t>.</w:t>
            </w:r>
            <w:r w:rsidR="004A19A5">
              <w:rPr>
                <w:sz w:val="20"/>
                <w:szCs w:val="20"/>
                <w:lang w:val="it-IT"/>
              </w:rPr>
              <w:t xml:space="preserve"> </w:t>
            </w:r>
          </w:p>
        </w:tc>
      </w:tr>
      <w:tr w:rsidR="004E76B2" w:rsidRPr="008651FD" w14:paraId="35EC1DE3" w14:textId="77777777" w:rsidTr="2D5105A9">
        <w:tc>
          <w:tcPr>
            <w:tcW w:w="5245" w:type="dxa"/>
            <w:shd w:val="clear" w:color="auto" w:fill="auto"/>
          </w:tcPr>
          <w:p w14:paraId="423BCE50" w14:textId="2873884A" w:rsidR="004E76B2" w:rsidRDefault="00910148" w:rsidP="006254ED">
            <w:pPr>
              <w:pStyle w:val="Default"/>
              <w:numPr>
                <w:ilvl w:val="0"/>
                <w:numId w:val="14"/>
              </w:numPr>
              <w:spacing w:before="80" w:after="80"/>
              <w:ind w:left="284" w:hanging="284"/>
              <w:jc w:val="both"/>
              <w:rPr>
                <w:sz w:val="20"/>
                <w:szCs w:val="20"/>
              </w:rPr>
            </w:pPr>
            <w:r>
              <w:rPr>
                <w:sz w:val="20"/>
                <w:szCs w:val="20"/>
              </w:rPr>
              <w:t xml:space="preserve">Sollte es notwendig </w:t>
            </w:r>
            <w:r w:rsidR="00A36D26">
              <w:rPr>
                <w:sz w:val="20"/>
                <w:szCs w:val="20"/>
              </w:rPr>
              <w:t>sein, zusätzliche Flächen in Anspruch zu nehmen</w:t>
            </w:r>
            <w:r w:rsidR="004E76B2">
              <w:rPr>
                <w:sz w:val="20"/>
                <w:szCs w:val="20"/>
              </w:rPr>
              <w:t>, müssen Maßnahmen zur Entsiegelung und zur Wiederherstellung der ökologischen Funktionen auf anderen Flächen im Umfang des überschrittenen Werts durchgeführt werden.</w:t>
            </w:r>
            <w:r w:rsidR="008E2E84">
              <w:rPr>
                <w:sz w:val="20"/>
                <w:szCs w:val="20"/>
              </w:rPr>
              <w:t xml:space="preserve"> </w:t>
            </w:r>
          </w:p>
        </w:tc>
        <w:tc>
          <w:tcPr>
            <w:tcW w:w="236" w:type="dxa"/>
            <w:shd w:val="clear" w:color="auto" w:fill="auto"/>
          </w:tcPr>
          <w:p w14:paraId="0B66B094" w14:textId="77777777" w:rsidR="004E76B2" w:rsidRDefault="004E76B2">
            <w:pPr>
              <w:pStyle w:val="Textkrperdt"/>
              <w:rPr>
                <w:lang w:val="de-DE"/>
              </w:rPr>
            </w:pPr>
          </w:p>
        </w:tc>
        <w:tc>
          <w:tcPr>
            <w:tcW w:w="5576" w:type="dxa"/>
            <w:shd w:val="clear" w:color="auto" w:fill="auto"/>
          </w:tcPr>
          <w:p w14:paraId="7D90C540" w14:textId="73403B1F" w:rsidR="004E76B2" w:rsidRPr="00F00EFC" w:rsidRDefault="004E76B2" w:rsidP="006254ED">
            <w:pPr>
              <w:pStyle w:val="Default"/>
              <w:numPr>
                <w:ilvl w:val="0"/>
                <w:numId w:val="16"/>
              </w:numPr>
              <w:spacing w:before="80" w:after="80"/>
              <w:ind w:left="369" w:hanging="369"/>
              <w:jc w:val="both"/>
              <w:rPr>
                <w:sz w:val="20"/>
                <w:szCs w:val="20"/>
                <w:lang w:val="it-IT"/>
              </w:rPr>
            </w:pPr>
            <w:r>
              <w:rPr>
                <w:sz w:val="20"/>
                <w:szCs w:val="20"/>
                <w:lang w:val="it-IT"/>
              </w:rPr>
              <w:t xml:space="preserve">Nel caso in cui fosse necessario </w:t>
            </w:r>
            <w:r w:rsidR="003A2FA3">
              <w:rPr>
                <w:sz w:val="20"/>
                <w:szCs w:val="20"/>
                <w:lang w:val="it-IT"/>
              </w:rPr>
              <w:t>consumare ulteriore suolo</w:t>
            </w:r>
            <w:r>
              <w:rPr>
                <w:sz w:val="20"/>
                <w:szCs w:val="20"/>
                <w:lang w:val="it-IT"/>
              </w:rPr>
              <w:t>, sono da mettere in atto misure di compensazione finalizzate a ripristinare le funzioni ecologiche di superfici precedentemente impermeabilizzate, nella misura pari al valore eccedente.</w:t>
            </w:r>
            <w:r w:rsidR="001F1CC7">
              <w:rPr>
                <w:sz w:val="20"/>
                <w:szCs w:val="20"/>
                <w:lang w:val="it-IT"/>
              </w:rPr>
              <w:t xml:space="preserve"> </w:t>
            </w:r>
          </w:p>
        </w:tc>
      </w:tr>
      <w:tr w:rsidR="00B27AA1" w:rsidRPr="008651FD" w14:paraId="4EEC3D19" w14:textId="77777777" w:rsidTr="2D5105A9">
        <w:tc>
          <w:tcPr>
            <w:tcW w:w="5245" w:type="dxa"/>
            <w:shd w:val="clear" w:color="auto" w:fill="auto"/>
          </w:tcPr>
          <w:p w14:paraId="49649627" w14:textId="4BA6F59A" w:rsidR="00B27AA1" w:rsidRPr="00CC277A" w:rsidRDefault="004A6314" w:rsidP="006254ED">
            <w:pPr>
              <w:pStyle w:val="Default"/>
              <w:numPr>
                <w:ilvl w:val="0"/>
                <w:numId w:val="14"/>
              </w:numPr>
              <w:spacing w:before="80" w:after="80"/>
              <w:ind w:left="284" w:hanging="284"/>
              <w:jc w:val="both"/>
              <w:rPr>
                <w:sz w:val="20"/>
                <w:szCs w:val="20"/>
              </w:rPr>
            </w:pPr>
            <w:r w:rsidRPr="00CC277A">
              <w:rPr>
                <w:sz w:val="20"/>
                <w:szCs w:val="20"/>
              </w:rPr>
              <w:t xml:space="preserve">Die Gemeinde überwacht den Bodenverbrauch </w:t>
            </w:r>
            <w:r w:rsidR="00116DA7" w:rsidRPr="00CC277A">
              <w:rPr>
                <w:sz w:val="20"/>
                <w:szCs w:val="20"/>
              </w:rPr>
              <w:t>der versiegelten Flächen</w:t>
            </w:r>
            <w:r w:rsidR="003E1D00" w:rsidRPr="00CC277A">
              <w:rPr>
                <w:sz w:val="20"/>
                <w:szCs w:val="20"/>
              </w:rPr>
              <w:t xml:space="preserve"> aufgrund der </w:t>
            </w:r>
            <w:r w:rsidR="009323B0" w:rsidRPr="00CC277A">
              <w:rPr>
                <w:sz w:val="20"/>
                <w:szCs w:val="20"/>
              </w:rPr>
              <w:t xml:space="preserve">jährlich veröffentlichten </w:t>
            </w:r>
            <w:r w:rsidR="003E1D00" w:rsidRPr="00CC277A">
              <w:rPr>
                <w:sz w:val="20"/>
                <w:szCs w:val="20"/>
              </w:rPr>
              <w:t>ISPRA-</w:t>
            </w:r>
            <w:r w:rsidR="00FA511E">
              <w:rPr>
                <w:sz w:val="20"/>
                <w:szCs w:val="20"/>
              </w:rPr>
              <w:t>Daten</w:t>
            </w:r>
            <w:r w:rsidR="00117148">
              <w:rPr>
                <w:sz w:val="20"/>
                <w:szCs w:val="20"/>
              </w:rPr>
              <w:t xml:space="preserve"> zum permanenten Bodenverbrauch</w:t>
            </w:r>
            <w:r w:rsidR="00B21414" w:rsidRPr="00CC277A">
              <w:rPr>
                <w:sz w:val="20"/>
                <w:szCs w:val="20"/>
              </w:rPr>
              <w:t>.</w:t>
            </w:r>
            <w:r w:rsidRPr="00CC277A">
              <w:rPr>
                <w:sz w:val="20"/>
                <w:szCs w:val="20"/>
              </w:rPr>
              <w:t xml:space="preserve"> </w:t>
            </w:r>
          </w:p>
        </w:tc>
        <w:tc>
          <w:tcPr>
            <w:tcW w:w="236" w:type="dxa"/>
            <w:shd w:val="clear" w:color="auto" w:fill="auto"/>
          </w:tcPr>
          <w:p w14:paraId="32E12F8F" w14:textId="77777777" w:rsidR="00B27AA1" w:rsidRDefault="00B27AA1">
            <w:pPr>
              <w:pStyle w:val="Textkrperdt"/>
              <w:rPr>
                <w:lang w:val="de-DE"/>
              </w:rPr>
            </w:pPr>
          </w:p>
        </w:tc>
        <w:tc>
          <w:tcPr>
            <w:tcW w:w="5576" w:type="dxa"/>
            <w:shd w:val="clear" w:color="auto" w:fill="auto"/>
          </w:tcPr>
          <w:p w14:paraId="03EA4F2E" w14:textId="72F87831" w:rsidR="00B27AA1" w:rsidRPr="00EB4AA5" w:rsidRDefault="00076AF0" w:rsidP="006254ED">
            <w:pPr>
              <w:pStyle w:val="Default"/>
              <w:numPr>
                <w:ilvl w:val="0"/>
                <w:numId w:val="16"/>
              </w:numPr>
              <w:spacing w:before="80" w:after="80"/>
              <w:ind w:left="369" w:hanging="369"/>
              <w:jc w:val="both"/>
              <w:rPr>
                <w:sz w:val="20"/>
                <w:szCs w:val="20"/>
                <w:lang w:val="it-IT"/>
              </w:rPr>
            </w:pPr>
            <w:r w:rsidRPr="00F00EFC">
              <w:rPr>
                <w:sz w:val="20"/>
                <w:szCs w:val="20"/>
                <w:lang w:val="it-IT"/>
              </w:rPr>
              <w:t>Il Comune monitora il consumo di suolo delle superfici impermeabilizzate sulla base dei dati ISPRA pubblicati annualmente</w:t>
            </w:r>
            <w:r w:rsidR="00117148">
              <w:rPr>
                <w:sz w:val="20"/>
                <w:szCs w:val="20"/>
                <w:lang w:val="it-IT"/>
              </w:rPr>
              <w:t xml:space="preserve"> per il consumo di suolo permanente</w:t>
            </w:r>
            <w:r w:rsidRPr="00F00EFC">
              <w:rPr>
                <w:sz w:val="20"/>
                <w:szCs w:val="20"/>
                <w:lang w:val="it-IT"/>
              </w:rPr>
              <w:t>.</w:t>
            </w:r>
          </w:p>
        </w:tc>
      </w:tr>
      <w:tr w:rsidR="00BB5BB8" w:rsidRPr="008651FD" w14:paraId="5E10E327" w14:textId="77777777" w:rsidTr="2D5105A9">
        <w:tc>
          <w:tcPr>
            <w:tcW w:w="5245" w:type="dxa"/>
            <w:shd w:val="clear" w:color="auto" w:fill="auto"/>
          </w:tcPr>
          <w:p w14:paraId="2C127535" w14:textId="13B14D63" w:rsidR="00BB5BB8" w:rsidRPr="00AA0956" w:rsidRDefault="00BB5BB8" w:rsidP="008F0DB2">
            <w:pPr>
              <w:pStyle w:val="berschrift2dt"/>
              <w:numPr>
                <w:ilvl w:val="0"/>
                <w:numId w:val="0"/>
              </w:numPr>
              <w:ind w:left="1027" w:hanging="1027"/>
              <w:jc w:val="both"/>
              <w:rPr>
                <w:lang w:val="de-DE"/>
              </w:rPr>
            </w:pPr>
            <w:bookmarkStart w:id="12" w:name="_Toc174032965"/>
            <w:r>
              <w:rPr>
                <w:lang w:val="de-DE"/>
              </w:rPr>
              <w:lastRenderedPageBreak/>
              <w:t>Art. 4 –</w:t>
            </w:r>
            <w:r w:rsidR="008F0DB2">
              <w:rPr>
                <w:lang w:val="de-DE"/>
              </w:rPr>
              <w:tab/>
            </w:r>
            <w:r w:rsidR="0069484B">
              <w:rPr>
                <w:lang w:val="de-DE"/>
              </w:rPr>
              <w:t>Flächenw</w:t>
            </w:r>
            <w:r w:rsidR="0011766D">
              <w:rPr>
                <w:lang w:val="de-DE"/>
              </w:rPr>
              <w:t>idmungskontingent</w:t>
            </w:r>
            <w:bookmarkEnd w:id="12"/>
          </w:p>
        </w:tc>
        <w:tc>
          <w:tcPr>
            <w:tcW w:w="236" w:type="dxa"/>
            <w:shd w:val="clear" w:color="auto" w:fill="auto"/>
          </w:tcPr>
          <w:p w14:paraId="5B2746FF" w14:textId="77777777" w:rsidR="00BB5BB8" w:rsidRDefault="00BB5BB8">
            <w:pPr>
              <w:pStyle w:val="Textkrperdt"/>
              <w:rPr>
                <w:lang w:val="de-DE"/>
              </w:rPr>
            </w:pPr>
          </w:p>
        </w:tc>
        <w:tc>
          <w:tcPr>
            <w:tcW w:w="5576" w:type="dxa"/>
            <w:shd w:val="clear" w:color="auto" w:fill="auto"/>
          </w:tcPr>
          <w:p w14:paraId="0CDB8F30" w14:textId="591E5F3F" w:rsidR="00BB5BB8" w:rsidRDefault="00BB5BB8" w:rsidP="008F0DB2">
            <w:pPr>
              <w:pStyle w:val="berschrift2it"/>
              <w:numPr>
                <w:ilvl w:val="0"/>
                <w:numId w:val="0"/>
              </w:numPr>
              <w:ind w:left="934" w:hanging="934"/>
            </w:pPr>
            <w:bookmarkStart w:id="13" w:name="_Toc174032966"/>
            <w:r>
              <w:t>Art. 4 –</w:t>
            </w:r>
            <w:r w:rsidR="008F0DB2">
              <w:tab/>
            </w:r>
            <w:r w:rsidR="00AC5ABE">
              <w:t>C</w:t>
            </w:r>
            <w:r w:rsidR="00AC5ABE" w:rsidRPr="0016706F">
              <w:t xml:space="preserve">ontingente </w:t>
            </w:r>
            <w:r w:rsidR="00E031D8">
              <w:t>per la zonizza</w:t>
            </w:r>
            <w:r w:rsidR="004708DE">
              <w:t>zione</w:t>
            </w:r>
            <w:bookmarkEnd w:id="13"/>
          </w:p>
        </w:tc>
      </w:tr>
      <w:tr w:rsidR="00BB5BB8" w:rsidRPr="008651FD" w14:paraId="139F23CB" w14:textId="77777777" w:rsidTr="2D5105A9">
        <w:tc>
          <w:tcPr>
            <w:tcW w:w="5245" w:type="dxa"/>
            <w:shd w:val="clear" w:color="auto" w:fill="auto"/>
          </w:tcPr>
          <w:p w14:paraId="48E72A48" w14:textId="20129CB0" w:rsidR="00BB5BB8" w:rsidRPr="00C43D32" w:rsidRDefault="00BB5BB8" w:rsidP="006254ED">
            <w:pPr>
              <w:pStyle w:val="Default"/>
              <w:numPr>
                <w:ilvl w:val="0"/>
                <w:numId w:val="17"/>
              </w:numPr>
              <w:spacing w:before="80" w:after="80"/>
              <w:ind w:left="321" w:hanging="321"/>
              <w:jc w:val="both"/>
              <w:rPr>
                <w:color w:val="auto"/>
                <w:sz w:val="20"/>
                <w:szCs w:val="20"/>
              </w:rPr>
            </w:pPr>
            <w:r w:rsidRPr="00C43D32">
              <w:rPr>
                <w:color w:val="auto"/>
                <w:sz w:val="20"/>
                <w:szCs w:val="20"/>
              </w:rPr>
              <w:t xml:space="preserve">Innerhalb des Planungszeitraumes darf die Ausweisung von Siedlungsflächen im Gemeindeplan für Raum und Landschaft </w:t>
            </w:r>
            <w:r w:rsidR="00F87B95" w:rsidRPr="00C43D32">
              <w:rPr>
                <w:color w:val="auto"/>
                <w:sz w:val="20"/>
                <w:szCs w:val="20"/>
              </w:rPr>
              <w:t>dem fo</w:t>
            </w:r>
            <w:r w:rsidR="00D92F83" w:rsidRPr="00C43D32">
              <w:rPr>
                <w:color w:val="auto"/>
                <w:sz w:val="20"/>
                <w:szCs w:val="20"/>
              </w:rPr>
              <w:t>lgenden festgestellten</w:t>
            </w:r>
            <w:r w:rsidRPr="00C43D32">
              <w:rPr>
                <w:color w:val="auto"/>
                <w:sz w:val="20"/>
                <w:szCs w:val="20"/>
              </w:rPr>
              <w:t xml:space="preserve"> </w:t>
            </w:r>
            <w:r w:rsidR="004B10AA" w:rsidRPr="007C5656">
              <w:rPr>
                <w:b/>
                <w:bCs/>
                <w:color w:val="auto"/>
                <w:sz w:val="20"/>
                <w:szCs w:val="20"/>
              </w:rPr>
              <w:t>B</w:t>
            </w:r>
            <w:r w:rsidRPr="007C5656">
              <w:rPr>
                <w:b/>
                <w:bCs/>
                <w:color w:val="auto"/>
                <w:sz w:val="20"/>
                <w:szCs w:val="20"/>
              </w:rPr>
              <w:t>edarf</w:t>
            </w:r>
            <w:r w:rsidRPr="00C43D32">
              <w:rPr>
                <w:color w:val="auto"/>
                <w:sz w:val="20"/>
                <w:szCs w:val="20"/>
              </w:rPr>
              <w:t xml:space="preserve"> für die unterschiedlichen Nutzungen nicht überschreiten:</w:t>
            </w:r>
          </w:p>
          <w:p w14:paraId="674DE133" w14:textId="5124A4D8" w:rsidR="00BB5BB8" w:rsidRPr="00C43D32" w:rsidRDefault="00BB5BB8">
            <w:pPr>
              <w:pStyle w:val="Default"/>
              <w:spacing w:before="80" w:after="80"/>
              <w:ind w:left="321"/>
              <w:jc w:val="both"/>
              <w:rPr>
                <w:color w:val="auto"/>
                <w:sz w:val="20"/>
                <w:szCs w:val="20"/>
              </w:rPr>
            </w:pPr>
            <w:r w:rsidRPr="00C43D32">
              <w:rPr>
                <w:color w:val="auto"/>
                <w:sz w:val="20"/>
                <w:szCs w:val="20"/>
              </w:rPr>
              <w:t xml:space="preserve">Wohnen: xx ha/ </w:t>
            </w:r>
            <w:proofErr w:type="spellStart"/>
            <w:r w:rsidRPr="00C43D32">
              <w:rPr>
                <w:color w:val="auto"/>
                <w:sz w:val="20"/>
                <w:szCs w:val="20"/>
              </w:rPr>
              <w:t>xx.xxx</w:t>
            </w:r>
            <w:proofErr w:type="spellEnd"/>
            <w:r w:rsidRPr="00C43D32">
              <w:rPr>
                <w:color w:val="auto"/>
                <w:sz w:val="20"/>
                <w:szCs w:val="20"/>
              </w:rPr>
              <w:t xml:space="preserve"> m²</w:t>
            </w:r>
            <w:r w:rsidR="00B05125" w:rsidRPr="00C43D32">
              <w:rPr>
                <w:color w:val="auto"/>
                <w:sz w:val="20"/>
                <w:szCs w:val="20"/>
              </w:rPr>
              <w:t>,</w:t>
            </w:r>
          </w:p>
          <w:p w14:paraId="31C54196" w14:textId="05D4D7ED" w:rsidR="00BB5BB8" w:rsidRPr="00C43D32" w:rsidRDefault="00BB5BB8">
            <w:pPr>
              <w:pStyle w:val="Default"/>
              <w:spacing w:before="80" w:after="80"/>
              <w:ind w:left="321"/>
              <w:jc w:val="both"/>
              <w:rPr>
                <w:color w:val="auto"/>
                <w:sz w:val="20"/>
                <w:szCs w:val="20"/>
              </w:rPr>
            </w:pPr>
            <w:r w:rsidRPr="00C43D32">
              <w:rPr>
                <w:color w:val="auto"/>
                <w:sz w:val="20"/>
                <w:szCs w:val="20"/>
              </w:rPr>
              <w:t xml:space="preserve">Gewerbe: xx ha/ </w:t>
            </w:r>
            <w:proofErr w:type="spellStart"/>
            <w:r w:rsidRPr="00C43D32">
              <w:rPr>
                <w:color w:val="auto"/>
                <w:sz w:val="20"/>
                <w:szCs w:val="20"/>
              </w:rPr>
              <w:t>xx.xxx</w:t>
            </w:r>
            <w:proofErr w:type="spellEnd"/>
            <w:r w:rsidRPr="00C43D32">
              <w:rPr>
                <w:color w:val="auto"/>
                <w:sz w:val="20"/>
                <w:szCs w:val="20"/>
              </w:rPr>
              <w:t xml:space="preserve"> m²</w:t>
            </w:r>
            <w:r w:rsidR="00B05125" w:rsidRPr="00C43D32">
              <w:rPr>
                <w:color w:val="auto"/>
                <w:sz w:val="20"/>
                <w:szCs w:val="20"/>
              </w:rPr>
              <w:t>,</w:t>
            </w:r>
          </w:p>
          <w:p w14:paraId="7771EC15" w14:textId="516C5053" w:rsidR="00BB5BB8" w:rsidRPr="00C43D32" w:rsidRDefault="00BB5BB8">
            <w:pPr>
              <w:pStyle w:val="Default"/>
              <w:spacing w:before="80" w:after="80"/>
              <w:ind w:left="321"/>
              <w:jc w:val="both"/>
              <w:rPr>
                <w:color w:val="auto"/>
                <w:sz w:val="20"/>
                <w:szCs w:val="20"/>
              </w:rPr>
            </w:pPr>
            <w:r w:rsidRPr="00C43D32">
              <w:rPr>
                <w:color w:val="auto"/>
                <w:sz w:val="20"/>
                <w:szCs w:val="20"/>
              </w:rPr>
              <w:t xml:space="preserve">Öffentliche Einrichtungen: xx ha/ </w:t>
            </w:r>
            <w:proofErr w:type="spellStart"/>
            <w:r w:rsidRPr="00C43D32">
              <w:rPr>
                <w:color w:val="auto"/>
                <w:sz w:val="20"/>
                <w:szCs w:val="20"/>
              </w:rPr>
              <w:t>xx.xxx</w:t>
            </w:r>
            <w:proofErr w:type="spellEnd"/>
            <w:r w:rsidRPr="00C43D32">
              <w:rPr>
                <w:color w:val="auto"/>
                <w:sz w:val="20"/>
                <w:szCs w:val="20"/>
              </w:rPr>
              <w:t xml:space="preserve"> m²</w:t>
            </w:r>
            <w:r w:rsidR="00B05125" w:rsidRPr="00C43D32">
              <w:rPr>
                <w:color w:val="auto"/>
                <w:sz w:val="20"/>
                <w:szCs w:val="20"/>
              </w:rPr>
              <w:t>,</w:t>
            </w:r>
          </w:p>
          <w:p w14:paraId="0E27D48A" w14:textId="2886C4ED" w:rsidR="00CF5A00" w:rsidRPr="00C43D32" w:rsidRDefault="005F040F">
            <w:pPr>
              <w:pStyle w:val="Default"/>
              <w:spacing w:before="80" w:after="80"/>
              <w:ind w:left="321"/>
              <w:jc w:val="both"/>
              <w:rPr>
                <w:color w:val="auto"/>
                <w:sz w:val="20"/>
                <w:szCs w:val="20"/>
              </w:rPr>
            </w:pPr>
            <w:r w:rsidRPr="00C43D32">
              <w:rPr>
                <w:color w:val="auto"/>
                <w:sz w:val="20"/>
                <w:szCs w:val="20"/>
              </w:rPr>
              <w:t>Gastgewerbliche Tätigkeiten</w:t>
            </w:r>
            <w:r w:rsidR="00CF5A00" w:rsidRPr="00C43D32">
              <w:rPr>
                <w:color w:val="auto"/>
                <w:sz w:val="20"/>
                <w:szCs w:val="20"/>
              </w:rPr>
              <w:t xml:space="preserve">: xx ha/ </w:t>
            </w:r>
            <w:proofErr w:type="spellStart"/>
            <w:r w:rsidR="00CF5A00" w:rsidRPr="00C43D32">
              <w:rPr>
                <w:color w:val="auto"/>
                <w:sz w:val="20"/>
                <w:szCs w:val="20"/>
              </w:rPr>
              <w:t>xx.xxx</w:t>
            </w:r>
            <w:proofErr w:type="spellEnd"/>
            <w:r w:rsidR="00CF5A00" w:rsidRPr="00C43D32">
              <w:rPr>
                <w:color w:val="auto"/>
                <w:sz w:val="20"/>
                <w:szCs w:val="20"/>
              </w:rPr>
              <w:t xml:space="preserve"> m², </w:t>
            </w:r>
          </w:p>
          <w:p w14:paraId="1BB88844" w14:textId="3CF251AD" w:rsidR="00BB5BB8" w:rsidRPr="00C43D32" w:rsidRDefault="00BB5BB8">
            <w:pPr>
              <w:pStyle w:val="Default"/>
              <w:spacing w:before="80" w:after="80"/>
              <w:ind w:left="321"/>
              <w:jc w:val="both"/>
              <w:rPr>
                <w:color w:val="auto"/>
                <w:sz w:val="20"/>
                <w:szCs w:val="20"/>
              </w:rPr>
            </w:pPr>
            <w:r w:rsidRPr="00C43D32">
              <w:rPr>
                <w:color w:val="auto"/>
                <w:sz w:val="20"/>
                <w:szCs w:val="20"/>
              </w:rPr>
              <w:t xml:space="preserve">Grün- und Freiraum: xx ha/ </w:t>
            </w:r>
            <w:proofErr w:type="spellStart"/>
            <w:r w:rsidRPr="00C43D32">
              <w:rPr>
                <w:color w:val="auto"/>
                <w:sz w:val="20"/>
                <w:szCs w:val="20"/>
              </w:rPr>
              <w:t>xx.xxx</w:t>
            </w:r>
            <w:proofErr w:type="spellEnd"/>
            <w:r w:rsidRPr="00C43D32">
              <w:rPr>
                <w:color w:val="auto"/>
                <w:sz w:val="20"/>
                <w:szCs w:val="20"/>
              </w:rPr>
              <w:t xml:space="preserve"> m²</w:t>
            </w:r>
            <w:r w:rsidR="00B57968" w:rsidRPr="00C43D32">
              <w:rPr>
                <w:color w:val="auto"/>
                <w:sz w:val="20"/>
                <w:szCs w:val="20"/>
              </w:rPr>
              <w:t>,</w:t>
            </w:r>
          </w:p>
          <w:p w14:paraId="687AE49A" w14:textId="0B8A3818" w:rsidR="008A60D0" w:rsidRPr="00C43D32" w:rsidRDefault="003C0018">
            <w:pPr>
              <w:pStyle w:val="Default"/>
              <w:spacing w:before="80" w:after="80"/>
              <w:ind w:left="321"/>
              <w:jc w:val="both"/>
              <w:rPr>
                <w:color w:val="auto"/>
                <w:sz w:val="20"/>
                <w:szCs w:val="20"/>
              </w:rPr>
            </w:pPr>
            <w:r w:rsidRPr="00C43D32">
              <w:rPr>
                <w:color w:val="auto"/>
                <w:sz w:val="20"/>
                <w:szCs w:val="20"/>
              </w:rPr>
              <w:t xml:space="preserve">Flächen für Verkehr und </w:t>
            </w:r>
            <w:r w:rsidR="00B57968" w:rsidRPr="00C43D32">
              <w:rPr>
                <w:color w:val="auto"/>
                <w:sz w:val="20"/>
                <w:szCs w:val="20"/>
              </w:rPr>
              <w:t xml:space="preserve">Mobilität: xx ha/ </w:t>
            </w:r>
            <w:proofErr w:type="spellStart"/>
            <w:r w:rsidR="00B57968" w:rsidRPr="00C43D32">
              <w:rPr>
                <w:color w:val="auto"/>
                <w:sz w:val="20"/>
                <w:szCs w:val="20"/>
              </w:rPr>
              <w:t>xx.xxx</w:t>
            </w:r>
            <w:proofErr w:type="spellEnd"/>
            <w:r w:rsidR="00B57968" w:rsidRPr="00C43D32">
              <w:rPr>
                <w:color w:val="auto"/>
                <w:sz w:val="20"/>
                <w:szCs w:val="20"/>
              </w:rPr>
              <w:t xml:space="preserve"> m².</w:t>
            </w:r>
          </w:p>
        </w:tc>
        <w:tc>
          <w:tcPr>
            <w:tcW w:w="236" w:type="dxa"/>
            <w:shd w:val="clear" w:color="auto" w:fill="auto"/>
          </w:tcPr>
          <w:p w14:paraId="4DA0D544" w14:textId="77777777" w:rsidR="00BB5BB8" w:rsidRPr="00C43D32" w:rsidRDefault="00BB5BB8">
            <w:pPr>
              <w:pStyle w:val="Textkrperdt"/>
              <w:rPr>
                <w:lang w:val="de-DE"/>
              </w:rPr>
            </w:pPr>
          </w:p>
        </w:tc>
        <w:tc>
          <w:tcPr>
            <w:tcW w:w="5576" w:type="dxa"/>
            <w:shd w:val="clear" w:color="auto" w:fill="auto"/>
          </w:tcPr>
          <w:p w14:paraId="2E226C11" w14:textId="05FF7635" w:rsidR="00BB5BB8" w:rsidRPr="00C43D32" w:rsidRDefault="00BB5BB8" w:rsidP="006254ED">
            <w:pPr>
              <w:pStyle w:val="Default"/>
              <w:numPr>
                <w:ilvl w:val="0"/>
                <w:numId w:val="18"/>
              </w:numPr>
              <w:spacing w:before="80" w:after="80"/>
              <w:ind w:left="369" w:hanging="369"/>
              <w:jc w:val="both"/>
              <w:rPr>
                <w:color w:val="auto"/>
                <w:sz w:val="20"/>
                <w:szCs w:val="20"/>
                <w:lang w:val="it-IT"/>
              </w:rPr>
            </w:pPr>
            <w:r w:rsidRPr="00C43D32">
              <w:rPr>
                <w:color w:val="auto"/>
                <w:sz w:val="20"/>
                <w:szCs w:val="20"/>
                <w:lang w:val="it-IT"/>
              </w:rPr>
              <w:t xml:space="preserve">Entro il periodo di pianificazione, la designazione di aree insediative nel piano comunale per il territorio e il paesaggio non deve superare il </w:t>
            </w:r>
            <w:r w:rsidR="00545829" w:rsidRPr="00C43D32">
              <w:rPr>
                <w:color w:val="auto"/>
                <w:sz w:val="20"/>
                <w:szCs w:val="20"/>
                <w:lang w:val="it-IT"/>
              </w:rPr>
              <w:t xml:space="preserve">seguente </w:t>
            </w:r>
            <w:r w:rsidRPr="00C43D32">
              <w:rPr>
                <w:color w:val="auto"/>
                <w:sz w:val="20"/>
                <w:szCs w:val="20"/>
                <w:lang w:val="it-IT"/>
              </w:rPr>
              <w:t xml:space="preserve">fabbisogno </w:t>
            </w:r>
            <w:r w:rsidR="00545829" w:rsidRPr="00C43D32">
              <w:rPr>
                <w:color w:val="auto"/>
                <w:sz w:val="20"/>
                <w:szCs w:val="20"/>
                <w:lang w:val="it-IT"/>
              </w:rPr>
              <w:t xml:space="preserve">accertato </w:t>
            </w:r>
            <w:r w:rsidRPr="00C43D32">
              <w:rPr>
                <w:color w:val="auto"/>
                <w:sz w:val="20"/>
                <w:szCs w:val="20"/>
                <w:lang w:val="it-IT"/>
              </w:rPr>
              <w:t>per le diverse destinazioni d’uso:</w:t>
            </w:r>
            <w:r w:rsidR="006D1010" w:rsidRPr="00C43D32">
              <w:rPr>
                <w:color w:val="auto"/>
                <w:sz w:val="20"/>
                <w:szCs w:val="20"/>
                <w:lang w:val="it-IT"/>
              </w:rPr>
              <w:tab/>
            </w:r>
          </w:p>
          <w:p w14:paraId="7998A442" w14:textId="4B448092" w:rsidR="00BB5BB8" w:rsidRPr="00C43D32" w:rsidRDefault="00BB5BB8">
            <w:pPr>
              <w:pStyle w:val="Default"/>
              <w:spacing w:before="80" w:after="80"/>
              <w:ind w:left="321"/>
              <w:jc w:val="both"/>
              <w:rPr>
                <w:color w:val="auto"/>
                <w:sz w:val="20"/>
                <w:szCs w:val="20"/>
                <w:lang w:val="it-IT"/>
              </w:rPr>
            </w:pPr>
            <w:r w:rsidRPr="00C43D32">
              <w:rPr>
                <w:color w:val="auto"/>
                <w:sz w:val="20"/>
                <w:szCs w:val="20"/>
                <w:lang w:val="it-IT"/>
              </w:rPr>
              <w:t xml:space="preserve">Abitazione: xx ha/ </w:t>
            </w:r>
            <w:proofErr w:type="spellStart"/>
            <w:r w:rsidRPr="00C43D32">
              <w:rPr>
                <w:color w:val="auto"/>
                <w:sz w:val="20"/>
                <w:szCs w:val="20"/>
                <w:lang w:val="it-IT"/>
              </w:rPr>
              <w:t>xx.xxx</w:t>
            </w:r>
            <w:proofErr w:type="spellEnd"/>
            <w:r w:rsidRPr="00C43D32">
              <w:rPr>
                <w:color w:val="auto"/>
                <w:sz w:val="20"/>
                <w:szCs w:val="20"/>
                <w:lang w:val="it-IT"/>
              </w:rPr>
              <w:t xml:space="preserve"> m²</w:t>
            </w:r>
            <w:r w:rsidR="00B05125" w:rsidRPr="00C43D32">
              <w:rPr>
                <w:color w:val="auto"/>
                <w:sz w:val="20"/>
                <w:szCs w:val="20"/>
                <w:lang w:val="it-IT"/>
              </w:rPr>
              <w:t>;</w:t>
            </w:r>
          </w:p>
          <w:p w14:paraId="6FE2813E" w14:textId="1E054A64" w:rsidR="00BB5BB8" w:rsidRPr="00C43D32" w:rsidRDefault="00BB5BB8">
            <w:pPr>
              <w:pStyle w:val="Default"/>
              <w:spacing w:before="80" w:after="80"/>
              <w:ind w:left="321"/>
              <w:jc w:val="both"/>
              <w:rPr>
                <w:color w:val="auto"/>
                <w:sz w:val="20"/>
                <w:szCs w:val="20"/>
                <w:lang w:val="it-IT"/>
              </w:rPr>
            </w:pPr>
            <w:r w:rsidRPr="00C43D32">
              <w:rPr>
                <w:color w:val="auto"/>
                <w:sz w:val="20"/>
                <w:szCs w:val="20"/>
                <w:lang w:val="it-IT"/>
              </w:rPr>
              <w:t xml:space="preserve">Attività produttiva: xx ha/ </w:t>
            </w:r>
            <w:proofErr w:type="spellStart"/>
            <w:r w:rsidRPr="00C43D32">
              <w:rPr>
                <w:color w:val="auto"/>
                <w:sz w:val="20"/>
                <w:szCs w:val="20"/>
                <w:lang w:val="it-IT"/>
              </w:rPr>
              <w:t>xx.xxx</w:t>
            </w:r>
            <w:proofErr w:type="spellEnd"/>
            <w:r w:rsidRPr="00C43D32">
              <w:rPr>
                <w:color w:val="auto"/>
                <w:sz w:val="20"/>
                <w:szCs w:val="20"/>
                <w:lang w:val="it-IT"/>
              </w:rPr>
              <w:t xml:space="preserve"> m²</w:t>
            </w:r>
            <w:r w:rsidR="00B05125" w:rsidRPr="00C43D32">
              <w:rPr>
                <w:color w:val="auto"/>
                <w:sz w:val="20"/>
                <w:szCs w:val="20"/>
                <w:lang w:val="it-IT"/>
              </w:rPr>
              <w:t>;</w:t>
            </w:r>
          </w:p>
          <w:p w14:paraId="5F851EBC" w14:textId="4C03A0A4" w:rsidR="00BB5BB8" w:rsidRPr="00C43D32" w:rsidRDefault="00BB5BB8">
            <w:pPr>
              <w:pStyle w:val="Default"/>
              <w:spacing w:before="80" w:after="80"/>
              <w:ind w:left="321"/>
              <w:jc w:val="both"/>
              <w:rPr>
                <w:color w:val="auto"/>
                <w:sz w:val="20"/>
                <w:szCs w:val="20"/>
                <w:lang w:val="it-IT"/>
              </w:rPr>
            </w:pPr>
            <w:r w:rsidRPr="00C43D32">
              <w:rPr>
                <w:color w:val="auto"/>
                <w:sz w:val="20"/>
                <w:szCs w:val="20"/>
                <w:lang w:val="it-IT"/>
              </w:rPr>
              <w:t xml:space="preserve">Attrezzature pubbliche: xx ha/ </w:t>
            </w:r>
            <w:proofErr w:type="spellStart"/>
            <w:r w:rsidRPr="00C43D32">
              <w:rPr>
                <w:color w:val="auto"/>
                <w:sz w:val="20"/>
                <w:szCs w:val="20"/>
                <w:lang w:val="it-IT"/>
              </w:rPr>
              <w:t>xx.xxx</w:t>
            </w:r>
            <w:proofErr w:type="spellEnd"/>
            <w:r w:rsidRPr="00C43D32">
              <w:rPr>
                <w:color w:val="auto"/>
                <w:sz w:val="20"/>
                <w:szCs w:val="20"/>
                <w:lang w:val="it-IT"/>
              </w:rPr>
              <w:t xml:space="preserve"> m²</w:t>
            </w:r>
            <w:r w:rsidR="00B05125" w:rsidRPr="00C43D32">
              <w:rPr>
                <w:color w:val="auto"/>
                <w:sz w:val="20"/>
                <w:szCs w:val="20"/>
                <w:lang w:val="it-IT"/>
              </w:rPr>
              <w:t>;</w:t>
            </w:r>
          </w:p>
          <w:p w14:paraId="1CC67790" w14:textId="7C6531AE" w:rsidR="005F040F" w:rsidRPr="00C43D32" w:rsidRDefault="005F040F" w:rsidP="005F040F">
            <w:pPr>
              <w:pStyle w:val="Default"/>
              <w:spacing w:before="80" w:after="80"/>
              <w:ind w:left="321"/>
              <w:jc w:val="both"/>
              <w:rPr>
                <w:color w:val="auto"/>
                <w:sz w:val="20"/>
                <w:szCs w:val="20"/>
                <w:lang w:val="it-IT"/>
              </w:rPr>
            </w:pPr>
            <w:r w:rsidRPr="00C43D32">
              <w:rPr>
                <w:color w:val="auto"/>
                <w:sz w:val="20"/>
                <w:szCs w:val="20"/>
                <w:lang w:val="it-IT"/>
              </w:rPr>
              <w:t xml:space="preserve">Attività di esercizio pubblico: xx ha/ </w:t>
            </w:r>
            <w:proofErr w:type="spellStart"/>
            <w:r w:rsidRPr="00C43D32">
              <w:rPr>
                <w:color w:val="auto"/>
                <w:sz w:val="20"/>
                <w:szCs w:val="20"/>
                <w:lang w:val="it-IT"/>
              </w:rPr>
              <w:t>xx.xxx</w:t>
            </w:r>
            <w:proofErr w:type="spellEnd"/>
            <w:r w:rsidRPr="00C43D32">
              <w:rPr>
                <w:color w:val="auto"/>
                <w:sz w:val="20"/>
                <w:szCs w:val="20"/>
                <w:lang w:val="it-IT"/>
              </w:rPr>
              <w:t xml:space="preserve"> m²;</w:t>
            </w:r>
          </w:p>
          <w:p w14:paraId="10F8EBD7" w14:textId="65B5FAE1" w:rsidR="00BB5BB8" w:rsidRPr="00C43D32" w:rsidRDefault="00BB5BB8">
            <w:pPr>
              <w:pStyle w:val="Default"/>
              <w:spacing w:before="80" w:after="80"/>
              <w:ind w:left="321"/>
              <w:jc w:val="both"/>
              <w:rPr>
                <w:color w:val="auto"/>
                <w:sz w:val="20"/>
                <w:szCs w:val="20"/>
                <w:lang w:val="it-IT"/>
              </w:rPr>
            </w:pPr>
            <w:r w:rsidRPr="00C43D32">
              <w:rPr>
                <w:color w:val="auto"/>
                <w:sz w:val="20"/>
                <w:szCs w:val="20"/>
                <w:lang w:val="it-IT"/>
              </w:rPr>
              <w:t xml:space="preserve">Spazi verdi e aperti: xx ha/ </w:t>
            </w:r>
            <w:proofErr w:type="spellStart"/>
            <w:r w:rsidRPr="00C43D32">
              <w:rPr>
                <w:color w:val="auto"/>
                <w:sz w:val="20"/>
                <w:szCs w:val="20"/>
                <w:lang w:val="it-IT"/>
              </w:rPr>
              <w:t>xx.xxx</w:t>
            </w:r>
            <w:proofErr w:type="spellEnd"/>
            <w:r w:rsidRPr="00C43D32">
              <w:rPr>
                <w:color w:val="auto"/>
                <w:sz w:val="20"/>
                <w:szCs w:val="20"/>
                <w:lang w:val="it-IT"/>
              </w:rPr>
              <w:t xml:space="preserve"> m²</w:t>
            </w:r>
            <w:r w:rsidR="00B57968" w:rsidRPr="00C43D32">
              <w:rPr>
                <w:color w:val="auto"/>
                <w:sz w:val="20"/>
                <w:szCs w:val="20"/>
                <w:lang w:val="it-IT"/>
              </w:rPr>
              <w:t>,</w:t>
            </w:r>
          </w:p>
          <w:p w14:paraId="387C4CE8" w14:textId="61CF5BAF" w:rsidR="00BB5BB8" w:rsidRPr="00C43D32" w:rsidRDefault="00D44AD7" w:rsidP="0042017F">
            <w:pPr>
              <w:pStyle w:val="Default"/>
              <w:spacing w:before="80" w:after="80"/>
              <w:ind w:left="321"/>
              <w:jc w:val="both"/>
              <w:rPr>
                <w:color w:val="auto"/>
                <w:lang w:val="it-IT"/>
              </w:rPr>
            </w:pPr>
            <w:r w:rsidRPr="00C43D32">
              <w:rPr>
                <w:color w:val="auto"/>
                <w:sz w:val="20"/>
                <w:szCs w:val="20"/>
                <w:lang w:val="it-IT"/>
              </w:rPr>
              <w:t>Aree per la viabilità e la mobilità</w:t>
            </w:r>
            <w:r w:rsidR="006500A7" w:rsidRPr="00C43D32">
              <w:rPr>
                <w:color w:val="auto"/>
                <w:sz w:val="20"/>
                <w:szCs w:val="20"/>
                <w:lang w:val="it-IT"/>
              </w:rPr>
              <w:t xml:space="preserve">: xx ha/ </w:t>
            </w:r>
            <w:proofErr w:type="spellStart"/>
            <w:r w:rsidR="006500A7" w:rsidRPr="00C43D32">
              <w:rPr>
                <w:color w:val="auto"/>
                <w:sz w:val="20"/>
                <w:szCs w:val="20"/>
                <w:lang w:val="it-IT"/>
              </w:rPr>
              <w:t>xx.xxx</w:t>
            </w:r>
            <w:proofErr w:type="spellEnd"/>
            <w:r w:rsidR="006500A7" w:rsidRPr="00C43D32">
              <w:rPr>
                <w:color w:val="auto"/>
                <w:sz w:val="20"/>
                <w:szCs w:val="20"/>
                <w:lang w:val="it-IT"/>
              </w:rPr>
              <w:t xml:space="preserve"> m².</w:t>
            </w:r>
          </w:p>
        </w:tc>
      </w:tr>
      <w:tr w:rsidR="000E7BEC" w:rsidRPr="008651FD" w14:paraId="6490223D" w14:textId="77777777" w:rsidTr="2D5105A9">
        <w:tc>
          <w:tcPr>
            <w:tcW w:w="5245" w:type="dxa"/>
            <w:shd w:val="clear" w:color="auto" w:fill="auto"/>
          </w:tcPr>
          <w:p w14:paraId="7EEC4A9D" w14:textId="0C09F462" w:rsidR="000E7BEC" w:rsidRDefault="00191B9B" w:rsidP="006254ED">
            <w:pPr>
              <w:pStyle w:val="Default"/>
              <w:numPr>
                <w:ilvl w:val="0"/>
                <w:numId w:val="17"/>
              </w:numPr>
              <w:spacing w:before="80" w:after="80"/>
              <w:ind w:left="321" w:hanging="321"/>
              <w:jc w:val="both"/>
              <w:rPr>
                <w:sz w:val="20"/>
                <w:szCs w:val="20"/>
              </w:rPr>
            </w:pPr>
            <w:r>
              <w:rPr>
                <w:sz w:val="20"/>
                <w:szCs w:val="20"/>
              </w:rPr>
              <w:t xml:space="preserve">Vor der Ausweisung von neuen Zonen </w:t>
            </w:r>
            <w:r w:rsidR="00AF34B6">
              <w:rPr>
                <w:sz w:val="20"/>
                <w:szCs w:val="20"/>
              </w:rPr>
              <w:t xml:space="preserve">im Gemeindeplan für Raum und Landschaft </w:t>
            </w:r>
            <w:r>
              <w:rPr>
                <w:sz w:val="20"/>
                <w:szCs w:val="20"/>
              </w:rPr>
              <w:t xml:space="preserve">muss die Überprüfung </w:t>
            </w:r>
            <w:r w:rsidR="00B31854">
              <w:rPr>
                <w:sz w:val="20"/>
                <w:szCs w:val="20"/>
              </w:rPr>
              <w:t>des</w:t>
            </w:r>
            <w:r w:rsidR="00AF34B6">
              <w:rPr>
                <w:sz w:val="20"/>
                <w:szCs w:val="20"/>
              </w:rPr>
              <w:t xml:space="preserve"> </w:t>
            </w:r>
            <w:r w:rsidR="00AF34B6" w:rsidRPr="00AF34B6">
              <w:rPr>
                <w:sz w:val="20"/>
                <w:szCs w:val="20"/>
              </w:rPr>
              <w:t>festgestellten</w:t>
            </w:r>
            <w:r w:rsidRPr="00AF34B6">
              <w:rPr>
                <w:sz w:val="20"/>
                <w:szCs w:val="20"/>
              </w:rPr>
              <w:t xml:space="preserve"> </w:t>
            </w:r>
            <w:r w:rsidR="00AF34B6" w:rsidRPr="00AF34B6">
              <w:rPr>
                <w:sz w:val="20"/>
                <w:szCs w:val="20"/>
              </w:rPr>
              <w:t xml:space="preserve">Nutzungspotentials </w:t>
            </w:r>
            <w:r w:rsidRPr="00AF34B6">
              <w:rPr>
                <w:sz w:val="20"/>
                <w:szCs w:val="20"/>
              </w:rPr>
              <w:t>erfolgen</w:t>
            </w:r>
            <w:r w:rsidR="000137F2">
              <w:rPr>
                <w:sz w:val="20"/>
                <w:szCs w:val="20"/>
              </w:rPr>
              <w:t>, das sich aus vollständigem und teilweisem Leerstand, ungenutzten gewidmeten Flächen, dem Verdichtungs- und Umstrukturierungspotential zusammensetzt.</w:t>
            </w:r>
            <w:r w:rsidR="009019BC">
              <w:rPr>
                <w:sz w:val="20"/>
                <w:szCs w:val="20"/>
              </w:rPr>
              <w:t xml:space="preserve"> </w:t>
            </w:r>
          </w:p>
        </w:tc>
        <w:tc>
          <w:tcPr>
            <w:tcW w:w="236" w:type="dxa"/>
            <w:shd w:val="clear" w:color="auto" w:fill="auto"/>
          </w:tcPr>
          <w:p w14:paraId="49F7747A" w14:textId="77777777" w:rsidR="000E7BEC" w:rsidRDefault="000E7BEC">
            <w:pPr>
              <w:pStyle w:val="Textkrperdt"/>
              <w:rPr>
                <w:lang w:val="de-DE"/>
              </w:rPr>
            </w:pPr>
          </w:p>
        </w:tc>
        <w:tc>
          <w:tcPr>
            <w:tcW w:w="5576" w:type="dxa"/>
            <w:shd w:val="clear" w:color="auto" w:fill="auto"/>
          </w:tcPr>
          <w:p w14:paraId="353C4782" w14:textId="74F11D7A" w:rsidR="00DC05C3" w:rsidRPr="00191B9B" w:rsidRDefault="00DC05C3" w:rsidP="00565A22">
            <w:pPr>
              <w:pStyle w:val="Default"/>
              <w:numPr>
                <w:ilvl w:val="0"/>
                <w:numId w:val="18"/>
              </w:numPr>
              <w:spacing w:before="80" w:after="80"/>
              <w:ind w:left="369" w:hanging="369"/>
              <w:jc w:val="both"/>
              <w:rPr>
                <w:sz w:val="20"/>
                <w:szCs w:val="20"/>
                <w:lang w:val="it-IT"/>
              </w:rPr>
            </w:pPr>
            <w:r>
              <w:rPr>
                <w:sz w:val="20"/>
                <w:szCs w:val="20"/>
                <w:lang w:val="it-IT"/>
              </w:rPr>
              <w:t>Prima dell’</w:t>
            </w:r>
            <w:r w:rsidR="00191B9B" w:rsidRPr="00C10186">
              <w:rPr>
                <w:sz w:val="20"/>
                <w:szCs w:val="20"/>
                <w:lang w:val="it-IT"/>
              </w:rPr>
              <w:t xml:space="preserve">individuazione di nuove zone </w:t>
            </w:r>
            <w:r w:rsidR="00447199" w:rsidRPr="003A6F6F">
              <w:rPr>
                <w:sz w:val="20"/>
                <w:szCs w:val="20"/>
                <w:lang w:val="it-IT"/>
              </w:rPr>
              <w:t xml:space="preserve">nel </w:t>
            </w:r>
            <w:r w:rsidR="00447199" w:rsidRPr="007F640C">
              <w:rPr>
                <w:sz w:val="20"/>
                <w:szCs w:val="20"/>
                <w:lang w:val="it-IT"/>
              </w:rPr>
              <w:t>piano comunale per il territor</w:t>
            </w:r>
            <w:r w:rsidR="00447199">
              <w:rPr>
                <w:sz w:val="20"/>
                <w:szCs w:val="20"/>
                <w:lang w:val="it-IT"/>
              </w:rPr>
              <w:t>i</w:t>
            </w:r>
            <w:r w:rsidR="00447199" w:rsidRPr="007F640C">
              <w:rPr>
                <w:sz w:val="20"/>
                <w:szCs w:val="20"/>
                <w:lang w:val="it-IT"/>
              </w:rPr>
              <w:t xml:space="preserve">o e il paesaggio </w:t>
            </w:r>
            <w:r w:rsidR="00191B9B" w:rsidRPr="00C10186">
              <w:rPr>
                <w:sz w:val="20"/>
                <w:szCs w:val="20"/>
                <w:lang w:val="it-IT"/>
              </w:rPr>
              <w:t>è necessaria una valutazione del</w:t>
            </w:r>
            <w:r w:rsidR="00447199">
              <w:rPr>
                <w:sz w:val="20"/>
                <w:szCs w:val="20"/>
                <w:lang w:val="it-IT"/>
              </w:rPr>
              <w:t xml:space="preserve"> potenziale</w:t>
            </w:r>
            <w:r w:rsidR="009952BD">
              <w:rPr>
                <w:sz w:val="20"/>
                <w:szCs w:val="20"/>
                <w:lang w:val="it-IT"/>
              </w:rPr>
              <w:t xml:space="preserve"> di utilizz</w:t>
            </w:r>
            <w:r w:rsidR="00CD35C2">
              <w:rPr>
                <w:sz w:val="20"/>
                <w:szCs w:val="20"/>
                <w:lang w:val="it-IT"/>
              </w:rPr>
              <w:t>azione</w:t>
            </w:r>
            <w:r w:rsidR="009952BD">
              <w:rPr>
                <w:sz w:val="20"/>
                <w:szCs w:val="20"/>
                <w:lang w:val="it-IT"/>
              </w:rPr>
              <w:t xml:space="preserve"> individuato, </w:t>
            </w:r>
            <w:r w:rsidR="00283960" w:rsidRPr="00283960">
              <w:rPr>
                <w:sz w:val="20"/>
                <w:szCs w:val="20"/>
                <w:lang w:val="it-IT"/>
              </w:rPr>
              <w:t>composto da</w:t>
            </w:r>
            <w:r w:rsidR="00283960">
              <w:rPr>
                <w:sz w:val="20"/>
                <w:szCs w:val="20"/>
                <w:lang w:val="it-IT"/>
              </w:rPr>
              <w:t xml:space="preserve"> vuoto completo e parziale</w:t>
            </w:r>
            <w:r w:rsidR="00283960" w:rsidRPr="0028536A">
              <w:rPr>
                <w:sz w:val="20"/>
                <w:szCs w:val="20"/>
                <w:lang w:val="it-IT"/>
              </w:rPr>
              <w:t>, aree de</w:t>
            </w:r>
            <w:r w:rsidR="00283960">
              <w:rPr>
                <w:sz w:val="20"/>
                <w:szCs w:val="20"/>
                <w:lang w:val="it-IT"/>
              </w:rPr>
              <w:t>stinate in</w:t>
            </w:r>
            <w:r w:rsidR="00283960" w:rsidRPr="0028536A">
              <w:rPr>
                <w:sz w:val="20"/>
                <w:szCs w:val="20"/>
                <w:lang w:val="it-IT"/>
              </w:rPr>
              <w:t>utilizzate, potenziale di densificazione</w:t>
            </w:r>
            <w:r w:rsidR="00565A22">
              <w:rPr>
                <w:sz w:val="20"/>
                <w:szCs w:val="20"/>
                <w:lang w:val="it-IT"/>
              </w:rPr>
              <w:t xml:space="preserve"> e</w:t>
            </w:r>
            <w:r w:rsidR="00283960" w:rsidRPr="0028536A">
              <w:rPr>
                <w:sz w:val="20"/>
                <w:szCs w:val="20"/>
                <w:lang w:val="it-IT"/>
              </w:rPr>
              <w:t xml:space="preserve"> potenziale di ri</w:t>
            </w:r>
            <w:r w:rsidR="00283960">
              <w:rPr>
                <w:sz w:val="20"/>
                <w:szCs w:val="20"/>
                <w:lang w:val="it-IT"/>
              </w:rPr>
              <w:t>organizzazione</w:t>
            </w:r>
            <w:r w:rsidR="009C75FB">
              <w:rPr>
                <w:sz w:val="20"/>
                <w:szCs w:val="20"/>
                <w:lang w:val="it-IT"/>
              </w:rPr>
              <w:t>.</w:t>
            </w:r>
            <w:r w:rsidR="00CF2C8D">
              <w:rPr>
                <w:sz w:val="20"/>
                <w:szCs w:val="20"/>
                <w:lang w:val="it-IT"/>
              </w:rPr>
              <w:t xml:space="preserve"> </w:t>
            </w:r>
          </w:p>
        </w:tc>
      </w:tr>
      <w:tr w:rsidR="001C6C51" w:rsidRPr="00767FFC" w14:paraId="361B5437" w14:textId="77777777" w:rsidTr="2D5105A9">
        <w:tc>
          <w:tcPr>
            <w:tcW w:w="5245" w:type="dxa"/>
            <w:shd w:val="clear" w:color="auto" w:fill="auto"/>
          </w:tcPr>
          <w:p w14:paraId="5FCB9254" w14:textId="77777777" w:rsidR="001C6C51" w:rsidRPr="00BD5565" w:rsidRDefault="001C6C51">
            <w:pPr>
              <w:pStyle w:val="Default"/>
              <w:spacing w:before="80" w:after="80"/>
              <w:jc w:val="both"/>
              <w:rPr>
                <w:i/>
                <w:iCs/>
                <w:color w:val="auto"/>
                <w:sz w:val="20"/>
                <w:szCs w:val="20"/>
              </w:rPr>
            </w:pPr>
            <w:r w:rsidRPr="00BD5565">
              <w:rPr>
                <w:i/>
                <w:iCs/>
                <w:color w:val="auto"/>
                <w:sz w:val="20"/>
                <w:szCs w:val="20"/>
              </w:rPr>
              <w:t xml:space="preserve">Oder: </w:t>
            </w:r>
          </w:p>
        </w:tc>
        <w:tc>
          <w:tcPr>
            <w:tcW w:w="236" w:type="dxa"/>
            <w:shd w:val="clear" w:color="auto" w:fill="auto"/>
          </w:tcPr>
          <w:p w14:paraId="1FB99688" w14:textId="77777777" w:rsidR="001C6C51" w:rsidRPr="00BD5565" w:rsidRDefault="001C6C51">
            <w:pPr>
              <w:pStyle w:val="Textkrperdt"/>
              <w:rPr>
                <w:i/>
                <w:iCs/>
                <w:lang w:val="it-IT"/>
              </w:rPr>
            </w:pPr>
          </w:p>
        </w:tc>
        <w:tc>
          <w:tcPr>
            <w:tcW w:w="5576" w:type="dxa"/>
            <w:shd w:val="clear" w:color="auto" w:fill="auto"/>
          </w:tcPr>
          <w:p w14:paraId="2DD0961B" w14:textId="77777777" w:rsidR="001C6C51" w:rsidRPr="00BD5565" w:rsidRDefault="001C6C51">
            <w:pPr>
              <w:pStyle w:val="Default"/>
              <w:spacing w:before="80" w:after="80"/>
              <w:jc w:val="both"/>
              <w:rPr>
                <w:i/>
                <w:iCs/>
                <w:color w:val="auto"/>
                <w:sz w:val="20"/>
                <w:szCs w:val="20"/>
                <w:lang w:val="it-IT"/>
              </w:rPr>
            </w:pPr>
            <w:r w:rsidRPr="00BD5565">
              <w:rPr>
                <w:i/>
                <w:iCs/>
                <w:color w:val="auto"/>
                <w:sz w:val="20"/>
                <w:szCs w:val="20"/>
                <w:lang w:val="it-IT"/>
              </w:rPr>
              <w:t>Oppure</w:t>
            </w:r>
          </w:p>
        </w:tc>
      </w:tr>
      <w:tr w:rsidR="001C6C51" w:rsidRPr="008651FD" w14:paraId="07D85CBC" w14:textId="77777777" w:rsidTr="2D5105A9">
        <w:tc>
          <w:tcPr>
            <w:tcW w:w="5245" w:type="dxa"/>
            <w:shd w:val="clear" w:color="auto" w:fill="auto"/>
          </w:tcPr>
          <w:p w14:paraId="517A839E" w14:textId="77777777" w:rsidR="001C6C51" w:rsidRPr="00BD5565" w:rsidRDefault="001C6C51" w:rsidP="00041A5B">
            <w:pPr>
              <w:pStyle w:val="Default"/>
              <w:numPr>
                <w:ilvl w:val="0"/>
                <w:numId w:val="75"/>
              </w:numPr>
              <w:spacing w:before="80" w:after="80"/>
              <w:ind w:left="323" w:hanging="323"/>
              <w:jc w:val="both"/>
              <w:rPr>
                <w:i/>
                <w:iCs/>
                <w:color w:val="auto"/>
                <w:sz w:val="20"/>
                <w:szCs w:val="20"/>
              </w:rPr>
            </w:pPr>
            <w:r w:rsidRPr="00BD5565">
              <w:rPr>
                <w:i/>
                <w:iCs/>
                <w:color w:val="auto"/>
                <w:sz w:val="20"/>
                <w:szCs w:val="20"/>
              </w:rPr>
              <w:t xml:space="preserve">Innerhalb des Planungszeitraumes darf die Ausweisung von Siedlungsflächen im Gemeindeplan für Raum und Landschaft den in der folgenden Tabelle festgelegten </w:t>
            </w:r>
            <w:r w:rsidRPr="00BD5565">
              <w:rPr>
                <w:b/>
                <w:bCs/>
                <w:i/>
                <w:iCs/>
                <w:color w:val="auto"/>
                <w:sz w:val="20"/>
                <w:szCs w:val="20"/>
              </w:rPr>
              <w:t>Nettobedarf</w:t>
            </w:r>
            <w:r w:rsidRPr="00BD5565">
              <w:rPr>
                <w:i/>
                <w:iCs/>
                <w:color w:val="auto"/>
                <w:sz w:val="20"/>
                <w:szCs w:val="20"/>
              </w:rPr>
              <w:t xml:space="preserve"> für die unterschiedlichen Nutzungen nicht überschreiten:</w:t>
            </w:r>
          </w:p>
          <w:p w14:paraId="641822BB" w14:textId="77777777" w:rsidR="001C6C51" w:rsidRPr="00BD5565" w:rsidRDefault="001C6C51">
            <w:pPr>
              <w:pStyle w:val="Default"/>
              <w:spacing w:before="80" w:after="80"/>
              <w:ind w:left="321"/>
              <w:jc w:val="both"/>
              <w:rPr>
                <w:i/>
                <w:iCs/>
                <w:color w:val="auto"/>
                <w:sz w:val="20"/>
                <w:szCs w:val="20"/>
              </w:rPr>
            </w:pPr>
            <w:r w:rsidRPr="00BD5565">
              <w:rPr>
                <w:i/>
                <w:iCs/>
                <w:color w:val="auto"/>
                <w:sz w:val="20"/>
                <w:szCs w:val="20"/>
              </w:rPr>
              <w:t xml:space="preserve">Wohnen: xx ha/ </w:t>
            </w:r>
            <w:proofErr w:type="spellStart"/>
            <w:r w:rsidRPr="00BD5565">
              <w:rPr>
                <w:i/>
                <w:iCs/>
                <w:color w:val="auto"/>
                <w:sz w:val="20"/>
                <w:szCs w:val="20"/>
              </w:rPr>
              <w:t>xx.xxx</w:t>
            </w:r>
            <w:proofErr w:type="spellEnd"/>
            <w:r w:rsidRPr="00BD5565">
              <w:rPr>
                <w:i/>
                <w:iCs/>
                <w:color w:val="auto"/>
                <w:sz w:val="20"/>
                <w:szCs w:val="20"/>
              </w:rPr>
              <w:t xml:space="preserve"> m²,</w:t>
            </w:r>
          </w:p>
          <w:p w14:paraId="0CF95413" w14:textId="77777777" w:rsidR="001C6C51" w:rsidRPr="00BD5565" w:rsidRDefault="001C6C51">
            <w:pPr>
              <w:pStyle w:val="Default"/>
              <w:spacing w:before="80" w:after="80"/>
              <w:ind w:left="321"/>
              <w:jc w:val="both"/>
              <w:rPr>
                <w:i/>
                <w:iCs/>
                <w:color w:val="auto"/>
                <w:sz w:val="20"/>
                <w:szCs w:val="20"/>
              </w:rPr>
            </w:pPr>
            <w:r w:rsidRPr="00BD5565">
              <w:rPr>
                <w:i/>
                <w:iCs/>
                <w:color w:val="auto"/>
                <w:sz w:val="20"/>
                <w:szCs w:val="20"/>
              </w:rPr>
              <w:t xml:space="preserve">Gewerbe: xx ha/ </w:t>
            </w:r>
            <w:proofErr w:type="spellStart"/>
            <w:r w:rsidRPr="00BD5565">
              <w:rPr>
                <w:i/>
                <w:iCs/>
                <w:color w:val="auto"/>
                <w:sz w:val="20"/>
                <w:szCs w:val="20"/>
              </w:rPr>
              <w:t>xx.xxx</w:t>
            </w:r>
            <w:proofErr w:type="spellEnd"/>
            <w:r w:rsidRPr="00BD5565">
              <w:rPr>
                <w:i/>
                <w:iCs/>
                <w:color w:val="auto"/>
                <w:sz w:val="20"/>
                <w:szCs w:val="20"/>
              </w:rPr>
              <w:t xml:space="preserve"> m²,</w:t>
            </w:r>
          </w:p>
          <w:p w14:paraId="541B2535" w14:textId="77777777" w:rsidR="001C6C51" w:rsidRPr="00BD5565" w:rsidRDefault="001C6C51">
            <w:pPr>
              <w:pStyle w:val="Default"/>
              <w:spacing w:before="80" w:after="80"/>
              <w:ind w:left="321"/>
              <w:jc w:val="both"/>
              <w:rPr>
                <w:i/>
                <w:iCs/>
                <w:color w:val="auto"/>
                <w:sz w:val="20"/>
                <w:szCs w:val="20"/>
              </w:rPr>
            </w:pPr>
            <w:r w:rsidRPr="00BD5565">
              <w:rPr>
                <w:i/>
                <w:iCs/>
                <w:color w:val="auto"/>
                <w:sz w:val="20"/>
                <w:szCs w:val="20"/>
              </w:rPr>
              <w:t xml:space="preserve">Öffentliche Einrichtungen: xx ha/ </w:t>
            </w:r>
            <w:proofErr w:type="spellStart"/>
            <w:r w:rsidRPr="00BD5565">
              <w:rPr>
                <w:i/>
                <w:iCs/>
                <w:color w:val="auto"/>
                <w:sz w:val="20"/>
                <w:szCs w:val="20"/>
              </w:rPr>
              <w:t>xx.xxx</w:t>
            </w:r>
            <w:proofErr w:type="spellEnd"/>
            <w:r w:rsidRPr="00BD5565">
              <w:rPr>
                <w:i/>
                <w:iCs/>
                <w:color w:val="auto"/>
                <w:sz w:val="20"/>
                <w:szCs w:val="20"/>
              </w:rPr>
              <w:t xml:space="preserve"> m²,</w:t>
            </w:r>
          </w:p>
          <w:p w14:paraId="306F46F5" w14:textId="77777777" w:rsidR="001C6C51" w:rsidRPr="00BD5565" w:rsidRDefault="001C6C51">
            <w:pPr>
              <w:pStyle w:val="Default"/>
              <w:spacing w:before="80" w:after="80"/>
              <w:ind w:left="321"/>
              <w:jc w:val="both"/>
              <w:rPr>
                <w:i/>
                <w:iCs/>
                <w:color w:val="auto"/>
                <w:sz w:val="20"/>
                <w:szCs w:val="20"/>
              </w:rPr>
            </w:pPr>
            <w:r w:rsidRPr="00BD5565">
              <w:rPr>
                <w:i/>
                <w:iCs/>
                <w:color w:val="auto"/>
                <w:sz w:val="20"/>
                <w:szCs w:val="20"/>
              </w:rPr>
              <w:t xml:space="preserve">Gastgewerbliche Tätigkeiten: xx ha/ </w:t>
            </w:r>
            <w:proofErr w:type="spellStart"/>
            <w:r w:rsidRPr="00BD5565">
              <w:rPr>
                <w:i/>
                <w:iCs/>
                <w:color w:val="auto"/>
                <w:sz w:val="20"/>
                <w:szCs w:val="20"/>
              </w:rPr>
              <w:t>xx.xxx</w:t>
            </w:r>
            <w:proofErr w:type="spellEnd"/>
            <w:r w:rsidRPr="00BD5565">
              <w:rPr>
                <w:i/>
                <w:iCs/>
                <w:color w:val="auto"/>
                <w:sz w:val="20"/>
                <w:szCs w:val="20"/>
              </w:rPr>
              <w:t xml:space="preserve"> m², </w:t>
            </w:r>
          </w:p>
          <w:p w14:paraId="380203A4" w14:textId="77777777" w:rsidR="001C6C51" w:rsidRPr="00BD5565" w:rsidRDefault="001C6C51">
            <w:pPr>
              <w:pStyle w:val="Default"/>
              <w:spacing w:before="80" w:after="80"/>
              <w:ind w:left="321"/>
              <w:jc w:val="both"/>
              <w:rPr>
                <w:i/>
                <w:iCs/>
                <w:color w:val="auto"/>
                <w:sz w:val="20"/>
                <w:szCs w:val="20"/>
              </w:rPr>
            </w:pPr>
            <w:r w:rsidRPr="00BD5565">
              <w:rPr>
                <w:i/>
                <w:iCs/>
                <w:color w:val="auto"/>
                <w:sz w:val="20"/>
                <w:szCs w:val="20"/>
              </w:rPr>
              <w:t xml:space="preserve">Grün- und Freiraum: xx ha/ </w:t>
            </w:r>
            <w:proofErr w:type="spellStart"/>
            <w:r w:rsidRPr="00BD5565">
              <w:rPr>
                <w:i/>
                <w:iCs/>
                <w:color w:val="auto"/>
                <w:sz w:val="20"/>
                <w:szCs w:val="20"/>
              </w:rPr>
              <w:t>xx.xxx</w:t>
            </w:r>
            <w:proofErr w:type="spellEnd"/>
            <w:r w:rsidRPr="00BD5565">
              <w:rPr>
                <w:i/>
                <w:iCs/>
                <w:color w:val="auto"/>
                <w:sz w:val="20"/>
                <w:szCs w:val="20"/>
              </w:rPr>
              <w:t xml:space="preserve"> m²,</w:t>
            </w:r>
          </w:p>
          <w:p w14:paraId="40526DDD" w14:textId="77777777" w:rsidR="001C6C51" w:rsidRPr="00BD5565" w:rsidRDefault="001C6C51">
            <w:pPr>
              <w:pStyle w:val="Default"/>
              <w:spacing w:before="80" w:after="80"/>
              <w:ind w:left="321"/>
              <w:jc w:val="both"/>
              <w:rPr>
                <w:i/>
                <w:iCs/>
                <w:color w:val="auto"/>
                <w:sz w:val="20"/>
                <w:szCs w:val="20"/>
              </w:rPr>
            </w:pPr>
            <w:r w:rsidRPr="00BD5565">
              <w:rPr>
                <w:i/>
                <w:iCs/>
                <w:color w:val="auto"/>
                <w:sz w:val="20"/>
                <w:szCs w:val="20"/>
              </w:rPr>
              <w:t xml:space="preserve">Flächen für Verkehr und Mobilität: xx ha/ </w:t>
            </w:r>
            <w:proofErr w:type="spellStart"/>
            <w:r w:rsidRPr="00BD5565">
              <w:rPr>
                <w:i/>
                <w:iCs/>
                <w:color w:val="auto"/>
                <w:sz w:val="20"/>
                <w:szCs w:val="20"/>
              </w:rPr>
              <w:t>xx.xxx</w:t>
            </w:r>
            <w:proofErr w:type="spellEnd"/>
            <w:r w:rsidRPr="00BD5565">
              <w:rPr>
                <w:i/>
                <w:iCs/>
                <w:color w:val="auto"/>
                <w:sz w:val="20"/>
                <w:szCs w:val="20"/>
              </w:rPr>
              <w:t xml:space="preserve"> m².</w:t>
            </w:r>
          </w:p>
        </w:tc>
        <w:tc>
          <w:tcPr>
            <w:tcW w:w="236" w:type="dxa"/>
            <w:shd w:val="clear" w:color="auto" w:fill="auto"/>
          </w:tcPr>
          <w:p w14:paraId="354D9579" w14:textId="77777777" w:rsidR="001C6C51" w:rsidRPr="00BD5565" w:rsidRDefault="001C6C51">
            <w:pPr>
              <w:pStyle w:val="Textkrperdt"/>
              <w:rPr>
                <w:i/>
                <w:iCs/>
                <w:lang w:val="de-DE"/>
              </w:rPr>
            </w:pPr>
          </w:p>
        </w:tc>
        <w:tc>
          <w:tcPr>
            <w:tcW w:w="5576" w:type="dxa"/>
            <w:shd w:val="clear" w:color="auto" w:fill="auto"/>
          </w:tcPr>
          <w:p w14:paraId="7C6C02CB" w14:textId="470D9DB8" w:rsidR="001C6C51" w:rsidRPr="00BD5565" w:rsidRDefault="001C6C51" w:rsidP="00041A5B">
            <w:pPr>
              <w:pStyle w:val="Default"/>
              <w:numPr>
                <w:ilvl w:val="0"/>
                <w:numId w:val="76"/>
              </w:numPr>
              <w:spacing w:before="80" w:after="80"/>
              <w:ind w:left="362" w:hanging="362"/>
              <w:jc w:val="both"/>
              <w:rPr>
                <w:i/>
                <w:iCs/>
                <w:color w:val="auto"/>
                <w:sz w:val="20"/>
                <w:szCs w:val="20"/>
                <w:lang w:val="it-IT"/>
              </w:rPr>
            </w:pPr>
            <w:r w:rsidRPr="00BD5565">
              <w:rPr>
                <w:i/>
                <w:iCs/>
                <w:color w:val="auto"/>
                <w:sz w:val="20"/>
                <w:szCs w:val="20"/>
                <w:lang w:val="it-IT"/>
              </w:rPr>
              <w:t>Entro il periodo di pianificazione, la designazione di aree insediative nel piano comunale per il territorio e il paesaggio non deve superare il fabbisogno netto per le diverse destinazioni d’uso determinato nella seguente tabella:</w:t>
            </w:r>
            <w:r>
              <w:rPr>
                <w:i/>
                <w:iCs/>
                <w:color w:val="auto"/>
                <w:sz w:val="20"/>
                <w:szCs w:val="20"/>
                <w:lang w:val="it-IT"/>
              </w:rPr>
              <w:tab/>
            </w:r>
            <w:r>
              <w:rPr>
                <w:i/>
                <w:iCs/>
                <w:color w:val="auto"/>
                <w:sz w:val="20"/>
                <w:szCs w:val="20"/>
                <w:lang w:val="it-IT"/>
              </w:rPr>
              <w:br/>
            </w:r>
          </w:p>
          <w:p w14:paraId="56B41CA8" w14:textId="77777777" w:rsidR="001C6C51" w:rsidRPr="00BD5565" w:rsidRDefault="001C6C51">
            <w:pPr>
              <w:pStyle w:val="Default"/>
              <w:spacing w:before="80" w:after="80"/>
              <w:ind w:left="321"/>
              <w:jc w:val="both"/>
              <w:rPr>
                <w:i/>
                <w:iCs/>
                <w:color w:val="auto"/>
                <w:sz w:val="20"/>
                <w:szCs w:val="20"/>
                <w:lang w:val="it-IT"/>
              </w:rPr>
            </w:pPr>
            <w:r w:rsidRPr="00BD5565">
              <w:rPr>
                <w:i/>
                <w:iCs/>
                <w:color w:val="auto"/>
                <w:sz w:val="20"/>
                <w:szCs w:val="20"/>
                <w:lang w:val="it-IT"/>
              </w:rPr>
              <w:t xml:space="preserve">Abitazione: xx ha/ </w:t>
            </w:r>
            <w:proofErr w:type="spellStart"/>
            <w:r w:rsidRPr="00BD5565">
              <w:rPr>
                <w:i/>
                <w:iCs/>
                <w:color w:val="auto"/>
                <w:sz w:val="20"/>
                <w:szCs w:val="20"/>
                <w:lang w:val="it-IT"/>
              </w:rPr>
              <w:t>xx.xxx</w:t>
            </w:r>
            <w:proofErr w:type="spellEnd"/>
            <w:r w:rsidRPr="00BD5565">
              <w:rPr>
                <w:i/>
                <w:iCs/>
                <w:color w:val="auto"/>
                <w:sz w:val="20"/>
                <w:szCs w:val="20"/>
                <w:lang w:val="it-IT"/>
              </w:rPr>
              <w:t xml:space="preserve"> m²;</w:t>
            </w:r>
          </w:p>
          <w:p w14:paraId="56BC3D0F" w14:textId="77777777" w:rsidR="001C6C51" w:rsidRPr="00BD5565" w:rsidRDefault="001C6C51">
            <w:pPr>
              <w:pStyle w:val="Default"/>
              <w:spacing w:before="80" w:after="80"/>
              <w:ind w:left="321"/>
              <w:jc w:val="both"/>
              <w:rPr>
                <w:i/>
                <w:iCs/>
                <w:color w:val="auto"/>
                <w:sz w:val="20"/>
                <w:szCs w:val="20"/>
                <w:lang w:val="it-IT"/>
              </w:rPr>
            </w:pPr>
            <w:r w:rsidRPr="00BD5565">
              <w:rPr>
                <w:i/>
                <w:iCs/>
                <w:color w:val="auto"/>
                <w:sz w:val="20"/>
                <w:szCs w:val="20"/>
                <w:lang w:val="it-IT"/>
              </w:rPr>
              <w:t xml:space="preserve">Attività produttiva: xx ha/ </w:t>
            </w:r>
            <w:proofErr w:type="spellStart"/>
            <w:r w:rsidRPr="00BD5565">
              <w:rPr>
                <w:i/>
                <w:iCs/>
                <w:color w:val="auto"/>
                <w:sz w:val="20"/>
                <w:szCs w:val="20"/>
                <w:lang w:val="it-IT"/>
              </w:rPr>
              <w:t>xx.xxx</w:t>
            </w:r>
            <w:proofErr w:type="spellEnd"/>
            <w:r w:rsidRPr="00BD5565">
              <w:rPr>
                <w:i/>
                <w:iCs/>
                <w:color w:val="auto"/>
                <w:sz w:val="20"/>
                <w:szCs w:val="20"/>
                <w:lang w:val="it-IT"/>
              </w:rPr>
              <w:t xml:space="preserve"> m²;</w:t>
            </w:r>
          </w:p>
          <w:p w14:paraId="0E7F5519" w14:textId="77777777" w:rsidR="001C6C51" w:rsidRPr="00BD5565" w:rsidRDefault="001C6C51">
            <w:pPr>
              <w:pStyle w:val="Default"/>
              <w:spacing w:before="80" w:after="80"/>
              <w:ind w:left="321"/>
              <w:jc w:val="both"/>
              <w:rPr>
                <w:i/>
                <w:iCs/>
                <w:color w:val="auto"/>
                <w:sz w:val="20"/>
                <w:szCs w:val="20"/>
                <w:lang w:val="it-IT"/>
              </w:rPr>
            </w:pPr>
            <w:r w:rsidRPr="00BD5565">
              <w:rPr>
                <w:i/>
                <w:iCs/>
                <w:color w:val="auto"/>
                <w:sz w:val="20"/>
                <w:szCs w:val="20"/>
                <w:lang w:val="it-IT"/>
              </w:rPr>
              <w:t xml:space="preserve">Attrezzature pubbliche: xx ha/ </w:t>
            </w:r>
            <w:proofErr w:type="spellStart"/>
            <w:r w:rsidRPr="00BD5565">
              <w:rPr>
                <w:i/>
                <w:iCs/>
                <w:color w:val="auto"/>
                <w:sz w:val="20"/>
                <w:szCs w:val="20"/>
                <w:lang w:val="it-IT"/>
              </w:rPr>
              <w:t>xx.xxx</w:t>
            </w:r>
            <w:proofErr w:type="spellEnd"/>
            <w:r w:rsidRPr="00BD5565">
              <w:rPr>
                <w:i/>
                <w:iCs/>
                <w:color w:val="auto"/>
                <w:sz w:val="20"/>
                <w:szCs w:val="20"/>
                <w:lang w:val="it-IT"/>
              </w:rPr>
              <w:t xml:space="preserve"> m²;</w:t>
            </w:r>
          </w:p>
          <w:p w14:paraId="45F06218" w14:textId="77777777" w:rsidR="001C6C51" w:rsidRPr="00BD5565" w:rsidRDefault="001C6C51">
            <w:pPr>
              <w:pStyle w:val="Default"/>
              <w:spacing w:before="80" w:after="80"/>
              <w:ind w:left="321"/>
              <w:jc w:val="both"/>
              <w:rPr>
                <w:i/>
                <w:iCs/>
                <w:color w:val="auto"/>
                <w:sz w:val="20"/>
                <w:szCs w:val="20"/>
                <w:lang w:val="it-IT"/>
              </w:rPr>
            </w:pPr>
            <w:r w:rsidRPr="00BD5565">
              <w:rPr>
                <w:i/>
                <w:iCs/>
                <w:color w:val="auto"/>
                <w:sz w:val="20"/>
                <w:szCs w:val="20"/>
                <w:lang w:val="it-IT"/>
              </w:rPr>
              <w:t xml:space="preserve">Attività di esercizio pubblico: xx ha/ </w:t>
            </w:r>
            <w:proofErr w:type="spellStart"/>
            <w:r w:rsidRPr="00BD5565">
              <w:rPr>
                <w:i/>
                <w:iCs/>
                <w:color w:val="auto"/>
                <w:sz w:val="20"/>
                <w:szCs w:val="20"/>
                <w:lang w:val="it-IT"/>
              </w:rPr>
              <w:t>xx.xxx</w:t>
            </w:r>
            <w:proofErr w:type="spellEnd"/>
            <w:r w:rsidRPr="00BD5565">
              <w:rPr>
                <w:i/>
                <w:iCs/>
                <w:color w:val="auto"/>
                <w:sz w:val="20"/>
                <w:szCs w:val="20"/>
                <w:lang w:val="it-IT"/>
              </w:rPr>
              <w:t xml:space="preserve"> m²;</w:t>
            </w:r>
          </w:p>
          <w:p w14:paraId="31F00D88" w14:textId="77777777" w:rsidR="001C6C51" w:rsidRPr="00BD5565" w:rsidRDefault="001C6C51">
            <w:pPr>
              <w:pStyle w:val="Default"/>
              <w:spacing w:before="80" w:after="80"/>
              <w:ind w:left="321"/>
              <w:jc w:val="both"/>
              <w:rPr>
                <w:i/>
                <w:iCs/>
                <w:color w:val="auto"/>
                <w:sz w:val="20"/>
                <w:szCs w:val="20"/>
                <w:lang w:val="it-IT"/>
              </w:rPr>
            </w:pPr>
            <w:r w:rsidRPr="00BD5565">
              <w:rPr>
                <w:i/>
                <w:iCs/>
                <w:color w:val="auto"/>
                <w:sz w:val="20"/>
                <w:szCs w:val="20"/>
                <w:lang w:val="it-IT"/>
              </w:rPr>
              <w:t xml:space="preserve">Spazi verdi e aperti: xx ha/ </w:t>
            </w:r>
            <w:proofErr w:type="spellStart"/>
            <w:r w:rsidRPr="00BD5565">
              <w:rPr>
                <w:i/>
                <w:iCs/>
                <w:color w:val="auto"/>
                <w:sz w:val="20"/>
                <w:szCs w:val="20"/>
                <w:lang w:val="it-IT"/>
              </w:rPr>
              <w:t>xx.xxx</w:t>
            </w:r>
            <w:proofErr w:type="spellEnd"/>
            <w:r w:rsidRPr="00BD5565">
              <w:rPr>
                <w:i/>
                <w:iCs/>
                <w:color w:val="auto"/>
                <w:sz w:val="20"/>
                <w:szCs w:val="20"/>
                <w:lang w:val="it-IT"/>
              </w:rPr>
              <w:t xml:space="preserve"> m²,</w:t>
            </w:r>
          </w:p>
          <w:p w14:paraId="6143F9F0" w14:textId="77777777" w:rsidR="001C6C51" w:rsidRPr="00BD5565" w:rsidRDefault="001C6C51">
            <w:pPr>
              <w:pStyle w:val="Default"/>
              <w:spacing w:before="80" w:after="80"/>
              <w:ind w:left="321"/>
              <w:jc w:val="both"/>
              <w:rPr>
                <w:i/>
                <w:iCs/>
                <w:color w:val="auto"/>
                <w:sz w:val="20"/>
                <w:szCs w:val="20"/>
                <w:lang w:val="it-IT"/>
              </w:rPr>
            </w:pPr>
            <w:r w:rsidRPr="00BD5565">
              <w:rPr>
                <w:i/>
                <w:iCs/>
                <w:color w:val="auto"/>
                <w:sz w:val="20"/>
                <w:szCs w:val="20"/>
                <w:lang w:val="it-IT"/>
              </w:rPr>
              <w:t xml:space="preserve">Aree per la viabilità e la mobilità: xx ha/ </w:t>
            </w:r>
            <w:proofErr w:type="spellStart"/>
            <w:r w:rsidRPr="00BD5565">
              <w:rPr>
                <w:i/>
                <w:iCs/>
                <w:color w:val="auto"/>
                <w:sz w:val="20"/>
                <w:szCs w:val="20"/>
                <w:lang w:val="it-IT"/>
              </w:rPr>
              <w:t>xx.xxx</w:t>
            </w:r>
            <w:proofErr w:type="spellEnd"/>
            <w:r w:rsidRPr="00BD5565">
              <w:rPr>
                <w:i/>
                <w:iCs/>
                <w:color w:val="auto"/>
                <w:sz w:val="20"/>
                <w:szCs w:val="20"/>
                <w:lang w:val="it-IT"/>
              </w:rPr>
              <w:t xml:space="preserve"> m².</w:t>
            </w:r>
          </w:p>
        </w:tc>
      </w:tr>
      <w:tr w:rsidR="001C6C51" w:rsidRPr="008651FD" w14:paraId="50D13438" w14:textId="77777777" w:rsidTr="2D5105A9">
        <w:tc>
          <w:tcPr>
            <w:tcW w:w="5245" w:type="dxa"/>
            <w:shd w:val="clear" w:color="auto" w:fill="auto"/>
          </w:tcPr>
          <w:p w14:paraId="126A4508" w14:textId="77777777" w:rsidR="001C6C51" w:rsidRPr="00BD5565" w:rsidRDefault="001C6C51" w:rsidP="00041A5B">
            <w:pPr>
              <w:pStyle w:val="Default"/>
              <w:numPr>
                <w:ilvl w:val="0"/>
                <w:numId w:val="75"/>
              </w:numPr>
              <w:spacing w:before="80" w:after="80"/>
              <w:ind w:left="323" w:hanging="323"/>
              <w:jc w:val="both"/>
              <w:rPr>
                <w:i/>
                <w:iCs/>
                <w:color w:val="auto"/>
                <w:sz w:val="20"/>
                <w:szCs w:val="20"/>
              </w:rPr>
            </w:pPr>
            <w:r w:rsidRPr="00BD5565">
              <w:rPr>
                <w:i/>
                <w:iCs/>
                <w:color w:val="auto"/>
                <w:sz w:val="20"/>
                <w:szCs w:val="20"/>
              </w:rPr>
              <w:t>Der Nettobedarf ergibt sich aus dem Gesamtraumbedarf abzüglich des Nutzungspotentials (vollständiger und teilweiser Leerstand, ungenutzte gewidmete Flächen, Verdichtungspotential, Umstrukturierungspotential).</w:t>
            </w:r>
          </w:p>
        </w:tc>
        <w:tc>
          <w:tcPr>
            <w:tcW w:w="236" w:type="dxa"/>
            <w:shd w:val="clear" w:color="auto" w:fill="auto"/>
          </w:tcPr>
          <w:p w14:paraId="11E7083E" w14:textId="77777777" w:rsidR="001C6C51" w:rsidRPr="00BD5565" w:rsidRDefault="001C6C51">
            <w:pPr>
              <w:pStyle w:val="Textkrperdt"/>
              <w:rPr>
                <w:i/>
                <w:iCs/>
                <w:lang w:val="de-DE"/>
              </w:rPr>
            </w:pPr>
          </w:p>
        </w:tc>
        <w:tc>
          <w:tcPr>
            <w:tcW w:w="5576" w:type="dxa"/>
            <w:shd w:val="clear" w:color="auto" w:fill="auto"/>
          </w:tcPr>
          <w:p w14:paraId="6733FF2C" w14:textId="77777777" w:rsidR="001C6C51" w:rsidRPr="00BD5565" w:rsidRDefault="001C6C51" w:rsidP="00041A5B">
            <w:pPr>
              <w:pStyle w:val="Default"/>
              <w:numPr>
                <w:ilvl w:val="0"/>
                <w:numId w:val="76"/>
              </w:numPr>
              <w:spacing w:before="80" w:after="80"/>
              <w:ind w:left="362" w:hanging="362"/>
              <w:jc w:val="both"/>
              <w:rPr>
                <w:i/>
                <w:iCs/>
                <w:color w:val="auto"/>
                <w:sz w:val="20"/>
                <w:szCs w:val="20"/>
                <w:lang w:val="it-IT"/>
              </w:rPr>
            </w:pPr>
            <w:r w:rsidRPr="00BD5565">
              <w:rPr>
                <w:i/>
                <w:iCs/>
                <w:color w:val="auto"/>
                <w:sz w:val="20"/>
                <w:szCs w:val="20"/>
                <w:lang w:val="it-IT"/>
              </w:rPr>
              <w:t>Il fabbisogno netto risulta dal fabbisogno totale di aree detraendo il potenziale di utilizzazione (vuoto completo e parziale, aree destinate inutilizzate, potenziale di densificazione, potenziale di riorganizzazione).</w:t>
            </w:r>
          </w:p>
        </w:tc>
      </w:tr>
      <w:tr w:rsidR="001C6C51" w:rsidRPr="008651FD" w14:paraId="5F87B391" w14:textId="77777777" w:rsidTr="2D5105A9">
        <w:trPr>
          <w:trHeight w:hRule="exact" w:val="113"/>
        </w:trPr>
        <w:tc>
          <w:tcPr>
            <w:tcW w:w="5245" w:type="dxa"/>
            <w:shd w:val="clear" w:color="auto" w:fill="auto"/>
          </w:tcPr>
          <w:p w14:paraId="04CD1E24" w14:textId="77777777" w:rsidR="001C6C51" w:rsidRPr="001C6C51" w:rsidRDefault="001C6C51">
            <w:pPr>
              <w:pStyle w:val="Default"/>
              <w:spacing w:before="80" w:after="80"/>
              <w:jc w:val="both"/>
              <w:rPr>
                <w:i/>
                <w:iCs/>
                <w:color w:val="auto"/>
                <w:sz w:val="20"/>
                <w:szCs w:val="20"/>
                <w:lang w:val="it-IT"/>
              </w:rPr>
            </w:pPr>
          </w:p>
        </w:tc>
        <w:tc>
          <w:tcPr>
            <w:tcW w:w="236" w:type="dxa"/>
            <w:shd w:val="clear" w:color="auto" w:fill="auto"/>
          </w:tcPr>
          <w:p w14:paraId="4C09FDBB" w14:textId="77777777" w:rsidR="001C6C51" w:rsidRPr="001C6C51" w:rsidRDefault="001C6C51">
            <w:pPr>
              <w:pStyle w:val="Textkrperdt"/>
              <w:rPr>
                <w:i/>
                <w:iCs/>
                <w:lang w:val="it-IT"/>
              </w:rPr>
            </w:pPr>
          </w:p>
        </w:tc>
        <w:tc>
          <w:tcPr>
            <w:tcW w:w="5576" w:type="dxa"/>
            <w:shd w:val="clear" w:color="auto" w:fill="auto"/>
          </w:tcPr>
          <w:p w14:paraId="3657C0AE" w14:textId="77777777" w:rsidR="001C6C51" w:rsidRPr="00BD5565" w:rsidRDefault="001C6C51">
            <w:pPr>
              <w:pStyle w:val="Default"/>
              <w:spacing w:before="80" w:after="80"/>
              <w:jc w:val="both"/>
              <w:rPr>
                <w:i/>
                <w:iCs/>
                <w:color w:val="auto"/>
                <w:sz w:val="20"/>
                <w:szCs w:val="20"/>
                <w:lang w:val="it-IT"/>
              </w:rPr>
            </w:pPr>
          </w:p>
        </w:tc>
      </w:tr>
      <w:tr w:rsidR="008C6C8B" w:rsidRPr="008651FD" w14:paraId="11A721D8" w14:textId="77777777" w:rsidTr="2D5105A9">
        <w:tc>
          <w:tcPr>
            <w:tcW w:w="5245" w:type="dxa"/>
            <w:shd w:val="clear" w:color="auto" w:fill="auto"/>
          </w:tcPr>
          <w:p w14:paraId="1EEC3C00" w14:textId="6B39343F" w:rsidR="008C6C8B" w:rsidRDefault="008C6C8B" w:rsidP="008C6C8B">
            <w:pPr>
              <w:pStyle w:val="Default"/>
              <w:numPr>
                <w:ilvl w:val="0"/>
                <w:numId w:val="17"/>
              </w:numPr>
              <w:spacing w:before="80" w:after="80"/>
              <w:ind w:left="321" w:hanging="321"/>
              <w:jc w:val="both"/>
              <w:rPr>
                <w:sz w:val="20"/>
                <w:szCs w:val="20"/>
              </w:rPr>
            </w:pPr>
            <w:r w:rsidRPr="0053096F">
              <w:rPr>
                <w:sz w:val="20"/>
                <w:szCs w:val="20"/>
              </w:rPr>
              <w:t>Die Gemeinde überwacht die Flächen, die im Rahmen des Gemeindeplans Raum und Landschaft den verschiede-</w:t>
            </w:r>
            <w:proofErr w:type="spellStart"/>
            <w:r w:rsidRPr="0053096F">
              <w:rPr>
                <w:sz w:val="20"/>
                <w:szCs w:val="20"/>
              </w:rPr>
              <w:t>nen</w:t>
            </w:r>
            <w:proofErr w:type="spellEnd"/>
            <w:r w:rsidRPr="0053096F">
              <w:rPr>
                <w:sz w:val="20"/>
                <w:szCs w:val="20"/>
              </w:rPr>
              <w:t xml:space="preserve"> Nutzungen zugewiesen werden aufgrund der jährlich veröffentlichten </w:t>
            </w:r>
            <w:r>
              <w:rPr>
                <w:sz w:val="20"/>
                <w:szCs w:val="20"/>
              </w:rPr>
              <w:t xml:space="preserve">raumbezogenen Statistiken der Bodenbedeckungen (Flächenwidmungen) auf Gemeindeebene des Amtes für Landesplanung und Kartografie. </w:t>
            </w:r>
          </w:p>
        </w:tc>
        <w:tc>
          <w:tcPr>
            <w:tcW w:w="236" w:type="dxa"/>
            <w:shd w:val="clear" w:color="auto" w:fill="auto"/>
          </w:tcPr>
          <w:p w14:paraId="67C68BB0" w14:textId="77777777" w:rsidR="008C6C8B" w:rsidRPr="00B05125" w:rsidRDefault="008C6C8B" w:rsidP="008C6C8B">
            <w:pPr>
              <w:pStyle w:val="Textkrperdt"/>
              <w:rPr>
                <w:lang w:val="de-DE"/>
              </w:rPr>
            </w:pPr>
          </w:p>
        </w:tc>
        <w:tc>
          <w:tcPr>
            <w:tcW w:w="5576" w:type="dxa"/>
            <w:shd w:val="clear" w:color="auto" w:fill="auto"/>
          </w:tcPr>
          <w:p w14:paraId="46E9C7E9" w14:textId="595F6EFD" w:rsidR="008C6C8B" w:rsidRPr="00DA3C09" w:rsidRDefault="008C6C8B" w:rsidP="008C6C8B">
            <w:pPr>
              <w:pStyle w:val="Default"/>
              <w:numPr>
                <w:ilvl w:val="0"/>
                <w:numId w:val="18"/>
              </w:numPr>
              <w:spacing w:before="80" w:after="80"/>
              <w:ind w:left="369" w:hanging="369"/>
              <w:jc w:val="both"/>
              <w:rPr>
                <w:sz w:val="20"/>
                <w:szCs w:val="20"/>
                <w:lang w:val="it-IT"/>
              </w:rPr>
            </w:pPr>
            <w:r w:rsidRPr="00D57C10">
              <w:rPr>
                <w:sz w:val="20"/>
                <w:szCs w:val="20"/>
                <w:lang w:val="it-IT"/>
              </w:rPr>
              <w:t xml:space="preserve">Il Comune monitora le aree assegnate alle </w:t>
            </w:r>
            <w:r>
              <w:rPr>
                <w:sz w:val="20"/>
                <w:szCs w:val="20"/>
                <w:lang w:val="it-IT"/>
              </w:rPr>
              <w:t>diverse</w:t>
            </w:r>
            <w:r w:rsidRPr="00D57C10">
              <w:rPr>
                <w:sz w:val="20"/>
                <w:szCs w:val="20"/>
                <w:lang w:val="it-IT"/>
              </w:rPr>
              <w:t xml:space="preserve"> destinazioni d'uso </w:t>
            </w:r>
            <w:r>
              <w:rPr>
                <w:sz w:val="20"/>
                <w:szCs w:val="20"/>
                <w:lang w:val="it-IT"/>
              </w:rPr>
              <w:t>all’interno del P</w:t>
            </w:r>
            <w:r w:rsidRPr="00D57C10">
              <w:rPr>
                <w:sz w:val="20"/>
                <w:szCs w:val="20"/>
                <w:lang w:val="it-IT"/>
              </w:rPr>
              <w:t xml:space="preserve">iano comunale per </w:t>
            </w:r>
            <w:r>
              <w:rPr>
                <w:sz w:val="20"/>
                <w:szCs w:val="20"/>
                <w:lang w:val="it-IT"/>
              </w:rPr>
              <w:t>il territorio e il paesaggio</w:t>
            </w:r>
            <w:r w:rsidRPr="00D57C10">
              <w:rPr>
                <w:sz w:val="20"/>
                <w:szCs w:val="20"/>
                <w:lang w:val="it-IT"/>
              </w:rPr>
              <w:t xml:space="preserve"> sulla base delle statistiche territoriali </w:t>
            </w:r>
            <w:r>
              <w:rPr>
                <w:sz w:val="20"/>
                <w:szCs w:val="20"/>
                <w:lang w:val="it-IT"/>
              </w:rPr>
              <w:t>delle coperture del suolo</w:t>
            </w:r>
            <w:r w:rsidRPr="00D57C10">
              <w:rPr>
                <w:sz w:val="20"/>
                <w:szCs w:val="20"/>
                <w:lang w:val="it-IT"/>
              </w:rPr>
              <w:t xml:space="preserve"> (</w:t>
            </w:r>
            <w:r>
              <w:rPr>
                <w:sz w:val="20"/>
                <w:szCs w:val="20"/>
                <w:lang w:val="it-IT"/>
              </w:rPr>
              <w:t>destinazioni d’uso</w:t>
            </w:r>
            <w:r w:rsidRPr="00D57C10">
              <w:rPr>
                <w:sz w:val="20"/>
                <w:szCs w:val="20"/>
                <w:lang w:val="it-IT"/>
              </w:rPr>
              <w:t xml:space="preserve">) pubblicate annualmente </w:t>
            </w:r>
            <w:r>
              <w:rPr>
                <w:sz w:val="20"/>
                <w:szCs w:val="20"/>
                <w:lang w:val="it-IT"/>
              </w:rPr>
              <w:t>per Comune dall’</w:t>
            </w:r>
            <w:r w:rsidRPr="00D57C10">
              <w:rPr>
                <w:sz w:val="20"/>
                <w:szCs w:val="20"/>
                <w:lang w:val="it-IT"/>
              </w:rPr>
              <w:t xml:space="preserve"> </w:t>
            </w:r>
            <w:hyperlink r:id="rId15" w:history="1">
              <w:r w:rsidRPr="00933362">
                <w:rPr>
                  <w:sz w:val="20"/>
                  <w:szCs w:val="20"/>
                  <w:lang w:val="it-IT"/>
                </w:rPr>
                <w:t>Ufficio Pianificazione territoriale e cartografia</w:t>
              </w:r>
            </w:hyperlink>
            <w:r w:rsidRPr="00D57C10">
              <w:rPr>
                <w:sz w:val="20"/>
                <w:szCs w:val="20"/>
                <w:lang w:val="it-IT"/>
              </w:rPr>
              <w:t>.</w:t>
            </w:r>
          </w:p>
        </w:tc>
      </w:tr>
      <w:tr w:rsidR="008C6C8B" w:rsidRPr="003359B3" w14:paraId="7AA1603E" w14:textId="77777777" w:rsidTr="2D5105A9">
        <w:tc>
          <w:tcPr>
            <w:tcW w:w="5245" w:type="dxa"/>
            <w:shd w:val="clear" w:color="auto" w:fill="auto"/>
          </w:tcPr>
          <w:p w14:paraId="58129DFA" w14:textId="7972CF21" w:rsidR="008C6C8B" w:rsidRPr="008E12F3" w:rsidRDefault="008C6C8B" w:rsidP="008C6C8B">
            <w:pPr>
              <w:pStyle w:val="berschrift1dt"/>
              <w:spacing w:before="600"/>
              <w:jc w:val="both"/>
              <w:rPr>
                <w:lang w:val="de-DE"/>
              </w:rPr>
            </w:pPr>
            <w:bookmarkStart w:id="14" w:name="_Toc174032967"/>
            <w:r>
              <w:lastRenderedPageBreak/>
              <w:t>SIEDLUNGSENTWICKLUNG</w:t>
            </w:r>
            <w:bookmarkEnd w:id="14"/>
          </w:p>
        </w:tc>
        <w:tc>
          <w:tcPr>
            <w:tcW w:w="236" w:type="dxa"/>
            <w:shd w:val="clear" w:color="auto" w:fill="auto"/>
          </w:tcPr>
          <w:p w14:paraId="5D436845" w14:textId="77777777" w:rsidR="008C6C8B" w:rsidRDefault="008C6C8B" w:rsidP="008C6C8B">
            <w:pPr>
              <w:pStyle w:val="Textkrperdt"/>
              <w:rPr>
                <w:lang w:val="de-DE"/>
              </w:rPr>
            </w:pPr>
          </w:p>
        </w:tc>
        <w:tc>
          <w:tcPr>
            <w:tcW w:w="5576" w:type="dxa"/>
            <w:shd w:val="clear" w:color="auto" w:fill="auto"/>
          </w:tcPr>
          <w:p w14:paraId="7E0400D8" w14:textId="1F416352" w:rsidR="008C6C8B" w:rsidRPr="008E12F3" w:rsidRDefault="008C6C8B" w:rsidP="008C6C8B">
            <w:pPr>
              <w:pStyle w:val="berschrift1it"/>
              <w:spacing w:before="600"/>
              <w:rPr>
                <w:lang w:val="it-IT"/>
              </w:rPr>
            </w:pPr>
            <w:bookmarkStart w:id="15" w:name="_Toc174032968"/>
            <w:r>
              <w:t>SVILUPPO INSEDIATIVO</w:t>
            </w:r>
            <w:bookmarkEnd w:id="15"/>
          </w:p>
        </w:tc>
      </w:tr>
      <w:tr w:rsidR="008C6C8B" w:rsidRPr="00746E01" w14:paraId="1BA778BB" w14:textId="77777777" w:rsidTr="2D5105A9">
        <w:tc>
          <w:tcPr>
            <w:tcW w:w="5245" w:type="dxa"/>
            <w:shd w:val="clear" w:color="auto" w:fill="auto"/>
          </w:tcPr>
          <w:p w14:paraId="0D2287DA" w14:textId="48AD24DE" w:rsidR="008C6C8B" w:rsidRPr="00AA0956" w:rsidRDefault="008C6C8B" w:rsidP="008C6C8B">
            <w:pPr>
              <w:pStyle w:val="berschrift2dt"/>
              <w:numPr>
                <w:ilvl w:val="0"/>
                <w:numId w:val="0"/>
              </w:numPr>
              <w:ind w:left="1027" w:hanging="1027"/>
              <w:jc w:val="both"/>
              <w:rPr>
                <w:lang w:val="de-DE"/>
              </w:rPr>
            </w:pPr>
            <w:bookmarkStart w:id="16" w:name="_Toc174032969"/>
            <w:r>
              <w:rPr>
                <w:lang w:val="de-DE"/>
              </w:rPr>
              <w:t>Art. 5 –</w:t>
            </w:r>
            <w:r>
              <w:rPr>
                <w:lang w:val="de-DE"/>
              </w:rPr>
              <w:tab/>
              <w:t>Siedlungsgebiet</w:t>
            </w:r>
            <w:bookmarkEnd w:id="16"/>
          </w:p>
        </w:tc>
        <w:tc>
          <w:tcPr>
            <w:tcW w:w="236" w:type="dxa"/>
            <w:shd w:val="clear" w:color="auto" w:fill="auto"/>
          </w:tcPr>
          <w:p w14:paraId="00C278E3" w14:textId="77777777" w:rsidR="008C6C8B" w:rsidRDefault="008C6C8B" w:rsidP="008C6C8B">
            <w:pPr>
              <w:pStyle w:val="Textkrperdt"/>
              <w:rPr>
                <w:lang w:val="de-DE"/>
              </w:rPr>
            </w:pPr>
          </w:p>
        </w:tc>
        <w:tc>
          <w:tcPr>
            <w:tcW w:w="5576" w:type="dxa"/>
            <w:shd w:val="clear" w:color="auto" w:fill="auto"/>
          </w:tcPr>
          <w:p w14:paraId="3FA442E7" w14:textId="62CF5B96" w:rsidR="008C6C8B" w:rsidRPr="00AE15CB" w:rsidRDefault="008C6C8B" w:rsidP="008C6C8B">
            <w:pPr>
              <w:pStyle w:val="berschrift2it"/>
              <w:numPr>
                <w:ilvl w:val="0"/>
                <w:numId w:val="0"/>
              </w:numPr>
              <w:ind w:left="934" w:hanging="934"/>
            </w:pPr>
            <w:bookmarkStart w:id="17" w:name="_Toc174032970"/>
            <w:r w:rsidRPr="00AE15CB">
              <w:t xml:space="preserve">Art. </w:t>
            </w:r>
            <w:r>
              <w:t>5</w:t>
            </w:r>
            <w:r w:rsidRPr="00AE15CB">
              <w:t xml:space="preserve"> –</w:t>
            </w:r>
            <w:r>
              <w:tab/>
            </w:r>
            <w:r w:rsidRPr="00AE15CB">
              <w:t>Are</w:t>
            </w:r>
            <w:r>
              <w:t>a</w:t>
            </w:r>
            <w:r w:rsidRPr="00AE15CB">
              <w:t xml:space="preserve"> </w:t>
            </w:r>
            <w:r>
              <w:t>insediabile</w:t>
            </w:r>
            <w:bookmarkEnd w:id="17"/>
          </w:p>
        </w:tc>
      </w:tr>
      <w:tr w:rsidR="008C6C8B" w:rsidRPr="008651FD" w14:paraId="3D177F6D" w14:textId="77777777" w:rsidTr="2D5105A9">
        <w:tc>
          <w:tcPr>
            <w:tcW w:w="5245" w:type="dxa"/>
            <w:shd w:val="clear" w:color="auto" w:fill="auto"/>
          </w:tcPr>
          <w:p w14:paraId="02CF5097" w14:textId="7776239E" w:rsidR="008C6C8B" w:rsidRPr="00A824CE" w:rsidRDefault="008C6C8B" w:rsidP="008C6C8B">
            <w:pPr>
              <w:pStyle w:val="Default"/>
              <w:numPr>
                <w:ilvl w:val="0"/>
                <w:numId w:val="22"/>
              </w:numPr>
              <w:spacing w:before="80" w:after="80"/>
              <w:ind w:left="321" w:hanging="321"/>
              <w:jc w:val="both"/>
              <w:rPr>
                <w:sz w:val="20"/>
                <w:szCs w:val="20"/>
              </w:rPr>
            </w:pPr>
            <w:r w:rsidRPr="00450278">
              <w:rPr>
                <w:sz w:val="20"/>
                <w:szCs w:val="20"/>
              </w:rPr>
              <w:t>Das Siedlungsgebiet umfasst erschlossenes Gebiet sowie jene Flächen, die im Gemeinde</w:t>
            </w:r>
            <w:r>
              <w:rPr>
                <w:sz w:val="20"/>
                <w:szCs w:val="20"/>
              </w:rPr>
              <w:t xml:space="preserve">entwicklungsprogramm für </w:t>
            </w:r>
            <w:r w:rsidRPr="00450278">
              <w:rPr>
                <w:sz w:val="20"/>
                <w:szCs w:val="20"/>
              </w:rPr>
              <w:t xml:space="preserve">Raum und Landschaft </w:t>
            </w:r>
            <w:r>
              <w:rPr>
                <w:sz w:val="20"/>
                <w:szCs w:val="20"/>
              </w:rPr>
              <w:t xml:space="preserve">innerhalb der Laufzeit des Programms </w:t>
            </w:r>
            <w:r w:rsidRPr="00450278">
              <w:rPr>
                <w:sz w:val="20"/>
                <w:szCs w:val="20"/>
              </w:rPr>
              <w:t xml:space="preserve">zur Siedlungsentwicklung vorgesehen </w:t>
            </w:r>
            <w:r>
              <w:rPr>
                <w:sz w:val="20"/>
                <w:szCs w:val="20"/>
              </w:rPr>
              <w:t>sind</w:t>
            </w:r>
            <w:r w:rsidRPr="00450278">
              <w:rPr>
                <w:sz w:val="20"/>
                <w:szCs w:val="20"/>
              </w:rPr>
              <w:t>.</w:t>
            </w:r>
          </w:p>
        </w:tc>
        <w:tc>
          <w:tcPr>
            <w:tcW w:w="236" w:type="dxa"/>
            <w:shd w:val="clear" w:color="auto" w:fill="auto"/>
          </w:tcPr>
          <w:p w14:paraId="66535C3D" w14:textId="77777777" w:rsidR="008C6C8B" w:rsidRPr="00B05125" w:rsidRDefault="008C6C8B" w:rsidP="008C6C8B">
            <w:pPr>
              <w:pStyle w:val="Textkrperdt"/>
              <w:rPr>
                <w:lang w:val="de-DE"/>
              </w:rPr>
            </w:pPr>
          </w:p>
        </w:tc>
        <w:tc>
          <w:tcPr>
            <w:tcW w:w="5576" w:type="dxa"/>
            <w:shd w:val="clear" w:color="auto" w:fill="auto"/>
          </w:tcPr>
          <w:p w14:paraId="27067086" w14:textId="6AD62173" w:rsidR="008C6C8B" w:rsidRPr="006D6237" w:rsidRDefault="008C6C8B" w:rsidP="008C6C8B">
            <w:pPr>
              <w:pStyle w:val="Default"/>
              <w:numPr>
                <w:ilvl w:val="0"/>
                <w:numId w:val="23"/>
              </w:numPr>
              <w:spacing w:before="80" w:after="80"/>
              <w:ind w:left="369" w:hanging="369"/>
              <w:jc w:val="both"/>
              <w:rPr>
                <w:sz w:val="20"/>
                <w:szCs w:val="20"/>
                <w:lang w:val="it-IT"/>
              </w:rPr>
            </w:pPr>
            <w:r w:rsidRPr="00450278">
              <w:rPr>
                <w:sz w:val="20"/>
                <w:szCs w:val="20"/>
                <w:lang w:val="it-IT"/>
              </w:rPr>
              <w:t>L’area insediabile comprende le aree già urbanizzate e le aree che il programma di sviluppo per il territorio e il paesaggio</w:t>
            </w:r>
            <w:r w:rsidR="733EA83B" w:rsidRPr="1F110A47">
              <w:rPr>
                <w:sz w:val="20"/>
                <w:szCs w:val="20"/>
                <w:lang w:val="it-IT"/>
              </w:rPr>
              <w:t>,</w:t>
            </w:r>
            <w:r w:rsidRPr="00450278">
              <w:rPr>
                <w:sz w:val="20"/>
                <w:szCs w:val="20"/>
                <w:lang w:val="it-IT"/>
              </w:rPr>
              <w:t xml:space="preserve"> </w:t>
            </w:r>
            <w:r>
              <w:rPr>
                <w:sz w:val="20"/>
                <w:szCs w:val="20"/>
                <w:lang w:val="it-IT"/>
              </w:rPr>
              <w:t>nel periodo di validità</w:t>
            </w:r>
            <w:r w:rsidRPr="00450278">
              <w:rPr>
                <w:sz w:val="20"/>
                <w:szCs w:val="20"/>
                <w:lang w:val="it-IT"/>
              </w:rPr>
              <w:t xml:space="preserve"> </w:t>
            </w:r>
            <w:r>
              <w:rPr>
                <w:sz w:val="20"/>
                <w:szCs w:val="20"/>
                <w:lang w:val="it-IT"/>
              </w:rPr>
              <w:t>del programma</w:t>
            </w:r>
            <w:r w:rsidR="56A5906D" w:rsidRPr="1F110A47">
              <w:rPr>
                <w:sz w:val="20"/>
                <w:szCs w:val="20"/>
                <w:lang w:val="it-IT"/>
              </w:rPr>
              <w:t>,</w:t>
            </w:r>
            <w:r>
              <w:rPr>
                <w:sz w:val="20"/>
                <w:szCs w:val="20"/>
                <w:lang w:val="it-IT"/>
              </w:rPr>
              <w:t xml:space="preserve"> </w:t>
            </w:r>
            <w:r w:rsidRPr="00450278">
              <w:rPr>
                <w:sz w:val="20"/>
                <w:szCs w:val="20"/>
                <w:lang w:val="it-IT"/>
              </w:rPr>
              <w:t>destina allo sviluppo degli insediamenti.</w:t>
            </w:r>
          </w:p>
        </w:tc>
      </w:tr>
      <w:tr w:rsidR="008C6C8B" w:rsidRPr="008651FD" w14:paraId="30A2FE53" w14:textId="77777777" w:rsidTr="2D5105A9">
        <w:tc>
          <w:tcPr>
            <w:tcW w:w="5245" w:type="dxa"/>
            <w:shd w:val="clear" w:color="auto" w:fill="auto"/>
          </w:tcPr>
          <w:p w14:paraId="6095E522" w14:textId="47476FD3" w:rsidR="008C6C8B" w:rsidRPr="00AA0956" w:rsidRDefault="008C6C8B" w:rsidP="008C6C8B">
            <w:pPr>
              <w:pStyle w:val="berschrift2dt"/>
              <w:numPr>
                <w:ilvl w:val="0"/>
                <w:numId w:val="0"/>
              </w:numPr>
              <w:ind w:left="1026" w:hanging="1026"/>
              <w:jc w:val="both"/>
              <w:rPr>
                <w:lang w:val="de-DE"/>
              </w:rPr>
            </w:pPr>
            <w:bookmarkStart w:id="18" w:name="_Toc174032971"/>
            <w:r>
              <w:rPr>
                <w:lang w:val="de-DE"/>
              </w:rPr>
              <w:t xml:space="preserve">Art. 6 – </w:t>
            </w:r>
            <w:r>
              <w:rPr>
                <w:lang w:val="de-DE"/>
              </w:rPr>
              <w:tab/>
              <w:t>Eignungsgebiet für Siedlungsentwicklung</w:t>
            </w:r>
            <w:bookmarkEnd w:id="18"/>
          </w:p>
        </w:tc>
        <w:tc>
          <w:tcPr>
            <w:tcW w:w="236" w:type="dxa"/>
            <w:shd w:val="clear" w:color="auto" w:fill="auto"/>
          </w:tcPr>
          <w:p w14:paraId="71843CAA" w14:textId="77777777" w:rsidR="008C6C8B" w:rsidRDefault="008C6C8B" w:rsidP="008C6C8B">
            <w:pPr>
              <w:pStyle w:val="Textkrperdt"/>
              <w:rPr>
                <w:lang w:val="de-DE"/>
              </w:rPr>
            </w:pPr>
          </w:p>
        </w:tc>
        <w:tc>
          <w:tcPr>
            <w:tcW w:w="5576" w:type="dxa"/>
            <w:shd w:val="clear" w:color="auto" w:fill="auto"/>
          </w:tcPr>
          <w:p w14:paraId="79183480" w14:textId="18CA3654" w:rsidR="008C6C8B" w:rsidRPr="00AE15CB" w:rsidRDefault="008C6C8B" w:rsidP="008C6C8B">
            <w:pPr>
              <w:pStyle w:val="berschrift2it"/>
              <w:numPr>
                <w:ilvl w:val="0"/>
                <w:numId w:val="0"/>
              </w:numPr>
              <w:ind w:left="934" w:hanging="934"/>
            </w:pPr>
            <w:bookmarkStart w:id="19" w:name="_Toc174032972"/>
            <w:r w:rsidRPr="00AE15CB">
              <w:t xml:space="preserve">Art. </w:t>
            </w:r>
            <w:r>
              <w:t>6</w:t>
            </w:r>
            <w:r w:rsidRPr="00AE15CB">
              <w:t xml:space="preserve"> –</w:t>
            </w:r>
            <w:r>
              <w:tab/>
              <w:t>Zona adatta allo</w:t>
            </w:r>
            <w:r w:rsidRPr="00AE15CB">
              <w:t xml:space="preserve"> sv</w:t>
            </w:r>
            <w:r>
              <w:t>iluppo dell’insedia</w:t>
            </w:r>
            <w:r>
              <w:softHyphen/>
              <w:t>mento</w:t>
            </w:r>
            <w:bookmarkEnd w:id="19"/>
          </w:p>
        </w:tc>
      </w:tr>
      <w:tr w:rsidR="008C6C8B" w:rsidRPr="008651FD" w14:paraId="1315CA65" w14:textId="77777777" w:rsidTr="2D5105A9">
        <w:tc>
          <w:tcPr>
            <w:tcW w:w="5245" w:type="dxa"/>
            <w:shd w:val="clear" w:color="auto" w:fill="auto"/>
          </w:tcPr>
          <w:p w14:paraId="7821FA64" w14:textId="0793471A" w:rsidR="008C6C8B" w:rsidRPr="00A824CE" w:rsidRDefault="008C6C8B" w:rsidP="008C6C8B">
            <w:pPr>
              <w:pStyle w:val="Default"/>
              <w:numPr>
                <w:ilvl w:val="0"/>
                <w:numId w:val="34"/>
              </w:numPr>
              <w:spacing w:before="80" w:after="80"/>
              <w:ind w:left="321" w:hanging="321"/>
              <w:jc w:val="both"/>
              <w:rPr>
                <w:sz w:val="20"/>
                <w:szCs w:val="20"/>
              </w:rPr>
            </w:pPr>
            <w:r w:rsidRPr="00CC0ED3">
              <w:rPr>
                <w:sz w:val="20"/>
                <w:szCs w:val="20"/>
              </w:rPr>
              <w:t xml:space="preserve">In den „Eignungsgebieten für Siedlungsentwicklung“ innerhalb des Siedlungsgebietes können alle im nachfolgenden Absatz 2 aufgelisteten Nutzungsmöglichkeiten </w:t>
            </w:r>
            <w:r>
              <w:rPr>
                <w:sz w:val="20"/>
                <w:szCs w:val="20"/>
              </w:rPr>
              <w:t xml:space="preserve">inkl. der dafür erforderlichen primären Erschließungsanlagen </w:t>
            </w:r>
            <w:r w:rsidRPr="00CC0ED3">
              <w:rPr>
                <w:sz w:val="20"/>
                <w:szCs w:val="20"/>
              </w:rPr>
              <w:t>im Gemeindeplan für Raum und Landschaft festgelegt werden.</w:t>
            </w:r>
            <w:r>
              <w:rPr>
                <w:sz w:val="20"/>
                <w:szCs w:val="20"/>
              </w:rPr>
              <w:t xml:space="preserve"> </w:t>
            </w:r>
          </w:p>
        </w:tc>
        <w:tc>
          <w:tcPr>
            <w:tcW w:w="236" w:type="dxa"/>
            <w:shd w:val="clear" w:color="auto" w:fill="auto"/>
          </w:tcPr>
          <w:p w14:paraId="4A8FBAC0" w14:textId="77777777" w:rsidR="008C6C8B" w:rsidRPr="00B05125" w:rsidRDefault="008C6C8B" w:rsidP="008C6C8B">
            <w:pPr>
              <w:pStyle w:val="Textkrperdt"/>
              <w:rPr>
                <w:lang w:val="de-DE"/>
              </w:rPr>
            </w:pPr>
          </w:p>
        </w:tc>
        <w:tc>
          <w:tcPr>
            <w:tcW w:w="5576" w:type="dxa"/>
            <w:shd w:val="clear" w:color="auto" w:fill="auto"/>
          </w:tcPr>
          <w:p w14:paraId="06FC2B4D" w14:textId="2175D48A" w:rsidR="008C6C8B" w:rsidRPr="006D6237" w:rsidRDefault="008C6C8B" w:rsidP="008C6C8B">
            <w:pPr>
              <w:pStyle w:val="Default"/>
              <w:numPr>
                <w:ilvl w:val="0"/>
                <w:numId w:val="35"/>
              </w:numPr>
              <w:spacing w:before="80" w:after="80"/>
              <w:ind w:left="365" w:hanging="365"/>
              <w:jc w:val="both"/>
              <w:rPr>
                <w:sz w:val="20"/>
                <w:szCs w:val="20"/>
                <w:lang w:val="it-IT"/>
              </w:rPr>
            </w:pPr>
            <w:r w:rsidRPr="006D6237">
              <w:rPr>
                <w:sz w:val="20"/>
                <w:szCs w:val="20"/>
                <w:lang w:val="it-IT"/>
              </w:rPr>
              <w:t xml:space="preserve">Nelle “Zone adatte allo sviluppo dell’insediamento” all’interno dell’area insediabile </w:t>
            </w:r>
            <w:r>
              <w:rPr>
                <w:sz w:val="20"/>
                <w:szCs w:val="20"/>
                <w:lang w:val="it-IT"/>
              </w:rPr>
              <w:t>t</w:t>
            </w:r>
            <w:r w:rsidRPr="006D6237">
              <w:rPr>
                <w:sz w:val="20"/>
                <w:szCs w:val="20"/>
                <w:lang w:val="it-IT"/>
              </w:rPr>
              <w:t>utte le possibili destinazioni d’uso</w:t>
            </w:r>
            <w:r w:rsidRPr="00334E99">
              <w:rPr>
                <w:lang w:val="it-IT"/>
              </w:rPr>
              <w:t xml:space="preserve"> </w:t>
            </w:r>
            <w:r w:rsidRPr="00334E99">
              <w:rPr>
                <w:sz w:val="20"/>
                <w:szCs w:val="20"/>
                <w:lang w:val="it-IT"/>
              </w:rPr>
              <w:t xml:space="preserve">elencate nel successivo </w:t>
            </w:r>
            <w:r>
              <w:rPr>
                <w:sz w:val="20"/>
                <w:szCs w:val="20"/>
                <w:lang w:val="it-IT"/>
              </w:rPr>
              <w:t>comma</w:t>
            </w:r>
            <w:r w:rsidRPr="00334E99">
              <w:rPr>
                <w:sz w:val="20"/>
                <w:szCs w:val="20"/>
                <w:lang w:val="it-IT"/>
              </w:rPr>
              <w:t xml:space="preserve"> 2 </w:t>
            </w:r>
            <w:r w:rsidRPr="00584064">
              <w:rPr>
                <w:sz w:val="20"/>
                <w:szCs w:val="20"/>
                <w:lang w:val="it-IT"/>
              </w:rPr>
              <w:t xml:space="preserve">comprese le </w:t>
            </w:r>
            <w:r>
              <w:rPr>
                <w:sz w:val="20"/>
                <w:szCs w:val="20"/>
                <w:lang w:val="it-IT"/>
              </w:rPr>
              <w:t>opere di urbanizzazione primarie</w:t>
            </w:r>
            <w:r w:rsidRPr="00584064">
              <w:rPr>
                <w:sz w:val="20"/>
                <w:szCs w:val="20"/>
                <w:lang w:val="it-IT"/>
              </w:rPr>
              <w:t xml:space="preserve"> </w:t>
            </w:r>
            <w:r w:rsidRPr="00334E99">
              <w:rPr>
                <w:sz w:val="20"/>
                <w:szCs w:val="20"/>
                <w:lang w:val="it-IT"/>
              </w:rPr>
              <w:t xml:space="preserve">possono essere definite nel piano comunale </w:t>
            </w:r>
            <w:r>
              <w:rPr>
                <w:sz w:val="20"/>
                <w:szCs w:val="20"/>
                <w:lang w:val="it-IT"/>
              </w:rPr>
              <w:t>per il territorio e il</w:t>
            </w:r>
            <w:r w:rsidRPr="00334E99">
              <w:rPr>
                <w:sz w:val="20"/>
                <w:szCs w:val="20"/>
                <w:lang w:val="it-IT"/>
              </w:rPr>
              <w:t xml:space="preserve"> paesaggio</w:t>
            </w:r>
            <w:r>
              <w:rPr>
                <w:sz w:val="20"/>
                <w:szCs w:val="20"/>
                <w:lang w:val="it-IT"/>
              </w:rPr>
              <w:t>.</w:t>
            </w:r>
            <w:r w:rsidRPr="006D6237">
              <w:rPr>
                <w:sz w:val="20"/>
                <w:szCs w:val="20"/>
                <w:lang w:val="it-IT"/>
              </w:rPr>
              <w:t xml:space="preserve"> </w:t>
            </w:r>
          </w:p>
        </w:tc>
      </w:tr>
      <w:tr w:rsidR="008C6C8B" w:rsidRPr="008651FD" w14:paraId="4A6138C6" w14:textId="77777777" w:rsidTr="2D5105A9">
        <w:tc>
          <w:tcPr>
            <w:tcW w:w="5245" w:type="dxa"/>
            <w:shd w:val="clear" w:color="auto" w:fill="auto"/>
          </w:tcPr>
          <w:p w14:paraId="67A5E2CF" w14:textId="34A90BDC" w:rsidR="008C6C8B" w:rsidRDefault="008C6C8B" w:rsidP="008C6C8B">
            <w:pPr>
              <w:pStyle w:val="Default"/>
              <w:numPr>
                <w:ilvl w:val="0"/>
                <w:numId w:val="34"/>
              </w:numPr>
              <w:spacing w:before="80" w:after="80"/>
              <w:ind w:left="323" w:hanging="323"/>
              <w:jc w:val="both"/>
              <w:rPr>
                <w:sz w:val="20"/>
                <w:szCs w:val="20"/>
              </w:rPr>
            </w:pPr>
            <w:r>
              <w:rPr>
                <w:sz w:val="20"/>
                <w:szCs w:val="20"/>
              </w:rPr>
              <w:t>Die</w:t>
            </w:r>
            <w:r w:rsidRPr="3DC2CD2A">
              <w:rPr>
                <w:sz w:val="20"/>
                <w:szCs w:val="20"/>
              </w:rPr>
              <w:t xml:space="preserve"> künftigen Nutzungsmöglichkeiten </w:t>
            </w:r>
            <w:r>
              <w:rPr>
                <w:sz w:val="20"/>
                <w:szCs w:val="20"/>
              </w:rPr>
              <w:t xml:space="preserve">in den Eignungsgebieten für Siedlungsentwicklung innerhalb des Siedlungsgebietes können auch </w:t>
            </w:r>
            <w:proofErr w:type="gramStart"/>
            <w:r>
              <w:rPr>
                <w:sz w:val="20"/>
                <w:szCs w:val="20"/>
              </w:rPr>
              <w:t>mittels Symbolen</w:t>
            </w:r>
            <w:proofErr w:type="gramEnd"/>
            <w:r>
              <w:rPr>
                <w:sz w:val="20"/>
                <w:szCs w:val="20"/>
              </w:rPr>
              <w:t xml:space="preserve"> für spezifische Nutzungen eingeschränkt werden, wobei auch mehrere Symbole auf einer Fläche vorgesehen werden können:</w:t>
            </w:r>
          </w:p>
        </w:tc>
        <w:tc>
          <w:tcPr>
            <w:tcW w:w="236" w:type="dxa"/>
            <w:shd w:val="clear" w:color="auto" w:fill="auto"/>
          </w:tcPr>
          <w:p w14:paraId="61FB1BF4" w14:textId="77777777" w:rsidR="008C6C8B" w:rsidRPr="00B05125" w:rsidRDefault="008C6C8B" w:rsidP="008C6C8B">
            <w:pPr>
              <w:pStyle w:val="Textkrperdt"/>
              <w:rPr>
                <w:lang w:val="de-DE"/>
              </w:rPr>
            </w:pPr>
          </w:p>
        </w:tc>
        <w:tc>
          <w:tcPr>
            <w:tcW w:w="5576" w:type="dxa"/>
            <w:shd w:val="clear" w:color="auto" w:fill="auto"/>
          </w:tcPr>
          <w:p w14:paraId="796C4A09" w14:textId="3998BF96" w:rsidR="008C6C8B" w:rsidRPr="006D6237" w:rsidRDefault="008C6C8B" w:rsidP="008C6C8B">
            <w:pPr>
              <w:pStyle w:val="Default"/>
              <w:numPr>
                <w:ilvl w:val="0"/>
                <w:numId w:val="35"/>
              </w:numPr>
              <w:spacing w:before="80" w:after="80"/>
              <w:ind w:left="364" w:hanging="364"/>
              <w:jc w:val="both"/>
              <w:rPr>
                <w:sz w:val="20"/>
                <w:szCs w:val="20"/>
                <w:lang w:val="it-IT"/>
              </w:rPr>
            </w:pPr>
            <w:r>
              <w:rPr>
                <w:sz w:val="20"/>
                <w:szCs w:val="20"/>
                <w:lang w:val="it-IT"/>
              </w:rPr>
              <w:t>Il</w:t>
            </w:r>
            <w:r w:rsidRPr="006D6237">
              <w:rPr>
                <w:sz w:val="20"/>
                <w:szCs w:val="20"/>
                <w:lang w:val="it-IT"/>
              </w:rPr>
              <w:t xml:space="preserve"> futur</w:t>
            </w:r>
            <w:r>
              <w:rPr>
                <w:sz w:val="20"/>
                <w:szCs w:val="20"/>
                <w:lang w:val="it-IT"/>
              </w:rPr>
              <w:t>o</w:t>
            </w:r>
            <w:r w:rsidRPr="006D6237">
              <w:rPr>
                <w:sz w:val="20"/>
                <w:szCs w:val="20"/>
                <w:lang w:val="it-IT"/>
              </w:rPr>
              <w:t xml:space="preserve"> utilizzo nelle zone adatte allo sviluppo dell’insediamento all'interno dell'area insediabile </w:t>
            </w:r>
            <w:r>
              <w:rPr>
                <w:sz w:val="20"/>
                <w:szCs w:val="20"/>
                <w:lang w:val="it-IT"/>
              </w:rPr>
              <w:t>può</w:t>
            </w:r>
            <w:r w:rsidRPr="006D6237">
              <w:rPr>
                <w:sz w:val="20"/>
                <w:szCs w:val="20"/>
                <w:lang w:val="it-IT"/>
              </w:rPr>
              <w:t xml:space="preserve"> essere limitat</w:t>
            </w:r>
            <w:r>
              <w:rPr>
                <w:sz w:val="20"/>
                <w:szCs w:val="20"/>
                <w:lang w:val="it-IT"/>
              </w:rPr>
              <w:t>o</w:t>
            </w:r>
            <w:r w:rsidR="7261A663" w:rsidRPr="1F110A47">
              <w:rPr>
                <w:sz w:val="20"/>
                <w:szCs w:val="20"/>
                <w:lang w:val="it-IT"/>
              </w:rPr>
              <w:t xml:space="preserve"> </w:t>
            </w:r>
            <w:r w:rsidR="0076600C" w:rsidRPr="1F110A47">
              <w:rPr>
                <w:sz w:val="20"/>
                <w:szCs w:val="20"/>
                <w:lang w:val="it-IT"/>
              </w:rPr>
              <w:t>anche</w:t>
            </w:r>
            <w:r w:rsidRPr="006D6237">
              <w:rPr>
                <w:sz w:val="20"/>
                <w:szCs w:val="20"/>
                <w:lang w:val="it-IT"/>
              </w:rPr>
              <w:t xml:space="preserve"> specifica</w:t>
            </w:r>
            <w:r>
              <w:rPr>
                <w:sz w:val="20"/>
                <w:szCs w:val="20"/>
                <w:lang w:val="it-IT"/>
              </w:rPr>
              <w:t>ndone gli usi previsti con un simbolo; p</w:t>
            </w:r>
            <w:r w:rsidRPr="006D6237">
              <w:rPr>
                <w:sz w:val="20"/>
                <w:szCs w:val="20"/>
                <w:lang w:val="it-IT"/>
              </w:rPr>
              <w:t xml:space="preserve">ossono essere previsti anche </w:t>
            </w:r>
            <w:r>
              <w:rPr>
                <w:sz w:val="20"/>
                <w:szCs w:val="20"/>
                <w:lang w:val="it-IT"/>
              </w:rPr>
              <w:t xml:space="preserve">più simboli </w:t>
            </w:r>
            <w:r w:rsidRPr="004F141B">
              <w:rPr>
                <w:sz w:val="20"/>
                <w:szCs w:val="20"/>
                <w:lang w:val="it-IT"/>
              </w:rPr>
              <w:t xml:space="preserve">su </w:t>
            </w:r>
            <w:r w:rsidR="670B3003" w:rsidRPr="004F141B">
              <w:rPr>
                <w:sz w:val="20"/>
                <w:szCs w:val="20"/>
                <w:lang w:val="it-IT"/>
              </w:rPr>
              <w:t>di</w:t>
            </w:r>
            <w:r w:rsidR="7261A663" w:rsidRPr="1F110A47">
              <w:rPr>
                <w:sz w:val="20"/>
                <w:szCs w:val="20"/>
                <w:lang w:val="it-IT"/>
              </w:rPr>
              <w:t xml:space="preserve"> </w:t>
            </w:r>
            <w:r>
              <w:rPr>
                <w:sz w:val="20"/>
                <w:szCs w:val="20"/>
                <w:lang w:val="it-IT"/>
              </w:rPr>
              <w:t>una superficie:</w:t>
            </w:r>
          </w:p>
        </w:tc>
      </w:tr>
      <w:tr w:rsidR="008C6C8B" w:rsidRPr="008651FD" w14:paraId="5E4EA04F" w14:textId="77777777" w:rsidTr="2D5105A9">
        <w:tc>
          <w:tcPr>
            <w:tcW w:w="5245" w:type="dxa"/>
            <w:shd w:val="clear" w:color="auto" w:fill="auto"/>
          </w:tcPr>
          <w:p w14:paraId="29350FC3" w14:textId="3BBD4DE3" w:rsidR="008C6C8B" w:rsidRDefault="008C6C8B" w:rsidP="008C6C8B">
            <w:pPr>
              <w:pStyle w:val="Default"/>
              <w:spacing w:before="80" w:after="80"/>
              <w:ind w:left="747" w:hanging="429"/>
              <w:jc w:val="both"/>
              <w:rPr>
                <w:sz w:val="20"/>
                <w:szCs w:val="20"/>
              </w:rPr>
            </w:pPr>
            <w:r>
              <w:rPr>
                <w:sz w:val="20"/>
                <w:szCs w:val="20"/>
              </w:rPr>
              <w:t>M</w:t>
            </w:r>
            <w:r>
              <w:rPr>
                <w:sz w:val="20"/>
                <w:szCs w:val="20"/>
              </w:rPr>
              <w:tab/>
            </w:r>
            <w:r w:rsidRPr="00A46639">
              <w:rPr>
                <w:sz w:val="20"/>
                <w:szCs w:val="20"/>
              </w:rPr>
              <w:t>Wohnnutzung und damit vereinbare Nutzungen</w:t>
            </w:r>
            <w:r>
              <w:rPr>
                <w:sz w:val="20"/>
                <w:szCs w:val="20"/>
              </w:rPr>
              <w:t xml:space="preserve"> im Sinne des Art. 24 LG 9/2018, </w:t>
            </w:r>
          </w:p>
        </w:tc>
        <w:tc>
          <w:tcPr>
            <w:tcW w:w="236" w:type="dxa"/>
            <w:shd w:val="clear" w:color="auto" w:fill="auto"/>
          </w:tcPr>
          <w:p w14:paraId="73AA6502" w14:textId="77777777" w:rsidR="008C6C8B" w:rsidRPr="00E71208" w:rsidRDefault="008C6C8B" w:rsidP="008C6C8B">
            <w:pPr>
              <w:pStyle w:val="Textkrperdt"/>
              <w:ind w:left="318"/>
              <w:rPr>
                <w:lang w:val="de-DE"/>
              </w:rPr>
            </w:pPr>
          </w:p>
        </w:tc>
        <w:tc>
          <w:tcPr>
            <w:tcW w:w="5576" w:type="dxa"/>
            <w:shd w:val="clear" w:color="auto" w:fill="auto"/>
          </w:tcPr>
          <w:p w14:paraId="6AF1EE44" w14:textId="63F4E7DF" w:rsidR="008C6C8B" w:rsidRPr="006C0C2D" w:rsidRDefault="008C6C8B" w:rsidP="008C6C8B">
            <w:pPr>
              <w:pStyle w:val="Default"/>
              <w:spacing w:before="80" w:after="80"/>
              <w:ind w:left="790" w:hanging="426"/>
              <w:jc w:val="both"/>
              <w:rPr>
                <w:sz w:val="20"/>
                <w:szCs w:val="20"/>
                <w:lang w:val="it-IT"/>
              </w:rPr>
            </w:pPr>
            <w:r>
              <w:rPr>
                <w:sz w:val="20"/>
                <w:szCs w:val="20"/>
                <w:lang w:val="it-IT"/>
              </w:rPr>
              <w:t>M</w:t>
            </w:r>
            <w:r>
              <w:rPr>
                <w:sz w:val="20"/>
                <w:szCs w:val="20"/>
                <w:lang w:val="it-IT"/>
              </w:rPr>
              <w:tab/>
            </w:r>
            <w:r w:rsidRPr="00AF057F">
              <w:rPr>
                <w:sz w:val="20"/>
                <w:szCs w:val="20"/>
                <w:lang w:val="it-IT"/>
              </w:rPr>
              <w:t>destinazion</w:t>
            </w:r>
            <w:r>
              <w:rPr>
                <w:sz w:val="20"/>
                <w:szCs w:val="20"/>
                <w:lang w:val="it-IT"/>
              </w:rPr>
              <w:t>e</w:t>
            </w:r>
            <w:r w:rsidRPr="00AF057F">
              <w:rPr>
                <w:sz w:val="20"/>
                <w:szCs w:val="20"/>
                <w:lang w:val="it-IT"/>
              </w:rPr>
              <w:t xml:space="preserve"> d‘uso residenziale e usi compatibili</w:t>
            </w:r>
            <w:r>
              <w:rPr>
                <w:sz w:val="20"/>
                <w:szCs w:val="20"/>
                <w:lang w:val="it-IT"/>
              </w:rPr>
              <w:t xml:space="preserve"> ai sensi dell’art. 24 LP 9/2018,</w:t>
            </w:r>
          </w:p>
        </w:tc>
      </w:tr>
      <w:tr w:rsidR="008C6C8B" w:rsidRPr="008651FD" w14:paraId="10B431D7" w14:textId="77777777" w:rsidTr="2D5105A9">
        <w:tc>
          <w:tcPr>
            <w:tcW w:w="5245" w:type="dxa"/>
            <w:shd w:val="clear" w:color="auto" w:fill="auto"/>
          </w:tcPr>
          <w:p w14:paraId="0968EF6A" w14:textId="0B7F692B" w:rsidR="008C6C8B" w:rsidRDefault="008C6C8B" w:rsidP="008C6C8B">
            <w:pPr>
              <w:pStyle w:val="Default"/>
              <w:spacing w:before="80" w:after="80"/>
              <w:ind w:left="747" w:hanging="429"/>
              <w:jc w:val="both"/>
              <w:rPr>
                <w:sz w:val="20"/>
                <w:szCs w:val="20"/>
              </w:rPr>
            </w:pPr>
            <w:r>
              <w:rPr>
                <w:sz w:val="20"/>
                <w:szCs w:val="20"/>
              </w:rPr>
              <w:t>D</w:t>
            </w:r>
            <w:r>
              <w:rPr>
                <w:sz w:val="20"/>
                <w:szCs w:val="20"/>
              </w:rPr>
              <w:tab/>
            </w:r>
            <w:r w:rsidRPr="00A46639">
              <w:rPr>
                <w:sz w:val="20"/>
                <w:szCs w:val="20"/>
              </w:rPr>
              <w:t>gewerbliche Nutzungen</w:t>
            </w:r>
            <w:r>
              <w:rPr>
                <w:sz w:val="20"/>
                <w:szCs w:val="20"/>
              </w:rPr>
              <w:t xml:space="preserve"> im Sinne des Art. 27 LG 9/2018,</w:t>
            </w:r>
          </w:p>
        </w:tc>
        <w:tc>
          <w:tcPr>
            <w:tcW w:w="236" w:type="dxa"/>
            <w:shd w:val="clear" w:color="auto" w:fill="auto"/>
          </w:tcPr>
          <w:p w14:paraId="19B55A86" w14:textId="77777777" w:rsidR="008C6C8B" w:rsidRPr="00E71208" w:rsidRDefault="008C6C8B" w:rsidP="008C6C8B">
            <w:pPr>
              <w:pStyle w:val="Textkrperdt"/>
              <w:ind w:left="318"/>
              <w:rPr>
                <w:lang w:val="de-DE"/>
              </w:rPr>
            </w:pPr>
          </w:p>
        </w:tc>
        <w:tc>
          <w:tcPr>
            <w:tcW w:w="5576" w:type="dxa"/>
            <w:shd w:val="clear" w:color="auto" w:fill="auto"/>
          </w:tcPr>
          <w:p w14:paraId="5D5E962D" w14:textId="00551CEB" w:rsidR="008C6C8B" w:rsidRPr="00B501F3" w:rsidRDefault="008C6C8B" w:rsidP="008C6C8B">
            <w:pPr>
              <w:pStyle w:val="Default"/>
              <w:spacing w:before="80" w:after="80"/>
              <w:ind w:left="790" w:hanging="426"/>
              <w:jc w:val="both"/>
              <w:rPr>
                <w:sz w:val="20"/>
                <w:szCs w:val="20"/>
                <w:lang w:val="it-IT"/>
              </w:rPr>
            </w:pPr>
            <w:r>
              <w:rPr>
                <w:sz w:val="20"/>
                <w:szCs w:val="20"/>
                <w:lang w:val="it-IT"/>
              </w:rPr>
              <w:t>D</w:t>
            </w:r>
            <w:r>
              <w:rPr>
                <w:sz w:val="20"/>
                <w:szCs w:val="20"/>
                <w:lang w:val="it-IT"/>
              </w:rPr>
              <w:tab/>
            </w:r>
            <w:r w:rsidRPr="00AF057F">
              <w:rPr>
                <w:sz w:val="20"/>
                <w:szCs w:val="20"/>
                <w:lang w:val="it-IT"/>
              </w:rPr>
              <w:t>destinazion</w:t>
            </w:r>
            <w:r>
              <w:rPr>
                <w:sz w:val="20"/>
                <w:szCs w:val="20"/>
                <w:lang w:val="it-IT"/>
              </w:rPr>
              <w:t>e</w:t>
            </w:r>
            <w:r w:rsidRPr="00AF057F">
              <w:rPr>
                <w:sz w:val="20"/>
                <w:szCs w:val="20"/>
                <w:lang w:val="it-IT"/>
              </w:rPr>
              <w:t xml:space="preserve"> d‘uso produttiva</w:t>
            </w:r>
            <w:r>
              <w:rPr>
                <w:sz w:val="20"/>
                <w:szCs w:val="20"/>
                <w:lang w:val="it-IT"/>
              </w:rPr>
              <w:t xml:space="preserve"> ai sensi dell’art. 27 LP 9/2018,</w:t>
            </w:r>
          </w:p>
        </w:tc>
      </w:tr>
      <w:tr w:rsidR="008C6C8B" w:rsidRPr="008651FD" w14:paraId="6EA371B6" w14:textId="77777777" w:rsidTr="2D5105A9">
        <w:tc>
          <w:tcPr>
            <w:tcW w:w="5245" w:type="dxa"/>
            <w:shd w:val="clear" w:color="auto" w:fill="auto"/>
          </w:tcPr>
          <w:p w14:paraId="4F4990B1" w14:textId="378FED10" w:rsidR="008C6C8B" w:rsidRDefault="008C6C8B" w:rsidP="008C6C8B">
            <w:pPr>
              <w:pStyle w:val="Default"/>
              <w:spacing w:before="80" w:after="80"/>
              <w:ind w:left="747" w:hanging="429"/>
              <w:jc w:val="both"/>
              <w:rPr>
                <w:sz w:val="20"/>
                <w:szCs w:val="20"/>
              </w:rPr>
            </w:pPr>
            <w:r>
              <w:rPr>
                <w:sz w:val="20"/>
                <w:szCs w:val="20"/>
              </w:rPr>
              <w:t>A</w:t>
            </w:r>
            <w:r>
              <w:rPr>
                <w:sz w:val="20"/>
                <w:szCs w:val="20"/>
              </w:rPr>
              <w:tab/>
            </w:r>
            <w:r w:rsidRPr="00A46639">
              <w:rPr>
                <w:sz w:val="20"/>
                <w:szCs w:val="20"/>
              </w:rPr>
              <w:t xml:space="preserve">öffentliche Einrichtungen </w:t>
            </w:r>
            <w:r>
              <w:rPr>
                <w:sz w:val="20"/>
                <w:szCs w:val="20"/>
              </w:rPr>
              <w:t xml:space="preserve">für </w:t>
            </w:r>
            <w:r w:rsidRPr="00A46639">
              <w:rPr>
                <w:sz w:val="20"/>
                <w:szCs w:val="20"/>
              </w:rPr>
              <w:t>Bildung, Kultur, Sport, etc.</w:t>
            </w:r>
            <w:r>
              <w:rPr>
                <w:sz w:val="20"/>
                <w:szCs w:val="20"/>
              </w:rPr>
              <w:t xml:space="preserve"> im Sinne des Art. 32 LG 9/2018,</w:t>
            </w:r>
          </w:p>
        </w:tc>
        <w:tc>
          <w:tcPr>
            <w:tcW w:w="236" w:type="dxa"/>
            <w:shd w:val="clear" w:color="auto" w:fill="auto"/>
          </w:tcPr>
          <w:p w14:paraId="5440C86A" w14:textId="77777777" w:rsidR="008C6C8B" w:rsidRPr="00E71208" w:rsidRDefault="008C6C8B" w:rsidP="008C6C8B">
            <w:pPr>
              <w:pStyle w:val="Textkrperdt"/>
              <w:ind w:left="318"/>
              <w:rPr>
                <w:lang w:val="de-DE"/>
              </w:rPr>
            </w:pPr>
          </w:p>
        </w:tc>
        <w:tc>
          <w:tcPr>
            <w:tcW w:w="5576" w:type="dxa"/>
            <w:shd w:val="clear" w:color="auto" w:fill="auto"/>
          </w:tcPr>
          <w:p w14:paraId="54557CD9" w14:textId="0E1BC706" w:rsidR="008C6C8B" w:rsidRPr="006D2534" w:rsidRDefault="008C6C8B" w:rsidP="008C6C8B">
            <w:pPr>
              <w:pStyle w:val="Default"/>
              <w:spacing w:before="80" w:after="80"/>
              <w:ind w:left="790" w:hanging="426"/>
              <w:jc w:val="both"/>
              <w:rPr>
                <w:sz w:val="20"/>
                <w:szCs w:val="20"/>
                <w:lang w:val="it-IT"/>
              </w:rPr>
            </w:pPr>
            <w:proofErr w:type="gramStart"/>
            <w:r>
              <w:rPr>
                <w:sz w:val="20"/>
                <w:szCs w:val="20"/>
                <w:lang w:val="it-IT"/>
              </w:rPr>
              <w:t>A</w:t>
            </w:r>
            <w:proofErr w:type="gramEnd"/>
            <w:r>
              <w:rPr>
                <w:sz w:val="20"/>
                <w:szCs w:val="20"/>
                <w:lang w:val="it-IT"/>
              </w:rPr>
              <w:tab/>
            </w:r>
            <w:r w:rsidRPr="006D6237">
              <w:rPr>
                <w:sz w:val="20"/>
                <w:szCs w:val="20"/>
                <w:lang w:val="it-IT"/>
              </w:rPr>
              <w:t xml:space="preserve">attrezzature pubbliche </w:t>
            </w:r>
            <w:r>
              <w:rPr>
                <w:sz w:val="20"/>
                <w:szCs w:val="20"/>
                <w:lang w:val="it-IT"/>
              </w:rPr>
              <w:t xml:space="preserve">per </w:t>
            </w:r>
            <w:r w:rsidRPr="006D6237">
              <w:rPr>
                <w:sz w:val="20"/>
                <w:szCs w:val="20"/>
                <w:lang w:val="it-IT"/>
              </w:rPr>
              <w:t>istruzione, cultura, sport, ecc.</w:t>
            </w:r>
            <w:r>
              <w:rPr>
                <w:sz w:val="20"/>
                <w:szCs w:val="20"/>
                <w:lang w:val="it-IT"/>
              </w:rPr>
              <w:t xml:space="preserve"> ai sensi dell’art. 32 LP 9/2018,</w:t>
            </w:r>
          </w:p>
        </w:tc>
      </w:tr>
      <w:tr w:rsidR="008C6C8B" w:rsidRPr="008651FD" w14:paraId="2E87BF58" w14:textId="77777777" w:rsidTr="2D5105A9">
        <w:tc>
          <w:tcPr>
            <w:tcW w:w="5245" w:type="dxa"/>
            <w:shd w:val="clear" w:color="auto" w:fill="auto"/>
          </w:tcPr>
          <w:p w14:paraId="07C4E03B" w14:textId="6304A872" w:rsidR="008C6C8B" w:rsidRPr="00A46639" w:rsidRDefault="008C6C8B" w:rsidP="003445C5">
            <w:pPr>
              <w:pStyle w:val="Default"/>
              <w:spacing w:before="80" w:after="80"/>
              <w:ind w:left="747" w:hanging="429"/>
              <w:jc w:val="both"/>
              <w:rPr>
                <w:sz w:val="20"/>
                <w:szCs w:val="20"/>
              </w:rPr>
            </w:pPr>
            <w:r>
              <w:rPr>
                <w:sz w:val="20"/>
                <w:szCs w:val="20"/>
              </w:rPr>
              <w:t>S</w:t>
            </w:r>
            <w:r>
              <w:rPr>
                <w:sz w:val="20"/>
                <w:szCs w:val="20"/>
              </w:rPr>
              <w:tab/>
              <w:t>touristische Entwicklung, Sondernutzung im Sinne der Art. 29 und 34 LG 9/2018.</w:t>
            </w:r>
          </w:p>
        </w:tc>
        <w:tc>
          <w:tcPr>
            <w:tcW w:w="236" w:type="dxa"/>
            <w:shd w:val="clear" w:color="auto" w:fill="auto"/>
          </w:tcPr>
          <w:p w14:paraId="26DAE511" w14:textId="77777777" w:rsidR="008C6C8B" w:rsidRPr="00E71208" w:rsidRDefault="008C6C8B" w:rsidP="008C6C8B">
            <w:pPr>
              <w:pStyle w:val="Textkrperdt"/>
              <w:ind w:left="318"/>
              <w:rPr>
                <w:lang w:val="de-DE"/>
              </w:rPr>
            </w:pPr>
          </w:p>
        </w:tc>
        <w:tc>
          <w:tcPr>
            <w:tcW w:w="5576" w:type="dxa"/>
            <w:shd w:val="clear" w:color="auto" w:fill="auto"/>
          </w:tcPr>
          <w:p w14:paraId="36928868" w14:textId="6CCD9E03" w:rsidR="008C6C8B" w:rsidRPr="006D2534" w:rsidRDefault="008C6C8B" w:rsidP="008C6C8B">
            <w:pPr>
              <w:pStyle w:val="Default"/>
              <w:spacing w:before="80" w:after="80"/>
              <w:ind w:left="790" w:hanging="426"/>
              <w:jc w:val="both"/>
              <w:rPr>
                <w:sz w:val="20"/>
                <w:szCs w:val="20"/>
                <w:lang w:val="it-IT"/>
              </w:rPr>
            </w:pPr>
            <w:r>
              <w:rPr>
                <w:sz w:val="20"/>
                <w:szCs w:val="20"/>
                <w:lang w:val="it-IT"/>
              </w:rPr>
              <w:t>S</w:t>
            </w:r>
            <w:r>
              <w:rPr>
                <w:sz w:val="20"/>
                <w:szCs w:val="20"/>
                <w:lang w:val="it-IT"/>
              </w:rPr>
              <w:tab/>
            </w:r>
            <w:r w:rsidRPr="006D6237">
              <w:rPr>
                <w:sz w:val="20"/>
                <w:szCs w:val="20"/>
                <w:lang w:val="it-IT"/>
              </w:rPr>
              <w:t xml:space="preserve">sviluppo del turismo, </w:t>
            </w:r>
            <w:r>
              <w:rPr>
                <w:sz w:val="20"/>
                <w:szCs w:val="20"/>
                <w:lang w:val="it-IT"/>
              </w:rPr>
              <w:t xml:space="preserve">destinazione d’uso </w:t>
            </w:r>
            <w:r w:rsidRPr="006D6237">
              <w:rPr>
                <w:sz w:val="20"/>
                <w:szCs w:val="20"/>
                <w:lang w:val="it-IT"/>
              </w:rPr>
              <w:t>particolare</w:t>
            </w:r>
            <w:r>
              <w:rPr>
                <w:sz w:val="20"/>
                <w:szCs w:val="20"/>
                <w:lang w:val="it-IT"/>
              </w:rPr>
              <w:t xml:space="preserve"> ai sensi degli art. 29 e 34 LP 9/2018.</w:t>
            </w:r>
          </w:p>
        </w:tc>
      </w:tr>
      <w:tr w:rsidR="008C6C8B" w:rsidRPr="008651FD" w14:paraId="1E358077" w14:textId="77777777" w:rsidTr="2D5105A9">
        <w:tc>
          <w:tcPr>
            <w:tcW w:w="5245" w:type="dxa"/>
            <w:shd w:val="clear" w:color="auto" w:fill="auto"/>
          </w:tcPr>
          <w:p w14:paraId="04322642" w14:textId="6B250408" w:rsidR="008C6C8B" w:rsidRPr="0003229E" w:rsidRDefault="008C6C8B" w:rsidP="008C6C8B">
            <w:pPr>
              <w:pStyle w:val="Default"/>
              <w:numPr>
                <w:ilvl w:val="0"/>
                <w:numId w:val="34"/>
              </w:numPr>
              <w:spacing w:before="80" w:after="80"/>
              <w:ind w:left="321" w:hanging="321"/>
              <w:jc w:val="both"/>
              <w:rPr>
                <w:sz w:val="20"/>
                <w:szCs w:val="20"/>
              </w:rPr>
            </w:pPr>
            <w:r w:rsidRPr="3FE8803A">
              <w:rPr>
                <w:sz w:val="20"/>
                <w:szCs w:val="20"/>
              </w:rPr>
              <w:t xml:space="preserve">In den „Eignungsgebieten für Siedlungsentwicklung“ außerhalb des Siedlungsgebietes sind aufgrund der besonderen Standorterfordernisse oder zum Immissionsschutz gewerblicher Nutzungen, öffentliche Einrichtungen oder Sondernutzungen zulässig. </w:t>
            </w:r>
          </w:p>
        </w:tc>
        <w:tc>
          <w:tcPr>
            <w:tcW w:w="236" w:type="dxa"/>
            <w:shd w:val="clear" w:color="auto" w:fill="auto"/>
          </w:tcPr>
          <w:p w14:paraId="12F2763D" w14:textId="77777777" w:rsidR="008C6C8B" w:rsidRPr="0003229E" w:rsidRDefault="008C6C8B" w:rsidP="008C6C8B">
            <w:pPr>
              <w:pStyle w:val="Textkrperdt"/>
              <w:rPr>
                <w:lang w:val="de-DE"/>
              </w:rPr>
            </w:pPr>
          </w:p>
        </w:tc>
        <w:tc>
          <w:tcPr>
            <w:tcW w:w="5576" w:type="dxa"/>
            <w:shd w:val="clear" w:color="auto" w:fill="auto"/>
          </w:tcPr>
          <w:p w14:paraId="7AAEC7D7" w14:textId="25FD93EE" w:rsidR="008C6C8B" w:rsidRPr="00F84A2C" w:rsidRDefault="008C6C8B" w:rsidP="008C6C8B">
            <w:pPr>
              <w:pStyle w:val="Default"/>
              <w:numPr>
                <w:ilvl w:val="0"/>
                <w:numId w:val="35"/>
              </w:numPr>
              <w:spacing w:before="80" w:after="80"/>
              <w:ind w:left="364" w:hanging="364"/>
              <w:jc w:val="both"/>
              <w:rPr>
                <w:sz w:val="20"/>
                <w:szCs w:val="20"/>
                <w:lang w:val="it-IT"/>
              </w:rPr>
            </w:pPr>
            <w:r w:rsidRPr="00724FFD">
              <w:rPr>
                <w:sz w:val="20"/>
                <w:szCs w:val="20"/>
                <w:lang w:val="it-IT"/>
              </w:rPr>
              <w:t xml:space="preserve">Nelle “zone adatte allo sviluppo degli insediamenti” al di fuori dell'area insediabile, sono consentiti usi produttivi, attrezzature pubbliche o destinazioni particolari in considerazione delle specifiche esigenze di localizzazione o ai fini della protezione da immissioni. </w:t>
            </w:r>
          </w:p>
        </w:tc>
      </w:tr>
      <w:tr w:rsidR="008C6C8B" w:rsidRPr="007E1A51" w14:paraId="13EF7F47" w14:textId="77777777" w:rsidTr="2D5105A9">
        <w:tc>
          <w:tcPr>
            <w:tcW w:w="5245" w:type="dxa"/>
            <w:shd w:val="clear" w:color="auto" w:fill="auto"/>
          </w:tcPr>
          <w:p w14:paraId="313C60F8" w14:textId="29B22E39" w:rsidR="008C6C8B" w:rsidRDefault="008C6C8B" w:rsidP="008C6C8B">
            <w:pPr>
              <w:pStyle w:val="Default"/>
              <w:numPr>
                <w:ilvl w:val="0"/>
                <w:numId w:val="34"/>
              </w:numPr>
              <w:spacing w:before="80" w:after="80"/>
              <w:ind w:left="321" w:hanging="321"/>
              <w:jc w:val="both"/>
              <w:rPr>
                <w:sz w:val="20"/>
                <w:szCs w:val="20"/>
              </w:rPr>
            </w:pPr>
            <w:r>
              <w:rPr>
                <w:sz w:val="20"/>
                <w:szCs w:val="20"/>
              </w:rPr>
              <w:t>Sondernutzungen, die in</w:t>
            </w:r>
            <w:r w:rsidRPr="501FFD98">
              <w:rPr>
                <w:sz w:val="20"/>
                <w:szCs w:val="20"/>
              </w:rPr>
              <w:t xml:space="preserve"> der Gemeinde … außerhalb des abgegrenzten Siedlungsgebietes benötigt, </w:t>
            </w:r>
            <w:r>
              <w:rPr>
                <w:sz w:val="20"/>
                <w:szCs w:val="20"/>
              </w:rPr>
              <w:t>jedoch</w:t>
            </w:r>
            <w:r w:rsidRPr="501FFD98">
              <w:rPr>
                <w:sz w:val="20"/>
                <w:szCs w:val="20"/>
              </w:rPr>
              <w:t xml:space="preserve"> </w:t>
            </w:r>
            <w:r>
              <w:rPr>
                <w:sz w:val="20"/>
                <w:szCs w:val="20"/>
              </w:rPr>
              <w:t xml:space="preserve">noch </w:t>
            </w:r>
            <w:r w:rsidRPr="501FFD98">
              <w:rPr>
                <w:sz w:val="20"/>
                <w:szCs w:val="20"/>
              </w:rPr>
              <w:t>nicht kartografisch dargestellt sind, da deren Standort noch zu definieren ist</w:t>
            </w:r>
            <w:r>
              <w:rPr>
                <w:sz w:val="20"/>
                <w:szCs w:val="20"/>
              </w:rPr>
              <w:t xml:space="preserve">, werden nachfolgend aufgelistet: </w:t>
            </w:r>
          </w:p>
          <w:p w14:paraId="719BCD99" w14:textId="40C122CF" w:rsidR="008C6C8B" w:rsidRDefault="008C6C8B" w:rsidP="008C6C8B">
            <w:pPr>
              <w:pStyle w:val="Default"/>
              <w:ind w:left="318" w:hanging="318"/>
              <w:jc w:val="both"/>
              <w:rPr>
                <w:sz w:val="20"/>
                <w:szCs w:val="20"/>
              </w:rPr>
            </w:pPr>
            <w:r>
              <w:rPr>
                <w:sz w:val="20"/>
                <w:szCs w:val="20"/>
              </w:rPr>
              <w:tab/>
              <w:t>…</w:t>
            </w:r>
          </w:p>
        </w:tc>
        <w:tc>
          <w:tcPr>
            <w:tcW w:w="236" w:type="dxa"/>
            <w:shd w:val="clear" w:color="auto" w:fill="auto"/>
          </w:tcPr>
          <w:p w14:paraId="012B6C8F" w14:textId="77777777" w:rsidR="008C6C8B" w:rsidRPr="007E1A51" w:rsidRDefault="008C6C8B" w:rsidP="008C6C8B">
            <w:pPr>
              <w:pStyle w:val="Textkrperdt"/>
              <w:rPr>
                <w:lang w:val="de-DE"/>
              </w:rPr>
            </w:pPr>
          </w:p>
        </w:tc>
        <w:tc>
          <w:tcPr>
            <w:tcW w:w="5576" w:type="dxa"/>
            <w:shd w:val="clear" w:color="auto" w:fill="auto"/>
          </w:tcPr>
          <w:p w14:paraId="603C7D10" w14:textId="1B65FDBA" w:rsidR="008C6C8B" w:rsidRDefault="008C6C8B" w:rsidP="008C6C8B">
            <w:pPr>
              <w:pStyle w:val="Default"/>
              <w:numPr>
                <w:ilvl w:val="0"/>
                <w:numId w:val="35"/>
              </w:numPr>
              <w:spacing w:before="80" w:after="80"/>
              <w:ind w:left="364" w:hanging="364"/>
              <w:jc w:val="both"/>
              <w:rPr>
                <w:sz w:val="20"/>
                <w:szCs w:val="20"/>
                <w:lang w:val="it-IT"/>
              </w:rPr>
            </w:pPr>
            <w:r w:rsidRPr="00FA2128">
              <w:rPr>
                <w:sz w:val="20"/>
                <w:szCs w:val="20"/>
                <w:lang w:val="it-IT"/>
              </w:rPr>
              <w:t xml:space="preserve">Le zone per destinazioni particolari </w:t>
            </w:r>
            <w:r w:rsidRPr="004F141B">
              <w:rPr>
                <w:sz w:val="20"/>
                <w:szCs w:val="20"/>
                <w:lang w:val="it-IT"/>
              </w:rPr>
              <w:t xml:space="preserve">ritenute </w:t>
            </w:r>
            <w:r w:rsidR="0DF69D1D" w:rsidRPr="004F141B">
              <w:rPr>
                <w:sz w:val="20"/>
                <w:szCs w:val="20"/>
                <w:lang w:val="it-IT"/>
              </w:rPr>
              <w:t>necessarie</w:t>
            </w:r>
            <w:r w:rsidR="0DF69D1D" w:rsidRPr="1F110A47">
              <w:rPr>
                <w:sz w:val="20"/>
                <w:szCs w:val="20"/>
                <w:lang w:val="it-IT"/>
              </w:rPr>
              <w:t xml:space="preserve"> </w:t>
            </w:r>
            <w:r w:rsidRPr="00FA2128">
              <w:rPr>
                <w:sz w:val="20"/>
                <w:szCs w:val="20"/>
                <w:lang w:val="it-IT"/>
              </w:rPr>
              <w:t xml:space="preserve">nel Comune di … al di fuori dell'area insediabile, </w:t>
            </w:r>
            <w:r>
              <w:rPr>
                <w:sz w:val="20"/>
                <w:szCs w:val="20"/>
                <w:lang w:val="it-IT"/>
              </w:rPr>
              <w:t>che</w:t>
            </w:r>
            <w:r w:rsidRPr="00FA2128">
              <w:rPr>
                <w:sz w:val="20"/>
                <w:szCs w:val="20"/>
                <w:lang w:val="it-IT"/>
              </w:rPr>
              <w:t xml:space="preserve"> non sono ancora riportate graficamente, in quanto la loro ubicazione non è ancora stata definita, sono elencate di seguito: </w:t>
            </w:r>
          </w:p>
          <w:p w14:paraId="79F054BB" w14:textId="5403A92F" w:rsidR="008C6C8B" w:rsidRPr="00FA2128" w:rsidRDefault="008C6C8B" w:rsidP="008C6C8B">
            <w:pPr>
              <w:pStyle w:val="Default"/>
              <w:ind w:left="363" w:hanging="363"/>
              <w:jc w:val="both"/>
              <w:rPr>
                <w:sz w:val="20"/>
                <w:szCs w:val="20"/>
                <w:lang w:val="it-IT"/>
              </w:rPr>
            </w:pPr>
            <w:r>
              <w:rPr>
                <w:sz w:val="20"/>
                <w:szCs w:val="20"/>
                <w:lang w:val="it-IT"/>
              </w:rPr>
              <w:tab/>
            </w:r>
            <w:r w:rsidRPr="00FA2128">
              <w:rPr>
                <w:sz w:val="20"/>
                <w:szCs w:val="20"/>
                <w:lang w:val="it-IT"/>
              </w:rPr>
              <w:t>…</w:t>
            </w:r>
          </w:p>
        </w:tc>
      </w:tr>
      <w:tr w:rsidR="008C6C8B" w:rsidRPr="008651FD" w14:paraId="5ED1690F" w14:textId="77777777" w:rsidTr="2D5105A9">
        <w:tc>
          <w:tcPr>
            <w:tcW w:w="5245" w:type="dxa"/>
            <w:shd w:val="clear" w:color="auto" w:fill="auto"/>
          </w:tcPr>
          <w:p w14:paraId="181A6F2E" w14:textId="68FBFF70" w:rsidR="008C6C8B" w:rsidRPr="00AA0956" w:rsidRDefault="008C6C8B" w:rsidP="00405355">
            <w:pPr>
              <w:pStyle w:val="berschrift2dt"/>
              <w:pageBreakBefore/>
              <w:numPr>
                <w:ilvl w:val="0"/>
                <w:numId w:val="0"/>
              </w:numPr>
              <w:ind w:left="1026" w:hanging="1026"/>
              <w:jc w:val="both"/>
              <w:rPr>
                <w:lang w:val="de-DE"/>
              </w:rPr>
            </w:pPr>
            <w:bookmarkStart w:id="20" w:name="_Toc174032973"/>
            <w:r>
              <w:rPr>
                <w:lang w:val="de-DE"/>
              </w:rPr>
              <w:lastRenderedPageBreak/>
              <w:t>Art. 7 –</w:t>
            </w:r>
            <w:r>
              <w:rPr>
                <w:lang w:val="de-DE"/>
              </w:rPr>
              <w:tab/>
              <w:t>Gebiet urbanistischer Neugestaltung</w:t>
            </w:r>
            <w:bookmarkEnd w:id="20"/>
          </w:p>
        </w:tc>
        <w:tc>
          <w:tcPr>
            <w:tcW w:w="236" w:type="dxa"/>
            <w:shd w:val="clear" w:color="auto" w:fill="auto"/>
          </w:tcPr>
          <w:p w14:paraId="4927E8CA" w14:textId="77777777" w:rsidR="008C6C8B" w:rsidRDefault="008C6C8B" w:rsidP="008C6C8B">
            <w:pPr>
              <w:pStyle w:val="Textkrperdt"/>
              <w:rPr>
                <w:lang w:val="de-DE"/>
              </w:rPr>
            </w:pPr>
          </w:p>
        </w:tc>
        <w:tc>
          <w:tcPr>
            <w:tcW w:w="5576" w:type="dxa"/>
            <w:shd w:val="clear" w:color="auto" w:fill="auto"/>
          </w:tcPr>
          <w:p w14:paraId="1B1A6640" w14:textId="5C36251A" w:rsidR="008C6C8B" w:rsidRPr="00AE15CB" w:rsidRDefault="008C6C8B" w:rsidP="008C6C8B">
            <w:pPr>
              <w:pStyle w:val="berschrift2it"/>
              <w:numPr>
                <w:ilvl w:val="0"/>
                <w:numId w:val="0"/>
              </w:numPr>
              <w:ind w:left="934" w:hanging="934"/>
            </w:pPr>
            <w:bookmarkStart w:id="21" w:name="_Toc174032974"/>
            <w:r w:rsidRPr="00AE15CB">
              <w:t xml:space="preserve">Art. </w:t>
            </w:r>
            <w:r>
              <w:t>7</w:t>
            </w:r>
            <w:r w:rsidRPr="00AE15CB">
              <w:t xml:space="preserve"> –</w:t>
            </w:r>
            <w:r>
              <w:tab/>
              <w:t>Zona di riqualificazione urbanistica</w:t>
            </w:r>
            <w:bookmarkEnd w:id="21"/>
          </w:p>
        </w:tc>
      </w:tr>
      <w:tr w:rsidR="008C6C8B" w:rsidRPr="008651FD" w14:paraId="591C29B2" w14:textId="77777777" w:rsidTr="2D5105A9">
        <w:tc>
          <w:tcPr>
            <w:tcW w:w="5245" w:type="dxa"/>
            <w:shd w:val="clear" w:color="auto" w:fill="auto"/>
          </w:tcPr>
          <w:p w14:paraId="05DE31FA" w14:textId="58FA75ED" w:rsidR="008C6C8B" w:rsidRDefault="008C6C8B" w:rsidP="008C6C8B">
            <w:pPr>
              <w:pStyle w:val="Default"/>
              <w:numPr>
                <w:ilvl w:val="0"/>
                <w:numId w:val="36"/>
              </w:numPr>
              <w:spacing w:before="80" w:after="80"/>
              <w:ind w:left="321" w:hanging="321"/>
              <w:jc w:val="both"/>
              <w:rPr>
                <w:sz w:val="20"/>
                <w:szCs w:val="20"/>
              </w:rPr>
            </w:pPr>
            <w:r w:rsidRPr="501FFD98">
              <w:rPr>
                <w:sz w:val="20"/>
                <w:szCs w:val="20"/>
              </w:rPr>
              <w:t>Als Gebiete urbanistischer Neugestaltung gelten die Zonen, in denen einheitliche, koordinierte städtebauliche Maßnahmen zur Aufwertung der bestehenden Siedlungsstruktur unter allfälliger Beteiligung öffentlicher und privater Träger notwendig sind. Die Neugestaltung urbaner Räume ist eine bedeutende Maßnahme zur Aufwertung. Durch gezielte urbanistische Planung und Gestaltung sollen die Lebensqualität verbessert, die Attraktivität gesteigert und eine nachhaltige Entwicklung gefördert werden.</w:t>
            </w:r>
          </w:p>
        </w:tc>
        <w:tc>
          <w:tcPr>
            <w:tcW w:w="236" w:type="dxa"/>
            <w:shd w:val="clear" w:color="auto" w:fill="auto"/>
          </w:tcPr>
          <w:p w14:paraId="382FEADC" w14:textId="77777777" w:rsidR="008C6C8B" w:rsidRPr="007E1A51" w:rsidRDefault="008C6C8B" w:rsidP="008C6C8B">
            <w:pPr>
              <w:pStyle w:val="Textkrperdt"/>
              <w:rPr>
                <w:lang w:val="de-DE"/>
              </w:rPr>
            </w:pPr>
          </w:p>
        </w:tc>
        <w:tc>
          <w:tcPr>
            <w:tcW w:w="5576" w:type="dxa"/>
            <w:shd w:val="clear" w:color="auto" w:fill="auto"/>
          </w:tcPr>
          <w:p w14:paraId="2151C5C0" w14:textId="290966E2" w:rsidR="008C6C8B" w:rsidRPr="00FA2128" w:rsidRDefault="008C6C8B" w:rsidP="008C6C8B">
            <w:pPr>
              <w:pStyle w:val="Default"/>
              <w:numPr>
                <w:ilvl w:val="0"/>
                <w:numId w:val="37"/>
              </w:numPr>
              <w:spacing w:before="80" w:after="80"/>
              <w:ind w:left="365" w:hanging="365"/>
              <w:jc w:val="both"/>
              <w:rPr>
                <w:sz w:val="20"/>
                <w:szCs w:val="20"/>
                <w:lang w:val="it-IT"/>
              </w:rPr>
            </w:pPr>
            <w:r w:rsidRPr="00F3690A">
              <w:rPr>
                <w:sz w:val="20"/>
                <w:szCs w:val="20"/>
                <w:lang w:val="it-IT"/>
              </w:rPr>
              <w:t xml:space="preserve">Le zone considerate </w:t>
            </w:r>
            <w:r>
              <w:rPr>
                <w:sz w:val="20"/>
                <w:szCs w:val="20"/>
                <w:lang w:val="it-IT"/>
              </w:rPr>
              <w:t>zone</w:t>
            </w:r>
            <w:r w:rsidRPr="00F3690A">
              <w:rPr>
                <w:sz w:val="20"/>
                <w:szCs w:val="20"/>
                <w:lang w:val="it-IT"/>
              </w:rPr>
              <w:t xml:space="preserve"> di riqualificazione ur</w:t>
            </w:r>
            <w:r w:rsidRPr="00F3690A">
              <w:rPr>
                <w:sz w:val="20"/>
                <w:szCs w:val="20"/>
                <w:lang w:val="it-IT"/>
              </w:rPr>
              <w:softHyphen/>
              <w:t>banistica sono quelle in cui sono necessarie misure urba</w:t>
            </w:r>
            <w:r w:rsidRPr="00F3690A">
              <w:rPr>
                <w:sz w:val="20"/>
                <w:szCs w:val="20"/>
                <w:lang w:val="it-IT"/>
              </w:rPr>
              <w:softHyphen/>
              <w:t>nistiche coordinate e coerenti per valorizzare la struttura insediativa esistente, con eventuali partecipazioni di enti pubblici e privati. La riqualificazio</w:t>
            </w:r>
            <w:r w:rsidRPr="00F3690A">
              <w:rPr>
                <w:sz w:val="20"/>
                <w:szCs w:val="20"/>
                <w:lang w:val="it-IT"/>
              </w:rPr>
              <w:softHyphen/>
              <w:t>ne degli spazi urbani è una misura significativa di valoriz</w:t>
            </w:r>
            <w:r w:rsidRPr="00F3690A">
              <w:rPr>
                <w:sz w:val="20"/>
                <w:szCs w:val="20"/>
                <w:lang w:val="it-IT"/>
              </w:rPr>
              <w:softHyphen/>
              <w:t>zazione. Attraverso una pianificazione urbanistica mirata e una progettazione adeguata, si cerca di migliorare la qualità della vita, aumentare l‘attrattiva e promuovere uno sviluppo sostenibile.</w:t>
            </w:r>
          </w:p>
        </w:tc>
      </w:tr>
      <w:tr w:rsidR="008C6C8B" w:rsidRPr="008651FD" w14:paraId="0AF62FB9" w14:textId="77777777" w:rsidTr="2D5105A9">
        <w:tc>
          <w:tcPr>
            <w:tcW w:w="5245" w:type="dxa"/>
            <w:shd w:val="clear" w:color="auto" w:fill="auto"/>
          </w:tcPr>
          <w:p w14:paraId="64DA40CD" w14:textId="4F6AE730" w:rsidR="008C6C8B" w:rsidRPr="00AA0956" w:rsidRDefault="008C6C8B" w:rsidP="008C6C8B">
            <w:pPr>
              <w:pStyle w:val="berschrift2dt"/>
              <w:numPr>
                <w:ilvl w:val="0"/>
                <w:numId w:val="0"/>
              </w:numPr>
              <w:ind w:left="1026" w:hanging="1026"/>
              <w:jc w:val="both"/>
              <w:rPr>
                <w:lang w:val="de-DE"/>
              </w:rPr>
            </w:pPr>
            <w:bookmarkStart w:id="22" w:name="_Toc174032975"/>
            <w:r>
              <w:rPr>
                <w:lang w:val="de-DE"/>
              </w:rPr>
              <w:t>Art. 8 –</w:t>
            </w:r>
            <w:r>
              <w:rPr>
                <w:lang w:val="de-DE"/>
              </w:rPr>
              <w:tab/>
              <w:t>Eignungsgebiet für Innenentwicklung und Verdichtung</w:t>
            </w:r>
            <w:bookmarkEnd w:id="22"/>
          </w:p>
        </w:tc>
        <w:tc>
          <w:tcPr>
            <w:tcW w:w="236" w:type="dxa"/>
            <w:shd w:val="clear" w:color="auto" w:fill="auto"/>
          </w:tcPr>
          <w:p w14:paraId="23F4D3AA" w14:textId="77777777" w:rsidR="008C6C8B" w:rsidRDefault="008C6C8B" w:rsidP="008C6C8B">
            <w:pPr>
              <w:pStyle w:val="Textkrperdt"/>
              <w:rPr>
                <w:lang w:val="de-DE"/>
              </w:rPr>
            </w:pPr>
          </w:p>
        </w:tc>
        <w:tc>
          <w:tcPr>
            <w:tcW w:w="5576" w:type="dxa"/>
            <w:shd w:val="clear" w:color="auto" w:fill="auto"/>
          </w:tcPr>
          <w:p w14:paraId="0268D669" w14:textId="709E1D0C" w:rsidR="008C6C8B" w:rsidRPr="00AE15CB" w:rsidRDefault="008C6C8B" w:rsidP="008C6C8B">
            <w:pPr>
              <w:pStyle w:val="berschrift2it"/>
              <w:numPr>
                <w:ilvl w:val="0"/>
                <w:numId w:val="0"/>
              </w:numPr>
              <w:ind w:left="934" w:hanging="934"/>
            </w:pPr>
            <w:bookmarkStart w:id="23" w:name="_Toc174032976"/>
            <w:r w:rsidRPr="00AE15CB">
              <w:t xml:space="preserve">Art. </w:t>
            </w:r>
            <w:r>
              <w:t>8</w:t>
            </w:r>
            <w:r w:rsidRPr="00AE15CB">
              <w:t xml:space="preserve"> –</w:t>
            </w:r>
            <w:r>
              <w:tab/>
              <w:t xml:space="preserve">Area adatta allo sviluppo </w:t>
            </w:r>
            <w:r w:rsidRPr="00001141">
              <w:t>centripeto degli insediamenti</w:t>
            </w:r>
            <w:r>
              <w:t xml:space="preserve"> e alla densificazione</w:t>
            </w:r>
            <w:bookmarkEnd w:id="23"/>
          </w:p>
        </w:tc>
      </w:tr>
      <w:tr w:rsidR="008C6C8B" w:rsidRPr="008651FD" w14:paraId="1B75B211" w14:textId="77777777" w:rsidTr="2D5105A9">
        <w:tc>
          <w:tcPr>
            <w:tcW w:w="5245" w:type="dxa"/>
            <w:shd w:val="clear" w:color="auto" w:fill="auto"/>
          </w:tcPr>
          <w:p w14:paraId="688544A0" w14:textId="40211E31" w:rsidR="008C6C8B" w:rsidRDefault="008C6C8B" w:rsidP="008C6C8B">
            <w:pPr>
              <w:pStyle w:val="Default"/>
              <w:numPr>
                <w:ilvl w:val="0"/>
                <w:numId w:val="38"/>
              </w:numPr>
              <w:spacing w:before="80" w:after="80"/>
              <w:ind w:left="321" w:hanging="284"/>
              <w:jc w:val="both"/>
              <w:rPr>
                <w:sz w:val="20"/>
                <w:szCs w:val="20"/>
              </w:rPr>
            </w:pPr>
            <w:r w:rsidRPr="501FFD98">
              <w:rPr>
                <w:sz w:val="20"/>
                <w:szCs w:val="20"/>
              </w:rPr>
              <w:t xml:space="preserve">Das Eignungsgebiet für Innenentwicklung </w:t>
            </w:r>
            <w:r>
              <w:rPr>
                <w:sz w:val="20"/>
                <w:szCs w:val="20"/>
              </w:rPr>
              <w:t xml:space="preserve">und Verdichtung </w:t>
            </w:r>
            <w:r w:rsidRPr="501FFD98">
              <w:rPr>
                <w:sz w:val="20"/>
                <w:szCs w:val="20"/>
              </w:rPr>
              <w:t xml:space="preserve">grenzt ungenutzte, </w:t>
            </w:r>
            <w:r>
              <w:rPr>
                <w:sz w:val="20"/>
                <w:szCs w:val="20"/>
              </w:rPr>
              <w:t xml:space="preserve">teilweise ungenutzte, </w:t>
            </w:r>
            <w:r w:rsidRPr="501FFD98">
              <w:rPr>
                <w:sz w:val="20"/>
                <w:szCs w:val="20"/>
              </w:rPr>
              <w:t xml:space="preserve">erschlossene Flächen ab, mit dem Ziel diese Flächen einer Wiederverwendung </w:t>
            </w:r>
            <w:r w:rsidRPr="00B2771B">
              <w:rPr>
                <w:sz w:val="20"/>
                <w:szCs w:val="20"/>
              </w:rPr>
              <w:t>oder sinnvollen Nutzung</w:t>
            </w:r>
            <w:r>
              <w:rPr>
                <w:sz w:val="20"/>
                <w:szCs w:val="20"/>
              </w:rPr>
              <w:t xml:space="preserve"> </w:t>
            </w:r>
            <w:r w:rsidRPr="501FFD98">
              <w:rPr>
                <w:sz w:val="20"/>
                <w:szCs w:val="20"/>
              </w:rPr>
              <w:t>zuzuführen.</w:t>
            </w:r>
            <w:r>
              <w:rPr>
                <w:sz w:val="20"/>
                <w:szCs w:val="20"/>
              </w:rPr>
              <w:t xml:space="preserve"> </w:t>
            </w:r>
          </w:p>
        </w:tc>
        <w:tc>
          <w:tcPr>
            <w:tcW w:w="236" w:type="dxa"/>
            <w:shd w:val="clear" w:color="auto" w:fill="auto"/>
          </w:tcPr>
          <w:p w14:paraId="5BA6978C" w14:textId="77777777" w:rsidR="008C6C8B" w:rsidRPr="007E1A51" w:rsidRDefault="008C6C8B" w:rsidP="008C6C8B">
            <w:pPr>
              <w:pStyle w:val="Textkrperdt"/>
              <w:rPr>
                <w:lang w:val="de-DE"/>
              </w:rPr>
            </w:pPr>
          </w:p>
        </w:tc>
        <w:tc>
          <w:tcPr>
            <w:tcW w:w="5576" w:type="dxa"/>
            <w:shd w:val="clear" w:color="auto" w:fill="auto"/>
          </w:tcPr>
          <w:p w14:paraId="2110C581" w14:textId="3C6A1D4A" w:rsidR="008C6C8B" w:rsidRPr="00FA2128" w:rsidRDefault="008C6C8B" w:rsidP="008C6C8B">
            <w:pPr>
              <w:pStyle w:val="Default"/>
              <w:numPr>
                <w:ilvl w:val="0"/>
                <w:numId w:val="39"/>
              </w:numPr>
              <w:spacing w:before="80" w:after="80"/>
              <w:ind w:left="365" w:hanging="365"/>
              <w:jc w:val="both"/>
              <w:rPr>
                <w:sz w:val="20"/>
                <w:szCs w:val="20"/>
                <w:lang w:val="it-IT"/>
              </w:rPr>
            </w:pPr>
            <w:r>
              <w:rPr>
                <w:sz w:val="20"/>
                <w:szCs w:val="20"/>
                <w:lang w:val="it-IT"/>
              </w:rPr>
              <w:t>L’a</w:t>
            </w:r>
            <w:r w:rsidRPr="501FFD98">
              <w:rPr>
                <w:sz w:val="20"/>
                <w:szCs w:val="20"/>
                <w:lang w:val="it-IT"/>
              </w:rPr>
              <w:t xml:space="preserve">rea adatta allo sviluppo interno </w:t>
            </w:r>
            <w:r>
              <w:rPr>
                <w:sz w:val="20"/>
                <w:szCs w:val="20"/>
                <w:lang w:val="it-IT"/>
              </w:rPr>
              <w:t xml:space="preserve">e per la densificazione </w:t>
            </w:r>
            <w:r w:rsidRPr="501FFD98">
              <w:rPr>
                <w:sz w:val="20"/>
                <w:szCs w:val="20"/>
                <w:lang w:val="it-IT"/>
              </w:rPr>
              <w:t xml:space="preserve">delimita le aree non utilizzate, </w:t>
            </w:r>
            <w:r>
              <w:rPr>
                <w:sz w:val="20"/>
                <w:szCs w:val="20"/>
                <w:lang w:val="it-IT"/>
              </w:rPr>
              <w:t xml:space="preserve">parzialmente non utilizzate, </w:t>
            </w:r>
            <w:r w:rsidRPr="501FFD98">
              <w:rPr>
                <w:sz w:val="20"/>
                <w:szCs w:val="20"/>
                <w:lang w:val="it-IT"/>
              </w:rPr>
              <w:t>urbanizzate con l'obiettivo di riutilizzare</w:t>
            </w:r>
            <w:r>
              <w:rPr>
                <w:sz w:val="20"/>
                <w:szCs w:val="20"/>
                <w:lang w:val="it-IT"/>
              </w:rPr>
              <w:t xml:space="preserve"> </w:t>
            </w:r>
            <w:r w:rsidRPr="00447609">
              <w:rPr>
                <w:sz w:val="20"/>
                <w:szCs w:val="20"/>
                <w:lang w:val="it-IT"/>
              </w:rPr>
              <w:t>o utilizzare meglio</w:t>
            </w:r>
            <w:r w:rsidRPr="501FFD98">
              <w:rPr>
                <w:sz w:val="20"/>
                <w:szCs w:val="20"/>
                <w:lang w:val="it-IT"/>
              </w:rPr>
              <w:t xml:space="preserve"> queste </w:t>
            </w:r>
            <w:r>
              <w:rPr>
                <w:sz w:val="20"/>
                <w:szCs w:val="20"/>
                <w:lang w:val="it-IT"/>
              </w:rPr>
              <w:t>aree.</w:t>
            </w:r>
          </w:p>
        </w:tc>
      </w:tr>
      <w:tr w:rsidR="008C6C8B" w:rsidRPr="008651FD" w14:paraId="29DD38B0" w14:textId="77777777" w:rsidTr="2D5105A9">
        <w:tc>
          <w:tcPr>
            <w:tcW w:w="5245" w:type="dxa"/>
            <w:shd w:val="clear" w:color="auto" w:fill="auto"/>
          </w:tcPr>
          <w:p w14:paraId="2C1E7E09" w14:textId="514DBF7E" w:rsidR="008C6C8B" w:rsidRPr="501FFD98" w:rsidRDefault="008C6C8B" w:rsidP="008C6C8B">
            <w:pPr>
              <w:pStyle w:val="Default"/>
              <w:keepLines/>
              <w:numPr>
                <w:ilvl w:val="0"/>
                <w:numId w:val="38"/>
              </w:numPr>
              <w:spacing w:before="80" w:after="80"/>
              <w:ind w:left="323" w:hanging="323"/>
              <w:jc w:val="both"/>
              <w:rPr>
                <w:sz w:val="20"/>
                <w:szCs w:val="20"/>
              </w:rPr>
            </w:pPr>
            <w:r>
              <w:rPr>
                <w:sz w:val="20"/>
                <w:szCs w:val="20"/>
              </w:rPr>
              <w:t xml:space="preserve">Es werden auch Gebiete abgegrenzt, in denen die raumplanerischen Rahmenbedingungen eine Erhöhung des </w:t>
            </w:r>
            <w:proofErr w:type="spellStart"/>
            <w:r>
              <w:rPr>
                <w:sz w:val="20"/>
                <w:szCs w:val="20"/>
              </w:rPr>
              <w:t>Gebietesbauindex</w:t>
            </w:r>
            <w:proofErr w:type="spellEnd"/>
            <w:r>
              <w:rPr>
                <w:sz w:val="20"/>
                <w:szCs w:val="20"/>
              </w:rPr>
              <w:t xml:space="preserve"> bei gleichzeitiger Aufwertung der Siedlungsqualität ermöglichen, </w:t>
            </w:r>
            <w:r w:rsidRPr="000B4D28">
              <w:rPr>
                <w:sz w:val="20"/>
                <w:szCs w:val="20"/>
              </w:rPr>
              <w:t xml:space="preserve">wobei zu erhaltende wertvolle Grünflächen besonders zu berücksichtigen sind.  </w:t>
            </w:r>
          </w:p>
        </w:tc>
        <w:tc>
          <w:tcPr>
            <w:tcW w:w="236" w:type="dxa"/>
            <w:shd w:val="clear" w:color="auto" w:fill="auto"/>
          </w:tcPr>
          <w:p w14:paraId="28D5DA64" w14:textId="77777777" w:rsidR="008C6C8B" w:rsidRPr="007E1A51" w:rsidRDefault="008C6C8B" w:rsidP="008C6C8B">
            <w:pPr>
              <w:pStyle w:val="Textkrperdt"/>
              <w:rPr>
                <w:lang w:val="de-DE"/>
              </w:rPr>
            </w:pPr>
          </w:p>
        </w:tc>
        <w:tc>
          <w:tcPr>
            <w:tcW w:w="5576" w:type="dxa"/>
            <w:shd w:val="clear" w:color="auto" w:fill="auto"/>
          </w:tcPr>
          <w:p w14:paraId="2F27EDDE" w14:textId="4D9E0947" w:rsidR="008C6C8B" w:rsidRDefault="008C6C8B" w:rsidP="008C6C8B">
            <w:pPr>
              <w:pStyle w:val="Default"/>
              <w:keepLines/>
              <w:numPr>
                <w:ilvl w:val="0"/>
                <w:numId w:val="39"/>
              </w:numPr>
              <w:spacing w:before="80" w:after="80"/>
              <w:ind w:left="363" w:hanging="363"/>
              <w:jc w:val="both"/>
              <w:rPr>
                <w:sz w:val="20"/>
                <w:szCs w:val="20"/>
                <w:lang w:val="it-IT"/>
              </w:rPr>
            </w:pPr>
            <w:r w:rsidRPr="0043137A">
              <w:rPr>
                <w:sz w:val="20"/>
                <w:szCs w:val="20"/>
                <w:lang w:val="it-IT"/>
              </w:rPr>
              <w:t>Vengono inoltre delimitate</w:t>
            </w:r>
            <w:r>
              <w:rPr>
                <w:sz w:val="20"/>
                <w:szCs w:val="20"/>
                <w:lang w:val="it-IT"/>
              </w:rPr>
              <w:t xml:space="preserve"> le a</w:t>
            </w:r>
            <w:r w:rsidRPr="0066528D">
              <w:rPr>
                <w:sz w:val="20"/>
                <w:szCs w:val="20"/>
                <w:lang w:val="it-IT"/>
              </w:rPr>
              <w:t>re</w:t>
            </w:r>
            <w:r>
              <w:rPr>
                <w:sz w:val="20"/>
                <w:szCs w:val="20"/>
                <w:lang w:val="it-IT"/>
              </w:rPr>
              <w:t>e</w:t>
            </w:r>
            <w:r w:rsidRPr="00716E8D">
              <w:rPr>
                <w:sz w:val="20"/>
                <w:szCs w:val="20"/>
                <w:lang w:val="it-IT"/>
              </w:rPr>
              <w:t xml:space="preserve"> in cui le condizioni </w:t>
            </w:r>
            <w:r>
              <w:rPr>
                <w:sz w:val="20"/>
                <w:szCs w:val="20"/>
                <w:lang w:val="it-IT"/>
              </w:rPr>
              <w:t>urbanistiche</w:t>
            </w:r>
            <w:r w:rsidRPr="00716E8D">
              <w:rPr>
                <w:sz w:val="20"/>
                <w:szCs w:val="20"/>
                <w:lang w:val="it-IT"/>
              </w:rPr>
              <w:t xml:space="preserve"> consentono un aumento dell'indice di edificabilità </w:t>
            </w:r>
            <w:r>
              <w:rPr>
                <w:sz w:val="20"/>
                <w:szCs w:val="20"/>
                <w:lang w:val="it-IT"/>
              </w:rPr>
              <w:t>territoriale</w:t>
            </w:r>
            <w:r w:rsidRPr="00716E8D">
              <w:rPr>
                <w:sz w:val="20"/>
                <w:szCs w:val="20"/>
                <w:lang w:val="it-IT"/>
              </w:rPr>
              <w:t xml:space="preserve"> </w:t>
            </w:r>
            <w:r>
              <w:rPr>
                <w:sz w:val="20"/>
                <w:szCs w:val="20"/>
                <w:lang w:val="it-IT"/>
              </w:rPr>
              <w:t>con una contestuale valorizzazione della qualità insediativa,</w:t>
            </w:r>
            <w:r w:rsidRPr="00E8766A">
              <w:rPr>
                <w:sz w:val="20"/>
                <w:szCs w:val="20"/>
                <w:lang w:val="it-IT"/>
              </w:rPr>
              <w:t xml:space="preserve"> con particolare attenzione agli spazi verdi di pregio che devono essere preservati.</w:t>
            </w:r>
          </w:p>
        </w:tc>
      </w:tr>
      <w:tr w:rsidR="008C6C8B" w:rsidRPr="008651FD" w14:paraId="38560A2A" w14:textId="77777777" w:rsidTr="2D5105A9">
        <w:tc>
          <w:tcPr>
            <w:tcW w:w="5245" w:type="dxa"/>
            <w:shd w:val="clear" w:color="auto" w:fill="auto"/>
          </w:tcPr>
          <w:p w14:paraId="3AAAABCE" w14:textId="7B554F72" w:rsidR="008C6C8B" w:rsidRPr="00AA0956" w:rsidRDefault="008C6C8B" w:rsidP="008C6C8B">
            <w:pPr>
              <w:pStyle w:val="berschrift2dt"/>
              <w:numPr>
                <w:ilvl w:val="0"/>
                <w:numId w:val="0"/>
              </w:numPr>
              <w:ind w:left="1026" w:hanging="1026"/>
              <w:jc w:val="both"/>
              <w:rPr>
                <w:lang w:val="de-DE"/>
              </w:rPr>
            </w:pPr>
            <w:bookmarkStart w:id="24" w:name="_Toc174032977"/>
            <w:r>
              <w:rPr>
                <w:lang w:val="de-DE"/>
              </w:rPr>
              <w:t>Art. 9 –</w:t>
            </w:r>
            <w:r>
              <w:rPr>
                <w:lang w:val="de-DE"/>
              </w:rPr>
              <w:tab/>
              <w:t>Nicht bebaubare Flächen im Siedlungsgebiet</w:t>
            </w:r>
            <w:bookmarkEnd w:id="24"/>
          </w:p>
        </w:tc>
        <w:tc>
          <w:tcPr>
            <w:tcW w:w="236" w:type="dxa"/>
            <w:shd w:val="clear" w:color="auto" w:fill="auto"/>
          </w:tcPr>
          <w:p w14:paraId="408DC0BF" w14:textId="77777777" w:rsidR="008C6C8B" w:rsidRDefault="008C6C8B" w:rsidP="008C6C8B">
            <w:pPr>
              <w:pStyle w:val="Textkrperdt"/>
              <w:rPr>
                <w:lang w:val="de-DE"/>
              </w:rPr>
            </w:pPr>
          </w:p>
        </w:tc>
        <w:tc>
          <w:tcPr>
            <w:tcW w:w="5576" w:type="dxa"/>
            <w:shd w:val="clear" w:color="auto" w:fill="auto"/>
          </w:tcPr>
          <w:p w14:paraId="19284119" w14:textId="2E502937" w:rsidR="008C6C8B" w:rsidRDefault="008C6C8B" w:rsidP="008C6C8B">
            <w:pPr>
              <w:pStyle w:val="berschrift2it"/>
              <w:numPr>
                <w:ilvl w:val="0"/>
                <w:numId w:val="0"/>
              </w:numPr>
              <w:ind w:left="932" w:hanging="932"/>
            </w:pPr>
            <w:bookmarkStart w:id="25" w:name="_Toc174032978"/>
            <w:r>
              <w:t>Art. 9 –</w:t>
            </w:r>
            <w:r>
              <w:tab/>
              <w:t>Aree non edificabili all’interno delle aree insediabili</w:t>
            </w:r>
            <w:bookmarkEnd w:id="25"/>
          </w:p>
        </w:tc>
      </w:tr>
      <w:tr w:rsidR="008C6C8B" w:rsidRPr="008651FD" w14:paraId="101CC47D" w14:textId="77777777" w:rsidTr="2D5105A9">
        <w:tc>
          <w:tcPr>
            <w:tcW w:w="5245" w:type="dxa"/>
            <w:shd w:val="clear" w:color="auto" w:fill="auto"/>
          </w:tcPr>
          <w:p w14:paraId="4791147B" w14:textId="1A1C5A15" w:rsidR="008C6C8B" w:rsidRDefault="008C6C8B" w:rsidP="008C6C8B">
            <w:pPr>
              <w:pStyle w:val="Default"/>
              <w:numPr>
                <w:ilvl w:val="0"/>
                <w:numId w:val="19"/>
              </w:numPr>
              <w:spacing w:before="80" w:after="80"/>
              <w:ind w:left="320" w:hanging="320"/>
              <w:jc w:val="both"/>
              <w:rPr>
                <w:sz w:val="20"/>
                <w:szCs w:val="20"/>
              </w:rPr>
            </w:pPr>
            <w:r>
              <w:rPr>
                <w:sz w:val="20"/>
                <w:szCs w:val="20"/>
              </w:rPr>
              <w:t xml:space="preserve">Die im Entwicklungsprogramm als nicht bebaubare Flächen gekennzeichneten Bereiche können folgende Flächen enthalten: bestehende erhaltenswerte öffentliche und private Grünflächen, </w:t>
            </w:r>
            <w:r w:rsidRPr="00381E5C">
              <w:rPr>
                <w:sz w:val="20"/>
                <w:szCs w:val="20"/>
              </w:rPr>
              <w:t xml:space="preserve">Streuobstflächen, Waldflächen, Flächen im Nahbereich von Gewässern, Flächen </w:t>
            </w:r>
            <w:r>
              <w:rPr>
                <w:sz w:val="20"/>
                <w:szCs w:val="20"/>
              </w:rPr>
              <w:t>bei</w:t>
            </w:r>
            <w:r w:rsidRPr="00381E5C">
              <w:rPr>
                <w:sz w:val="20"/>
                <w:szCs w:val="20"/>
              </w:rPr>
              <w:t xml:space="preserve"> denkmalgeschützten Gebäuden, die von Bebauung freizuhalten sind, um Sichtachsen zu erhalten, Plätze und Flächen von historisch-kulturellem Wert </w:t>
            </w:r>
            <w:proofErr w:type="gramStart"/>
            <w:r>
              <w:rPr>
                <w:sz w:val="20"/>
                <w:szCs w:val="20"/>
              </w:rPr>
              <w:t>u.a..</w:t>
            </w:r>
            <w:proofErr w:type="gramEnd"/>
            <w:r>
              <w:rPr>
                <w:sz w:val="20"/>
                <w:szCs w:val="20"/>
              </w:rPr>
              <w:t xml:space="preserve"> Diese Flächen unterliegen einem </w:t>
            </w:r>
            <w:r w:rsidRPr="003B5F42">
              <w:rPr>
                <w:sz w:val="20"/>
                <w:szCs w:val="20"/>
              </w:rPr>
              <w:t>ober</w:t>
            </w:r>
            <w:r>
              <w:rPr>
                <w:sz w:val="20"/>
                <w:szCs w:val="20"/>
              </w:rPr>
              <w:t>- und unterirdischen Bauverbot jeglicher Art.</w:t>
            </w:r>
          </w:p>
        </w:tc>
        <w:tc>
          <w:tcPr>
            <w:tcW w:w="236" w:type="dxa"/>
            <w:shd w:val="clear" w:color="auto" w:fill="auto"/>
          </w:tcPr>
          <w:p w14:paraId="23CB8149" w14:textId="77777777" w:rsidR="008C6C8B" w:rsidRDefault="008C6C8B" w:rsidP="008C6C8B">
            <w:pPr>
              <w:pStyle w:val="Textkrperdt"/>
              <w:rPr>
                <w:lang w:val="de-DE"/>
              </w:rPr>
            </w:pPr>
          </w:p>
        </w:tc>
        <w:tc>
          <w:tcPr>
            <w:tcW w:w="5576" w:type="dxa"/>
            <w:shd w:val="clear" w:color="auto" w:fill="auto"/>
          </w:tcPr>
          <w:p w14:paraId="512B95C0" w14:textId="10E252F8" w:rsidR="008C6C8B" w:rsidRPr="004708DE" w:rsidRDefault="008C6C8B" w:rsidP="008C6C8B">
            <w:pPr>
              <w:pStyle w:val="Default"/>
              <w:numPr>
                <w:ilvl w:val="0"/>
                <w:numId w:val="20"/>
              </w:numPr>
              <w:spacing w:before="80" w:after="80"/>
              <w:ind w:left="360"/>
              <w:jc w:val="both"/>
              <w:rPr>
                <w:sz w:val="20"/>
                <w:szCs w:val="20"/>
                <w:lang w:val="it-IT"/>
              </w:rPr>
            </w:pPr>
            <w:r>
              <w:rPr>
                <w:sz w:val="20"/>
                <w:szCs w:val="20"/>
                <w:lang w:val="it-IT"/>
              </w:rPr>
              <w:t>I settori</w:t>
            </w:r>
            <w:r w:rsidRPr="00614F58">
              <w:rPr>
                <w:sz w:val="20"/>
                <w:szCs w:val="20"/>
                <w:lang w:val="it-IT"/>
              </w:rPr>
              <w:t xml:space="preserve"> </w:t>
            </w:r>
            <w:r>
              <w:rPr>
                <w:sz w:val="20"/>
                <w:szCs w:val="20"/>
                <w:lang w:val="it-IT"/>
              </w:rPr>
              <w:t>evidenziati</w:t>
            </w:r>
            <w:r w:rsidRPr="00614F58">
              <w:rPr>
                <w:sz w:val="20"/>
                <w:szCs w:val="20"/>
                <w:lang w:val="it-IT"/>
              </w:rPr>
              <w:t xml:space="preserve"> come aree non edificabili nel programma di sviluppo possono includere le seguenti aree: </w:t>
            </w:r>
            <w:r>
              <w:rPr>
                <w:sz w:val="20"/>
                <w:szCs w:val="20"/>
                <w:lang w:val="it-IT"/>
              </w:rPr>
              <w:t xml:space="preserve">spazi verdi pubblici e privati esistenti da mantenere, frutteti, aree boschive, aree in prossimità di corsi d’acqua, aree presso gli edifici tutelati che devono essere mantenute libere al fine di preservare gli assi visivi, piazze e aree di valore storico e culturale, </w:t>
            </w:r>
            <w:proofErr w:type="gramStart"/>
            <w:r>
              <w:rPr>
                <w:sz w:val="20"/>
                <w:szCs w:val="20"/>
                <w:lang w:val="it-IT"/>
              </w:rPr>
              <w:t>ecc..</w:t>
            </w:r>
            <w:proofErr w:type="gramEnd"/>
            <w:r>
              <w:rPr>
                <w:sz w:val="20"/>
                <w:szCs w:val="20"/>
                <w:lang w:val="it-IT"/>
              </w:rPr>
              <w:t xml:space="preserve"> Queste aree sono soggette ad un divieto di costruzione sopra e </w:t>
            </w:r>
            <w:proofErr w:type="gramStart"/>
            <w:r>
              <w:rPr>
                <w:sz w:val="20"/>
                <w:szCs w:val="20"/>
                <w:lang w:val="it-IT"/>
              </w:rPr>
              <w:t>sotto terra</w:t>
            </w:r>
            <w:proofErr w:type="gramEnd"/>
            <w:r>
              <w:rPr>
                <w:sz w:val="20"/>
                <w:szCs w:val="20"/>
                <w:lang w:val="it-IT"/>
              </w:rPr>
              <w:t xml:space="preserve"> di qualsiasi tipo.</w:t>
            </w:r>
          </w:p>
        </w:tc>
      </w:tr>
      <w:tr w:rsidR="008C6C8B" w:rsidRPr="008651FD" w14:paraId="1AD9DEED" w14:textId="77777777" w:rsidTr="2D5105A9">
        <w:tc>
          <w:tcPr>
            <w:tcW w:w="5245" w:type="dxa"/>
            <w:shd w:val="clear" w:color="auto" w:fill="auto"/>
          </w:tcPr>
          <w:p w14:paraId="0F72106A" w14:textId="413D5913" w:rsidR="008C6C8B" w:rsidRPr="008E12F3" w:rsidRDefault="008C6C8B" w:rsidP="00550B4B">
            <w:pPr>
              <w:pStyle w:val="berschrift1dt"/>
              <w:pageBreakBefore/>
              <w:spacing w:before="600"/>
              <w:jc w:val="both"/>
              <w:rPr>
                <w:lang w:val="de-DE"/>
              </w:rPr>
            </w:pPr>
            <w:bookmarkStart w:id="26" w:name="_Toc174032979"/>
            <w:r>
              <w:lastRenderedPageBreak/>
              <w:t>GRÜN-, FREIRAUM- UND LANDSCHAFTSENTWICKLUNG</w:t>
            </w:r>
            <w:bookmarkEnd w:id="26"/>
          </w:p>
        </w:tc>
        <w:tc>
          <w:tcPr>
            <w:tcW w:w="236" w:type="dxa"/>
            <w:shd w:val="clear" w:color="auto" w:fill="auto"/>
          </w:tcPr>
          <w:p w14:paraId="25EC6948" w14:textId="77777777" w:rsidR="008C6C8B" w:rsidRDefault="008C6C8B" w:rsidP="008C6C8B">
            <w:pPr>
              <w:pStyle w:val="Textkrperdt"/>
              <w:rPr>
                <w:lang w:val="de-DE"/>
              </w:rPr>
            </w:pPr>
          </w:p>
        </w:tc>
        <w:tc>
          <w:tcPr>
            <w:tcW w:w="5576" w:type="dxa"/>
            <w:shd w:val="clear" w:color="auto" w:fill="auto"/>
          </w:tcPr>
          <w:p w14:paraId="798FC086" w14:textId="2EC9A5CC" w:rsidR="008C6C8B" w:rsidRPr="008E12F3" w:rsidRDefault="008C6C8B" w:rsidP="008C6C8B">
            <w:pPr>
              <w:pStyle w:val="berschrift1it"/>
              <w:spacing w:before="600"/>
              <w:rPr>
                <w:lang w:val="it-IT"/>
              </w:rPr>
            </w:pPr>
            <w:bookmarkStart w:id="27" w:name="_Toc174032980"/>
            <w:r w:rsidRPr="0001724E">
              <w:rPr>
                <w:lang w:val="it-IT"/>
              </w:rPr>
              <w:t>SVILUPPO DEL VERDE, DELLO SPAZIO APERTO E DEL PAESAGGIO</w:t>
            </w:r>
            <w:bookmarkEnd w:id="27"/>
          </w:p>
        </w:tc>
      </w:tr>
      <w:tr w:rsidR="008C6C8B" w:rsidRPr="008651FD" w14:paraId="3157466D" w14:textId="77777777" w:rsidTr="2D5105A9">
        <w:tc>
          <w:tcPr>
            <w:tcW w:w="5245" w:type="dxa"/>
            <w:shd w:val="clear" w:color="auto" w:fill="auto"/>
          </w:tcPr>
          <w:p w14:paraId="0942AB0E" w14:textId="34D0FD55" w:rsidR="008C6C8B" w:rsidRPr="00AA0956" w:rsidRDefault="008C6C8B" w:rsidP="008C6C8B">
            <w:pPr>
              <w:pStyle w:val="berschrift2dt"/>
              <w:numPr>
                <w:ilvl w:val="0"/>
                <w:numId w:val="0"/>
              </w:numPr>
              <w:tabs>
                <w:tab w:val="left" w:pos="1027"/>
              </w:tabs>
              <w:ind w:left="1027" w:hanging="1027"/>
              <w:jc w:val="both"/>
              <w:rPr>
                <w:lang w:val="de-DE"/>
              </w:rPr>
            </w:pPr>
            <w:bookmarkStart w:id="28" w:name="_Toc174032981"/>
            <w:r>
              <w:rPr>
                <w:lang w:val="de-DE"/>
              </w:rPr>
              <w:t>Art. 10 –</w:t>
            </w:r>
            <w:r>
              <w:rPr>
                <w:lang w:val="de-DE"/>
              </w:rPr>
              <w:tab/>
              <w:t>Erhaltenswerter öffentlicher Grünraum</w:t>
            </w:r>
            <w:bookmarkEnd w:id="28"/>
          </w:p>
        </w:tc>
        <w:tc>
          <w:tcPr>
            <w:tcW w:w="236" w:type="dxa"/>
            <w:shd w:val="clear" w:color="auto" w:fill="auto"/>
          </w:tcPr>
          <w:p w14:paraId="5DA8F6E0" w14:textId="77777777" w:rsidR="008C6C8B" w:rsidRDefault="008C6C8B" w:rsidP="008C6C8B">
            <w:pPr>
              <w:pStyle w:val="Textkrperdt"/>
              <w:rPr>
                <w:lang w:val="de-DE"/>
              </w:rPr>
            </w:pPr>
          </w:p>
        </w:tc>
        <w:tc>
          <w:tcPr>
            <w:tcW w:w="5576" w:type="dxa"/>
            <w:shd w:val="clear" w:color="auto" w:fill="auto"/>
          </w:tcPr>
          <w:p w14:paraId="3613D175" w14:textId="463B6025" w:rsidR="008C6C8B" w:rsidRDefault="008C6C8B" w:rsidP="008C6C8B">
            <w:pPr>
              <w:pStyle w:val="berschrift2it"/>
              <w:numPr>
                <w:ilvl w:val="0"/>
                <w:numId w:val="0"/>
              </w:numPr>
              <w:ind w:left="934" w:hanging="934"/>
            </w:pPr>
            <w:bookmarkStart w:id="29" w:name="_Toc174032982"/>
            <w:r>
              <w:t>Art. 10 –</w:t>
            </w:r>
            <w:r>
              <w:tab/>
              <w:t>Conservazione di spazi verdi pubblici</w:t>
            </w:r>
            <w:bookmarkEnd w:id="29"/>
            <w:r>
              <w:t xml:space="preserve"> </w:t>
            </w:r>
          </w:p>
        </w:tc>
      </w:tr>
      <w:tr w:rsidR="008C6C8B" w:rsidRPr="008651FD" w14:paraId="4BCA205F" w14:textId="77777777" w:rsidTr="2D5105A9">
        <w:tc>
          <w:tcPr>
            <w:tcW w:w="5245" w:type="dxa"/>
            <w:shd w:val="clear" w:color="auto" w:fill="auto"/>
          </w:tcPr>
          <w:p w14:paraId="7C35A407" w14:textId="358ECB49" w:rsidR="008C6C8B" w:rsidRPr="00C90B55" w:rsidRDefault="008C6C8B" w:rsidP="008C6C8B">
            <w:pPr>
              <w:pStyle w:val="Default"/>
              <w:numPr>
                <w:ilvl w:val="0"/>
                <w:numId w:val="26"/>
              </w:numPr>
              <w:spacing w:before="80" w:after="80"/>
              <w:ind w:left="318" w:hanging="318"/>
              <w:jc w:val="both"/>
              <w:rPr>
                <w:color w:val="auto"/>
                <w:sz w:val="20"/>
                <w:szCs w:val="20"/>
              </w:rPr>
            </w:pPr>
            <w:r>
              <w:rPr>
                <w:color w:val="auto"/>
                <w:sz w:val="20"/>
                <w:szCs w:val="20"/>
              </w:rPr>
              <w:t xml:space="preserve">Dieses Gebiet umfasst bestehende öffentliche Parks, Gartenanlagen, öffentliche Grünflächen und Kinderspielplätze, welche für die Durchgrünung, Erholung und zum Spielen der Kinder bestimmt sind und zur Einhaltung der Planungsrichtwerte gemäß Art. 10 DLH 17/2020 zu erhalten sind. Diese Flächen sind frei zugänglich und nutzbar für die Bevölkerung. </w:t>
            </w:r>
          </w:p>
        </w:tc>
        <w:tc>
          <w:tcPr>
            <w:tcW w:w="236" w:type="dxa"/>
            <w:shd w:val="clear" w:color="auto" w:fill="auto"/>
          </w:tcPr>
          <w:p w14:paraId="30E297FB" w14:textId="77777777" w:rsidR="008C6C8B" w:rsidRPr="00C90B55" w:rsidRDefault="008C6C8B" w:rsidP="008C6C8B">
            <w:pPr>
              <w:pStyle w:val="Textkrperdt"/>
              <w:rPr>
                <w:lang w:val="de-DE"/>
              </w:rPr>
            </w:pPr>
          </w:p>
        </w:tc>
        <w:tc>
          <w:tcPr>
            <w:tcW w:w="5576" w:type="dxa"/>
            <w:shd w:val="clear" w:color="auto" w:fill="auto"/>
          </w:tcPr>
          <w:p w14:paraId="7FED4056" w14:textId="23D898D2" w:rsidR="008C6C8B" w:rsidRPr="0047036C" w:rsidRDefault="008C6C8B" w:rsidP="008C6C8B">
            <w:pPr>
              <w:pStyle w:val="Default"/>
              <w:numPr>
                <w:ilvl w:val="0"/>
                <w:numId w:val="27"/>
              </w:numPr>
              <w:spacing w:before="80" w:after="80"/>
              <w:ind w:left="364" w:hanging="364"/>
              <w:jc w:val="both"/>
              <w:rPr>
                <w:color w:val="auto"/>
                <w:sz w:val="20"/>
                <w:szCs w:val="20"/>
                <w:lang w:val="it-IT"/>
              </w:rPr>
            </w:pPr>
            <w:r w:rsidRPr="2D5105A9">
              <w:rPr>
                <w:color w:val="auto"/>
                <w:sz w:val="20"/>
                <w:szCs w:val="20"/>
                <w:lang w:val="it-IT"/>
              </w:rPr>
              <w:t>Quest'area comprende parchi pubblici, giardini, spazi verdi</w:t>
            </w:r>
            <w:r w:rsidR="77B31435" w:rsidRPr="2D5105A9">
              <w:rPr>
                <w:color w:val="auto"/>
                <w:sz w:val="20"/>
                <w:szCs w:val="20"/>
                <w:lang w:val="it-IT"/>
              </w:rPr>
              <w:t xml:space="preserve"> </w:t>
            </w:r>
            <w:r w:rsidRPr="2D5105A9">
              <w:rPr>
                <w:color w:val="auto"/>
                <w:sz w:val="20"/>
                <w:szCs w:val="20"/>
                <w:lang w:val="it-IT"/>
              </w:rPr>
              <w:t>pubblici e parchi giochi per bambini esistenti, destinati al verde, alla ricreazione e al gioco dei bambini, che devono essere mantenuti per rispettare gli standard di pianificazione ai sensi dell'art. 10 del DPP 17/2020. Queste aree sono liberamente accessibili e utilizzabili dalla popolazione.</w:t>
            </w:r>
          </w:p>
        </w:tc>
      </w:tr>
      <w:tr w:rsidR="008C6C8B" w:rsidRPr="008651FD" w14:paraId="1BA08833" w14:textId="77777777" w:rsidTr="2D5105A9">
        <w:tc>
          <w:tcPr>
            <w:tcW w:w="5245" w:type="dxa"/>
            <w:shd w:val="clear" w:color="auto" w:fill="auto"/>
          </w:tcPr>
          <w:p w14:paraId="4FFEE0F6" w14:textId="457C55C0" w:rsidR="008C6C8B" w:rsidRPr="00AA0956" w:rsidRDefault="008C6C8B" w:rsidP="008C6C8B">
            <w:pPr>
              <w:pStyle w:val="berschrift2dt"/>
              <w:numPr>
                <w:ilvl w:val="0"/>
                <w:numId w:val="0"/>
              </w:numPr>
              <w:tabs>
                <w:tab w:val="left" w:pos="1027"/>
              </w:tabs>
              <w:ind w:left="1027" w:hanging="1027"/>
              <w:jc w:val="both"/>
              <w:rPr>
                <w:lang w:val="de-DE"/>
              </w:rPr>
            </w:pPr>
            <w:bookmarkStart w:id="30" w:name="_Toc174032983"/>
            <w:r>
              <w:rPr>
                <w:lang w:val="de-DE"/>
              </w:rPr>
              <w:t>Art. 11 –</w:t>
            </w:r>
            <w:r>
              <w:rPr>
                <w:lang w:val="de-DE"/>
              </w:rPr>
              <w:tab/>
              <w:t>Neuer öffentlicher Grünraum</w:t>
            </w:r>
            <w:bookmarkEnd w:id="30"/>
          </w:p>
        </w:tc>
        <w:tc>
          <w:tcPr>
            <w:tcW w:w="236" w:type="dxa"/>
            <w:shd w:val="clear" w:color="auto" w:fill="auto"/>
          </w:tcPr>
          <w:p w14:paraId="00092260" w14:textId="77777777" w:rsidR="008C6C8B" w:rsidRDefault="008C6C8B" w:rsidP="008C6C8B">
            <w:pPr>
              <w:pStyle w:val="Textkrperdt"/>
              <w:rPr>
                <w:lang w:val="de-DE"/>
              </w:rPr>
            </w:pPr>
          </w:p>
        </w:tc>
        <w:tc>
          <w:tcPr>
            <w:tcW w:w="5576" w:type="dxa"/>
            <w:shd w:val="clear" w:color="auto" w:fill="auto"/>
          </w:tcPr>
          <w:p w14:paraId="79786AA7" w14:textId="6D8C17E2" w:rsidR="008C6C8B" w:rsidRDefault="008C6C8B" w:rsidP="008C6C8B">
            <w:pPr>
              <w:pStyle w:val="berschrift2it"/>
              <w:numPr>
                <w:ilvl w:val="0"/>
                <w:numId w:val="0"/>
              </w:numPr>
              <w:ind w:left="934" w:hanging="934"/>
            </w:pPr>
            <w:bookmarkStart w:id="31" w:name="_Toc174032984"/>
            <w:r>
              <w:t>Art. 11 –</w:t>
            </w:r>
            <w:r>
              <w:tab/>
              <w:t>Nuovo spazio verde pubblico</w:t>
            </w:r>
            <w:bookmarkEnd w:id="31"/>
            <w:r>
              <w:t xml:space="preserve"> </w:t>
            </w:r>
          </w:p>
        </w:tc>
      </w:tr>
      <w:tr w:rsidR="008C6C8B" w:rsidRPr="008651FD" w14:paraId="5C07D8BE" w14:textId="77777777" w:rsidTr="2D5105A9">
        <w:tc>
          <w:tcPr>
            <w:tcW w:w="5245" w:type="dxa"/>
            <w:shd w:val="clear" w:color="auto" w:fill="auto"/>
          </w:tcPr>
          <w:p w14:paraId="7895D3A2" w14:textId="4B4B38ED" w:rsidR="008C6C8B" w:rsidRPr="00C90B55" w:rsidRDefault="008C6C8B" w:rsidP="008C6C8B">
            <w:pPr>
              <w:pStyle w:val="Default"/>
              <w:numPr>
                <w:ilvl w:val="0"/>
                <w:numId w:val="40"/>
              </w:numPr>
              <w:spacing w:before="80" w:after="80"/>
              <w:ind w:left="321" w:hanging="321"/>
              <w:jc w:val="both"/>
              <w:rPr>
                <w:color w:val="auto"/>
                <w:sz w:val="20"/>
                <w:szCs w:val="20"/>
              </w:rPr>
            </w:pPr>
            <w:r>
              <w:rPr>
                <w:color w:val="auto"/>
                <w:sz w:val="20"/>
                <w:szCs w:val="20"/>
              </w:rPr>
              <w:t>Das im Entwicklungsprogramm eingetragene Symbol, kennzeichnet einen Bereich, in dem ein Defizit an öffentlich zugänglichen Grünflächen in Anwendung der Kriterien lt. DLH 17/2020 und unter Berücksichtigung der Eignungsgebiete für die Siedlungsentwicklung festgestellt wurde und ein neuer öffentlicher Grünraum zur Einhaltung der Planungsrichtwerte gemäß Art. 10 DLH 17/2020 umzusetzen ist. Die genaue Positionierung und Abgrenzung der Fläche wird im Gemeindeplan für Raum und Landschaft festgelegt.</w:t>
            </w:r>
          </w:p>
        </w:tc>
        <w:tc>
          <w:tcPr>
            <w:tcW w:w="236" w:type="dxa"/>
            <w:shd w:val="clear" w:color="auto" w:fill="auto"/>
          </w:tcPr>
          <w:p w14:paraId="26E4D627" w14:textId="77777777" w:rsidR="008C6C8B" w:rsidRPr="00C90B55" w:rsidRDefault="008C6C8B" w:rsidP="008C6C8B">
            <w:pPr>
              <w:pStyle w:val="Textkrperdt"/>
              <w:rPr>
                <w:lang w:val="de-DE"/>
              </w:rPr>
            </w:pPr>
          </w:p>
        </w:tc>
        <w:tc>
          <w:tcPr>
            <w:tcW w:w="5576" w:type="dxa"/>
            <w:shd w:val="clear" w:color="auto" w:fill="auto"/>
          </w:tcPr>
          <w:p w14:paraId="33F86A04" w14:textId="269BBF24" w:rsidR="008C6C8B" w:rsidRPr="008D477E" w:rsidRDefault="008C6C8B" w:rsidP="008C6C8B">
            <w:pPr>
              <w:pStyle w:val="Default"/>
              <w:numPr>
                <w:ilvl w:val="0"/>
                <w:numId w:val="41"/>
              </w:numPr>
              <w:spacing w:before="80" w:after="80"/>
              <w:ind w:left="365" w:hanging="365"/>
              <w:jc w:val="both"/>
              <w:rPr>
                <w:color w:val="auto"/>
                <w:sz w:val="20"/>
                <w:szCs w:val="20"/>
                <w:lang w:val="it-IT"/>
              </w:rPr>
            </w:pPr>
            <w:r w:rsidRPr="008D477E">
              <w:rPr>
                <w:color w:val="auto"/>
                <w:sz w:val="20"/>
                <w:szCs w:val="20"/>
                <w:lang w:val="it-IT"/>
              </w:rPr>
              <w:t>I</w:t>
            </w:r>
            <w:r>
              <w:rPr>
                <w:color w:val="auto"/>
                <w:sz w:val="20"/>
                <w:szCs w:val="20"/>
                <w:lang w:val="it-IT"/>
              </w:rPr>
              <w:t>l</w:t>
            </w:r>
            <w:r w:rsidRPr="008D477E">
              <w:rPr>
                <w:color w:val="auto"/>
                <w:sz w:val="20"/>
                <w:szCs w:val="20"/>
                <w:lang w:val="it-IT"/>
              </w:rPr>
              <w:t xml:space="preserve"> simbol</w:t>
            </w:r>
            <w:r>
              <w:rPr>
                <w:color w:val="auto"/>
                <w:sz w:val="20"/>
                <w:szCs w:val="20"/>
                <w:lang w:val="it-IT"/>
              </w:rPr>
              <w:t>o</w:t>
            </w:r>
            <w:r w:rsidRPr="008D477E">
              <w:rPr>
                <w:color w:val="auto"/>
                <w:sz w:val="20"/>
                <w:szCs w:val="20"/>
                <w:lang w:val="it-IT"/>
              </w:rPr>
              <w:t xml:space="preserve"> inserit</w:t>
            </w:r>
            <w:r>
              <w:rPr>
                <w:color w:val="auto"/>
                <w:sz w:val="20"/>
                <w:szCs w:val="20"/>
                <w:lang w:val="it-IT"/>
              </w:rPr>
              <w:t>o</w:t>
            </w:r>
            <w:r w:rsidRPr="008D477E">
              <w:rPr>
                <w:color w:val="auto"/>
                <w:sz w:val="20"/>
                <w:szCs w:val="20"/>
                <w:lang w:val="it-IT"/>
              </w:rPr>
              <w:t xml:space="preserve"> nel programma di sviluppo indica </w:t>
            </w:r>
            <w:r>
              <w:rPr>
                <w:color w:val="auto"/>
                <w:sz w:val="20"/>
                <w:szCs w:val="20"/>
                <w:lang w:val="it-IT"/>
              </w:rPr>
              <w:t>un’</w:t>
            </w:r>
            <w:r w:rsidRPr="008D477E">
              <w:rPr>
                <w:color w:val="auto"/>
                <w:sz w:val="20"/>
                <w:szCs w:val="20"/>
                <w:lang w:val="it-IT"/>
              </w:rPr>
              <w:t>are</w:t>
            </w:r>
            <w:r>
              <w:rPr>
                <w:color w:val="auto"/>
                <w:sz w:val="20"/>
                <w:szCs w:val="20"/>
                <w:lang w:val="it-IT"/>
              </w:rPr>
              <w:t>a</w:t>
            </w:r>
            <w:r w:rsidRPr="008D477E">
              <w:rPr>
                <w:color w:val="auto"/>
                <w:sz w:val="20"/>
                <w:szCs w:val="20"/>
                <w:lang w:val="it-IT"/>
              </w:rPr>
              <w:t xml:space="preserve"> in cui è stata individuata una carenza di spazi verdi accessibili al pubblico in applicazione dei criteri previsti dal D</w:t>
            </w:r>
            <w:r>
              <w:rPr>
                <w:color w:val="auto"/>
                <w:sz w:val="20"/>
                <w:szCs w:val="20"/>
                <w:lang w:val="it-IT"/>
              </w:rPr>
              <w:t>PP</w:t>
            </w:r>
            <w:r w:rsidRPr="008D477E">
              <w:rPr>
                <w:color w:val="auto"/>
                <w:sz w:val="20"/>
                <w:szCs w:val="20"/>
                <w:lang w:val="it-IT"/>
              </w:rPr>
              <w:t xml:space="preserve"> 17/2020 e tenendo conto delle aree </w:t>
            </w:r>
            <w:r>
              <w:rPr>
                <w:color w:val="auto"/>
                <w:sz w:val="20"/>
                <w:szCs w:val="20"/>
                <w:lang w:val="it-IT"/>
              </w:rPr>
              <w:t>adatte</w:t>
            </w:r>
            <w:r w:rsidRPr="008D477E">
              <w:rPr>
                <w:color w:val="auto"/>
                <w:sz w:val="20"/>
                <w:szCs w:val="20"/>
                <w:lang w:val="it-IT"/>
              </w:rPr>
              <w:t xml:space="preserve"> allo sviluppo de</w:t>
            </w:r>
            <w:r>
              <w:rPr>
                <w:color w:val="auto"/>
                <w:sz w:val="20"/>
                <w:szCs w:val="20"/>
                <w:lang w:val="it-IT"/>
              </w:rPr>
              <w:t>ll’</w:t>
            </w:r>
            <w:r w:rsidRPr="008D477E">
              <w:rPr>
                <w:color w:val="auto"/>
                <w:sz w:val="20"/>
                <w:szCs w:val="20"/>
                <w:lang w:val="it-IT"/>
              </w:rPr>
              <w:t>insediament</w:t>
            </w:r>
            <w:r>
              <w:rPr>
                <w:color w:val="auto"/>
                <w:sz w:val="20"/>
                <w:szCs w:val="20"/>
                <w:lang w:val="it-IT"/>
              </w:rPr>
              <w:t>o</w:t>
            </w:r>
            <w:r w:rsidRPr="008D477E">
              <w:rPr>
                <w:color w:val="auto"/>
                <w:sz w:val="20"/>
                <w:szCs w:val="20"/>
                <w:lang w:val="it-IT"/>
              </w:rPr>
              <w:t xml:space="preserve"> e in cui deve essere realizzato un nuovo spazio verde pubblico per </w:t>
            </w:r>
            <w:r>
              <w:rPr>
                <w:color w:val="auto"/>
                <w:sz w:val="20"/>
                <w:szCs w:val="20"/>
                <w:lang w:val="it-IT"/>
              </w:rPr>
              <w:t>rispettare</w:t>
            </w:r>
            <w:r w:rsidRPr="008D477E">
              <w:rPr>
                <w:color w:val="auto"/>
                <w:sz w:val="20"/>
                <w:szCs w:val="20"/>
                <w:lang w:val="it-IT"/>
              </w:rPr>
              <w:t xml:space="preserve"> </w:t>
            </w:r>
            <w:r>
              <w:rPr>
                <w:color w:val="auto"/>
                <w:sz w:val="20"/>
                <w:szCs w:val="20"/>
                <w:lang w:val="it-IT"/>
              </w:rPr>
              <w:t>gli standard di</w:t>
            </w:r>
            <w:r w:rsidRPr="008D477E">
              <w:rPr>
                <w:color w:val="auto"/>
                <w:sz w:val="20"/>
                <w:szCs w:val="20"/>
                <w:lang w:val="it-IT"/>
              </w:rPr>
              <w:t xml:space="preserve"> pianificazione ai sensi dell'art. 10 del DLH 17/2020. L'esatta </w:t>
            </w:r>
            <w:r>
              <w:rPr>
                <w:color w:val="auto"/>
                <w:sz w:val="20"/>
                <w:szCs w:val="20"/>
                <w:lang w:val="it-IT"/>
              </w:rPr>
              <w:t>ubica</w:t>
            </w:r>
            <w:r w:rsidRPr="008D477E">
              <w:rPr>
                <w:color w:val="auto"/>
                <w:sz w:val="20"/>
                <w:szCs w:val="20"/>
                <w:lang w:val="it-IT"/>
              </w:rPr>
              <w:t xml:space="preserve">zione e delimitazione dell'area </w:t>
            </w:r>
            <w:r>
              <w:rPr>
                <w:color w:val="auto"/>
                <w:sz w:val="20"/>
                <w:szCs w:val="20"/>
                <w:lang w:val="it-IT"/>
              </w:rPr>
              <w:t>è</w:t>
            </w:r>
            <w:r w:rsidRPr="008D477E">
              <w:rPr>
                <w:color w:val="auto"/>
                <w:sz w:val="20"/>
                <w:szCs w:val="20"/>
                <w:lang w:val="it-IT"/>
              </w:rPr>
              <w:t xml:space="preserve"> </w:t>
            </w:r>
            <w:r>
              <w:rPr>
                <w:color w:val="auto"/>
                <w:sz w:val="20"/>
                <w:szCs w:val="20"/>
                <w:lang w:val="it-IT"/>
              </w:rPr>
              <w:t>stabilita</w:t>
            </w:r>
            <w:r w:rsidRPr="008D477E">
              <w:rPr>
                <w:color w:val="auto"/>
                <w:sz w:val="20"/>
                <w:szCs w:val="20"/>
                <w:lang w:val="it-IT"/>
              </w:rPr>
              <w:t xml:space="preserve"> nel piano comunale </w:t>
            </w:r>
            <w:r>
              <w:rPr>
                <w:color w:val="auto"/>
                <w:sz w:val="20"/>
                <w:szCs w:val="20"/>
                <w:lang w:val="it-IT"/>
              </w:rPr>
              <w:t xml:space="preserve">per il territorio e il </w:t>
            </w:r>
            <w:r w:rsidRPr="008D477E">
              <w:rPr>
                <w:color w:val="auto"/>
                <w:sz w:val="20"/>
                <w:szCs w:val="20"/>
                <w:lang w:val="it-IT"/>
              </w:rPr>
              <w:t>paesaggio.</w:t>
            </w:r>
          </w:p>
        </w:tc>
      </w:tr>
      <w:tr w:rsidR="008C6C8B" w:rsidRPr="008651FD" w14:paraId="7DB8F441" w14:textId="77777777" w:rsidTr="2D5105A9">
        <w:tc>
          <w:tcPr>
            <w:tcW w:w="5245" w:type="dxa"/>
            <w:shd w:val="clear" w:color="auto" w:fill="auto"/>
          </w:tcPr>
          <w:p w14:paraId="3AB5D31C" w14:textId="288E17EB" w:rsidR="008C6C8B" w:rsidRDefault="008C6C8B" w:rsidP="008C6C8B">
            <w:pPr>
              <w:pStyle w:val="Default"/>
              <w:numPr>
                <w:ilvl w:val="0"/>
                <w:numId w:val="40"/>
              </w:numPr>
              <w:spacing w:before="80" w:after="80"/>
              <w:ind w:left="318" w:hanging="318"/>
              <w:jc w:val="both"/>
              <w:rPr>
                <w:color w:val="auto"/>
                <w:sz w:val="20"/>
                <w:szCs w:val="20"/>
              </w:rPr>
            </w:pPr>
            <w:r>
              <w:rPr>
                <w:color w:val="auto"/>
                <w:sz w:val="20"/>
                <w:szCs w:val="20"/>
              </w:rPr>
              <w:t xml:space="preserve">Begründet sich das Erfordernis des neuen öffentlichen Grünraumes vor allem durch ein neues Eignungsgebiet für Siedlungsentwicklung, Innenentwicklung, Verdichtung oder urbanistische Neugestaltung, so ist im Zuge der Ausweisung dieser Fläche im Gemeindeplan für Raum und Landschaft auch die öffentliche Grünfläche einzutragen oder die Vorschrift, die öffentliche Grünfläche im </w:t>
            </w:r>
            <w:r w:rsidRPr="00447609">
              <w:rPr>
                <w:color w:val="auto"/>
                <w:sz w:val="20"/>
                <w:szCs w:val="20"/>
              </w:rPr>
              <w:t>Durchführungsplan</w:t>
            </w:r>
            <w:r>
              <w:rPr>
                <w:color w:val="auto"/>
                <w:sz w:val="20"/>
                <w:szCs w:val="20"/>
              </w:rPr>
              <w:t xml:space="preserve"> vorzusehen.</w:t>
            </w:r>
          </w:p>
        </w:tc>
        <w:tc>
          <w:tcPr>
            <w:tcW w:w="236" w:type="dxa"/>
            <w:shd w:val="clear" w:color="auto" w:fill="auto"/>
          </w:tcPr>
          <w:p w14:paraId="6C70BC00" w14:textId="77777777" w:rsidR="008C6C8B" w:rsidRPr="00C90B55" w:rsidRDefault="008C6C8B" w:rsidP="008C6C8B">
            <w:pPr>
              <w:pStyle w:val="Textkrperdt"/>
              <w:rPr>
                <w:lang w:val="de-DE"/>
              </w:rPr>
            </w:pPr>
          </w:p>
        </w:tc>
        <w:tc>
          <w:tcPr>
            <w:tcW w:w="5576" w:type="dxa"/>
            <w:shd w:val="clear" w:color="auto" w:fill="auto"/>
          </w:tcPr>
          <w:p w14:paraId="3BE93C3E" w14:textId="0629566F" w:rsidR="008C6C8B" w:rsidRPr="006F046D" w:rsidRDefault="008C6C8B" w:rsidP="008C6C8B">
            <w:pPr>
              <w:pStyle w:val="Default"/>
              <w:numPr>
                <w:ilvl w:val="0"/>
                <w:numId w:val="41"/>
              </w:numPr>
              <w:spacing w:before="80" w:after="80"/>
              <w:ind w:left="364" w:hanging="364"/>
              <w:jc w:val="both"/>
              <w:rPr>
                <w:color w:val="auto"/>
                <w:sz w:val="20"/>
                <w:szCs w:val="20"/>
                <w:lang w:val="it-IT"/>
              </w:rPr>
            </w:pPr>
            <w:r w:rsidRPr="006F046D">
              <w:rPr>
                <w:color w:val="auto"/>
                <w:sz w:val="20"/>
                <w:szCs w:val="20"/>
                <w:lang w:val="it-IT"/>
              </w:rPr>
              <w:t xml:space="preserve">Se la necessità di un nuovo spazio verde pubblico è dovuta principalmente a una nuova area </w:t>
            </w:r>
            <w:r>
              <w:rPr>
                <w:color w:val="auto"/>
                <w:sz w:val="20"/>
                <w:szCs w:val="20"/>
                <w:lang w:val="it-IT"/>
              </w:rPr>
              <w:t>adatta</w:t>
            </w:r>
            <w:r w:rsidRPr="006F046D">
              <w:rPr>
                <w:color w:val="auto"/>
                <w:sz w:val="20"/>
                <w:szCs w:val="20"/>
                <w:lang w:val="it-IT"/>
              </w:rPr>
              <w:t xml:space="preserve"> allo sviluppo de</w:t>
            </w:r>
            <w:r>
              <w:rPr>
                <w:color w:val="auto"/>
                <w:sz w:val="20"/>
                <w:szCs w:val="20"/>
                <w:lang w:val="it-IT"/>
              </w:rPr>
              <w:t>ll’insediamento</w:t>
            </w:r>
            <w:r w:rsidRPr="006F046D">
              <w:rPr>
                <w:color w:val="auto"/>
                <w:sz w:val="20"/>
                <w:szCs w:val="20"/>
                <w:lang w:val="it-IT"/>
              </w:rPr>
              <w:t>, allo sviluppo interno, alla densificazione o alla riqualificazione urbana,</w:t>
            </w:r>
            <w:r w:rsidRPr="00EE268D">
              <w:rPr>
                <w:color w:val="auto"/>
                <w:sz w:val="20"/>
                <w:szCs w:val="20"/>
                <w:lang w:val="it-IT"/>
              </w:rPr>
              <w:t xml:space="preserve"> </w:t>
            </w:r>
            <w:r w:rsidRPr="006F046D">
              <w:rPr>
                <w:color w:val="auto"/>
                <w:sz w:val="20"/>
                <w:szCs w:val="20"/>
                <w:lang w:val="it-IT"/>
              </w:rPr>
              <w:t>contemporaneamente</w:t>
            </w:r>
            <w:r w:rsidRPr="00EE268D">
              <w:rPr>
                <w:color w:val="auto"/>
                <w:sz w:val="20"/>
                <w:szCs w:val="20"/>
                <w:lang w:val="it-IT"/>
              </w:rPr>
              <w:t xml:space="preserve"> </w:t>
            </w:r>
            <w:r>
              <w:rPr>
                <w:color w:val="auto"/>
                <w:sz w:val="20"/>
                <w:szCs w:val="20"/>
                <w:lang w:val="it-IT"/>
              </w:rPr>
              <w:t>alla</w:t>
            </w:r>
            <w:r w:rsidRPr="00EE268D">
              <w:rPr>
                <w:color w:val="auto"/>
                <w:sz w:val="20"/>
                <w:szCs w:val="20"/>
                <w:lang w:val="it-IT"/>
              </w:rPr>
              <w:t xml:space="preserve"> designazione di tale area nel piano </w:t>
            </w:r>
            <w:r>
              <w:rPr>
                <w:color w:val="auto"/>
                <w:sz w:val="20"/>
                <w:szCs w:val="20"/>
                <w:lang w:val="it-IT"/>
              </w:rPr>
              <w:t xml:space="preserve">comunale per il </w:t>
            </w:r>
            <w:r w:rsidRPr="00EE268D">
              <w:rPr>
                <w:color w:val="auto"/>
                <w:sz w:val="20"/>
                <w:szCs w:val="20"/>
                <w:lang w:val="it-IT"/>
              </w:rPr>
              <w:t>territor</w:t>
            </w:r>
            <w:r>
              <w:rPr>
                <w:color w:val="auto"/>
                <w:sz w:val="20"/>
                <w:szCs w:val="20"/>
                <w:lang w:val="it-IT"/>
              </w:rPr>
              <w:t>io</w:t>
            </w:r>
            <w:r w:rsidRPr="00EE268D">
              <w:rPr>
                <w:color w:val="auto"/>
                <w:sz w:val="20"/>
                <w:szCs w:val="20"/>
                <w:lang w:val="it-IT"/>
              </w:rPr>
              <w:t xml:space="preserve"> e </w:t>
            </w:r>
            <w:r>
              <w:rPr>
                <w:color w:val="auto"/>
                <w:sz w:val="20"/>
                <w:szCs w:val="20"/>
                <w:lang w:val="it-IT"/>
              </w:rPr>
              <w:t xml:space="preserve">il </w:t>
            </w:r>
            <w:r w:rsidRPr="00EE268D">
              <w:rPr>
                <w:color w:val="auto"/>
                <w:sz w:val="20"/>
                <w:szCs w:val="20"/>
                <w:lang w:val="it-IT"/>
              </w:rPr>
              <w:t>paesaggi</w:t>
            </w:r>
            <w:r>
              <w:rPr>
                <w:color w:val="auto"/>
                <w:sz w:val="20"/>
                <w:szCs w:val="20"/>
                <w:lang w:val="it-IT"/>
              </w:rPr>
              <w:t xml:space="preserve">o </w:t>
            </w:r>
            <w:r w:rsidRPr="00EE268D">
              <w:rPr>
                <w:color w:val="auto"/>
                <w:sz w:val="20"/>
                <w:szCs w:val="20"/>
                <w:lang w:val="it-IT"/>
              </w:rPr>
              <w:t xml:space="preserve">deve essere inserito lo spazio verde pubblico o l'obbligo </w:t>
            </w:r>
            <w:r>
              <w:rPr>
                <w:color w:val="auto"/>
                <w:sz w:val="20"/>
                <w:szCs w:val="20"/>
                <w:lang w:val="it-IT"/>
              </w:rPr>
              <w:t>di prevedere</w:t>
            </w:r>
            <w:r w:rsidRPr="00EE268D">
              <w:rPr>
                <w:color w:val="auto"/>
                <w:sz w:val="20"/>
                <w:szCs w:val="20"/>
                <w:lang w:val="it-IT"/>
              </w:rPr>
              <w:t xml:space="preserve"> lo spazio verde pubblico nel piano di attuazione.</w:t>
            </w:r>
          </w:p>
        </w:tc>
      </w:tr>
      <w:tr w:rsidR="008C6C8B" w:rsidRPr="008651FD" w14:paraId="093B8187" w14:textId="77777777" w:rsidTr="2D5105A9">
        <w:tc>
          <w:tcPr>
            <w:tcW w:w="5245" w:type="dxa"/>
            <w:shd w:val="clear" w:color="auto" w:fill="auto"/>
          </w:tcPr>
          <w:p w14:paraId="5EEA76F8" w14:textId="083D4066" w:rsidR="008C6C8B" w:rsidRPr="00AA0956" w:rsidRDefault="008C6C8B" w:rsidP="008C6C8B">
            <w:pPr>
              <w:pStyle w:val="berschrift2dt"/>
              <w:numPr>
                <w:ilvl w:val="0"/>
                <w:numId w:val="0"/>
              </w:numPr>
              <w:tabs>
                <w:tab w:val="left" w:pos="1027"/>
              </w:tabs>
              <w:ind w:left="1027" w:hanging="1027"/>
              <w:jc w:val="both"/>
              <w:rPr>
                <w:lang w:val="de-DE"/>
              </w:rPr>
            </w:pPr>
            <w:bookmarkStart w:id="32" w:name="_Toc174032985"/>
            <w:r>
              <w:rPr>
                <w:lang w:val="de-DE"/>
              </w:rPr>
              <w:t>Art. 12 –</w:t>
            </w:r>
            <w:r>
              <w:rPr>
                <w:lang w:val="de-DE"/>
              </w:rPr>
              <w:tab/>
              <w:t>Aufwertung Grünraum</w:t>
            </w:r>
            <w:bookmarkEnd w:id="32"/>
          </w:p>
        </w:tc>
        <w:tc>
          <w:tcPr>
            <w:tcW w:w="236" w:type="dxa"/>
            <w:shd w:val="clear" w:color="auto" w:fill="auto"/>
          </w:tcPr>
          <w:p w14:paraId="63E2FE07" w14:textId="77777777" w:rsidR="008C6C8B" w:rsidRDefault="008C6C8B" w:rsidP="008C6C8B">
            <w:pPr>
              <w:pStyle w:val="Textkrperdt"/>
              <w:rPr>
                <w:lang w:val="de-DE"/>
              </w:rPr>
            </w:pPr>
          </w:p>
        </w:tc>
        <w:tc>
          <w:tcPr>
            <w:tcW w:w="5576" w:type="dxa"/>
            <w:shd w:val="clear" w:color="auto" w:fill="auto"/>
          </w:tcPr>
          <w:p w14:paraId="16384F00" w14:textId="727FFC6D" w:rsidR="008C6C8B" w:rsidRDefault="008C6C8B" w:rsidP="008C6C8B">
            <w:pPr>
              <w:pStyle w:val="berschrift2it"/>
              <w:numPr>
                <w:ilvl w:val="0"/>
                <w:numId w:val="0"/>
              </w:numPr>
              <w:ind w:left="934" w:hanging="934"/>
            </w:pPr>
            <w:bookmarkStart w:id="33" w:name="_Toc174032986"/>
            <w:r>
              <w:t>Art. 12 –</w:t>
            </w:r>
            <w:r>
              <w:tab/>
              <w:t>Valorizzazione degli spazi verdi</w:t>
            </w:r>
            <w:bookmarkEnd w:id="33"/>
          </w:p>
        </w:tc>
      </w:tr>
      <w:tr w:rsidR="008C6C8B" w:rsidRPr="008651FD" w14:paraId="651DC281" w14:textId="77777777" w:rsidTr="2D5105A9">
        <w:tc>
          <w:tcPr>
            <w:tcW w:w="5245" w:type="dxa"/>
            <w:shd w:val="clear" w:color="auto" w:fill="auto"/>
          </w:tcPr>
          <w:p w14:paraId="4AE4D94E" w14:textId="39C84484" w:rsidR="008C6C8B" w:rsidRPr="005D160D" w:rsidRDefault="008C6C8B" w:rsidP="008C6C8B">
            <w:pPr>
              <w:pStyle w:val="Default"/>
              <w:numPr>
                <w:ilvl w:val="0"/>
                <w:numId w:val="42"/>
              </w:numPr>
              <w:spacing w:before="80" w:after="80"/>
              <w:ind w:left="318" w:hanging="318"/>
              <w:jc w:val="both"/>
              <w:rPr>
                <w:color w:val="auto"/>
                <w:sz w:val="20"/>
                <w:szCs w:val="20"/>
              </w:rPr>
            </w:pPr>
            <w:r>
              <w:rPr>
                <w:color w:val="auto"/>
                <w:sz w:val="20"/>
                <w:szCs w:val="20"/>
              </w:rPr>
              <w:t xml:space="preserve">Diese Grünflächen sind im Hinblick auf ihre mikroklimatischen Eigenschaften, die Biodiversität, die Bodendurchlässigkeit, die Eignung für Regenwasserversickerung, die Erreichbarkeit, die vorhandenen Infrastrukturen, ihre Ausstattung und/oder spezifische Pflegemaßnahmen aufzuwerten. </w:t>
            </w:r>
          </w:p>
        </w:tc>
        <w:tc>
          <w:tcPr>
            <w:tcW w:w="236" w:type="dxa"/>
            <w:shd w:val="clear" w:color="auto" w:fill="auto"/>
          </w:tcPr>
          <w:p w14:paraId="48716731" w14:textId="77777777" w:rsidR="008C6C8B" w:rsidRPr="005D160D" w:rsidRDefault="008C6C8B" w:rsidP="008C6C8B">
            <w:pPr>
              <w:pStyle w:val="Textkrperdt"/>
              <w:rPr>
                <w:lang w:val="de-DE"/>
              </w:rPr>
            </w:pPr>
          </w:p>
        </w:tc>
        <w:tc>
          <w:tcPr>
            <w:tcW w:w="5576" w:type="dxa"/>
            <w:shd w:val="clear" w:color="auto" w:fill="auto"/>
          </w:tcPr>
          <w:p w14:paraId="4190A52F" w14:textId="3D7BAA69" w:rsidR="008C6C8B" w:rsidRPr="000C3C1B" w:rsidRDefault="008C6C8B" w:rsidP="008C6C8B">
            <w:pPr>
              <w:pStyle w:val="Default"/>
              <w:numPr>
                <w:ilvl w:val="0"/>
                <w:numId w:val="43"/>
              </w:numPr>
              <w:spacing w:before="80" w:after="80"/>
              <w:ind w:left="364" w:hanging="364"/>
              <w:jc w:val="both"/>
              <w:rPr>
                <w:color w:val="auto"/>
                <w:sz w:val="20"/>
                <w:szCs w:val="20"/>
                <w:lang w:val="it-IT"/>
              </w:rPr>
            </w:pPr>
            <w:r w:rsidRPr="000C3C1B">
              <w:rPr>
                <w:color w:val="auto"/>
                <w:sz w:val="20"/>
                <w:szCs w:val="20"/>
                <w:lang w:val="it-IT"/>
              </w:rPr>
              <w:t>Questi spazi verdi devono essere valorizzati in termini di caratteristiche microclimatiche, biodiversità, permeabilità del suolo, idoneità all'infiltrazione dell'acqua piovana, accessibilità, infrastrutture esistenti</w:t>
            </w:r>
            <w:r>
              <w:rPr>
                <w:color w:val="auto"/>
                <w:sz w:val="20"/>
                <w:szCs w:val="20"/>
                <w:lang w:val="it-IT"/>
              </w:rPr>
              <w:t>,</w:t>
            </w:r>
            <w:r w:rsidRPr="000C3C1B">
              <w:rPr>
                <w:color w:val="auto"/>
                <w:sz w:val="20"/>
                <w:szCs w:val="20"/>
                <w:lang w:val="it-IT"/>
              </w:rPr>
              <w:t xml:space="preserve"> </w:t>
            </w:r>
            <w:r>
              <w:rPr>
                <w:color w:val="auto"/>
                <w:sz w:val="20"/>
                <w:szCs w:val="20"/>
                <w:lang w:val="it-IT"/>
              </w:rPr>
              <w:t>dotazioni</w:t>
            </w:r>
            <w:r w:rsidRPr="000C3C1B">
              <w:rPr>
                <w:color w:val="auto"/>
                <w:sz w:val="20"/>
                <w:szCs w:val="20"/>
                <w:lang w:val="it-IT"/>
              </w:rPr>
              <w:t xml:space="preserve"> e/o</w:t>
            </w:r>
            <w:r>
              <w:rPr>
                <w:color w:val="auto"/>
                <w:sz w:val="20"/>
                <w:szCs w:val="20"/>
                <w:lang w:val="it-IT"/>
              </w:rPr>
              <w:t xml:space="preserve"> misure specifiche di cura</w:t>
            </w:r>
            <w:r w:rsidRPr="000C3C1B">
              <w:rPr>
                <w:color w:val="auto"/>
                <w:sz w:val="20"/>
                <w:szCs w:val="20"/>
                <w:lang w:val="it-IT"/>
              </w:rPr>
              <w:t>.</w:t>
            </w:r>
          </w:p>
        </w:tc>
      </w:tr>
      <w:tr w:rsidR="008C6C8B" w:rsidRPr="008651FD" w14:paraId="4E328FF6" w14:textId="77777777" w:rsidTr="2D5105A9">
        <w:tc>
          <w:tcPr>
            <w:tcW w:w="5245" w:type="dxa"/>
            <w:shd w:val="clear" w:color="auto" w:fill="auto"/>
          </w:tcPr>
          <w:p w14:paraId="2CA4AEF2" w14:textId="5401E7D8" w:rsidR="008C6C8B" w:rsidRPr="00AA0956" w:rsidRDefault="008C6C8B" w:rsidP="00550B4B">
            <w:pPr>
              <w:pStyle w:val="berschrift2dt"/>
              <w:pageBreakBefore/>
              <w:numPr>
                <w:ilvl w:val="0"/>
                <w:numId w:val="0"/>
              </w:numPr>
              <w:tabs>
                <w:tab w:val="left" w:pos="1027"/>
              </w:tabs>
              <w:ind w:left="1026" w:hanging="1026"/>
              <w:jc w:val="both"/>
              <w:rPr>
                <w:lang w:val="de-DE"/>
              </w:rPr>
            </w:pPr>
            <w:bookmarkStart w:id="34" w:name="_Toc174032987"/>
            <w:r>
              <w:rPr>
                <w:lang w:val="de-DE"/>
              </w:rPr>
              <w:lastRenderedPageBreak/>
              <w:t>Art. 13 –</w:t>
            </w:r>
            <w:r>
              <w:rPr>
                <w:lang w:val="de-DE"/>
              </w:rPr>
              <w:tab/>
              <w:t>Zu erhaltender oder zu pflanzender h</w:t>
            </w:r>
            <w:r w:rsidRPr="00122010">
              <w:rPr>
                <w:lang w:val="de-DE"/>
              </w:rPr>
              <w:t>ochstämmiger Baum</w:t>
            </w:r>
            <w:bookmarkEnd w:id="34"/>
          </w:p>
        </w:tc>
        <w:tc>
          <w:tcPr>
            <w:tcW w:w="236" w:type="dxa"/>
            <w:shd w:val="clear" w:color="auto" w:fill="auto"/>
          </w:tcPr>
          <w:p w14:paraId="44D840DF" w14:textId="77777777" w:rsidR="008C6C8B" w:rsidRDefault="008C6C8B" w:rsidP="008C6C8B">
            <w:pPr>
              <w:pStyle w:val="Textkrperdt"/>
              <w:rPr>
                <w:lang w:val="de-DE"/>
              </w:rPr>
            </w:pPr>
          </w:p>
        </w:tc>
        <w:tc>
          <w:tcPr>
            <w:tcW w:w="5576" w:type="dxa"/>
            <w:shd w:val="clear" w:color="auto" w:fill="auto"/>
          </w:tcPr>
          <w:p w14:paraId="373D8560" w14:textId="55DC4C83" w:rsidR="008C6C8B" w:rsidRDefault="008C6C8B" w:rsidP="008C6C8B">
            <w:pPr>
              <w:pStyle w:val="berschrift2it"/>
              <w:numPr>
                <w:ilvl w:val="0"/>
                <w:numId w:val="0"/>
              </w:numPr>
              <w:ind w:left="934" w:hanging="934"/>
            </w:pPr>
            <w:bookmarkStart w:id="35" w:name="_Toc174032988"/>
            <w:r>
              <w:t>Art. 13 –</w:t>
            </w:r>
            <w:r>
              <w:tab/>
            </w:r>
            <w:r w:rsidRPr="00052A4D">
              <w:t xml:space="preserve">Albero ad alto fusto </w:t>
            </w:r>
            <w:r>
              <w:t>da preservare o da piantare</w:t>
            </w:r>
            <w:bookmarkEnd w:id="35"/>
          </w:p>
        </w:tc>
      </w:tr>
      <w:tr w:rsidR="008C6C8B" w:rsidRPr="008651FD" w14:paraId="4FD7DF2B" w14:textId="77777777" w:rsidTr="2D5105A9">
        <w:tc>
          <w:tcPr>
            <w:tcW w:w="5245" w:type="dxa"/>
            <w:shd w:val="clear" w:color="auto" w:fill="auto"/>
          </w:tcPr>
          <w:p w14:paraId="04C9B347" w14:textId="4CDECA0F" w:rsidR="008C6C8B" w:rsidRPr="005D160D" w:rsidRDefault="008C6C8B" w:rsidP="00041A5B">
            <w:pPr>
              <w:pStyle w:val="Default"/>
              <w:numPr>
                <w:ilvl w:val="0"/>
                <w:numId w:val="73"/>
              </w:numPr>
              <w:spacing w:before="80" w:after="80"/>
              <w:ind w:left="317" w:hanging="317"/>
              <w:jc w:val="both"/>
              <w:rPr>
                <w:color w:val="auto"/>
                <w:sz w:val="20"/>
                <w:szCs w:val="20"/>
              </w:rPr>
            </w:pPr>
            <w:r>
              <w:rPr>
                <w:color w:val="auto"/>
                <w:sz w:val="20"/>
                <w:szCs w:val="20"/>
              </w:rPr>
              <w:t xml:space="preserve">Die im Entwicklungsprogramm gekennzeichneten hochstämmigen Bäume im Siedlungsgebiet sind zu erhalten, da sie wichtige landschaftliche Strukturelemente darstellen, das Mikroklima verbessern und </w:t>
            </w:r>
            <w:r w:rsidRPr="170B77DF">
              <w:rPr>
                <w:color w:val="auto"/>
                <w:sz w:val="20"/>
                <w:szCs w:val="20"/>
              </w:rPr>
              <w:t xml:space="preserve">als </w:t>
            </w:r>
            <w:r>
              <w:rPr>
                <w:color w:val="auto"/>
                <w:sz w:val="20"/>
                <w:szCs w:val="20"/>
              </w:rPr>
              <w:t xml:space="preserve">Lebensraum für Vögel und Wildtiere dienen. </w:t>
            </w:r>
          </w:p>
        </w:tc>
        <w:tc>
          <w:tcPr>
            <w:tcW w:w="236" w:type="dxa"/>
            <w:shd w:val="clear" w:color="auto" w:fill="auto"/>
          </w:tcPr>
          <w:p w14:paraId="48EF5547" w14:textId="77777777" w:rsidR="008C6C8B" w:rsidRPr="005D160D" w:rsidRDefault="008C6C8B" w:rsidP="008C6C8B">
            <w:pPr>
              <w:pStyle w:val="Textkrperdt"/>
              <w:rPr>
                <w:lang w:val="de-DE"/>
              </w:rPr>
            </w:pPr>
          </w:p>
        </w:tc>
        <w:tc>
          <w:tcPr>
            <w:tcW w:w="5576" w:type="dxa"/>
            <w:shd w:val="clear" w:color="auto" w:fill="auto"/>
          </w:tcPr>
          <w:p w14:paraId="20A75E42" w14:textId="469650EC" w:rsidR="008C6C8B" w:rsidRPr="000A2C33" w:rsidRDefault="008C6C8B" w:rsidP="00041A5B">
            <w:pPr>
              <w:pStyle w:val="Default"/>
              <w:numPr>
                <w:ilvl w:val="0"/>
                <w:numId w:val="74"/>
              </w:numPr>
              <w:spacing w:before="80" w:after="80"/>
              <w:ind w:left="369" w:hanging="369"/>
              <w:jc w:val="both"/>
              <w:rPr>
                <w:color w:val="auto"/>
                <w:sz w:val="20"/>
                <w:szCs w:val="20"/>
                <w:lang w:val="it-IT"/>
              </w:rPr>
            </w:pPr>
            <w:r w:rsidRPr="000A2C33">
              <w:rPr>
                <w:color w:val="auto"/>
                <w:sz w:val="20"/>
                <w:szCs w:val="20"/>
                <w:lang w:val="it-IT"/>
              </w:rPr>
              <w:t>Gli alberi ad alto fusto nell'area insedi</w:t>
            </w:r>
            <w:r>
              <w:rPr>
                <w:color w:val="auto"/>
                <w:sz w:val="20"/>
                <w:szCs w:val="20"/>
                <w:lang w:val="it-IT"/>
              </w:rPr>
              <w:t>abile</w:t>
            </w:r>
            <w:r w:rsidRPr="000A2C33">
              <w:rPr>
                <w:color w:val="auto"/>
                <w:sz w:val="20"/>
                <w:szCs w:val="20"/>
                <w:lang w:val="it-IT"/>
              </w:rPr>
              <w:t xml:space="preserve"> </w:t>
            </w:r>
            <w:r>
              <w:rPr>
                <w:color w:val="auto"/>
                <w:sz w:val="20"/>
                <w:szCs w:val="20"/>
                <w:lang w:val="it-IT"/>
              </w:rPr>
              <w:t>evidenziati</w:t>
            </w:r>
            <w:r w:rsidRPr="000A2C33">
              <w:rPr>
                <w:color w:val="auto"/>
                <w:sz w:val="20"/>
                <w:szCs w:val="20"/>
                <w:lang w:val="it-IT"/>
              </w:rPr>
              <w:t xml:space="preserve"> nel programma di sviluppo devono essere preservati, in quanto sono importanti elementi strutturali del paesaggio, migliorano il microclima e fungono da habitat per gli uccelli e la fauna selvatica.</w:t>
            </w:r>
          </w:p>
        </w:tc>
      </w:tr>
      <w:tr w:rsidR="008C6C8B" w:rsidRPr="008651FD" w14:paraId="0489677D" w14:textId="77777777" w:rsidTr="2D5105A9">
        <w:tc>
          <w:tcPr>
            <w:tcW w:w="5245" w:type="dxa"/>
            <w:shd w:val="clear" w:color="auto" w:fill="auto"/>
          </w:tcPr>
          <w:p w14:paraId="791774D1" w14:textId="6D976816" w:rsidR="008C6C8B" w:rsidRPr="009B0EA0" w:rsidRDefault="008C6C8B" w:rsidP="00041A5B">
            <w:pPr>
              <w:pStyle w:val="Default"/>
              <w:numPr>
                <w:ilvl w:val="0"/>
                <w:numId w:val="73"/>
              </w:numPr>
              <w:spacing w:before="80" w:after="80"/>
              <w:ind w:left="317" w:hanging="317"/>
              <w:jc w:val="both"/>
              <w:rPr>
                <w:color w:val="auto"/>
                <w:sz w:val="20"/>
                <w:szCs w:val="20"/>
              </w:rPr>
            </w:pPr>
            <w:r>
              <w:rPr>
                <w:rStyle w:val="normaltextrun"/>
                <w:sz w:val="20"/>
                <w:szCs w:val="20"/>
                <w:shd w:val="clear" w:color="auto" w:fill="FFFFFF"/>
              </w:rPr>
              <w:t xml:space="preserve">Es werden auch Standorte gekennzeichnet, auf denen künftig ein Baum gepflanzt werden soll. </w:t>
            </w:r>
            <w:r w:rsidRPr="003A41DB">
              <w:rPr>
                <w:rStyle w:val="normaltextrun"/>
                <w:sz w:val="20"/>
                <w:szCs w:val="20"/>
                <w:shd w:val="clear" w:color="auto" w:fill="FFFFFF"/>
              </w:rPr>
              <w:t xml:space="preserve">Aufgrund der zur Verfügung gestellten Fläche und der lokalen Standorteigenschaften bieten sich hier gute Voraussetzungen für das Wachstum von hochstämmigen Bäumen mit wirksamer Kronenausbildung in Hinblick auf Beschattung und </w:t>
            </w:r>
            <w:proofErr w:type="spellStart"/>
            <w:r w:rsidRPr="003A41DB">
              <w:rPr>
                <w:rStyle w:val="normaltextrun"/>
                <w:sz w:val="20"/>
                <w:szCs w:val="20"/>
                <w:shd w:val="clear" w:color="auto" w:fill="FFFFFF"/>
              </w:rPr>
              <w:t>Klimaresilienz</w:t>
            </w:r>
            <w:proofErr w:type="spellEnd"/>
            <w:r>
              <w:rPr>
                <w:rStyle w:val="normaltextrun"/>
                <w:sz w:val="20"/>
                <w:szCs w:val="20"/>
                <w:shd w:val="clear" w:color="auto" w:fill="FFFFFF"/>
              </w:rPr>
              <w:t>.</w:t>
            </w:r>
          </w:p>
        </w:tc>
        <w:tc>
          <w:tcPr>
            <w:tcW w:w="236" w:type="dxa"/>
            <w:shd w:val="clear" w:color="auto" w:fill="auto"/>
          </w:tcPr>
          <w:p w14:paraId="13E96E1D" w14:textId="77777777" w:rsidR="008C6C8B" w:rsidRPr="009B0EA0" w:rsidRDefault="008C6C8B" w:rsidP="008C6C8B">
            <w:pPr>
              <w:pStyle w:val="Textkrperdt"/>
              <w:rPr>
                <w:lang w:val="de-DE"/>
              </w:rPr>
            </w:pPr>
          </w:p>
        </w:tc>
        <w:tc>
          <w:tcPr>
            <w:tcW w:w="5576" w:type="dxa"/>
            <w:shd w:val="clear" w:color="auto" w:fill="auto"/>
          </w:tcPr>
          <w:p w14:paraId="7D320F7F" w14:textId="13B5D4B9" w:rsidR="008C6C8B" w:rsidRPr="00AF325E" w:rsidRDefault="008C6C8B" w:rsidP="00041A5B">
            <w:pPr>
              <w:pStyle w:val="Default"/>
              <w:numPr>
                <w:ilvl w:val="0"/>
                <w:numId w:val="74"/>
              </w:numPr>
              <w:spacing w:before="80" w:after="80"/>
              <w:ind w:left="369" w:hanging="369"/>
              <w:jc w:val="both"/>
              <w:rPr>
                <w:color w:val="auto"/>
                <w:sz w:val="20"/>
                <w:szCs w:val="20"/>
                <w:lang w:val="it-IT"/>
              </w:rPr>
            </w:pPr>
            <w:r w:rsidRPr="009B0EA0">
              <w:rPr>
                <w:color w:val="auto"/>
                <w:sz w:val="20"/>
                <w:szCs w:val="20"/>
                <w:lang w:val="it-IT"/>
              </w:rPr>
              <w:t xml:space="preserve">Vengono inoltre evidenziati </w:t>
            </w:r>
            <w:r w:rsidRPr="008C13CF">
              <w:rPr>
                <w:color w:val="auto"/>
                <w:sz w:val="20"/>
                <w:szCs w:val="20"/>
                <w:lang w:val="it-IT"/>
              </w:rPr>
              <w:t xml:space="preserve">i </w:t>
            </w:r>
            <w:r>
              <w:rPr>
                <w:color w:val="auto"/>
                <w:sz w:val="20"/>
                <w:szCs w:val="20"/>
                <w:lang w:val="it-IT"/>
              </w:rPr>
              <w:t xml:space="preserve">luoghi </w:t>
            </w:r>
            <w:r w:rsidRPr="009B0EA0">
              <w:rPr>
                <w:color w:val="auto"/>
                <w:sz w:val="20"/>
                <w:szCs w:val="20"/>
                <w:lang w:val="it-IT"/>
              </w:rPr>
              <w:t>dove in futuro verrà piantato un albero</w:t>
            </w:r>
            <w:r w:rsidRPr="008C13CF">
              <w:rPr>
                <w:color w:val="auto"/>
                <w:sz w:val="20"/>
                <w:szCs w:val="20"/>
                <w:lang w:val="it-IT"/>
              </w:rPr>
              <w:t xml:space="preserve">. Grazie all'area messa a disposizione e alle caratteristiche locali del </w:t>
            </w:r>
            <w:r>
              <w:rPr>
                <w:color w:val="auto"/>
                <w:sz w:val="20"/>
                <w:szCs w:val="20"/>
                <w:lang w:val="it-IT"/>
              </w:rPr>
              <w:t>luogo</w:t>
            </w:r>
            <w:r w:rsidRPr="008C13CF">
              <w:rPr>
                <w:color w:val="auto"/>
                <w:sz w:val="20"/>
                <w:szCs w:val="20"/>
                <w:lang w:val="it-IT"/>
              </w:rPr>
              <w:t>, ci sono buone condizioni per la crescita di alberi ad alto fusto con un'efficace formazione della chioma in termini di ombreggiamento e resistenza al clima.</w:t>
            </w:r>
          </w:p>
        </w:tc>
      </w:tr>
      <w:tr w:rsidR="008C6C8B" w:rsidRPr="008651FD" w14:paraId="77BF1E6F" w14:textId="77777777" w:rsidTr="2D5105A9">
        <w:tc>
          <w:tcPr>
            <w:tcW w:w="5245" w:type="dxa"/>
            <w:shd w:val="clear" w:color="auto" w:fill="auto"/>
          </w:tcPr>
          <w:p w14:paraId="5A341F4C" w14:textId="3FF3A21F" w:rsidR="008C6C8B" w:rsidRPr="00AA0956" w:rsidRDefault="008C6C8B" w:rsidP="008C6C8B">
            <w:pPr>
              <w:pStyle w:val="berschrift2dt"/>
              <w:numPr>
                <w:ilvl w:val="0"/>
                <w:numId w:val="0"/>
              </w:numPr>
              <w:tabs>
                <w:tab w:val="left" w:pos="1027"/>
              </w:tabs>
              <w:ind w:left="1027" w:hanging="1027"/>
              <w:jc w:val="both"/>
              <w:rPr>
                <w:lang w:val="de-DE"/>
              </w:rPr>
            </w:pPr>
            <w:bookmarkStart w:id="36" w:name="_Toc174032989"/>
            <w:r>
              <w:rPr>
                <w:lang w:val="de-DE"/>
              </w:rPr>
              <w:t>Art. 14 –</w:t>
            </w:r>
            <w:r>
              <w:rPr>
                <w:lang w:val="de-DE"/>
              </w:rPr>
              <w:tab/>
              <w:t>Bestehender öffentlicher Raum/Platz</w:t>
            </w:r>
            <w:bookmarkEnd w:id="36"/>
          </w:p>
        </w:tc>
        <w:tc>
          <w:tcPr>
            <w:tcW w:w="236" w:type="dxa"/>
            <w:shd w:val="clear" w:color="auto" w:fill="auto"/>
          </w:tcPr>
          <w:p w14:paraId="1CA1871F" w14:textId="77777777" w:rsidR="008C6C8B" w:rsidRDefault="008C6C8B" w:rsidP="008C6C8B">
            <w:pPr>
              <w:pStyle w:val="Textkrperdt"/>
              <w:rPr>
                <w:lang w:val="de-DE"/>
              </w:rPr>
            </w:pPr>
          </w:p>
        </w:tc>
        <w:tc>
          <w:tcPr>
            <w:tcW w:w="5576" w:type="dxa"/>
            <w:shd w:val="clear" w:color="auto" w:fill="auto"/>
          </w:tcPr>
          <w:p w14:paraId="7BC961F0" w14:textId="77DE4EB8" w:rsidR="008C6C8B" w:rsidRDefault="008C6C8B" w:rsidP="008C6C8B">
            <w:pPr>
              <w:pStyle w:val="berschrift2it"/>
              <w:numPr>
                <w:ilvl w:val="0"/>
                <w:numId w:val="0"/>
              </w:numPr>
              <w:ind w:left="934" w:hanging="934"/>
            </w:pPr>
            <w:bookmarkStart w:id="37" w:name="_Toc174032990"/>
            <w:r>
              <w:t>Art. 14 –</w:t>
            </w:r>
            <w:r>
              <w:tab/>
              <w:t>Spazio pubblico/ piazza esistente</w:t>
            </w:r>
            <w:bookmarkEnd w:id="37"/>
          </w:p>
        </w:tc>
      </w:tr>
      <w:tr w:rsidR="008C6C8B" w:rsidRPr="008651FD" w14:paraId="4ECDBB64" w14:textId="77777777" w:rsidTr="2D5105A9">
        <w:tc>
          <w:tcPr>
            <w:tcW w:w="5245" w:type="dxa"/>
            <w:shd w:val="clear" w:color="auto" w:fill="auto"/>
          </w:tcPr>
          <w:p w14:paraId="79FF780A" w14:textId="1B39CC9B" w:rsidR="008C6C8B" w:rsidRPr="003A4E2C" w:rsidRDefault="008C6C8B" w:rsidP="008C6C8B">
            <w:pPr>
              <w:pStyle w:val="Default"/>
              <w:numPr>
                <w:ilvl w:val="0"/>
                <w:numId w:val="46"/>
              </w:numPr>
              <w:spacing w:before="80" w:after="80"/>
              <w:ind w:left="321" w:hanging="321"/>
              <w:jc w:val="both"/>
              <w:rPr>
                <w:color w:val="auto"/>
                <w:sz w:val="20"/>
                <w:szCs w:val="20"/>
              </w:rPr>
            </w:pPr>
            <w:r w:rsidRPr="00AF3DF8">
              <w:rPr>
                <w:color w:val="auto"/>
                <w:sz w:val="20"/>
                <w:szCs w:val="20"/>
              </w:rPr>
              <w:t xml:space="preserve">Diese Freiräume tragen zur Belebung der Ortschaften </w:t>
            </w:r>
            <w:r>
              <w:rPr>
                <w:color w:val="auto"/>
                <w:sz w:val="20"/>
                <w:szCs w:val="20"/>
              </w:rPr>
              <w:t xml:space="preserve">bei </w:t>
            </w:r>
            <w:r w:rsidRPr="00AF3DF8">
              <w:rPr>
                <w:color w:val="auto"/>
                <w:sz w:val="20"/>
                <w:szCs w:val="20"/>
              </w:rPr>
              <w:t xml:space="preserve">und </w:t>
            </w:r>
            <w:r>
              <w:rPr>
                <w:color w:val="auto"/>
                <w:sz w:val="20"/>
                <w:szCs w:val="20"/>
              </w:rPr>
              <w:t>umfassen</w:t>
            </w:r>
            <w:r w:rsidRPr="00AE436C">
              <w:rPr>
                <w:color w:val="auto"/>
                <w:sz w:val="20"/>
                <w:szCs w:val="20"/>
              </w:rPr>
              <w:t xml:space="preserve"> kleinstrukturierte, heterogene </w:t>
            </w:r>
            <w:r>
              <w:rPr>
                <w:color w:val="auto"/>
                <w:sz w:val="20"/>
                <w:szCs w:val="20"/>
              </w:rPr>
              <w:t xml:space="preserve">öffentliche </w:t>
            </w:r>
            <w:r w:rsidRPr="00AE436C">
              <w:rPr>
                <w:color w:val="auto"/>
                <w:sz w:val="20"/>
                <w:szCs w:val="20"/>
              </w:rPr>
              <w:t>Räume</w:t>
            </w:r>
            <w:r>
              <w:rPr>
                <w:color w:val="auto"/>
                <w:sz w:val="20"/>
                <w:szCs w:val="20"/>
              </w:rPr>
              <w:t>, die der Begegnung dienen. Die Aufenthaltsqualität des öffentlichen Raumes ist zu erhalten.</w:t>
            </w:r>
          </w:p>
        </w:tc>
        <w:tc>
          <w:tcPr>
            <w:tcW w:w="236" w:type="dxa"/>
            <w:shd w:val="clear" w:color="auto" w:fill="auto"/>
          </w:tcPr>
          <w:p w14:paraId="58AD113E" w14:textId="77777777" w:rsidR="008C6C8B" w:rsidRPr="003A4E2C" w:rsidRDefault="008C6C8B" w:rsidP="008C6C8B">
            <w:pPr>
              <w:pStyle w:val="Textkrperdt"/>
              <w:rPr>
                <w:lang w:val="de-DE"/>
              </w:rPr>
            </w:pPr>
          </w:p>
        </w:tc>
        <w:tc>
          <w:tcPr>
            <w:tcW w:w="5576" w:type="dxa"/>
            <w:shd w:val="clear" w:color="auto" w:fill="auto"/>
          </w:tcPr>
          <w:p w14:paraId="027B49E0" w14:textId="3C0C6EED" w:rsidR="008C6C8B" w:rsidRPr="008905A9" w:rsidRDefault="008C6C8B" w:rsidP="008C6C8B">
            <w:pPr>
              <w:pStyle w:val="Default"/>
              <w:numPr>
                <w:ilvl w:val="0"/>
                <w:numId w:val="45"/>
              </w:numPr>
              <w:spacing w:before="80" w:after="80"/>
              <w:ind w:left="364" w:hanging="364"/>
              <w:jc w:val="both"/>
              <w:rPr>
                <w:color w:val="auto"/>
                <w:sz w:val="20"/>
                <w:szCs w:val="20"/>
                <w:lang w:val="it-IT"/>
              </w:rPr>
            </w:pPr>
            <w:r w:rsidRPr="007D1373">
              <w:rPr>
                <w:color w:val="auto"/>
                <w:sz w:val="20"/>
                <w:szCs w:val="20"/>
                <w:lang w:val="it-IT"/>
              </w:rPr>
              <w:t xml:space="preserve">Questi spazi aperti contribuiscono alla rivitalizzazione </w:t>
            </w:r>
            <w:r>
              <w:rPr>
                <w:color w:val="auto"/>
                <w:sz w:val="20"/>
                <w:szCs w:val="20"/>
                <w:lang w:val="it-IT"/>
              </w:rPr>
              <w:t>delle località</w:t>
            </w:r>
            <w:r w:rsidRPr="007D1373">
              <w:rPr>
                <w:color w:val="auto"/>
                <w:sz w:val="20"/>
                <w:szCs w:val="20"/>
                <w:lang w:val="it-IT"/>
              </w:rPr>
              <w:t xml:space="preserve"> e comprendono spazi pubblici eterogenei </w:t>
            </w:r>
            <w:r>
              <w:rPr>
                <w:color w:val="auto"/>
                <w:sz w:val="20"/>
                <w:szCs w:val="20"/>
                <w:lang w:val="it-IT"/>
              </w:rPr>
              <w:t>di piccole dimensioni</w:t>
            </w:r>
            <w:r w:rsidRPr="007D1373">
              <w:rPr>
                <w:color w:val="auto"/>
                <w:sz w:val="20"/>
                <w:szCs w:val="20"/>
                <w:lang w:val="it-IT"/>
              </w:rPr>
              <w:t xml:space="preserve"> che fungono da luoghi di incontro. La qualità </w:t>
            </w:r>
            <w:r>
              <w:rPr>
                <w:color w:val="auto"/>
                <w:sz w:val="20"/>
                <w:szCs w:val="20"/>
                <w:lang w:val="it-IT"/>
              </w:rPr>
              <w:t xml:space="preserve">di soggiorno </w:t>
            </w:r>
            <w:r w:rsidRPr="007D1373">
              <w:rPr>
                <w:color w:val="auto"/>
                <w:sz w:val="20"/>
                <w:szCs w:val="20"/>
                <w:lang w:val="it-IT"/>
              </w:rPr>
              <w:t>dello spazio pubblico deve essere mantenuta.</w:t>
            </w:r>
          </w:p>
        </w:tc>
      </w:tr>
      <w:tr w:rsidR="008C6C8B" w:rsidRPr="008651FD" w14:paraId="2B237C5A" w14:textId="77777777" w:rsidTr="2D5105A9">
        <w:tc>
          <w:tcPr>
            <w:tcW w:w="5245" w:type="dxa"/>
            <w:shd w:val="clear" w:color="auto" w:fill="auto"/>
          </w:tcPr>
          <w:p w14:paraId="6BCA0800" w14:textId="675A41BE" w:rsidR="008C6C8B" w:rsidRPr="00AA0956" w:rsidRDefault="008C6C8B" w:rsidP="008C6C8B">
            <w:pPr>
              <w:pStyle w:val="berschrift2dt"/>
              <w:numPr>
                <w:ilvl w:val="0"/>
                <w:numId w:val="0"/>
              </w:numPr>
              <w:tabs>
                <w:tab w:val="left" w:pos="1027"/>
              </w:tabs>
              <w:ind w:left="1027" w:hanging="1027"/>
              <w:jc w:val="both"/>
              <w:rPr>
                <w:lang w:val="de-DE"/>
              </w:rPr>
            </w:pPr>
            <w:bookmarkStart w:id="38" w:name="_Toc174032991"/>
            <w:r>
              <w:rPr>
                <w:lang w:val="de-DE"/>
              </w:rPr>
              <w:t>Art. 15 –</w:t>
            </w:r>
            <w:r>
              <w:rPr>
                <w:lang w:val="de-DE"/>
              </w:rPr>
              <w:tab/>
              <w:t>Neuer oder aufzuwertender öffentlicher Freiraum, öffentlicher Platz</w:t>
            </w:r>
            <w:bookmarkEnd w:id="38"/>
          </w:p>
        </w:tc>
        <w:tc>
          <w:tcPr>
            <w:tcW w:w="236" w:type="dxa"/>
            <w:shd w:val="clear" w:color="auto" w:fill="auto"/>
          </w:tcPr>
          <w:p w14:paraId="40A1E38F" w14:textId="77777777" w:rsidR="008C6C8B" w:rsidRDefault="008C6C8B" w:rsidP="008C6C8B">
            <w:pPr>
              <w:pStyle w:val="Textkrperdt"/>
              <w:rPr>
                <w:lang w:val="de-DE"/>
              </w:rPr>
            </w:pPr>
          </w:p>
        </w:tc>
        <w:tc>
          <w:tcPr>
            <w:tcW w:w="5576" w:type="dxa"/>
            <w:shd w:val="clear" w:color="auto" w:fill="auto"/>
          </w:tcPr>
          <w:p w14:paraId="1DA3ACA8" w14:textId="29BB78EC" w:rsidR="008C6C8B" w:rsidRDefault="008C6C8B" w:rsidP="008C6C8B">
            <w:pPr>
              <w:pStyle w:val="berschrift2it"/>
              <w:numPr>
                <w:ilvl w:val="0"/>
                <w:numId w:val="0"/>
              </w:numPr>
              <w:ind w:left="934" w:hanging="934"/>
            </w:pPr>
            <w:bookmarkStart w:id="39" w:name="_Toc174032992"/>
            <w:r>
              <w:t>Art. 15 –</w:t>
            </w:r>
            <w:r>
              <w:tab/>
            </w:r>
            <w:r w:rsidRPr="00B85DDE">
              <w:t>Spazio aperto pubblico nuovo o riqualificato, piazza pubblica</w:t>
            </w:r>
            <w:bookmarkEnd w:id="39"/>
          </w:p>
        </w:tc>
      </w:tr>
      <w:tr w:rsidR="008C6C8B" w:rsidRPr="008651FD" w14:paraId="14B0AEBB" w14:textId="77777777" w:rsidTr="2D5105A9">
        <w:tc>
          <w:tcPr>
            <w:tcW w:w="5245" w:type="dxa"/>
            <w:shd w:val="clear" w:color="auto" w:fill="auto"/>
          </w:tcPr>
          <w:p w14:paraId="0B6661F0" w14:textId="4114ACE6" w:rsidR="008C6C8B" w:rsidRPr="003A4E2C" w:rsidRDefault="008C6C8B" w:rsidP="008C6C8B">
            <w:pPr>
              <w:pStyle w:val="Default"/>
              <w:numPr>
                <w:ilvl w:val="0"/>
                <w:numId w:val="47"/>
              </w:numPr>
              <w:spacing w:before="80" w:after="80"/>
              <w:ind w:left="321" w:hanging="321"/>
              <w:jc w:val="both"/>
              <w:rPr>
                <w:color w:val="auto"/>
                <w:sz w:val="20"/>
                <w:szCs w:val="20"/>
              </w:rPr>
            </w:pPr>
            <w:r>
              <w:rPr>
                <w:color w:val="auto"/>
                <w:sz w:val="20"/>
                <w:szCs w:val="20"/>
              </w:rPr>
              <w:t>Das im Entwicklungsprogramm eingetragene Symbol, kennzeichnet einen Bereich, in dem ein Defizit an öffentlichen Aufenthaltsbereichen festgestellt wurde oder der bestehende Freiraum im Hinblick auf die Aufenthaltsqualität des öffentlichen Raumes aufzuwerten ist. Es ist ein Ort der Begegnung zu schaffen, wo durch urbanistische Qualität und Umweltqualität ein Gemeinschaftsgefühl hervorgerufen und der soziale Zusammenhalt gefördert werden kann. Die genaue Positionierung und Abgrenzung der Fläche wird im Gemeindeplan für Raum und Landschaft festgelegt.</w:t>
            </w:r>
          </w:p>
        </w:tc>
        <w:tc>
          <w:tcPr>
            <w:tcW w:w="236" w:type="dxa"/>
            <w:shd w:val="clear" w:color="auto" w:fill="auto"/>
          </w:tcPr>
          <w:p w14:paraId="71C7F479" w14:textId="77777777" w:rsidR="008C6C8B" w:rsidRPr="003A4E2C" w:rsidRDefault="008C6C8B" w:rsidP="008C6C8B">
            <w:pPr>
              <w:pStyle w:val="Textkrperdt"/>
              <w:rPr>
                <w:lang w:val="de-DE"/>
              </w:rPr>
            </w:pPr>
          </w:p>
        </w:tc>
        <w:tc>
          <w:tcPr>
            <w:tcW w:w="5576" w:type="dxa"/>
            <w:shd w:val="clear" w:color="auto" w:fill="auto"/>
          </w:tcPr>
          <w:p w14:paraId="1EFAC051" w14:textId="7F8EEC9B" w:rsidR="008C6C8B" w:rsidRPr="00C21362" w:rsidRDefault="008C6C8B" w:rsidP="008C6C8B">
            <w:pPr>
              <w:pStyle w:val="Default"/>
              <w:numPr>
                <w:ilvl w:val="0"/>
                <w:numId w:val="48"/>
              </w:numPr>
              <w:spacing w:before="80" w:after="80"/>
              <w:ind w:left="365" w:hanging="365"/>
              <w:jc w:val="both"/>
              <w:rPr>
                <w:color w:val="auto"/>
                <w:sz w:val="20"/>
                <w:szCs w:val="20"/>
                <w:lang w:val="it-IT"/>
              </w:rPr>
            </w:pPr>
            <w:r w:rsidRPr="00C21362">
              <w:rPr>
                <w:color w:val="auto"/>
                <w:sz w:val="20"/>
                <w:szCs w:val="20"/>
                <w:lang w:val="it-IT"/>
              </w:rPr>
              <w:t xml:space="preserve">Il simbolo inserito </w:t>
            </w:r>
            <w:r w:rsidRPr="008D477E">
              <w:rPr>
                <w:color w:val="auto"/>
                <w:sz w:val="20"/>
                <w:szCs w:val="20"/>
                <w:lang w:val="it-IT"/>
              </w:rPr>
              <w:t xml:space="preserve">nel programma di sviluppo indica </w:t>
            </w:r>
            <w:r>
              <w:rPr>
                <w:color w:val="auto"/>
                <w:sz w:val="20"/>
                <w:szCs w:val="20"/>
                <w:lang w:val="it-IT"/>
              </w:rPr>
              <w:t>un’</w:t>
            </w:r>
            <w:r w:rsidRPr="00C21362">
              <w:rPr>
                <w:color w:val="auto"/>
                <w:sz w:val="20"/>
                <w:szCs w:val="20"/>
                <w:lang w:val="it-IT"/>
              </w:rPr>
              <w:t xml:space="preserve">area in cui è stata individuata una carenza di </w:t>
            </w:r>
            <w:r>
              <w:rPr>
                <w:color w:val="auto"/>
                <w:sz w:val="20"/>
                <w:szCs w:val="20"/>
                <w:lang w:val="it-IT"/>
              </w:rPr>
              <w:t xml:space="preserve">aree </w:t>
            </w:r>
            <w:r w:rsidRPr="00C21362">
              <w:rPr>
                <w:color w:val="auto"/>
                <w:sz w:val="20"/>
                <w:szCs w:val="20"/>
                <w:lang w:val="it-IT"/>
              </w:rPr>
              <w:t xml:space="preserve">ricreative pubbliche o lo spazio aperto esistente deve essere migliorato in termini di qualità </w:t>
            </w:r>
            <w:r>
              <w:rPr>
                <w:color w:val="auto"/>
                <w:sz w:val="20"/>
                <w:szCs w:val="20"/>
                <w:lang w:val="it-IT"/>
              </w:rPr>
              <w:t xml:space="preserve">di soggiorno </w:t>
            </w:r>
            <w:r w:rsidRPr="00C21362">
              <w:rPr>
                <w:color w:val="auto"/>
                <w:sz w:val="20"/>
                <w:szCs w:val="20"/>
                <w:lang w:val="it-IT"/>
              </w:rPr>
              <w:t xml:space="preserve">dello spazio pubblico. </w:t>
            </w:r>
            <w:r w:rsidRPr="006F40C8">
              <w:rPr>
                <w:color w:val="auto"/>
                <w:sz w:val="20"/>
                <w:szCs w:val="20"/>
                <w:lang w:val="it-IT"/>
              </w:rPr>
              <w:t xml:space="preserve">È </w:t>
            </w:r>
            <w:proofErr w:type="gramStart"/>
            <w:r w:rsidR="05BC045B" w:rsidRPr="006F40C8">
              <w:rPr>
                <w:color w:val="auto"/>
                <w:sz w:val="20"/>
                <w:szCs w:val="20"/>
                <w:lang w:val="it-IT"/>
              </w:rPr>
              <w:t xml:space="preserve">da </w:t>
            </w:r>
            <w:r w:rsidRPr="006F40C8">
              <w:rPr>
                <w:color w:val="auto"/>
                <w:sz w:val="20"/>
                <w:szCs w:val="20"/>
                <w:lang w:val="it-IT"/>
              </w:rPr>
              <w:t xml:space="preserve"> </w:t>
            </w:r>
            <w:r w:rsidR="608119DC" w:rsidRPr="006F40C8">
              <w:rPr>
                <w:color w:val="auto"/>
                <w:sz w:val="20"/>
                <w:szCs w:val="20"/>
                <w:lang w:val="it-IT"/>
              </w:rPr>
              <w:t>realizzare</w:t>
            </w:r>
            <w:proofErr w:type="gramEnd"/>
            <w:r w:rsidRPr="006F40C8">
              <w:rPr>
                <w:color w:val="auto"/>
                <w:sz w:val="20"/>
                <w:szCs w:val="20"/>
                <w:lang w:val="it-IT"/>
              </w:rPr>
              <w:t xml:space="preserve"> un luogo di incontro dove </w:t>
            </w:r>
            <w:r w:rsidR="668DF5D3" w:rsidRPr="006F40C8">
              <w:rPr>
                <w:color w:val="auto"/>
                <w:sz w:val="20"/>
                <w:szCs w:val="20"/>
                <w:lang w:val="it-IT"/>
              </w:rPr>
              <w:t xml:space="preserve">attraverso qualità urbana e ambientale </w:t>
            </w:r>
            <w:r w:rsidRPr="006F40C8">
              <w:rPr>
                <w:color w:val="auto"/>
                <w:sz w:val="20"/>
                <w:szCs w:val="20"/>
                <w:lang w:val="it-IT"/>
              </w:rPr>
              <w:t>p</w:t>
            </w:r>
            <w:r w:rsidR="14837055" w:rsidRPr="006F40C8">
              <w:rPr>
                <w:color w:val="auto"/>
                <w:sz w:val="20"/>
                <w:szCs w:val="20"/>
                <w:lang w:val="it-IT"/>
              </w:rPr>
              <w:t>ossa</w:t>
            </w:r>
            <w:r w:rsidRPr="006F40C8">
              <w:rPr>
                <w:color w:val="auto"/>
                <w:sz w:val="20"/>
                <w:szCs w:val="20"/>
                <w:lang w:val="it-IT"/>
              </w:rPr>
              <w:t xml:space="preserve"> generarsi “comunità” </w:t>
            </w:r>
            <w:r w:rsidR="37FBF588" w:rsidRPr="006F40C8">
              <w:rPr>
                <w:color w:val="auto"/>
                <w:sz w:val="20"/>
                <w:szCs w:val="20"/>
                <w:lang w:val="it-IT"/>
              </w:rPr>
              <w:t>e</w:t>
            </w:r>
            <w:r w:rsidR="169D9FD4" w:rsidRPr="006F40C8">
              <w:rPr>
                <w:color w:val="auto"/>
                <w:sz w:val="20"/>
                <w:szCs w:val="20"/>
                <w:lang w:val="it-IT"/>
              </w:rPr>
              <w:t xml:space="preserve"> </w:t>
            </w:r>
            <w:r w:rsidRPr="006F40C8">
              <w:rPr>
                <w:color w:val="auto"/>
                <w:sz w:val="20"/>
                <w:szCs w:val="20"/>
                <w:lang w:val="it-IT"/>
              </w:rPr>
              <w:t>coesione sociale</w:t>
            </w:r>
            <w:r w:rsidR="18B9D3CA" w:rsidRPr="006F40C8">
              <w:rPr>
                <w:color w:val="auto"/>
                <w:sz w:val="20"/>
                <w:szCs w:val="20"/>
                <w:lang w:val="it-IT"/>
              </w:rPr>
              <w:t>.</w:t>
            </w:r>
            <w:r w:rsidRPr="006F40C8">
              <w:rPr>
                <w:color w:val="auto"/>
                <w:sz w:val="20"/>
                <w:szCs w:val="20"/>
                <w:lang w:val="it-IT"/>
              </w:rPr>
              <w:t xml:space="preserve"> L'esatto posizionamento e la delimitazione dell'area saranno definiti nel piano comunale per il territorio e il</w:t>
            </w:r>
            <w:r w:rsidRPr="00C21362">
              <w:rPr>
                <w:color w:val="auto"/>
                <w:sz w:val="20"/>
                <w:szCs w:val="20"/>
                <w:lang w:val="it-IT"/>
              </w:rPr>
              <w:t xml:space="preserve"> paesaggio.</w:t>
            </w:r>
          </w:p>
        </w:tc>
      </w:tr>
      <w:tr w:rsidR="008C6C8B" w:rsidRPr="00E5521E" w14:paraId="0874ADF1" w14:textId="77777777" w:rsidTr="2D5105A9">
        <w:tc>
          <w:tcPr>
            <w:tcW w:w="5245" w:type="dxa"/>
            <w:shd w:val="clear" w:color="auto" w:fill="auto"/>
          </w:tcPr>
          <w:p w14:paraId="1C80B7FB" w14:textId="7713C937" w:rsidR="008C6C8B" w:rsidRPr="00AA0956" w:rsidRDefault="008C6C8B" w:rsidP="00405355">
            <w:pPr>
              <w:pStyle w:val="berschrift2dt"/>
              <w:numPr>
                <w:ilvl w:val="0"/>
                <w:numId w:val="0"/>
              </w:numPr>
              <w:tabs>
                <w:tab w:val="left" w:pos="1027"/>
              </w:tabs>
              <w:ind w:left="1026" w:hanging="1026"/>
              <w:jc w:val="both"/>
              <w:rPr>
                <w:lang w:val="de-DE"/>
              </w:rPr>
            </w:pPr>
            <w:bookmarkStart w:id="40" w:name="_Toc174032993"/>
            <w:r>
              <w:rPr>
                <w:lang w:val="de-DE"/>
              </w:rPr>
              <w:t>Art. 16 –</w:t>
            </w:r>
            <w:r>
              <w:rPr>
                <w:lang w:val="de-DE"/>
              </w:rPr>
              <w:tab/>
              <w:t>Entsiegelung von Flächen</w:t>
            </w:r>
            <w:bookmarkEnd w:id="40"/>
          </w:p>
        </w:tc>
        <w:tc>
          <w:tcPr>
            <w:tcW w:w="236" w:type="dxa"/>
            <w:shd w:val="clear" w:color="auto" w:fill="auto"/>
          </w:tcPr>
          <w:p w14:paraId="111EC8AA" w14:textId="77777777" w:rsidR="008C6C8B" w:rsidRDefault="008C6C8B" w:rsidP="008C6C8B">
            <w:pPr>
              <w:pStyle w:val="Textkrperdt"/>
              <w:rPr>
                <w:lang w:val="de-DE"/>
              </w:rPr>
            </w:pPr>
          </w:p>
        </w:tc>
        <w:tc>
          <w:tcPr>
            <w:tcW w:w="5576" w:type="dxa"/>
            <w:shd w:val="clear" w:color="auto" w:fill="auto"/>
          </w:tcPr>
          <w:p w14:paraId="6504E93D" w14:textId="29FB931A" w:rsidR="008C6C8B" w:rsidRDefault="008C6C8B" w:rsidP="008C6C8B">
            <w:pPr>
              <w:pStyle w:val="berschrift2it"/>
              <w:numPr>
                <w:ilvl w:val="0"/>
                <w:numId w:val="0"/>
              </w:numPr>
              <w:ind w:left="934" w:hanging="934"/>
            </w:pPr>
            <w:bookmarkStart w:id="41" w:name="_Toc174032994"/>
            <w:r>
              <w:t>Art. 16 –</w:t>
            </w:r>
            <w:r>
              <w:tab/>
            </w:r>
            <w:proofErr w:type="spellStart"/>
            <w:r>
              <w:t>Desigillazione</w:t>
            </w:r>
            <w:proofErr w:type="spellEnd"/>
            <w:r>
              <w:t xml:space="preserve"> di superfici</w:t>
            </w:r>
            <w:bookmarkEnd w:id="41"/>
          </w:p>
        </w:tc>
      </w:tr>
      <w:tr w:rsidR="008C6C8B" w:rsidRPr="008651FD" w14:paraId="1CE01572" w14:textId="77777777" w:rsidTr="2D5105A9">
        <w:tc>
          <w:tcPr>
            <w:tcW w:w="5245" w:type="dxa"/>
            <w:shd w:val="clear" w:color="auto" w:fill="auto"/>
          </w:tcPr>
          <w:p w14:paraId="7F41B5C9" w14:textId="26FF7025" w:rsidR="008C6C8B" w:rsidRPr="00B970D6" w:rsidRDefault="008C6C8B" w:rsidP="008C6C8B">
            <w:pPr>
              <w:pStyle w:val="Default"/>
              <w:numPr>
                <w:ilvl w:val="0"/>
                <w:numId w:val="51"/>
              </w:numPr>
              <w:spacing w:before="80" w:after="80"/>
              <w:ind w:left="318" w:hanging="284"/>
              <w:jc w:val="both"/>
              <w:rPr>
                <w:color w:val="auto"/>
                <w:sz w:val="20"/>
                <w:szCs w:val="20"/>
              </w:rPr>
            </w:pPr>
            <w:r>
              <w:rPr>
                <w:color w:val="auto"/>
                <w:sz w:val="20"/>
                <w:szCs w:val="20"/>
              </w:rPr>
              <w:t xml:space="preserve">Entsiegelung bedeutet, dass versiegelte oder teilweise versiegelte Flächen wasserdurchlässig ausgestaltet werden, sodass das Regenwasser wieder auf natürliche Weise in das Grundwasser einsickern kann. </w:t>
            </w:r>
          </w:p>
        </w:tc>
        <w:tc>
          <w:tcPr>
            <w:tcW w:w="236" w:type="dxa"/>
            <w:shd w:val="clear" w:color="auto" w:fill="auto"/>
          </w:tcPr>
          <w:p w14:paraId="16E7EBEA" w14:textId="77777777" w:rsidR="008C6C8B" w:rsidRPr="00A778C5" w:rsidRDefault="008C6C8B" w:rsidP="008C6C8B">
            <w:pPr>
              <w:pStyle w:val="Textkrperdt"/>
              <w:rPr>
                <w:lang w:val="de-DE"/>
              </w:rPr>
            </w:pPr>
          </w:p>
        </w:tc>
        <w:tc>
          <w:tcPr>
            <w:tcW w:w="5576" w:type="dxa"/>
            <w:shd w:val="clear" w:color="auto" w:fill="auto"/>
          </w:tcPr>
          <w:p w14:paraId="5A522847" w14:textId="1B3CF8D7" w:rsidR="008C6C8B" w:rsidRPr="001149A0" w:rsidRDefault="008C6C8B" w:rsidP="008C6C8B">
            <w:pPr>
              <w:pStyle w:val="Default"/>
              <w:numPr>
                <w:ilvl w:val="0"/>
                <w:numId w:val="52"/>
              </w:numPr>
              <w:spacing w:before="80" w:after="80"/>
              <w:ind w:left="369" w:hanging="369"/>
              <w:jc w:val="both"/>
              <w:rPr>
                <w:sz w:val="20"/>
                <w:szCs w:val="20"/>
                <w:lang w:val="it-IT"/>
              </w:rPr>
            </w:pPr>
            <w:proofErr w:type="spellStart"/>
            <w:r w:rsidRPr="003245FB">
              <w:rPr>
                <w:sz w:val="20"/>
                <w:szCs w:val="20"/>
                <w:lang w:val="it-IT"/>
              </w:rPr>
              <w:t>Desig</w:t>
            </w:r>
            <w:r>
              <w:rPr>
                <w:sz w:val="20"/>
                <w:szCs w:val="20"/>
                <w:lang w:val="it-IT"/>
              </w:rPr>
              <w:t>illazione</w:t>
            </w:r>
            <w:proofErr w:type="spellEnd"/>
            <w:r>
              <w:rPr>
                <w:sz w:val="20"/>
                <w:szCs w:val="20"/>
                <w:lang w:val="it-IT"/>
              </w:rPr>
              <w:t xml:space="preserve"> si</w:t>
            </w:r>
            <w:r w:rsidRPr="003245FB">
              <w:rPr>
                <w:sz w:val="20"/>
                <w:szCs w:val="20"/>
                <w:lang w:val="it-IT"/>
              </w:rPr>
              <w:t xml:space="preserve">gnifica che </w:t>
            </w:r>
            <w:r>
              <w:rPr>
                <w:sz w:val="20"/>
                <w:szCs w:val="20"/>
                <w:lang w:val="it-IT"/>
              </w:rPr>
              <w:t xml:space="preserve">le </w:t>
            </w:r>
            <w:r w:rsidRPr="008B6BAD">
              <w:rPr>
                <w:sz w:val="20"/>
                <w:szCs w:val="20"/>
                <w:lang w:val="it-IT"/>
              </w:rPr>
              <w:t>superfici</w:t>
            </w:r>
            <w:r>
              <w:rPr>
                <w:sz w:val="20"/>
                <w:szCs w:val="20"/>
                <w:lang w:val="it-IT"/>
              </w:rPr>
              <w:t xml:space="preserve"> </w:t>
            </w:r>
            <w:r w:rsidRPr="008B6BAD">
              <w:rPr>
                <w:sz w:val="20"/>
                <w:szCs w:val="20"/>
                <w:lang w:val="it-IT"/>
              </w:rPr>
              <w:t>impermeabil</w:t>
            </w:r>
            <w:r>
              <w:rPr>
                <w:sz w:val="20"/>
                <w:szCs w:val="20"/>
                <w:lang w:val="it-IT"/>
              </w:rPr>
              <w:t>i</w:t>
            </w:r>
            <w:r w:rsidRPr="008B6BAD">
              <w:rPr>
                <w:sz w:val="20"/>
                <w:szCs w:val="20"/>
                <w:lang w:val="it-IT"/>
              </w:rPr>
              <w:t xml:space="preserve"> o </w:t>
            </w:r>
            <w:r>
              <w:rPr>
                <w:sz w:val="20"/>
                <w:szCs w:val="20"/>
                <w:lang w:val="it-IT"/>
              </w:rPr>
              <w:t xml:space="preserve">parzialmente </w:t>
            </w:r>
            <w:r w:rsidRPr="008B6BAD">
              <w:rPr>
                <w:sz w:val="20"/>
                <w:szCs w:val="20"/>
                <w:lang w:val="it-IT"/>
              </w:rPr>
              <w:t>permeabil</w:t>
            </w:r>
            <w:r>
              <w:rPr>
                <w:sz w:val="20"/>
                <w:szCs w:val="20"/>
                <w:lang w:val="it-IT"/>
              </w:rPr>
              <w:t>i</w:t>
            </w:r>
            <w:r w:rsidRPr="003245FB">
              <w:rPr>
                <w:sz w:val="20"/>
                <w:szCs w:val="20"/>
                <w:lang w:val="it-IT"/>
              </w:rPr>
              <w:t xml:space="preserve"> vengono rese permeabili in modo che l’acqua </w:t>
            </w:r>
            <w:r>
              <w:rPr>
                <w:sz w:val="20"/>
                <w:szCs w:val="20"/>
                <w:lang w:val="it-IT"/>
              </w:rPr>
              <w:t>meteorica</w:t>
            </w:r>
            <w:r w:rsidRPr="003245FB">
              <w:rPr>
                <w:sz w:val="20"/>
                <w:szCs w:val="20"/>
                <w:lang w:val="it-IT"/>
              </w:rPr>
              <w:t xml:space="preserve"> </w:t>
            </w:r>
            <w:r w:rsidRPr="00C644BF">
              <w:rPr>
                <w:sz w:val="20"/>
                <w:szCs w:val="20"/>
                <w:lang w:val="it-IT"/>
              </w:rPr>
              <w:t>possa rifluire</w:t>
            </w:r>
            <w:r w:rsidRPr="003245FB">
              <w:rPr>
                <w:sz w:val="20"/>
                <w:szCs w:val="20"/>
                <w:lang w:val="it-IT"/>
              </w:rPr>
              <w:t xml:space="preserve"> </w:t>
            </w:r>
            <w:r>
              <w:rPr>
                <w:sz w:val="20"/>
                <w:szCs w:val="20"/>
                <w:lang w:val="it-IT"/>
              </w:rPr>
              <w:t xml:space="preserve">nelle </w:t>
            </w:r>
            <w:r w:rsidRPr="003245FB">
              <w:rPr>
                <w:sz w:val="20"/>
                <w:szCs w:val="20"/>
                <w:lang w:val="it-IT"/>
              </w:rPr>
              <w:t>fald</w:t>
            </w:r>
            <w:r>
              <w:rPr>
                <w:sz w:val="20"/>
                <w:szCs w:val="20"/>
                <w:lang w:val="it-IT"/>
              </w:rPr>
              <w:t xml:space="preserve">e </w:t>
            </w:r>
            <w:r w:rsidRPr="003245FB">
              <w:rPr>
                <w:sz w:val="20"/>
                <w:szCs w:val="20"/>
                <w:lang w:val="it-IT"/>
              </w:rPr>
              <w:t>acquifer</w:t>
            </w:r>
            <w:r>
              <w:rPr>
                <w:sz w:val="20"/>
                <w:szCs w:val="20"/>
                <w:lang w:val="it-IT"/>
              </w:rPr>
              <w:t>e in modo naturale</w:t>
            </w:r>
            <w:r w:rsidRPr="003245FB">
              <w:rPr>
                <w:sz w:val="20"/>
                <w:szCs w:val="20"/>
                <w:lang w:val="it-IT"/>
              </w:rPr>
              <w:t>.</w:t>
            </w:r>
          </w:p>
        </w:tc>
      </w:tr>
      <w:tr w:rsidR="008D04BC" w:rsidRPr="008651FD" w14:paraId="014E98D1" w14:textId="77777777" w:rsidTr="2D5105A9">
        <w:tc>
          <w:tcPr>
            <w:tcW w:w="5245" w:type="dxa"/>
            <w:shd w:val="clear" w:color="auto" w:fill="auto"/>
          </w:tcPr>
          <w:p w14:paraId="5BA36E3C" w14:textId="272EB1F6" w:rsidR="008C6C8B" w:rsidRPr="008D04BC" w:rsidRDefault="008C6C8B" w:rsidP="008C6C8B">
            <w:pPr>
              <w:pStyle w:val="Default"/>
              <w:numPr>
                <w:ilvl w:val="0"/>
                <w:numId w:val="51"/>
              </w:numPr>
              <w:spacing w:before="80" w:after="80"/>
              <w:ind w:left="318" w:hanging="284"/>
              <w:jc w:val="both"/>
              <w:rPr>
                <w:color w:val="auto"/>
                <w:sz w:val="20"/>
                <w:szCs w:val="20"/>
              </w:rPr>
            </w:pPr>
            <w:r w:rsidRPr="008D04BC">
              <w:rPr>
                <w:color w:val="auto"/>
                <w:sz w:val="20"/>
                <w:szCs w:val="20"/>
              </w:rPr>
              <w:t xml:space="preserve">Versiegelte Flächen, die </w:t>
            </w:r>
            <w:r w:rsidR="00507AA6" w:rsidRPr="008D04BC">
              <w:rPr>
                <w:color w:val="auto"/>
                <w:sz w:val="20"/>
                <w:szCs w:val="20"/>
              </w:rPr>
              <w:t xml:space="preserve">durch Umsetzung </w:t>
            </w:r>
            <w:r w:rsidR="00EE1EC9" w:rsidRPr="008D04BC">
              <w:rPr>
                <w:color w:val="auto"/>
                <w:sz w:val="20"/>
                <w:szCs w:val="20"/>
              </w:rPr>
              <w:t>bekannter Maßnahmen</w:t>
            </w:r>
            <w:r w:rsidR="00507AA6" w:rsidRPr="008D04BC">
              <w:rPr>
                <w:color w:val="auto"/>
                <w:sz w:val="20"/>
                <w:szCs w:val="20"/>
              </w:rPr>
              <w:t xml:space="preserve"> </w:t>
            </w:r>
            <w:r w:rsidRPr="008D04BC">
              <w:rPr>
                <w:color w:val="auto"/>
                <w:sz w:val="20"/>
                <w:szCs w:val="20"/>
              </w:rPr>
              <w:t>entsiegelt werden</w:t>
            </w:r>
            <w:r w:rsidR="009C1FC4" w:rsidRPr="008D04BC">
              <w:rPr>
                <w:color w:val="auto"/>
                <w:sz w:val="20"/>
                <w:szCs w:val="20"/>
              </w:rPr>
              <w:t xml:space="preserve"> können</w:t>
            </w:r>
            <w:r w:rsidRPr="008D04BC">
              <w:rPr>
                <w:color w:val="auto"/>
                <w:sz w:val="20"/>
                <w:szCs w:val="20"/>
              </w:rPr>
              <w:t>, sind im Entwicklungsprogramm dargestellt.</w:t>
            </w:r>
            <w:r w:rsidR="000B1DB1" w:rsidRPr="008D04BC">
              <w:rPr>
                <w:color w:val="auto"/>
                <w:sz w:val="20"/>
                <w:szCs w:val="20"/>
              </w:rPr>
              <w:t xml:space="preserve"> </w:t>
            </w:r>
            <w:r w:rsidR="00EE1EC9" w:rsidRPr="008D04BC">
              <w:rPr>
                <w:color w:val="auto"/>
                <w:sz w:val="20"/>
                <w:szCs w:val="20"/>
              </w:rPr>
              <w:t>Es ist zulässig und gewünscht auch weitere Flächen zu entsiegeln.</w:t>
            </w:r>
          </w:p>
        </w:tc>
        <w:tc>
          <w:tcPr>
            <w:tcW w:w="236" w:type="dxa"/>
            <w:shd w:val="clear" w:color="auto" w:fill="auto"/>
          </w:tcPr>
          <w:p w14:paraId="27C8DA00" w14:textId="77777777" w:rsidR="008C6C8B" w:rsidRPr="008D04BC" w:rsidRDefault="008C6C8B" w:rsidP="008C6C8B">
            <w:pPr>
              <w:pStyle w:val="Textkrperdt"/>
              <w:rPr>
                <w:lang w:val="de-DE"/>
              </w:rPr>
            </w:pPr>
          </w:p>
        </w:tc>
        <w:tc>
          <w:tcPr>
            <w:tcW w:w="5576" w:type="dxa"/>
            <w:shd w:val="clear" w:color="auto" w:fill="auto"/>
          </w:tcPr>
          <w:p w14:paraId="5F60028C" w14:textId="6165D048" w:rsidR="009C1FC4" w:rsidRPr="008D04BC" w:rsidRDefault="008C6C8B" w:rsidP="005C3D46">
            <w:pPr>
              <w:pStyle w:val="Default"/>
              <w:numPr>
                <w:ilvl w:val="0"/>
                <w:numId w:val="52"/>
              </w:numPr>
              <w:spacing w:before="80" w:after="80"/>
              <w:ind w:left="369" w:hanging="369"/>
              <w:jc w:val="both"/>
              <w:rPr>
                <w:color w:val="auto"/>
                <w:sz w:val="20"/>
                <w:szCs w:val="20"/>
                <w:lang w:val="it-IT"/>
              </w:rPr>
            </w:pPr>
            <w:r w:rsidRPr="008D04BC">
              <w:rPr>
                <w:color w:val="auto"/>
                <w:sz w:val="20"/>
                <w:szCs w:val="20"/>
                <w:lang w:val="it-IT"/>
              </w:rPr>
              <w:t xml:space="preserve">Le aree sigillate che possono essere rese permeabili </w:t>
            </w:r>
            <w:r w:rsidR="009C1FC4" w:rsidRPr="008D04BC">
              <w:rPr>
                <w:color w:val="auto"/>
                <w:sz w:val="20"/>
                <w:szCs w:val="20"/>
                <w:lang w:val="it-IT"/>
              </w:rPr>
              <w:t xml:space="preserve">grazie all’attuazione di misure </w:t>
            </w:r>
            <w:r w:rsidR="316ECD27" w:rsidRPr="008D04BC">
              <w:rPr>
                <w:color w:val="auto"/>
                <w:sz w:val="20"/>
                <w:szCs w:val="20"/>
                <w:lang w:val="it-IT"/>
              </w:rPr>
              <w:t>pianificate</w:t>
            </w:r>
            <w:r w:rsidR="009C1FC4" w:rsidRPr="008D04BC">
              <w:rPr>
                <w:color w:val="auto"/>
                <w:sz w:val="20"/>
                <w:szCs w:val="20"/>
                <w:lang w:val="it-IT"/>
              </w:rPr>
              <w:t xml:space="preserve">, </w:t>
            </w:r>
            <w:r w:rsidRPr="008D04BC">
              <w:rPr>
                <w:color w:val="auto"/>
                <w:sz w:val="20"/>
                <w:szCs w:val="20"/>
                <w:lang w:val="it-IT"/>
              </w:rPr>
              <w:t>sono indicate nel programma di sviluppo.</w:t>
            </w:r>
            <w:r w:rsidR="009C1FC4" w:rsidRPr="008D04BC">
              <w:rPr>
                <w:color w:val="auto"/>
                <w:sz w:val="20"/>
                <w:szCs w:val="20"/>
                <w:lang w:val="it-IT"/>
              </w:rPr>
              <w:t xml:space="preserve"> È ammissibile e auspicabile che </w:t>
            </w:r>
            <w:r w:rsidR="06DC6E51" w:rsidRPr="008D04BC">
              <w:rPr>
                <w:color w:val="auto"/>
                <w:sz w:val="20"/>
                <w:szCs w:val="20"/>
                <w:lang w:val="it-IT"/>
              </w:rPr>
              <w:t xml:space="preserve">anche </w:t>
            </w:r>
            <w:r w:rsidR="009C1FC4" w:rsidRPr="008D04BC">
              <w:rPr>
                <w:color w:val="auto"/>
                <w:sz w:val="20"/>
                <w:szCs w:val="20"/>
                <w:lang w:val="it-IT"/>
              </w:rPr>
              <w:t xml:space="preserve">ulteriori aree vengano </w:t>
            </w:r>
            <w:r w:rsidR="005C3D46" w:rsidRPr="008D04BC">
              <w:rPr>
                <w:color w:val="auto"/>
                <w:sz w:val="20"/>
                <w:szCs w:val="20"/>
                <w:lang w:val="it-IT"/>
              </w:rPr>
              <w:t>rese permeabili</w:t>
            </w:r>
            <w:r w:rsidR="009C1FC4" w:rsidRPr="008D04BC">
              <w:rPr>
                <w:color w:val="auto"/>
                <w:sz w:val="20"/>
                <w:szCs w:val="20"/>
                <w:lang w:val="it-IT"/>
              </w:rPr>
              <w:t>.</w:t>
            </w:r>
          </w:p>
        </w:tc>
      </w:tr>
      <w:tr w:rsidR="008C6C8B" w:rsidRPr="00E5521E" w14:paraId="3F0F6077" w14:textId="77777777" w:rsidTr="2D5105A9">
        <w:tc>
          <w:tcPr>
            <w:tcW w:w="5245" w:type="dxa"/>
            <w:shd w:val="clear" w:color="auto" w:fill="auto"/>
          </w:tcPr>
          <w:p w14:paraId="112EF972" w14:textId="0C990200" w:rsidR="008C6C8B" w:rsidRPr="00AA0956" w:rsidRDefault="008C6C8B" w:rsidP="008C6C8B">
            <w:pPr>
              <w:pStyle w:val="berschrift2dt"/>
              <w:numPr>
                <w:ilvl w:val="0"/>
                <w:numId w:val="0"/>
              </w:numPr>
              <w:tabs>
                <w:tab w:val="left" w:pos="1027"/>
              </w:tabs>
              <w:ind w:left="1026" w:hanging="1026"/>
              <w:jc w:val="both"/>
              <w:rPr>
                <w:lang w:val="de-DE"/>
              </w:rPr>
            </w:pPr>
            <w:bookmarkStart w:id="42" w:name="_Toc174032995"/>
            <w:r>
              <w:rPr>
                <w:lang w:val="de-DE"/>
              </w:rPr>
              <w:lastRenderedPageBreak/>
              <w:t>Art. 17 –</w:t>
            </w:r>
            <w:r>
              <w:rPr>
                <w:lang w:val="de-DE"/>
              </w:rPr>
              <w:tab/>
              <w:t>Frischluftschneise</w:t>
            </w:r>
            <w:bookmarkEnd w:id="42"/>
          </w:p>
        </w:tc>
        <w:tc>
          <w:tcPr>
            <w:tcW w:w="236" w:type="dxa"/>
            <w:shd w:val="clear" w:color="auto" w:fill="auto"/>
          </w:tcPr>
          <w:p w14:paraId="52243A11" w14:textId="77777777" w:rsidR="008C6C8B" w:rsidRDefault="008C6C8B" w:rsidP="008C6C8B">
            <w:pPr>
              <w:pStyle w:val="Textkrperdt"/>
              <w:rPr>
                <w:lang w:val="de-DE"/>
              </w:rPr>
            </w:pPr>
          </w:p>
        </w:tc>
        <w:tc>
          <w:tcPr>
            <w:tcW w:w="5576" w:type="dxa"/>
            <w:shd w:val="clear" w:color="auto" w:fill="auto"/>
          </w:tcPr>
          <w:p w14:paraId="52D48C18" w14:textId="64EE63A9" w:rsidR="008C6C8B" w:rsidRDefault="008C6C8B" w:rsidP="008C6C8B">
            <w:pPr>
              <w:pStyle w:val="berschrift2it"/>
              <w:numPr>
                <w:ilvl w:val="0"/>
                <w:numId w:val="0"/>
              </w:numPr>
              <w:ind w:left="934" w:hanging="934"/>
            </w:pPr>
            <w:bookmarkStart w:id="43" w:name="_Toc174032996"/>
            <w:r>
              <w:t>Art. 17 –</w:t>
            </w:r>
            <w:r>
              <w:tab/>
              <w:t>Corridoio d’aria fresca</w:t>
            </w:r>
            <w:bookmarkEnd w:id="43"/>
          </w:p>
        </w:tc>
      </w:tr>
      <w:tr w:rsidR="008C6C8B" w:rsidRPr="008651FD" w14:paraId="75F80BA2" w14:textId="77777777" w:rsidTr="2D5105A9">
        <w:tc>
          <w:tcPr>
            <w:tcW w:w="5245" w:type="dxa"/>
            <w:shd w:val="clear" w:color="auto" w:fill="auto"/>
          </w:tcPr>
          <w:p w14:paraId="4BF496B6" w14:textId="2A10CDC8" w:rsidR="008C6C8B" w:rsidRPr="00B970D6" w:rsidRDefault="008C6C8B" w:rsidP="008C6C8B">
            <w:pPr>
              <w:pStyle w:val="Default"/>
              <w:numPr>
                <w:ilvl w:val="0"/>
                <w:numId w:val="32"/>
              </w:numPr>
              <w:spacing w:before="80" w:after="80"/>
              <w:ind w:left="321" w:hanging="321"/>
              <w:jc w:val="both"/>
              <w:rPr>
                <w:color w:val="auto"/>
                <w:sz w:val="20"/>
                <w:szCs w:val="20"/>
              </w:rPr>
            </w:pPr>
            <w:r w:rsidRPr="00CE6A7C">
              <w:rPr>
                <w:color w:val="auto"/>
                <w:sz w:val="20"/>
                <w:szCs w:val="20"/>
              </w:rPr>
              <w:t>Frischluftschneisen sind in</w:t>
            </w:r>
            <w:r>
              <w:rPr>
                <w:color w:val="auto"/>
                <w:sz w:val="20"/>
                <w:szCs w:val="20"/>
              </w:rPr>
              <w:t xml:space="preserve"> </w:t>
            </w:r>
            <w:hyperlink r:id="rId16" w:tooltip="Stadt" w:history="1">
              <w:r w:rsidRPr="00CE6A7C">
                <w:rPr>
                  <w:color w:val="auto"/>
                  <w:sz w:val="20"/>
                  <w:szCs w:val="20"/>
                </w:rPr>
                <w:t>Städten</w:t>
              </w:r>
            </w:hyperlink>
            <w:r>
              <w:rPr>
                <w:color w:val="auto"/>
                <w:sz w:val="20"/>
                <w:szCs w:val="20"/>
              </w:rPr>
              <w:t xml:space="preserve"> </w:t>
            </w:r>
            <w:r w:rsidRPr="00CE6A7C">
              <w:rPr>
                <w:color w:val="auto"/>
                <w:sz w:val="20"/>
                <w:szCs w:val="20"/>
              </w:rPr>
              <w:t xml:space="preserve">freigehaltene Flächen, die zur Versorgung der </w:t>
            </w:r>
            <w:r>
              <w:rPr>
                <w:color w:val="auto"/>
                <w:sz w:val="20"/>
                <w:szCs w:val="20"/>
              </w:rPr>
              <w:t xml:space="preserve">Innenstadtbereiche </w:t>
            </w:r>
            <w:r w:rsidRPr="00CE6A7C">
              <w:rPr>
                <w:color w:val="auto"/>
                <w:sz w:val="20"/>
                <w:szCs w:val="20"/>
              </w:rPr>
              <w:t>mit zirkulierender</w:t>
            </w:r>
            <w:r>
              <w:rPr>
                <w:color w:val="auto"/>
                <w:sz w:val="20"/>
                <w:szCs w:val="20"/>
              </w:rPr>
              <w:t xml:space="preserve"> </w:t>
            </w:r>
            <w:hyperlink r:id="rId17" w:tooltip="Luft" w:history="1">
              <w:r w:rsidRPr="00CE6A7C">
                <w:rPr>
                  <w:color w:val="auto"/>
                  <w:sz w:val="20"/>
                  <w:szCs w:val="20"/>
                </w:rPr>
                <w:t>Luft</w:t>
              </w:r>
            </w:hyperlink>
            <w:r>
              <w:rPr>
                <w:color w:val="auto"/>
                <w:sz w:val="20"/>
                <w:szCs w:val="20"/>
              </w:rPr>
              <w:t xml:space="preserve"> </w:t>
            </w:r>
            <w:r w:rsidRPr="00CE6A7C">
              <w:rPr>
                <w:color w:val="auto"/>
                <w:sz w:val="20"/>
                <w:szCs w:val="20"/>
              </w:rPr>
              <w:t>aus dem Umland dienen</w:t>
            </w:r>
            <w:r>
              <w:rPr>
                <w:color w:val="auto"/>
                <w:sz w:val="20"/>
                <w:szCs w:val="20"/>
              </w:rPr>
              <w:t xml:space="preserve">. Begrünte linienförmige Geländestrukturen ohne bauliche Hindernisse, wie Bäche, Grünkorridore </w:t>
            </w:r>
            <w:r w:rsidRPr="001776AB">
              <w:rPr>
                <w:color w:val="auto"/>
                <w:sz w:val="20"/>
                <w:szCs w:val="20"/>
              </w:rPr>
              <w:t xml:space="preserve">und landwirtschaftliche Nutzflächen </w:t>
            </w:r>
            <w:r>
              <w:rPr>
                <w:color w:val="auto"/>
                <w:sz w:val="20"/>
                <w:szCs w:val="20"/>
              </w:rPr>
              <w:t xml:space="preserve">sind in der Lage diese Funktion der </w:t>
            </w:r>
            <w:hyperlink r:id="rId18" w:tooltip="Klimaregulierung (Seite nicht vorhanden)" w:history="1">
              <w:r w:rsidRPr="00CE6A7C">
                <w:rPr>
                  <w:color w:val="auto"/>
                  <w:sz w:val="20"/>
                  <w:szCs w:val="20"/>
                </w:rPr>
                <w:t>Klimaregulierung</w:t>
              </w:r>
            </w:hyperlink>
            <w:r>
              <w:rPr>
                <w:color w:val="auto"/>
                <w:sz w:val="20"/>
                <w:szCs w:val="20"/>
              </w:rPr>
              <w:t xml:space="preserve"> zu erfüllen</w:t>
            </w:r>
            <w:r w:rsidRPr="00CE6A7C">
              <w:rPr>
                <w:color w:val="auto"/>
                <w:sz w:val="20"/>
                <w:szCs w:val="20"/>
              </w:rPr>
              <w:t>.</w:t>
            </w:r>
            <w:r>
              <w:rPr>
                <w:color w:val="auto"/>
                <w:sz w:val="20"/>
                <w:szCs w:val="20"/>
              </w:rPr>
              <w:t xml:space="preserve"> </w:t>
            </w:r>
          </w:p>
        </w:tc>
        <w:tc>
          <w:tcPr>
            <w:tcW w:w="236" w:type="dxa"/>
            <w:shd w:val="clear" w:color="auto" w:fill="auto"/>
          </w:tcPr>
          <w:p w14:paraId="0146AA06" w14:textId="77777777" w:rsidR="008C6C8B" w:rsidRPr="00A778C5" w:rsidRDefault="008C6C8B" w:rsidP="008C6C8B">
            <w:pPr>
              <w:pStyle w:val="Textkrperdt"/>
              <w:rPr>
                <w:lang w:val="de-DE"/>
              </w:rPr>
            </w:pPr>
          </w:p>
        </w:tc>
        <w:tc>
          <w:tcPr>
            <w:tcW w:w="5576" w:type="dxa"/>
            <w:shd w:val="clear" w:color="auto" w:fill="auto"/>
          </w:tcPr>
          <w:p w14:paraId="0EF55CDC" w14:textId="06E6B562" w:rsidR="008C6C8B" w:rsidRPr="00B97F85" w:rsidRDefault="008C6C8B" w:rsidP="008C6C8B">
            <w:pPr>
              <w:pStyle w:val="Default"/>
              <w:numPr>
                <w:ilvl w:val="0"/>
                <w:numId w:val="33"/>
              </w:numPr>
              <w:spacing w:before="80" w:after="80"/>
              <w:ind w:left="369" w:hanging="369"/>
              <w:jc w:val="both"/>
              <w:rPr>
                <w:color w:val="auto"/>
                <w:sz w:val="20"/>
                <w:szCs w:val="20"/>
                <w:lang w:val="it-IT"/>
              </w:rPr>
            </w:pPr>
            <w:r w:rsidRPr="00451B48">
              <w:rPr>
                <w:sz w:val="20"/>
                <w:szCs w:val="20"/>
                <w:lang w:val="it-IT"/>
              </w:rPr>
              <w:t xml:space="preserve">I corridoi d'aria fresca sono aree delle città che vengono mantenute libere e servono a rifornire le zone interne della città con aria circolante proveniente dalla campagna circostante. </w:t>
            </w:r>
            <w:r w:rsidRPr="001776AB">
              <w:rPr>
                <w:sz w:val="20"/>
                <w:szCs w:val="20"/>
                <w:lang w:val="it-IT"/>
              </w:rPr>
              <w:t>Le strutture verdi lineari del terreno senza ostacoli strutturali, come i corsi d'acqua, i corridoi verdi e i terreni agricoli, sono in grado di svolgere questa funzione di regolazione del clima.</w:t>
            </w:r>
          </w:p>
        </w:tc>
      </w:tr>
      <w:tr w:rsidR="008C6C8B" w:rsidRPr="008651FD" w14:paraId="0ACD2B82" w14:textId="77777777" w:rsidTr="2D5105A9">
        <w:tc>
          <w:tcPr>
            <w:tcW w:w="5245" w:type="dxa"/>
            <w:shd w:val="clear" w:color="auto" w:fill="auto"/>
          </w:tcPr>
          <w:p w14:paraId="2FE229E7" w14:textId="1502D67C" w:rsidR="008C6C8B" w:rsidRPr="00CE6A7C" w:rsidRDefault="008C6C8B" w:rsidP="008C6C8B">
            <w:pPr>
              <w:pStyle w:val="Default"/>
              <w:numPr>
                <w:ilvl w:val="0"/>
                <w:numId w:val="32"/>
              </w:numPr>
              <w:spacing w:before="80" w:after="80"/>
              <w:ind w:left="321" w:hanging="321"/>
              <w:jc w:val="both"/>
              <w:rPr>
                <w:color w:val="auto"/>
                <w:sz w:val="20"/>
                <w:szCs w:val="20"/>
              </w:rPr>
            </w:pPr>
            <w:r w:rsidRPr="00CE6A7C">
              <w:rPr>
                <w:color w:val="auto"/>
                <w:sz w:val="20"/>
                <w:szCs w:val="20"/>
              </w:rPr>
              <w:t xml:space="preserve">In diesen Gebieten </w:t>
            </w:r>
            <w:r>
              <w:rPr>
                <w:color w:val="auto"/>
                <w:sz w:val="20"/>
                <w:szCs w:val="20"/>
              </w:rPr>
              <w:t xml:space="preserve">und den Anschlussbereichen zu Frischluftschneisen sind </w:t>
            </w:r>
            <w:hyperlink r:id="rId19" w:tooltip="Bebauung" w:history="1">
              <w:r w:rsidRPr="00CE6A7C">
                <w:rPr>
                  <w:color w:val="auto"/>
                  <w:sz w:val="20"/>
                  <w:szCs w:val="20"/>
                </w:rPr>
                <w:t>Bebauungen</w:t>
              </w:r>
            </w:hyperlink>
            <w:r>
              <w:rPr>
                <w:color w:val="auto"/>
                <w:sz w:val="20"/>
                <w:szCs w:val="20"/>
              </w:rPr>
              <w:t xml:space="preserve"> oder Barrieren </w:t>
            </w:r>
            <w:r w:rsidRPr="00CE6A7C">
              <w:rPr>
                <w:color w:val="auto"/>
                <w:sz w:val="20"/>
                <w:szCs w:val="20"/>
              </w:rPr>
              <w:t xml:space="preserve">gezielt </w:t>
            </w:r>
            <w:r>
              <w:rPr>
                <w:color w:val="auto"/>
                <w:sz w:val="20"/>
                <w:szCs w:val="20"/>
              </w:rPr>
              <w:t>zu vermeiden</w:t>
            </w:r>
            <w:r w:rsidRPr="00CE6A7C">
              <w:rPr>
                <w:color w:val="auto"/>
                <w:sz w:val="20"/>
                <w:szCs w:val="20"/>
              </w:rPr>
              <w:t>, um Frischluftströmungen zu ermöglichen.</w:t>
            </w:r>
          </w:p>
        </w:tc>
        <w:tc>
          <w:tcPr>
            <w:tcW w:w="236" w:type="dxa"/>
            <w:shd w:val="clear" w:color="auto" w:fill="auto"/>
          </w:tcPr>
          <w:p w14:paraId="126E5711" w14:textId="77777777" w:rsidR="008C6C8B" w:rsidRPr="00A778C5" w:rsidRDefault="008C6C8B" w:rsidP="008C6C8B">
            <w:pPr>
              <w:pStyle w:val="Textkrperdt"/>
              <w:rPr>
                <w:lang w:val="de-DE"/>
              </w:rPr>
            </w:pPr>
          </w:p>
        </w:tc>
        <w:tc>
          <w:tcPr>
            <w:tcW w:w="5576" w:type="dxa"/>
            <w:shd w:val="clear" w:color="auto" w:fill="auto"/>
          </w:tcPr>
          <w:p w14:paraId="2E0ED9FB" w14:textId="315B3F13" w:rsidR="008C6C8B" w:rsidRPr="00F973A6" w:rsidRDefault="008C6C8B" w:rsidP="008C6C8B">
            <w:pPr>
              <w:pStyle w:val="Default"/>
              <w:numPr>
                <w:ilvl w:val="0"/>
                <w:numId w:val="33"/>
              </w:numPr>
              <w:spacing w:before="80" w:after="80"/>
              <w:ind w:left="369" w:hanging="369"/>
              <w:jc w:val="both"/>
              <w:rPr>
                <w:sz w:val="20"/>
                <w:szCs w:val="20"/>
                <w:lang w:val="it-IT"/>
              </w:rPr>
            </w:pPr>
            <w:r w:rsidRPr="00451B48">
              <w:rPr>
                <w:sz w:val="20"/>
                <w:szCs w:val="20"/>
                <w:lang w:val="it-IT"/>
              </w:rPr>
              <w:t xml:space="preserve">In queste aree, </w:t>
            </w:r>
            <w:r w:rsidRPr="00694D3E">
              <w:rPr>
                <w:sz w:val="20"/>
                <w:szCs w:val="20"/>
                <w:lang w:val="it-IT"/>
              </w:rPr>
              <w:t>e in quelle che si collegano</w:t>
            </w:r>
            <w:r>
              <w:rPr>
                <w:sz w:val="20"/>
                <w:szCs w:val="20"/>
                <w:lang w:val="it-IT"/>
              </w:rPr>
              <w:t xml:space="preserve"> ai corridoi d’aria fresca, la costruzione di</w:t>
            </w:r>
            <w:r w:rsidRPr="00451B48">
              <w:rPr>
                <w:sz w:val="20"/>
                <w:szCs w:val="20"/>
                <w:lang w:val="it-IT"/>
              </w:rPr>
              <w:t xml:space="preserve"> edifici</w:t>
            </w:r>
            <w:r>
              <w:rPr>
                <w:sz w:val="20"/>
                <w:szCs w:val="20"/>
                <w:lang w:val="it-IT"/>
              </w:rPr>
              <w:t xml:space="preserve"> o </w:t>
            </w:r>
            <w:r w:rsidRPr="00F21D73">
              <w:rPr>
                <w:sz w:val="20"/>
                <w:szCs w:val="20"/>
                <w:lang w:val="it-IT"/>
              </w:rPr>
              <w:t>barriere</w:t>
            </w:r>
            <w:r w:rsidRPr="00451B48">
              <w:rPr>
                <w:sz w:val="20"/>
                <w:szCs w:val="20"/>
                <w:lang w:val="it-IT"/>
              </w:rPr>
              <w:t xml:space="preserve"> sono </w:t>
            </w:r>
            <w:r>
              <w:rPr>
                <w:sz w:val="20"/>
                <w:szCs w:val="20"/>
                <w:lang w:val="it-IT"/>
              </w:rPr>
              <w:t>apposita</w:t>
            </w:r>
            <w:r w:rsidRPr="00451B48">
              <w:rPr>
                <w:sz w:val="20"/>
                <w:szCs w:val="20"/>
                <w:lang w:val="it-IT"/>
              </w:rPr>
              <w:t xml:space="preserve">mente </w:t>
            </w:r>
            <w:r>
              <w:rPr>
                <w:sz w:val="20"/>
                <w:szCs w:val="20"/>
                <w:lang w:val="it-IT"/>
              </w:rPr>
              <w:t>evitate</w:t>
            </w:r>
            <w:r w:rsidRPr="00451B48">
              <w:rPr>
                <w:sz w:val="20"/>
                <w:szCs w:val="20"/>
                <w:lang w:val="it-IT"/>
              </w:rPr>
              <w:t xml:space="preserve"> per consentire</w:t>
            </w:r>
            <w:r>
              <w:rPr>
                <w:sz w:val="20"/>
                <w:szCs w:val="20"/>
                <w:lang w:val="it-IT"/>
              </w:rPr>
              <w:t xml:space="preserve"> il passaggio de</w:t>
            </w:r>
            <w:r w:rsidRPr="00451B48">
              <w:rPr>
                <w:sz w:val="20"/>
                <w:szCs w:val="20"/>
                <w:lang w:val="it-IT"/>
              </w:rPr>
              <w:t>i flussi d'aria fresca.</w:t>
            </w:r>
          </w:p>
        </w:tc>
      </w:tr>
      <w:tr w:rsidR="008C6C8B" w:rsidRPr="008651FD" w14:paraId="40111400" w14:textId="77777777" w:rsidTr="2D5105A9">
        <w:tc>
          <w:tcPr>
            <w:tcW w:w="5245" w:type="dxa"/>
            <w:shd w:val="clear" w:color="auto" w:fill="auto"/>
          </w:tcPr>
          <w:p w14:paraId="47E33588" w14:textId="76041E1A" w:rsidR="008C6C8B" w:rsidRPr="00CE6A7C" w:rsidRDefault="008C6C8B" w:rsidP="008C6C8B">
            <w:pPr>
              <w:pStyle w:val="Default"/>
              <w:numPr>
                <w:ilvl w:val="0"/>
                <w:numId w:val="32"/>
              </w:numPr>
              <w:spacing w:before="80" w:after="80"/>
              <w:ind w:left="321" w:hanging="321"/>
              <w:jc w:val="both"/>
              <w:rPr>
                <w:color w:val="auto"/>
                <w:sz w:val="20"/>
                <w:szCs w:val="20"/>
              </w:rPr>
            </w:pPr>
            <w:r>
              <w:rPr>
                <w:color w:val="auto"/>
                <w:sz w:val="20"/>
                <w:szCs w:val="20"/>
              </w:rPr>
              <w:t xml:space="preserve">Entlang der </w:t>
            </w:r>
            <w:r w:rsidRPr="00CE6A7C">
              <w:rPr>
                <w:color w:val="auto"/>
                <w:sz w:val="20"/>
                <w:szCs w:val="20"/>
              </w:rPr>
              <w:t xml:space="preserve">Frischluftschneisen müssen </w:t>
            </w:r>
            <w:r>
              <w:rPr>
                <w:color w:val="auto"/>
                <w:sz w:val="20"/>
                <w:szCs w:val="20"/>
              </w:rPr>
              <w:t xml:space="preserve">vorhandene Grünflächen, Wälder und die Ufervegetation der Fließgewässer unbedingt erhalten und nach Möglichkeit erweitert werden. </w:t>
            </w:r>
          </w:p>
        </w:tc>
        <w:tc>
          <w:tcPr>
            <w:tcW w:w="236" w:type="dxa"/>
            <w:shd w:val="clear" w:color="auto" w:fill="auto"/>
          </w:tcPr>
          <w:p w14:paraId="72898562" w14:textId="77777777" w:rsidR="008C6C8B" w:rsidRPr="00A778C5" w:rsidRDefault="008C6C8B" w:rsidP="008C6C8B">
            <w:pPr>
              <w:pStyle w:val="Textkrperdt"/>
              <w:rPr>
                <w:lang w:val="de-DE"/>
              </w:rPr>
            </w:pPr>
          </w:p>
        </w:tc>
        <w:tc>
          <w:tcPr>
            <w:tcW w:w="5576" w:type="dxa"/>
            <w:shd w:val="clear" w:color="auto" w:fill="auto"/>
          </w:tcPr>
          <w:p w14:paraId="20CEFEC8" w14:textId="09A72091" w:rsidR="008C6C8B" w:rsidRPr="00B6779D" w:rsidRDefault="008C6C8B" w:rsidP="008C6C8B">
            <w:pPr>
              <w:pStyle w:val="Default"/>
              <w:numPr>
                <w:ilvl w:val="0"/>
                <w:numId w:val="33"/>
              </w:numPr>
              <w:spacing w:before="80" w:after="80"/>
              <w:ind w:left="369" w:hanging="369"/>
              <w:jc w:val="both"/>
              <w:rPr>
                <w:sz w:val="20"/>
                <w:szCs w:val="20"/>
                <w:lang w:val="it-IT"/>
              </w:rPr>
            </w:pPr>
            <w:r w:rsidRPr="0003112B">
              <w:rPr>
                <w:sz w:val="20"/>
                <w:szCs w:val="20"/>
                <w:lang w:val="it-IT"/>
              </w:rPr>
              <w:t>Lungo i corridoi d'aria fresca devono essere preservati gli spazi verdi</w:t>
            </w:r>
            <w:r>
              <w:rPr>
                <w:sz w:val="20"/>
                <w:szCs w:val="20"/>
                <w:lang w:val="it-IT"/>
              </w:rPr>
              <w:t xml:space="preserve"> </w:t>
            </w:r>
            <w:r w:rsidRPr="00975D9B">
              <w:rPr>
                <w:sz w:val="20"/>
                <w:szCs w:val="20"/>
                <w:lang w:val="it-IT"/>
              </w:rPr>
              <w:t>esistenti</w:t>
            </w:r>
            <w:r w:rsidRPr="0003112B">
              <w:rPr>
                <w:sz w:val="20"/>
                <w:szCs w:val="20"/>
                <w:lang w:val="it-IT"/>
              </w:rPr>
              <w:t xml:space="preserve">, le foreste e </w:t>
            </w:r>
            <w:r>
              <w:rPr>
                <w:sz w:val="20"/>
                <w:szCs w:val="20"/>
                <w:lang w:val="it-IT"/>
              </w:rPr>
              <w:t>la vegetazione</w:t>
            </w:r>
            <w:r w:rsidRPr="00FF3E47">
              <w:rPr>
                <w:sz w:val="20"/>
                <w:szCs w:val="20"/>
                <w:lang w:val="it-IT"/>
              </w:rPr>
              <w:t xml:space="preserve"> riparial</w:t>
            </w:r>
            <w:r>
              <w:rPr>
                <w:sz w:val="20"/>
                <w:szCs w:val="20"/>
                <w:lang w:val="it-IT"/>
              </w:rPr>
              <w:t>e</w:t>
            </w:r>
            <w:r w:rsidRPr="00FF3E47">
              <w:rPr>
                <w:sz w:val="20"/>
                <w:szCs w:val="20"/>
                <w:lang w:val="it-IT"/>
              </w:rPr>
              <w:t xml:space="preserve"> dei corsi d'acqua</w:t>
            </w:r>
            <w:r w:rsidRPr="00C118A9">
              <w:rPr>
                <w:lang w:val="it-IT"/>
              </w:rPr>
              <w:t xml:space="preserve"> </w:t>
            </w:r>
            <w:r w:rsidRPr="00194084">
              <w:rPr>
                <w:sz w:val="20"/>
                <w:szCs w:val="20"/>
                <w:lang w:val="it-IT"/>
              </w:rPr>
              <w:t>e, se possibile, ampliati</w:t>
            </w:r>
            <w:r w:rsidRPr="0003112B">
              <w:rPr>
                <w:sz w:val="20"/>
                <w:szCs w:val="20"/>
                <w:lang w:val="it-IT"/>
              </w:rPr>
              <w:t xml:space="preserve"> </w:t>
            </w:r>
          </w:p>
        </w:tc>
      </w:tr>
      <w:tr w:rsidR="008D04BC" w:rsidRPr="008651FD" w14:paraId="4A2256A6" w14:textId="77777777" w:rsidTr="2D5105A9">
        <w:tc>
          <w:tcPr>
            <w:tcW w:w="5245" w:type="dxa"/>
            <w:shd w:val="clear" w:color="auto" w:fill="auto"/>
          </w:tcPr>
          <w:p w14:paraId="0AB4496A" w14:textId="31AD7FE4" w:rsidR="006E126A" w:rsidRPr="008D04BC" w:rsidRDefault="009F4104" w:rsidP="008C6C8B">
            <w:pPr>
              <w:pStyle w:val="Default"/>
              <w:numPr>
                <w:ilvl w:val="0"/>
                <w:numId w:val="32"/>
              </w:numPr>
              <w:spacing w:before="80" w:after="80"/>
              <w:ind w:left="321" w:hanging="321"/>
              <w:jc w:val="both"/>
              <w:rPr>
                <w:color w:val="auto"/>
                <w:sz w:val="20"/>
                <w:szCs w:val="20"/>
              </w:rPr>
            </w:pPr>
            <w:r w:rsidRPr="008D04BC">
              <w:rPr>
                <w:color w:val="auto"/>
                <w:sz w:val="20"/>
                <w:szCs w:val="20"/>
              </w:rPr>
              <w:t xml:space="preserve">Die im Entwicklungsprogramm vorgeschlagenen Frischluftschneisen </w:t>
            </w:r>
            <w:r w:rsidR="00ED1337" w:rsidRPr="008D04BC">
              <w:rPr>
                <w:color w:val="auto"/>
                <w:sz w:val="20"/>
                <w:szCs w:val="20"/>
              </w:rPr>
              <w:t xml:space="preserve">werden </w:t>
            </w:r>
            <w:r w:rsidR="002E2024" w:rsidRPr="008D04BC">
              <w:rPr>
                <w:color w:val="auto"/>
                <w:sz w:val="20"/>
                <w:szCs w:val="20"/>
              </w:rPr>
              <w:t xml:space="preserve">im Landschaftsplan </w:t>
            </w:r>
            <w:r w:rsidR="0059427F" w:rsidRPr="008D04BC">
              <w:rPr>
                <w:color w:val="auto"/>
                <w:sz w:val="20"/>
                <w:szCs w:val="20"/>
              </w:rPr>
              <w:t>festgelegt.</w:t>
            </w:r>
          </w:p>
        </w:tc>
        <w:tc>
          <w:tcPr>
            <w:tcW w:w="236" w:type="dxa"/>
            <w:shd w:val="clear" w:color="auto" w:fill="auto"/>
          </w:tcPr>
          <w:p w14:paraId="41712A1F" w14:textId="77777777" w:rsidR="006E126A" w:rsidRPr="008D04BC" w:rsidRDefault="006E126A" w:rsidP="008C6C8B">
            <w:pPr>
              <w:pStyle w:val="Textkrperdt"/>
              <w:rPr>
                <w:lang w:val="de-DE"/>
              </w:rPr>
            </w:pPr>
          </w:p>
        </w:tc>
        <w:tc>
          <w:tcPr>
            <w:tcW w:w="5576" w:type="dxa"/>
            <w:shd w:val="clear" w:color="auto" w:fill="auto"/>
          </w:tcPr>
          <w:p w14:paraId="2D69AD19" w14:textId="5976C48D" w:rsidR="006E126A" w:rsidRPr="008D04BC" w:rsidRDefault="005F2D22" w:rsidP="008C6C8B">
            <w:pPr>
              <w:pStyle w:val="Default"/>
              <w:numPr>
                <w:ilvl w:val="0"/>
                <w:numId w:val="33"/>
              </w:numPr>
              <w:spacing w:before="80" w:after="80"/>
              <w:ind w:left="369" w:hanging="369"/>
              <w:jc w:val="both"/>
              <w:rPr>
                <w:color w:val="auto"/>
                <w:sz w:val="20"/>
                <w:szCs w:val="20"/>
                <w:lang w:val="it-IT"/>
              </w:rPr>
            </w:pPr>
            <w:r w:rsidRPr="008D04BC">
              <w:rPr>
                <w:color w:val="auto"/>
                <w:sz w:val="20"/>
                <w:szCs w:val="20"/>
                <w:lang w:val="it-IT"/>
              </w:rPr>
              <w:t>I corridoi d'aria fresca proposti nel programma di sviluppo sono definiti nel piano paesaggistico.</w:t>
            </w:r>
          </w:p>
        </w:tc>
      </w:tr>
      <w:tr w:rsidR="008C6C8B" w:rsidRPr="008651FD" w14:paraId="279CED33" w14:textId="77777777" w:rsidTr="2D5105A9">
        <w:tc>
          <w:tcPr>
            <w:tcW w:w="5245" w:type="dxa"/>
            <w:shd w:val="clear" w:color="auto" w:fill="auto"/>
          </w:tcPr>
          <w:p w14:paraId="46F7FA90" w14:textId="60904C92" w:rsidR="008C6C8B" w:rsidRPr="00D32FCA" w:rsidRDefault="008C6C8B" w:rsidP="008C6C8B">
            <w:pPr>
              <w:pStyle w:val="berschrift2dt"/>
              <w:numPr>
                <w:ilvl w:val="0"/>
                <w:numId w:val="0"/>
              </w:numPr>
              <w:tabs>
                <w:tab w:val="left" w:pos="1027"/>
              </w:tabs>
              <w:ind w:left="1027" w:hanging="1027"/>
              <w:jc w:val="both"/>
              <w:rPr>
                <w:lang w:val="de-DE"/>
              </w:rPr>
            </w:pPr>
            <w:bookmarkStart w:id="44" w:name="_Toc174032997"/>
            <w:r w:rsidRPr="00D32FCA">
              <w:rPr>
                <w:lang w:val="de-DE"/>
              </w:rPr>
              <w:t>Art. 18 –</w:t>
            </w:r>
            <w:r w:rsidRPr="00D32FCA">
              <w:rPr>
                <w:lang w:val="de-DE"/>
              </w:rPr>
              <w:tab/>
            </w:r>
            <w:r w:rsidRPr="003A21C8">
              <w:rPr>
                <w:lang w:val="de-DE"/>
              </w:rPr>
              <w:t>Erhaltung traditioneller Kulturlandschaft</w:t>
            </w:r>
            <w:bookmarkEnd w:id="44"/>
          </w:p>
        </w:tc>
        <w:tc>
          <w:tcPr>
            <w:tcW w:w="236" w:type="dxa"/>
            <w:shd w:val="clear" w:color="auto" w:fill="auto"/>
          </w:tcPr>
          <w:p w14:paraId="32543CEE" w14:textId="77777777" w:rsidR="008C6C8B" w:rsidRPr="00D32FCA" w:rsidRDefault="008C6C8B" w:rsidP="008C6C8B">
            <w:pPr>
              <w:pStyle w:val="Textkrperdt"/>
              <w:rPr>
                <w:lang w:val="de-DE"/>
              </w:rPr>
            </w:pPr>
          </w:p>
        </w:tc>
        <w:tc>
          <w:tcPr>
            <w:tcW w:w="5576" w:type="dxa"/>
            <w:shd w:val="clear" w:color="auto" w:fill="auto"/>
          </w:tcPr>
          <w:p w14:paraId="64B24F66" w14:textId="0086402B" w:rsidR="008C6C8B" w:rsidRPr="00D32FCA" w:rsidRDefault="008C6C8B" w:rsidP="008C6C8B">
            <w:pPr>
              <w:pStyle w:val="berschrift2it"/>
              <w:numPr>
                <w:ilvl w:val="0"/>
                <w:numId w:val="0"/>
              </w:numPr>
              <w:ind w:left="934" w:hanging="934"/>
            </w:pPr>
            <w:bookmarkStart w:id="45" w:name="_Toc174032998"/>
            <w:r w:rsidRPr="00D32FCA">
              <w:t>Art. 18 –</w:t>
            </w:r>
            <w:r w:rsidRPr="00D32FCA">
              <w:tab/>
            </w:r>
            <w:r>
              <w:t>Conservazione del paesaggio culturale tradizionale</w:t>
            </w:r>
            <w:bookmarkEnd w:id="45"/>
          </w:p>
        </w:tc>
      </w:tr>
      <w:tr w:rsidR="008C6C8B" w:rsidRPr="008651FD" w14:paraId="45F3B56A" w14:textId="77777777" w:rsidTr="2D5105A9">
        <w:tc>
          <w:tcPr>
            <w:tcW w:w="5245" w:type="dxa"/>
            <w:shd w:val="clear" w:color="auto" w:fill="auto"/>
          </w:tcPr>
          <w:p w14:paraId="4A447BA5" w14:textId="7919BB48" w:rsidR="008C6C8B" w:rsidRPr="00CC5801" w:rsidRDefault="008C6C8B" w:rsidP="008C6C8B">
            <w:pPr>
              <w:pStyle w:val="Default"/>
              <w:numPr>
                <w:ilvl w:val="0"/>
                <w:numId w:val="28"/>
              </w:numPr>
              <w:spacing w:before="80" w:after="80"/>
              <w:ind w:left="318" w:hanging="318"/>
              <w:jc w:val="both"/>
              <w:rPr>
                <w:color w:val="auto"/>
                <w:sz w:val="20"/>
                <w:szCs w:val="20"/>
              </w:rPr>
            </w:pPr>
            <w:r w:rsidRPr="00CC5801">
              <w:rPr>
                <w:color w:val="auto"/>
                <w:sz w:val="20"/>
                <w:szCs w:val="20"/>
              </w:rPr>
              <w:t xml:space="preserve">Im Entwicklungsprogramm werden traditionelle Kulturlandschaftsbereiche gekennzeichnet, die ästhetisch wertvoll </w:t>
            </w:r>
            <w:r>
              <w:rPr>
                <w:color w:val="auto"/>
                <w:sz w:val="20"/>
                <w:szCs w:val="20"/>
              </w:rPr>
              <w:t xml:space="preserve">sind </w:t>
            </w:r>
            <w:r w:rsidRPr="00CC5801">
              <w:rPr>
                <w:color w:val="auto"/>
                <w:sz w:val="20"/>
                <w:szCs w:val="20"/>
              </w:rPr>
              <w:t xml:space="preserve">und Lebensräume für </w:t>
            </w:r>
            <w:r>
              <w:rPr>
                <w:color w:val="auto"/>
                <w:sz w:val="20"/>
                <w:szCs w:val="20"/>
              </w:rPr>
              <w:t xml:space="preserve">eine vielfältige </w:t>
            </w:r>
            <w:r w:rsidRPr="00CC5801">
              <w:rPr>
                <w:color w:val="auto"/>
                <w:sz w:val="20"/>
                <w:szCs w:val="20"/>
              </w:rPr>
              <w:t xml:space="preserve">Fauna </w:t>
            </w:r>
            <w:r>
              <w:rPr>
                <w:color w:val="auto"/>
                <w:sz w:val="20"/>
                <w:szCs w:val="20"/>
              </w:rPr>
              <w:t>und Flora darstellen</w:t>
            </w:r>
            <w:r w:rsidRPr="00CC5801">
              <w:rPr>
                <w:color w:val="auto"/>
                <w:sz w:val="20"/>
                <w:szCs w:val="20"/>
              </w:rPr>
              <w:t xml:space="preserve">. </w:t>
            </w:r>
            <w:r w:rsidRPr="00E364A2">
              <w:rPr>
                <w:color w:val="auto"/>
                <w:sz w:val="20"/>
                <w:szCs w:val="20"/>
              </w:rPr>
              <w:t xml:space="preserve">Für diese Flächen sollen die Rahmenbedingungen für die künftige Bewirtschaftung </w:t>
            </w:r>
            <w:r>
              <w:rPr>
                <w:color w:val="auto"/>
                <w:sz w:val="20"/>
                <w:szCs w:val="20"/>
              </w:rPr>
              <w:t xml:space="preserve">und Pflege </w:t>
            </w:r>
            <w:r w:rsidRPr="00E364A2">
              <w:rPr>
                <w:color w:val="auto"/>
                <w:sz w:val="20"/>
                <w:szCs w:val="20"/>
              </w:rPr>
              <w:t>so ausgelegt sein, dass der Erhalt der Kulturlandschaft bzw. deren herausragender Eigenheiten gewährt bleibt.</w:t>
            </w:r>
            <w:r>
              <w:rPr>
                <w:color w:val="auto"/>
                <w:sz w:val="20"/>
                <w:szCs w:val="20"/>
              </w:rPr>
              <w:t xml:space="preserve"> Für vernachlässigte Kulturlandschaftsbereiche sind Maßnahmen zur Wiederherstellung vorzusehen.</w:t>
            </w:r>
          </w:p>
        </w:tc>
        <w:tc>
          <w:tcPr>
            <w:tcW w:w="236" w:type="dxa"/>
            <w:shd w:val="clear" w:color="auto" w:fill="auto"/>
          </w:tcPr>
          <w:p w14:paraId="404832AC" w14:textId="77777777" w:rsidR="008C6C8B" w:rsidRPr="00CC5801" w:rsidRDefault="008C6C8B" w:rsidP="008C6C8B">
            <w:pPr>
              <w:pStyle w:val="Textkrperdt"/>
              <w:rPr>
                <w:lang w:val="de-DE"/>
              </w:rPr>
            </w:pPr>
          </w:p>
        </w:tc>
        <w:tc>
          <w:tcPr>
            <w:tcW w:w="5576" w:type="dxa"/>
            <w:shd w:val="clear" w:color="auto" w:fill="auto"/>
          </w:tcPr>
          <w:p w14:paraId="2CCCC022" w14:textId="1AA98618" w:rsidR="008C6C8B" w:rsidRPr="00F37714" w:rsidRDefault="008C6C8B" w:rsidP="008C6C8B">
            <w:pPr>
              <w:pStyle w:val="Default"/>
              <w:numPr>
                <w:ilvl w:val="0"/>
                <w:numId w:val="29"/>
              </w:numPr>
              <w:spacing w:before="80" w:after="80"/>
              <w:ind w:left="364" w:hanging="364"/>
              <w:jc w:val="both"/>
              <w:rPr>
                <w:color w:val="auto"/>
                <w:sz w:val="20"/>
                <w:szCs w:val="20"/>
                <w:lang w:val="it-IT"/>
              </w:rPr>
            </w:pPr>
            <w:r w:rsidRPr="00EB10C6">
              <w:rPr>
                <w:color w:val="auto"/>
                <w:sz w:val="20"/>
                <w:szCs w:val="20"/>
                <w:lang w:val="it-IT"/>
              </w:rPr>
              <w:t xml:space="preserve">Il programma di sviluppo evidenzia le aree del paesaggio culturale tradizionale che hanno un valore estetico e sono habitat per </w:t>
            </w:r>
            <w:r>
              <w:rPr>
                <w:color w:val="auto"/>
                <w:sz w:val="20"/>
                <w:szCs w:val="20"/>
                <w:lang w:val="it-IT"/>
              </w:rPr>
              <w:t>una</w:t>
            </w:r>
            <w:r w:rsidRPr="00EB10C6">
              <w:rPr>
                <w:color w:val="auto"/>
                <w:sz w:val="20"/>
                <w:szCs w:val="20"/>
                <w:lang w:val="it-IT"/>
              </w:rPr>
              <w:t xml:space="preserve"> fauna</w:t>
            </w:r>
            <w:r>
              <w:rPr>
                <w:color w:val="auto"/>
                <w:sz w:val="20"/>
                <w:szCs w:val="20"/>
                <w:lang w:val="it-IT"/>
              </w:rPr>
              <w:t xml:space="preserve"> e una flora variegata</w:t>
            </w:r>
            <w:r w:rsidRPr="00EB10C6">
              <w:rPr>
                <w:color w:val="auto"/>
                <w:sz w:val="20"/>
                <w:szCs w:val="20"/>
                <w:lang w:val="it-IT"/>
              </w:rPr>
              <w:t xml:space="preserve">. Per queste aree, le condizioni </w:t>
            </w:r>
            <w:r>
              <w:rPr>
                <w:color w:val="auto"/>
                <w:sz w:val="20"/>
                <w:szCs w:val="20"/>
                <w:lang w:val="it-IT"/>
              </w:rPr>
              <w:t>generali</w:t>
            </w:r>
            <w:r w:rsidRPr="00EB10C6">
              <w:rPr>
                <w:color w:val="auto"/>
                <w:sz w:val="20"/>
                <w:szCs w:val="20"/>
                <w:lang w:val="it-IT"/>
              </w:rPr>
              <w:t xml:space="preserve"> per la </w:t>
            </w:r>
            <w:r>
              <w:rPr>
                <w:color w:val="auto"/>
                <w:sz w:val="20"/>
                <w:szCs w:val="20"/>
                <w:lang w:val="it-IT"/>
              </w:rPr>
              <w:t>coltivazione</w:t>
            </w:r>
            <w:r w:rsidRPr="00EB10C6">
              <w:rPr>
                <w:color w:val="auto"/>
                <w:sz w:val="20"/>
                <w:szCs w:val="20"/>
                <w:lang w:val="it-IT"/>
              </w:rPr>
              <w:t xml:space="preserve"> </w:t>
            </w:r>
            <w:r>
              <w:rPr>
                <w:color w:val="auto"/>
                <w:sz w:val="20"/>
                <w:szCs w:val="20"/>
                <w:lang w:val="it-IT"/>
              </w:rPr>
              <w:t xml:space="preserve">e la cura </w:t>
            </w:r>
            <w:r w:rsidRPr="00EB10C6">
              <w:rPr>
                <w:color w:val="auto"/>
                <w:sz w:val="20"/>
                <w:szCs w:val="20"/>
                <w:lang w:val="it-IT"/>
              </w:rPr>
              <w:t>futura devono essere concepite in modo da garantire la conservazione del paesaggio culturale e delle sue caratteristiche eccezionali.</w:t>
            </w:r>
            <w:r>
              <w:rPr>
                <w:color w:val="auto"/>
                <w:sz w:val="20"/>
                <w:szCs w:val="20"/>
                <w:lang w:val="it-IT"/>
              </w:rPr>
              <w:t xml:space="preserve"> Per</w:t>
            </w:r>
            <w:r w:rsidRPr="5803125C">
              <w:rPr>
                <w:color w:val="auto"/>
                <w:sz w:val="20"/>
                <w:szCs w:val="20"/>
                <w:lang w:val="it-IT"/>
              </w:rPr>
              <w:t xml:space="preserve"> </w:t>
            </w:r>
            <w:r w:rsidR="03401E5E" w:rsidRPr="5803125C">
              <w:rPr>
                <w:color w:val="auto"/>
                <w:sz w:val="20"/>
                <w:szCs w:val="20"/>
                <w:lang w:val="it-IT"/>
              </w:rPr>
              <w:t>le</w:t>
            </w:r>
            <w:r>
              <w:rPr>
                <w:color w:val="auto"/>
                <w:sz w:val="20"/>
                <w:szCs w:val="20"/>
                <w:lang w:val="it-IT"/>
              </w:rPr>
              <w:t xml:space="preserve"> </w:t>
            </w:r>
            <w:r w:rsidRPr="00F37714">
              <w:rPr>
                <w:color w:val="auto"/>
                <w:sz w:val="20"/>
                <w:szCs w:val="20"/>
                <w:lang w:val="it-IT"/>
              </w:rPr>
              <w:t xml:space="preserve">aree paesaggistiche culturali trascurate </w:t>
            </w:r>
            <w:r>
              <w:rPr>
                <w:color w:val="auto"/>
                <w:sz w:val="20"/>
                <w:szCs w:val="20"/>
                <w:lang w:val="it-IT"/>
              </w:rPr>
              <w:t>è</w:t>
            </w:r>
            <w:r w:rsidRPr="00F37714">
              <w:rPr>
                <w:color w:val="auto"/>
                <w:sz w:val="20"/>
                <w:szCs w:val="20"/>
                <w:lang w:val="it-IT"/>
              </w:rPr>
              <w:t xml:space="preserve"> necessario </w:t>
            </w:r>
            <w:r>
              <w:rPr>
                <w:color w:val="auto"/>
                <w:sz w:val="20"/>
                <w:szCs w:val="20"/>
                <w:lang w:val="it-IT"/>
              </w:rPr>
              <w:t>prevedere</w:t>
            </w:r>
            <w:r w:rsidRPr="00F37714">
              <w:rPr>
                <w:color w:val="auto"/>
                <w:sz w:val="20"/>
                <w:szCs w:val="20"/>
                <w:lang w:val="it-IT"/>
              </w:rPr>
              <w:t xml:space="preserve"> misure per il ripristino.</w:t>
            </w:r>
          </w:p>
        </w:tc>
      </w:tr>
      <w:tr w:rsidR="008C6C8B" w:rsidRPr="008651FD" w14:paraId="6C892716" w14:textId="77777777" w:rsidTr="2D5105A9">
        <w:tc>
          <w:tcPr>
            <w:tcW w:w="5245" w:type="dxa"/>
            <w:shd w:val="clear" w:color="auto" w:fill="auto"/>
          </w:tcPr>
          <w:p w14:paraId="3AE84AF7" w14:textId="3DD963FD" w:rsidR="008C6C8B" w:rsidRPr="00AA0956" w:rsidRDefault="008C6C8B" w:rsidP="008C6C8B">
            <w:pPr>
              <w:pStyle w:val="berschrift2dt"/>
              <w:numPr>
                <w:ilvl w:val="0"/>
                <w:numId w:val="0"/>
              </w:numPr>
              <w:tabs>
                <w:tab w:val="left" w:pos="1027"/>
              </w:tabs>
              <w:ind w:left="1027" w:hanging="1027"/>
              <w:jc w:val="both"/>
              <w:rPr>
                <w:lang w:val="de-DE"/>
              </w:rPr>
            </w:pPr>
            <w:bookmarkStart w:id="46" w:name="_Toc174032999"/>
            <w:r>
              <w:rPr>
                <w:lang w:val="de-DE"/>
              </w:rPr>
              <w:t>Art. 19 –</w:t>
            </w:r>
            <w:r>
              <w:tab/>
            </w:r>
            <w:r>
              <w:rPr>
                <w:lang w:val="de-DE"/>
              </w:rPr>
              <w:t xml:space="preserve">Ökologischer Korridor, </w:t>
            </w:r>
            <w:r w:rsidRPr="25D8ADDF">
              <w:rPr>
                <w:lang w:val="de-DE"/>
              </w:rPr>
              <w:t>Wildtierwechselzone</w:t>
            </w:r>
            <w:bookmarkEnd w:id="46"/>
          </w:p>
        </w:tc>
        <w:tc>
          <w:tcPr>
            <w:tcW w:w="236" w:type="dxa"/>
            <w:shd w:val="clear" w:color="auto" w:fill="auto"/>
          </w:tcPr>
          <w:p w14:paraId="7C90B5AD" w14:textId="77777777" w:rsidR="008C6C8B" w:rsidRDefault="008C6C8B" w:rsidP="008C6C8B">
            <w:pPr>
              <w:pStyle w:val="Textkrperdt"/>
              <w:rPr>
                <w:lang w:val="de-DE"/>
              </w:rPr>
            </w:pPr>
          </w:p>
        </w:tc>
        <w:tc>
          <w:tcPr>
            <w:tcW w:w="5576" w:type="dxa"/>
            <w:shd w:val="clear" w:color="auto" w:fill="auto"/>
          </w:tcPr>
          <w:p w14:paraId="5696A6C8" w14:textId="3D14AA35" w:rsidR="008C6C8B" w:rsidRDefault="008C6C8B" w:rsidP="008C6C8B">
            <w:pPr>
              <w:pStyle w:val="berschrift2it"/>
              <w:numPr>
                <w:ilvl w:val="0"/>
                <w:numId w:val="0"/>
              </w:numPr>
              <w:ind w:left="934" w:hanging="934"/>
            </w:pPr>
            <w:bookmarkStart w:id="47" w:name="_Toc174033000"/>
            <w:r>
              <w:t>Art. 19 –</w:t>
            </w:r>
            <w:r>
              <w:tab/>
              <w:t>Corridoio ecologico, zone di attraversamento della fauna selvatica</w:t>
            </w:r>
            <w:bookmarkEnd w:id="47"/>
          </w:p>
        </w:tc>
      </w:tr>
      <w:tr w:rsidR="008C6C8B" w:rsidRPr="008651FD" w14:paraId="4391CBC9" w14:textId="77777777" w:rsidTr="2D5105A9">
        <w:tc>
          <w:tcPr>
            <w:tcW w:w="5245" w:type="dxa"/>
            <w:shd w:val="clear" w:color="auto" w:fill="auto"/>
          </w:tcPr>
          <w:p w14:paraId="64AD6E6D" w14:textId="592D2818" w:rsidR="008C6C8B" w:rsidRPr="00335BD2" w:rsidRDefault="008C6C8B" w:rsidP="008C6C8B">
            <w:pPr>
              <w:pStyle w:val="Default"/>
              <w:numPr>
                <w:ilvl w:val="0"/>
                <w:numId w:val="49"/>
              </w:numPr>
              <w:spacing w:before="80" w:after="80"/>
              <w:ind w:left="463" w:hanging="426"/>
              <w:jc w:val="both"/>
              <w:rPr>
                <w:sz w:val="20"/>
                <w:szCs w:val="20"/>
              </w:rPr>
            </w:pPr>
            <w:r>
              <w:rPr>
                <w:sz w:val="20"/>
                <w:szCs w:val="20"/>
              </w:rPr>
              <w:t>Ökologische K</w:t>
            </w:r>
            <w:r w:rsidRPr="00335BD2">
              <w:rPr>
                <w:sz w:val="20"/>
                <w:szCs w:val="20"/>
              </w:rPr>
              <w:t xml:space="preserve">orridore sind wichtige </w:t>
            </w:r>
            <w:r>
              <w:rPr>
                <w:sz w:val="20"/>
                <w:szCs w:val="20"/>
              </w:rPr>
              <w:t>E</w:t>
            </w:r>
            <w:r w:rsidRPr="00335BD2">
              <w:rPr>
                <w:sz w:val="20"/>
                <w:szCs w:val="20"/>
              </w:rPr>
              <w:t>lemente</w:t>
            </w:r>
            <w:r>
              <w:rPr>
                <w:sz w:val="20"/>
                <w:szCs w:val="20"/>
              </w:rPr>
              <w:t xml:space="preserve"> der Naturausstattung</w:t>
            </w:r>
            <w:r w:rsidRPr="00335BD2">
              <w:rPr>
                <w:sz w:val="20"/>
                <w:szCs w:val="20"/>
              </w:rPr>
              <w:t>, die dazu dienen, fragmentierte Lebensräume miteinander zu verbinden. Sie ermöglichen den Austausch von Tier- und Pflanzenarten zwischen isolierten Habitaten und tragen somit zur Erhaltung der biologischen Vielfalt</w:t>
            </w:r>
            <w:r>
              <w:rPr>
                <w:sz w:val="20"/>
                <w:szCs w:val="20"/>
              </w:rPr>
              <w:t>,</w:t>
            </w:r>
            <w:r w:rsidRPr="00335BD2">
              <w:rPr>
                <w:sz w:val="20"/>
                <w:szCs w:val="20"/>
              </w:rPr>
              <w:t xml:space="preserve"> zur </w:t>
            </w:r>
            <w:r>
              <w:rPr>
                <w:sz w:val="20"/>
                <w:szCs w:val="20"/>
              </w:rPr>
              <w:t xml:space="preserve">Resilienz und zur Vernetzung </w:t>
            </w:r>
            <w:r w:rsidRPr="00335BD2">
              <w:rPr>
                <w:sz w:val="20"/>
                <w:szCs w:val="20"/>
              </w:rPr>
              <w:t>von Ökosystemen bei.</w:t>
            </w:r>
            <w:r>
              <w:rPr>
                <w:sz w:val="20"/>
                <w:szCs w:val="20"/>
              </w:rPr>
              <w:t xml:space="preserve"> </w:t>
            </w:r>
            <w:r w:rsidRPr="00AE1BBC">
              <w:rPr>
                <w:sz w:val="20"/>
                <w:szCs w:val="20"/>
              </w:rPr>
              <w:t xml:space="preserve">Im Entwicklungsprogramm werden die </w:t>
            </w:r>
            <w:r>
              <w:rPr>
                <w:sz w:val="20"/>
                <w:szCs w:val="20"/>
              </w:rPr>
              <w:t xml:space="preserve">bestehenden </w:t>
            </w:r>
            <w:r w:rsidRPr="00AE1BBC">
              <w:rPr>
                <w:sz w:val="20"/>
                <w:szCs w:val="20"/>
              </w:rPr>
              <w:t>über</w:t>
            </w:r>
            <w:r>
              <w:rPr>
                <w:sz w:val="20"/>
                <w:szCs w:val="20"/>
              </w:rPr>
              <w:t>örtlichen</w:t>
            </w:r>
            <w:r w:rsidRPr="00AE1BBC">
              <w:rPr>
                <w:sz w:val="20"/>
                <w:szCs w:val="20"/>
              </w:rPr>
              <w:t xml:space="preserve"> ökologische Korridore gekennzeichnet</w:t>
            </w:r>
            <w:r>
              <w:rPr>
                <w:sz w:val="20"/>
                <w:szCs w:val="20"/>
              </w:rPr>
              <w:t xml:space="preserve">, die zu erhalten und in ihrer ökologischen Funktionalität zu verbessern sind. </w:t>
            </w:r>
          </w:p>
        </w:tc>
        <w:tc>
          <w:tcPr>
            <w:tcW w:w="236" w:type="dxa"/>
            <w:shd w:val="clear" w:color="auto" w:fill="auto"/>
          </w:tcPr>
          <w:p w14:paraId="6C723A1D" w14:textId="77777777" w:rsidR="008C6C8B" w:rsidRPr="003A4E2C" w:rsidRDefault="008C6C8B" w:rsidP="008C6C8B">
            <w:pPr>
              <w:pStyle w:val="Textkrperdt"/>
              <w:rPr>
                <w:lang w:val="de-DE"/>
              </w:rPr>
            </w:pPr>
          </w:p>
        </w:tc>
        <w:tc>
          <w:tcPr>
            <w:tcW w:w="5576" w:type="dxa"/>
            <w:shd w:val="clear" w:color="auto" w:fill="auto"/>
          </w:tcPr>
          <w:p w14:paraId="752C67AA" w14:textId="271B0351" w:rsidR="008C6C8B" w:rsidRPr="00265D74" w:rsidRDefault="008C6C8B" w:rsidP="008C6C8B">
            <w:pPr>
              <w:pStyle w:val="Default"/>
              <w:numPr>
                <w:ilvl w:val="0"/>
                <w:numId w:val="50"/>
              </w:numPr>
              <w:spacing w:before="80" w:after="80"/>
              <w:ind w:left="365" w:hanging="365"/>
              <w:jc w:val="both"/>
              <w:rPr>
                <w:sz w:val="20"/>
                <w:szCs w:val="20"/>
                <w:lang w:val="it-IT"/>
              </w:rPr>
            </w:pPr>
            <w:r w:rsidRPr="00265D74">
              <w:rPr>
                <w:sz w:val="20"/>
                <w:szCs w:val="20"/>
                <w:lang w:val="it-IT"/>
              </w:rPr>
              <w:t xml:space="preserve">I corridoi </w:t>
            </w:r>
            <w:r>
              <w:rPr>
                <w:sz w:val="20"/>
                <w:szCs w:val="20"/>
                <w:lang w:val="it-IT"/>
              </w:rPr>
              <w:t>verdi</w:t>
            </w:r>
            <w:r w:rsidRPr="00265D74">
              <w:rPr>
                <w:sz w:val="20"/>
                <w:szCs w:val="20"/>
                <w:lang w:val="it-IT"/>
              </w:rPr>
              <w:t xml:space="preserve"> sono importanti elementi </w:t>
            </w:r>
            <w:r>
              <w:rPr>
                <w:sz w:val="20"/>
                <w:szCs w:val="20"/>
                <w:lang w:val="it-IT"/>
              </w:rPr>
              <w:t>naturali</w:t>
            </w:r>
            <w:r w:rsidRPr="00265D74">
              <w:rPr>
                <w:sz w:val="20"/>
                <w:szCs w:val="20"/>
                <w:lang w:val="it-IT"/>
              </w:rPr>
              <w:t xml:space="preserve"> che servono a collegare gli habitat frammentati. Permettono lo scambio di specie animali e vegetali tra habitat isolati, contribuendo così alla conservazione della biodiversità</w:t>
            </w:r>
            <w:r>
              <w:rPr>
                <w:sz w:val="20"/>
                <w:szCs w:val="20"/>
                <w:lang w:val="it-IT"/>
              </w:rPr>
              <w:t>,</w:t>
            </w:r>
            <w:r w:rsidRPr="00265D74">
              <w:rPr>
                <w:sz w:val="20"/>
                <w:szCs w:val="20"/>
                <w:lang w:val="it-IT"/>
              </w:rPr>
              <w:t xml:space="preserve"> </w:t>
            </w:r>
            <w:r w:rsidRPr="00560196">
              <w:rPr>
                <w:sz w:val="20"/>
                <w:szCs w:val="20"/>
                <w:lang w:val="it-IT"/>
              </w:rPr>
              <w:t>alla resilienza e alla rete degli ecosistemi.</w:t>
            </w:r>
            <w:r>
              <w:rPr>
                <w:sz w:val="20"/>
                <w:szCs w:val="20"/>
                <w:lang w:val="it-IT"/>
              </w:rPr>
              <w:t xml:space="preserve"> Il</w:t>
            </w:r>
            <w:r w:rsidRPr="00C07265">
              <w:rPr>
                <w:sz w:val="20"/>
                <w:szCs w:val="20"/>
                <w:lang w:val="it-IT"/>
              </w:rPr>
              <w:t xml:space="preserve"> programma di sviluppo </w:t>
            </w:r>
            <w:r>
              <w:rPr>
                <w:sz w:val="20"/>
                <w:szCs w:val="20"/>
                <w:lang w:val="it-IT"/>
              </w:rPr>
              <w:t>evidenzia</w:t>
            </w:r>
            <w:r w:rsidRPr="00C07265">
              <w:rPr>
                <w:sz w:val="20"/>
                <w:szCs w:val="20"/>
                <w:lang w:val="it-IT"/>
              </w:rPr>
              <w:t xml:space="preserve"> </w:t>
            </w:r>
            <w:r w:rsidRPr="00D26866">
              <w:rPr>
                <w:sz w:val="20"/>
                <w:szCs w:val="20"/>
                <w:lang w:val="it-IT"/>
              </w:rPr>
              <w:t xml:space="preserve">i corridoi ecologici sovralocali esistenti che devono essere preservati </w:t>
            </w:r>
            <w:r w:rsidRPr="006F40C8">
              <w:rPr>
                <w:sz w:val="20"/>
                <w:szCs w:val="20"/>
                <w:lang w:val="it-IT"/>
              </w:rPr>
              <w:t xml:space="preserve">e la </w:t>
            </w:r>
            <w:r w:rsidR="2F5C945F" w:rsidRPr="006F40C8">
              <w:rPr>
                <w:sz w:val="20"/>
                <w:szCs w:val="20"/>
                <w:lang w:val="it-IT"/>
              </w:rPr>
              <w:t>cui</w:t>
            </w:r>
            <w:r w:rsidRPr="006F40C8">
              <w:rPr>
                <w:sz w:val="20"/>
                <w:szCs w:val="20"/>
                <w:lang w:val="it-IT"/>
              </w:rPr>
              <w:t xml:space="preserve"> funzionalità ecologica </w:t>
            </w:r>
            <w:r w:rsidR="71EDA169" w:rsidRPr="006F40C8">
              <w:rPr>
                <w:sz w:val="20"/>
                <w:szCs w:val="20"/>
                <w:lang w:val="it-IT"/>
              </w:rPr>
              <w:t>venga</w:t>
            </w:r>
            <w:r w:rsidR="71EDA169" w:rsidRPr="5803125C">
              <w:rPr>
                <w:sz w:val="20"/>
                <w:szCs w:val="20"/>
                <w:lang w:val="it-IT"/>
              </w:rPr>
              <w:t xml:space="preserve"> </w:t>
            </w:r>
            <w:r w:rsidRPr="00D26866">
              <w:rPr>
                <w:sz w:val="20"/>
                <w:szCs w:val="20"/>
                <w:lang w:val="it-IT"/>
              </w:rPr>
              <w:t>migliorata</w:t>
            </w:r>
            <w:r w:rsidRPr="00C07265">
              <w:rPr>
                <w:sz w:val="20"/>
                <w:szCs w:val="20"/>
                <w:lang w:val="it-IT"/>
              </w:rPr>
              <w:t>.</w:t>
            </w:r>
          </w:p>
        </w:tc>
      </w:tr>
      <w:tr w:rsidR="008D04BC" w:rsidRPr="008651FD" w14:paraId="61DB9952" w14:textId="77777777" w:rsidTr="2D5105A9">
        <w:tc>
          <w:tcPr>
            <w:tcW w:w="5245" w:type="dxa"/>
            <w:shd w:val="clear" w:color="auto" w:fill="auto"/>
          </w:tcPr>
          <w:p w14:paraId="6B30FF6D" w14:textId="23737A2B" w:rsidR="008C6C8B" w:rsidRPr="008D04BC" w:rsidRDefault="008C6C8B" w:rsidP="008C6C8B">
            <w:pPr>
              <w:pStyle w:val="Default"/>
              <w:numPr>
                <w:ilvl w:val="0"/>
                <w:numId w:val="49"/>
              </w:numPr>
              <w:spacing w:before="80" w:after="80"/>
              <w:ind w:left="465" w:hanging="425"/>
              <w:jc w:val="both"/>
              <w:rPr>
                <w:color w:val="auto"/>
                <w:sz w:val="20"/>
                <w:szCs w:val="20"/>
              </w:rPr>
            </w:pPr>
            <w:r w:rsidRPr="008D04BC">
              <w:rPr>
                <w:color w:val="auto"/>
                <w:sz w:val="20"/>
                <w:szCs w:val="20"/>
              </w:rPr>
              <w:t xml:space="preserve">Das Entwicklungsprogramm </w:t>
            </w:r>
            <w:r w:rsidR="000E0A54" w:rsidRPr="008D04BC">
              <w:rPr>
                <w:color w:val="auto"/>
                <w:sz w:val="20"/>
                <w:szCs w:val="20"/>
              </w:rPr>
              <w:t>schlägt</w:t>
            </w:r>
            <w:r w:rsidRPr="008D04BC">
              <w:rPr>
                <w:color w:val="auto"/>
                <w:sz w:val="20"/>
                <w:szCs w:val="20"/>
              </w:rPr>
              <w:t xml:space="preserve"> auch überörtliche </w:t>
            </w:r>
            <w:proofErr w:type="gramStart"/>
            <w:r w:rsidRPr="008D04BC">
              <w:rPr>
                <w:color w:val="auto"/>
                <w:sz w:val="20"/>
                <w:szCs w:val="20"/>
              </w:rPr>
              <w:t>potentielle</w:t>
            </w:r>
            <w:proofErr w:type="gramEnd"/>
            <w:r w:rsidRPr="008D04BC">
              <w:rPr>
                <w:color w:val="auto"/>
                <w:sz w:val="20"/>
                <w:szCs w:val="20"/>
              </w:rPr>
              <w:t xml:space="preserve"> Korridore für wildlebende Tiere </w:t>
            </w:r>
            <w:r w:rsidR="00BE6194" w:rsidRPr="008D04BC">
              <w:rPr>
                <w:color w:val="auto"/>
                <w:sz w:val="20"/>
                <w:szCs w:val="20"/>
              </w:rPr>
              <w:t>vor</w:t>
            </w:r>
            <w:r w:rsidRPr="008D04BC">
              <w:rPr>
                <w:color w:val="auto"/>
                <w:sz w:val="20"/>
                <w:szCs w:val="20"/>
              </w:rPr>
              <w:t xml:space="preserve">, die geschaffen werden müssen, um die Fragmentierung von </w:t>
            </w:r>
            <w:r w:rsidRPr="008D04BC">
              <w:rPr>
                <w:color w:val="auto"/>
                <w:sz w:val="20"/>
                <w:szCs w:val="20"/>
              </w:rPr>
              <w:lastRenderedPageBreak/>
              <w:t>Lebensräumen zu reduzieren und die Bewegung von Tieren zwischen verschiedenen Gebieten zu ermöglichen.</w:t>
            </w:r>
            <w:r w:rsidR="001B3100" w:rsidRPr="008D04BC">
              <w:rPr>
                <w:color w:val="auto"/>
                <w:sz w:val="20"/>
                <w:szCs w:val="20"/>
              </w:rPr>
              <w:t xml:space="preserve"> </w:t>
            </w:r>
          </w:p>
        </w:tc>
        <w:tc>
          <w:tcPr>
            <w:tcW w:w="236" w:type="dxa"/>
            <w:shd w:val="clear" w:color="auto" w:fill="auto"/>
          </w:tcPr>
          <w:p w14:paraId="51C3DF10" w14:textId="77777777" w:rsidR="008C6C8B" w:rsidRPr="008D04BC" w:rsidRDefault="008C6C8B" w:rsidP="008C6C8B">
            <w:pPr>
              <w:pStyle w:val="Textkrperdt"/>
              <w:rPr>
                <w:lang w:val="de-DE"/>
              </w:rPr>
            </w:pPr>
          </w:p>
        </w:tc>
        <w:tc>
          <w:tcPr>
            <w:tcW w:w="5576" w:type="dxa"/>
            <w:shd w:val="clear" w:color="auto" w:fill="auto"/>
          </w:tcPr>
          <w:p w14:paraId="62513E9B" w14:textId="202278AC" w:rsidR="008C6C8B" w:rsidRPr="008D04BC" w:rsidRDefault="008C6C8B" w:rsidP="008C6C8B">
            <w:pPr>
              <w:pStyle w:val="Default"/>
              <w:numPr>
                <w:ilvl w:val="0"/>
                <w:numId w:val="50"/>
              </w:numPr>
              <w:spacing w:before="80" w:after="80"/>
              <w:ind w:left="365" w:hanging="365"/>
              <w:jc w:val="both"/>
              <w:rPr>
                <w:color w:val="auto"/>
                <w:sz w:val="20"/>
                <w:szCs w:val="20"/>
                <w:lang w:val="it-IT"/>
              </w:rPr>
            </w:pPr>
            <w:r w:rsidRPr="008D04BC">
              <w:rPr>
                <w:color w:val="auto"/>
                <w:sz w:val="20"/>
                <w:szCs w:val="20"/>
                <w:lang w:val="it-IT"/>
              </w:rPr>
              <w:t xml:space="preserve">Il programma di sviluppo </w:t>
            </w:r>
            <w:r w:rsidR="00BE6194" w:rsidRPr="008D04BC">
              <w:rPr>
                <w:color w:val="auto"/>
                <w:sz w:val="20"/>
                <w:szCs w:val="20"/>
                <w:lang w:val="it-IT"/>
              </w:rPr>
              <w:t>propone</w:t>
            </w:r>
            <w:r w:rsidRPr="008D04BC">
              <w:rPr>
                <w:color w:val="auto"/>
                <w:sz w:val="20"/>
                <w:szCs w:val="20"/>
                <w:lang w:val="it-IT"/>
              </w:rPr>
              <w:t xml:space="preserve"> anche i potenziali corridoi sovralocali per la fauna selvatica che è essenziale mantenere per ridurre la frammentazione degli habitat e consentire il movimento degli animali tra le diverse aree.</w:t>
            </w:r>
            <w:r w:rsidR="001B3100" w:rsidRPr="008D04BC">
              <w:rPr>
                <w:color w:val="auto"/>
                <w:sz w:val="20"/>
                <w:szCs w:val="20"/>
                <w:lang w:val="it-IT"/>
              </w:rPr>
              <w:t xml:space="preserve"> </w:t>
            </w:r>
          </w:p>
        </w:tc>
      </w:tr>
      <w:tr w:rsidR="008D04BC" w:rsidRPr="008651FD" w14:paraId="69CB44E1" w14:textId="77777777" w:rsidTr="2D5105A9">
        <w:tc>
          <w:tcPr>
            <w:tcW w:w="5245" w:type="dxa"/>
            <w:shd w:val="clear" w:color="auto" w:fill="auto"/>
          </w:tcPr>
          <w:p w14:paraId="158647E9" w14:textId="07232F84" w:rsidR="00D81E76" w:rsidRPr="008D04BC" w:rsidRDefault="00D81E76" w:rsidP="008C6C8B">
            <w:pPr>
              <w:pStyle w:val="Default"/>
              <w:numPr>
                <w:ilvl w:val="0"/>
                <w:numId w:val="49"/>
              </w:numPr>
              <w:spacing w:before="80" w:after="80"/>
              <w:ind w:left="465" w:hanging="425"/>
              <w:jc w:val="both"/>
              <w:rPr>
                <w:color w:val="auto"/>
                <w:sz w:val="20"/>
                <w:szCs w:val="20"/>
              </w:rPr>
            </w:pPr>
            <w:r w:rsidRPr="008D04BC">
              <w:rPr>
                <w:color w:val="auto"/>
                <w:sz w:val="20"/>
                <w:szCs w:val="20"/>
              </w:rPr>
              <w:t xml:space="preserve">Die Festlegung bestehender und </w:t>
            </w:r>
            <w:proofErr w:type="gramStart"/>
            <w:r w:rsidRPr="008D04BC">
              <w:rPr>
                <w:color w:val="auto"/>
                <w:sz w:val="20"/>
                <w:szCs w:val="20"/>
              </w:rPr>
              <w:t>potentieller</w:t>
            </w:r>
            <w:proofErr w:type="gramEnd"/>
            <w:r w:rsidRPr="008D04BC">
              <w:rPr>
                <w:color w:val="auto"/>
                <w:sz w:val="20"/>
                <w:szCs w:val="20"/>
              </w:rPr>
              <w:t xml:space="preserve"> ökologischer Korridore und Wildwechselzonen erfolgt im Landschaftsplan.</w:t>
            </w:r>
          </w:p>
        </w:tc>
        <w:tc>
          <w:tcPr>
            <w:tcW w:w="236" w:type="dxa"/>
            <w:shd w:val="clear" w:color="auto" w:fill="auto"/>
          </w:tcPr>
          <w:p w14:paraId="5B815FC1" w14:textId="77777777" w:rsidR="00D81E76" w:rsidRPr="008D04BC" w:rsidRDefault="00D81E76" w:rsidP="008C6C8B">
            <w:pPr>
              <w:pStyle w:val="Textkrperdt"/>
              <w:rPr>
                <w:lang w:val="de-DE"/>
              </w:rPr>
            </w:pPr>
          </w:p>
        </w:tc>
        <w:tc>
          <w:tcPr>
            <w:tcW w:w="5576" w:type="dxa"/>
            <w:shd w:val="clear" w:color="auto" w:fill="auto"/>
          </w:tcPr>
          <w:p w14:paraId="0D434C1A" w14:textId="699DA682" w:rsidR="00D81E76" w:rsidRPr="008D04BC" w:rsidRDefault="00D81E76" w:rsidP="008C6C8B">
            <w:pPr>
              <w:pStyle w:val="Default"/>
              <w:numPr>
                <w:ilvl w:val="0"/>
                <w:numId w:val="50"/>
              </w:numPr>
              <w:spacing w:before="80" w:after="80"/>
              <w:ind w:left="365" w:hanging="365"/>
              <w:jc w:val="both"/>
              <w:rPr>
                <w:color w:val="auto"/>
                <w:sz w:val="20"/>
                <w:szCs w:val="20"/>
                <w:lang w:val="it-IT"/>
              </w:rPr>
            </w:pPr>
            <w:r w:rsidRPr="008D04BC">
              <w:rPr>
                <w:color w:val="auto"/>
                <w:sz w:val="20"/>
                <w:szCs w:val="20"/>
                <w:lang w:val="it-IT"/>
              </w:rPr>
              <w:t>Nel piano paesaggistico sono definiti gli esistenti e potenziali corridoi ecologici e le zone di attraversamento della fauna selvatica.</w:t>
            </w:r>
          </w:p>
        </w:tc>
      </w:tr>
      <w:tr w:rsidR="008C6C8B" w:rsidRPr="008651FD" w14:paraId="722A2B25" w14:textId="77777777" w:rsidTr="2D5105A9">
        <w:tc>
          <w:tcPr>
            <w:tcW w:w="5245" w:type="dxa"/>
            <w:shd w:val="clear" w:color="auto" w:fill="auto"/>
          </w:tcPr>
          <w:p w14:paraId="29E761F9" w14:textId="1FF757A9" w:rsidR="008C6C8B" w:rsidRPr="00AA0956" w:rsidRDefault="008C6C8B" w:rsidP="008C6C8B">
            <w:pPr>
              <w:pStyle w:val="berschrift2dt"/>
              <w:numPr>
                <w:ilvl w:val="0"/>
                <w:numId w:val="0"/>
              </w:numPr>
              <w:tabs>
                <w:tab w:val="left" w:pos="1027"/>
              </w:tabs>
              <w:ind w:left="1027" w:hanging="1027"/>
              <w:jc w:val="both"/>
              <w:rPr>
                <w:lang w:val="de-DE"/>
              </w:rPr>
            </w:pPr>
            <w:bookmarkStart w:id="48" w:name="_Toc174033001"/>
            <w:r>
              <w:rPr>
                <w:lang w:val="de-DE"/>
              </w:rPr>
              <w:t>Art. 20 –</w:t>
            </w:r>
            <w:r>
              <w:tab/>
            </w:r>
            <w:r>
              <w:rPr>
                <w:lang w:val="de-DE"/>
              </w:rPr>
              <w:t xml:space="preserve">Flächen für Biotopverbund, Renaturierung und ökologische Aufwertung, Ausgleichsflächen, </w:t>
            </w:r>
            <w:r w:rsidRPr="479122BD">
              <w:rPr>
                <w:lang w:val="de-DE"/>
              </w:rPr>
              <w:t>Wildtierruhezonen</w:t>
            </w:r>
            <w:bookmarkEnd w:id="48"/>
          </w:p>
        </w:tc>
        <w:tc>
          <w:tcPr>
            <w:tcW w:w="236" w:type="dxa"/>
            <w:shd w:val="clear" w:color="auto" w:fill="auto"/>
          </w:tcPr>
          <w:p w14:paraId="2CA65B3C" w14:textId="77777777" w:rsidR="008C6C8B" w:rsidRDefault="008C6C8B" w:rsidP="008C6C8B">
            <w:pPr>
              <w:pStyle w:val="Textkrperdt"/>
              <w:rPr>
                <w:lang w:val="de-DE"/>
              </w:rPr>
            </w:pPr>
          </w:p>
        </w:tc>
        <w:tc>
          <w:tcPr>
            <w:tcW w:w="5576" w:type="dxa"/>
            <w:shd w:val="clear" w:color="auto" w:fill="auto"/>
          </w:tcPr>
          <w:p w14:paraId="0506D51B" w14:textId="0FE9B9E4" w:rsidR="008C6C8B" w:rsidRDefault="008C6C8B" w:rsidP="008C6C8B">
            <w:pPr>
              <w:pStyle w:val="berschrift2it"/>
              <w:numPr>
                <w:ilvl w:val="0"/>
                <w:numId w:val="0"/>
              </w:numPr>
              <w:ind w:left="934" w:hanging="934"/>
            </w:pPr>
            <w:bookmarkStart w:id="49" w:name="_Toc174033002"/>
            <w:r>
              <w:t>Art. 20 –</w:t>
            </w:r>
            <w:r>
              <w:tab/>
              <w:t>Rete di biotopi, aree per la rinaturalizzazione e miglioramento ecologico, di compensazione, di sosta per la fauna selvatica</w:t>
            </w:r>
            <w:bookmarkEnd w:id="49"/>
          </w:p>
        </w:tc>
      </w:tr>
      <w:tr w:rsidR="008C6C8B" w:rsidRPr="008651FD" w14:paraId="7CB66FB0" w14:textId="77777777" w:rsidTr="2D5105A9">
        <w:tc>
          <w:tcPr>
            <w:tcW w:w="5245" w:type="dxa"/>
            <w:shd w:val="clear" w:color="auto" w:fill="auto"/>
          </w:tcPr>
          <w:p w14:paraId="56C62F70" w14:textId="31D8BA75" w:rsidR="008C6C8B" w:rsidRPr="00CC7317" w:rsidRDefault="008C6C8B" w:rsidP="008C6C8B">
            <w:pPr>
              <w:pStyle w:val="Default"/>
              <w:numPr>
                <w:ilvl w:val="0"/>
                <w:numId w:val="30"/>
              </w:numPr>
              <w:spacing w:before="80" w:after="80"/>
              <w:ind w:left="318" w:hanging="284"/>
              <w:jc w:val="both"/>
              <w:rPr>
                <w:sz w:val="20"/>
                <w:szCs w:val="20"/>
              </w:rPr>
            </w:pPr>
            <w:r>
              <w:rPr>
                <w:sz w:val="20"/>
                <w:szCs w:val="20"/>
              </w:rPr>
              <w:t>Im Entwicklungsprogramm werden Flächen dargestellt, die zusammen mit anderen Flächen oder Biotopen ein zusammenhängendes funktionales Ökosystem bilden können und in denen Maßnahmen zur ökologischen und landschaftlichen Aufwertung zur Schaffung, Verbesserung oder Wiederherstellung eines Biotopverbundes beitragen.</w:t>
            </w:r>
            <w:r w:rsidRPr="00DC3599">
              <w:rPr>
                <w:sz w:val="20"/>
                <w:szCs w:val="20"/>
              </w:rPr>
              <w:t xml:space="preserve"> </w:t>
            </w:r>
            <w:r>
              <w:rPr>
                <w:sz w:val="20"/>
                <w:szCs w:val="20"/>
              </w:rPr>
              <w:t>L</w:t>
            </w:r>
            <w:r w:rsidRPr="00DC3599">
              <w:rPr>
                <w:sz w:val="20"/>
                <w:szCs w:val="20"/>
              </w:rPr>
              <w:t>andschaftliche Strukturelemente</w:t>
            </w:r>
            <w:r>
              <w:rPr>
                <w:sz w:val="20"/>
                <w:szCs w:val="20"/>
              </w:rPr>
              <w:t xml:space="preserve"> wie</w:t>
            </w:r>
            <w:r w:rsidRPr="00DC3599">
              <w:rPr>
                <w:sz w:val="20"/>
                <w:szCs w:val="20"/>
              </w:rPr>
              <w:t xml:space="preserve"> Hecken, Flurgehölze, Trockensteinmauern, Gräben</w:t>
            </w:r>
            <w:r>
              <w:rPr>
                <w:sz w:val="20"/>
                <w:szCs w:val="20"/>
              </w:rPr>
              <w:t>,</w:t>
            </w:r>
            <w:r w:rsidRPr="00DC3599">
              <w:rPr>
                <w:sz w:val="20"/>
                <w:szCs w:val="20"/>
              </w:rPr>
              <w:t xml:space="preserve"> </w:t>
            </w:r>
            <w:r>
              <w:rPr>
                <w:sz w:val="20"/>
                <w:szCs w:val="20"/>
              </w:rPr>
              <w:t xml:space="preserve">Feucht- und Wasserflächen, </w:t>
            </w:r>
            <w:r w:rsidRPr="00DC3599">
              <w:rPr>
                <w:sz w:val="20"/>
                <w:szCs w:val="20"/>
              </w:rPr>
              <w:t xml:space="preserve">Baumreihen, Waldreste </w:t>
            </w:r>
            <w:r>
              <w:rPr>
                <w:sz w:val="20"/>
                <w:szCs w:val="20"/>
              </w:rPr>
              <w:t>Baumgruppen</w:t>
            </w:r>
            <w:r w:rsidRPr="00DC3599">
              <w:rPr>
                <w:sz w:val="20"/>
                <w:szCs w:val="20"/>
              </w:rPr>
              <w:t>, Wiesen, Grün- und Freiflächen, Blühstreifen</w:t>
            </w:r>
            <w:r>
              <w:rPr>
                <w:sz w:val="20"/>
                <w:szCs w:val="20"/>
              </w:rPr>
              <w:t>,</w:t>
            </w:r>
            <w:r w:rsidRPr="00DC3599">
              <w:rPr>
                <w:sz w:val="20"/>
                <w:szCs w:val="20"/>
              </w:rPr>
              <w:t xml:space="preserve"> Böschungen</w:t>
            </w:r>
            <w:r>
              <w:rPr>
                <w:sz w:val="20"/>
                <w:szCs w:val="20"/>
              </w:rPr>
              <w:t xml:space="preserve"> entlang von Straßen und Wegränder, </w:t>
            </w:r>
            <w:r w:rsidRPr="00307906">
              <w:rPr>
                <w:sz w:val="20"/>
                <w:szCs w:val="20"/>
              </w:rPr>
              <w:t>Fließgewässer</w:t>
            </w:r>
            <w:r>
              <w:rPr>
                <w:sz w:val="20"/>
                <w:szCs w:val="20"/>
              </w:rPr>
              <w:t xml:space="preserve"> und</w:t>
            </w:r>
            <w:r w:rsidRPr="00DC3599">
              <w:rPr>
                <w:sz w:val="20"/>
                <w:szCs w:val="20"/>
              </w:rPr>
              <w:t xml:space="preserve"> </w:t>
            </w:r>
            <w:r w:rsidRPr="00307906">
              <w:rPr>
                <w:sz w:val="20"/>
                <w:szCs w:val="20"/>
              </w:rPr>
              <w:t>Ufer</w:t>
            </w:r>
            <w:r>
              <w:rPr>
                <w:sz w:val="20"/>
                <w:szCs w:val="20"/>
              </w:rPr>
              <w:t>vegetation</w:t>
            </w:r>
            <w:r w:rsidRPr="00307906">
              <w:rPr>
                <w:sz w:val="20"/>
                <w:szCs w:val="20"/>
              </w:rPr>
              <w:t xml:space="preserve"> der </w:t>
            </w:r>
            <w:r>
              <w:rPr>
                <w:sz w:val="20"/>
                <w:szCs w:val="20"/>
              </w:rPr>
              <w:t>sollen</w:t>
            </w:r>
            <w:r w:rsidRPr="00DC3599">
              <w:rPr>
                <w:sz w:val="20"/>
                <w:szCs w:val="20"/>
              </w:rPr>
              <w:t xml:space="preserve"> bis ins Zentrum der Siedlungsgebiete vordringen</w:t>
            </w:r>
            <w:r>
              <w:rPr>
                <w:sz w:val="20"/>
                <w:szCs w:val="20"/>
              </w:rPr>
              <w:t xml:space="preserve"> und </w:t>
            </w:r>
            <w:r w:rsidRPr="00DC3599">
              <w:rPr>
                <w:sz w:val="20"/>
                <w:szCs w:val="20"/>
              </w:rPr>
              <w:t>die Ausbildung eines charakteristischen Landschaftsbildes</w:t>
            </w:r>
            <w:r>
              <w:rPr>
                <w:sz w:val="20"/>
                <w:szCs w:val="20"/>
              </w:rPr>
              <w:t xml:space="preserve"> unterstützen</w:t>
            </w:r>
            <w:r w:rsidRPr="00DC3599">
              <w:rPr>
                <w:sz w:val="20"/>
                <w:szCs w:val="20"/>
              </w:rPr>
              <w:t>.</w:t>
            </w:r>
          </w:p>
        </w:tc>
        <w:tc>
          <w:tcPr>
            <w:tcW w:w="236" w:type="dxa"/>
            <w:shd w:val="clear" w:color="auto" w:fill="auto"/>
          </w:tcPr>
          <w:p w14:paraId="0C16C56A" w14:textId="77777777" w:rsidR="008C6C8B" w:rsidRDefault="008C6C8B" w:rsidP="008C6C8B">
            <w:pPr>
              <w:pStyle w:val="Textkrperdt"/>
              <w:rPr>
                <w:lang w:val="de-DE"/>
              </w:rPr>
            </w:pPr>
          </w:p>
        </w:tc>
        <w:tc>
          <w:tcPr>
            <w:tcW w:w="5576" w:type="dxa"/>
            <w:shd w:val="clear" w:color="auto" w:fill="auto"/>
          </w:tcPr>
          <w:p w14:paraId="60A0324C" w14:textId="23BBCB76" w:rsidR="008C6C8B" w:rsidRPr="006F40C8" w:rsidRDefault="008C6C8B" w:rsidP="008C6C8B">
            <w:pPr>
              <w:pStyle w:val="Default"/>
              <w:numPr>
                <w:ilvl w:val="0"/>
                <w:numId w:val="31"/>
              </w:numPr>
              <w:spacing w:before="80" w:after="80"/>
              <w:ind w:left="367" w:hanging="367"/>
              <w:jc w:val="both"/>
              <w:rPr>
                <w:sz w:val="20"/>
                <w:szCs w:val="20"/>
                <w:lang w:val="it-IT"/>
              </w:rPr>
            </w:pPr>
            <w:r w:rsidRPr="006F40C8">
              <w:rPr>
                <w:sz w:val="20"/>
                <w:szCs w:val="20"/>
                <w:lang w:val="it-IT"/>
              </w:rPr>
              <w:t xml:space="preserve">Il programma di sviluppo indica le aree che, insieme ad altre aree o biotopi, possono creare un ecosistema funzionale coerente e in cui le misure di valorizzazione ecologica e paesaggistica contribuiscono alla creazione, al miglioramento o al ripristino di una rete di biotopi. Gli elementi strutturali del paesaggio, come siepi, boschetti, muretti a secco, fossati, zone umide e </w:t>
            </w:r>
            <w:r w:rsidR="2E3424D0" w:rsidRPr="006F40C8">
              <w:rPr>
                <w:sz w:val="20"/>
                <w:szCs w:val="20"/>
                <w:lang w:val="it-IT"/>
              </w:rPr>
              <w:t>superfici</w:t>
            </w:r>
            <w:r w:rsidRPr="006F40C8">
              <w:rPr>
                <w:sz w:val="20"/>
                <w:szCs w:val="20"/>
                <w:lang w:val="it-IT"/>
              </w:rPr>
              <w:t xml:space="preserve"> acquatiche, filari di alberi, residui forestali, gruppi di alberi, prati, spazi verdi e aperti, fasce fiorite, scarpate e margini stradali, corsi d'acqua e vegetazione ripariale dovrebbero penetrare nel centro delle aree insediabili e </w:t>
            </w:r>
            <w:r w:rsidR="7CEB5589" w:rsidRPr="006F40C8">
              <w:rPr>
                <w:sz w:val="20"/>
                <w:szCs w:val="20"/>
                <w:lang w:val="it-IT"/>
              </w:rPr>
              <w:t>contribuire al</w:t>
            </w:r>
            <w:r w:rsidRPr="006F40C8">
              <w:rPr>
                <w:sz w:val="20"/>
                <w:szCs w:val="20"/>
                <w:lang w:val="it-IT"/>
              </w:rPr>
              <w:t>la formazione di un paesaggio caratteristico.</w:t>
            </w:r>
          </w:p>
        </w:tc>
      </w:tr>
      <w:tr w:rsidR="008C6C8B" w:rsidRPr="008651FD" w14:paraId="1A347759" w14:textId="77777777" w:rsidTr="2D5105A9">
        <w:tc>
          <w:tcPr>
            <w:tcW w:w="5245" w:type="dxa"/>
            <w:shd w:val="clear" w:color="auto" w:fill="auto"/>
          </w:tcPr>
          <w:p w14:paraId="2F6A91B6" w14:textId="30B6ABD8" w:rsidR="008C6C8B" w:rsidRDefault="008C6C8B" w:rsidP="008C6C8B">
            <w:pPr>
              <w:pStyle w:val="Default"/>
              <w:numPr>
                <w:ilvl w:val="0"/>
                <w:numId w:val="30"/>
              </w:numPr>
              <w:spacing w:before="80" w:after="80"/>
              <w:ind w:left="318" w:hanging="284"/>
              <w:jc w:val="both"/>
              <w:rPr>
                <w:sz w:val="20"/>
                <w:szCs w:val="20"/>
              </w:rPr>
            </w:pPr>
            <w:r>
              <w:rPr>
                <w:sz w:val="20"/>
                <w:szCs w:val="20"/>
              </w:rPr>
              <w:t xml:space="preserve">In den Flächen für die Renaturierung wird die Schaffung </w:t>
            </w:r>
            <w:r w:rsidRPr="2DB4EE32">
              <w:rPr>
                <w:sz w:val="20"/>
                <w:szCs w:val="20"/>
              </w:rPr>
              <w:t>möglichst naturnahe</w:t>
            </w:r>
            <w:r>
              <w:rPr>
                <w:sz w:val="20"/>
                <w:szCs w:val="20"/>
              </w:rPr>
              <w:t>r</w:t>
            </w:r>
            <w:r w:rsidRPr="2DB4EE32">
              <w:rPr>
                <w:sz w:val="20"/>
                <w:szCs w:val="20"/>
              </w:rPr>
              <w:t xml:space="preserve"> </w:t>
            </w:r>
            <w:r>
              <w:rPr>
                <w:sz w:val="20"/>
                <w:szCs w:val="20"/>
              </w:rPr>
              <w:t xml:space="preserve">Lebensräume angestrebt. Darunter sind Maßnahmen zu verstehen, wie die Wiederaufforstung von natürlichen Wäldern und die Rückführung von landwirtschaftlich oder industriell genutzten Flächen in einen naturnahen Zustand. Dies gilt auch für Maßnahmen, bei denen eingeengte, </w:t>
            </w:r>
            <w:r w:rsidRPr="002B0192">
              <w:rPr>
                <w:sz w:val="20"/>
                <w:szCs w:val="20"/>
              </w:rPr>
              <w:t>verrohrte</w:t>
            </w:r>
            <w:r w:rsidRPr="718092BB">
              <w:rPr>
                <w:sz w:val="20"/>
                <w:szCs w:val="20"/>
              </w:rPr>
              <w:t xml:space="preserve"> oder </w:t>
            </w:r>
            <w:r>
              <w:rPr>
                <w:sz w:val="20"/>
                <w:szCs w:val="20"/>
              </w:rPr>
              <w:t xml:space="preserve">naturferne Fließgewässerabschnitte durch </w:t>
            </w:r>
            <w:proofErr w:type="spellStart"/>
            <w:r>
              <w:rPr>
                <w:sz w:val="20"/>
                <w:szCs w:val="20"/>
              </w:rPr>
              <w:t>Flussaufweitungen</w:t>
            </w:r>
            <w:proofErr w:type="spellEnd"/>
            <w:r>
              <w:rPr>
                <w:sz w:val="20"/>
                <w:szCs w:val="20"/>
              </w:rPr>
              <w:t xml:space="preserve"> und Anpassung der Geländehöhen sowie der Schaffung von </w:t>
            </w:r>
            <w:proofErr w:type="spellStart"/>
            <w:r>
              <w:rPr>
                <w:sz w:val="20"/>
                <w:szCs w:val="20"/>
              </w:rPr>
              <w:t>Auflächen</w:t>
            </w:r>
            <w:proofErr w:type="spellEnd"/>
            <w:r>
              <w:rPr>
                <w:sz w:val="20"/>
                <w:szCs w:val="20"/>
              </w:rPr>
              <w:t xml:space="preserve"> aufgewertet werden.</w:t>
            </w:r>
          </w:p>
        </w:tc>
        <w:tc>
          <w:tcPr>
            <w:tcW w:w="236" w:type="dxa"/>
            <w:shd w:val="clear" w:color="auto" w:fill="auto"/>
          </w:tcPr>
          <w:p w14:paraId="2664C816" w14:textId="77777777" w:rsidR="008C6C8B" w:rsidRDefault="008C6C8B" w:rsidP="008C6C8B">
            <w:pPr>
              <w:pStyle w:val="Textkrperdt"/>
              <w:rPr>
                <w:lang w:val="de-DE"/>
              </w:rPr>
            </w:pPr>
          </w:p>
        </w:tc>
        <w:tc>
          <w:tcPr>
            <w:tcW w:w="5576" w:type="dxa"/>
            <w:shd w:val="clear" w:color="auto" w:fill="auto"/>
          </w:tcPr>
          <w:p w14:paraId="035CCD16" w14:textId="13B92302" w:rsidR="008C6C8B" w:rsidRPr="006F40C8" w:rsidRDefault="008C6C8B" w:rsidP="008C6C8B">
            <w:pPr>
              <w:pStyle w:val="Default"/>
              <w:numPr>
                <w:ilvl w:val="0"/>
                <w:numId w:val="31"/>
              </w:numPr>
              <w:spacing w:before="80" w:after="80"/>
              <w:ind w:left="367" w:hanging="367"/>
              <w:jc w:val="both"/>
              <w:rPr>
                <w:sz w:val="20"/>
                <w:szCs w:val="20"/>
                <w:lang w:val="it-IT"/>
              </w:rPr>
            </w:pPr>
            <w:r w:rsidRPr="006F40C8">
              <w:rPr>
                <w:sz w:val="20"/>
                <w:szCs w:val="20"/>
                <w:lang w:val="it-IT"/>
              </w:rPr>
              <w:t>Nelle aree per la rinaturalizzazione, l'obiettivo è creare habitat quasi naturali. Ciò include misure quali il rimboschimento di foreste naturali e il ripristino di aree agricole o industriali in uno stato quasi naturale. Ciò vale anche per le misure con cui tratti di fiumi ristretti, convogliati o innaturali</w:t>
            </w:r>
            <w:r w:rsidR="3DB0F0B2" w:rsidRPr="006F40C8">
              <w:rPr>
                <w:sz w:val="20"/>
                <w:szCs w:val="20"/>
                <w:lang w:val="it-IT"/>
              </w:rPr>
              <w:t>,</w:t>
            </w:r>
            <w:r w:rsidRPr="006F40C8">
              <w:rPr>
                <w:sz w:val="20"/>
                <w:szCs w:val="20"/>
                <w:lang w:val="it-IT"/>
              </w:rPr>
              <w:t xml:space="preserve"> vengono rivalutati a</w:t>
            </w:r>
            <w:r w:rsidR="73B1ADDD" w:rsidRPr="006F40C8">
              <w:rPr>
                <w:sz w:val="20"/>
                <w:szCs w:val="20"/>
                <w:lang w:val="it-IT"/>
              </w:rPr>
              <w:t>ttraverso il loro allargamento,</w:t>
            </w:r>
            <w:r w:rsidRPr="006F40C8">
              <w:rPr>
                <w:sz w:val="20"/>
                <w:szCs w:val="20"/>
                <w:lang w:val="it-IT"/>
              </w:rPr>
              <w:t xml:space="preserve"> modificando il livello del terreno</w:t>
            </w:r>
            <w:r w:rsidR="7871D482" w:rsidRPr="006F40C8">
              <w:rPr>
                <w:sz w:val="20"/>
                <w:szCs w:val="20"/>
                <w:lang w:val="it-IT"/>
              </w:rPr>
              <w:t>,</w:t>
            </w:r>
            <w:r w:rsidRPr="006F40C8">
              <w:rPr>
                <w:sz w:val="20"/>
                <w:szCs w:val="20"/>
                <w:lang w:val="it-IT"/>
              </w:rPr>
              <w:t xml:space="preserve"> nonché creando superfici ripariali.</w:t>
            </w:r>
          </w:p>
        </w:tc>
      </w:tr>
      <w:tr w:rsidR="008C6C8B" w:rsidRPr="008651FD" w14:paraId="0AE83F60" w14:textId="77777777" w:rsidTr="2D5105A9">
        <w:tc>
          <w:tcPr>
            <w:tcW w:w="5245" w:type="dxa"/>
            <w:shd w:val="clear" w:color="auto" w:fill="auto"/>
          </w:tcPr>
          <w:p w14:paraId="013FD033" w14:textId="6970D84F" w:rsidR="008C6C8B" w:rsidRDefault="008C6C8B" w:rsidP="008C6C8B">
            <w:pPr>
              <w:pStyle w:val="Default"/>
              <w:numPr>
                <w:ilvl w:val="0"/>
                <w:numId w:val="30"/>
              </w:numPr>
              <w:spacing w:before="80" w:after="80"/>
              <w:ind w:left="318" w:hanging="284"/>
              <w:jc w:val="both"/>
              <w:rPr>
                <w:sz w:val="20"/>
                <w:szCs w:val="20"/>
              </w:rPr>
            </w:pPr>
            <w:r>
              <w:rPr>
                <w:sz w:val="20"/>
                <w:szCs w:val="20"/>
              </w:rPr>
              <w:t xml:space="preserve">Als ökologische Aufwertung gelten Maßnahmen, die der Verbesserung oder Wiederherstellung der Funktionsfähigkeit bestehender Ökosysteme dienen. </w:t>
            </w:r>
            <w:r w:rsidRPr="00707A7C">
              <w:rPr>
                <w:sz w:val="20"/>
                <w:szCs w:val="20"/>
              </w:rPr>
              <w:t>Dazu gehört die Aufwertung von Lebensräumen</w:t>
            </w:r>
            <w:r w:rsidRPr="00686747">
              <w:rPr>
                <w:sz w:val="20"/>
                <w:szCs w:val="20"/>
              </w:rPr>
              <w:t xml:space="preserve"> wie </w:t>
            </w:r>
            <w:r>
              <w:rPr>
                <w:sz w:val="20"/>
                <w:szCs w:val="20"/>
              </w:rPr>
              <w:t>Feuchtgebieten</w:t>
            </w:r>
            <w:r w:rsidRPr="00686747">
              <w:rPr>
                <w:sz w:val="20"/>
                <w:szCs w:val="20"/>
              </w:rPr>
              <w:t xml:space="preserve">, Amphibienbiotopen, </w:t>
            </w:r>
            <w:proofErr w:type="spellStart"/>
            <w:r w:rsidRPr="00686747">
              <w:rPr>
                <w:sz w:val="20"/>
                <w:szCs w:val="20"/>
              </w:rPr>
              <w:t>Ruderalflächen</w:t>
            </w:r>
            <w:proofErr w:type="spellEnd"/>
            <w:r w:rsidRPr="00686747">
              <w:rPr>
                <w:sz w:val="20"/>
                <w:szCs w:val="20"/>
              </w:rPr>
              <w:t xml:space="preserve">, Waldrändern und </w:t>
            </w:r>
            <w:r>
              <w:rPr>
                <w:sz w:val="20"/>
                <w:szCs w:val="20"/>
              </w:rPr>
              <w:t>Trockenrasen</w:t>
            </w:r>
            <w:r w:rsidRPr="00686747">
              <w:rPr>
                <w:sz w:val="20"/>
                <w:szCs w:val="20"/>
              </w:rPr>
              <w:t>.</w:t>
            </w:r>
          </w:p>
        </w:tc>
        <w:tc>
          <w:tcPr>
            <w:tcW w:w="236" w:type="dxa"/>
            <w:shd w:val="clear" w:color="auto" w:fill="auto"/>
          </w:tcPr>
          <w:p w14:paraId="0822D979" w14:textId="77777777" w:rsidR="008C6C8B" w:rsidRDefault="008C6C8B" w:rsidP="008C6C8B">
            <w:pPr>
              <w:pStyle w:val="Textkrperdt"/>
              <w:rPr>
                <w:lang w:val="de-DE"/>
              </w:rPr>
            </w:pPr>
          </w:p>
        </w:tc>
        <w:tc>
          <w:tcPr>
            <w:tcW w:w="5576" w:type="dxa"/>
            <w:shd w:val="clear" w:color="auto" w:fill="auto"/>
          </w:tcPr>
          <w:p w14:paraId="3BFD9920" w14:textId="213627E4" w:rsidR="008C6C8B" w:rsidRPr="006F40C8" w:rsidRDefault="008C6C8B" w:rsidP="008C6C8B">
            <w:pPr>
              <w:pStyle w:val="Default"/>
              <w:numPr>
                <w:ilvl w:val="0"/>
                <w:numId w:val="31"/>
              </w:numPr>
              <w:spacing w:before="80" w:after="80"/>
              <w:ind w:left="367" w:hanging="367"/>
              <w:jc w:val="both"/>
              <w:rPr>
                <w:sz w:val="20"/>
                <w:szCs w:val="20"/>
                <w:lang w:val="it-IT"/>
              </w:rPr>
            </w:pPr>
            <w:r w:rsidRPr="006F40C8">
              <w:rPr>
                <w:sz w:val="20"/>
                <w:szCs w:val="20"/>
                <w:lang w:val="it-IT"/>
              </w:rPr>
              <w:t>Il miglioramento ecologico comprende misure che servono a migliorare o ripristinare la funzionalità degli ecosistemi esistenti. Ciò include il miglioramento degli habitat come le zone umide, i biotopi di anfibi, le aree ruderali, i margini delle foreste e le praterie secche.</w:t>
            </w:r>
          </w:p>
        </w:tc>
      </w:tr>
      <w:tr w:rsidR="008C6C8B" w:rsidRPr="008651FD" w14:paraId="79CAE0FF" w14:textId="77777777" w:rsidTr="2D5105A9">
        <w:tc>
          <w:tcPr>
            <w:tcW w:w="5245" w:type="dxa"/>
            <w:shd w:val="clear" w:color="auto" w:fill="auto"/>
          </w:tcPr>
          <w:p w14:paraId="7B777531" w14:textId="3B0351FD" w:rsidR="008C6C8B" w:rsidRDefault="008C6C8B" w:rsidP="008C6C8B">
            <w:pPr>
              <w:pStyle w:val="Default"/>
              <w:numPr>
                <w:ilvl w:val="0"/>
                <w:numId w:val="30"/>
              </w:numPr>
              <w:spacing w:before="80" w:after="80"/>
              <w:ind w:left="318" w:hanging="284"/>
              <w:jc w:val="both"/>
              <w:rPr>
                <w:sz w:val="20"/>
                <w:szCs w:val="20"/>
              </w:rPr>
            </w:pPr>
            <w:r w:rsidRPr="000C6A9E">
              <w:rPr>
                <w:sz w:val="20"/>
                <w:szCs w:val="20"/>
              </w:rPr>
              <w:t>Ausgleichsflächen</w:t>
            </w:r>
            <w:r>
              <w:rPr>
                <w:sz w:val="20"/>
                <w:szCs w:val="20"/>
              </w:rPr>
              <w:t xml:space="preserve"> dienen der Umsetzung von Maßnahmen, um Umweltauswirkungen auszugleichen, die infolge von Bauvorhaben nicht vermieden, verringert oder unmittelbar vor Ort ausgeglichen werden können. </w:t>
            </w:r>
          </w:p>
        </w:tc>
        <w:tc>
          <w:tcPr>
            <w:tcW w:w="236" w:type="dxa"/>
            <w:shd w:val="clear" w:color="auto" w:fill="auto"/>
          </w:tcPr>
          <w:p w14:paraId="30D7C35A" w14:textId="77777777" w:rsidR="008C6C8B" w:rsidRDefault="008C6C8B" w:rsidP="008C6C8B">
            <w:pPr>
              <w:pStyle w:val="Textkrperdt"/>
              <w:rPr>
                <w:lang w:val="de-DE"/>
              </w:rPr>
            </w:pPr>
          </w:p>
        </w:tc>
        <w:tc>
          <w:tcPr>
            <w:tcW w:w="5576" w:type="dxa"/>
            <w:shd w:val="clear" w:color="auto" w:fill="auto"/>
          </w:tcPr>
          <w:p w14:paraId="606E128F" w14:textId="096252B8" w:rsidR="008C6C8B" w:rsidRPr="006F40C8" w:rsidRDefault="008C6C8B" w:rsidP="008C6C8B">
            <w:pPr>
              <w:pStyle w:val="Default"/>
              <w:numPr>
                <w:ilvl w:val="0"/>
                <w:numId w:val="31"/>
              </w:numPr>
              <w:spacing w:before="80" w:after="80"/>
              <w:ind w:left="367" w:hanging="367"/>
              <w:jc w:val="both"/>
              <w:rPr>
                <w:sz w:val="20"/>
                <w:szCs w:val="20"/>
                <w:lang w:val="it-IT"/>
              </w:rPr>
            </w:pPr>
            <w:r w:rsidRPr="006F40C8">
              <w:rPr>
                <w:sz w:val="20"/>
                <w:szCs w:val="20"/>
                <w:lang w:val="it-IT"/>
              </w:rPr>
              <w:t xml:space="preserve">Le aree di compensazione vengono utilizzate per attuare misure </w:t>
            </w:r>
            <w:r w:rsidR="73839497" w:rsidRPr="006F40C8">
              <w:rPr>
                <w:sz w:val="20"/>
                <w:szCs w:val="20"/>
                <w:lang w:val="it-IT"/>
              </w:rPr>
              <w:t>volte</w:t>
            </w:r>
            <w:r w:rsidR="537CD7C8" w:rsidRPr="006F40C8">
              <w:rPr>
                <w:sz w:val="20"/>
                <w:szCs w:val="20"/>
                <w:lang w:val="it-IT"/>
              </w:rPr>
              <w:t xml:space="preserve"> </w:t>
            </w:r>
            <w:r w:rsidR="36EE992B" w:rsidRPr="006F40C8">
              <w:rPr>
                <w:sz w:val="20"/>
                <w:szCs w:val="20"/>
                <w:lang w:val="it-IT"/>
              </w:rPr>
              <w:t>a</w:t>
            </w:r>
            <w:r w:rsidRPr="006F40C8">
              <w:rPr>
                <w:sz w:val="20"/>
                <w:szCs w:val="20"/>
                <w:lang w:val="it-IT"/>
              </w:rPr>
              <w:t xml:space="preserve"> compensare gli impatti ambientali che non possono essere evitati, ridotti o compensati direttamente in loco. </w:t>
            </w:r>
            <w:r w:rsidR="1BE7894D" w:rsidRPr="006F40C8">
              <w:rPr>
                <w:sz w:val="20"/>
                <w:szCs w:val="20"/>
                <w:lang w:val="it-IT"/>
              </w:rPr>
              <w:t>a seguito di progetti di costruzion</w:t>
            </w:r>
            <w:r w:rsidR="6D56867D" w:rsidRPr="006F40C8">
              <w:rPr>
                <w:sz w:val="20"/>
                <w:szCs w:val="20"/>
                <w:lang w:val="it-IT"/>
              </w:rPr>
              <w:t>e.</w:t>
            </w:r>
          </w:p>
        </w:tc>
      </w:tr>
      <w:tr w:rsidR="008C6C8B" w:rsidRPr="008651FD" w14:paraId="22B119B2" w14:textId="77777777" w:rsidTr="2D5105A9">
        <w:tc>
          <w:tcPr>
            <w:tcW w:w="5245" w:type="dxa"/>
            <w:shd w:val="clear" w:color="auto" w:fill="auto"/>
          </w:tcPr>
          <w:p w14:paraId="1D525959" w14:textId="0DF7AFF1" w:rsidR="008C6C8B" w:rsidRDefault="008C6C8B" w:rsidP="008C6C8B">
            <w:pPr>
              <w:pStyle w:val="Default"/>
              <w:numPr>
                <w:ilvl w:val="0"/>
                <w:numId w:val="30"/>
              </w:numPr>
              <w:spacing w:before="80" w:after="80"/>
              <w:ind w:left="318" w:hanging="284"/>
              <w:jc w:val="both"/>
              <w:rPr>
                <w:sz w:val="20"/>
                <w:szCs w:val="20"/>
              </w:rPr>
            </w:pPr>
            <w:r w:rsidRPr="199B6CFF">
              <w:rPr>
                <w:sz w:val="20"/>
                <w:szCs w:val="20"/>
              </w:rPr>
              <w:t>Wildtierruhezonen</w:t>
            </w:r>
            <w:r>
              <w:rPr>
                <w:sz w:val="20"/>
                <w:szCs w:val="20"/>
              </w:rPr>
              <w:t xml:space="preserve"> sind Gebiete, in denen</w:t>
            </w:r>
            <w:r w:rsidRPr="005438ED">
              <w:rPr>
                <w:sz w:val="20"/>
                <w:szCs w:val="20"/>
              </w:rPr>
              <w:t>, insbesondere im Winter und in sensiblen Lebensphasen wie z.B. während der Reproduktion,</w:t>
            </w:r>
            <w:r>
              <w:rPr>
                <w:sz w:val="20"/>
                <w:szCs w:val="20"/>
              </w:rPr>
              <w:t xml:space="preserve"> die menschlichen Aktivitäten, durch gezielte Maßnahmen gelenkt werden, um den Wildtieren genügend große Rückzugs- und Nahrungsaufnahmegebiete bereitzustellen. Wildruhezonen schaffen eine </w:t>
            </w:r>
            <w:r>
              <w:rPr>
                <w:sz w:val="20"/>
                <w:szCs w:val="20"/>
              </w:rPr>
              <w:lastRenderedPageBreak/>
              <w:t xml:space="preserve">zeitliche und räumliche Entflechtung der Lebensraumnutzung </w:t>
            </w:r>
            <w:proofErr w:type="gramStart"/>
            <w:r>
              <w:rPr>
                <w:sz w:val="20"/>
                <w:szCs w:val="20"/>
              </w:rPr>
              <w:t>von Mensch</w:t>
            </w:r>
            <w:proofErr w:type="gramEnd"/>
            <w:r>
              <w:rPr>
                <w:sz w:val="20"/>
                <w:szCs w:val="20"/>
              </w:rPr>
              <w:t xml:space="preserve"> und Tier. </w:t>
            </w:r>
          </w:p>
        </w:tc>
        <w:tc>
          <w:tcPr>
            <w:tcW w:w="236" w:type="dxa"/>
            <w:shd w:val="clear" w:color="auto" w:fill="auto"/>
          </w:tcPr>
          <w:p w14:paraId="7B3A7AC1" w14:textId="77777777" w:rsidR="008C6C8B" w:rsidRDefault="008C6C8B" w:rsidP="008C6C8B">
            <w:pPr>
              <w:pStyle w:val="Textkrperdt"/>
              <w:rPr>
                <w:lang w:val="de-DE"/>
              </w:rPr>
            </w:pPr>
          </w:p>
        </w:tc>
        <w:tc>
          <w:tcPr>
            <w:tcW w:w="5576" w:type="dxa"/>
            <w:shd w:val="clear" w:color="auto" w:fill="auto"/>
          </w:tcPr>
          <w:p w14:paraId="0D842CA3" w14:textId="0F7797CB" w:rsidR="008C6C8B" w:rsidRPr="006F40C8" w:rsidRDefault="008C6C8B" w:rsidP="008C6C8B">
            <w:pPr>
              <w:pStyle w:val="Default"/>
              <w:numPr>
                <w:ilvl w:val="0"/>
                <w:numId w:val="31"/>
              </w:numPr>
              <w:spacing w:before="80" w:after="80"/>
              <w:ind w:left="367" w:hanging="367"/>
              <w:jc w:val="both"/>
              <w:rPr>
                <w:sz w:val="20"/>
                <w:szCs w:val="20"/>
                <w:lang w:val="it-IT"/>
              </w:rPr>
            </w:pPr>
            <w:r w:rsidRPr="006F40C8">
              <w:rPr>
                <w:sz w:val="20"/>
                <w:szCs w:val="20"/>
                <w:lang w:val="it-IT"/>
              </w:rPr>
              <w:t xml:space="preserve">Le zone di quiete per la fauna sono aree in cui le attività umane, soprattutto in inverno e in fasi delicate della vita come la riproduzione, sono controllate con misure mirate, al fine di fornire agli animali aree sufficientemente ampie per ritirarsi e nutrirsi. Le zone di quiete per la fauna creano una separazione </w:t>
            </w:r>
            <w:r w:rsidRPr="006F40C8">
              <w:rPr>
                <w:sz w:val="20"/>
                <w:szCs w:val="20"/>
                <w:lang w:val="it-IT"/>
              </w:rPr>
              <w:lastRenderedPageBreak/>
              <w:t>temporale e spaziale tra l'utilizzo dell'habitat da parte dell'uomo e quello degli animali.</w:t>
            </w:r>
          </w:p>
        </w:tc>
      </w:tr>
      <w:tr w:rsidR="008D04BC" w:rsidRPr="008651FD" w14:paraId="481D584A" w14:textId="77777777" w:rsidTr="2D5105A9">
        <w:tc>
          <w:tcPr>
            <w:tcW w:w="5245" w:type="dxa"/>
            <w:shd w:val="clear" w:color="auto" w:fill="auto"/>
          </w:tcPr>
          <w:p w14:paraId="41F12376" w14:textId="7B0F4B2F" w:rsidR="00D87066" w:rsidRPr="008D04BC" w:rsidRDefault="00D87066">
            <w:pPr>
              <w:pStyle w:val="Default"/>
              <w:numPr>
                <w:ilvl w:val="0"/>
                <w:numId w:val="32"/>
              </w:numPr>
              <w:spacing w:before="80" w:after="80"/>
              <w:ind w:left="321" w:hanging="321"/>
              <w:jc w:val="both"/>
              <w:rPr>
                <w:color w:val="auto"/>
                <w:sz w:val="20"/>
                <w:szCs w:val="20"/>
              </w:rPr>
            </w:pPr>
            <w:r w:rsidRPr="008D04BC">
              <w:rPr>
                <w:color w:val="auto"/>
                <w:sz w:val="20"/>
                <w:szCs w:val="20"/>
              </w:rPr>
              <w:lastRenderedPageBreak/>
              <w:t>Die im Entwicklungsprogramm vorgeschlagenen Flächen für Biotopverbund, Renaturierung und ökologische Aufwertung, Ausgleichsflächen und Wildtierruhezonen werden im Landschaftsplan festgelegt.</w:t>
            </w:r>
          </w:p>
        </w:tc>
        <w:tc>
          <w:tcPr>
            <w:tcW w:w="236" w:type="dxa"/>
            <w:shd w:val="clear" w:color="auto" w:fill="auto"/>
          </w:tcPr>
          <w:p w14:paraId="5AEA2BA0" w14:textId="77777777" w:rsidR="00D87066" w:rsidRPr="008D04BC" w:rsidRDefault="00D87066">
            <w:pPr>
              <w:pStyle w:val="Textkrperdt"/>
              <w:rPr>
                <w:lang w:val="de-DE"/>
              </w:rPr>
            </w:pPr>
          </w:p>
        </w:tc>
        <w:tc>
          <w:tcPr>
            <w:tcW w:w="5576" w:type="dxa"/>
            <w:shd w:val="clear" w:color="auto" w:fill="auto"/>
          </w:tcPr>
          <w:p w14:paraId="64987715" w14:textId="2427F65C" w:rsidR="00D87066" w:rsidRPr="008D04BC" w:rsidRDefault="00D87066">
            <w:pPr>
              <w:pStyle w:val="Default"/>
              <w:numPr>
                <w:ilvl w:val="0"/>
                <w:numId w:val="33"/>
              </w:numPr>
              <w:spacing w:before="80" w:after="80"/>
              <w:ind w:left="369" w:hanging="369"/>
              <w:jc w:val="both"/>
              <w:rPr>
                <w:color w:val="auto"/>
                <w:sz w:val="20"/>
                <w:szCs w:val="20"/>
                <w:lang w:val="it-IT"/>
              </w:rPr>
            </w:pPr>
            <w:r w:rsidRPr="008D04BC">
              <w:rPr>
                <w:color w:val="auto"/>
                <w:sz w:val="20"/>
                <w:szCs w:val="20"/>
                <w:lang w:val="it-IT"/>
              </w:rPr>
              <w:t>Le Rete di biotopi, aree per la rinaturalizzazione e miglioramento ecologico, di compensazione e di sosta per la fauna selvatica proposti nel programma di sviluppo sono definiti nel piano paesaggistico.</w:t>
            </w:r>
          </w:p>
        </w:tc>
      </w:tr>
      <w:tr w:rsidR="008C6C8B" w:rsidRPr="0001724E" w14:paraId="51F27679" w14:textId="77777777" w:rsidTr="2D5105A9">
        <w:tc>
          <w:tcPr>
            <w:tcW w:w="5245" w:type="dxa"/>
            <w:shd w:val="clear" w:color="auto" w:fill="auto"/>
          </w:tcPr>
          <w:p w14:paraId="3EC0DB16" w14:textId="04316FCF" w:rsidR="008C6C8B" w:rsidRPr="008E12F3" w:rsidRDefault="008C6C8B" w:rsidP="008C6C8B">
            <w:pPr>
              <w:pStyle w:val="berschrift1dt"/>
              <w:spacing w:before="600"/>
              <w:jc w:val="both"/>
              <w:rPr>
                <w:lang w:val="de-DE"/>
              </w:rPr>
            </w:pPr>
            <w:bookmarkStart w:id="50" w:name="_Toc174033003"/>
            <w:r>
              <w:t>MOBILITÄT UND ERREICHBARKEIT</w:t>
            </w:r>
            <w:bookmarkEnd w:id="50"/>
          </w:p>
        </w:tc>
        <w:tc>
          <w:tcPr>
            <w:tcW w:w="236" w:type="dxa"/>
            <w:shd w:val="clear" w:color="auto" w:fill="auto"/>
          </w:tcPr>
          <w:p w14:paraId="07A1BAC1" w14:textId="77777777" w:rsidR="008C6C8B" w:rsidRDefault="008C6C8B" w:rsidP="008C6C8B">
            <w:pPr>
              <w:pStyle w:val="Textkrperdt"/>
              <w:rPr>
                <w:lang w:val="de-DE"/>
              </w:rPr>
            </w:pPr>
          </w:p>
        </w:tc>
        <w:tc>
          <w:tcPr>
            <w:tcW w:w="5576" w:type="dxa"/>
            <w:shd w:val="clear" w:color="auto" w:fill="auto"/>
          </w:tcPr>
          <w:p w14:paraId="628636D5" w14:textId="51798270" w:rsidR="008C6C8B" w:rsidRPr="008E12F3" w:rsidRDefault="008C6C8B" w:rsidP="008C6C8B">
            <w:pPr>
              <w:pStyle w:val="berschrift1it"/>
              <w:spacing w:before="600"/>
              <w:rPr>
                <w:lang w:val="it-IT"/>
              </w:rPr>
            </w:pPr>
            <w:bookmarkStart w:id="51" w:name="_Toc174033004"/>
            <w:r>
              <w:t>MOBILITÀ E ACCESSIBILITÀ</w:t>
            </w:r>
            <w:bookmarkEnd w:id="51"/>
          </w:p>
        </w:tc>
      </w:tr>
      <w:tr w:rsidR="008C6C8B" w:rsidRPr="00AA7154" w14:paraId="6D3B9FC2" w14:textId="77777777" w:rsidTr="2D5105A9">
        <w:tc>
          <w:tcPr>
            <w:tcW w:w="5245" w:type="dxa"/>
            <w:shd w:val="clear" w:color="auto" w:fill="auto"/>
          </w:tcPr>
          <w:p w14:paraId="37EB67B4" w14:textId="04247DC3" w:rsidR="008C6C8B" w:rsidRPr="00AA0956" w:rsidRDefault="008C6C8B" w:rsidP="008C6C8B">
            <w:pPr>
              <w:pStyle w:val="berschrift2dt"/>
              <w:numPr>
                <w:ilvl w:val="0"/>
                <w:numId w:val="0"/>
              </w:numPr>
              <w:ind w:left="1027" w:hanging="1027"/>
              <w:jc w:val="both"/>
              <w:rPr>
                <w:lang w:val="de-DE"/>
              </w:rPr>
            </w:pPr>
            <w:bookmarkStart w:id="52" w:name="_Toc174033005"/>
            <w:r>
              <w:rPr>
                <w:lang w:val="de-DE"/>
              </w:rPr>
              <w:t>Art. 21 –</w:t>
            </w:r>
            <w:r>
              <w:rPr>
                <w:lang w:val="de-DE"/>
              </w:rPr>
              <w:tab/>
              <w:t>Geplante Fußgängerzone</w:t>
            </w:r>
            <w:bookmarkEnd w:id="52"/>
          </w:p>
        </w:tc>
        <w:tc>
          <w:tcPr>
            <w:tcW w:w="236" w:type="dxa"/>
            <w:shd w:val="clear" w:color="auto" w:fill="auto"/>
          </w:tcPr>
          <w:p w14:paraId="5CF63E87" w14:textId="77777777" w:rsidR="008C6C8B" w:rsidRDefault="008C6C8B" w:rsidP="008C6C8B">
            <w:pPr>
              <w:pStyle w:val="Textkrperdt"/>
              <w:rPr>
                <w:lang w:val="de-DE"/>
              </w:rPr>
            </w:pPr>
          </w:p>
        </w:tc>
        <w:tc>
          <w:tcPr>
            <w:tcW w:w="5576" w:type="dxa"/>
            <w:shd w:val="clear" w:color="auto" w:fill="auto"/>
          </w:tcPr>
          <w:p w14:paraId="6DC9AE96" w14:textId="31CDD593" w:rsidR="008C6C8B" w:rsidRDefault="008C6C8B" w:rsidP="008C6C8B">
            <w:pPr>
              <w:pStyle w:val="berschrift2it"/>
              <w:numPr>
                <w:ilvl w:val="0"/>
                <w:numId w:val="0"/>
              </w:numPr>
              <w:ind w:left="934" w:hanging="934"/>
            </w:pPr>
            <w:bookmarkStart w:id="53" w:name="_Toc174033006"/>
            <w:r>
              <w:t>Art. 21 –</w:t>
            </w:r>
            <w:r>
              <w:tab/>
              <w:t>Zona pedonale prevista</w:t>
            </w:r>
            <w:bookmarkEnd w:id="53"/>
          </w:p>
        </w:tc>
      </w:tr>
      <w:tr w:rsidR="008C6C8B" w:rsidRPr="008651FD" w14:paraId="08FBC6B9" w14:textId="77777777" w:rsidTr="2D5105A9">
        <w:tc>
          <w:tcPr>
            <w:tcW w:w="5245" w:type="dxa"/>
            <w:shd w:val="clear" w:color="auto" w:fill="auto"/>
          </w:tcPr>
          <w:p w14:paraId="236CCBA4" w14:textId="57A4D69E" w:rsidR="008C6C8B" w:rsidRPr="00C5663A" w:rsidRDefault="008C6C8B" w:rsidP="008C6C8B">
            <w:pPr>
              <w:pStyle w:val="Default"/>
              <w:numPr>
                <w:ilvl w:val="0"/>
                <w:numId w:val="24"/>
              </w:numPr>
              <w:spacing w:before="80" w:after="80"/>
              <w:ind w:left="318" w:hanging="318"/>
              <w:jc w:val="both"/>
              <w:rPr>
                <w:sz w:val="20"/>
                <w:szCs w:val="20"/>
              </w:rPr>
            </w:pPr>
            <w:r>
              <w:rPr>
                <w:sz w:val="20"/>
                <w:szCs w:val="20"/>
              </w:rPr>
              <w:t xml:space="preserve">In der im Entwicklungsprogramm gekennzeichneten Zone ist die Einrichtung einer Fußgängerzone geplant. Dieses Gebiet ist künftig </w:t>
            </w:r>
            <w:r w:rsidRPr="00EC28C9">
              <w:rPr>
                <w:sz w:val="20"/>
                <w:szCs w:val="20"/>
              </w:rPr>
              <w:t xml:space="preserve">für den Fahrzeugverkehr gesperrt. Ausgenommen sind </w:t>
            </w:r>
            <w:r>
              <w:rPr>
                <w:sz w:val="20"/>
                <w:szCs w:val="20"/>
              </w:rPr>
              <w:t>öffentliche Verkehrsmittel,</w:t>
            </w:r>
            <w:r w:rsidRPr="00EC28C9">
              <w:rPr>
                <w:sz w:val="20"/>
                <w:szCs w:val="20"/>
              </w:rPr>
              <w:t xml:space="preserve"> Einsatzfahrzeuge, Fahrräder</w:t>
            </w:r>
            <w:r>
              <w:rPr>
                <w:sz w:val="20"/>
                <w:szCs w:val="20"/>
              </w:rPr>
              <w:t xml:space="preserve"> und</w:t>
            </w:r>
            <w:r w:rsidRPr="00EC28C9">
              <w:rPr>
                <w:sz w:val="20"/>
                <w:szCs w:val="20"/>
              </w:rPr>
              <w:t xml:space="preserve"> Fahrzeuge für Personen mit eingeschränkter oder fehlender Bewegungsfähigkeit</w:t>
            </w:r>
            <w:r>
              <w:rPr>
                <w:sz w:val="20"/>
                <w:szCs w:val="20"/>
              </w:rPr>
              <w:t xml:space="preserve">. </w:t>
            </w:r>
          </w:p>
        </w:tc>
        <w:tc>
          <w:tcPr>
            <w:tcW w:w="236" w:type="dxa"/>
            <w:shd w:val="clear" w:color="auto" w:fill="auto"/>
          </w:tcPr>
          <w:p w14:paraId="1FCD174A" w14:textId="77777777" w:rsidR="008C6C8B" w:rsidRPr="00C5663A" w:rsidRDefault="008C6C8B" w:rsidP="008C6C8B">
            <w:pPr>
              <w:pStyle w:val="Textkrperdt"/>
              <w:rPr>
                <w:lang w:val="de-DE"/>
              </w:rPr>
            </w:pPr>
          </w:p>
        </w:tc>
        <w:tc>
          <w:tcPr>
            <w:tcW w:w="5576" w:type="dxa"/>
            <w:shd w:val="clear" w:color="auto" w:fill="auto"/>
          </w:tcPr>
          <w:p w14:paraId="1A033B04" w14:textId="1426C7E1" w:rsidR="008C6C8B" w:rsidRPr="006A7274" w:rsidRDefault="008C6C8B" w:rsidP="008C6C8B">
            <w:pPr>
              <w:pStyle w:val="Default"/>
              <w:numPr>
                <w:ilvl w:val="0"/>
                <w:numId w:val="25"/>
              </w:numPr>
              <w:spacing w:before="80" w:after="80"/>
              <w:ind w:left="364" w:hanging="364"/>
              <w:jc w:val="both"/>
              <w:rPr>
                <w:sz w:val="20"/>
                <w:szCs w:val="20"/>
                <w:lang w:val="it-IT"/>
              </w:rPr>
            </w:pPr>
            <w:r>
              <w:rPr>
                <w:sz w:val="20"/>
                <w:szCs w:val="20"/>
                <w:lang w:val="it-IT"/>
              </w:rPr>
              <w:t>Nella z</w:t>
            </w:r>
            <w:r w:rsidRPr="006A7274">
              <w:rPr>
                <w:sz w:val="20"/>
                <w:szCs w:val="20"/>
                <w:lang w:val="it-IT"/>
              </w:rPr>
              <w:t xml:space="preserve">ona </w:t>
            </w:r>
            <w:r>
              <w:rPr>
                <w:sz w:val="20"/>
                <w:szCs w:val="20"/>
                <w:lang w:val="it-IT"/>
              </w:rPr>
              <w:t xml:space="preserve">evidenziata nel programma di sviluppo è prevista la realizzazione di una zona pedonale. In futuro questa zona sarà </w:t>
            </w:r>
            <w:r w:rsidRPr="006A7274">
              <w:rPr>
                <w:sz w:val="20"/>
                <w:szCs w:val="20"/>
                <w:lang w:val="it-IT"/>
              </w:rPr>
              <w:t xml:space="preserve">interdetta alla circolazione dei veicoli, salvo </w:t>
            </w:r>
            <w:r>
              <w:rPr>
                <w:sz w:val="20"/>
                <w:szCs w:val="20"/>
                <w:lang w:val="it-IT"/>
              </w:rPr>
              <w:t>mezzi pubblici,</w:t>
            </w:r>
            <w:r w:rsidRPr="006A7274">
              <w:rPr>
                <w:sz w:val="20"/>
                <w:szCs w:val="20"/>
                <w:lang w:val="it-IT"/>
              </w:rPr>
              <w:t xml:space="preserve"> </w:t>
            </w:r>
            <w:r>
              <w:rPr>
                <w:sz w:val="20"/>
                <w:szCs w:val="20"/>
                <w:lang w:val="it-IT"/>
              </w:rPr>
              <w:t>veicoli</w:t>
            </w:r>
            <w:r w:rsidRPr="006A7274">
              <w:rPr>
                <w:sz w:val="20"/>
                <w:szCs w:val="20"/>
                <w:lang w:val="it-IT"/>
              </w:rPr>
              <w:t xml:space="preserve"> in servizio di emergenza, velocipedi e veicoli al servizio di persone con limitate o impedite capacità motorie. </w:t>
            </w:r>
          </w:p>
        </w:tc>
      </w:tr>
      <w:tr w:rsidR="008C6C8B" w:rsidRPr="008651FD" w14:paraId="041F7704" w14:textId="77777777" w:rsidTr="2D5105A9">
        <w:tc>
          <w:tcPr>
            <w:tcW w:w="5245" w:type="dxa"/>
            <w:shd w:val="clear" w:color="auto" w:fill="auto"/>
          </w:tcPr>
          <w:p w14:paraId="38CA73F1" w14:textId="05E8D914" w:rsidR="008C6C8B" w:rsidRPr="00AA0956" w:rsidRDefault="008C6C8B" w:rsidP="00550B4B">
            <w:pPr>
              <w:pStyle w:val="berschrift2dt"/>
              <w:numPr>
                <w:ilvl w:val="0"/>
                <w:numId w:val="0"/>
              </w:numPr>
              <w:ind w:left="1026" w:hanging="1026"/>
              <w:jc w:val="both"/>
              <w:rPr>
                <w:lang w:val="de-DE"/>
              </w:rPr>
            </w:pPr>
            <w:bookmarkStart w:id="54" w:name="_Toc174033007"/>
            <w:r>
              <w:rPr>
                <w:lang w:val="de-DE"/>
              </w:rPr>
              <w:t>Art. 22 –</w:t>
            </w:r>
            <w:r>
              <w:rPr>
                <w:lang w:val="de-DE"/>
              </w:rPr>
              <w:tab/>
              <w:t>Verkehrsberuhigte Zone, Zone mit Geschwindigkeitsbeschränkung</w:t>
            </w:r>
            <w:bookmarkEnd w:id="54"/>
          </w:p>
        </w:tc>
        <w:tc>
          <w:tcPr>
            <w:tcW w:w="236" w:type="dxa"/>
            <w:shd w:val="clear" w:color="auto" w:fill="auto"/>
          </w:tcPr>
          <w:p w14:paraId="49CEB7CC" w14:textId="77777777" w:rsidR="008C6C8B" w:rsidRDefault="008C6C8B" w:rsidP="008C6C8B">
            <w:pPr>
              <w:pStyle w:val="Textkrperdt"/>
              <w:rPr>
                <w:lang w:val="de-DE"/>
              </w:rPr>
            </w:pPr>
          </w:p>
        </w:tc>
        <w:tc>
          <w:tcPr>
            <w:tcW w:w="5576" w:type="dxa"/>
            <w:shd w:val="clear" w:color="auto" w:fill="auto"/>
          </w:tcPr>
          <w:p w14:paraId="1A6DDF62" w14:textId="39CB991D" w:rsidR="008C6C8B" w:rsidRDefault="008C6C8B" w:rsidP="008C6C8B">
            <w:pPr>
              <w:pStyle w:val="berschrift2it"/>
              <w:numPr>
                <w:ilvl w:val="0"/>
                <w:numId w:val="0"/>
              </w:numPr>
              <w:ind w:left="934" w:hanging="934"/>
            </w:pPr>
            <w:bookmarkStart w:id="55" w:name="_Toc174033008"/>
            <w:r>
              <w:t>Art. 22 –</w:t>
            </w:r>
            <w:r>
              <w:tab/>
              <w:t>Zona a traffico limitato, zona con limite di velocità</w:t>
            </w:r>
            <w:bookmarkEnd w:id="55"/>
          </w:p>
        </w:tc>
      </w:tr>
      <w:tr w:rsidR="008C6C8B" w:rsidRPr="008651FD" w14:paraId="2686D26C" w14:textId="77777777" w:rsidTr="2D5105A9">
        <w:tc>
          <w:tcPr>
            <w:tcW w:w="5245" w:type="dxa"/>
            <w:shd w:val="clear" w:color="auto" w:fill="auto"/>
          </w:tcPr>
          <w:p w14:paraId="462581B6" w14:textId="6AF51D01" w:rsidR="008C6C8B" w:rsidRPr="00C5663A" w:rsidRDefault="008C6C8B" w:rsidP="008C6C8B">
            <w:pPr>
              <w:pStyle w:val="Default"/>
              <w:numPr>
                <w:ilvl w:val="0"/>
                <w:numId w:val="54"/>
              </w:numPr>
              <w:spacing w:before="80" w:after="80"/>
              <w:ind w:left="318" w:hanging="318"/>
              <w:jc w:val="both"/>
              <w:rPr>
                <w:sz w:val="20"/>
                <w:szCs w:val="20"/>
              </w:rPr>
            </w:pPr>
            <w:r>
              <w:rPr>
                <w:sz w:val="20"/>
                <w:szCs w:val="20"/>
              </w:rPr>
              <w:t>D</w:t>
            </w:r>
            <w:r w:rsidRPr="00C5663A">
              <w:rPr>
                <w:sz w:val="20"/>
                <w:szCs w:val="20"/>
              </w:rPr>
              <w:t xml:space="preserve">ie </w:t>
            </w:r>
            <w:r>
              <w:rPr>
                <w:sz w:val="20"/>
                <w:szCs w:val="20"/>
              </w:rPr>
              <w:t>v</w:t>
            </w:r>
            <w:r w:rsidRPr="0069171D">
              <w:rPr>
                <w:sz w:val="20"/>
                <w:szCs w:val="20"/>
              </w:rPr>
              <w:t>erkehrsberuhigte Zone</w:t>
            </w:r>
            <w:r>
              <w:rPr>
                <w:sz w:val="20"/>
                <w:szCs w:val="20"/>
              </w:rPr>
              <w:t xml:space="preserve"> kennzeichnet einen</w:t>
            </w:r>
            <w:r w:rsidRPr="0069171D">
              <w:rPr>
                <w:sz w:val="20"/>
                <w:szCs w:val="20"/>
              </w:rPr>
              <w:t xml:space="preserve"> Bereich, in dem die Zufahrt und der Verkehr von Fahrzeugen auf bestimmte Zeiten oder auf bestimmte Klassen von Verkehrsteilnehmern und Fahrzeugen</w:t>
            </w:r>
            <w:r>
              <w:rPr>
                <w:sz w:val="20"/>
                <w:szCs w:val="20"/>
              </w:rPr>
              <w:t xml:space="preserve">, beispielsweise öffentlichen Verkehrsmitteln, </w:t>
            </w:r>
            <w:r w:rsidRPr="0069171D">
              <w:rPr>
                <w:sz w:val="20"/>
                <w:szCs w:val="20"/>
              </w:rPr>
              <w:t>beschränkt i</w:t>
            </w:r>
            <w:r>
              <w:rPr>
                <w:sz w:val="20"/>
                <w:szCs w:val="20"/>
              </w:rPr>
              <w:t>st.</w:t>
            </w:r>
          </w:p>
        </w:tc>
        <w:tc>
          <w:tcPr>
            <w:tcW w:w="236" w:type="dxa"/>
            <w:shd w:val="clear" w:color="auto" w:fill="auto"/>
          </w:tcPr>
          <w:p w14:paraId="27EDF1DE" w14:textId="77777777" w:rsidR="008C6C8B" w:rsidRPr="00C5663A" w:rsidRDefault="008C6C8B" w:rsidP="008C6C8B">
            <w:pPr>
              <w:pStyle w:val="Textkrperdt"/>
              <w:rPr>
                <w:lang w:val="de-DE"/>
              </w:rPr>
            </w:pPr>
          </w:p>
        </w:tc>
        <w:tc>
          <w:tcPr>
            <w:tcW w:w="5576" w:type="dxa"/>
            <w:shd w:val="clear" w:color="auto" w:fill="auto"/>
          </w:tcPr>
          <w:p w14:paraId="6E64A7D0" w14:textId="6F718D67" w:rsidR="008C6C8B" w:rsidRPr="006A7274" w:rsidRDefault="008C6C8B" w:rsidP="008C6C8B">
            <w:pPr>
              <w:pStyle w:val="Default"/>
              <w:numPr>
                <w:ilvl w:val="0"/>
                <w:numId w:val="55"/>
              </w:numPr>
              <w:spacing w:before="80" w:after="80"/>
              <w:ind w:left="367" w:hanging="367"/>
              <w:jc w:val="both"/>
              <w:rPr>
                <w:sz w:val="20"/>
                <w:szCs w:val="20"/>
                <w:lang w:val="it-IT"/>
              </w:rPr>
            </w:pPr>
            <w:r w:rsidRPr="00F5098C">
              <w:rPr>
                <w:sz w:val="20"/>
                <w:szCs w:val="20"/>
                <w:lang w:val="it-IT"/>
              </w:rPr>
              <w:t xml:space="preserve">La zona a traffico limitato </w:t>
            </w:r>
            <w:r>
              <w:rPr>
                <w:sz w:val="20"/>
                <w:szCs w:val="20"/>
                <w:lang w:val="it-IT"/>
              </w:rPr>
              <w:t>indica</w:t>
            </w:r>
            <w:r w:rsidRPr="00F5098C">
              <w:rPr>
                <w:sz w:val="20"/>
                <w:szCs w:val="20"/>
                <w:lang w:val="it-IT"/>
              </w:rPr>
              <w:t xml:space="preserve"> un'area in cui l'accesso e la circolazione </w:t>
            </w:r>
            <w:r>
              <w:rPr>
                <w:sz w:val="20"/>
                <w:szCs w:val="20"/>
                <w:lang w:val="it-IT"/>
              </w:rPr>
              <w:t>veicolare</w:t>
            </w:r>
            <w:r w:rsidRPr="00F5098C">
              <w:rPr>
                <w:sz w:val="20"/>
                <w:szCs w:val="20"/>
                <w:lang w:val="it-IT"/>
              </w:rPr>
              <w:t xml:space="preserve"> sono limitati a</w:t>
            </w:r>
            <w:r>
              <w:rPr>
                <w:sz w:val="20"/>
                <w:szCs w:val="20"/>
                <w:lang w:val="it-IT"/>
              </w:rPr>
              <w:t xml:space="preserve">d </w:t>
            </w:r>
            <w:r w:rsidRPr="00F5098C">
              <w:rPr>
                <w:sz w:val="20"/>
                <w:szCs w:val="20"/>
                <w:lang w:val="it-IT"/>
              </w:rPr>
              <w:t>or</w:t>
            </w:r>
            <w:r>
              <w:rPr>
                <w:sz w:val="20"/>
                <w:szCs w:val="20"/>
                <w:lang w:val="it-IT"/>
              </w:rPr>
              <w:t>e prestabilite</w:t>
            </w:r>
            <w:r w:rsidRPr="00F5098C">
              <w:rPr>
                <w:sz w:val="20"/>
                <w:szCs w:val="20"/>
                <w:lang w:val="it-IT"/>
              </w:rPr>
              <w:t xml:space="preserve"> o a </w:t>
            </w:r>
            <w:r>
              <w:rPr>
                <w:sz w:val="20"/>
                <w:szCs w:val="20"/>
                <w:lang w:val="it-IT"/>
              </w:rPr>
              <w:t xml:space="preserve">particolari categorie di utenti </w:t>
            </w:r>
            <w:r w:rsidRPr="00F5098C">
              <w:rPr>
                <w:sz w:val="20"/>
                <w:szCs w:val="20"/>
                <w:lang w:val="it-IT"/>
              </w:rPr>
              <w:t>e di veicoli, come i mezzi di trasporto pubblico.</w:t>
            </w:r>
          </w:p>
        </w:tc>
      </w:tr>
      <w:tr w:rsidR="008D04BC" w:rsidRPr="008651FD" w14:paraId="7B57B873" w14:textId="77777777" w:rsidTr="2D5105A9">
        <w:tc>
          <w:tcPr>
            <w:tcW w:w="5245" w:type="dxa"/>
            <w:shd w:val="clear" w:color="auto" w:fill="auto"/>
          </w:tcPr>
          <w:p w14:paraId="7F7BD904" w14:textId="7EE2F97A" w:rsidR="008C6C8B" w:rsidRPr="008D04BC" w:rsidRDefault="008C6C8B" w:rsidP="008C6C8B">
            <w:pPr>
              <w:pStyle w:val="Default"/>
              <w:numPr>
                <w:ilvl w:val="0"/>
                <w:numId w:val="54"/>
              </w:numPr>
              <w:spacing w:before="80" w:after="80"/>
              <w:ind w:left="318" w:hanging="318"/>
              <w:jc w:val="both"/>
              <w:rPr>
                <w:color w:val="auto"/>
                <w:sz w:val="20"/>
                <w:szCs w:val="20"/>
              </w:rPr>
            </w:pPr>
            <w:r w:rsidRPr="008D04BC">
              <w:rPr>
                <w:color w:val="auto"/>
                <w:sz w:val="20"/>
                <w:szCs w:val="20"/>
              </w:rPr>
              <w:t>Dazu zählen auch Zonen, in denen der Durchfahrtsverkehr von Fahrzeugen aufgrund der geplanten Umsetzung von Sackgassen, Einbahnstraßen oder Durchfahrtsverboten innerhalb der Zone eingeschränkt wird. Die konkreten Maßnahmen</w:t>
            </w:r>
            <w:r w:rsidR="00EC0A2B" w:rsidRPr="008D04BC">
              <w:rPr>
                <w:color w:val="auto"/>
                <w:sz w:val="20"/>
                <w:szCs w:val="20"/>
              </w:rPr>
              <w:t xml:space="preserve">, die durch bauliche Eingriffe in die Straßengestaltung verstärkt werden können, </w:t>
            </w:r>
            <w:r w:rsidRPr="008D04BC">
              <w:rPr>
                <w:color w:val="auto"/>
                <w:sz w:val="20"/>
                <w:szCs w:val="20"/>
              </w:rPr>
              <w:t xml:space="preserve">sind im Mobilitäts- und Erreichbarkeitskonzept ersichtlich. </w:t>
            </w:r>
          </w:p>
        </w:tc>
        <w:tc>
          <w:tcPr>
            <w:tcW w:w="236" w:type="dxa"/>
            <w:shd w:val="clear" w:color="auto" w:fill="auto"/>
          </w:tcPr>
          <w:p w14:paraId="4D415CF9" w14:textId="77777777" w:rsidR="008C6C8B" w:rsidRPr="008D04BC" w:rsidRDefault="008C6C8B" w:rsidP="008C6C8B">
            <w:pPr>
              <w:pStyle w:val="Textkrperdt"/>
              <w:rPr>
                <w:lang w:val="de-DE"/>
              </w:rPr>
            </w:pPr>
          </w:p>
        </w:tc>
        <w:tc>
          <w:tcPr>
            <w:tcW w:w="5576" w:type="dxa"/>
            <w:shd w:val="clear" w:color="auto" w:fill="auto"/>
          </w:tcPr>
          <w:p w14:paraId="5F98934C" w14:textId="5262C311" w:rsidR="008C6C8B" w:rsidRPr="008D04BC" w:rsidRDefault="008C6C8B" w:rsidP="000335A1">
            <w:pPr>
              <w:pStyle w:val="Default"/>
              <w:numPr>
                <w:ilvl w:val="0"/>
                <w:numId w:val="55"/>
              </w:numPr>
              <w:spacing w:before="80" w:after="80"/>
              <w:ind w:left="367" w:hanging="367"/>
              <w:rPr>
                <w:color w:val="auto"/>
                <w:sz w:val="20"/>
                <w:szCs w:val="20"/>
                <w:lang w:val="it-IT"/>
              </w:rPr>
            </w:pPr>
            <w:r w:rsidRPr="008D04BC">
              <w:rPr>
                <w:color w:val="auto"/>
                <w:sz w:val="20"/>
                <w:szCs w:val="20"/>
                <w:lang w:val="it-IT"/>
              </w:rPr>
              <w:t>Sono comprese anche le zone in cui il passaggio dei veicoli è limitato a causa della prevista realizzazione di strade ceche, strade a senso unico o divieti di transito all'interno della zona. Le misure specifiche</w:t>
            </w:r>
            <w:r w:rsidR="000335A1" w:rsidRPr="008D04BC">
              <w:rPr>
                <w:color w:val="auto"/>
                <w:sz w:val="20"/>
                <w:szCs w:val="20"/>
                <w:lang w:val="it-IT"/>
              </w:rPr>
              <w:t xml:space="preserve"> </w:t>
            </w:r>
            <w:proofErr w:type="gramStart"/>
            <w:r w:rsidR="000335A1" w:rsidRPr="008D04BC">
              <w:rPr>
                <w:color w:val="auto"/>
                <w:sz w:val="20"/>
                <w:szCs w:val="20"/>
                <w:lang w:val="it-IT"/>
              </w:rPr>
              <w:t>che possono essere ulteriormente ridotte con interventi strutturali nella progettazione della strada,</w:t>
            </w:r>
            <w:proofErr w:type="gramEnd"/>
            <w:r w:rsidR="000335A1" w:rsidRPr="008D04BC">
              <w:rPr>
                <w:color w:val="auto"/>
                <w:sz w:val="20"/>
                <w:szCs w:val="20"/>
                <w:lang w:val="it-IT"/>
              </w:rPr>
              <w:t xml:space="preserve"> </w:t>
            </w:r>
            <w:r w:rsidRPr="008D04BC">
              <w:rPr>
                <w:color w:val="auto"/>
                <w:sz w:val="20"/>
                <w:szCs w:val="20"/>
                <w:lang w:val="it-IT"/>
              </w:rPr>
              <w:t>sono riportate nel programma di mobilità e di accessibilità.</w:t>
            </w:r>
          </w:p>
        </w:tc>
      </w:tr>
      <w:tr w:rsidR="008D04BC" w:rsidRPr="008651FD" w14:paraId="6EEB1F89" w14:textId="77777777" w:rsidTr="2D5105A9">
        <w:tc>
          <w:tcPr>
            <w:tcW w:w="5245" w:type="dxa"/>
            <w:shd w:val="clear" w:color="auto" w:fill="auto"/>
          </w:tcPr>
          <w:p w14:paraId="65CC3190" w14:textId="5ECF44CA" w:rsidR="008C6C8B" w:rsidRPr="008D04BC" w:rsidRDefault="008C6C8B" w:rsidP="008C6C8B">
            <w:pPr>
              <w:pStyle w:val="Default"/>
              <w:numPr>
                <w:ilvl w:val="0"/>
                <w:numId w:val="54"/>
              </w:numPr>
              <w:spacing w:before="80" w:after="80"/>
              <w:ind w:left="318" w:hanging="318"/>
              <w:jc w:val="both"/>
              <w:rPr>
                <w:color w:val="auto"/>
                <w:sz w:val="20"/>
                <w:szCs w:val="20"/>
              </w:rPr>
            </w:pPr>
            <w:r w:rsidRPr="008D04BC">
              <w:rPr>
                <w:color w:val="auto"/>
                <w:sz w:val="20"/>
                <w:szCs w:val="20"/>
              </w:rPr>
              <w:t>In Zonen mit Geschwindigkeitsbeschränkung ist geplant, die derzeit auf der Straße zulässigen Höchstgeschwindigkeiten zur Gewährleistung der Verkehrssicherheit, zum Schutz der menschlichen Gesundheit, zur Verminderung der Lärmbelastung, zur Verbesserung der Luftqualität und für eine höhere Aufenthaltsqualität zu reduzieren. Die konkret geplante Geschwindigkeitsbeschränkung</w:t>
            </w:r>
            <w:r w:rsidR="0053383B" w:rsidRPr="008D04BC">
              <w:rPr>
                <w:color w:val="auto"/>
                <w:sz w:val="20"/>
                <w:szCs w:val="20"/>
              </w:rPr>
              <w:t>, die durch</w:t>
            </w:r>
            <w:r w:rsidR="000C6C40" w:rsidRPr="008D04BC">
              <w:rPr>
                <w:color w:val="auto"/>
                <w:sz w:val="20"/>
                <w:szCs w:val="20"/>
              </w:rPr>
              <w:t xml:space="preserve"> bauliche Eingriffe in die Straßengestaltung verstärkt werden kann,</w:t>
            </w:r>
            <w:r w:rsidRPr="008D04BC">
              <w:rPr>
                <w:color w:val="auto"/>
                <w:sz w:val="20"/>
                <w:szCs w:val="20"/>
              </w:rPr>
              <w:t xml:space="preserve"> ist im Mobilitäts- und Erreichbarkeitskonzept ersichtlich.</w:t>
            </w:r>
          </w:p>
        </w:tc>
        <w:tc>
          <w:tcPr>
            <w:tcW w:w="236" w:type="dxa"/>
            <w:shd w:val="clear" w:color="auto" w:fill="auto"/>
          </w:tcPr>
          <w:p w14:paraId="65964FAE" w14:textId="77777777" w:rsidR="008C6C8B" w:rsidRPr="008D04BC" w:rsidRDefault="008C6C8B" w:rsidP="008C6C8B">
            <w:pPr>
              <w:pStyle w:val="Textkrperdt"/>
              <w:rPr>
                <w:lang w:val="de-DE"/>
              </w:rPr>
            </w:pPr>
          </w:p>
        </w:tc>
        <w:tc>
          <w:tcPr>
            <w:tcW w:w="5576" w:type="dxa"/>
            <w:shd w:val="clear" w:color="auto" w:fill="auto"/>
          </w:tcPr>
          <w:p w14:paraId="527BB567" w14:textId="7685ACF9" w:rsidR="008C6C8B" w:rsidRPr="008D04BC" w:rsidRDefault="008C6C8B" w:rsidP="008C6C8B">
            <w:pPr>
              <w:pStyle w:val="Default"/>
              <w:numPr>
                <w:ilvl w:val="0"/>
                <w:numId w:val="55"/>
              </w:numPr>
              <w:spacing w:before="80" w:after="80"/>
              <w:ind w:left="367" w:hanging="367"/>
              <w:jc w:val="both"/>
              <w:rPr>
                <w:color w:val="auto"/>
                <w:sz w:val="20"/>
                <w:szCs w:val="20"/>
                <w:lang w:val="it-IT"/>
              </w:rPr>
            </w:pPr>
            <w:r w:rsidRPr="008D04BC">
              <w:rPr>
                <w:color w:val="auto"/>
                <w:sz w:val="20"/>
                <w:szCs w:val="20"/>
                <w:lang w:val="it-IT"/>
              </w:rPr>
              <w:t>Nelle zone con limiti di velocità, si prevede di ridurre i limiti massimi di velocità attualmente consentiti sulla strada per garantire la sicurezza stradale, la tutela della salute umana, la riduzione dell'inquinamento acustico, il miglioramento della qualità dell’aria e una maggiore qualità di soggiorno. Il limite di velocità specifico previsto</w:t>
            </w:r>
            <w:r w:rsidR="00E32E60" w:rsidRPr="008D04BC">
              <w:rPr>
                <w:color w:val="auto"/>
                <w:lang w:val="it-IT"/>
              </w:rPr>
              <w:t xml:space="preserve"> </w:t>
            </w:r>
            <w:r w:rsidR="00E32E60" w:rsidRPr="008D04BC">
              <w:rPr>
                <w:color w:val="auto"/>
                <w:sz w:val="20"/>
                <w:szCs w:val="20"/>
                <w:lang w:val="it-IT"/>
              </w:rPr>
              <w:t xml:space="preserve">che può essere </w:t>
            </w:r>
            <w:r w:rsidR="000335A1" w:rsidRPr="008D04BC">
              <w:rPr>
                <w:color w:val="auto"/>
                <w:sz w:val="20"/>
                <w:szCs w:val="20"/>
                <w:lang w:val="it-IT"/>
              </w:rPr>
              <w:t>ulteriormente ridotto</w:t>
            </w:r>
            <w:r w:rsidR="00E32E60" w:rsidRPr="008D04BC">
              <w:rPr>
                <w:color w:val="auto"/>
                <w:sz w:val="20"/>
                <w:szCs w:val="20"/>
                <w:lang w:val="it-IT"/>
              </w:rPr>
              <w:t xml:space="preserve"> con interventi strutturali nella progettazione della strada,</w:t>
            </w:r>
            <w:r w:rsidRPr="008D04BC">
              <w:rPr>
                <w:color w:val="auto"/>
                <w:sz w:val="20"/>
                <w:szCs w:val="20"/>
                <w:lang w:val="it-IT"/>
              </w:rPr>
              <w:t xml:space="preserve"> è riportato nel programma di mobilità e di accessibilità.</w:t>
            </w:r>
          </w:p>
        </w:tc>
      </w:tr>
      <w:tr w:rsidR="00A14B43" w:rsidRPr="008651FD" w14:paraId="620F5012" w14:textId="77777777" w:rsidTr="2D5105A9">
        <w:tc>
          <w:tcPr>
            <w:tcW w:w="5245" w:type="dxa"/>
            <w:shd w:val="clear" w:color="auto" w:fill="auto"/>
          </w:tcPr>
          <w:p w14:paraId="3F00E9B5" w14:textId="1F90857A" w:rsidR="008C6C8B" w:rsidRPr="00A14B43" w:rsidRDefault="008C6C8B" w:rsidP="008D2A0F">
            <w:pPr>
              <w:pStyle w:val="Default"/>
              <w:pageBreakBefore/>
              <w:numPr>
                <w:ilvl w:val="0"/>
                <w:numId w:val="54"/>
              </w:numPr>
              <w:spacing w:before="80" w:after="80"/>
              <w:ind w:left="318" w:hanging="318"/>
              <w:jc w:val="both"/>
              <w:rPr>
                <w:color w:val="auto"/>
                <w:sz w:val="20"/>
                <w:szCs w:val="20"/>
              </w:rPr>
            </w:pPr>
            <w:r w:rsidRPr="00A14B43">
              <w:rPr>
                <w:color w:val="auto"/>
                <w:sz w:val="20"/>
                <w:szCs w:val="20"/>
              </w:rPr>
              <w:lastRenderedPageBreak/>
              <w:t xml:space="preserve">Wohnstraßen sind verkehrsberuhigte Bereiche, in denen die Fahrgeschwindigkeit der Fußgängergeschwindigkeit angepasst ist und der Straßenraum dadurch für Fußgänger, spielende Kinder und soziale Interaktionen attraktiv gestaltet werden kann. </w:t>
            </w:r>
          </w:p>
        </w:tc>
        <w:tc>
          <w:tcPr>
            <w:tcW w:w="236" w:type="dxa"/>
            <w:shd w:val="clear" w:color="auto" w:fill="auto"/>
          </w:tcPr>
          <w:p w14:paraId="211293BB" w14:textId="77777777" w:rsidR="008C6C8B" w:rsidRPr="00A14B43" w:rsidRDefault="008C6C8B" w:rsidP="008C6C8B">
            <w:pPr>
              <w:pStyle w:val="Textkrperdt"/>
              <w:rPr>
                <w:lang w:val="de-DE"/>
              </w:rPr>
            </w:pPr>
          </w:p>
        </w:tc>
        <w:tc>
          <w:tcPr>
            <w:tcW w:w="5576" w:type="dxa"/>
            <w:shd w:val="clear" w:color="auto" w:fill="auto"/>
          </w:tcPr>
          <w:p w14:paraId="60BA31A4" w14:textId="04824EA9" w:rsidR="008C6C8B" w:rsidRPr="00A14B43" w:rsidRDefault="008C6C8B" w:rsidP="008C6C8B">
            <w:pPr>
              <w:pStyle w:val="Default"/>
              <w:numPr>
                <w:ilvl w:val="0"/>
                <w:numId w:val="55"/>
              </w:numPr>
              <w:spacing w:before="80" w:after="80"/>
              <w:ind w:left="367" w:hanging="367"/>
              <w:jc w:val="both"/>
              <w:rPr>
                <w:color w:val="auto"/>
                <w:sz w:val="20"/>
                <w:szCs w:val="20"/>
                <w:lang w:val="it-IT"/>
              </w:rPr>
            </w:pPr>
            <w:r w:rsidRPr="00A14B43">
              <w:rPr>
                <w:color w:val="auto"/>
                <w:sz w:val="20"/>
                <w:szCs w:val="20"/>
                <w:lang w:val="it-IT"/>
              </w:rPr>
              <w:t>Le strade „</w:t>
            </w:r>
            <w:proofErr w:type="gramStart"/>
            <w:r w:rsidRPr="00A14B43">
              <w:rPr>
                <w:color w:val="auto"/>
                <w:sz w:val="20"/>
                <w:szCs w:val="20"/>
                <w:lang w:val="it-IT"/>
              </w:rPr>
              <w:t>residenziali“ sono</w:t>
            </w:r>
            <w:proofErr w:type="gramEnd"/>
            <w:r w:rsidRPr="00A14B43">
              <w:rPr>
                <w:color w:val="auto"/>
                <w:sz w:val="20"/>
                <w:szCs w:val="20"/>
                <w:lang w:val="it-IT"/>
              </w:rPr>
              <w:t xml:space="preserve"> aree a traffico limitato in cui la velocità del traffico è adattata alla velocità dei pedoni, rendendo lo spazio stradale attraente per i pedoni, i bambini che giocano e l'interazione sociale.</w:t>
            </w:r>
          </w:p>
        </w:tc>
      </w:tr>
      <w:tr w:rsidR="00A14B43" w:rsidRPr="008651FD" w14:paraId="37E2F782" w14:textId="77777777" w:rsidTr="2D5105A9">
        <w:tc>
          <w:tcPr>
            <w:tcW w:w="5245" w:type="dxa"/>
            <w:shd w:val="clear" w:color="auto" w:fill="auto"/>
          </w:tcPr>
          <w:p w14:paraId="687FDA4B" w14:textId="7F649F2E" w:rsidR="00F9270C" w:rsidRPr="00A14B43" w:rsidRDefault="00F9270C" w:rsidP="00372636">
            <w:pPr>
              <w:pStyle w:val="Default"/>
              <w:numPr>
                <w:ilvl w:val="0"/>
                <w:numId w:val="54"/>
              </w:numPr>
              <w:spacing w:before="80" w:after="80"/>
              <w:ind w:left="318" w:hanging="318"/>
              <w:jc w:val="both"/>
              <w:rPr>
                <w:color w:val="auto"/>
                <w:sz w:val="20"/>
                <w:szCs w:val="20"/>
              </w:rPr>
            </w:pPr>
            <w:r w:rsidRPr="00A14B43">
              <w:rPr>
                <w:color w:val="auto"/>
                <w:sz w:val="20"/>
                <w:szCs w:val="20"/>
              </w:rPr>
              <w:t>Schulzonen</w:t>
            </w:r>
            <w:r w:rsidR="008230CC" w:rsidRPr="00A14B43">
              <w:rPr>
                <w:color w:val="auto"/>
                <w:sz w:val="20"/>
                <w:szCs w:val="20"/>
              </w:rPr>
              <w:t xml:space="preserve"> sind verkehrsberuhigte Bereiche im Umkreis von Schulgebäuden, in de</w:t>
            </w:r>
            <w:r w:rsidR="00296C5F" w:rsidRPr="00A14B43">
              <w:rPr>
                <w:color w:val="auto"/>
                <w:sz w:val="20"/>
                <w:szCs w:val="20"/>
              </w:rPr>
              <w:t>nen</w:t>
            </w:r>
            <w:r w:rsidR="008230CC" w:rsidRPr="00A14B43">
              <w:rPr>
                <w:color w:val="auto"/>
                <w:sz w:val="20"/>
                <w:szCs w:val="20"/>
              </w:rPr>
              <w:t xml:space="preserve"> ein besonderer Schutz für</w:t>
            </w:r>
            <w:r w:rsidR="00372636" w:rsidRPr="00A14B43">
              <w:rPr>
                <w:color w:val="auto"/>
                <w:sz w:val="20"/>
                <w:szCs w:val="20"/>
              </w:rPr>
              <w:t xml:space="preserve"> </w:t>
            </w:r>
            <w:r w:rsidR="008230CC" w:rsidRPr="00A14B43">
              <w:rPr>
                <w:color w:val="auto"/>
                <w:sz w:val="20"/>
                <w:szCs w:val="20"/>
              </w:rPr>
              <w:t>Fußgänger und Umwelt gewährleistet wird.</w:t>
            </w:r>
          </w:p>
        </w:tc>
        <w:tc>
          <w:tcPr>
            <w:tcW w:w="236" w:type="dxa"/>
            <w:shd w:val="clear" w:color="auto" w:fill="auto"/>
          </w:tcPr>
          <w:p w14:paraId="0BE66B1B" w14:textId="77777777" w:rsidR="00F9270C" w:rsidRPr="00A14B43" w:rsidRDefault="00F9270C" w:rsidP="008C6C8B">
            <w:pPr>
              <w:pStyle w:val="Textkrperdt"/>
              <w:rPr>
                <w:lang w:val="de-DE"/>
              </w:rPr>
            </w:pPr>
          </w:p>
        </w:tc>
        <w:tc>
          <w:tcPr>
            <w:tcW w:w="5576" w:type="dxa"/>
            <w:shd w:val="clear" w:color="auto" w:fill="auto"/>
          </w:tcPr>
          <w:p w14:paraId="21A7A7F4" w14:textId="23C5758B" w:rsidR="00F9270C" w:rsidRPr="00A14B43" w:rsidRDefault="00296C5F" w:rsidP="00864FA8">
            <w:pPr>
              <w:pStyle w:val="Default"/>
              <w:numPr>
                <w:ilvl w:val="0"/>
                <w:numId w:val="55"/>
              </w:numPr>
              <w:spacing w:before="80" w:after="80"/>
              <w:ind w:left="367" w:hanging="367"/>
              <w:jc w:val="both"/>
              <w:rPr>
                <w:color w:val="auto"/>
                <w:sz w:val="20"/>
                <w:szCs w:val="20"/>
                <w:lang w:val="it-IT"/>
              </w:rPr>
            </w:pPr>
            <w:r w:rsidRPr="00A14B43">
              <w:rPr>
                <w:color w:val="auto"/>
                <w:sz w:val="20"/>
                <w:szCs w:val="20"/>
                <w:lang w:val="it-IT"/>
              </w:rPr>
              <w:t>Zon</w:t>
            </w:r>
            <w:r w:rsidR="00A125DD" w:rsidRPr="00A14B43">
              <w:rPr>
                <w:color w:val="auto"/>
                <w:sz w:val="20"/>
                <w:szCs w:val="20"/>
                <w:lang w:val="it-IT"/>
              </w:rPr>
              <w:t>e</w:t>
            </w:r>
            <w:r w:rsidRPr="00A14B43">
              <w:rPr>
                <w:color w:val="auto"/>
                <w:sz w:val="20"/>
                <w:szCs w:val="20"/>
                <w:lang w:val="it-IT"/>
              </w:rPr>
              <w:t xml:space="preserve"> scolasti</w:t>
            </w:r>
            <w:r w:rsidR="00A125DD" w:rsidRPr="00A14B43">
              <w:rPr>
                <w:color w:val="auto"/>
                <w:sz w:val="20"/>
                <w:szCs w:val="20"/>
                <w:lang w:val="it-IT"/>
              </w:rPr>
              <w:t xml:space="preserve">che </w:t>
            </w:r>
            <w:r w:rsidR="00F00ED2" w:rsidRPr="00A14B43">
              <w:rPr>
                <w:color w:val="auto"/>
                <w:sz w:val="20"/>
                <w:szCs w:val="20"/>
                <w:lang w:val="it-IT"/>
              </w:rPr>
              <w:t xml:space="preserve">sono aree a traffico limitato </w:t>
            </w:r>
            <w:r w:rsidRPr="00A14B43">
              <w:rPr>
                <w:color w:val="auto"/>
                <w:sz w:val="20"/>
                <w:szCs w:val="20"/>
                <w:lang w:val="it-IT"/>
              </w:rPr>
              <w:t>in prossimità</w:t>
            </w:r>
            <w:r w:rsidR="00E42582" w:rsidRPr="00A14B43">
              <w:rPr>
                <w:color w:val="auto"/>
                <w:sz w:val="20"/>
                <w:szCs w:val="20"/>
                <w:lang w:val="it-IT"/>
              </w:rPr>
              <w:t xml:space="preserve"> di</w:t>
            </w:r>
            <w:r w:rsidRPr="00A14B43">
              <w:rPr>
                <w:color w:val="auto"/>
                <w:sz w:val="20"/>
                <w:szCs w:val="20"/>
                <w:lang w:val="it-IT"/>
              </w:rPr>
              <w:t xml:space="preserve"> edifici adibiti ad uso scolastico,</w:t>
            </w:r>
            <w:r w:rsidR="00864FA8" w:rsidRPr="00A14B43">
              <w:rPr>
                <w:color w:val="auto"/>
                <w:sz w:val="20"/>
                <w:szCs w:val="20"/>
                <w:lang w:val="it-IT"/>
              </w:rPr>
              <w:t xml:space="preserve"> </w:t>
            </w:r>
            <w:r w:rsidRPr="00A14B43">
              <w:rPr>
                <w:color w:val="auto"/>
                <w:sz w:val="20"/>
                <w:szCs w:val="20"/>
                <w:lang w:val="it-IT"/>
              </w:rPr>
              <w:t>in cui è garantita una particolare protezione</w:t>
            </w:r>
            <w:r w:rsidR="00864FA8" w:rsidRPr="00A14B43">
              <w:rPr>
                <w:color w:val="auto"/>
                <w:sz w:val="20"/>
                <w:szCs w:val="20"/>
                <w:lang w:val="it-IT"/>
              </w:rPr>
              <w:t xml:space="preserve"> </w:t>
            </w:r>
            <w:r w:rsidRPr="00A14B43">
              <w:rPr>
                <w:color w:val="auto"/>
                <w:sz w:val="20"/>
                <w:szCs w:val="20"/>
                <w:lang w:val="it-IT"/>
              </w:rPr>
              <w:t>dei pedoni e dell'ambiente.</w:t>
            </w:r>
          </w:p>
        </w:tc>
      </w:tr>
      <w:tr w:rsidR="008C6C8B" w:rsidRPr="008651FD" w14:paraId="76CDF759" w14:textId="77777777" w:rsidTr="2D5105A9">
        <w:tc>
          <w:tcPr>
            <w:tcW w:w="5245" w:type="dxa"/>
            <w:shd w:val="clear" w:color="auto" w:fill="auto"/>
          </w:tcPr>
          <w:p w14:paraId="2568943D" w14:textId="3E8B8038" w:rsidR="008C6C8B" w:rsidRPr="00AA0956" w:rsidRDefault="008C6C8B" w:rsidP="008D2A0F">
            <w:pPr>
              <w:pStyle w:val="berschrift2dt"/>
              <w:numPr>
                <w:ilvl w:val="0"/>
                <w:numId w:val="0"/>
              </w:numPr>
              <w:ind w:left="1026" w:hanging="1026"/>
              <w:jc w:val="both"/>
              <w:rPr>
                <w:lang w:val="de-DE"/>
              </w:rPr>
            </w:pPr>
            <w:bookmarkStart w:id="56" w:name="_Toc174033009"/>
            <w:r>
              <w:rPr>
                <w:lang w:val="de-DE"/>
              </w:rPr>
              <w:t>Art. 23 –</w:t>
            </w:r>
            <w:r>
              <w:rPr>
                <w:lang w:val="de-DE"/>
              </w:rPr>
              <w:tab/>
            </w:r>
            <w:r w:rsidRPr="004C778C">
              <w:rPr>
                <w:lang w:val="de-DE"/>
              </w:rPr>
              <w:t>Gebiet mit eingeschränkte</w:t>
            </w:r>
            <w:r>
              <w:rPr>
                <w:lang w:val="de-DE"/>
              </w:rPr>
              <w:t>r</w:t>
            </w:r>
            <w:r w:rsidRPr="004C778C">
              <w:rPr>
                <w:lang w:val="de-DE"/>
              </w:rPr>
              <w:t xml:space="preserve"> Pkw-Stellplatzanzahl</w:t>
            </w:r>
            <w:bookmarkEnd w:id="56"/>
          </w:p>
        </w:tc>
        <w:tc>
          <w:tcPr>
            <w:tcW w:w="236" w:type="dxa"/>
            <w:shd w:val="clear" w:color="auto" w:fill="auto"/>
          </w:tcPr>
          <w:p w14:paraId="380BB556" w14:textId="77777777" w:rsidR="008C6C8B" w:rsidRDefault="008C6C8B" w:rsidP="008C6C8B">
            <w:pPr>
              <w:pStyle w:val="Textkrperdt"/>
              <w:rPr>
                <w:lang w:val="de-DE"/>
              </w:rPr>
            </w:pPr>
          </w:p>
        </w:tc>
        <w:tc>
          <w:tcPr>
            <w:tcW w:w="5576" w:type="dxa"/>
            <w:shd w:val="clear" w:color="auto" w:fill="auto"/>
          </w:tcPr>
          <w:p w14:paraId="34388187" w14:textId="33DE4D8A" w:rsidR="008C6C8B" w:rsidRDefault="008C6C8B" w:rsidP="008C6C8B">
            <w:pPr>
              <w:pStyle w:val="berschrift2it"/>
              <w:numPr>
                <w:ilvl w:val="0"/>
                <w:numId w:val="0"/>
              </w:numPr>
              <w:ind w:left="934" w:hanging="934"/>
            </w:pPr>
            <w:bookmarkStart w:id="57" w:name="_Toc174033010"/>
            <w:r>
              <w:t>Art. 23 –</w:t>
            </w:r>
            <w:r>
              <w:tab/>
              <w:t>Zona con un numero limitato di parcheggi auto</w:t>
            </w:r>
            <w:bookmarkEnd w:id="57"/>
          </w:p>
        </w:tc>
      </w:tr>
      <w:tr w:rsidR="008C6C8B" w:rsidRPr="00A14B43" w14:paraId="2A2C8A2F" w14:textId="77777777" w:rsidTr="2D5105A9">
        <w:tc>
          <w:tcPr>
            <w:tcW w:w="5245" w:type="dxa"/>
            <w:shd w:val="clear" w:color="auto" w:fill="auto"/>
          </w:tcPr>
          <w:p w14:paraId="56971355" w14:textId="746FB9D8" w:rsidR="008C6C8B" w:rsidRPr="00A14B43" w:rsidRDefault="008C6C8B" w:rsidP="008C6C8B">
            <w:pPr>
              <w:pStyle w:val="Default"/>
              <w:numPr>
                <w:ilvl w:val="0"/>
                <w:numId w:val="56"/>
              </w:numPr>
              <w:spacing w:before="80" w:after="80"/>
              <w:ind w:left="318" w:hanging="318"/>
              <w:jc w:val="both"/>
              <w:rPr>
                <w:color w:val="auto"/>
                <w:sz w:val="20"/>
                <w:szCs w:val="20"/>
              </w:rPr>
            </w:pPr>
            <w:r w:rsidRPr="00A14B43">
              <w:rPr>
                <w:color w:val="auto"/>
                <w:sz w:val="20"/>
                <w:szCs w:val="20"/>
              </w:rPr>
              <w:t xml:space="preserve">Im Entwicklungsprogramm werden Gebiete gekennzeichnet, in denen aufgrund der Erschließungsqualität im öffentlichen Personennahverkehr und der Nahversorgung mit Gütern des täglichen Bedarfs die Errichtung von Stellplätzen gemäß Art. 7 des DLH 17/2020 eingeschränkt werden kann. </w:t>
            </w:r>
          </w:p>
        </w:tc>
        <w:tc>
          <w:tcPr>
            <w:tcW w:w="236" w:type="dxa"/>
            <w:shd w:val="clear" w:color="auto" w:fill="auto"/>
          </w:tcPr>
          <w:p w14:paraId="7CCD8369" w14:textId="77777777" w:rsidR="008C6C8B" w:rsidRPr="00A14B43" w:rsidRDefault="008C6C8B" w:rsidP="008C6C8B">
            <w:pPr>
              <w:pStyle w:val="Textkrperdt"/>
              <w:rPr>
                <w:lang w:val="de-DE"/>
              </w:rPr>
            </w:pPr>
          </w:p>
        </w:tc>
        <w:tc>
          <w:tcPr>
            <w:tcW w:w="5576" w:type="dxa"/>
            <w:shd w:val="clear" w:color="auto" w:fill="auto"/>
          </w:tcPr>
          <w:p w14:paraId="733743AF" w14:textId="7BD57DD3" w:rsidR="008C6C8B" w:rsidRPr="00A14B43" w:rsidRDefault="008C6C8B" w:rsidP="008C6C8B">
            <w:pPr>
              <w:pStyle w:val="Default"/>
              <w:numPr>
                <w:ilvl w:val="0"/>
                <w:numId w:val="57"/>
              </w:numPr>
              <w:spacing w:before="80" w:after="80"/>
              <w:ind w:left="367" w:hanging="367"/>
              <w:jc w:val="both"/>
              <w:rPr>
                <w:color w:val="auto"/>
                <w:sz w:val="20"/>
                <w:szCs w:val="20"/>
                <w:lang w:val="it-IT"/>
              </w:rPr>
            </w:pPr>
            <w:r w:rsidRPr="00A14B43">
              <w:rPr>
                <w:color w:val="auto"/>
                <w:sz w:val="20"/>
                <w:szCs w:val="20"/>
                <w:lang w:val="it-IT"/>
              </w:rPr>
              <w:t>Il programma di sviluppo individua le zone in cui, a causa della qualità dei servizi di trasporto pubblico locale e della fornitura locale di beni di prima necessità, la costruzione di parcheggi ai sensi dell'art. 7 del DPP 17/2020 può essere limitato:</w:t>
            </w:r>
          </w:p>
        </w:tc>
      </w:tr>
      <w:tr w:rsidR="008C6C8B" w:rsidRPr="008651FD" w14:paraId="1A406944" w14:textId="77777777" w:rsidTr="2D5105A9">
        <w:tc>
          <w:tcPr>
            <w:tcW w:w="5245" w:type="dxa"/>
            <w:shd w:val="clear" w:color="auto" w:fill="auto"/>
          </w:tcPr>
          <w:p w14:paraId="56BB5697" w14:textId="6D35C351" w:rsidR="008C6C8B" w:rsidRPr="00A14B43" w:rsidRDefault="008C6C8B" w:rsidP="008C6C8B">
            <w:pPr>
              <w:pStyle w:val="Default"/>
              <w:numPr>
                <w:ilvl w:val="0"/>
                <w:numId w:val="56"/>
              </w:numPr>
              <w:spacing w:before="80" w:after="80"/>
              <w:ind w:left="318" w:hanging="318"/>
              <w:jc w:val="both"/>
              <w:rPr>
                <w:color w:val="auto"/>
                <w:sz w:val="20"/>
                <w:szCs w:val="20"/>
              </w:rPr>
            </w:pPr>
            <w:r w:rsidRPr="00A14B43">
              <w:rPr>
                <w:color w:val="auto"/>
                <w:sz w:val="20"/>
                <w:szCs w:val="20"/>
              </w:rPr>
              <w:t xml:space="preserve">Zone I: sehr gute Erschließungsqualität im öffentlichen Personennahverkehr und Nahversorgung. Folgende Voraussetzungen sind erfüllt: </w:t>
            </w:r>
          </w:p>
          <w:p w14:paraId="6BF5C009" w14:textId="51B4C113" w:rsidR="008C6C8B" w:rsidRPr="00A14B43" w:rsidRDefault="008C6C8B" w:rsidP="00041A5B">
            <w:pPr>
              <w:pStyle w:val="Default"/>
              <w:numPr>
                <w:ilvl w:val="1"/>
                <w:numId w:val="70"/>
              </w:numPr>
              <w:tabs>
                <w:tab w:val="left" w:pos="891"/>
              </w:tabs>
              <w:spacing w:before="80" w:after="80"/>
              <w:ind w:left="891" w:hanging="568"/>
              <w:jc w:val="both"/>
              <w:rPr>
                <w:color w:val="auto"/>
                <w:sz w:val="20"/>
                <w:szCs w:val="20"/>
              </w:rPr>
            </w:pPr>
            <w:r w:rsidRPr="00A14B43">
              <w:rPr>
                <w:color w:val="auto"/>
                <w:sz w:val="20"/>
                <w:szCs w:val="20"/>
              </w:rPr>
              <w:t xml:space="preserve">Entfernung von höchstens 300 m zu </w:t>
            </w:r>
            <w:r w:rsidR="007142C7" w:rsidRPr="00A14B43">
              <w:rPr>
                <w:color w:val="auto"/>
                <w:sz w:val="20"/>
                <w:szCs w:val="20"/>
              </w:rPr>
              <w:t>Bus-</w:t>
            </w:r>
            <w:r w:rsidRPr="00A14B43">
              <w:rPr>
                <w:color w:val="auto"/>
                <w:sz w:val="20"/>
                <w:szCs w:val="20"/>
              </w:rPr>
              <w:t>Halte</w:t>
            </w:r>
            <w:r w:rsidR="00086BFC" w:rsidRPr="00A14B43">
              <w:rPr>
                <w:color w:val="auto"/>
                <w:sz w:val="20"/>
                <w:szCs w:val="20"/>
              </w:rPr>
              <w:softHyphen/>
            </w:r>
            <w:r w:rsidRPr="00A14B43">
              <w:rPr>
                <w:color w:val="auto"/>
                <w:sz w:val="20"/>
                <w:szCs w:val="20"/>
              </w:rPr>
              <w:t>stellen öffentlicher Verkehrsmittel mit ½-Stunden</w:t>
            </w:r>
            <w:r w:rsidR="00086BFC" w:rsidRPr="00A14B43">
              <w:rPr>
                <w:color w:val="auto"/>
                <w:sz w:val="20"/>
                <w:szCs w:val="20"/>
              </w:rPr>
              <w:softHyphen/>
            </w:r>
            <w:r w:rsidRPr="00A14B43">
              <w:rPr>
                <w:color w:val="auto"/>
                <w:sz w:val="20"/>
                <w:szCs w:val="20"/>
              </w:rPr>
              <w:t>takt oder höchstens 600 m zu Haltestellen von Schienenfahrzeugen oder Seilbahnen</w:t>
            </w:r>
            <w:r w:rsidR="00A70177" w:rsidRPr="00A14B43">
              <w:rPr>
                <w:color w:val="auto"/>
                <w:sz w:val="20"/>
                <w:szCs w:val="20"/>
              </w:rPr>
              <w:t xml:space="preserve"> des Südtirol-Mobil-Tarif-Systems</w:t>
            </w:r>
            <w:r w:rsidRPr="00A14B43">
              <w:rPr>
                <w:color w:val="auto"/>
                <w:sz w:val="20"/>
                <w:szCs w:val="20"/>
              </w:rPr>
              <w:t xml:space="preserve"> mit ½-Stundentakt</w:t>
            </w:r>
            <w:r w:rsidR="006E2292" w:rsidRPr="00A14B43">
              <w:rPr>
                <w:color w:val="auto"/>
                <w:sz w:val="20"/>
                <w:szCs w:val="20"/>
              </w:rPr>
              <w:t xml:space="preserve"> </w:t>
            </w:r>
            <w:r w:rsidR="00830E00" w:rsidRPr="00A14B43">
              <w:rPr>
                <w:color w:val="auto"/>
                <w:sz w:val="20"/>
                <w:szCs w:val="20"/>
              </w:rPr>
              <w:t>während der maßgebenden Betriebszeit</w:t>
            </w:r>
            <w:r w:rsidRPr="00A14B43">
              <w:rPr>
                <w:color w:val="auto"/>
                <w:sz w:val="20"/>
                <w:szCs w:val="20"/>
              </w:rPr>
              <w:t>,</w:t>
            </w:r>
          </w:p>
          <w:p w14:paraId="2E0D372A" w14:textId="77777777" w:rsidR="008C6C8B" w:rsidRPr="00A14B43" w:rsidRDefault="008C6C8B" w:rsidP="00041A5B">
            <w:pPr>
              <w:pStyle w:val="Default"/>
              <w:numPr>
                <w:ilvl w:val="0"/>
                <w:numId w:val="70"/>
              </w:numPr>
              <w:tabs>
                <w:tab w:val="left" w:pos="891"/>
              </w:tabs>
              <w:spacing w:before="80" w:after="80"/>
              <w:ind w:left="891" w:hanging="568"/>
              <w:jc w:val="both"/>
              <w:rPr>
                <w:color w:val="auto"/>
                <w:sz w:val="20"/>
                <w:szCs w:val="20"/>
              </w:rPr>
            </w:pPr>
            <w:r w:rsidRPr="00A14B43">
              <w:rPr>
                <w:color w:val="auto"/>
                <w:sz w:val="20"/>
                <w:szCs w:val="20"/>
              </w:rPr>
              <w:t>Entfernung von höchstens 300 m zu Einrichtungen des täglichen Grundbedarfs der Bevölkerung, wobei zumindest ein Lebensmittelgeschäft enthalten sein muss.</w:t>
            </w:r>
          </w:p>
          <w:p w14:paraId="36B06289" w14:textId="40360810" w:rsidR="008C6C8B" w:rsidRPr="00A14B43" w:rsidRDefault="008C6C8B" w:rsidP="0098210D">
            <w:pPr>
              <w:pStyle w:val="Default"/>
              <w:tabs>
                <w:tab w:val="left" w:pos="891"/>
              </w:tabs>
              <w:ind w:left="323"/>
              <w:jc w:val="both"/>
              <w:rPr>
                <w:color w:val="auto"/>
                <w:sz w:val="20"/>
                <w:szCs w:val="20"/>
              </w:rPr>
            </w:pPr>
            <w:r w:rsidRPr="00A14B43">
              <w:rPr>
                <w:color w:val="auto"/>
                <w:sz w:val="20"/>
                <w:szCs w:val="20"/>
              </w:rPr>
              <w:t xml:space="preserve">Fußgängerzonen gelten als Zone I. </w:t>
            </w:r>
          </w:p>
        </w:tc>
        <w:tc>
          <w:tcPr>
            <w:tcW w:w="236" w:type="dxa"/>
            <w:shd w:val="clear" w:color="auto" w:fill="auto"/>
          </w:tcPr>
          <w:p w14:paraId="27C0FC5C" w14:textId="77777777" w:rsidR="008C6C8B" w:rsidRPr="00A14B43" w:rsidRDefault="008C6C8B" w:rsidP="008C6C8B">
            <w:pPr>
              <w:pStyle w:val="Textkrperdt"/>
              <w:rPr>
                <w:lang w:val="de-DE"/>
              </w:rPr>
            </w:pPr>
          </w:p>
        </w:tc>
        <w:tc>
          <w:tcPr>
            <w:tcW w:w="5576" w:type="dxa"/>
            <w:shd w:val="clear" w:color="auto" w:fill="auto"/>
          </w:tcPr>
          <w:p w14:paraId="684D4385" w14:textId="77777777" w:rsidR="008C6C8B" w:rsidRPr="00A14B43" w:rsidRDefault="008C6C8B" w:rsidP="008C6C8B">
            <w:pPr>
              <w:pStyle w:val="Default"/>
              <w:numPr>
                <w:ilvl w:val="0"/>
                <w:numId w:val="57"/>
              </w:numPr>
              <w:spacing w:before="80" w:after="80"/>
              <w:ind w:left="362" w:hanging="362"/>
              <w:jc w:val="both"/>
              <w:rPr>
                <w:color w:val="auto"/>
                <w:sz w:val="20"/>
                <w:szCs w:val="20"/>
                <w:lang w:val="it-IT"/>
              </w:rPr>
            </w:pPr>
            <w:r w:rsidRPr="00A14B43">
              <w:rPr>
                <w:color w:val="auto"/>
                <w:sz w:val="20"/>
                <w:szCs w:val="20"/>
                <w:lang w:val="it-IT"/>
              </w:rPr>
              <w:t>Zona I: ottima qualità dei servizi di trasporto pubblico locale e della fornitura locale di beni di prima necessità.</w:t>
            </w:r>
            <w:r w:rsidRPr="00A14B43">
              <w:rPr>
                <w:color w:val="auto"/>
                <w:lang w:val="it-IT"/>
              </w:rPr>
              <w:t xml:space="preserve"> </w:t>
            </w:r>
            <w:r w:rsidRPr="00A14B43">
              <w:rPr>
                <w:color w:val="auto"/>
                <w:sz w:val="20"/>
                <w:szCs w:val="20"/>
                <w:lang w:val="it-IT"/>
              </w:rPr>
              <w:t>Sono soddisfatte le seguenti condizioni:</w:t>
            </w:r>
          </w:p>
          <w:p w14:paraId="61091BDA" w14:textId="61214051" w:rsidR="008C6C8B" w:rsidRPr="00A14B43" w:rsidRDefault="008C6C8B" w:rsidP="008C6C8B">
            <w:pPr>
              <w:pStyle w:val="Default"/>
              <w:numPr>
                <w:ilvl w:val="0"/>
                <w:numId w:val="58"/>
              </w:numPr>
              <w:tabs>
                <w:tab w:val="left" w:pos="787"/>
              </w:tabs>
              <w:spacing w:before="80" w:after="80"/>
              <w:ind w:left="787" w:hanging="425"/>
              <w:jc w:val="both"/>
              <w:rPr>
                <w:color w:val="auto"/>
                <w:sz w:val="20"/>
                <w:szCs w:val="20"/>
                <w:lang w:val="it-IT"/>
              </w:rPr>
            </w:pPr>
            <w:r w:rsidRPr="00A14B43">
              <w:rPr>
                <w:color w:val="auto"/>
                <w:sz w:val="20"/>
                <w:szCs w:val="20"/>
                <w:lang w:val="it-IT"/>
              </w:rPr>
              <w:t xml:space="preserve">distanza non superiore a 300 m </w:t>
            </w:r>
            <w:r w:rsidR="00CA5B77" w:rsidRPr="00A14B43">
              <w:rPr>
                <w:color w:val="auto"/>
                <w:sz w:val="20"/>
                <w:szCs w:val="20"/>
                <w:lang w:val="it-IT"/>
              </w:rPr>
              <w:t xml:space="preserve">dalle </w:t>
            </w:r>
            <w:r w:rsidR="00EF33DC" w:rsidRPr="00A14B43">
              <w:rPr>
                <w:color w:val="auto"/>
                <w:sz w:val="20"/>
                <w:szCs w:val="20"/>
                <w:lang w:val="it-IT"/>
              </w:rPr>
              <w:t xml:space="preserve">fermate degli autobus </w:t>
            </w:r>
            <w:r w:rsidR="00EF33DC" w:rsidRPr="02AA8BD0">
              <w:rPr>
                <w:color w:val="auto"/>
                <w:sz w:val="20"/>
                <w:szCs w:val="20"/>
                <w:lang w:val="it-IT"/>
              </w:rPr>
              <w:t>d</w:t>
            </w:r>
            <w:r w:rsidR="296C0616" w:rsidRPr="02AA8BD0">
              <w:rPr>
                <w:color w:val="auto"/>
                <w:sz w:val="20"/>
                <w:szCs w:val="20"/>
                <w:lang w:val="it-IT"/>
              </w:rPr>
              <w:t>i</w:t>
            </w:r>
            <w:r w:rsidR="00EF33DC" w:rsidRPr="00A14B43">
              <w:rPr>
                <w:color w:val="auto"/>
                <w:sz w:val="20"/>
                <w:szCs w:val="20"/>
                <w:lang w:val="it-IT"/>
              </w:rPr>
              <w:t xml:space="preserve"> trasporto pubblico</w:t>
            </w:r>
            <w:r w:rsidR="4D4F7775" w:rsidRPr="02AA8BD0">
              <w:rPr>
                <w:color w:val="auto"/>
                <w:sz w:val="20"/>
                <w:szCs w:val="20"/>
                <w:lang w:val="it-IT"/>
              </w:rPr>
              <w:t>,</w:t>
            </w:r>
            <w:r w:rsidR="007E2945" w:rsidRPr="00A14B43">
              <w:rPr>
                <w:color w:val="auto"/>
                <w:sz w:val="20"/>
                <w:szCs w:val="20"/>
                <w:lang w:val="it-IT"/>
              </w:rPr>
              <w:t xml:space="preserve"> </w:t>
            </w:r>
            <w:r w:rsidRPr="00A14B43">
              <w:rPr>
                <w:color w:val="auto"/>
                <w:sz w:val="20"/>
                <w:szCs w:val="20"/>
                <w:lang w:val="it-IT"/>
              </w:rPr>
              <w:t xml:space="preserve">con collegamenti ogni mezz'ora o a 600 m dalle stazioni del trasporto ferroviario o funiviario </w:t>
            </w:r>
            <w:r w:rsidR="00907AA1" w:rsidRPr="00A14B43">
              <w:rPr>
                <w:color w:val="auto"/>
                <w:sz w:val="20"/>
                <w:szCs w:val="20"/>
                <w:lang w:val="it-IT"/>
              </w:rPr>
              <w:t xml:space="preserve">del sistema </w:t>
            </w:r>
            <w:r w:rsidR="00432694" w:rsidRPr="00A14B43">
              <w:rPr>
                <w:color w:val="auto"/>
                <w:sz w:val="20"/>
                <w:szCs w:val="20"/>
                <w:lang w:val="it-IT"/>
              </w:rPr>
              <w:t>tarif</w:t>
            </w:r>
            <w:r w:rsidR="00F70A17" w:rsidRPr="00A14B43">
              <w:rPr>
                <w:color w:val="auto"/>
                <w:sz w:val="20"/>
                <w:szCs w:val="20"/>
                <w:lang w:val="it-IT"/>
              </w:rPr>
              <w:t>fario dell’Alto Adige</w:t>
            </w:r>
            <w:r w:rsidR="00907AA1" w:rsidRPr="00A14B43">
              <w:rPr>
                <w:color w:val="auto"/>
                <w:sz w:val="20"/>
                <w:szCs w:val="20"/>
                <w:lang w:val="it-IT"/>
              </w:rPr>
              <w:t>-</w:t>
            </w:r>
            <w:r w:rsidR="00F70A17" w:rsidRPr="00A14B43">
              <w:rPr>
                <w:color w:val="auto"/>
                <w:sz w:val="20"/>
                <w:szCs w:val="20"/>
                <w:lang w:val="it-IT"/>
              </w:rPr>
              <w:t>Pass</w:t>
            </w:r>
            <w:r w:rsidR="4139E8EC" w:rsidRPr="02AA8BD0">
              <w:rPr>
                <w:color w:val="auto"/>
                <w:sz w:val="20"/>
                <w:szCs w:val="20"/>
                <w:lang w:val="it-IT"/>
              </w:rPr>
              <w:t>,</w:t>
            </w:r>
            <w:r w:rsidR="00F70A17" w:rsidRPr="00A14B43">
              <w:rPr>
                <w:color w:val="auto"/>
                <w:sz w:val="20"/>
                <w:szCs w:val="20"/>
                <w:lang w:val="it-IT"/>
              </w:rPr>
              <w:t xml:space="preserve"> </w:t>
            </w:r>
            <w:r w:rsidRPr="00A14B43">
              <w:rPr>
                <w:color w:val="auto"/>
                <w:sz w:val="20"/>
                <w:szCs w:val="20"/>
                <w:lang w:val="it-IT"/>
              </w:rPr>
              <w:t>con collegamenti ogni mezz’ora</w:t>
            </w:r>
            <w:r w:rsidR="00385C1C" w:rsidRPr="00A14B43">
              <w:rPr>
                <w:color w:val="auto"/>
                <w:sz w:val="20"/>
                <w:szCs w:val="20"/>
                <w:lang w:val="it-IT"/>
              </w:rPr>
              <w:t xml:space="preserve"> durante </w:t>
            </w:r>
            <w:r w:rsidR="00D27319" w:rsidRPr="00A14B43">
              <w:rPr>
                <w:color w:val="auto"/>
                <w:sz w:val="20"/>
                <w:szCs w:val="20"/>
                <w:lang w:val="it-IT"/>
              </w:rPr>
              <w:t xml:space="preserve">il periodo </w:t>
            </w:r>
            <w:r w:rsidR="003D0F3C" w:rsidRPr="00A14B43">
              <w:rPr>
                <w:color w:val="auto"/>
                <w:sz w:val="20"/>
                <w:szCs w:val="20"/>
                <w:lang w:val="it-IT"/>
              </w:rPr>
              <w:t xml:space="preserve">di esercizio </w:t>
            </w:r>
            <w:r w:rsidR="00D27319" w:rsidRPr="00A14B43">
              <w:rPr>
                <w:color w:val="auto"/>
                <w:sz w:val="20"/>
                <w:szCs w:val="20"/>
                <w:lang w:val="it-IT"/>
              </w:rPr>
              <w:t>determinante</w:t>
            </w:r>
            <w:r w:rsidRPr="00A14B43">
              <w:rPr>
                <w:color w:val="auto"/>
                <w:sz w:val="20"/>
                <w:szCs w:val="20"/>
                <w:lang w:val="it-IT"/>
              </w:rPr>
              <w:t>,</w:t>
            </w:r>
          </w:p>
          <w:p w14:paraId="78B74AD6" w14:textId="77777777" w:rsidR="008C6C8B" w:rsidRPr="00A14B43" w:rsidRDefault="008C6C8B" w:rsidP="008C6C8B">
            <w:pPr>
              <w:pStyle w:val="Default"/>
              <w:numPr>
                <w:ilvl w:val="0"/>
                <w:numId w:val="58"/>
              </w:numPr>
              <w:tabs>
                <w:tab w:val="left" w:pos="787"/>
              </w:tabs>
              <w:spacing w:before="80" w:after="80"/>
              <w:ind w:left="787" w:hanging="425"/>
              <w:jc w:val="both"/>
              <w:rPr>
                <w:color w:val="auto"/>
                <w:sz w:val="20"/>
                <w:szCs w:val="20"/>
                <w:lang w:val="it-IT"/>
              </w:rPr>
            </w:pPr>
            <w:r w:rsidRPr="00A14B43">
              <w:rPr>
                <w:color w:val="auto"/>
                <w:sz w:val="20"/>
                <w:szCs w:val="20"/>
                <w:lang w:val="it-IT"/>
              </w:rPr>
              <w:t>distanza massima di 300 m da strutture per le esigenze quotidiane di base della popolazione, tra cui almeno un negozio di alimentari.</w:t>
            </w:r>
          </w:p>
          <w:p w14:paraId="319E200D" w14:textId="7EA70F20" w:rsidR="008C6C8B" w:rsidRPr="00A14B43" w:rsidRDefault="008C6C8B" w:rsidP="008C6C8B">
            <w:pPr>
              <w:pStyle w:val="Default"/>
              <w:tabs>
                <w:tab w:val="left" w:pos="787"/>
              </w:tabs>
              <w:spacing w:before="80" w:after="80"/>
              <w:ind w:left="362"/>
              <w:jc w:val="both"/>
              <w:rPr>
                <w:color w:val="auto"/>
                <w:sz w:val="20"/>
                <w:szCs w:val="20"/>
                <w:lang w:val="it-IT"/>
              </w:rPr>
            </w:pPr>
            <w:r w:rsidRPr="00A14B43">
              <w:rPr>
                <w:color w:val="auto"/>
                <w:sz w:val="20"/>
                <w:szCs w:val="20"/>
                <w:lang w:val="it-IT"/>
              </w:rPr>
              <w:t>Le zone pedonali fanno parte della zona I.</w:t>
            </w:r>
          </w:p>
        </w:tc>
      </w:tr>
      <w:tr w:rsidR="008C6C8B" w:rsidRPr="008651FD" w14:paraId="3125CDC4" w14:textId="77777777" w:rsidTr="2D5105A9">
        <w:tc>
          <w:tcPr>
            <w:tcW w:w="5245" w:type="dxa"/>
            <w:shd w:val="clear" w:color="auto" w:fill="auto"/>
          </w:tcPr>
          <w:p w14:paraId="7D5938BB" w14:textId="5DEE1FE3" w:rsidR="008C6C8B" w:rsidRPr="00CE40B3" w:rsidRDefault="008C6C8B" w:rsidP="008C6C8B">
            <w:pPr>
              <w:pStyle w:val="Default"/>
              <w:numPr>
                <w:ilvl w:val="0"/>
                <w:numId w:val="56"/>
              </w:numPr>
              <w:spacing w:before="80" w:after="80"/>
              <w:ind w:left="318" w:hanging="318"/>
              <w:jc w:val="both"/>
              <w:rPr>
                <w:sz w:val="20"/>
                <w:szCs w:val="20"/>
              </w:rPr>
            </w:pPr>
            <w:r>
              <w:rPr>
                <w:sz w:val="20"/>
                <w:szCs w:val="20"/>
              </w:rPr>
              <w:t>In der Zone I kann von der Errichtung von privaten Pkw-Parkplätzen abgesehen werden. A</w:t>
            </w:r>
            <w:r w:rsidRPr="0048403C">
              <w:rPr>
                <w:sz w:val="20"/>
                <w:szCs w:val="20"/>
              </w:rPr>
              <w:t xml:space="preserve">ls Ersatz für </w:t>
            </w:r>
            <w:r>
              <w:rPr>
                <w:sz w:val="20"/>
                <w:szCs w:val="20"/>
              </w:rPr>
              <w:t xml:space="preserve">die Errichtung der Stellplätze kann mit der Gemeindeverwaltung </w:t>
            </w:r>
            <w:r w:rsidRPr="006F187C">
              <w:rPr>
                <w:sz w:val="20"/>
                <w:szCs w:val="20"/>
              </w:rPr>
              <w:t>eine Vereinbarung zur Nutzung der öffentlichen Parkplätze</w:t>
            </w:r>
            <w:r>
              <w:rPr>
                <w:sz w:val="20"/>
                <w:szCs w:val="20"/>
              </w:rPr>
              <w:t xml:space="preserve"> </w:t>
            </w:r>
            <w:r w:rsidRPr="0048403C">
              <w:rPr>
                <w:sz w:val="20"/>
                <w:szCs w:val="20"/>
              </w:rPr>
              <w:t>ab</w:t>
            </w:r>
            <w:r>
              <w:rPr>
                <w:sz w:val="20"/>
                <w:szCs w:val="20"/>
              </w:rPr>
              <w:t>ge</w:t>
            </w:r>
            <w:r w:rsidRPr="0048403C">
              <w:rPr>
                <w:sz w:val="20"/>
                <w:szCs w:val="20"/>
              </w:rPr>
              <w:t>schl</w:t>
            </w:r>
            <w:r>
              <w:rPr>
                <w:sz w:val="20"/>
                <w:szCs w:val="20"/>
              </w:rPr>
              <w:t>oss</w:t>
            </w:r>
            <w:r w:rsidRPr="0048403C">
              <w:rPr>
                <w:sz w:val="20"/>
                <w:szCs w:val="20"/>
              </w:rPr>
              <w:t>en</w:t>
            </w:r>
            <w:r>
              <w:rPr>
                <w:sz w:val="20"/>
                <w:szCs w:val="20"/>
              </w:rPr>
              <w:t xml:space="preserve"> werden bzw. eine Ersatzzahlung festgelegt werden</w:t>
            </w:r>
            <w:r w:rsidRPr="0048403C">
              <w:rPr>
                <w:sz w:val="20"/>
                <w:szCs w:val="20"/>
              </w:rPr>
              <w:t>.</w:t>
            </w:r>
          </w:p>
        </w:tc>
        <w:tc>
          <w:tcPr>
            <w:tcW w:w="236" w:type="dxa"/>
            <w:shd w:val="clear" w:color="auto" w:fill="auto"/>
          </w:tcPr>
          <w:p w14:paraId="62E26B79" w14:textId="77777777" w:rsidR="008C6C8B" w:rsidRPr="00C5663A" w:rsidRDefault="008C6C8B" w:rsidP="008C6C8B">
            <w:pPr>
              <w:pStyle w:val="Textkrperdt"/>
              <w:rPr>
                <w:lang w:val="de-DE"/>
              </w:rPr>
            </w:pPr>
          </w:p>
        </w:tc>
        <w:tc>
          <w:tcPr>
            <w:tcW w:w="5576" w:type="dxa"/>
            <w:shd w:val="clear" w:color="auto" w:fill="auto"/>
          </w:tcPr>
          <w:p w14:paraId="2341DF72" w14:textId="6552C097" w:rsidR="008C6C8B" w:rsidRPr="006F40C8" w:rsidRDefault="008C6C8B" w:rsidP="008C6C8B">
            <w:pPr>
              <w:pStyle w:val="Default"/>
              <w:numPr>
                <w:ilvl w:val="0"/>
                <w:numId w:val="57"/>
              </w:numPr>
              <w:spacing w:before="80" w:after="80"/>
              <w:ind w:left="362" w:hanging="362"/>
              <w:jc w:val="both"/>
              <w:rPr>
                <w:sz w:val="20"/>
                <w:szCs w:val="20"/>
                <w:lang w:val="it-IT"/>
              </w:rPr>
            </w:pPr>
            <w:r w:rsidRPr="006F40C8">
              <w:rPr>
                <w:sz w:val="20"/>
                <w:szCs w:val="20"/>
                <w:lang w:val="it-IT"/>
              </w:rPr>
              <w:t xml:space="preserve">Nella Zona I </w:t>
            </w:r>
            <w:r w:rsidR="0CF5194F" w:rsidRPr="006F40C8">
              <w:rPr>
                <w:sz w:val="20"/>
                <w:szCs w:val="20"/>
                <w:lang w:val="it-IT"/>
              </w:rPr>
              <w:t>è possibile rinunciare</w:t>
            </w:r>
            <w:r w:rsidRPr="006F40C8">
              <w:rPr>
                <w:sz w:val="20"/>
                <w:szCs w:val="20"/>
                <w:lang w:val="it-IT"/>
              </w:rPr>
              <w:t xml:space="preserve"> alla costruzione di parcheggi privati. In sostituzione della costruzione dei parcheggi, si può stipulare un accordo con l'</w:t>
            </w:r>
            <w:r w:rsidR="60FEA9A0" w:rsidRPr="006F40C8">
              <w:rPr>
                <w:sz w:val="20"/>
                <w:szCs w:val="20"/>
                <w:lang w:val="it-IT"/>
              </w:rPr>
              <w:t>A</w:t>
            </w:r>
            <w:r w:rsidRPr="006F40C8">
              <w:rPr>
                <w:sz w:val="20"/>
                <w:szCs w:val="20"/>
                <w:lang w:val="it-IT"/>
              </w:rPr>
              <w:t xml:space="preserve">mministrazione comunale per l'utilizzo dei parcheggi pubblici o stabilire un pagamento </w:t>
            </w:r>
            <w:r w:rsidR="012FB037" w:rsidRPr="006F40C8">
              <w:rPr>
                <w:sz w:val="20"/>
                <w:szCs w:val="20"/>
                <w:lang w:val="it-IT"/>
              </w:rPr>
              <w:t>alternativo</w:t>
            </w:r>
            <w:r w:rsidRPr="006F40C8">
              <w:rPr>
                <w:sz w:val="20"/>
                <w:szCs w:val="20"/>
                <w:lang w:val="it-IT"/>
              </w:rPr>
              <w:t>.</w:t>
            </w:r>
          </w:p>
        </w:tc>
      </w:tr>
      <w:tr w:rsidR="00A14B43" w:rsidRPr="008651FD" w14:paraId="57435EF0" w14:textId="77777777" w:rsidTr="2D5105A9">
        <w:tc>
          <w:tcPr>
            <w:tcW w:w="5245" w:type="dxa"/>
            <w:shd w:val="clear" w:color="auto" w:fill="auto"/>
          </w:tcPr>
          <w:p w14:paraId="02947D69" w14:textId="4292F13A" w:rsidR="008C6C8B" w:rsidRPr="00A14B43" w:rsidRDefault="008C6C8B" w:rsidP="008C6C8B">
            <w:pPr>
              <w:pStyle w:val="Default"/>
              <w:numPr>
                <w:ilvl w:val="0"/>
                <w:numId w:val="56"/>
              </w:numPr>
              <w:spacing w:before="80" w:after="80"/>
              <w:ind w:left="318" w:hanging="318"/>
              <w:jc w:val="both"/>
              <w:rPr>
                <w:color w:val="auto"/>
                <w:sz w:val="20"/>
                <w:szCs w:val="20"/>
              </w:rPr>
            </w:pPr>
            <w:r w:rsidRPr="00A14B43">
              <w:rPr>
                <w:color w:val="auto"/>
                <w:sz w:val="20"/>
                <w:szCs w:val="20"/>
              </w:rPr>
              <w:t xml:space="preserve">Zone II: gute Erschließungsqualität im öffentlichen Personennahverkehr und Nahversorgung. Folgende Voraussetzungen sind erfüllt: </w:t>
            </w:r>
          </w:p>
          <w:p w14:paraId="0E54FFA7" w14:textId="7C40817E" w:rsidR="008C6C8B" w:rsidRPr="00A14B43" w:rsidRDefault="008C6C8B" w:rsidP="00041A5B">
            <w:pPr>
              <w:pStyle w:val="Default"/>
              <w:numPr>
                <w:ilvl w:val="1"/>
                <w:numId w:val="70"/>
              </w:numPr>
              <w:tabs>
                <w:tab w:val="left" w:pos="891"/>
              </w:tabs>
              <w:spacing w:before="80" w:after="80"/>
              <w:ind w:left="891" w:hanging="568"/>
              <w:jc w:val="both"/>
              <w:rPr>
                <w:color w:val="auto"/>
                <w:sz w:val="20"/>
                <w:szCs w:val="20"/>
              </w:rPr>
            </w:pPr>
            <w:r w:rsidRPr="00A14B43">
              <w:rPr>
                <w:color w:val="auto"/>
                <w:sz w:val="20"/>
                <w:szCs w:val="20"/>
              </w:rPr>
              <w:t xml:space="preserve">Entfernung von höchstens 500 m zu </w:t>
            </w:r>
            <w:r w:rsidR="007E2945" w:rsidRPr="00A14B43">
              <w:rPr>
                <w:color w:val="auto"/>
                <w:sz w:val="20"/>
                <w:szCs w:val="20"/>
              </w:rPr>
              <w:t>B</w:t>
            </w:r>
            <w:r w:rsidR="00EF33DC" w:rsidRPr="00A14B43">
              <w:rPr>
                <w:color w:val="auto"/>
                <w:sz w:val="20"/>
                <w:szCs w:val="20"/>
              </w:rPr>
              <w:t>u</w:t>
            </w:r>
            <w:r w:rsidR="007E2945" w:rsidRPr="00A14B43">
              <w:rPr>
                <w:color w:val="auto"/>
                <w:sz w:val="20"/>
                <w:szCs w:val="20"/>
              </w:rPr>
              <w:t>s</w:t>
            </w:r>
            <w:r w:rsidR="00EF33DC" w:rsidRPr="00A14B43">
              <w:rPr>
                <w:color w:val="auto"/>
                <w:sz w:val="20"/>
                <w:szCs w:val="20"/>
              </w:rPr>
              <w:t>-</w:t>
            </w:r>
            <w:r w:rsidRPr="00A14B43">
              <w:rPr>
                <w:color w:val="auto"/>
                <w:sz w:val="20"/>
                <w:szCs w:val="20"/>
              </w:rPr>
              <w:t>Halte</w:t>
            </w:r>
            <w:r w:rsidR="00086BFC" w:rsidRPr="00A14B43">
              <w:rPr>
                <w:color w:val="auto"/>
                <w:sz w:val="20"/>
                <w:szCs w:val="20"/>
              </w:rPr>
              <w:softHyphen/>
            </w:r>
            <w:r w:rsidRPr="00A14B43">
              <w:rPr>
                <w:color w:val="auto"/>
                <w:sz w:val="20"/>
                <w:szCs w:val="20"/>
              </w:rPr>
              <w:t>stellen öffentlicher Verkehrsmittel mit ½-Stunden</w:t>
            </w:r>
            <w:r w:rsidR="00086BFC" w:rsidRPr="00A14B43">
              <w:rPr>
                <w:color w:val="auto"/>
                <w:sz w:val="20"/>
                <w:szCs w:val="20"/>
              </w:rPr>
              <w:softHyphen/>
            </w:r>
            <w:r w:rsidRPr="00A14B43">
              <w:rPr>
                <w:color w:val="auto"/>
                <w:sz w:val="20"/>
                <w:szCs w:val="20"/>
              </w:rPr>
              <w:t>takt</w:t>
            </w:r>
            <w:r w:rsidR="003D0F3C" w:rsidRPr="00A14B43">
              <w:rPr>
                <w:color w:val="auto"/>
                <w:sz w:val="20"/>
                <w:szCs w:val="20"/>
              </w:rPr>
              <w:t xml:space="preserve"> während der maßgebenden Betriebszeit,</w:t>
            </w:r>
          </w:p>
          <w:p w14:paraId="58F5978E" w14:textId="1532530A" w:rsidR="008C6C8B" w:rsidRPr="00A14B43" w:rsidRDefault="008C6C8B" w:rsidP="00041A5B">
            <w:pPr>
              <w:pStyle w:val="Default"/>
              <w:numPr>
                <w:ilvl w:val="1"/>
                <w:numId w:val="70"/>
              </w:numPr>
              <w:tabs>
                <w:tab w:val="left" w:pos="891"/>
              </w:tabs>
              <w:spacing w:before="80" w:after="80"/>
              <w:ind w:left="891" w:hanging="568"/>
              <w:jc w:val="both"/>
              <w:rPr>
                <w:color w:val="auto"/>
                <w:sz w:val="20"/>
                <w:szCs w:val="20"/>
              </w:rPr>
            </w:pPr>
            <w:r w:rsidRPr="00A14B43">
              <w:rPr>
                <w:color w:val="auto"/>
                <w:sz w:val="20"/>
                <w:szCs w:val="20"/>
              </w:rPr>
              <w:t>Entfernung von höchstens 500 m zu Einrichtungen des täglichen Grundbedarfs der Bevölkerung, wobei zumindest ein Lebensmittelgeschäft enthalten sein muss.</w:t>
            </w:r>
          </w:p>
        </w:tc>
        <w:tc>
          <w:tcPr>
            <w:tcW w:w="236" w:type="dxa"/>
            <w:shd w:val="clear" w:color="auto" w:fill="auto"/>
          </w:tcPr>
          <w:p w14:paraId="60C41573" w14:textId="77777777" w:rsidR="008C6C8B" w:rsidRPr="00A14B43" w:rsidRDefault="008C6C8B" w:rsidP="008C6C8B">
            <w:pPr>
              <w:pStyle w:val="Textkrperdt"/>
              <w:rPr>
                <w:lang w:val="de-DE"/>
              </w:rPr>
            </w:pPr>
          </w:p>
        </w:tc>
        <w:tc>
          <w:tcPr>
            <w:tcW w:w="5576" w:type="dxa"/>
            <w:shd w:val="clear" w:color="auto" w:fill="auto"/>
          </w:tcPr>
          <w:p w14:paraId="66E3971D" w14:textId="2ECEAF06" w:rsidR="008C6C8B" w:rsidRPr="006F40C8" w:rsidRDefault="008C6C8B" w:rsidP="008C6C8B">
            <w:pPr>
              <w:pStyle w:val="Default"/>
              <w:numPr>
                <w:ilvl w:val="0"/>
                <w:numId w:val="57"/>
              </w:numPr>
              <w:spacing w:before="80" w:after="80"/>
              <w:ind w:left="362" w:hanging="362"/>
              <w:jc w:val="both"/>
              <w:rPr>
                <w:color w:val="auto"/>
                <w:sz w:val="20"/>
                <w:szCs w:val="20"/>
                <w:lang w:val="it-IT"/>
              </w:rPr>
            </w:pPr>
            <w:r w:rsidRPr="006F40C8">
              <w:rPr>
                <w:color w:val="auto"/>
                <w:sz w:val="20"/>
                <w:szCs w:val="20"/>
                <w:lang w:val="it-IT"/>
              </w:rPr>
              <w:t>Zona II: b</w:t>
            </w:r>
            <w:r w:rsidR="008651FD">
              <w:rPr>
                <w:color w:val="auto"/>
                <w:sz w:val="20"/>
                <w:szCs w:val="20"/>
                <w:lang w:val="it-IT"/>
              </w:rPr>
              <w:t>u</w:t>
            </w:r>
            <w:r w:rsidRPr="006F40C8">
              <w:rPr>
                <w:color w:val="auto"/>
                <w:sz w:val="20"/>
                <w:szCs w:val="20"/>
                <w:lang w:val="it-IT"/>
              </w:rPr>
              <w:t>ona qualità dei servizi di trasporto pubblico locale e della fornitura locale di beni di prima necessità.</w:t>
            </w:r>
            <w:r w:rsidRPr="006F40C8">
              <w:rPr>
                <w:color w:val="auto"/>
                <w:lang w:val="it-IT"/>
              </w:rPr>
              <w:t xml:space="preserve"> </w:t>
            </w:r>
            <w:r w:rsidRPr="006F40C8">
              <w:rPr>
                <w:color w:val="auto"/>
                <w:sz w:val="20"/>
                <w:szCs w:val="20"/>
                <w:lang w:val="it-IT"/>
              </w:rPr>
              <w:t>Sono soddisfatte le seguenti condizioni:</w:t>
            </w:r>
          </w:p>
          <w:p w14:paraId="56BDB303" w14:textId="02340A53" w:rsidR="008C6C8B" w:rsidRPr="006F40C8" w:rsidRDefault="008C6C8B" w:rsidP="02AA8BD0">
            <w:pPr>
              <w:pStyle w:val="Default"/>
              <w:numPr>
                <w:ilvl w:val="0"/>
                <w:numId w:val="71"/>
              </w:numPr>
              <w:tabs>
                <w:tab w:val="left" w:pos="787"/>
              </w:tabs>
              <w:spacing w:before="80" w:after="80"/>
              <w:jc w:val="both"/>
              <w:rPr>
                <w:color w:val="auto"/>
                <w:sz w:val="20"/>
                <w:szCs w:val="20"/>
                <w:lang w:val="it-IT"/>
              </w:rPr>
            </w:pPr>
            <w:r w:rsidRPr="006F40C8">
              <w:rPr>
                <w:color w:val="auto"/>
                <w:sz w:val="20"/>
                <w:szCs w:val="20"/>
                <w:lang w:val="it-IT"/>
              </w:rPr>
              <w:t>distanza non superiore a 500 m da</w:t>
            </w:r>
            <w:r w:rsidR="00EF33DC" w:rsidRPr="006F40C8">
              <w:rPr>
                <w:color w:val="auto"/>
                <w:sz w:val="20"/>
                <w:szCs w:val="20"/>
                <w:lang w:val="it-IT"/>
              </w:rPr>
              <w:t>lle</w:t>
            </w:r>
            <w:r w:rsidRPr="006F40C8">
              <w:rPr>
                <w:color w:val="auto"/>
                <w:sz w:val="20"/>
                <w:szCs w:val="20"/>
                <w:lang w:val="it-IT"/>
              </w:rPr>
              <w:t xml:space="preserve"> fermate de</w:t>
            </w:r>
            <w:r w:rsidR="00EF33DC" w:rsidRPr="006F40C8">
              <w:rPr>
                <w:color w:val="auto"/>
                <w:sz w:val="20"/>
                <w:szCs w:val="20"/>
                <w:lang w:val="it-IT"/>
              </w:rPr>
              <w:t>gli autobus d</w:t>
            </w:r>
            <w:r w:rsidR="59AA584B" w:rsidRPr="006F40C8">
              <w:rPr>
                <w:color w:val="auto"/>
                <w:sz w:val="20"/>
                <w:szCs w:val="20"/>
                <w:lang w:val="it-IT"/>
              </w:rPr>
              <w:t xml:space="preserve">i </w:t>
            </w:r>
            <w:r w:rsidR="00EF33DC" w:rsidRPr="006F40C8">
              <w:rPr>
                <w:color w:val="auto"/>
                <w:sz w:val="20"/>
                <w:szCs w:val="20"/>
                <w:lang w:val="it-IT"/>
              </w:rPr>
              <w:t>trasporto pubblico</w:t>
            </w:r>
            <w:r w:rsidRPr="006F40C8">
              <w:rPr>
                <w:color w:val="auto"/>
                <w:sz w:val="20"/>
                <w:szCs w:val="20"/>
                <w:lang w:val="it-IT"/>
              </w:rPr>
              <w:t xml:space="preserve"> con collegamenti ogni mezz'ora</w:t>
            </w:r>
            <w:r w:rsidR="003D0F3C" w:rsidRPr="006F40C8">
              <w:rPr>
                <w:color w:val="auto"/>
                <w:sz w:val="20"/>
                <w:szCs w:val="20"/>
                <w:lang w:val="it-IT"/>
              </w:rPr>
              <w:t xml:space="preserve"> durante il </w:t>
            </w:r>
            <w:r w:rsidR="58A42779" w:rsidRPr="006F40C8">
              <w:rPr>
                <w:color w:val="auto"/>
                <w:sz w:val="20"/>
                <w:szCs w:val="20"/>
                <w:lang w:val="it-IT"/>
              </w:rPr>
              <w:t xml:space="preserve">relativo </w:t>
            </w:r>
            <w:r w:rsidR="003D0F3C" w:rsidRPr="006F40C8">
              <w:rPr>
                <w:color w:val="auto"/>
                <w:sz w:val="20"/>
                <w:szCs w:val="20"/>
                <w:lang w:val="it-IT"/>
              </w:rPr>
              <w:t>periodo di esercizio,</w:t>
            </w:r>
            <w:r w:rsidRPr="006F40C8">
              <w:rPr>
                <w:color w:val="auto"/>
                <w:sz w:val="20"/>
                <w:szCs w:val="20"/>
                <w:lang w:val="it-IT"/>
              </w:rPr>
              <w:t xml:space="preserve"> </w:t>
            </w:r>
          </w:p>
          <w:p w14:paraId="5D77C813" w14:textId="0642E743" w:rsidR="008C6C8B" w:rsidRPr="006F40C8" w:rsidRDefault="008C6C8B" w:rsidP="00041A5B">
            <w:pPr>
              <w:pStyle w:val="Default"/>
              <w:numPr>
                <w:ilvl w:val="0"/>
                <w:numId w:val="71"/>
              </w:numPr>
              <w:tabs>
                <w:tab w:val="left" w:pos="787"/>
              </w:tabs>
              <w:spacing w:before="80" w:after="80"/>
              <w:ind w:left="787" w:hanging="425"/>
              <w:jc w:val="both"/>
              <w:rPr>
                <w:color w:val="auto"/>
                <w:sz w:val="20"/>
                <w:szCs w:val="20"/>
                <w:lang w:val="it-IT"/>
              </w:rPr>
            </w:pPr>
            <w:r w:rsidRPr="006F40C8">
              <w:rPr>
                <w:color w:val="auto"/>
                <w:sz w:val="20"/>
                <w:szCs w:val="20"/>
                <w:lang w:val="it-IT"/>
              </w:rPr>
              <w:t xml:space="preserve">distanza massima di 500 m da strutture per le </w:t>
            </w:r>
            <w:r w:rsidR="006F40C8" w:rsidRPr="006F40C8">
              <w:rPr>
                <w:color w:val="auto"/>
                <w:sz w:val="20"/>
                <w:szCs w:val="20"/>
                <w:lang w:val="it-IT"/>
              </w:rPr>
              <w:t>necessità</w:t>
            </w:r>
            <w:r w:rsidRPr="006F40C8">
              <w:rPr>
                <w:color w:val="auto"/>
                <w:sz w:val="20"/>
                <w:szCs w:val="20"/>
                <w:lang w:val="it-IT"/>
              </w:rPr>
              <w:t xml:space="preserve"> quotidiane di base della popolazione, tra cui almeno un negozio di alimentari.</w:t>
            </w:r>
          </w:p>
        </w:tc>
      </w:tr>
      <w:tr w:rsidR="00A14B43" w:rsidRPr="008651FD" w14:paraId="1BA34DD9" w14:textId="77777777" w:rsidTr="2D5105A9">
        <w:tc>
          <w:tcPr>
            <w:tcW w:w="5245" w:type="dxa"/>
            <w:shd w:val="clear" w:color="auto" w:fill="auto"/>
          </w:tcPr>
          <w:p w14:paraId="599340FC" w14:textId="134A24AE" w:rsidR="008C6C8B" w:rsidRPr="00A14B43" w:rsidRDefault="008C6C8B" w:rsidP="008C6C8B">
            <w:pPr>
              <w:pStyle w:val="Default"/>
              <w:numPr>
                <w:ilvl w:val="0"/>
                <w:numId w:val="56"/>
              </w:numPr>
              <w:spacing w:before="80" w:after="80"/>
              <w:ind w:left="318" w:hanging="318"/>
              <w:jc w:val="both"/>
              <w:rPr>
                <w:color w:val="auto"/>
                <w:sz w:val="20"/>
                <w:szCs w:val="20"/>
              </w:rPr>
            </w:pPr>
            <w:r w:rsidRPr="00A14B43">
              <w:rPr>
                <w:color w:val="auto"/>
                <w:sz w:val="20"/>
                <w:szCs w:val="20"/>
              </w:rPr>
              <w:lastRenderedPageBreak/>
              <w:t>In der Zone II können die Planungsrichtwerte für die Errichtung von privaten PKW-Stellplätzen um 50 % reduziert werden. Als Ersatz für die Errichtung der Stellplätze kann mit der Gemeindeverwaltung eine Vereinbarung zur Nutzung der öffentlichen Parkplätze abgeschlossen werden bzw. eine Ersatzzahlung festgelegt werden.</w:t>
            </w:r>
          </w:p>
        </w:tc>
        <w:tc>
          <w:tcPr>
            <w:tcW w:w="236" w:type="dxa"/>
            <w:shd w:val="clear" w:color="auto" w:fill="auto"/>
          </w:tcPr>
          <w:p w14:paraId="0130E781" w14:textId="77777777" w:rsidR="008C6C8B" w:rsidRPr="00A14B43" w:rsidRDefault="008C6C8B" w:rsidP="008C6C8B">
            <w:pPr>
              <w:pStyle w:val="Textkrperdt"/>
              <w:rPr>
                <w:lang w:val="de-DE"/>
              </w:rPr>
            </w:pPr>
          </w:p>
        </w:tc>
        <w:tc>
          <w:tcPr>
            <w:tcW w:w="5576" w:type="dxa"/>
            <w:shd w:val="clear" w:color="auto" w:fill="auto"/>
          </w:tcPr>
          <w:p w14:paraId="4C2DFF2D" w14:textId="713D1D43" w:rsidR="008C6C8B" w:rsidRPr="006F40C8" w:rsidRDefault="008C6C8B" w:rsidP="008C6C8B">
            <w:pPr>
              <w:pStyle w:val="Default"/>
              <w:numPr>
                <w:ilvl w:val="0"/>
                <w:numId w:val="57"/>
              </w:numPr>
              <w:spacing w:before="80" w:after="80"/>
              <w:ind w:left="362" w:hanging="362"/>
              <w:jc w:val="both"/>
              <w:rPr>
                <w:color w:val="auto"/>
                <w:sz w:val="20"/>
                <w:szCs w:val="20"/>
                <w:lang w:val="it-IT"/>
              </w:rPr>
            </w:pPr>
            <w:r w:rsidRPr="006F40C8">
              <w:rPr>
                <w:color w:val="auto"/>
                <w:sz w:val="20"/>
                <w:szCs w:val="20"/>
                <w:lang w:val="it-IT"/>
              </w:rPr>
              <w:t xml:space="preserve">Nella Zona II, </w:t>
            </w:r>
            <w:r w:rsidR="491279D7" w:rsidRPr="006F40C8">
              <w:rPr>
                <w:color w:val="auto"/>
                <w:sz w:val="20"/>
                <w:szCs w:val="20"/>
                <w:lang w:val="it-IT"/>
              </w:rPr>
              <w:t>gli</w:t>
            </w:r>
            <w:r w:rsidRPr="006F40C8">
              <w:rPr>
                <w:color w:val="auto"/>
                <w:sz w:val="20"/>
                <w:szCs w:val="20"/>
                <w:lang w:val="it-IT"/>
              </w:rPr>
              <w:t xml:space="preserve"> indici di pianificazione per la costruzione di parcheggi privati possono essere ridott</w:t>
            </w:r>
            <w:r w:rsidR="4F3161C4" w:rsidRPr="006F40C8">
              <w:rPr>
                <w:color w:val="auto"/>
                <w:sz w:val="20"/>
                <w:szCs w:val="20"/>
                <w:lang w:val="it-IT"/>
              </w:rPr>
              <w:t>i</w:t>
            </w:r>
            <w:r w:rsidRPr="006F40C8">
              <w:rPr>
                <w:color w:val="auto"/>
                <w:sz w:val="20"/>
                <w:szCs w:val="20"/>
                <w:lang w:val="it-IT"/>
              </w:rPr>
              <w:t xml:space="preserve"> del 50%. In a</w:t>
            </w:r>
            <w:r w:rsidR="21147F84" w:rsidRPr="006F40C8">
              <w:rPr>
                <w:color w:val="auto"/>
                <w:sz w:val="20"/>
                <w:szCs w:val="20"/>
                <w:lang w:val="it-IT"/>
              </w:rPr>
              <w:t>lternativa alla</w:t>
            </w:r>
            <w:r w:rsidRPr="006F40C8">
              <w:rPr>
                <w:color w:val="auto"/>
                <w:sz w:val="20"/>
                <w:szCs w:val="20"/>
                <w:lang w:val="it-IT"/>
              </w:rPr>
              <w:t xml:space="preserve"> costruzione dei parcheggi, si può stipulare un accordo con l'</w:t>
            </w:r>
            <w:r w:rsidR="18ADA8C0" w:rsidRPr="006F40C8">
              <w:rPr>
                <w:color w:val="auto"/>
                <w:sz w:val="20"/>
                <w:szCs w:val="20"/>
                <w:lang w:val="it-IT"/>
              </w:rPr>
              <w:t>A</w:t>
            </w:r>
            <w:r w:rsidRPr="006F40C8">
              <w:rPr>
                <w:color w:val="auto"/>
                <w:sz w:val="20"/>
                <w:szCs w:val="20"/>
                <w:lang w:val="it-IT"/>
              </w:rPr>
              <w:t>mministrazione comunale per l'utilizzo dei parcheggi pubblici o stabilire un pagamento sostitutivo.</w:t>
            </w:r>
          </w:p>
        </w:tc>
      </w:tr>
      <w:tr w:rsidR="00A14B43" w:rsidRPr="008651FD" w14:paraId="00B4E34D" w14:textId="77777777" w:rsidTr="2D5105A9">
        <w:tc>
          <w:tcPr>
            <w:tcW w:w="5245" w:type="dxa"/>
            <w:shd w:val="clear" w:color="auto" w:fill="auto"/>
          </w:tcPr>
          <w:p w14:paraId="4B24C1CE" w14:textId="42240BBC" w:rsidR="008C6C8B" w:rsidRPr="00A14B43" w:rsidRDefault="008C6C8B" w:rsidP="008C6C8B">
            <w:pPr>
              <w:pStyle w:val="Default"/>
              <w:numPr>
                <w:ilvl w:val="0"/>
                <w:numId w:val="56"/>
              </w:numPr>
              <w:spacing w:before="80" w:after="80"/>
              <w:ind w:left="318" w:hanging="318"/>
              <w:jc w:val="both"/>
              <w:rPr>
                <w:color w:val="auto"/>
                <w:sz w:val="20"/>
                <w:szCs w:val="20"/>
              </w:rPr>
            </w:pPr>
            <w:r w:rsidRPr="00A14B43">
              <w:rPr>
                <w:color w:val="auto"/>
                <w:sz w:val="20"/>
                <w:szCs w:val="20"/>
              </w:rPr>
              <w:t xml:space="preserve">Die Zone III: gute Erschließungsqualität im öffentlichen Personennahverkehr, keine Nahversorgung. Folgende Voraussetzung ist erfüllt: </w:t>
            </w:r>
          </w:p>
          <w:p w14:paraId="17526F4D" w14:textId="1CE905A8" w:rsidR="008C6C8B" w:rsidRPr="00A14B43" w:rsidRDefault="008C6C8B" w:rsidP="00041A5B">
            <w:pPr>
              <w:pStyle w:val="Default"/>
              <w:numPr>
                <w:ilvl w:val="1"/>
                <w:numId w:val="70"/>
              </w:numPr>
              <w:tabs>
                <w:tab w:val="left" w:pos="891"/>
              </w:tabs>
              <w:spacing w:before="80" w:after="80"/>
              <w:ind w:left="891" w:hanging="568"/>
              <w:jc w:val="both"/>
              <w:rPr>
                <w:color w:val="auto"/>
                <w:sz w:val="20"/>
                <w:szCs w:val="20"/>
              </w:rPr>
            </w:pPr>
            <w:r w:rsidRPr="00A14B43">
              <w:rPr>
                <w:color w:val="auto"/>
                <w:sz w:val="20"/>
                <w:szCs w:val="20"/>
              </w:rPr>
              <w:t xml:space="preserve">Entfernung von höchstens 500 m zu </w:t>
            </w:r>
            <w:r w:rsidR="00D96D1B" w:rsidRPr="00A14B43">
              <w:rPr>
                <w:color w:val="auto"/>
                <w:sz w:val="20"/>
                <w:szCs w:val="20"/>
              </w:rPr>
              <w:t>Bus-</w:t>
            </w:r>
            <w:r w:rsidRPr="00A14B43">
              <w:rPr>
                <w:color w:val="auto"/>
                <w:sz w:val="20"/>
                <w:szCs w:val="20"/>
              </w:rPr>
              <w:t>Haltes</w:t>
            </w:r>
            <w:r w:rsidR="003F70B9" w:rsidRPr="00A14B43">
              <w:rPr>
                <w:color w:val="auto"/>
                <w:sz w:val="20"/>
                <w:szCs w:val="20"/>
              </w:rPr>
              <w:softHyphen/>
            </w:r>
            <w:r w:rsidRPr="00A14B43">
              <w:rPr>
                <w:color w:val="auto"/>
                <w:sz w:val="20"/>
                <w:szCs w:val="20"/>
              </w:rPr>
              <w:t>tellen öffentlicher Verkehrsmittel mit ½-Stunden</w:t>
            </w:r>
            <w:r w:rsidR="003F70B9" w:rsidRPr="00A14B43">
              <w:rPr>
                <w:color w:val="auto"/>
                <w:sz w:val="20"/>
                <w:szCs w:val="20"/>
              </w:rPr>
              <w:softHyphen/>
            </w:r>
            <w:r w:rsidRPr="00A14B43">
              <w:rPr>
                <w:color w:val="auto"/>
                <w:sz w:val="20"/>
                <w:szCs w:val="20"/>
              </w:rPr>
              <w:t xml:space="preserve">takt oder höchstens 1 km zu Haltestellen von Schienenfahrzeugen oder Seilbahnen </w:t>
            </w:r>
            <w:r w:rsidR="00CF3470" w:rsidRPr="00A14B43">
              <w:rPr>
                <w:color w:val="auto"/>
                <w:sz w:val="20"/>
                <w:szCs w:val="20"/>
              </w:rPr>
              <w:t>des Südtirol-Mobil-Tarif-Systems mit ½-Stundentakt während der maßgebenden Betriebszeit.</w:t>
            </w:r>
          </w:p>
        </w:tc>
        <w:tc>
          <w:tcPr>
            <w:tcW w:w="236" w:type="dxa"/>
            <w:shd w:val="clear" w:color="auto" w:fill="auto"/>
          </w:tcPr>
          <w:p w14:paraId="5084940B" w14:textId="77777777" w:rsidR="008C6C8B" w:rsidRPr="00A14B43" w:rsidRDefault="008C6C8B" w:rsidP="008C6C8B">
            <w:pPr>
              <w:pStyle w:val="Textkrperdt"/>
              <w:rPr>
                <w:lang w:val="de-DE"/>
              </w:rPr>
            </w:pPr>
          </w:p>
        </w:tc>
        <w:tc>
          <w:tcPr>
            <w:tcW w:w="5576" w:type="dxa"/>
            <w:shd w:val="clear" w:color="auto" w:fill="auto"/>
          </w:tcPr>
          <w:p w14:paraId="0930573F" w14:textId="3A44A8F4" w:rsidR="008C6C8B" w:rsidRPr="006F40C8" w:rsidRDefault="008C6C8B" w:rsidP="008C6C8B">
            <w:pPr>
              <w:pStyle w:val="Default"/>
              <w:numPr>
                <w:ilvl w:val="0"/>
                <w:numId w:val="57"/>
              </w:numPr>
              <w:spacing w:before="80" w:after="80"/>
              <w:ind w:left="362" w:hanging="362"/>
              <w:jc w:val="both"/>
              <w:rPr>
                <w:color w:val="auto"/>
                <w:sz w:val="20"/>
                <w:szCs w:val="20"/>
                <w:lang w:val="it-IT"/>
              </w:rPr>
            </w:pPr>
            <w:r w:rsidRPr="006F40C8">
              <w:rPr>
                <w:color w:val="auto"/>
                <w:sz w:val="20"/>
                <w:szCs w:val="20"/>
                <w:lang w:val="it-IT"/>
              </w:rPr>
              <w:t>Zona III: b</w:t>
            </w:r>
            <w:r w:rsidR="4DAA8142" w:rsidRPr="006F40C8">
              <w:rPr>
                <w:color w:val="auto"/>
                <w:sz w:val="20"/>
                <w:szCs w:val="20"/>
                <w:lang w:val="it-IT"/>
              </w:rPr>
              <w:t>u</w:t>
            </w:r>
            <w:r w:rsidRPr="006F40C8">
              <w:rPr>
                <w:color w:val="auto"/>
                <w:sz w:val="20"/>
                <w:szCs w:val="20"/>
                <w:lang w:val="it-IT"/>
              </w:rPr>
              <w:t>ona qualità dei servizi di trasporto pubblico locale, nessuna fornitura locale di beni di prima necessità.</w:t>
            </w:r>
            <w:r w:rsidRPr="006F40C8">
              <w:rPr>
                <w:color w:val="auto"/>
                <w:lang w:val="it-IT"/>
              </w:rPr>
              <w:t xml:space="preserve"> </w:t>
            </w:r>
            <w:r w:rsidRPr="006F40C8">
              <w:rPr>
                <w:color w:val="auto"/>
                <w:sz w:val="20"/>
                <w:szCs w:val="20"/>
                <w:lang w:val="it-IT"/>
              </w:rPr>
              <w:t>È soddisfatta la seguente condizione:</w:t>
            </w:r>
          </w:p>
          <w:p w14:paraId="0AB5EF95" w14:textId="275289FA" w:rsidR="008C6C8B" w:rsidRPr="006F40C8" w:rsidRDefault="008C6C8B" w:rsidP="00CF3470">
            <w:pPr>
              <w:pStyle w:val="Default"/>
              <w:numPr>
                <w:ilvl w:val="0"/>
                <w:numId w:val="58"/>
              </w:numPr>
              <w:tabs>
                <w:tab w:val="left" w:pos="787"/>
              </w:tabs>
              <w:spacing w:before="80" w:after="80"/>
              <w:ind w:left="787" w:hanging="425"/>
              <w:jc w:val="both"/>
              <w:rPr>
                <w:color w:val="auto"/>
                <w:sz w:val="20"/>
                <w:szCs w:val="20"/>
                <w:lang w:val="it-IT"/>
              </w:rPr>
            </w:pPr>
            <w:r w:rsidRPr="006F40C8">
              <w:rPr>
                <w:color w:val="auto"/>
                <w:sz w:val="20"/>
                <w:szCs w:val="20"/>
                <w:lang w:val="it-IT"/>
              </w:rPr>
              <w:t>distanza non superiore a 500 m da</w:t>
            </w:r>
            <w:r w:rsidR="00CA5B77" w:rsidRPr="006F40C8">
              <w:rPr>
                <w:color w:val="auto"/>
                <w:sz w:val="20"/>
                <w:szCs w:val="20"/>
                <w:lang w:val="it-IT"/>
              </w:rPr>
              <w:t>lle</w:t>
            </w:r>
            <w:r w:rsidRPr="006F40C8">
              <w:rPr>
                <w:color w:val="auto"/>
                <w:sz w:val="20"/>
                <w:szCs w:val="20"/>
                <w:lang w:val="it-IT"/>
              </w:rPr>
              <w:t xml:space="preserve"> </w:t>
            </w:r>
            <w:r w:rsidR="00D96D1B" w:rsidRPr="006F40C8">
              <w:rPr>
                <w:color w:val="auto"/>
                <w:sz w:val="20"/>
                <w:szCs w:val="20"/>
                <w:lang w:val="it-IT"/>
              </w:rPr>
              <w:t>fermate degli autobus d</w:t>
            </w:r>
            <w:r w:rsidR="7A034725" w:rsidRPr="006F40C8">
              <w:rPr>
                <w:color w:val="auto"/>
                <w:sz w:val="20"/>
                <w:szCs w:val="20"/>
                <w:lang w:val="it-IT"/>
              </w:rPr>
              <w:t>i</w:t>
            </w:r>
            <w:r w:rsidR="00D96D1B" w:rsidRPr="006F40C8">
              <w:rPr>
                <w:color w:val="auto"/>
                <w:sz w:val="20"/>
                <w:szCs w:val="20"/>
                <w:lang w:val="it-IT"/>
              </w:rPr>
              <w:t xml:space="preserve"> trasporto pubblico </w:t>
            </w:r>
            <w:r w:rsidRPr="006F40C8">
              <w:rPr>
                <w:color w:val="auto"/>
                <w:sz w:val="20"/>
                <w:szCs w:val="20"/>
                <w:lang w:val="it-IT"/>
              </w:rPr>
              <w:t xml:space="preserve">con collegamenti ogni mezz'ora o a 1 km dalle stazioni del trasporto ferroviario o funiviario </w:t>
            </w:r>
            <w:r w:rsidR="00CF3470" w:rsidRPr="006F40C8">
              <w:rPr>
                <w:color w:val="auto"/>
                <w:sz w:val="20"/>
                <w:szCs w:val="20"/>
                <w:lang w:val="it-IT"/>
              </w:rPr>
              <w:t xml:space="preserve">dell’Alto Adige-Pass con collegamenti ogni mezz’ora durante il </w:t>
            </w:r>
            <w:r w:rsidR="084FA489" w:rsidRPr="006F40C8">
              <w:rPr>
                <w:color w:val="auto"/>
                <w:sz w:val="20"/>
                <w:szCs w:val="20"/>
                <w:lang w:val="it-IT"/>
              </w:rPr>
              <w:t xml:space="preserve">relativo </w:t>
            </w:r>
            <w:r w:rsidR="00CF3470" w:rsidRPr="006F40C8">
              <w:rPr>
                <w:color w:val="auto"/>
                <w:sz w:val="20"/>
                <w:szCs w:val="20"/>
                <w:lang w:val="it-IT"/>
              </w:rPr>
              <w:t>periodo di esercizio.</w:t>
            </w:r>
          </w:p>
        </w:tc>
      </w:tr>
      <w:tr w:rsidR="008C6C8B" w:rsidRPr="008651FD" w14:paraId="69D0BF5D" w14:textId="77777777" w:rsidTr="2D5105A9">
        <w:tc>
          <w:tcPr>
            <w:tcW w:w="5245" w:type="dxa"/>
            <w:shd w:val="clear" w:color="auto" w:fill="auto"/>
          </w:tcPr>
          <w:p w14:paraId="60CD9F37" w14:textId="5400BD79" w:rsidR="008C6C8B" w:rsidRDefault="008C6C8B" w:rsidP="008C6C8B">
            <w:pPr>
              <w:pStyle w:val="Default"/>
              <w:numPr>
                <w:ilvl w:val="0"/>
                <w:numId w:val="56"/>
              </w:numPr>
              <w:spacing w:before="80" w:after="80"/>
              <w:ind w:left="318" w:hanging="318"/>
              <w:jc w:val="both"/>
              <w:rPr>
                <w:sz w:val="20"/>
                <w:szCs w:val="20"/>
              </w:rPr>
            </w:pPr>
            <w:r>
              <w:rPr>
                <w:sz w:val="20"/>
                <w:szCs w:val="20"/>
              </w:rPr>
              <w:t>In der Zone III gelten mit Ausnahme der Nutzungen, für die die Nahversorgung ausschlaggebend ist, Wohnen und Privatzimmervermietung/Ferienwohnungen, die Planungsrichtwerte der Zone II.</w:t>
            </w:r>
          </w:p>
        </w:tc>
        <w:tc>
          <w:tcPr>
            <w:tcW w:w="236" w:type="dxa"/>
            <w:shd w:val="clear" w:color="auto" w:fill="auto"/>
          </w:tcPr>
          <w:p w14:paraId="4B61D859" w14:textId="77777777" w:rsidR="008C6C8B" w:rsidRPr="00C5663A" w:rsidRDefault="008C6C8B" w:rsidP="008C6C8B">
            <w:pPr>
              <w:pStyle w:val="Textkrperdt"/>
              <w:rPr>
                <w:lang w:val="de-DE"/>
              </w:rPr>
            </w:pPr>
          </w:p>
        </w:tc>
        <w:tc>
          <w:tcPr>
            <w:tcW w:w="5576" w:type="dxa"/>
            <w:shd w:val="clear" w:color="auto" w:fill="auto"/>
          </w:tcPr>
          <w:p w14:paraId="03B5A03C" w14:textId="0FC2B9EB" w:rsidR="008C6C8B" w:rsidRPr="00EA1B03" w:rsidRDefault="008C6C8B" w:rsidP="008C6C8B">
            <w:pPr>
              <w:pStyle w:val="Default"/>
              <w:numPr>
                <w:ilvl w:val="0"/>
                <w:numId w:val="57"/>
              </w:numPr>
              <w:spacing w:before="80" w:after="80"/>
              <w:ind w:left="362" w:hanging="362"/>
              <w:jc w:val="both"/>
              <w:rPr>
                <w:sz w:val="20"/>
                <w:szCs w:val="20"/>
                <w:lang w:val="it-IT"/>
              </w:rPr>
            </w:pPr>
            <w:r w:rsidRPr="00EA1B03">
              <w:rPr>
                <w:sz w:val="20"/>
                <w:szCs w:val="20"/>
                <w:lang w:val="it-IT"/>
              </w:rPr>
              <w:t xml:space="preserve">Nella Zona III si applicano </w:t>
            </w:r>
            <w:r>
              <w:rPr>
                <w:sz w:val="20"/>
                <w:szCs w:val="20"/>
                <w:lang w:val="it-IT"/>
              </w:rPr>
              <w:t xml:space="preserve">gli indici </w:t>
            </w:r>
            <w:r w:rsidRPr="00EA1B03">
              <w:rPr>
                <w:sz w:val="20"/>
                <w:szCs w:val="20"/>
                <w:lang w:val="it-IT"/>
              </w:rPr>
              <w:t xml:space="preserve">di pianificazione della Zona II, ad </w:t>
            </w:r>
            <w:r w:rsidRPr="006F40C8">
              <w:rPr>
                <w:sz w:val="20"/>
                <w:szCs w:val="20"/>
                <w:lang w:val="it-IT"/>
              </w:rPr>
              <w:t xml:space="preserve">eccezione degli usi per i quali la fornitura locale è determinante, la residenza, </w:t>
            </w:r>
            <w:r w:rsidR="7F23625D" w:rsidRPr="006F40C8">
              <w:rPr>
                <w:sz w:val="20"/>
                <w:szCs w:val="20"/>
                <w:lang w:val="it-IT"/>
              </w:rPr>
              <w:t xml:space="preserve">gli </w:t>
            </w:r>
            <w:r w:rsidRPr="006F40C8">
              <w:rPr>
                <w:sz w:val="20"/>
                <w:szCs w:val="20"/>
                <w:lang w:val="it-IT"/>
              </w:rPr>
              <w:t xml:space="preserve">affittacamere e </w:t>
            </w:r>
            <w:r w:rsidR="2E780DF2" w:rsidRPr="006F40C8">
              <w:rPr>
                <w:sz w:val="20"/>
                <w:szCs w:val="20"/>
                <w:lang w:val="it-IT"/>
              </w:rPr>
              <w:t xml:space="preserve">gli </w:t>
            </w:r>
            <w:r w:rsidRPr="006F40C8">
              <w:rPr>
                <w:sz w:val="20"/>
                <w:szCs w:val="20"/>
                <w:lang w:val="it-IT"/>
              </w:rPr>
              <w:t>appartamenti per ferie.</w:t>
            </w:r>
          </w:p>
        </w:tc>
      </w:tr>
      <w:tr w:rsidR="008C6C8B" w:rsidRPr="008651FD" w14:paraId="229CB7BA" w14:textId="77777777" w:rsidTr="2D5105A9">
        <w:tc>
          <w:tcPr>
            <w:tcW w:w="5245" w:type="dxa"/>
            <w:shd w:val="clear" w:color="auto" w:fill="auto"/>
          </w:tcPr>
          <w:p w14:paraId="19FC70A3" w14:textId="1C2BD354" w:rsidR="008C6C8B" w:rsidRDefault="008C6C8B" w:rsidP="00B06C1F">
            <w:pPr>
              <w:pStyle w:val="Default"/>
              <w:numPr>
                <w:ilvl w:val="0"/>
                <w:numId w:val="56"/>
              </w:numPr>
              <w:spacing w:before="80" w:after="80"/>
              <w:ind w:left="318" w:hanging="318"/>
              <w:jc w:val="both"/>
              <w:rPr>
                <w:sz w:val="20"/>
                <w:szCs w:val="20"/>
              </w:rPr>
            </w:pPr>
            <w:r>
              <w:rPr>
                <w:sz w:val="20"/>
                <w:szCs w:val="20"/>
              </w:rPr>
              <w:t>Gemäß Artikel 7 DLH 17/2020</w:t>
            </w:r>
            <w:r w:rsidRPr="00D06EBD">
              <w:rPr>
                <w:sz w:val="20"/>
                <w:szCs w:val="20"/>
              </w:rPr>
              <w:t xml:space="preserve"> </w:t>
            </w:r>
            <w:r>
              <w:rPr>
                <w:sz w:val="20"/>
                <w:szCs w:val="20"/>
              </w:rPr>
              <w:t>gelten für die oben definierten Zonen folgende Planungsrichtwerte für PKW-Stellplätze:</w:t>
            </w:r>
          </w:p>
        </w:tc>
        <w:tc>
          <w:tcPr>
            <w:tcW w:w="236" w:type="dxa"/>
            <w:shd w:val="clear" w:color="auto" w:fill="auto"/>
          </w:tcPr>
          <w:p w14:paraId="0479D9B0" w14:textId="77777777" w:rsidR="008C6C8B" w:rsidRPr="00C5663A" w:rsidRDefault="008C6C8B" w:rsidP="00B06C1F">
            <w:pPr>
              <w:pStyle w:val="Textkrperdt"/>
              <w:rPr>
                <w:lang w:val="de-DE"/>
              </w:rPr>
            </w:pPr>
          </w:p>
        </w:tc>
        <w:tc>
          <w:tcPr>
            <w:tcW w:w="5576" w:type="dxa"/>
            <w:shd w:val="clear" w:color="auto" w:fill="auto"/>
          </w:tcPr>
          <w:p w14:paraId="51A0D874" w14:textId="30C0BE99" w:rsidR="008C6C8B" w:rsidRPr="008C3934" w:rsidRDefault="008C6C8B" w:rsidP="00B06C1F">
            <w:pPr>
              <w:pStyle w:val="Default"/>
              <w:numPr>
                <w:ilvl w:val="0"/>
                <w:numId w:val="57"/>
              </w:numPr>
              <w:spacing w:before="80" w:after="80"/>
              <w:ind w:left="362" w:hanging="362"/>
              <w:jc w:val="both"/>
              <w:rPr>
                <w:sz w:val="20"/>
                <w:szCs w:val="20"/>
                <w:lang w:val="it-IT"/>
              </w:rPr>
            </w:pPr>
            <w:r w:rsidRPr="00347E6C">
              <w:rPr>
                <w:sz w:val="20"/>
                <w:szCs w:val="20"/>
                <w:lang w:val="it-IT"/>
              </w:rPr>
              <w:t>In conformità con l'articolo 7 del D</w:t>
            </w:r>
            <w:r>
              <w:rPr>
                <w:sz w:val="20"/>
                <w:szCs w:val="20"/>
                <w:lang w:val="it-IT"/>
              </w:rPr>
              <w:t>PP</w:t>
            </w:r>
            <w:r w:rsidRPr="00347E6C">
              <w:rPr>
                <w:sz w:val="20"/>
                <w:szCs w:val="20"/>
                <w:lang w:val="it-IT"/>
              </w:rPr>
              <w:t xml:space="preserve"> 17/2020 si applicano </w:t>
            </w:r>
            <w:r>
              <w:rPr>
                <w:sz w:val="20"/>
                <w:szCs w:val="20"/>
                <w:lang w:val="it-IT"/>
              </w:rPr>
              <w:t>per le</w:t>
            </w:r>
            <w:r w:rsidRPr="00347E6C">
              <w:rPr>
                <w:sz w:val="20"/>
                <w:szCs w:val="20"/>
                <w:lang w:val="it-IT"/>
              </w:rPr>
              <w:t xml:space="preserve"> zone sopra definite</w:t>
            </w:r>
            <w:r>
              <w:rPr>
                <w:sz w:val="20"/>
                <w:szCs w:val="20"/>
                <w:lang w:val="it-IT"/>
              </w:rPr>
              <w:t xml:space="preserve"> i</w:t>
            </w:r>
            <w:r w:rsidRPr="00347E6C">
              <w:rPr>
                <w:sz w:val="20"/>
                <w:szCs w:val="20"/>
                <w:lang w:val="it-IT"/>
              </w:rPr>
              <w:t xml:space="preserve"> seguenti </w:t>
            </w:r>
            <w:r>
              <w:rPr>
                <w:sz w:val="20"/>
                <w:szCs w:val="20"/>
                <w:lang w:val="it-IT"/>
              </w:rPr>
              <w:t>indici</w:t>
            </w:r>
            <w:r w:rsidRPr="00347E6C">
              <w:rPr>
                <w:sz w:val="20"/>
                <w:szCs w:val="20"/>
                <w:lang w:val="it-IT"/>
              </w:rPr>
              <w:t xml:space="preserve"> di pianificazione per i </w:t>
            </w:r>
            <w:r>
              <w:rPr>
                <w:sz w:val="20"/>
                <w:szCs w:val="20"/>
                <w:lang w:val="it-IT"/>
              </w:rPr>
              <w:t>parcheggi auto:</w:t>
            </w:r>
          </w:p>
        </w:tc>
      </w:tr>
    </w:tbl>
    <w:p w14:paraId="46D08F88" w14:textId="77777777" w:rsidR="00F57F34" w:rsidRPr="003B2463" w:rsidRDefault="00F57F34" w:rsidP="00F57F34">
      <w:pPr>
        <w:rPr>
          <w:lang w:val="it-IT"/>
        </w:rPr>
      </w:pPr>
    </w:p>
    <w:tbl>
      <w:tblPr>
        <w:tblW w:w="10773" w:type="dxa"/>
        <w:tblInd w:w="-3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127"/>
        <w:gridCol w:w="1276"/>
        <w:gridCol w:w="1559"/>
        <w:gridCol w:w="1418"/>
        <w:gridCol w:w="2268"/>
        <w:gridCol w:w="2125"/>
      </w:tblGrid>
      <w:tr w:rsidR="007C2425" w:rsidRPr="008651FD" w14:paraId="6B9F84CE" w14:textId="77777777" w:rsidTr="7CAC6CD1">
        <w:trPr>
          <w:trHeight w:val="2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A1F1F8F" w14:textId="77777777" w:rsidR="00511A01" w:rsidRDefault="00511A01">
            <w:pPr>
              <w:pBdr>
                <w:top w:val="nil"/>
                <w:left w:val="nil"/>
                <w:bottom w:val="nil"/>
                <w:right w:val="nil"/>
                <w:between w:val="nil"/>
                <w:bar w:val="nil"/>
              </w:pBdr>
              <w:spacing w:before="20" w:after="20"/>
              <w:rPr>
                <w:rFonts w:ascii="Calibri" w:eastAsia="Arial Unicode MS" w:hAnsi="Calibri" w:cs="Calibri"/>
                <w:sz w:val="16"/>
                <w:szCs w:val="16"/>
                <w:bdr w:val="nil"/>
                <w:lang w:val="it-IT"/>
              </w:rPr>
            </w:pPr>
            <w:proofErr w:type="spellStart"/>
            <w:r>
              <w:rPr>
                <w:rFonts w:ascii="Calibri" w:eastAsia="Arial Unicode MS" w:hAnsi="Calibri" w:cs="Calibri"/>
                <w:sz w:val="16"/>
                <w:szCs w:val="16"/>
                <w:bdr w:val="nil"/>
                <w:lang w:val="it-IT"/>
              </w:rPr>
              <w:t>Verkehrsquelle</w:t>
            </w:r>
            <w:proofErr w:type="spellEnd"/>
            <w:r>
              <w:rPr>
                <w:rFonts w:ascii="Calibri" w:eastAsia="Arial Unicode MS" w:hAnsi="Calibri" w:cs="Calibri"/>
                <w:sz w:val="16"/>
                <w:szCs w:val="16"/>
                <w:bdr w:val="nil"/>
                <w:lang w:val="it-IT"/>
              </w:rPr>
              <w:t xml:space="preserve">/ </w:t>
            </w:r>
            <w:r>
              <w:rPr>
                <w:rFonts w:ascii="Calibri" w:eastAsia="Arial Unicode MS" w:hAnsi="Calibri" w:cs="Calibri"/>
                <w:sz w:val="16"/>
                <w:szCs w:val="16"/>
                <w:bdr w:val="nil"/>
                <w:lang w:val="it-IT"/>
              </w:rPr>
              <w:br/>
            </w:r>
            <w:proofErr w:type="spellStart"/>
            <w:r>
              <w:rPr>
                <w:rFonts w:ascii="Calibri" w:eastAsia="Arial Unicode MS" w:hAnsi="Calibri" w:cs="Calibri"/>
                <w:sz w:val="16"/>
                <w:szCs w:val="16"/>
                <w:bdr w:val="nil"/>
                <w:lang w:val="it-IT"/>
              </w:rPr>
              <w:t>Zweckbestimmung</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70D4A5" w14:textId="79ACDADC" w:rsidR="00511A01" w:rsidRDefault="000648F6">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Zone I/</w:t>
            </w:r>
          </w:p>
          <w:p w14:paraId="3BAB8A73" w14:textId="1A745168" w:rsidR="000648F6" w:rsidRDefault="000648F6">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Zona 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FA95D7" w14:textId="1574FFD2" w:rsidR="000648F6" w:rsidRDefault="000648F6">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Zone II/</w:t>
            </w:r>
          </w:p>
          <w:p w14:paraId="4A9840EB" w14:textId="4486CD0B" w:rsidR="00511A01" w:rsidRDefault="000648F6">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Zona II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0A508C" w14:textId="5A3C1547" w:rsidR="000648F6" w:rsidRDefault="000648F6">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Zone III/</w:t>
            </w:r>
          </w:p>
          <w:p w14:paraId="270A91E9" w14:textId="51A0B63B" w:rsidR="00511A01" w:rsidRDefault="000648F6">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Zona 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8C4CC4" w14:textId="03948FEB" w:rsidR="00511A01" w:rsidRDefault="00575BC8">
            <w:pPr>
              <w:pBdr>
                <w:top w:val="nil"/>
                <w:left w:val="nil"/>
                <w:bottom w:val="nil"/>
                <w:right w:val="nil"/>
                <w:between w:val="nil"/>
                <w:bar w:val="nil"/>
              </w:pBdr>
              <w:spacing w:before="20" w:after="20"/>
              <w:rPr>
                <w:rFonts w:ascii="Calibri" w:eastAsia="Arial Unicode MS" w:hAnsi="Calibri" w:cs="Calibri"/>
                <w:sz w:val="16"/>
                <w:szCs w:val="16"/>
                <w:bdr w:val="nil"/>
                <w:lang w:val="it-IT"/>
              </w:rPr>
            </w:pPr>
            <w:proofErr w:type="spellStart"/>
            <w:r>
              <w:rPr>
                <w:rFonts w:ascii="Calibri" w:eastAsia="Arial Unicode MS" w:hAnsi="Calibri" w:cs="Calibri"/>
                <w:sz w:val="16"/>
                <w:szCs w:val="16"/>
                <w:bdr w:val="nil"/>
                <w:lang w:val="it-IT"/>
              </w:rPr>
              <w:t>Übriges</w:t>
            </w:r>
            <w:proofErr w:type="spellEnd"/>
            <w:r>
              <w:rPr>
                <w:rFonts w:ascii="Calibri" w:eastAsia="Arial Unicode MS" w:hAnsi="Calibri" w:cs="Calibri"/>
                <w:sz w:val="16"/>
                <w:szCs w:val="16"/>
                <w:bdr w:val="nil"/>
                <w:lang w:val="it-IT"/>
              </w:rPr>
              <w:t xml:space="preserve"> </w:t>
            </w:r>
            <w:proofErr w:type="spellStart"/>
            <w:r>
              <w:rPr>
                <w:rFonts w:ascii="Calibri" w:eastAsia="Arial Unicode MS" w:hAnsi="Calibri" w:cs="Calibri"/>
                <w:sz w:val="16"/>
                <w:szCs w:val="16"/>
                <w:bdr w:val="nil"/>
                <w:lang w:val="it-IT"/>
              </w:rPr>
              <w:t>Gemeindegebiet</w:t>
            </w:r>
            <w:proofErr w:type="spellEnd"/>
            <w:r w:rsidR="00511A01">
              <w:rPr>
                <w:rFonts w:ascii="Calibri" w:eastAsia="Arial Unicode MS" w:hAnsi="Calibri" w:cs="Calibri"/>
                <w:sz w:val="16"/>
                <w:szCs w:val="16"/>
                <w:bdr w:val="nil"/>
                <w:lang w:val="it-IT"/>
              </w:rPr>
              <w:t xml:space="preserve"> /</w:t>
            </w:r>
            <w:r w:rsidR="00511A01">
              <w:rPr>
                <w:rFonts w:ascii="Calibri" w:eastAsia="Arial Unicode MS" w:hAnsi="Calibri" w:cs="Calibri"/>
                <w:sz w:val="16"/>
                <w:szCs w:val="16"/>
                <w:bdr w:val="nil"/>
                <w:lang w:val="it-IT"/>
              </w:rPr>
              <w:br/>
            </w:r>
            <w:r>
              <w:rPr>
                <w:rFonts w:ascii="Calibri" w:eastAsia="Arial Unicode MS" w:hAnsi="Calibri" w:cs="Calibri"/>
                <w:sz w:val="16"/>
                <w:szCs w:val="16"/>
                <w:bdr w:val="nil"/>
                <w:lang w:val="it-IT"/>
              </w:rPr>
              <w:t xml:space="preserve">Territorio comunale </w:t>
            </w:r>
            <w:r w:rsidR="003E485B">
              <w:rPr>
                <w:rFonts w:ascii="Calibri" w:eastAsia="Arial Unicode MS" w:hAnsi="Calibri" w:cs="Calibri"/>
                <w:sz w:val="16"/>
                <w:szCs w:val="16"/>
                <w:bdr w:val="nil"/>
                <w:lang w:val="it-IT"/>
              </w:rPr>
              <w:t>restante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069F317" w14:textId="77777777" w:rsidR="00511A01" w:rsidRDefault="00511A01">
            <w:pPr>
              <w:pBdr>
                <w:top w:val="nil"/>
                <w:left w:val="nil"/>
                <w:bottom w:val="nil"/>
                <w:right w:val="nil"/>
                <w:between w:val="nil"/>
                <w:bar w:val="nil"/>
              </w:pBdr>
              <w:spacing w:before="20" w:after="20"/>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 xml:space="preserve">Fonte del traffico/ </w:t>
            </w:r>
            <w:r>
              <w:rPr>
                <w:rFonts w:ascii="Calibri" w:eastAsia="Arial Unicode MS" w:hAnsi="Calibri" w:cs="Calibri"/>
                <w:sz w:val="16"/>
                <w:szCs w:val="16"/>
                <w:bdr w:val="nil"/>
                <w:lang w:val="it-IT"/>
              </w:rPr>
              <w:br/>
              <w:t>destinazione d’uso</w:t>
            </w:r>
          </w:p>
        </w:tc>
      </w:tr>
      <w:tr w:rsidR="00925535" w14:paraId="281264AA" w14:textId="77777777" w:rsidTr="7CAC6CD1">
        <w:trPr>
          <w:trHeight w:val="2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1B6CFAA" w14:textId="77777777" w:rsidR="00925535" w:rsidRDefault="00925535" w:rsidP="00041A5B">
            <w:pPr>
              <w:pStyle w:val="Listenabsatz"/>
              <w:numPr>
                <w:ilvl w:val="1"/>
                <w:numId w:val="72"/>
              </w:numPr>
              <w:pBdr>
                <w:top w:val="nil"/>
                <w:left w:val="nil"/>
                <w:bottom w:val="nil"/>
                <w:right w:val="nil"/>
                <w:between w:val="nil"/>
                <w:bar w:val="nil"/>
              </w:pBdr>
              <w:spacing w:before="20" w:after="20"/>
              <w:ind w:left="198" w:hanging="198"/>
              <w:contextualSpacing w:val="0"/>
              <w:rPr>
                <w:rFonts w:ascii="Calibri" w:eastAsia="Arial Unicode MS" w:hAnsi="Calibri" w:cs="Calibri"/>
                <w:sz w:val="16"/>
                <w:szCs w:val="16"/>
                <w:bdr w:val="nil"/>
                <w:lang w:val="it-IT"/>
              </w:rPr>
            </w:pPr>
            <w:proofErr w:type="spellStart"/>
            <w:r>
              <w:rPr>
                <w:rStyle w:val="None"/>
                <w:rFonts w:ascii="Calibri" w:eastAsia="Arial Unicode MS" w:hAnsi="Calibri" w:cs="Calibri"/>
                <w:sz w:val="16"/>
                <w:szCs w:val="16"/>
                <w:u w:color="FF0000"/>
                <w:bdr w:val="nil"/>
                <w:lang w:val="it-IT"/>
              </w:rPr>
              <w:t>Wohnen</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2FD98" w14:textId="67F50505" w:rsidR="00925535" w:rsidRDefault="00925535" w:rsidP="00925535">
            <w:pPr>
              <w:pBdr>
                <w:top w:val="nil"/>
                <w:left w:val="nil"/>
                <w:bottom w:val="nil"/>
                <w:right w:val="nil"/>
                <w:between w:val="nil"/>
                <w:bar w:val="nil"/>
              </w:pBdr>
              <w:spacing w:before="20" w:after="20"/>
              <w:ind w:left="29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E1758C" w14:textId="49702ADF"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w:t>
            </w:r>
            <w:r w:rsidR="009C2E28">
              <w:rPr>
                <w:rFonts w:ascii="Calibri" w:eastAsia="Arial Unicode MS" w:hAnsi="Calibri" w:cs="Calibri"/>
                <w:sz w:val="16"/>
                <w:szCs w:val="16"/>
                <w:bdr w:val="nil"/>
                <w:lang w:val="it-IT"/>
              </w:rPr>
              <w:t xml:space="preserve"> </w:t>
            </w:r>
            <w:r>
              <w:rPr>
                <w:rFonts w:ascii="Calibri" w:eastAsia="Arial Unicode MS" w:hAnsi="Calibri" w:cs="Calibri"/>
                <w:sz w:val="16"/>
                <w:szCs w:val="16"/>
                <w:bdr w:val="nil"/>
                <w:lang w:val="it-IT"/>
              </w:rPr>
              <w:t xml:space="preserve">/ 2 </w:t>
            </w:r>
            <w:proofErr w:type="spellStart"/>
            <w:r>
              <w:rPr>
                <w:rFonts w:ascii="Calibri" w:eastAsia="Arial Unicode MS" w:hAnsi="Calibri" w:cs="Calibri"/>
                <w:sz w:val="16"/>
                <w:szCs w:val="16"/>
                <w:bdr w:val="nil"/>
                <w:lang w:val="it-IT"/>
              </w:rPr>
              <w:t>Wohneinheiten</w:t>
            </w:r>
            <w:proofErr w:type="spellEnd"/>
            <w:r>
              <w:rPr>
                <w:rFonts w:ascii="Calibri" w:eastAsia="Arial Unicode MS" w:hAnsi="Calibri" w:cs="Calibri"/>
                <w:sz w:val="16"/>
                <w:szCs w:val="16"/>
                <w:bdr w:val="nil"/>
                <w:lang w:val="it-IT"/>
              </w:rPr>
              <w:br/>
              <w:t>1</w:t>
            </w:r>
            <w:r w:rsidR="009C2E28">
              <w:rPr>
                <w:rFonts w:ascii="Calibri" w:eastAsia="Arial Unicode MS" w:hAnsi="Calibri" w:cs="Calibri"/>
                <w:sz w:val="16"/>
                <w:szCs w:val="16"/>
                <w:bdr w:val="nil"/>
                <w:lang w:val="it-IT"/>
              </w:rPr>
              <w:t xml:space="preserve"> </w:t>
            </w:r>
            <w:r>
              <w:rPr>
                <w:rFonts w:ascii="Calibri" w:eastAsia="Arial Unicode MS" w:hAnsi="Calibri" w:cs="Calibri"/>
                <w:sz w:val="16"/>
                <w:szCs w:val="16"/>
                <w:bdr w:val="nil"/>
                <w:lang w:val="it-IT"/>
              </w:rPr>
              <w:t>/ 2 unità abitative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499E46" w14:textId="640FF955"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 xml:space="preserve">1 / </w:t>
            </w:r>
            <w:proofErr w:type="spellStart"/>
            <w:r>
              <w:rPr>
                <w:rFonts w:ascii="Calibri" w:eastAsia="Arial Unicode MS" w:hAnsi="Calibri" w:cs="Calibri"/>
                <w:sz w:val="16"/>
                <w:szCs w:val="16"/>
                <w:bdr w:val="nil"/>
                <w:lang w:val="it-IT"/>
              </w:rPr>
              <w:t>Wohneinheit</w:t>
            </w:r>
            <w:proofErr w:type="spellEnd"/>
            <w:r>
              <w:rPr>
                <w:rFonts w:ascii="Calibri" w:eastAsia="Arial Unicode MS" w:hAnsi="Calibri" w:cs="Calibri"/>
                <w:sz w:val="16"/>
                <w:szCs w:val="16"/>
                <w:bdr w:val="nil"/>
                <w:lang w:val="it-IT"/>
              </w:rPr>
              <w:br/>
              <w:t>1 / unità abitativa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49C463" w14:textId="266AD20F" w:rsidR="00925535" w:rsidRDefault="00925535" w:rsidP="00925535">
            <w:pPr>
              <w:pBdr>
                <w:top w:val="nil"/>
                <w:left w:val="nil"/>
                <w:bottom w:val="nil"/>
                <w:right w:val="nil"/>
                <w:between w:val="nil"/>
                <w:bar w:val="nil"/>
              </w:pBdr>
              <w:spacing w:before="20" w:after="20"/>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 xml:space="preserve">1 / </w:t>
            </w:r>
            <w:proofErr w:type="spellStart"/>
            <w:r>
              <w:rPr>
                <w:rFonts w:ascii="Calibri" w:eastAsia="Arial Unicode MS" w:hAnsi="Calibri" w:cs="Calibri"/>
                <w:sz w:val="16"/>
                <w:szCs w:val="16"/>
                <w:bdr w:val="nil"/>
                <w:lang w:val="it-IT"/>
              </w:rPr>
              <w:t>Wohneinheit</w:t>
            </w:r>
            <w:proofErr w:type="spellEnd"/>
            <w:r>
              <w:rPr>
                <w:rFonts w:ascii="Calibri" w:eastAsia="Arial Unicode MS" w:hAnsi="Calibri" w:cs="Calibri"/>
                <w:sz w:val="16"/>
                <w:szCs w:val="16"/>
                <w:bdr w:val="nil"/>
                <w:lang w:val="it-IT"/>
              </w:rPr>
              <w:br/>
              <w:t>1 / unità abitativa</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FFE574" w14:textId="77777777" w:rsidR="00925535" w:rsidRDefault="00925535" w:rsidP="00925535">
            <w:pPr>
              <w:pBdr>
                <w:top w:val="nil"/>
                <w:left w:val="nil"/>
                <w:bottom w:val="nil"/>
                <w:right w:val="nil"/>
                <w:between w:val="nil"/>
                <w:bar w:val="nil"/>
              </w:pBdr>
              <w:spacing w:before="20" w:after="20"/>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a. residenza</w:t>
            </w:r>
          </w:p>
        </w:tc>
      </w:tr>
      <w:tr w:rsidR="00925535" w14:paraId="67B62AC2" w14:textId="77777777" w:rsidTr="7CAC6CD1">
        <w:trPr>
          <w:trHeight w:val="2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4AC9935" w14:textId="77777777" w:rsidR="00925535" w:rsidRDefault="00925535" w:rsidP="00925535">
            <w:pPr>
              <w:pBdr>
                <w:top w:val="nil"/>
                <w:left w:val="nil"/>
                <w:bottom w:val="nil"/>
                <w:right w:val="nil"/>
                <w:between w:val="nil"/>
                <w:bar w:val="nil"/>
              </w:pBdr>
              <w:spacing w:before="20" w:after="20"/>
              <w:ind w:left="198" w:hanging="198"/>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b.</w:t>
            </w:r>
            <w:r>
              <w:rPr>
                <w:rStyle w:val="None"/>
                <w:rFonts w:ascii="Calibri" w:eastAsia="Arial Unicode MS" w:hAnsi="Calibri" w:cs="Calibri"/>
                <w:sz w:val="16"/>
                <w:szCs w:val="16"/>
                <w:u w:color="FF0000"/>
                <w:bdr w:val="nil"/>
                <w:lang w:val="it-IT"/>
              </w:rPr>
              <w:tab/>
              <w:t>Handel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7F4322" w14:textId="3DCE7091" w:rsidR="00925535" w:rsidRDefault="00925535" w:rsidP="00925535">
            <w:pPr>
              <w:pBdr>
                <w:top w:val="nil"/>
                <w:left w:val="nil"/>
                <w:bottom w:val="nil"/>
                <w:right w:val="nil"/>
                <w:between w:val="nil"/>
                <w:bar w:val="nil"/>
              </w:pBdr>
              <w:spacing w:before="20" w:after="20"/>
              <w:ind w:left="29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14606E" w14:textId="3DDD60AB"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100 m²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C7E8316" w14:textId="6155B14A"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100 m²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C77ADFF" w14:textId="582256D7" w:rsidR="00925535" w:rsidRDefault="00925535" w:rsidP="00925535">
            <w:pPr>
              <w:pBdr>
                <w:top w:val="nil"/>
                <w:left w:val="nil"/>
                <w:bottom w:val="nil"/>
                <w:right w:val="nil"/>
                <w:between w:val="nil"/>
                <w:bar w:val="nil"/>
              </w:pBdr>
              <w:spacing w:before="20" w:after="20"/>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50 m²</w:t>
            </w:r>
            <w:r>
              <w:rPr>
                <w:rFonts w:ascii="Calibri" w:eastAsia="Arial Unicode MS" w:hAnsi="Calibri" w:cs="Calibri"/>
                <w:sz w:val="16"/>
                <w:szCs w:val="16"/>
                <w:bdr w:val="nil"/>
                <w:lang w:val="it-IT"/>
              </w:rPr>
              <w:tab/>
            </w:r>
            <w:proofErr w:type="spellStart"/>
            <w:r>
              <w:rPr>
                <w:rFonts w:ascii="Calibri" w:eastAsia="Arial Unicode MS" w:hAnsi="Calibri" w:cs="Calibri"/>
                <w:sz w:val="16"/>
                <w:szCs w:val="16"/>
                <w:bdr w:val="nil"/>
                <w:lang w:val="it-IT"/>
              </w:rPr>
              <w:t>Verkaufsfläche</w:t>
            </w:r>
            <w:proofErr w:type="spellEnd"/>
            <w:r>
              <w:rPr>
                <w:rFonts w:ascii="Calibri" w:eastAsia="Arial Unicode MS" w:hAnsi="Calibri" w:cs="Calibri"/>
                <w:sz w:val="16"/>
                <w:szCs w:val="16"/>
                <w:bdr w:val="nil"/>
                <w:lang w:val="it-IT"/>
              </w:rPr>
              <w:t xml:space="preserve">/ </w:t>
            </w:r>
            <w:r>
              <w:rPr>
                <w:rFonts w:ascii="Calibri" w:eastAsia="Arial Unicode MS" w:hAnsi="Calibri" w:cs="Calibri"/>
                <w:sz w:val="16"/>
                <w:szCs w:val="16"/>
                <w:bdr w:val="nil"/>
                <w:lang w:val="it-IT"/>
              </w:rPr>
              <w:tab/>
              <w:t>superficie vendita</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65AE2A9" w14:textId="77777777" w:rsidR="00925535" w:rsidRDefault="00925535" w:rsidP="00041A5B">
            <w:pPr>
              <w:pStyle w:val="Listenabsatz"/>
              <w:numPr>
                <w:ilvl w:val="1"/>
                <w:numId w:val="72"/>
              </w:numPr>
              <w:pBdr>
                <w:top w:val="nil"/>
                <w:left w:val="nil"/>
                <w:bottom w:val="nil"/>
                <w:right w:val="nil"/>
                <w:between w:val="nil"/>
                <w:bar w:val="nil"/>
              </w:pBdr>
              <w:spacing w:before="20" w:after="20"/>
              <w:ind w:left="207" w:hanging="207"/>
              <w:contextualSpacing w:val="0"/>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commercio</w:t>
            </w:r>
          </w:p>
        </w:tc>
      </w:tr>
      <w:tr w:rsidR="00925535" w14:paraId="6C68A71A" w14:textId="77777777" w:rsidTr="7CAC6CD1">
        <w:trPr>
          <w:trHeight w:val="20"/>
        </w:trPr>
        <w:tc>
          <w:tcPr>
            <w:tcW w:w="2127"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52934B9D" w14:textId="77777777" w:rsidR="00925535" w:rsidRDefault="00925535" w:rsidP="00925535">
            <w:pPr>
              <w:pBdr>
                <w:top w:val="nil"/>
                <w:left w:val="nil"/>
                <w:bottom w:val="nil"/>
                <w:right w:val="nil"/>
                <w:between w:val="nil"/>
                <w:bar w:val="nil"/>
              </w:pBdr>
              <w:spacing w:before="20" w:after="20"/>
              <w:ind w:left="200" w:hanging="200"/>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c.</w:t>
            </w:r>
            <w:r>
              <w:rPr>
                <w:rStyle w:val="None"/>
                <w:rFonts w:ascii="Calibri" w:eastAsia="Arial Unicode MS" w:hAnsi="Calibri" w:cs="Calibri"/>
                <w:sz w:val="16"/>
                <w:szCs w:val="16"/>
                <w:u w:color="FF0000"/>
                <w:bdr w:val="nil"/>
                <w:lang w:val="it-IT"/>
              </w:rPr>
              <w:tab/>
            </w:r>
            <w:proofErr w:type="spellStart"/>
            <w:r>
              <w:rPr>
                <w:rStyle w:val="None"/>
                <w:rFonts w:ascii="Calibri" w:eastAsia="Arial Unicode MS" w:hAnsi="Calibri" w:cs="Calibri"/>
                <w:sz w:val="16"/>
                <w:szCs w:val="16"/>
                <w:u w:color="FF0000"/>
                <w:bdr w:val="nil"/>
                <w:lang w:val="it-IT"/>
              </w:rPr>
              <w:t>Dienstleistung</w:t>
            </w:r>
            <w:proofErr w:type="spellEnd"/>
          </w:p>
        </w:tc>
        <w:tc>
          <w:tcPr>
            <w:tcW w:w="1276"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6D9163F3" w14:textId="33C13A7A" w:rsidR="00925535" w:rsidRDefault="00925535" w:rsidP="00925535">
            <w:pPr>
              <w:pBdr>
                <w:top w:val="nil"/>
                <w:left w:val="nil"/>
                <w:bottom w:val="nil"/>
                <w:right w:val="nil"/>
                <w:between w:val="nil"/>
                <w:bar w:val="nil"/>
              </w:pBdr>
              <w:spacing w:before="20" w:after="20"/>
              <w:ind w:left="29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0</w:t>
            </w:r>
          </w:p>
        </w:tc>
        <w:tc>
          <w:tcPr>
            <w:tcW w:w="1559"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45BAF8A4" w14:textId="167A73E8"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80 m²</w:t>
            </w:r>
          </w:p>
        </w:tc>
        <w:tc>
          <w:tcPr>
            <w:tcW w:w="1418"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77C89887" w14:textId="72BD58FB"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80 m²</w:t>
            </w:r>
          </w:p>
        </w:tc>
        <w:tc>
          <w:tcPr>
            <w:tcW w:w="2268"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659072B8" w14:textId="77777777" w:rsidR="00925535" w:rsidRDefault="00925535" w:rsidP="00925535">
            <w:pPr>
              <w:pBdr>
                <w:top w:val="nil"/>
                <w:left w:val="nil"/>
                <w:bottom w:val="nil"/>
                <w:right w:val="nil"/>
                <w:between w:val="nil"/>
                <w:bar w:val="nil"/>
              </w:pBdr>
              <w:spacing w:before="20" w:after="20"/>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40 m²</w:t>
            </w:r>
            <w:r>
              <w:rPr>
                <w:rFonts w:ascii="Calibri" w:eastAsia="Arial Unicode MS" w:hAnsi="Calibri" w:cs="Calibri"/>
                <w:sz w:val="16"/>
                <w:szCs w:val="16"/>
                <w:bdr w:val="nil"/>
                <w:lang w:val="it-IT"/>
              </w:rPr>
              <w:tab/>
            </w:r>
            <w:proofErr w:type="spellStart"/>
            <w:r>
              <w:rPr>
                <w:rFonts w:ascii="Calibri" w:eastAsia="Arial Unicode MS" w:hAnsi="Calibri" w:cs="Calibri"/>
                <w:sz w:val="16"/>
                <w:szCs w:val="16"/>
                <w:bdr w:val="nil"/>
                <w:lang w:val="it-IT"/>
              </w:rPr>
              <w:t>Nutzfläche</w:t>
            </w:r>
            <w:proofErr w:type="spellEnd"/>
            <w:r>
              <w:rPr>
                <w:rFonts w:ascii="Calibri" w:eastAsia="Arial Unicode MS" w:hAnsi="Calibri" w:cs="Calibri"/>
                <w:sz w:val="16"/>
                <w:szCs w:val="16"/>
                <w:bdr w:val="nil"/>
                <w:lang w:val="it-IT"/>
              </w:rPr>
              <w:t xml:space="preserve">/ </w:t>
            </w:r>
            <w:r>
              <w:rPr>
                <w:rFonts w:ascii="Calibri" w:eastAsia="Arial Unicode MS" w:hAnsi="Calibri" w:cs="Calibri"/>
                <w:sz w:val="16"/>
                <w:szCs w:val="16"/>
                <w:bdr w:val="nil"/>
                <w:lang w:val="it-IT"/>
              </w:rPr>
              <w:tab/>
              <w:t>superficie utile</w:t>
            </w:r>
          </w:p>
        </w:tc>
        <w:tc>
          <w:tcPr>
            <w:tcW w:w="2125"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718DEA76" w14:textId="77777777" w:rsidR="00925535" w:rsidRDefault="00925535" w:rsidP="00925535">
            <w:pPr>
              <w:pBdr>
                <w:top w:val="nil"/>
                <w:left w:val="nil"/>
                <w:bottom w:val="nil"/>
                <w:right w:val="nil"/>
                <w:between w:val="nil"/>
                <w:bar w:val="nil"/>
              </w:pBdr>
              <w:spacing w:before="20" w:after="20"/>
              <w:ind w:left="205" w:hanging="205"/>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c.</w:t>
            </w:r>
            <w:r>
              <w:rPr>
                <w:rStyle w:val="None"/>
                <w:rFonts w:ascii="Calibri" w:eastAsia="Arial Unicode MS" w:hAnsi="Calibri" w:cs="Calibri"/>
                <w:sz w:val="16"/>
                <w:szCs w:val="16"/>
                <w:u w:color="FF0000"/>
                <w:bdr w:val="nil"/>
                <w:lang w:val="it-IT"/>
              </w:rPr>
              <w:tab/>
              <w:t>attività di servizio</w:t>
            </w:r>
          </w:p>
        </w:tc>
      </w:tr>
      <w:tr w:rsidR="00925535" w:rsidRPr="008651FD" w14:paraId="7BFA570D" w14:textId="77777777" w:rsidTr="7CAC6CD1">
        <w:trPr>
          <w:trHeight w:val="2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DF8291" w14:textId="77777777" w:rsidR="00925535" w:rsidRDefault="00925535" w:rsidP="00925535">
            <w:pPr>
              <w:pBdr>
                <w:top w:val="nil"/>
                <w:left w:val="nil"/>
                <w:bottom w:val="nil"/>
                <w:right w:val="nil"/>
                <w:between w:val="nil"/>
                <w:bar w:val="nil"/>
              </w:pBdr>
              <w:spacing w:before="20" w:after="20"/>
              <w:ind w:left="198" w:hanging="198"/>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d.</w:t>
            </w:r>
            <w:r>
              <w:rPr>
                <w:rStyle w:val="None"/>
                <w:rFonts w:ascii="Calibri" w:eastAsia="Arial Unicode MS" w:hAnsi="Calibri" w:cs="Calibri"/>
                <w:sz w:val="16"/>
                <w:szCs w:val="16"/>
                <w:u w:color="FF0000"/>
                <w:bdr w:val="nil"/>
                <w:lang w:val="it-IT"/>
              </w:rPr>
              <w:tab/>
            </w:r>
            <w:proofErr w:type="spellStart"/>
            <w:r>
              <w:rPr>
                <w:rStyle w:val="None"/>
                <w:rFonts w:ascii="Calibri" w:eastAsia="Arial Unicode MS" w:hAnsi="Calibri" w:cs="Calibri"/>
                <w:sz w:val="16"/>
                <w:szCs w:val="16"/>
                <w:u w:color="FF0000"/>
                <w:bdr w:val="nil"/>
                <w:lang w:val="it-IT"/>
              </w:rPr>
              <w:t>kleine</w:t>
            </w:r>
            <w:proofErr w:type="spellEnd"/>
            <w:r>
              <w:rPr>
                <w:rStyle w:val="None"/>
                <w:rFonts w:ascii="Calibri" w:eastAsia="Arial Unicode MS" w:hAnsi="Calibri" w:cs="Calibri"/>
                <w:sz w:val="16"/>
                <w:szCs w:val="16"/>
                <w:u w:color="FF0000"/>
                <w:bdr w:val="nil"/>
                <w:lang w:val="it-IT"/>
              </w:rPr>
              <w:t xml:space="preserve"> </w:t>
            </w:r>
            <w:proofErr w:type="spellStart"/>
            <w:r>
              <w:rPr>
                <w:rStyle w:val="None"/>
                <w:rFonts w:ascii="Calibri" w:eastAsia="Arial Unicode MS" w:hAnsi="Calibri" w:cs="Calibri"/>
                <w:sz w:val="16"/>
                <w:szCs w:val="16"/>
                <w:u w:color="FF0000"/>
                <w:bdr w:val="nil"/>
                <w:lang w:val="it-IT"/>
              </w:rPr>
              <w:t>Handwerksbetriebe</w:t>
            </w:r>
            <w:proofErr w:type="spellEnd"/>
            <w:r>
              <w:rPr>
                <w:rStyle w:val="None"/>
                <w:rFonts w:ascii="Calibri" w:eastAsia="Arial Unicode MS" w:hAnsi="Calibri" w:cs="Calibri"/>
                <w:sz w:val="16"/>
                <w:szCs w:val="16"/>
                <w:u w:color="FF0000"/>
                <w:bdr w:val="nil"/>
                <w:lang w:val="it-IT"/>
              </w:rPr>
              <w:t xml:space="preserve"> (≤ 5 </w:t>
            </w:r>
            <w:proofErr w:type="spellStart"/>
            <w:r>
              <w:rPr>
                <w:rStyle w:val="None"/>
                <w:rFonts w:ascii="Calibri" w:eastAsia="Arial Unicode MS" w:hAnsi="Calibri" w:cs="Calibri"/>
                <w:sz w:val="16"/>
                <w:szCs w:val="16"/>
                <w:u w:color="FF0000"/>
                <w:bdr w:val="nil"/>
                <w:lang w:val="it-IT"/>
              </w:rPr>
              <w:t>Angestellte</w:t>
            </w:r>
            <w:proofErr w:type="spellEnd"/>
            <w:r>
              <w:rPr>
                <w:rStyle w:val="None"/>
                <w:rFonts w:ascii="Calibri" w:eastAsia="Arial Unicode MS" w:hAnsi="Calibri" w:cs="Calibri"/>
                <w:sz w:val="16"/>
                <w:szCs w:val="16"/>
                <w:u w:color="FF0000"/>
                <w:bdr w:val="nil"/>
                <w:lang w:val="it-IT"/>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C748B" w14:textId="68C371EA" w:rsidR="00925535" w:rsidRDefault="00925535" w:rsidP="00925535">
            <w:pPr>
              <w:pBdr>
                <w:top w:val="nil"/>
                <w:left w:val="nil"/>
                <w:bottom w:val="nil"/>
                <w:right w:val="nil"/>
                <w:between w:val="nil"/>
                <w:bar w:val="nil"/>
              </w:pBdr>
              <w:tabs>
                <w:tab w:val="left" w:pos="874"/>
              </w:tabs>
              <w:spacing w:before="20" w:after="20"/>
              <w:ind w:left="29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 xml:space="preserve">1 / </w:t>
            </w:r>
            <w:proofErr w:type="spellStart"/>
            <w:r>
              <w:rPr>
                <w:rFonts w:ascii="Calibri" w:eastAsia="Arial Unicode MS" w:hAnsi="Calibri" w:cs="Calibri"/>
                <w:sz w:val="16"/>
                <w:szCs w:val="16"/>
                <w:bdr w:val="nil"/>
                <w:lang w:val="it-IT"/>
              </w:rPr>
              <w:t>Betrieb</w:t>
            </w:r>
            <w:proofErr w:type="spellEnd"/>
            <w:r>
              <w:rPr>
                <w:rFonts w:ascii="Calibri" w:eastAsia="Arial Unicode MS" w:hAnsi="Calibri" w:cs="Calibri"/>
                <w:sz w:val="16"/>
                <w:szCs w:val="16"/>
                <w:bdr w:val="nil"/>
                <w:lang w:val="it-IT"/>
              </w:rPr>
              <w:br/>
              <w:t>1 / Impresa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3C6B72" w14:textId="0D46EBC6" w:rsidR="00925535" w:rsidRDefault="00925535" w:rsidP="00925535">
            <w:pPr>
              <w:pBdr>
                <w:top w:val="nil"/>
                <w:left w:val="nil"/>
                <w:bottom w:val="nil"/>
                <w:right w:val="nil"/>
                <w:between w:val="nil"/>
                <w:bar w:val="nil"/>
              </w:pBdr>
              <w:tabs>
                <w:tab w:val="left" w:pos="874"/>
              </w:tabs>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120 m²</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A09A5D" w14:textId="1945DB73" w:rsidR="00925535" w:rsidRDefault="00925535" w:rsidP="00925535">
            <w:pPr>
              <w:pBdr>
                <w:top w:val="nil"/>
                <w:left w:val="nil"/>
                <w:bottom w:val="nil"/>
                <w:right w:val="nil"/>
                <w:between w:val="nil"/>
                <w:bar w:val="nil"/>
              </w:pBdr>
              <w:tabs>
                <w:tab w:val="left" w:pos="874"/>
              </w:tabs>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120 m²</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4EC9A3" w14:textId="77777777" w:rsidR="00925535" w:rsidRDefault="00925535" w:rsidP="00925535">
            <w:pPr>
              <w:pBdr>
                <w:top w:val="nil"/>
                <w:left w:val="nil"/>
                <w:bottom w:val="nil"/>
                <w:right w:val="nil"/>
                <w:between w:val="nil"/>
                <w:bar w:val="nil"/>
              </w:pBdr>
              <w:spacing w:before="20" w:after="20"/>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60 m²</w:t>
            </w:r>
            <w:r>
              <w:rPr>
                <w:rFonts w:ascii="Calibri" w:eastAsia="Arial Unicode MS" w:hAnsi="Calibri" w:cs="Calibri"/>
                <w:sz w:val="16"/>
                <w:szCs w:val="16"/>
                <w:bdr w:val="nil"/>
                <w:lang w:val="it-IT"/>
              </w:rPr>
              <w:tab/>
            </w:r>
            <w:proofErr w:type="spellStart"/>
            <w:r>
              <w:rPr>
                <w:rFonts w:ascii="Calibri" w:eastAsia="Arial Unicode MS" w:hAnsi="Calibri" w:cs="Calibri"/>
                <w:sz w:val="16"/>
                <w:szCs w:val="16"/>
                <w:bdr w:val="nil"/>
                <w:lang w:val="it-IT"/>
              </w:rPr>
              <w:t>Nutzfläche</w:t>
            </w:r>
            <w:proofErr w:type="spellEnd"/>
            <w:r>
              <w:rPr>
                <w:rFonts w:ascii="Calibri" w:eastAsia="Arial Unicode MS" w:hAnsi="Calibri" w:cs="Calibri"/>
                <w:sz w:val="16"/>
                <w:szCs w:val="16"/>
                <w:bdr w:val="nil"/>
                <w:lang w:val="it-IT"/>
              </w:rPr>
              <w:t xml:space="preserve">/ </w:t>
            </w:r>
            <w:r>
              <w:rPr>
                <w:rFonts w:ascii="Calibri" w:eastAsia="Arial Unicode MS" w:hAnsi="Calibri" w:cs="Calibri"/>
                <w:sz w:val="16"/>
                <w:szCs w:val="16"/>
                <w:bdr w:val="nil"/>
                <w:lang w:val="it-IT"/>
              </w:rPr>
              <w:tab/>
              <w:t>superficie utile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F9A429D" w14:textId="259ECCC5" w:rsidR="00925535" w:rsidRDefault="00925535" w:rsidP="00925535">
            <w:pPr>
              <w:pBdr>
                <w:top w:val="nil"/>
                <w:left w:val="nil"/>
                <w:bottom w:val="nil"/>
                <w:right w:val="nil"/>
                <w:between w:val="nil"/>
                <w:bar w:val="nil"/>
              </w:pBdr>
              <w:spacing w:before="20" w:after="20"/>
              <w:ind w:left="207" w:hanging="207"/>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d.</w:t>
            </w:r>
            <w:r>
              <w:rPr>
                <w:rStyle w:val="None"/>
                <w:rFonts w:ascii="Calibri" w:eastAsia="Arial Unicode MS" w:hAnsi="Calibri" w:cs="Calibri"/>
                <w:sz w:val="16"/>
                <w:szCs w:val="16"/>
                <w:u w:color="FF0000"/>
                <w:bdr w:val="nil"/>
                <w:lang w:val="it-IT"/>
              </w:rPr>
              <w:tab/>
              <w:t>piccole imprese artigianali (≤ 5 dipendenti)</w:t>
            </w:r>
          </w:p>
        </w:tc>
      </w:tr>
      <w:tr w:rsidR="00925535" w:rsidRPr="008651FD" w14:paraId="6BCB919B" w14:textId="77777777" w:rsidTr="7CAC6CD1">
        <w:trPr>
          <w:trHeight w:val="2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EA7BA4" w14:textId="242BF642" w:rsidR="00925535" w:rsidRDefault="00925535" w:rsidP="00925535">
            <w:pPr>
              <w:pBdr>
                <w:top w:val="nil"/>
                <w:left w:val="nil"/>
                <w:bottom w:val="nil"/>
                <w:right w:val="nil"/>
                <w:between w:val="nil"/>
                <w:bar w:val="nil"/>
              </w:pBdr>
              <w:spacing w:before="20" w:after="20"/>
              <w:ind w:left="198" w:hanging="198"/>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e.</w:t>
            </w:r>
            <w:r>
              <w:rPr>
                <w:rStyle w:val="None"/>
                <w:rFonts w:ascii="Calibri" w:eastAsia="Arial Unicode MS" w:hAnsi="Calibri" w:cs="Calibri"/>
                <w:sz w:val="16"/>
                <w:szCs w:val="16"/>
                <w:u w:color="FF0000"/>
                <w:bdr w:val="nil"/>
                <w:lang w:val="it-IT"/>
              </w:rPr>
              <w:tab/>
            </w:r>
            <w:proofErr w:type="spellStart"/>
            <w:r>
              <w:rPr>
                <w:rStyle w:val="None"/>
                <w:rFonts w:ascii="Calibri" w:eastAsia="Arial Unicode MS" w:hAnsi="Calibri" w:cs="Calibri"/>
                <w:sz w:val="16"/>
                <w:szCs w:val="16"/>
                <w:u w:color="FF0000"/>
                <w:bdr w:val="nil"/>
                <w:lang w:val="it-IT"/>
              </w:rPr>
              <w:t>größere</w:t>
            </w:r>
            <w:proofErr w:type="spellEnd"/>
            <w:r>
              <w:rPr>
                <w:rStyle w:val="None"/>
                <w:rFonts w:ascii="Calibri" w:eastAsia="Arial Unicode MS" w:hAnsi="Calibri" w:cs="Calibri"/>
                <w:sz w:val="16"/>
                <w:szCs w:val="16"/>
                <w:u w:color="FF0000"/>
                <w:bdr w:val="nil"/>
                <w:lang w:val="it-IT"/>
              </w:rPr>
              <w:t xml:space="preserve"> </w:t>
            </w:r>
            <w:proofErr w:type="spellStart"/>
            <w:r>
              <w:rPr>
                <w:rStyle w:val="None"/>
                <w:rFonts w:ascii="Calibri" w:eastAsia="Arial Unicode MS" w:hAnsi="Calibri" w:cs="Calibri"/>
                <w:sz w:val="16"/>
                <w:szCs w:val="16"/>
                <w:u w:color="FF0000"/>
                <w:bdr w:val="nil"/>
                <w:lang w:val="it-IT"/>
              </w:rPr>
              <w:t>Handwerks</w:t>
            </w:r>
            <w:proofErr w:type="spellEnd"/>
            <w:r>
              <w:rPr>
                <w:rStyle w:val="None"/>
                <w:rFonts w:ascii="Calibri" w:eastAsia="Arial Unicode MS" w:hAnsi="Calibri" w:cs="Calibri"/>
                <w:sz w:val="16"/>
                <w:szCs w:val="16"/>
                <w:u w:color="FF0000"/>
                <w:bdr w:val="nil"/>
                <w:lang w:val="it-IT"/>
              </w:rPr>
              <w:t>-</w:t>
            </w:r>
            <w:r>
              <w:rPr>
                <w:rStyle w:val="None"/>
                <w:rFonts w:ascii="Calibri" w:eastAsia="Arial Unicode MS" w:hAnsi="Calibri" w:cs="Calibri"/>
                <w:sz w:val="16"/>
                <w:szCs w:val="16"/>
                <w:u w:color="FF0000"/>
                <w:bdr w:val="nil"/>
                <w:lang w:val="it-IT"/>
              </w:rPr>
              <w:br/>
            </w:r>
            <w:proofErr w:type="spellStart"/>
            <w:r>
              <w:rPr>
                <w:rStyle w:val="None"/>
                <w:rFonts w:ascii="Calibri" w:eastAsia="Arial Unicode MS" w:hAnsi="Calibri" w:cs="Calibri"/>
                <w:sz w:val="16"/>
                <w:szCs w:val="16"/>
                <w:u w:color="FF0000"/>
                <w:bdr w:val="nil"/>
                <w:lang w:val="it-IT"/>
              </w:rPr>
              <w:t>betriebe</w:t>
            </w:r>
            <w:proofErr w:type="spellEnd"/>
            <w:r>
              <w:rPr>
                <w:rStyle w:val="None"/>
                <w:rFonts w:ascii="Calibri" w:eastAsia="Arial Unicode MS" w:hAnsi="Calibri" w:cs="Calibri"/>
                <w:sz w:val="16"/>
                <w:szCs w:val="16"/>
                <w:u w:color="FF0000"/>
                <w:bdr w:val="nil"/>
                <w:lang w:val="it-IT"/>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E61AB6" w14:textId="41B9DC09" w:rsidR="00925535" w:rsidRDefault="00925535" w:rsidP="00925535">
            <w:pPr>
              <w:pBdr>
                <w:top w:val="nil"/>
                <w:left w:val="nil"/>
                <w:bottom w:val="nil"/>
                <w:right w:val="nil"/>
                <w:between w:val="nil"/>
                <w:bar w:val="nil"/>
              </w:pBdr>
              <w:spacing w:before="20" w:after="20"/>
              <w:ind w:left="29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15 %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21556B" w14:textId="1E752067"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15 %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77EE782" w14:textId="0E68C97E"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15 %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A8421A4" w14:textId="77777777" w:rsidR="00925535" w:rsidRDefault="00925535" w:rsidP="00925535">
            <w:pPr>
              <w:pBdr>
                <w:top w:val="nil"/>
                <w:left w:val="nil"/>
                <w:bottom w:val="nil"/>
                <w:right w:val="nil"/>
                <w:between w:val="nil"/>
                <w:bar w:val="nil"/>
              </w:pBdr>
              <w:spacing w:before="20" w:after="20"/>
              <w:ind w:left="492" w:hanging="492"/>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 xml:space="preserve">30 % </w:t>
            </w:r>
            <w:r>
              <w:rPr>
                <w:rFonts w:ascii="Calibri" w:eastAsia="Arial Unicode MS" w:hAnsi="Calibri" w:cs="Calibri"/>
                <w:sz w:val="16"/>
                <w:szCs w:val="16"/>
                <w:bdr w:val="nil"/>
                <w:lang w:val="it-IT"/>
              </w:rPr>
              <w:tab/>
            </w:r>
            <w:proofErr w:type="spellStart"/>
            <w:r>
              <w:rPr>
                <w:rFonts w:ascii="Calibri" w:eastAsia="Arial Unicode MS" w:hAnsi="Calibri" w:cs="Calibri"/>
                <w:sz w:val="16"/>
                <w:szCs w:val="16"/>
                <w:bdr w:val="nil"/>
                <w:lang w:val="it-IT"/>
              </w:rPr>
              <w:t>der</w:t>
            </w:r>
            <w:proofErr w:type="spellEnd"/>
            <w:r>
              <w:rPr>
                <w:rFonts w:ascii="Calibri" w:eastAsia="Arial Unicode MS" w:hAnsi="Calibri" w:cs="Calibri"/>
                <w:sz w:val="16"/>
                <w:szCs w:val="16"/>
                <w:bdr w:val="nil"/>
                <w:lang w:val="it-IT"/>
              </w:rPr>
              <w:t xml:space="preserve"> </w:t>
            </w:r>
            <w:proofErr w:type="spellStart"/>
            <w:r>
              <w:rPr>
                <w:rFonts w:ascii="Calibri" w:eastAsia="Arial Unicode MS" w:hAnsi="Calibri" w:cs="Calibri"/>
                <w:sz w:val="16"/>
                <w:szCs w:val="16"/>
                <w:bdr w:val="nil"/>
                <w:lang w:val="it-IT"/>
              </w:rPr>
              <w:t>Beschäftigten</w:t>
            </w:r>
            <w:proofErr w:type="spellEnd"/>
          </w:p>
          <w:p w14:paraId="3A0B925B" w14:textId="77777777" w:rsidR="00925535" w:rsidRDefault="00925535" w:rsidP="7CAC6CD1">
            <w:pPr>
              <w:pBdr>
                <w:top w:val="nil"/>
                <w:left w:val="nil"/>
                <w:bottom w:val="nil"/>
                <w:right w:val="nil"/>
                <w:between w:val="nil"/>
                <w:bar w:val="nil"/>
              </w:pBdr>
              <w:spacing w:before="20" w:after="20"/>
              <w:ind w:left="492" w:hanging="492"/>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dei dipendenti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8FA779C" w14:textId="77777777" w:rsidR="00925535" w:rsidRDefault="00925535" w:rsidP="00925535">
            <w:pPr>
              <w:pBdr>
                <w:top w:val="nil"/>
                <w:left w:val="nil"/>
                <w:bottom w:val="nil"/>
                <w:right w:val="nil"/>
                <w:between w:val="nil"/>
                <w:bar w:val="nil"/>
              </w:pBdr>
              <w:spacing w:before="20" w:after="20"/>
              <w:ind w:left="207" w:hanging="207"/>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e.</w:t>
            </w:r>
            <w:r>
              <w:rPr>
                <w:rStyle w:val="None"/>
                <w:rFonts w:ascii="Calibri" w:eastAsia="Arial Unicode MS" w:hAnsi="Calibri" w:cs="Calibri"/>
                <w:sz w:val="16"/>
                <w:szCs w:val="16"/>
                <w:u w:color="FF0000"/>
                <w:bdr w:val="nil"/>
                <w:lang w:val="it-IT"/>
              </w:rPr>
              <w:tab/>
              <w:t xml:space="preserve">imprese artigianali di maggiori dimensioni </w:t>
            </w:r>
          </w:p>
        </w:tc>
      </w:tr>
      <w:tr w:rsidR="00925535" w14:paraId="7DADF6CA" w14:textId="77777777" w:rsidTr="7CAC6CD1">
        <w:trPr>
          <w:trHeight w:val="20"/>
        </w:trPr>
        <w:tc>
          <w:tcPr>
            <w:tcW w:w="2127"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7B9DE3C3" w14:textId="77777777" w:rsidR="00925535" w:rsidRDefault="00925535" w:rsidP="00925535">
            <w:pPr>
              <w:pBdr>
                <w:top w:val="nil"/>
                <w:left w:val="nil"/>
                <w:bottom w:val="nil"/>
                <w:right w:val="nil"/>
                <w:between w:val="nil"/>
                <w:bar w:val="nil"/>
              </w:pBdr>
              <w:tabs>
                <w:tab w:val="left" w:pos="198"/>
              </w:tabs>
              <w:spacing w:before="20" w:after="20"/>
              <w:ind w:left="208" w:hanging="208"/>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f.</w:t>
            </w:r>
            <w:r>
              <w:rPr>
                <w:rStyle w:val="None"/>
                <w:rFonts w:ascii="Calibri" w:eastAsia="Arial Unicode MS" w:hAnsi="Calibri" w:cs="Calibri"/>
                <w:sz w:val="16"/>
                <w:szCs w:val="16"/>
                <w:u w:color="FF0000"/>
                <w:bdr w:val="nil"/>
                <w:lang w:val="it-IT"/>
              </w:rPr>
              <w:tab/>
            </w:r>
            <w:proofErr w:type="spellStart"/>
            <w:r>
              <w:rPr>
                <w:rStyle w:val="None"/>
                <w:rFonts w:ascii="Calibri" w:eastAsia="Arial Unicode MS" w:hAnsi="Calibri" w:cs="Calibri"/>
                <w:sz w:val="16"/>
                <w:szCs w:val="16"/>
                <w:u w:color="FF0000"/>
                <w:bdr w:val="nil"/>
                <w:lang w:val="it-IT"/>
              </w:rPr>
              <w:t>Gewerbe</w:t>
            </w:r>
            <w:proofErr w:type="spellEnd"/>
          </w:p>
        </w:tc>
        <w:tc>
          <w:tcPr>
            <w:tcW w:w="1276"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157A13AA" w14:textId="47BA05C4" w:rsidR="00925535" w:rsidRDefault="00925535" w:rsidP="00925535">
            <w:pPr>
              <w:pBdr>
                <w:top w:val="nil"/>
                <w:left w:val="nil"/>
                <w:bottom w:val="nil"/>
                <w:right w:val="nil"/>
                <w:between w:val="nil"/>
                <w:bar w:val="nil"/>
              </w:pBdr>
              <w:spacing w:before="20" w:after="20"/>
              <w:ind w:left="29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15 %</w:t>
            </w:r>
          </w:p>
        </w:tc>
        <w:tc>
          <w:tcPr>
            <w:tcW w:w="1559"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4D3047BD" w14:textId="6506917B"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15 %</w:t>
            </w:r>
          </w:p>
        </w:tc>
        <w:tc>
          <w:tcPr>
            <w:tcW w:w="1418"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38BA3B24" w14:textId="48080A0E"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15 %</w:t>
            </w:r>
          </w:p>
        </w:tc>
        <w:tc>
          <w:tcPr>
            <w:tcW w:w="2268"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5B7BB8DB" w14:textId="77777777" w:rsidR="00925535" w:rsidRDefault="00925535" w:rsidP="00925535">
            <w:pPr>
              <w:pBdr>
                <w:top w:val="nil"/>
                <w:left w:val="nil"/>
                <w:bottom w:val="nil"/>
                <w:right w:val="nil"/>
                <w:between w:val="nil"/>
                <w:bar w:val="nil"/>
              </w:pBdr>
              <w:spacing w:before="20" w:after="20"/>
              <w:ind w:left="492" w:hanging="492"/>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 xml:space="preserve">30 % </w:t>
            </w:r>
            <w:r>
              <w:rPr>
                <w:rFonts w:ascii="Calibri" w:eastAsia="Arial Unicode MS" w:hAnsi="Calibri" w:cs="Calibri"/>
                <w:sz w:val="16"/>
                <w:szCs w:val="16"/>
                <w:bdr w:val="nil"/>
                <w:lang w:val="it-IT"/>
              </w:rPr>
              <w:tab/>
            </w:r>
            <w:proofErr w:type="spellStart"/>
            <w:r>
              <w:rPr>
                <w:rFonts w:ascii="Calibri" w:eastAsia="Arial Unicode MS" w:hAnsi="Calibri" w:cs="Calibri"/>
                <w:sz w:val="16"/>
                <w:szCs w:val="16"/>
                <w:bdr w:val="nil"/>
                <w:lang w:val="it-IT"/>
              </w:rPr>
              <w:t>der</w:t>
            </w:r>
            <w:proofErr w:type="spellEnd"/>
            <w:r>
              <w:rPr>
                <w:rFonts w:ascii="Calibri" w:eastAsia="Arial Unicode MS" w:hAnsi="Calibri" w:cs="Calibri"/>
                <w:sz w:val="16"/>
                <w:szCs w:val="16"/>
                <w:bdr w:val="nil"/>
                <w:lang w:val="it-IT"/>
              </w:rPr>
              <w:t xml:space="preserve"> </w:t>
            </w:r>
            <w:proofErr w:type="spellStart"/>
            <w:r>
              <w:rPr>
                <w:rFonts w:ascii="Calibri" w:eastAsia="Arial Unicode MS" w:hAnsi="Calibri" w:cs="Calibri"/>
                <w:sz w:val="16"/>
                <w:szCs w:val="16"/>
                <w:bdr w:val="nil"/>
                <w:lang w:val="it-IT"/>
              </w:rPr>
              <w:t>Beschäftigten</w:t>
            </w:r>
            <w:proofErr w:type="spellEnd"/>
          </w:p>
          <w:p w14:paraId="346F8F2A" w14:textId="77777777" w:rsidR="00925535" w:rsidRDefault="00925535" w:rsidP="7CAC6CD1">
            <w:pPr>
              <w:pBdr>
                <w:top w:val="nil"/>
                <w:left w:val="nil"/>
                <w:bottom w:val="nil"/>
                <w:right w:val="nil"/>
                <w:between w:val="nil"/>
                <w:bar w:val="nil"/>
              </w:pBdr>
              <w:spacing w:before="20" w:after="20"/>
              <w:ind w:left="492" w:hanging="492"/>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dei dipendenti</w:t>
            </w:r>
          </w:p>
        </w:tc>
        <w:tc>
          <w:tcPr>
            <w:tcW w:w="2125"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36D3FD6C" w14:textId="77777777" w:rsidR="00925535" w:rsidRDefault="00925535" w:rsidP="00925535">
            <w:pPr>
              <w:pBdr>
                <w:top w:val="nil"/>
                <w:left w:val="nil"/>
                <w:bottom w:val="nil"/>
                <w:right w:val="nil"/>
                <w:between w:val="nil"/>
                <w:bar w:val="nil"/>
              </w:pBdr>
              <w:tabs>
                <w:tab w:val="left" w:pos="207"/>
              </w:tabs>
              <w:spacing w:before="20" w:after="20"/>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f.</w:t>
            </w:r>
            <w:r>
              <w:rPr>
                <w:rStyle w:val="None"/>
                <w:rFonts w:ascii="Calibri" w:eastAsia="Arial Unicode MS" w:hAnsi="Calibri" w:cs="Calibri"/>
                <w:sz w:val="16"/>
                <w:szCs w:val="16"/>
                <w:u w:color="FF0000"/>
                <w:bdr w:val="nil"/>
                <w:lang w:val="it-IT"/>
              </w:rPr>
              <w:tab/>
              <w:t>attività produttiva</w:t>
            </w:r>
          </w:p>
        </w:tc>
      </w:tr>
      <w:tr w:rsidR="00925535" w14:paraId="6837B5F6" w14:textId="77777777" w:rsidTr="7CAC6CD1">
        <w:trPr>
          <w:trHeight w:val="20"/>
        </w:trPr>
        <w:tc>
          <w:tcPr>
            <w:tcW w:w="2127"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63670697" w14:textId="13ADC5B4" w:rsidR="00925535" w:rsidRDefault="00925535" w:rsidP="00925535">
            <w:pPr>
              <w:pBdr>
                <w:top w:val="nil"/>
                <w:left w:val="nil"/>
                <w:bottom w:val="nil"/>
                <w:right w:val="nil"/>
                <w:between w:val="nil"/>
                <w:bar w:val="nil"/>
              </w:pBdr>
              <w:tabs>
                <w:tab w:val="left" w:pos="198"/>
              </w:tabs>
              <w:spacing w:before="20" w:after="20"/>
              <w:ind w:left="208" w:hanging="208"/>
              <w:rPr>
                <w:rStyle w:val="None"/>
                <w:rFonts w:ascii="Calibri" w:eastAsia="Arial Unicode MS" w:hAnsi="Calibri" w:cs="Calibri"/>
                <w:sz w:val="16"/>
                <w:szCs w:val="16"/>
                <w:u w:color="FF0000"/>
                <w:bdr w:val="nil"/>
                <w:lang w:val="it-IT"/>
              </w:rPr>
            </w:pPr>
            <w:r>
              <w:rPr>
                <w:rStyle w:val="None"/>
                <w:rFonts w:ascii="Calibri" w:eastAsia="Arial Unicode MS" w:hAnsi="Calibri" w:cs="Calibri"/>
                <w:sz w:val="16"/>
                <w:szCs w:val="16"/>
                <w:u w:color="FF0000"/>
                <w:bdr w:val="nil"/>
              </w:rPr>
              <w:t>g.</w:t>
            </w:r>
            <w:r>
              <w:rPr>
                <w:rStyle w:val="None"/>
                <w:rFonts w:ascii="Calibri" w:eastAsia="Arial Unicode MS" w:hAnsi="Calibri" w:cs="Calibri"/>
                <w:sz w:val="16"/>
                <w:szCs w:val="16"/>
                <w:u w:color="FF0000"/>
                <w:bdr w:val="nil"/>
              </w:rPr>
              <w:tab/>
              <w:t>Beherbergung</w:t>
            </w:r>
          </w:p>
        </w:tc>
        <w:tc>
          <w:tcPr>
            <w:tcW w:w="1276"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0274B01E" w14:textId="1C53B595" w:rsidR="00925535" w:rsidRDefault="00925535" w:rsidP="00925535">
            <w:pPr>
              <w:pBdr>
                <w:top w:val="nil"/>
                <w:left w:val="nil"/>
                <w:bottom w:val="nil"/>
                <w:right w:val="nil"/>
                <w:between w:val="nil"/>
                <w:bar w:val="nil"/>
              </w:pBdr>
              <w:spacing w:before="20" w:after="20"/>
              <w:ind w:left="29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0</w:t>
            </w:r>
          </w:p>
        </w:tc>
        <w:tc>
          <w:tcPr>
            <w:tcW w:w="1559" w:type="dxa"/>
            <w:tcBorders>
              <w:top w:val="single" w:sz="4" w:space="0" w:color="000000" w:themeColor="text1"/>
              <w:left w:val="single" w:sz="4" w:space="0" w:color="000000" w:themeColor="text1"/>
              <w:bottom w:val="nil"/>
              <w:right w:val="single" w:sz="4" w:space="0" w:color="000000" w:themeColor="text1"/>
            </w:tcBorders>
            <w:shd w:val="clear" w:color="auto" w:fill="auto"/>
          </w:tcPr>
          <w:p w14:paraId="3E860E12" w14:textId="1C98D5E7"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8</w:t>
            </w:r>
          </w:p>
          <w:p w14:paraId="51951988" w14:textId="350E6450"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10 %</w:t>
            </w:r>
          </w:p>
        </w:tc>
        <w:tc>
          <w:tcPr>
            <w:tcW w:w="1418"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5E3342D0" w14:textId="77777777"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8</w:t>
            </w:r>
          </w:p>
          <w:p w14:paraId="60015DCF" w14:textId="6F96FD00"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10 %</w:t>
            </w:r>
          </w:p>
        </w:tc>
        <w:tc>
          <w:tcPr>
            <w:tcW w:w="2268"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29675CA9" w14:textId="77777777" w:rsidR="00925535" w:rsidRDefault="00925535" w:rsidP="00925535">
            <w:pPr>
              <w:pBdr>
                <w:top w:val="nil"/>
                <w:left w:val="nil"/>
                <w:bottom w:val="nil"/>
                <w:right w:val="nil"/>
                <w:between w:val="nil"/>
                <w:bar w:val="nil"/>
              </w:pBdr>
              <w:spacing w:before="20" w:after="20"/>
              <w:ind w:left="483" w:hanging="483"/>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4</w:t>
            </w:r>
            <w:r>
              <w:rPr>
                <w:rFonts w:ascii="Calibri" w:eastAsia="Arial Unicode MS" w:hAnsi="Calibri" w:cs="Calibri"/>
                <w:sz w:val="16"/>
                <w:szCs w:val="16"/>
                <w:bdr w:val="nil"/>
                <w:lang w:val="it-IT"/>
              </w:rPr>
              <w:tab/>
            </w:r>
            <w:proofErr w:type="spellStart"/>
            <w:r>
              <w:rPr>
                <w:rFonts w:ascii="Calibri" w:eastAsia="Arial Unicode MS" w:hAnsi="Calibri" w:cs="Calibri"/>
                <w:sz w:val="16"/>
                <w:szCs w:val="16"/>
                <w:bdr w:val="nil"/>
                <w:lang w:val="it-IT"/>
              </w:rPr>
              <w:t>Betten</w:t>
            </w:r>
            <w:proofErr w:type="spellEnd"/>
            <w:r>
              <w:rPr>
                <w:rFonts w:ascii="Calibri" w:eastAsia="Arial Unicode MS" w:hAnsi="Calibri" w:cs="Calibri"/>
                <w:sz w:val="16"/>
                <w:szCs w:val="16"/>
                <w:bdr w:val="nil"/>
                <w:lang w:val="it-IT"/>
              </w:rPr>
              <w:t xml:space="preserve"> / </w:t>
            </w:r>
            <w:r>
              <w:rPr>
                <w:rFonts w:ascii="Calibri" w:eastAsia="Arial Unicode MS" w:hAnsi="Calibri" w:cs="Calibri"/>
                <w:sz w:val="16"/>
                <w:szCs w:val="16"/>
                <w:bdr w:val="nil"/>
                <w:lang w:val="it-IT"/>
              </w:rPr>
              <w:br/>
              <w:t>posti letto      +</w:t>
            </w:r>
          </w:p>
          <w:p w14:paraId="2F78B228" w14:textId="7D5A879F" w:rsidR="00925535" w:rsidRDefault="00925535" w:rsidP="00925535">
            <w:pPr>
              <w:pBdr>
                <w:top w:val="nil"/>
                <w:left w:val="nil"/>
                <w:bottom w:val="nil"/>
                <w:right w:val="nil"/>
                <w:between w:val="nil"/>
                <w:bar w:val="nil"/>
              </w:pBdr>
              <w:spacing w:before="20" w:after="20"/>
              <w:ind w:left="492" w:hanging="492"/>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20 %</w:t>
            </w:r>
            <w:r>
              <w:rPr>
                <w:rFonts w:ascii="Calibri" w:eastAsia="Arial Unicode MS" w:hAnsi="Calibri" w:cs="Calibri"/>
                <w:sz w:val="16"/>
                <w:szCs w:val="16"/>
                <w:bdr w:val="nil"/>
                <w:lang w:val="it-IT"/>
              </w:rPr>
              <w:tab/>
              <w:t xml:space="preserve">für </w:t>
            </w:r>
            <w:proofErr w:type="spellStart"/>
            <w:r>
              <w:rPr>
                <w:rFonts w:ascii="Calibri" w:eastAsia="Arial Unicode MS" w:hAnsi="Calibri" w:cs="Calibri"/>
                <w:sz w:val="16"/>
                <w:szCs w:val="16"/>
                <w:bdr w:val="nil"/>
                <w:lang w:val="it-IT"/>
              </w:rPr>
              <w:t>das</w:t>
            </w:r>
            <w:proofErr w:type="spellEnd"/>
            <w:r>
              <w:rPr>
                <w:rFonts w:ascii="Calibri" w:eastAsia="Arial Unicode MS" w:hAnsi="Calibri" w:cs="Calibri"/>
                <w:sz w:val="16"/>
                <w:szCs w:val="16"/>
                <w:bdr w:val="nil"/>
                <w:lang w:val="it-IT"/>
              </w:rPr>
              <w:t xml:space="preserve"> Personal / </w:t>
            </w:r>
            <w:r>
              <w:rPr>
                <w:rFonts w:ascii="Calibri" w:eastAsia="Arial Unicode MS" w:hAnsi="Calibri" w:cs="Calibri"/>
                <w:sz w:val="16"/>
                <w:szCs w:val="16"/>
                <w:bdr w:val="nil"/>
                <w:lang w:val="it-IT"/>
              </w:rPr>
              <w:br/>
              <w:t>per il personale</w:t>
            </w:r>
          </w:p>
        </w:tc>
        <w:tc>
          <w:tcPr>
            <w:tcW w:w="2125" w:type="dxa"/>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tcPr>
          <w:p w14:paraId="445767D9" w14:textId="0922CF1E" w:rsidR="00925535" w:rsidRDefault="00925535" w:rsidP="00925535">
            <w:pPr>
              <w:pBdr>
                <w:top w:val="nil"/>
                <w:left w:val="nil"/>
                <w:bottom w:val="nil"/>
                <w:right w:val="nil"/>
                <w:between w:val="nil"/>
                <w:bar w:val="nil"/>
              </w:pBdr>
              <w:tabs>
                <w:tab w:val="left" w:pos="207"/>
              </w:tabs>
              <w:spacing w:before="20" w:after="20"/>
              <w:rPr>
                <w:rStyle w:val="None"/>
                <w:rFonts w:ascii="Calibri" w:eastAsia="Arial Unicode MS" w:hAnsi="Calibri" w:cs="Calibri"/>
                <w:sz w:val="16"/>
                <w:szCs w:val="16"/>
                <w:u w:color="FF0000"/>
                <w:bdr w:val="nil"/>
                <w:lang w:val="it-IT"/>
              </w:rPr>
            </w:pPr>
            <w:r>
              <w:rPr>
                <w:rStyle w:val="None"/>
                <w:rFonts w:ascii="Calibri" w:eastAsia="Arial Unicode MS" w:hAnsi="Calibri" w:cs="Calibri"/>
                <w:sz w:val="16"/>
                <w:szCs w:val="16"/>
                <w:u w:color="FF0000"/>
                <w:bdr w:val="nil"/>
                <w:lang w:val="it-IT"/>
              </w:rPr>
              <w:t>g.</w:t>
            </w:r>
            <w:r>
              <w:rPr>
                <w:rStyle w:val="None"/>
                <w:rFonts w:ascii="Calibri" w:eastAsia="Arial Unicode MS" w:hAnsi="Calibri" w:cs="Calibri"/>
                <w:sz w:val="16"/>
                <w:szCs w:val="16"/>
                <w:u w:color="FF0000"/>
                <w:bdr w:val="nil"/>
                <w:lang w:val="it-IT"/>
              </w:rPr>
              <w:tab/>
              <w:t xml:space="preserve">esercizi ricettivi </w:t>
            </w:r>
          </w:p>
        </w:tc>
      </w:tr>
      <w:tr w:rsidR="00925535" w14:paraId="2CAAB707" w14:textId="77777777" w:rsidTr="7CAC6CD1">
        <w:trPr>
          <w:trHeight w:val="2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5E1AC6E" w14:textId="158A391E" w:rsidR="00925535" w:rsidRDefault="00925535" w:rsidP="7CAC6CD1">
            <w:pPr>
              <w:pBdr>
                <w:top w:val="nil"/>
                <w:left w:val="nil"/>
                <w:bottom w:val="nil"/>
                <w:right w:val="nil"/>
                <w:between w:val="nil"/>
                <w:bar w:val="nil"/>
              </w:pBdr>
              <w:spacing w:before="20" w:after="20"/>
              <w:ind w:left="198" w:hanging="198"/>
              <w:rPr>
                <w:rFonts w:ascii="Calibri" w:eastAsia="Arial Unicode MS" w:hAnsi="Calibri" w:cs="Calibri"/>
                <w:sz w:val="16"/>
                <w:szCs w:val="16"/>
                <w:bdr w:val="nil"/>
              </w:rPr>
            </w:pPr>
            <w:r>
              <w:rPr>
                <w:rStyle w:val="None"/>
                <w:rFonts w:ascii="Calibri" w:eastAsia="Arial Unicode MS" w:hAnsi="Calibri" w:cs="Calibri"/>
                <w:sz w:val="16"/>
                <w:szCs w:val="16"/>
                <w:bdr w:val="nil"/>
              </w:rPr>
              <w:t>Privatzimmervermietung, Ferienwohnungen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CC9BB" w14:textId="5269D7D0" w:rsidR="00925535" w:rsidRDefault="00925535" w:rsidP="00925535">
            <w:pPr>
              <w:pBdr>
                <w:top w:val="nil"/>
                <w:left w:val="nil"/>
                <w:bottom w:val="nil"/>
                <w:right w:val="nil"/>
                <w:between w:val="nil"/>
                <w:bar w:val="nil"/>
              </w:pBdr>
              <w:spacing w:before="20" w:after="20"/>
              <w:ind w:left="291" w:right="16"/>
              <w:rPr>
                <w:rFonts w:ascii="Calibri" w:eastAsia="Arial Unicode MS" w:hAnsi="Calibri" w:cs="Calibri"/>
                <w:sz w:val="16"/>
                <w:szCs w:val="16"/>
                <w:bdr w:val="nil"/>
              </w:rPr>
            </w:pPr>
            <w:r>
              <w:rPr>
                <w:rFonts w:ascii="Calibri" w:eastAsia="Arial Unicode MS" w:hAnsi="Calibri" w:cs="Calibri"/>
                <w:sz w:val="16"/>
                <w:szCs w:val="16"/>
                <w:bdr w:val="nil"/>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37A84C" w14:textId="77777777"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8</w:t>
            </w:r>
          </w:p>
          <w:p w14:paraId="2030EA3F" w14:textId="5C405D80"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rPr>
            </w:pPr>
            <w:r>
              <w:rPr>
                <w:rFonts w:ascii="Calibri" w:eastAsia="Arial Unicode MS" w:hAnsi="Calibri" w:cs="Calibri"/>
                <w:sz w:val="16"/>
                <w:szCs w:val="16"/>
                <w:bdr w:val="nil"/>
                <w:lang w:val="it-IT"/>
              </w:rPr>
              <w:t>10 %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E29FFF0" w14:textId="4B869EED"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4</w:t>
            </w:r>
          </w:p>
          <w:p w14:paraId="69256A9D" w14:textId="4C4C5408"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rPr>
            </w:pPr>
            <w:r>
              <w:rPr>
                <w:rFonts w:ascii="Calibri" w:eastAsia="Arial Unicode MS" w:hAnsi="Calibri" w:cs="Calibri"/>
                <w:sz w:val="16"/>
                <w:szCs w:val="16"/>
                <w:bdr w:val="nil"/>
                <w:lang w:val="it-IT"/>
              </w:rPr>
              <w:t>10 %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77FF58" w14:textId="77777777" w:rsidR="00925535" w:rsidRDefault="00925535" w:rsidP="00925535">
            <w:pPr>
              <w:pBdr>
                <w:top w:val="nil"/>
                <w:left w:val="nil"/>
                <w:bottom w:val="nil"/>
                <w:right w:val="nil"/>
                <w:between w:val="nil"/>
                <w:bar w:val="nil"/>
              </w:pBdr>
              <w:spacing w:before="20" w:after="20"/>
              <w:ind w:left="483" w:hanging="483"/>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4</w:t>
            </w:r>
            <w:r>
              <w:rPr>
                <w:rFonts w:ascii="Calibri" w:eastAsia="Arial Unicode MS" w:hAnsi="Calibri" w:cs="Calibri"/>
                <w:sz w:val="16"/>
                <w:szCs w:val="16"/>
                <w:bdr w:val="nil"/>
                <w:lang w:val="it-IT"/>
              </w:rPr>
              <w:tab/>
            </w:r>
            <w:proofErr w:type="spellStart"/>
            <w:r>
              <w:rPr>
                <w:rFonts w:ascii="Calibri" w:eastAsia="Arial Unicode MS" w:hAnsi="Calibri" w:cs="Calibri"/>
                <w:sz w:val="16"/>
                <w:szCs w:val="16"/>
                <w:bdr w:val="nil"/>
                <w:lang w:val="it-IT"/>
              </w:rPr>
              <w:t>Betten</w:t>
            </w:r>
            <w:proofErr w:type="spellEnd"/>
            <w:r>
              <w:rPr>
                <w:rFonts w:ascii="Calibri" w:eastAsia="Arial Unicode MS" w:hAnsi="Calibri" w:cs="Calibri"/>
                <w:sz w:val="16"/>
                <w:szCs w:val="16"/>
                <w:bdr w:val="nil"/>
                <w:lang w:val="it-IT"/>
              </w:rPr>
              <w:t xml:space="preserve"> / </w:t>
            </w:r>
            <w:r>
              <w:rPr>
                <w:rFonts w:ascii="Calibri" w:eastAsia="Arial Unicode MS" w:hAnsi="Calibri" w:cs="Calibri"/>
                <w:sz w:val="16"/>
                <w:szCs w:val="16"/>
                <w:bdr w:val="nil"/>
                <w:lang w:val="it-IT"/>
              </w:rPr>
              <w:br/>
              <w:t>posti letto      +</w:t>
            </w:r>
          </w:p>
          <w:p w14:paraId="258BCBE8" w14:textId="77777777" w:rsidR="00925535" w:rsidRDefault="00925535" w:rsidP="00925535">
            <w:pPr>
              <w:pBdr>
                <w:top w:val="nil"/>
                <w:left w:val="nil"/>
                <w:bottom w:val="nil"/>
                <w:right w:val="nil"/>
                <w:between w:val="nil"/>
                <w:bar w:val="nil"/>
              </w:pBdr>
              <w:spacing w:before="20" w:after="20"/>
              <w:ind w:left="483" w:hanging="483"/>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20 %</w:t>
            </w:r>
            <w:r>
              <w:rPr>
                <w:rFonts w:ascii="Calibri" w:eastAsia="Arial Unicode MS" w:hAnsi="Calibri" w:cs="Calibri"/>
                <w:sz w:val="16"/>
                <w:szCs w:val="16"/>
                <w:bdr w:val="nil"/>
                <w:lang w:val="it-IT"/>
              </w:rPr>
              <w:tab/>
              <w:t xml:space="preserve">für </w:t>
            </w:r>
            <w:proofErr w:type="spellStart"/>
            <w:r>
              <w:rPr>
                <w:rFonts w:ascii="Calibri" w:eastAsia="Arial Unicode MS" w:hAnsi="Calibri" w:cs="Calibri"/>
                <w:sz w:val="16"/>
                <w:szCs w:val="16"/>
                <w:bdr w:val="nil"/>
                <w:lang w:val="it-IT"/>
              </w:rPr>
              <w:t>das</w:t>
            </w:r>
            <w:proofErr w:type="spellEnd"/>
            <w:r>
              <w:rPr>
                <w:rFonts w:ascii="Calibri" w:eastAsia="Arial Unicode MS" w:hAnsi="Calibri" w:cs="Calibri"/>
                <w:sz w:val="16"/>
                <w:szCs w:val="16"/>
                <w:bdr w:val="nil"/>
                <w:lang w:val="it-IT"/>
              </w:rPr>
              <w:t xml:space="preserve"> Personal / </w:t>
            </w:r>
            <w:r>
              <w:rPr>
                <w:rFonts w:ascii="Calibri" w:eastAsia="Arial Unicode MS" w:hAnsi="Calibri" w:cs="Calibri"/>
                <w:sz w:val="16"/>
                <w:szCs w:val="16"/>
                <w:bdr w:val="nil"/>
                <w:lang w:val="it-IT"/>
              </w:rPr>
              <w:br/>
              <w:t>per il personale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1A3D33" w14:textId="3D478843" w:rsidR="00925535" w:rsidRDefault="00925535" w:rsidP="7CAC6CD1">
            <w:pPr>
              <w:pBdr>
                <w:top w:val="nil"/>
                <w:left w:val="nil"/>
                <w:bottom w:val="nil"/>
                <w:right w:val="nil"/>
                <w:between w:val="nil"/>
                <w:bar w:val="nil"/>
              </w:pBdr>
              <w:spacing w:before="20" w:after="20"/>
              <w:ind w:left="207" w:hanging="207"/>
              <w:rPr>
                <w:rFonts w:ascii="Calibri" w:eastAsia="Arial Unicode MS" w:hAnsi="Calibri" w:cs="Calibri"/>
                <w:sz w:val="16"/>
                <w:szCs w:val="16"/>
                <w:bdr w:val="nil"/>
                <w:lang w:val="it-IT"/>
              </w:rPr>
            </w:pPr>
            <w:r>
              <w:rPr>
                <w:rStyle w:val="None"/>
                <w:rFonts w:ascii="Calibri" w:eastAsia="Arial Unicode MS" w:hAnsi="Calibri" w:cs="Calibri"/>
                <w:sz w:val="16"/>
                <w:szCs w:val="16"/>
                <w:bdr w:val="nil"/>
                <w:lang w:val="it-IT"/>
              </w:rPr>
              <w:t xml:space="preserve">affittacamere, </w:t>
            </w:r>
            <w:r>
              <w:rPr>
                <w:rStyle w:val="None"/>
                <w:rFonts w:ascii="Calibri" w:eastAsia="Arial Unicode MS" w:hAnsi="Calibri" w:cs="Calibri"/>
                <w:sz w:val="16"/>
                <w:szCs w:val="16"/>
                <w:u w:color="FF0000"/>
                <w:bdr w:val="nil"/>
                <w:lang w:val="it-IT"/>
              </w:rPr>
              <w:br/>
            </w:r>
            <w:r>
              <w:rPr>
                <w:rStyle w:val="None"/>
                <w:rFonts w:ascii="Calibri" w:eastAsia="Arial Unicode MS" w:hAnsi="Calibri" w:cs="Calibri"/>
                <w:sz w:val="16"/>
                <w:szCs w:val="16"/>
                <w:bdr w:val="nil"/>
                <w:lang w:val="it-IT"/>
              </w:rPr>
              <w:t>appartamenti per ferie</w:t>
            </w:r>
          </w:p>
        </w:tc>
      </w:tr>
      <w:tr w:rsidR="00925535" w14:paraId="3262170C" w14:textId="77777777" w:rsidTr="7CAC6CD1">
        <w:trPr>
          <w:trHeight w:val="20"/>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C3C57CB" w14:textId="476B3502" w:rsidR="00925535" w:rsidRDefault="00925535" w:rsidP="00925535">
            <w:pPr>
              <w:pBdr>
                <w:top w:val="nil"/>
                <w:left w:val="nil"/>
                <w:bottom w:val="nil"/>
                <w:right w:val="nil"/>
                <w:between w:val="nil"/>
                <w:bar w:val="nil"/>
              </w:pBdr>
              <w:spacing w:before="20" w:after="20"/>
              <w:ind w:left="198" w:hanging="198"/>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h.</w:t>
            </w:r>
            <w:r>
              <w:rPr>
                <w:rStyle w:val="None"/>
                <w:rFonts w:ascii="Calibri" w:eastAsia="Arial Unicode MS" w:hAnsi="Calibri" w:cs="Calibri"/>
                <w:sz w:val="16"/>
                <w:szCs w:val="16"/>
                <w:u w:color="FF0000"/>
                <w:bdr w:val="nil"/>
                <w:lang w:val="it-IT"/>
              </w:rPr>
              <w:tab/>
            </w:r>
            <w:proofErr w:type="spellStart"/>
            <w:r>
              <w:rPr>
                <w:rStyle w:val="None"/>
                <w:rFonts w:ascii="Calibri" w:eastAsia="Arial Unicode MS" w:hAnsi="Calibri" w:cs="Calibri"/>
                <w:sz w:val="16"/>
                <w:szCs w:val="16"/>
                <w:u w:color="FF0000"/>
                <w:bdr w:val="nil"/>
                <w:lang w:val="it-IT"/>
              </w:rPr>
              <w:t>Schank</w:t>
            </w:r>
            <w:proofErr w:type="spellEnd"/>
            <w:r>
              <w:rPr>
                <w:rStyle w:val="None"/>
                <w:rFonts w:ascii="Calibri" w:eastAsia="Arial Unicode MS" w:hAnsi="Calibri" w:cs="Calibri"/>
                <w:sz w:val="16"/>
                <w:szCs w:val="16"/>
                <w:u w:color="FF0000"/>
                <w:bdr w:val="nil"/>
                <w:lang w:val="it-IT"/>
              </w:rPr>
              <w:t xml:space="preserve">- und </w:t>
            </w:r>
            <w:r>
              <w:rPr>
                <w:rStyle w:val="None"/>
                <w:rFonts w:ascii="Calibri" w:eastAsia="Arial Unicode MS" w:hAnsi="Calibri" w:cs="Calibri"/>
                <w:sz w:val="16"/>
                <w:szCs w:val="16"/>
                <w:u w:color="FF0000"/>
                <w:bdr w:val="nil"/>
                <w:lang w:val="it-IT"/>
              </w:rPr>
              <w:br/>
            </w:r>
            <w:proofErr w:type="spellStart"/>
            <w:r>
              <w:rPr>
                <w:rStyle w:val="None"/>
                <w:rFonts w:ascii="Calibri" w:eastAsia="Arial Unicode MS" w:hAnsi="Calibri" w:cs="Calibri"/>
                <w:sz w:val="16"/>
                <w:szCs w:val="16"/>
                <w:u w:color="FF0000"/>
                <w:bdr w:val="nil"/>
                <w:lang w:val="it-IT"/>
              </w:rPr>
              <w:t>Speisebetriebe</w:t>
            </w:r>
            <w:proofErr w:type="spellEnd"/>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33CCCB" w14:textId="418939BA" w:rsidR="00925535" w:rsidRDefault="00925535" w:rsidP="00925535">
            <w:pPr>
              <w:pBdr>
                <w:top w:val="nil"/>
                <w:left w:val="nil"/>
                <w:bottom w:val="nil"/>
                <w:right w:val="nil"/>
                <w:between w:val="nil"/>
                <w:bar w:val="nil"/>
              </w:pBdr>
              <w:spacing w:before="20" w:after="20"/>
              <w:ind w:left="29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E8BD5F" w14:textId="13FE6547"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0B6AD1" w14:textId="218005CC" w:rsidR="00925535" w:rsidRDefault="00925535" w:rsidP="00925535">
            <w:pPr>
              <w:pBdr>
                <w:top w:val="nil"/>
                <w:left w:val="nil"/>
                <w:bottom w:val="nil"/>
                <w:right w:val="nil"/>
                <w:between w:val="nil"/>
                <w:bar w:val="nil"/>
              </w:pBdr>
              <w:spacing w:before="20" w:after="20"/>
              <w:ind w:left="61" w:right="16"/>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 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50D9890" w14:textId="77777777" w:rsidR="00925535" w:rsidRDefault="00925535" w:rsidP="00925535">
            <w:pPr>
              <w:pBdr>
                <w:top w:val="nil"/>
                <w:left w:val="nil"/>
                <w:bottom w:val="nil"/>
                <w:right w:val="nil"/>
                <w:between w:val="nil"/>
                <w:bar w:val="nil"/>
              </w:pBdr>
              <w:spacing w:before="20" w:after="20"/>
              <w:ind w:left="492" w:hanging="492"/>
              <w:rPr>
                <w:rFonts w:ascii="Calibri" w:eastAsia="Arial Unicode MS" w:hAnsi="Calibri" w:cs="Calibri"/>
                <w:sz w:val="16"/>
                <w:szCs w:val="16"/>
                <w:bdr w:val="nil"/>
                <w:lang w:val="it-IT"/>
              </w:rPr>
            </w:pPr>
            <w:r>
              <w:rPr>
                <w:rFonts w:ascii="Calibri" w:eastAsia="Arial Unicode MS" w:hAnsi="Calibri" w:cs="Calibri"/>
                <w:sz w:val="16"/>
                <w:szCs w:val="16"/>
                <w:bdr w:val="nil"/>
                <w:lang w:val="it-IT"/>
              </w:rPr>
              <w:t>1 /</w:t>
            </w:r>
            <w:r>
              <w:rPr>
                <w:rFonts w:ascii="Calibri" w:eastAsia="Arial Unicode MS" w:hAnsi="Calibri" w:cs="Calibri"/>
                <w:sz w:val="16"/>
                <w:szCs w:val="16"/>
                <w:bdr w:val="nil"/>
                <w:lang w:val="it-IT"/>
              </w:rPr>
              <w:tab/>
              <w:t xml:space="preserve">6 </w:t>
            </w:r>
            <w:proofErr w:type="spellStart"/>
            <w:r>
              <w:rPr>
                <w:rFonts w:ascii="Calibri" w:eastAsia="Arial Unicode MS" w:hAnsi="Calibri" w:cs="Calibri"/>
                <w:sz w:val="16"/>
                <w:szCs w:val="16"/>
                <w:bdr w:val="nil"/>
                <w:lang w:val="it-IT"/>
              </w:rPr>
              <w:t>Sitzplätze</w:t>
            </w:r>
            <w:proofErr w:type="spellEnd"/>
          </w:p>
          <w:p w14:paraId="45A28E79" w14:textId="77777777" w:rsidR="00925535" w:rsidRDefault="00925535" w:rsidP="7CAC6CD1">
            <w:pPr>
              <w:pBdr>
                <w:top w:val="nil"/>
                <w:left w:val="nil"/>
                <w:bottom w:val="nil"/>
                <w:right w:val="nil"/>
                <w:between w:val="nil"/>
                <w:bar w:val="nil"/>
              </w:pBdr>
              <w:spacing w:before="20" w:after="20"/>
              <w:ind w:left="492" w:hanging="492"/>
              <w:rPr>
                <w:rFonts w:ascii="Calibri" w:eastAsia="Arial Unicode MS" w:hAnsi="Calibri" w:cs="Calibri"/>
                <w:sz w:val="16"/>
                <w:szCs w:val="16"/>
                <w:bdr w:val="nil"/>
                <w:lang w:val="it-IT"/>
              </w:rPr>
            </w:pPr>
            <w:proofErr w:type="gramStart"/>
            <w:r>
              <w:rPr>
                <w:rFonts w:ascii="Calibri" w:eastAsia="Arial Unicode MS" w:hAnsi="Calibri" w:cs="Calibri"/>
                <w:sz w:val="16"/>
                <w:szCs w:val="16"/>
                <w:bdr w:val="nil"/>
                <w:lang w:val="it-IT"/>
              </w:rPr>
              <w:t>6</w:t>
            </w:r>
            <w:proofErr w:type="gramEnd"/>
            <w:r>
              <w:rPr>
                <w:rFonts w:ascii="Calibri" w:eastAsia="Arial Unicode MS" w:hAnsi="Calibri" w:cs="Calibri"/>
                <w:sz w:val="16"/>
                <w:szCs w:val="16"/>
                <w:bdr w:val="nil"/>
                <w:lang w:val="it-IT"/>
              </w:rPr>
              <w:t xml:space="preserve"> posti a sedere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840A0B6" w14:textId="77777777" w:rsidR="00925535" w:rsidRDefault="00925535" w:rsidP="00925535">
            <w:pPr>
              <w:pBdr>
                <w:top w:val="nil"/>
                <w:left w:val="nil"/>
                <w:bottom w:val="nil"/>
                <w:right w:val="nil"/>
                <w:between w:val="nil"/>
                <w:bar w:val="nil"/>
              </w:pBdr>
              <w:spacing w:before="20" w:after="20"/>
              <w:ind w:left="207" w:hanging="207"/>
              <w:rPr>
                <w:rFonts w:ascii="Calibri" w:eastAsia="Arial Unicode MS" w:hAnsi="Calibri" w:cs="Calibri"/>
                <w:sz w:val="16"/>
                <w:szCs w:val="16"/>
                <w:bdr w:val="nil"/>
                <w:lang w:val="it-IT"/>
              </w:rPr>
            </w:pPr>
            <w:r>
              <w:rPr>
                <w:rStyle w:val="None"/>
                <w:rFonts w:ascii="Calibri" w:eastAsia="Arial Unicode MS" w:hAnsi="Calibri" w:cs="Calibri"/>
                <w:sz w:val="16"/>
                <w:szCs w:val="16"/>
                <w:u w:color="FF0000"/>
                <w:bdr w:val="nil"/>
                <w:lang w:val="it-IT"/>
              </w:rPr>
              <w:t>h</w:t>
            </w:r>
            <w:r>
              <w:rPr>
                <w:rStyle w:val="None"/>
                <w:rFonts w:ascii="Calibri" w:eastAsia="Arial Unicode MS" w:hAnsi="Calibri" w:cs="Calibri"/>
                <w:sz w:val="16"/>
                <w:szCs w:val="16"/>
                <w:u w:color="FF0000"/>
                <w:bdr w:val="nil"/>
                <w:lang w:val="it-IT"/>
              </w:rPr>
              <w:tab/>
              <w:t>esercizi di somministrazione</w:t>
            </w:r>
          </w:p>
        </w:tc>
      </w:tr>
    </w:tbl>
    <w:p w14:paraId="34D07999" w14:textId="77777777" w:rsidR="00EC3B24" w:rsidRPr="0098210D" w:rsidRDefault="00EC3B24">
      <w:pPr>
        <w:rPr>
          <w:sz w:val="4"/>
          <w:szCs w:val="4"/>
        </w:rPr>
      </w:pPr>
    </w:p>
    <w:tbl>
      <w:tblPr>
        <w:tblW w:w="11057" w:type="dxa"/>
        <w:tblInd w:w="-459" w:type="dxa"/>
        <w:tblLayout w:type="fixed"/>
        <w:tblLook w:val="01E0" w:firstRow="1" w:lastRow="1" w:firstColumn="1" w:lastColumn="1" w:noHBand="0" w:noVBand="0"/>
      </w:tblPr>
      <w:tblGrid>
        <w:gridCol w:w="5245"/>
        <w:gridCol w:w="236"/>
        <w:gridCol w:w="5576"/>
      </w:tblGrid>
      <w:tr w:rsidR="00A14B43" w:rsidRPr="008651FD" w14:paraId="231101E9" w14:textId="77777777">
        <w:tc>
          <w:tcPr>
            <w:tcW w:w="5245" w:type="dxa"/>
            <w:shd w:val="clear" w:color="auto" w:fill="auto"/>
          </w:tcPr>
          <w:p w14:paraId="59DF0282" w14:textId="4E96468B" w:rsidR="00711A90" w:rsidRPr="00A14B43" w:rsidRDefault="00197F45" w:rsidP="0097494E">
            <w:pPr>
              <w:pStyle w:val="Default"/>
              <w:numPr>
                <w:ilvl w:val="0"/>
                <w:numId w:val="56"/>
              </w:numPr>
              <w:spacing w:before="80" w:after="80"/>
              <w:ind w:left="318" w:hanging="318"/>
              <w:jc w:val="both"/>
              <w:rPr>
                <w:color w:val="auto"/>
                <w:sz w:val="20"/>
                <w:szCs w:val="20"/>
              </w:rPr>
            </w:pPr>
            <w:r w:rsidRPr="00A14B43">
              <w:rPr>
                <w:color w:val="auto"/>
                <w:sz w:val="20"/>
                <w:szCs w:val="20"/>
              </w:rPr>
              <w:lastRenderedPageBreak/>
              <w:t xml:space="preserve">Abweichungen von diesen Planungsrichtwerten sind </w:t>
            </w:r>
            <w:r w:rsidR="00593275" w:rsidRPr="00A14B43">
              <w:rPr>
                <w:color w:val="auto"/>
                <w:sz w:val="20"/>
                <w:szCs w:val="20"/>
              </w:rPr>
              <w:t xml:space="preserve">angemessen </w:t>
            </w:r>
            <w:r w:rsidRPr="00A14B43">
              <w:rPr>
                <w:color w:val="auto"/>
                <w:sz w:val="20"/>
                <w:szCs w:val="20"/>
              </w:rPr>
              <w:t>zu begründen.</w:t>
            </w:r>
          </w:p>
        </w:tc>
        <w:tc>
          <w:tcPr>
            <w:tcW w:w="236" w:type="dxa"/>
            <w:shd w:val="clear" w:color="auto" w:fill="auto"/>
          </w:tcPr>
          <w:p w14:paraId="5B702C10" w14:textId="77777777" w:rsidR="00711A90" w:rsidRPr="00A14B43" w:rsidRDefault="00711A90" w:rsidP="0097494E">
            <w:pPr>
              <w:pStyle w:val="Textkrperdt"/>
              <w:rPr>
                <w:lang w:val="de-DE"/>
              </w:rPr>
            </w:pPr>
          </w:p>
        </w:tc>
        <w:tc>
          <w:tcPr>
            <w:tcW w:w="5576" w:type="dxa"/>
            <w:shd w:val="clear" w:color="auto" w:fill="auto"/>
          </w:tcPr>
          <w:p w14:paraId="79573ECC" w14:textId="5BD9955A" w:rsidR="00711A90" w:rsidRPr="00A14B43" w:rsidRDefault="008572E6" w:rsidP="0097494E">
            <w:pPr>
              <w:pStyle w:val="Default"/>
              <w:numPr>
                <w:ilvl w:val="0"/>
                <w:numId w:val="57"/>
              </w:numPr>
              <w:spacing w:before="80" w:after="80"/>
              <w:ind w:left="362" w:hanging="362"/>
              <w:jc w:val="both"/>
              <w:rPr>
                <w:color w:val="auto"/>
                <w:sz w:val="20"/>
                <w:szCs w:val="20"/>
                <w:lang w:val="it-IT"/>
              </w:rPr>
            </w:pPr>
            <w:r w:rsidRPr="00A14B43">
              <w:rPr>
                <w:color w:val="auto"/>
                <w:sz w:val="20"/>
                <w:szCs w:val="20"/>
                <w:lang w:val="it-IT"/>
              </w:rPr>
              <w:t xml:space="preserve">Gli </w:t>
            </w:r>
            <w:r w:rsidR="00DB34E5" w:rsidRPr="00A14B43">
              <w:rPr>
                <w:color w:val="auto"/>
                <w:sz w:val="20"/>
                <w:szCs w:val="20"/>
                <w:lang w:val="it-IT"/>
              </w:rPr>
              <w:t>scostament</w:t>
            </w:r>
            <w:r w:rsidR="00F763FD" w:rsidRPr="00A14B43">
              <w:rPr>
                <w:color w:val="auto"/>
                <w:sz w:val="20"/>
                <w:szCs w:val="20"/>
                <w:lang w:val="it-IT"/>
              </w:rPr>
              <w:t xml:space="preserve">i </w:t>
            </w:r>
            <w:r w:rsidR="004D5FE9" w:rsidRPr="00A14B43">
              <w:rPr>
                <w:color w:val="auto"/>
                <w:sz w:val="20"/>
                <w:szCs w:val="20"/>
                <w:lang w:val="it-IT"/>
              </w:rPr>
              <w:t xml:space="preserve">da questi indici di pianificazione </w:t>
            </w:r>
            <w:r w:rsidR="00F763FD" w:rsidRPr="00A14B43">
              <w:rPr>
                <w:color w:val="auto"/>
                <w:sz w:val="20"/>
                <w:szCs w:val="20"/>
                <w:lang w:val="it-IT"/>
              </w:rPr>
              <w:t xml:space="preserve">devono essere </w:t>
            </w:r>
            <w:r w:rsidR="008B0500" w:rsidRPr="00A14B43">
              <w:rPr>
                <w:color w:val="auto"/>
                <w:sz w:val="20"/>
                <w:szCs w:val="20"/>
                <w:lang w:val="it-IT"/>
              </w:rPr>
              <w:t>a</w:t>
            </w:r>
            <w:r w:rsidR="00F763FD" w:rsidRPr="00A14B43">
              <w:rPr>
                <w:color w:val="auto"/>
                <w:sz w:val="20"/>
                <w:szCs w:val="20"/>
                <w:lang w:val="it-IT"/>
              </w:rPr>
              <w:t>deguatamente motivati</w:t>
            </w:r>
            <w:r w:rsidR="003C7816" w:rsidRPr="00A14B43">
              <w:rPr>
                <w:color w:val="auto"/>
                <w:sz w:val="20"/>
                <w:szCs w:val="20"/>
                <w:lang w:val="it-IT"/>
              </w:rPr>
              <w:t>.</w:t>
            </w:r>
          </w:p>
        </w:tc>
      </w:tr>
      <w:tr w:rsidR="00A14B43" w:rsidRPr="008651FD" w14:paraId="3F1CAC18" w14:textId="77777777">
        <w:tc>
          <w:tcPr>
            <w:tcW w:w="5245" w:type="dxa"/>
            <w:shd w:val="clear" w:color="auto" w:fill="auto"/>
          </w:tcPr>
          <w:p w14:paraId="0F196D35" w14:textId="77777777" w:rsidR="009E2E7C" w:rsidRPr="00A14B43" w:rsidRDefault="009E2E7C">
            <w:pPr>
              <w:pStyle w:val="Default"/>
              <w:numPr>
                <w:ilvl w:val="0"/>
                <w:numId w:val="56"/>
              </w:numPr>
              <w:spacing w:before="80" w:after="80"/>
              <w:ind w:left="318" w:hanging="318"/>
              <w:jc w:val="both"/>
              <w:rPr>
                <w:color w:val="auto"/>
                <w:sz w:val="20"/>
                <w:szCs w:val="20"/>
              </w:rPr>
            </w:pPr>
            <w:r w:rsidRPr="00A14B43">
              <w:rPr>
                <w:color w:val="auto"/>
                <w:sz w:val="20"/>
                <w:szCs w:val="20"/>
              </w:rPr>
              <w:t xml:space="preserve">In den Zonen I bis III ist eine zusätzliche Reduktion der PKW-Stellplätze unter der Voraussetzung einer rad- und fußgängerfreundlichen Umgebung möglich. </w:t>
            </w:r>
          </w:p>
        </w:tc>
        <w:tc>
          <w:tcPr>
            <w:tcW w:w="236" w:type="dxa"/>
            <w:shd w:val="clear" w:color="auto" w:fill="auto"/>
          </w:tcPr>
          <w:p w14:paraId="5D7F49CB" w14:textId="77777777" w:rsidR="009E2E7C" w:rsidRPr="00A14B43" w:rsidRDefault="009E2E7C">
            <w:pPr>
              <w:pStyle w:val="Textkrperdt"/>
              <w:rPr>
                <w:lang w:val="de-DE"/>
              </w:rPr>
            </w:pPr>
          </w:p>
        </w:tc>
        <w:tc>
          <w:tcPr>
            <w:tcW w:w="5576" w:type="dxa"/>
            <w:shd w:val="clear" w:color="auto" w:fill="auto"/>
          </w:tcPr>
          <w:p w14:paraId="773ECBC8" w14:textId="77777777" w:rsidR="009E2E7C" w:rsidRPr="00A14B43" w:rsidRDefault="009E2E7C">
            <w:pPr>
              <w:pStyle w:val="Default"/>
              <w:numPr>
                <w:ilvl w:val="0"/>
                <w:numId w:val="57"/>
              </w:numPr>
              <w:spacing w:before="80" w:after="80"/>
              <w:ind w:left="362" w:hanging="362"/>
              <w:jc w:val="both"/>
              <w:rPr>
                <w:color w:val="auto"/>
                <w:sz w:val="20"/>
                <w:szCs w:val="20"/>
                <w:lang w:val="it-IT"/>
              </w:rPr>
            </w:pPr>
            <w:r w:rsidRPr="00A14B43">
              <w:rPr>
                <w:color w:val="auto"/>
                <w:sz w:val="20"/>
                <w:szCs w:val="20"/>
                <w:lang w:val="it-IT"/>
              </w:rPr>
              <w:t>Nelle zone da I a III è possibile un'ulteriore riduzione del numero di posti auto, a condizione che l'ambiente sia ciclabile e pedonale.</w:t>
            </w:r>
          </w:p>
        </w:tc>
      </w:tr>
      <w:tr w:rsidR="00A14B43" w:rsidRPr="008651FD" w14:paraId="20378592" w14:textId="77777777">
        <w:tc>
          <w:tcPr>
            <w:tcW w:w="5245" w:type="dxa"/>
            <w:shd w:val="clear" w:color="auto" w:fill="auto"/>
          </w:tcPr>
          <w:p w14:paraId="16FAD9D4" w14:textId="77777777" w:rsidR="00871C1B" w:rsidRPr="00A14B43" w:rsidRDefault="00871C1B">
            <w:pPr>
              <w:pStyle w:val="Default"/>
              <w:numPr>
                <w:ilvl w:val="0"/>
                <w:numId w:val="56"/>
              </w:numPr>
              <w:spacing w:before="80" w:after="80"/>
              <w:ind w:left="318" w:hanging="318"/>
              <w:jc w:val="both"/>
              <w:rPr>
                <w:color w:val="auto"/>
                <w:sz w:val="20"/>
                <w:szCs w:val="20"/>
              </w:rPr>
            </w:pPr>
            <w:r w:rsidRPr="00A14B43">
              <w:rPr>
                <w:color w:val="auto"/>
                <w:sz w:val="20"/>
                <w:szCs w:val="20"/>
              </w:rPr>
              <w:t>Im gesamten Gemeindegebiet ist die Einschränkung der PKW-Stellplätze dahingehend möglich, dass je Wohnung 1 PKW-Stellplatz genügt. Die Planungsrichtwerte für PKW-Stellplätze gemäß Art. 7 DLH 17/2020 sind im Sinne der Förderung der nachhaltigen Mobilität nicht als Minimal- sondern als Maximalwerte zu betrachten.</w:t>
            </w:r>
          </w:p>
        </w:tc>
        <w:tc>
          <w:tcPr>
            <w:tcW w:w="236" w:type="dxa"/>
            <w:shd w:val="clear" w:color="auto" w:fill="auto"/>
          </w:tcPr>
          <w:p w14:paraId="30834CF8" w14:textId="77777777" w:rsidR="00871C1B" w:rsidRPr="00A14B43" w:rsidRDefault="00871C1B">
            <w:pPr>
              <w:pStyle w:val="Textkrperdt"/>
              <w:rPr>
                <w:lang w:val="de-DE"/>
              </w:rPr>
            </w:pPr>
          </w:p>
        </w:tc>
        <w:tc>
          <w:tcPr>
            <w:tcW w:w="5576" w:type="dxa"/>
            <w:shd w:val="clear" w:color="auto" w:fill="auto"/>
          </w:tcPr>
          <w:p w14:paraId="382C8D5A" w14:textId="77777777" w:rsidR="00871C1B" w:rsidRPr="00A14B43" w:rsidRDefault="00871C1B">
            <w:pPr>
              <w:pStyle w:val="Default"/>
              <w:numPr>
                <w:ilvl w:val="0"/>
                <w:numId w:val="57"/>
              </w:numPr>
              <w:spacing w:before="80" w:after="80"/>
              <w:ind w:left="362" w:hanging="362"/>
              <w:jc w:val="both"/>
              <w:rPr>
                <w:color w:val="auto"/>
                <w:sz w:val="20"/>
                <w:szCs w:val="20"/>
                <w:lang w:val="it-IT"/>
              </w:rPr>
            </w:pPr>
            <w:r w:rsidRPr="00A14B43">
              <w:rPr>
                <w:color w:val="auto"/>
                <w:sz w:val="20"/>
                <w:szCs w:val="20"/>
                <w:lang w:val="it-IT"/>
              </w:rPr>
              <w:t>Su tutto il territorio comunale è possibile limitare il numero di posti auto in modo che sia sufficiente 1 posto auto per un alloggio. Gli indici di pianificazione dei parcheggi auto ai sensi dell'art. 7 del DLH 17/2020 non sono considerati come valori minimi ma come valori massimi ai sensi della promozione della mobilità sostenibile.</w:t>
            </w:r>
          </w:p>
        </w:tc>
      </w:tr>
      <w:tr w:rsidR="00A14B43" w:rsidRPr="008651FD" w14:paraId="1CA14BE2" w14:textId="77777777">
        <w:tc>
          <w:tcPr>
            <w:tcW w:w="5245" w:type="dxa"/>
            <w:shd w:val="clear" w:color="auto" w:fill="auto"/>
          </w:tcPr>
          <w:p w14:paraId="2400C84E" w14:textId="5D55EC0D" w:rsidR="007E3D4D" w:rsidRPr="00A14B43" w:rsidRDefault="007E3D4D">
            <w:pPr>
              <w:pStyle w:val="Default"/>
              <w:numPr>
                <w:ilvl w:val="0"/>
                <w:numId w:val="56"/>
              </w:numPr>
              <w:spacing w:before="80" w:after="80"/>
              <w:ind w:left="318" w:hanging="318"/>
              <w:jc w:val="both"/>
              <w:rPr>
                <w:color w:val="auto"/>
                <w:sz w:val="20"/>
                <w:szCs w:val="20"/>
              </w:rPr>
            </w:pPr>
            <w:r w:rsidRPr="00A14B43">
              <w:rPr>
                <w:color w:val="auto"/>
                <w:sz w:val="20"/>
                <w:szCs w:val="20"/>
              </w:rPr>
              <w:t xml:space="preserve">Im gesamten Gemeindegebiet ist eine zusätzliche Reduktion der PKW-Stellplätze möglich, sofern </w:t>
            </w:r>
            <w:r w:rsidR="00762789" w:rsidRPr="00A14B43">
              <w:rPr>
                <w:color w:val="auto"/>
                <w:sz w:val="20"/>
                <w:szCs w:val="20"/>
              </w:rPr>
              <w:t>eine gemeinschaftliche Fahrzeugnutzung</w:t>
            </w:r>
            <w:r w:rsidR="00230389" w:rsidRPr="00A14B43">
              <w:rPr>
                <w:color w:val="auto"/>
                <w:sz w:val="20"/>
                <w:szCs w:val="20"/>
              </w:rPr>
              <w:t xml:space="preserve"> </w:t>
            </w:r>
            <w:r w:rsidR="001C5FD0" w:rsidRPr="00A14B43">
              <w:rPr>
                <w:color w:val="auto"/>
                <w:sz w:val="20"/>
                <w:szCs w:val="20"/>
              </w:rPr>
              <w:t>angestrebt wird.</w:t>
            </w:r>
            <w:r w:rsidR="00230389" w:rsidRPr="00A14B43">
              <w:rPr>
                <w:color w:val="auto"/>
                <w:sz w:val="20"/>
                <w:szCs w:val="20"/>
              </w:rPr>
              <w:t xml:space="preserve"> </w:t>
            </w:r>
          </w:p>
        </w:tc>
        <w:tc>
          <w:tcPr>
            <w:tcW w:w="236" w:type="dxa"/>
            <w:shd w:val="clear" w:color="auto" w:fill="auto"/>
          </w:tcPr>
          <w:p w14:paraId="4D11164D" w14:textId="77777777" w:rsidR="007E3D4D" w:rsidRPr="00A14B43" w:rsidRDefault="007E3D4D">
            <w:pPr>
              <w:pStyle w:val="Textkrperdt"/>
              <w:rPr>
                <w:lang w:val="de-DE"/>
              </w:rPr>
            </w:pPr>
          </w:p>
        </w:tc>
        <w:tc>
          <w:tcPr>
            <w:tcW w:w="5576" w:type="dxa"/>
            <w:shd w:val="clear" w:color="auto" w:fill="auto"/>
          </w:tcPr>
          <w:p w14:paraId="23916A21" w14:textId="77777777" w:rsidR="007E3D4D" w:rsidRPr="00A14B43" w:rsidRDefault="007E3D4D">
            <w:pPr>
              <w:pStyle w:val="Default"/>
              <w:numPr>
                <w:ilvl w:val="0"/>
                <w:numId w:val="57"/>
              </w:numPr>
              <w:spacing w:before="80" w:after="80"/>
              <w:ind w:left="362" w:hanging="362"/>
              <w:jc w:val="both"/>
              <w:rPr>
                <w:color w:val="auto"/>
                <w:sz w:val="20"/>
                <w:szCs w:val="20"/>
                <w:lang w:val="it-IT"/>
              </w:rPr>
            </w:pPr>
            <w:r w:rsidRPr="00A14B43">
              <w:rPr>
                <w:color w:val="auto"/>
                <w:sz w:val="20"/>
                <w:szCs w:val="20"/>
                <w:lang w:val="it-IT"/>
              </w:rPr>
              <w:t>Nelle zone da I a III è possibile un'ulteriore riduzione del numero di posti auto, a condizione che l'ambiente sia ciclabile e pedonale.</w:t>
            </w:r>
          </w:p>
        </w:tc>
      </w:tr>
      <w:tr w:rsidR="00C738F8" w:rsidRPr="008651FD" w14:paraId="26F3ABB5" w14:textId="77777777">
        <w:tc>
          <w:tcPr>
            <w:tcW w:w="5245" w:type="dxa"/>
            <w:shd w:val="clear" w:color="auto" w:fill="auto"/>
          </w:tcPr>
          <w:p w14:paraId="2043E26D" w14:textId="0796ECFA" w:rsidR="00C738F8" w:rsidRDefault="00C738F8" w:rsidP="00405355">
            <w:pPr>
              <w:pStyle w:val="Default"/>
              <w:numPr>
                <w:ilvl w:val="0"/>
                <w:numId w:val="56"/>
              </w:numPr>
              <w:spacing w:before="80" w:after="80"/>
              <w:ind w:left="318" w:hanging="318"/>
              <w:jc w:val="both"/>
              <w:rPr>
                <w:sz w:val="20"/>
                <w:szCs w:val="20"/>
              </w:rPr>
            </w:pPr>
            <w:r>
              <w:rPr>
                <w:sz w:val="20"/>
                <w:szCs w:val="20"/>
              </w:rPr>
              <w:t>I</w:t>
            </w:r>
            <w:r w:rsidRPr="003A3A7B">
              <w:rPr>
                <w:sz w:val="20"/>
                <w:szCs w:val="20"/>
              </w:rPr>
              <w:t xml:space="preserve">m gesamten Gemeindegebiet </w:t>
            </w:r>
            <w:r>
              <w:rPr>
                <w:sz w:val="20"/>
                <w:szCs w:val="20"/>
              </w:rPr>
              <w:t>kann die</w:t>
            </w:r>
            <w:r w:rsidRPr="003A3A7B">
              <w:rPr>
                <w:sz w:val="20"/>
                <w:szCs w:val="20"/>
              </w:rPr>
              <w:t xml:space="preserve"> Anzahl der vorzusehenden Fahrradabstellplätze </w:t>
            </w:r>
            <w:r>
              <w:rPr>
                <w:sz w:val="20"/>
                <w:szCs w:val="20"/>
              </w:rPr>
              <w:t xml:space="preserve">entsprechend der Reduktion der Pkw-Stellplätze </w:t>
            </w:r>
            <w:r w:rsidRPr="003A3A7B">
              <w:rPr>
                <w:sz w:val="20"/>
                <w:szCs w:val="20"/>
              </w:rPr>
              <w:t>erhöht werden.</w:t>
            </w:r>
            <w:r>
              <w:rPr>
                <w:sz w:val="20"/>
                <w:szCs w:val="20"/>
              </w:rPr>
              <w:t xml:space="preserve"> Es gelten die Planungsrichtwerte lt. Handbuch Fahrradparken (</w:t>
            </w:r>
            <w:hyperlink r:id="rId20" w:history="1">
              <w:r w:rsidRPr="00B97794">
                <w:rPr>
                  <w:color w:val="3333CC"/>
                  <w:sz w:val="20"/>
                  <w:szCs w:val="20"/>
                  <w:u w:val="single"/>
                </w:rPr>
                <w:t>Handbuch_Fahrradparken.pdf (greenmobility.bz.it)</w:t>
              </w:r>
            </w:hyperlink>
            <w:r>
              <w:rPr>
                <w:sz w:val="20"/>
                <w:szCs w:val="20"/>
                <w:u w:val="single"/>
              </w:rPr>
              <w:t>)</w:t>
            </w:r>
            <w:r w:rsidRPr="00F228F5">
              <w:rPr>
                <w:sz w:val="20"/>
                <w:szCs w:val="20"/>
              </w:rPr>
              <w:t>.</w:t>
            </w:r>
          </w:p>
        </w:tc>
        <w:tc>
          <w:tcPr>
            <w:tcW w:w="236" w:type="dxa"/>
            <w:shd w:val="clear" w:color="auto" w:fill="auto"/>
          </w:tcPr>
          <w:p w14:paraId="67523235" w14:textId="77777777" w:rsidR="00C738F8" w:rsidRPr="00C5663A" w:rsidRDefault="00C738F8" w:rsidP="0097494E">
            <w:pPr>
              <w:pStyle w:val="Textkrperdt"/>
              <w:rPr>
                <w:lang w:val="de-DE"/>
              </w:rPr>
            </w:pPr>
          </w:p>
        </w:tc>
        <w:tc>
          <w:tcPr>
            <w:tcW w:w="5576" w:type="dxa"/>
            <w:shd w:val="clear" w:color="auto" w:fill="auto"/>
          </w:tcPr>
          <w:p w14:paraId="575D0773" w14:textId="7F5C0A7C" w:rsidR="00C738F8" w:rsidRPr="0024025E" w:rsidRDefault="00C738F8" w:rsidP="0097494E">
            <w:pPr>
              <w:pStyle w:val="Default"/>
              <w:numPr>
                <w:ilvl w:val="0"/>
                <w:numId w:val="57"/>
              </w:numPr>
              <w:spacing w:before="80" w:after="80"/>
              <w:ind w:left="362" w:hanging="362"/>
              <w:jc w:val="both"/>
              <w:rPr>
                <w:sz w:val="20"/>
                <w:szCs w:val="20"/>
                <w:lang w:val="it-IT"/>
              </w:rPr>
            </w:pPr>
            <w:r w:rsidRPr="0024025E">
              <w:rPr>
                <w:sz w:val="20"/>
                <w:szCs w:val="20"/>
                <w:lang w:val="it-IT"/>
              </w:rPr>
              <w:t xml:space="preserve">Su tutto il territorio comunale il numero dei parcheggi per biciclette da prevedere potrà essere aumentato in </w:t>
            </w:r>
            <w:r>
              <w:rPr>
                <w:sz w:val="20"/>
                <w:szCs w:val="20"/>
                <w:lang w:val="it-IT"/>
              </w:rPr>
              <w:t>corrispondenza</w:t>
            </w:r>
            <w:r w:rsidRPr="0024025E">
              <w:rPr>
                <w:sz w:val="20"/>
                <w:szCs w:val="20"/>
                <w:lang w:val="it-IT"/>
              </w:rPr>
              <w:t xml:space="preserve"> </w:t>
            </w:r>
            <w:r>
              <w:rPr>
                <w:sz w:val="20"/>
                <w:szCs w:val="20"/>
                <w:lang w:val="it-IT"/>
              </w:rPr>
              <w:t>al</w:t>
            </w:r>
            <w:r w:rsidRPr="0024025E">
              <w:rPr>
                <w:sz w:val="20"/>
                <w:szCs w:val="20"/>
                <w:lang w:val="it-IT"/>
              </w:rPr>
              <w:t>la riduzione dei parcheggi auto.</w:t>
            </w:r>
            <w:r>
              <w:rPr>
                <w:sz w:val="20"/>
                <w:szCs w:val="20"/>
                <w:lang w:val="it-IT"/>
              </w:rPr>
              <w:t xml:space="preserve"> </w:t>
            </w:r>
            <w:r w:rsidR="2A305B15" w:rsidRPr="02AA8BD0">
              <w:rPr>
                <w:sz w:val="20"/>
                <w:szCs w:val="20"/>
                <w:lang w:val="it-IT"/>
              </w:rPr>
              <w:t>Si applicano gli indici di pianificazione secondo le linee g</w:t>
            </w:r>
            <w:r w:rsidR="3881D189" w:rsidRPr="02AA8BD0">
              <w:rPr>
                <w:sz w:val="20"/>
                <w:szCs w:val="20"/>
                <w:lang w:val="it-IT"/>
              </w:rPr>
              <w:t>uida</w:t>
            </w:r>
            <w:r w:rsidR="2A305B15" w:rsidRPr="02AA8BD0">
              <w:rPr>
                <w:sz w:val="20"/>
                <w:szCs w:val="20"/>
                <w:lang w:val="it-IT"/>
              </w:rPr>
              <w:t xml:space="preserve"> Parcheggi per biciclette </w:t>
            </w:r>
            <w:r w:rsidR="2A305B15" w:rsidRPr="02AA8BD0">
              <w:rPr>
                <w:color w:val="3333CC"/>
                <w:sz w:val="20"/>
                <w:szCs w:val="20"/>
                <w:lang w:val="it-IT"/>
              </w:rPr>
              <w:t>(</w:t>
            </w:r>
            <w:hyperlink r:id="rId21">
              <w:r w:rsidR="2A305B15" w:rsidRPr="02AA8BD0">
                <w:rPr>
                  <w:rStyle w:val="Hyperlink"/>
                  <w:color w:val="3333CC"/>
                  <w:sz w:val="20"/>
                  <w:szCs w:val="20"/>
                  <w:lang w:val="it-IT"/>
                </w:rPr>
                <w:t>Linee_guida_parcheggi_per_bicicletta.pdf (greenmobility.bz.it)</w:t>
              </w:r>
            </w:hyperlink>
            <w:r w:rsidR="2A305B15" w:rsidRPr="02AA8BD0">
              <w:rPr>
                <w:color w:val="auto"/>
                <w:sz w:val="20"/>
                <w:szCs w:val="20"/>
                <w:lang w:val="it-IT"/>
              </w:rPr>
              <w:t>).</w:t>
            </w:r>
          </w:p>
        </w:tc>
      </w:tr>
      <w:tr w:rsidR="00EB2115" w:rsidRPr="00534985" w14:paraId="6B807111" w14:textId="77777777" w:rsidTr="688EDA9C">
        <w:tc>
          <w:tcPr>
            <w:tcW w:w="5245" w:type="dxa"/>
            <w:shd w:val="clear" w:color="auto" w:fill="auto"/>
          </w:tcPr>
          <w:p w14:paraId="61403B58" w14:textId="1BB80157" w:rsidR="00EB2115" w:rsidRPr="00AA0956" w:rsidRDefault="00EB2115" w:rsidP="00632D28">
            <w:pPr>
              <w:pStyle w:val="berschrift2dt"/>
              <w:numPr>
                <w:ilvl w:val="0"/>
                <w:numId w:val="0"/>
              </w:numPr>
              <w:ind w:left="1026" w:hanging="1026"/>
              <w:jc w:val="both"/>
              <w:rPr>
                <w:lang w:val="de-DE"/>
              </w:rPr>
            </w:pPr>
            <w:bookmarkStart w:id="58" w:name="_Toc174033011"/>
            <w:r>
              <w:rPr>
                <w:lang w:val="de-DE"/>
              </w:rPr>
              <w:t>Art. 2</w:t>
            </w:r>
            <w:r w:rsidR="00A9342C">
              <w:rPr>
                <w:lang w:val="de-DE"/>
              </w:rPr>
              <w:t>4</w:t>
            </w:r>
            <w:r>
              <w:rPr>
                <w:lang w:val="de-DE"/>
              </w:rPr>
              <w:t xml:space="preserve"> –</w:t>
            </w:r>
            <w:r>
              <w:rPr>
                <w:lang w:val="de-DE"/>
              </w:rPr>
              <w:tab/>
              <w:t xml:space="preserve">Neue </w:t>
            </w:r>
            <w:r w:rsidR="006801D6">
              <w:rPr>
                <w:lang w:val="de-DE"/>
              </w:rPr>
              <w:t>radfreundliche V</w:t>
            </w:r>
            <w:r>
              <w:rPr>
                <w:lang w:val="de-DE"/>
              </w:rPr>
              <w:t>erbindung</w:t>
            </w:r>
            <w:bookmarkEnd w:id="58"/>
          </w:p>
        </w:tc>
        <w:tc>
          <w:tcPr>
            <w:tcW w:w="236" w:type="dxa"/>
            <w:shd w:val="clear" w:color="auto" w:fill="auto"/>
          </w:tcPr>
          <w:p w14:paraId="7831968D" w14:textId="77777777" w:rsidR="00EB2115" w:rsidRDefault="00EB2115" w:rsidP="00632D28">
            <w:pPr>
              <w:pStyle w:val="Textkrperdt"/>
              <w:rPr>
                <w:lang w:val="de-DE"/>
              </w:rPr>
            </w:pPr>
          </w:p>
        </w:tc>
        <w:tc>
          <w:tcPr>
            <w:tcW w:w="5576" w:type="dxa"/>
            <w:shd w:val="clear" w:color="auto" w:fill="auto"/>
          </w:tcPr>
          <w:p w14:paraId="21699B88" w14:textId="69F30C21" w:rsidR="00EB2115" w:rsidRDefault="00EB2115" w:rsidP="00632D28">
            <w:pPr>
              <w:pStyle w:val="berschrift2it"/>
              <w:numPr>
                <w:ilvl w:val="0"/>
                <w:numId w:val="0"/>
              </w:numPr>
              <w:ind w:left="934" w:hanging="934"/>
            </w:pPr>
            <w:bookmarkStart w:id="59" w:name="_Toc174033012"/>
            <w:r>
              <w:t>Art. 2</w:t>
            </w:r>
            <w:r w:rsidR="00A9342C">
              <w:t>4</w:t>
            </w:r>
            <w:r>
              <w:t xml:space="preserve"> –</w:t>
            </w:r>
            <w:r>
              <w:tab/>
              <w:t>Nuov</w:t>
            </w:r>
            <w:r w:rsidR="006A1F75">
              <w:t>o collegamento</w:t>
            </w:r>
            <w:r>
              <w:t xml:space="preserve"> ciclabile</w:t>
            </w:r>
            <w:bookmarkEnd w:id="59"/>
          </w:p>
        </w:tc>
      </w:tr>
      <w:tr w:rsidR="00A14B43" w:rsidRPr="008651FD" w14:paraId="7B661DFB" w14:textId="77777777" w:rsidTr="688EDA9C">
        <w:tc>
          <w:tcPr>
            <w:tcW w:w="5245" w:type="dxa"/>
            <w:shd w:val="clear" w:color="auto" w:fill="auto"/>
          </w:tcPr>
          <w:p w14:paraId="2E226C61" w14:textId="60E96E9D" w:rsidR="00EB2115" w:rsidRPr="00A14B43" w:rsidRDefault="00EB2115" w:rsidP="00126597">
            <w:pPr>
              <w:pStyle w:val="Default"/>
              <w:numPr>
                <w:ilvl w:val="0"/>
                <w:numId w:val="59"/>
              </w:numPr>
              <w:spacing w:before="80" w:after="80"/>
              <w:ind w:left="316" w:hanging="284"/>
              <w:jc w:val="both"/>
              <w:rPr>
                <w:color w:val="auto"/>
                <w:sz w:val="20"/>
                <w:szCs w:val="20"/>
              </w:rPr>
            </w:pPr>
            <w:r w:rsidRPr="00A14B43">
              <w:rPr>
                <w:color w:val="auto"/>
                <w:sz w:val="20"/>
                <w:szCs w:val="20"/>
              </w:rPr>
              <w:t xml:space="preserve">Im Entwicklungsprogramm werden die neu zu errichtenden </w:t>
            </w:r>
            <w:r w:rsidR="00B17F53" w:rsidRPr="00A14B43">
              <w:rPr>
                <w:color w:val="auto"/>
                <w:sz w:val="20"/>
                <w:szCs w:val="20"/>
              </w:rPr>
              <w:t>radfreundlichen V</w:t>
            </w:r>
            <w:r w:rsidRPr="00A14B43">
              <w:rPr>
                <w:color w:val="auto"/>
                <w:sz w:val="20"/>
                <w:szCs w:val="20"/>
              </w:rPr>
              <w:t>erbindungen dargestellt</w:t>
            </w:r>
            <w:r w:rsidR="009A5335" w:rsidRPr="00A14B43">
              <w:rPr>
                <w:color w:val="auto"/>
                <w:sz w:val="20"/>
                <w:szCs w:val="20"/>
              </w:rPr>
              <w:t>.</w:t>
            </w:r>
            <w:r w:rsidRPr="00A14B43">
              <w:rPr>
                <w:color w:val="auto"/>
                <w:sz w:val="20"/>
                <w:szCs w:val="20"/>
              </w:rPr>
              <w:t xml:space="preserve"> </w:t>
            </w:r>
            <w:r w:rsidR="00911F61" w:rsidRPr="00A14B43">
              <w:rPr>
                <w:color w:val="auto"/>
                <w:sz w:val="20"/>
                <w:szCs w:val="20"/>
              </w:rPr>
              <w:t>Eine rad</w:t>
            </w:r>
            <w:r w:rsidR="003E463D" w:rsidRPr="00A14B43">
              <w:rPr>
                <w:color w:val="auto"/>
                <w:sz w:val="20"/>
                <w:szCs w:val="20"/>
              </w:rPr>
              <w:t>freundlich</w:t>
            </w:r>
            <w:r w:rsidR="0044159E" w:rsidRPr="00A14B43">
              <w:rPr>
                <w:color w:val="auto"/>
                <w:sz w:val="20"/>
                <w:szCs w:val="20"/>
              </w:rPr>
              <w:t>e</w:t>
            </w:r>
            <w:r w:rsidR="00911F61" w:rsidRPr="00A14B43">
              <w:rPr>
                <w:color w:val="auto"/>
                <w:sz w:val="20"/>
                <w:szCs w:val="20"/>
              </w:rPr>
              <w:t xml:space="preserve"> Verbindung bezeichnet </w:t>
            </w:r>
            <w:r w:rsidR="00112642" w:rsidRPr="00A14B43">
              <w:rPr>
                <w:color w:val="auto"/>
                <w:sz w:val="20"/>
                <w:szCs w:val="20"/>
              </w:rPr>
              <w:t>eine Strecke</w:t>
            </w:r>
            <w:r w:rsidR="00911F61" w:rsidRPr="00A14B43">
              <w:rPr>
                <w:color w:val="auto"/>
                <w:sz w:val="20"/>
                <w:szCs w:val="20"/>
              </w:rPr>
              <w:t xml:space="preserve">, die gut und sicher mit dem Fahrrad zurückgelegt werden </w:t>
            </w:r>
            <w:r w:rsidR="00112642" w:rsidRPr="00A14B43">
              <w:rPr>
                <w:color w:val="auto"/>
                <w:sz w:val="20"/>
                <w:szCs w:val="20"/>
              </w:rPr>
              <w:t>kann. Das sind</w:t>
            </w:r>
            <w:r w:rsidR="00911F61" w:rsidRPr="00A14B43">
              <w:rPr>
                <w:color w:val="auto"/>
                <w:sz w:val="20"/>
                <w:szCs w:val="20"/>
              </w:rPr>
              <w:t xml:space="preserve"> Radwege, Geh- und Radwege, Radfahrstreifen</w:t>
            </w:r>
            <w:r w:rsidR="003E559D" w:rsidRPr="00A14B43">
              <w:rPr>
                <w:color w:val="auto"/>
                <w:sz w:val="20"/>
                <w:szCs w:val="20"/>
              </w:rPr>
              <w:t>,</w:t>
            </w:r>
            <w:r w:rsidR="00911F61" w:rsidRPr="00A14B43">
              <w:rPr>
                <w:color w:val="auto"/>
                <w:sz w:val="20"/>
                <w:szCs w:val="20"/>
              </w:rPr>
              <w:t xml:space="preserve"> Straßen mit eingeschränktem Verkehrsaufkommen und reduzierter zulässiger Höchstgeschwindigkeit</w:t>
            </w:r>
            <w:r w:rsidR="00AD7B07" w:rsidRPr="00A14B43">
              <w:rPr>
                <w:color w:val="auto"/>
                <w:sz w:val="20"/>
                <w:szCs w:val="20"/>
              </w:rPr>
              <w:t xml:space="preserve"> </w:t>
            </w:r>
            <w:r w:rsidR="00550B4B" w:rsidRPr="00A14B43">
              <w:rPr>
                <w:color w:val="auto"/>
                <w:sz w:val="20"/>
                <w:szCs w:val="20"/>
              </w:rPr>
              <w:t>–</w:t>
            </w:r>
            <w:r w:rsidR="00AD7B07" w:rsidRPr="00A14B43">
              <w:rPr>
                <w:color w:val="auto"/>
                <w:sz w:val="20"/>
                <w:szCs w:val="20"/>
              </w:rPr>
              <w:t xml:space="preserve"> maximal Tempo 30</w:t>
            </w:r>
            <w:r w:rsidR="00911F61" w:rsidRPr="00A14B43">
              <w:rPr>
                <w:color w:val="auto"/>
                <w:sz w:val="20"/>
                <w:szCs w:val="20"/>
              </w:rPr>
              <w:t>.</w:t>
            </w:r>
            <w:r w:rsidR="00126597" w:rsidRPr="00A14B43">
              <w:rPr>
                <w:color w:val="auto"/>
                <w:sz w:val="20"/>
                <w:szCs w:val="20"/>
              </w:rPr>
              <w:t xml:space="preserve"> Die geplanten Verbindungen dienen dazu </w:t>
            </w:r>
            <w:r w:rsidRPr="00A14B43">
              <w:rPr>
                <w:color w:val="auto"/>
                <w:sz w:val="20"/>
                <w:szCs w:val="20"/>
              </w:rPr>
              <w:t xml:space="preserve">Lücken im bestehenden Radwegenetz </w:t>
            </w:r>
            <w:r w:rsidR="00126597" w:rsidRPr="00A14B43">
              <w:rPr>
                <w:color w:val="auto"/>
                <w:sz w:val="20"/>
                <w:szCs w:val="20"/>
              </w:rPr>
              <w:t xml:space="preserve">zu </w:t>
            </w:r>
            <w:r w:rsidRPr="00A14B43">
              <w:rPr>
                <w:color w:val="auto"/>
                <w:sz w:val="20"/>
                <w:szCs w:val="20"/>
              </w:rPr>
              <w:t xml:space="preserve">schließen oder es ergänzen. Die konkrete </w:t>
            </w:r>
            <w:r w:rsidR="001C668E" w:rsidRPr="00A14B43">
              <w:rPr>
                <w:color w:val="auto"/>
                <w:sz w:val="20"/>
                <w:szCs w:val="20"/>
              </w:rPr>
              <w:t>Maßnahme</w:t>
            </w:r>
            <w:r w:rsidRPr="00A14B43">
              <w:rPr>
                <w:color w:val="auto"/>
                <w:sz w:val="20"/>
                <w:szCs w:val="20"/>
              </w:rPr>
              <w:t xml:space="preserve"> wird im Gemeindeplan für Raum und Landschaft festgelegt</w:t>
            </w:r>
            <w:r w:rsidR="0083488F" w:rsidRPr="00A14B43">
              <w:rPr>
                <w:color w:val="auto"/>
                <w:sz w:val="20"/>
                <w:szCs w:val="20"/>
              </w:rPr>
              <w:t>, wobei die Kriterien des „Ortsrad</w:t>
            </w:r>
            <w:r w:rsidR="00101A12" w:rsidRPr="00A14B43">
              <w:rPr>
                <w:color w:val="auto"/>
                <w:sz w:val="20"/>
                <w:szCs w:val="20"/>
              </w:rPr>
              <w:t xml:space="preserve">wegenetzes“ </w:t>
            </w:r>
            <w:r w:rsidR="00155701" w:rsidRPr="00A14B43">
              <w:rPr>
                <w:color w:val="auto"/>
                <w:sz w:val="20"/>
                <w:szCs w:val="20"/>
              </w:rPr>
              <w:t>wie im</w:t>
            </w:r>
            <w:r w:rsidR="00101A12" w:rsidRPr="00A14B43">
              <w:rPr>
                <w:color w:val="auto"/>
                <w:sz w:val="20"/>
                <w:szCs w:val="20"/>
              </w:rPr>
              <w:t xml:space="preserve"> </w:t>
            </w:r>
            <w:hyperlink r:id="rId22" w:history="1">
              <w:r w:rsidR="00101A12" w:rsidRPr="00B97794">
                <w:rPr>
                  <w:rStyle w:val="Hyperlink"/>
                  <w:color w:val="3333CC"/>
                  <w:sz w:val="20"/>
                  <w:szCs w:val="20"/>
                </w:rPr>
                <w:t>Fahrradmobilitätsplan</w:t>
              </w:r>
            </w:hyperlink>
            <w:r w:rsidR="00101A12" w:rsidRPr="00A14B43">
              <w:rPr>
                <w:color w:val="auto"/>
                <w:sz w:val="20"/>
                <w:szCs w:val="20"/>
              </w:rPr>
              <w:t xml:space="preserve"> des Landes beschrieben, bestmöglich </w:t>
            </w:r>
            <w:r w:rsidR="00E817E5" w:rsidRPr="00A14B43">
              <w:rPr>
                <w:color w:val="auto"/>
                <w:sz w:val="20"/>
                <w:szCs w:val="20"/>
              </w:rPr>
              <w:t>zu berücksichtigen sind</w:t>
            </w:r>
            <w:r w:rsidRPr="00A14B43">
              <w:rPr>
                <w:color w:val="auto"/>
                <w:sz w:val="20"/>
                <w:szCs w:val="20"/>
              </w:rPr>
              <w:t>.</w:t>
            </w:r>
          </w:p>
        </w:tc>
        <w:tc>
          <w:tcPr>
            <w:tcW w:w="236" w:type="dxa"/>
            <w:shd w:val="clear" w:color="auto" w:fill="auto"/>
          </w:tcPr>
          <w:p w14:paraId="79A49D6D" w14:textId="77777777" w:rsidR="00EB2115" w:rsidRPr="00A14B43" w:rsidRDefault="00EB2115" w:rsidP="00EB2115">
            <w:pPr>
              <w:pStyle w:val="Textkrperdt"/>
              <w:rPr>
                <w:lang w:val="de-DE"/>
              </w:rPr>
            </w:pPr>
          </w:p>
        </w:tc>
        <w:tc>
          <w:tcPr>
            <w:tcW w:w="5576" w:type="dxa"/>
            <w:shd w:val="clear" w:color="auto" w:fill="auto"/>
          </w:tcPr>
          <w:p w14:paraId="3B3856C9" w14:textId="60FEA987" w:rsidR="00E1668D" w:rsidRPr="00A14B43" w:rsidRDefault="00EB2115" w:rsidP="00041A5B">
            <w:pPr>
              <w:pStyle w:val="Default"/>
              <w:numPr>
                <w:ilvl w:val="0"/>
                <w:numId w:val="77"/>
              </w:numPr>
              <w:spacing w:before="80" w:after="80"/>
              <w:ind w:left="365" w:hanging="365"/>
              <w:jc w:val="both"/>
              <w:rPr>
                <w:color w:val="auto"/>
                <w:sz w:val="20"/>
                <w:szCs w:val="20"/>
                <w:lang w:val="it-IT"/>
              </w:rPr>
            </w:pPr>
            <w:r w:rsidRPr="00A14B43">
              <w:rPr>
                <w:color w:val="auto"/>
                <w:sz w:val="20"/>
                <w:szCs w:val="20"/>
                <w:lang w:val="it-IT"/>
              </w:rPr>
              <w:t>Il programma di sviluppo evidenzia i nuovi collegamenti ciclabili da realizzare</w:t>
            </w:r>
            <w:r w:rsidR="0049645C" w:rsidRPr="00A14B43">
              <w:rPr>
                <w:color w:val="auto"/>
                <w:sz w:val="20"/>
                <w:szCs w:val="20"/>
                <w:lang w:val="it-IT"/>
              </w:rPr>
              <w:t xml:space="preserve">. </w:t>
            </w:r>
            <w:r w:rsidR="002E4B7A" w:rsidRPr="00A14B43">
              <w:rPr>
                <w:color w:val="auto"/>
                <w:sz w:val="20"/>
                <w:szCs w:val="20"/>
                <w:lang w:val="it-IT"/>
              </w:rPr>
              <w:t>Un collegamento ciclabile è un percorso che può essere facilmente e in sicurezza percorso in bicicletta. Si tratta di piste ciclabili, percorsi pedonali e ciclabili, corsie ciclabili, strade con un traffico limitato e limiti di velocità ridotti</w:t>
            </w:r>
            <w:r w:rsidR="00AD7B07" w:rsidRPr="00A14B43">
              <w:rPr>
                <w:color w:val="auto"/>
                <w:sz w:val="20"/>
                <w:szCs w:val="20"/>
                <w:lang w:val="it-IT"/>
              </w:rPr>
              <w:t xml:space="preserve"> – al massimo zona 30</w:t>
            </w:r>
            <w:r w:rsidR="002E4B7A" w:rsidRPr="00A14B43">
              <w:rPr>
                <w:color w:val="auto"/>
                <w:sz w:val="20"/>
                <w:szCs w:val="20"/>
                <w:lang w:val="it-IT"/>
              </w:rPr>
              <w:t xml:space="preserve">. I collegamenti previsti servono a colmare le lacune della rete di piste ciclabili esistente o a integrarla. La misura specifica è definita nel piano comunale </w:t>
            </w:r>
            <w:r w:rsidR="00430780" w:rsidRPr="00A14B43">
              <w:rPr>
                <w:color w:val="auto"/>
                <w:sz w:val="20"/>
                <w:szCs w:val="20"/>
                <w:lang w:val="it-IT"/>
              </w:rPr>
              <w:t>per il territorio e il paesaggio</w:t>
            </w:r>
            <w:r w:rsidR="00E16712" w:rsidRPr="00A14B43">
              <w:rPr>
                <w:color w:val="auto"/>
                <w:sz w:val="20"/>
                <w:szCs w:val="20"/>
                <w:lang w:val="it-IT"/>
              </w:rPr>
              <w:t xml:space="preserve">, in cui i criteri della </w:t>
            </w:r>
            <w:r w:rsidR="006F6338" w:rsidRPr="00A14B43">
              <w:rPr>
                <w:color w:val="auto"/>
                <w:sz w:val="20"/>
                <w:szCs w:val="20"/>
                <w:lang w:val="it-IT"/>
              </w:rPr>
              <w:t>“rete di percorsi ciclabili locali</w:t>
            </w:r>
            <w:r w:rsidR="00E16712" w:rsidRPr="00A14B43">
              <w:rPr>
                <w:color w:val="auto"/>
                <w:sz w:val="20"/>
                <w:szCs w:val="20"/>
                <w:lang w:val="it-IT"/>
              </w:rPr>
              <w:t xml:space="preserve">", </w:t>
            </w:r>
            <w:r w:rsidR="00E16712" w:rsidRPr="006F40C8">
              <w:rPr>
                <w:color w:val="auto"/>
                <w:sz w:val="20"/>
                <w:szCs w:val="20"/>
                <w:lang w:val="it-IT"/>
              </w:rPr>
              <w:t xml:space="preserve">come descritto nel </w:t>
            </w:r>
            <w:hyperlink r:id="rId23">
              <w:r w:rsidR="38E426FD" w:rsidRPr="006F40C8">
                <w:rPr>
                  <w:rStyle w:val="Hyperlink"/>
                  <w:color w:val="3333CC"/>
                  <w:sz w:val="20"/>
                  <w:szCs w:val="20"/>
                  <w:lang w:val="it-IT"/>
                </w:rPr>
                <w:t>Piano provinciale della mobilità ciclistica</w:t>
              </w:r>
            </w:hyperlink>
            <w:r w:rsidR="30142DB4" w:rsidRPr="006F40C8">
              <w:rPr>
                <w:color w:val="auto"/>
                <w:sz w:val="20"/>
                <w:szCs w:val="20"/>
                <w:lang w:val="it-IT"/>
              </w:rPr>
              <w:t>,</w:t>
            </w:r>
            <w:r w:rsidR="49F20F77" w:rsidRPr="006F40C8">
              <w:rPr>
                <w:color w:val="auto"/>
                <w:sz w:val="20"/>
                <w:szCs w:val="20"/>
                <w:lang w:val="it-IT"/>
              </w:rPr>
              <w:t xml:space="preserve"> </w:t>
            </w:r>
            <w:r w:rsidR="6B8536B6" w:rsidRPr="006F40C8">
              <w:rPr>
                <w:color w:val="auto"/>
                <w:sz w:val="20"/>
                <w:szCs w:val="20"/>
                <w:lang w:val="it-IT"/>
              </w:rPr>
              <w:t>per quanto possibile,</w:t>
            </w:r>
            <w:r w:rsidR="30142DB4" w:rsidRPr="006F40C8">
              <w:rPr>
                <w:color w:val="auto"/>
                <w:sz w:val="20"/>
                <w:szCs w:val="20"/>
                <w:lang w:val="it-IT"/>
              </w:rPr>
              <w:t xml:space="preserve"> </w:t>
            </w:r>
            <w:r w:rsidR="375A36FD" w:rsidRPr="006F40C8">
              <w:rPr>
                <w:color w:val="auto"/>
                <w:sz w:val="20"/>
                <w:szCs w:val="20"/>
                <w:lang w:val="it-IT"/>
              </w:rPr>
              <w:t xml:space="preserve">devono </w:t>
            </w:r>
            <w:r w:rsidR="30142DB4" w:rsidRPr="006F40C8">
              <w:rPr>
                <w:color w:val="auto"/>
                <w:sz w:val="20"/>
                <w:szCs w:val="20"/>
                <w:lang w:val="it-IT"/>
              </w:rPr>
              <w:t>essere presi in considerazione.</w:t>
            </w:r>
            <w:r w:rsidR="15F29276" w:rsidRPr="02AA8BD0">
              <w:rPr>
                <w:color w:val="auto"/>
                <w:sz w:val="20"/>
                <w:szCs w:val="20"/>
                <w:lang w:val="it-IT"/>
              </w:rPr>
              <w:t xml:space="preserve"> </w:t>
            </w:r>
          </w:p>
        </w:tc>
      </w:tr>
      <w:tr w:rsidR="00A14B43" w:rsidRPr="00A14B43" w14:paraId="7ED9CE01" w14:textId="77777777" w:rsidTr="688EDA9C">
        <w:tc>
          <w:tcPr>
            <w:tcW w:w="5245" w:type="dxa"/>
            <w:shd w:val="clear" w:color="auto" w:fill="auto"/>
          </w:tcPr>
          <w:p w14:paraId="5BBAD4F7" w14:textId="3350D25E" w:rsidR="00EB2115" w:rsidRPr="00A14B43" w:rsidRDefault="00EB2115" w:rsidP="00EB2115">
            <w:pPr>
              <w:pStyle w:val="berschrift2dt"/>
              <w:numPr>
                <w:ilvl w:val="0"/>
                <w:numId w:val="0"/>
              </w:numPr>
              <w:ind w:left="1027" w:hanging="1027"/>
              <w:jc w:val="both"/>
              <w:rPr>
                <w:lang w:val="de-DE"/>
              </w:rPr>
            </w:pPr>
            <w:bookmarkStart w:id="60" w:name="_Toc174033013"/>
            <w:r w:rsidRPr="00A14B43">
              <w:rPr>
                <w:lang w:val="de-DE"/>
              </w:rPr>
              <w:t>Art. 2</w:t>
            </w:r>
            <w:r w:rsidR="00A9342C" w:rsidRPr="00A14B43">
              <w:rPr>
                <w:lang w:val="de-DE"/>
              </w:rPr>
              <w:t>5</w:t>
            </w:r>
            <w:r w:rsidRPr="00A14B43">
              <w:rPr>
                <w:lang w:val="de-DE"/>
              </w:rPr>
              <w:t xml:space="preserve"> –</w:t>
            </w:r>
            <w:r w:rsidRPr="00A14B43">
              <w:rPr>
                <w:lang w:val="de-DE"/>
              </w:rPr>
              <w:tab/>
              <w:t xml:space="preserve">Neue </w:t>
            </w:r>
            <w:r w:rsidR="001416DF" w:rsidRPr="00A14B43">
              <w:rPr>
                <w:lang w:val="de-DE"/>
              </w:rPr>
              <w:t>f</w:t>
            </w:r>
            <w:r w:rsidRPr="00A14B43">
              <w:rPr>
                <w:lang w:val="de-DE"/>
              </w:rPr>
              <w:t>uß</w:t>
            </w:r>
            <w:r w:rsidR="006801D6" w:rsidRPr="00A14B43">
              <w:rPr>
                <w:lang w:val="de-DE"/>
              </w:rPr>
              <w:t>gängerfreundliche V</w:t>
            </w:r>
            <w:r w:rsidRPr="00A14B43">
              <w:rPr>
                <w:lang w:val="de-DE"/>
              </w:rPr>
              <w:t>erbindung</w:t>
            </w:r>
            <w:bookmarkEnd w:id="60"/>
          </w:p>
        </w:tc>
        <w:tc>
          <w:tcPr>
            <w:tcW w:w="236" w:type="dxa"/>
            <w:shd w:val="clear" w:color="auto" w:fill="auto"/>
          </w:tcPr>
          <w:p w14:paraId="2988F71D" w14:textId="77777777" w:rsidR="00EB2115" w:rsidRPr="00A14B43" w:rsidRDefault="00EB2115" w:rsidP="00EB2115">
            <w:pPr>
              <w:pStyle w:val="Textkrperdt"/>
              <w:rPr>
                <w:lang w:val="de-DE"/>
              </w:rPr>
            </w:pPr>
          </w:p>
        </w:tc>
        <w:tc>
          <w:tcPr>
            <w:tcW w:w="5576" w:type="dxa"/>
            <w:shd w:val="clear" w:color="auto" w:fill="auto"/>
          </w:tcPr>
          <w:p w14:paraId="067CDA92" w14:textId="4F69073D" w:rsidR="00EB2115" w:rsidRPr="00A14B43" w:rsidRDefault="00EB2115" w:rsidP="00EB2115">
            <w:pPr>
              <w:pStyle w:val="berschrift2it"/>
              <w:numPr>
                <w:ilvl w:val="0"/>
                <w:numId w:val="0"/>
              </w:numPr>
              <w:ind w:left="934" w:hanging="934"/>
            </w:pPr>
            <w:bookmarkStart w:id="61" w:name="_Toc174033014"/>
            <w:r w:rsidRPr="00A14B43">
              <w:t>Art. 2</w:t>
            </w:r>
            <w:r w:rsidR="00A9342C" w:rsidRPr="00A14B43">
              <w:t>5</w:t>
            </w:r>
            <w:r w:rsidRPr="00A14B43">
              <w:t xml:space="preserve"> –</w:t>
            </w:r>
            <w:r w:rsidRPr="00A14B43">
              <w:tab/>
              <w:t xml:space="preserve">Nuovo </w:t>
            </w:r>
            <w:r w:rsidR="006A1F75" w:rsidRPr="00A14B43">
              <w:t xml:space="preserve">collegamento </w:t>
            </w:r>
            <w:r w:rsidRPr="00A14B43">
              <w:t>pedonale</w:t>
            </w:r>
            <w:bookmarkEnd w:id="61"/>
          </w:p>
        </w:tc>
      </w:tr>
      <w:tr w:rsidR="00A14B43" w:rsidRPr="008651FD" w14:paraId="34DF714C" w14:textId="77777777" w:rsidTr="688EDA9C">
        <w:tc>
          <w:tcPr>
            <w:tcW w:w="5245" w:type="dxa"/>
            <w:shd w:val="clear" w:color="auto" w:fill="auto"/>
          </w:tcPr>
          <w:p w14:paraId="04C0FAB2" w14:textId="390708ED" w:rsidR="00EB2115" w:rsidRPr="00A14B43" w:rsidRDefault="00EB2115" w:rsidP="00041A5B">
            <w:pPr>
              <w:pStyle w:val="Default"/>
              <w:numPr>
                <w:ilvl w:val="0"/>
                <w:numId w:val="60"/>
              </w:numPr>
              <w:spacing w:before="80" w:after="80"/>
              <w:ind w:left="316" w:hanging="284"/>
              <w:jc w:val="both"/>
              <w:rPr>
                <w:color w:val="auto"/>
                <w:sz w:val="20"/>
                <w:szCs w:val="20"/>
              </w:rPr>
            </w:pPr>
            <w:r w:rsidRPr="00A14B43">
              <w:rPr>
                <w:color w:val="auto"/>
                <w:sz w:val="20"/>
                <w:szCs w:val="20"/>
              </w:rPr>
              <w:t xml:space="preserve">Im Entwicklungsprogramm werden </w:t>
            </w:r>
            <w:r w:rsidR="006801D6" w:rsidRPr="00A14B43">
              <w:rPr>
                <w:color w:val="auto"/>
                <w:sz w:val="20"/>
                <w:szCs w:val="20"/>
              </w:rPr>
              <w:t xml:space="preserve">die neu zu errichtenden fußgängerfreundlichen Verbindungen dargestellt. </w:t>
            </w:r>
            <w:r w:rsidRPr="00A14B43">
              <w:rPr>
                <w:color w:val="auto"/>
                <w:sz w:val="20"/>
                <w:szCs w:val="20"/>
              </w:rPr>
              <w:t xml:space="preserve"> </w:t>
            </w:r>
            <w:r w:rsidR="006801D6" w:rsidRPr="00A14B43">
              <w:rPr>
                <w:color w:val="auto"/>
                <w:sz w:val="20"/>
                <w:szCs w:val="20"/>
              </w:rPr>
              <w:t xml:space="preserve">Eine fußgängerfreundliche Verbindung bezeichnet eine Strecke, die gut und sicher </w:t>
            </w:r>
            <w:r w:rsidR="001416DF" w:rsidRPr="00A14B43">
              <w:rPr>
                <w:color w:val="auto"/>
                <w:sz w:val="20"/>
                <w:szCs w:val="20"/>
              </w:rPr>
              <w:t>zu Fuß</w:t>
            </w:r>
            <w:r w:rsidR="006801D6" w:rsidRPr="00A14B43">
              <w:rPr>
                <w:color w:val="auto"/>
                <w:sz w:val="20"/>
                <w:szCs w:val="20"/>
              </w:rPr>
              <w:t xml:space="preserve"> zurückgelegt werden kann. Das sind </w:t>
            </w:r>
            <w:r w:rsidR="001416DF" w:rsidRPr="00A14B43">
              <w:rPr>
                <w:color w:val="auto"/>
                <w:sz w:val="20"/>
                <w:szCs w:val="20"/>
              </w:rPr>
              <w:t>Geh</w:t>
            </w:r>
            <w:r w:rsidR="006801D6" w:rsidRPr="00A14B43">
              <w:rPr>
                <w:color w:val="auto"/>
                <w:sz w:val="20"/>
                <w:szCs w:val="20"/>
              </w:rPr>
              <w:t xml:space="preserve">wege, Geh- und Radwege, </w:t>
            </w:r>
            <w:r w:rsidR="00FC55AF" w:rsidRPr="00A14B43">
              <w:rPr>
                <w:color w:val="auto"/>
                <w:sz w:val="20"/>
                <w:szCs w:val="20"/>
              </w:rPr>
              <w:t>Gehsteige</w:t>
            </w:r>
            <w:r w:rsidR="006801D6" w:rsidRPr="00A14B43">
              <w:rPr>
                <w:color w:val="auto"/>
                <w:sz w:val="20"/>
                <w:szCs w:val="20"/>
              </w:rPr>
              <w:t xml:space="preserve">, Straßen mit eingeschränktem Verkehrsaufkommen und reduzierter </w:t>
            </w:r>
            <w:r w:rsidR="004D12AA" w:rsidRPr="00A14B43">
              <w:rPr>
                <w:color w:val="auto"/>
                <w:sz w:val="20"/>
                <w:szCs w:val="20"/>
              </w:rPr>
              <w:t xml:space="preserve">zulässiger Höchstgeschwindigkeit </w:t>
            </w:r>
            <w:r w:rsidR="00550B4B" w:rsidRPr="00A14B43">
              <w:rPr>
                <w:color w:val="auto"/>
                <w:sz w:val="20"/>
                <w:szCs w:val="20"/>
              </w:rPr>
              <w:t>–</w:t>
            </w:r>
            <w:r w:rsidR="004D12AA" w:rsidRPr="00A14B43">
              <w:rPr>
                <w:color w:val="auto"/>
                <w:sz w:val="20"/>
                <w:szCs w:val="20"/>
              </w:rPr>
              <w:t xml:space="preserve"> maximal Tempo 30. </w:t>
            </w:r>
            <w:r w:rsidR="006801D6" w:rsidRPr="00A14B43">
              <w:rPr>
                <w:color w:val="auto"/>
                <w:sz w:val="20"/>
                <w:szCs w:val="20"/>
              </w:rPr>
              <w:t xml:space="preserve">Die geplanten Verbindungen dienen dazu </w:t>
            </w:r>
            <w:r w:rsidR="006801D6" w:rsidRPr="00A14B43">
              <w:rPr>
                <w:color w:val="auto"/>
                <w:sz w:val="20"/>
                <w:szCs w:val="20"/>
              </w:rPr>
              <w:lastRenderedPageBreak/>
              <w:t xml:space="preserve">Lücken im bestehenden </w:t>
            </w:r>
            <w:r w:rsidR="00FC55AF" w:rsidRPr="00A14B43">
              <w:rPr>
                <w:color w:val="auto"/>
                <w:sz w:val="20"/>
                <w:szCs w:val="20"/>
              </w:rPr>
              <w:t>Geh</w:t>
            </w:r>
            <w:r w:rsidR="006801D6" w:rsidRPr="00A14B43">
              <w:rPr>
                <w:color w:val="auto"/>
                <w:sz w:val="20"/>
                <w:szCs w:val="20"/>
              </w:rPr>
              <w:t>wegenetz zu schließen oder es ergänzen. Die konkrete Maßnahme wird im Gemeindeplan für Raum und Landschaft festgelegt.</w:t>
            </w:r>
          </w:p>
        </w:tc>
        <w:tc>
          <w:tcPr>
            <w:tcW w:w="236" w:type="dxa"/>
            <w:shd w:val="clear" w:color="auto" w:fill="auto"/>
          </w:tcPr>
          <w:p w14:paraId="7A5E3BBA" w14:textId="77777777" w:rsidR="00EB2115" w:rsidRPr="00A14B43" w:rsidRDefault="00EB2115" w:rsidP="00EB2115">
            <w:pPr>
              <w:pStyle w:val="Textkrperdt"/>
              <w:rPr>
                <w:lang w:val="de-DE"/>
              </w:rPr>
            </w:pPr>
          </w:p>
        </w:tc>
        <w:tc>
          <w:tcPr>
            <w:tcW w:w="5576" w:type="dxa"/>
            <w:shd w:val="clear" w:color="auto" w:fill="auto"/>
          </w:tcPr>
          <w:p w14:paraId="0C265033" w14:textId="16ED2F2C" w:rsidR="00EB2115" w:rsidRPr="00A14B43" w:rsidRDefault="00FC55AF" w:rsidP="00041A5B">
            <w:pPr>
              <w:pStyle w:val="Default"/>
              <w:numPr>
                <w:ilvl w:val="0"/>
                <w:numId w:val="61"/>
              </w:numPr>
              <w:spacing w:before="80" w:after="80"/>
              <w:ind w:left="366" w:hanging="366"/>
              <w:jc w:val="both"/>
              <w:rPr>
                <w:color w:val="auto"/>
                <w:sz w:val="20"/>
                <w:szCs w:val="20"/>
                <w:lang w:val="it-IT"/>
              </w:rPr>
            </w:pPr>
            <w:r w:rsidRPr="00A14B43">
              <w:rPr>
                <w:color w:val="auto"/>
                <w:sz w:val="20"/>
                <w:szCs w:val="20"/>
                <w:lang w:val="it-IT"/>
              </w:rPr>
              <w:t xml:space="preserve">Il programma di sviluppo evidenzia i nuovi collegamenti pedonali da realizzare. Un collegamento pedonale è un percorso che può essere facilmente e in sicurezza percorso a piedi. Si tratta di percorsi pedonali, percorsi pedonali e ciclabili, </w:t>
            </w:r>
            <w:r w:rsidR="000D702D" w:rsidRPr="00A14B43">
              <w:rPr>
                <w:color w:val="auto"/>
                <w:sz w:val="20"/>
                <w:szCs w:val="20"/>
                <w:lang w:val="it-IT"/>
              </w:rPr>
              <w:t>marciapiedi</w:t>
            </w:r>
            <w:r w:rsidRPr="00A14B43">
              <w:rPr>
                <w:color w:val="auto"/>
                <w:sz w:val="20"/>
                <w:szCs w:val="20"/>
                <w:lang w:val="it-IT"/>
              </w:rPr>
              <w:t>, strade con un traffico limitato e limiti di velocità ridotti</w:t>
            </w:r>
            <w:r w:rsidR="00550B4B" w:rsidRPr="00A14B43">
              <w:rPr>
                <w:color w:val="auto"/>
                <w:sz w:val="20"/>
                <w:szCs w:val="20"/>
                <w:lang w:val="it-IT"/>
              </w:rPr>
              <w:t xml:space="preserve"> – al massimo zona 30</w:t>
            </w:r>
            <w:r w:rsidRPr="00A14B43">
              <w:rPr>
                <w:color w:val="auto"/>
                <w:sz w:val="20"/>
                <w:szCs w:val="20"/>
                <w:lang w:val="it-IT"/>
              </w:rPr>
              <w:t xml:space="preserve">. I collegamenti previsti servono a colmare le lacune della rete di </w:t>
            </w:r>
            <w:r w:rsidR="009D0D81" w:rsidRPr="00A14B43">
              <w:rPr>
                <w:color w:val="auto"/>
                <w:sz w:val="20"/>
                <w:szCs w:val="20"/>
                <w:lang w:val="it-IT"/>
              </w:rPr>
              <w:t>percorsi pedonali</w:t>
            </w:r>
            <w:r w:rsidRPr="00A14B43">
              <w:rPr>
                <w:color w:val="auto"/>
                <w:sz w:val="20"/>
                <w:szCs w:val="20"/>
                <w:lang w:val="it-IT"/>
              </w:rPr>
              <w:t xml:space="preserve"> esistente o a </w:t>
            </w:r>
            <w:r w:rsidRPr="00A14B43">
              <w:rPr>
                <w:color w:val="auto"/>
                <w:sz w:val="20"/>
                <w:szCs w:val="20"/>
                <w:lang w:val="it-IT"/>
              </w:rPr>
              <w:lastRenderedPageBreak/>
              <w:t>integrarla. La misura specifica è definita nel piano comunale per il territorio e il paesaggio.</w:t>
            </w:r>
          </w:p>
        </w:tc>
      </w:tr>
      <w:tr w:rsidR="00EB2115" w:rsidRPr="00534985" w14:paraId="6D0D3669" w14:textId="77777777" w:rsidTr="688EDA9C">
        <w:tc>
          <w:tcPr>
            <w:tcW w:w="5245" w:type="dxa"/>
            <w:shd w:val="clear" w:color="auto" w:fill="auto"/>
          </w:tcPr>
          <w:p w14:paraId="31D9BCFC" w14:textId="42CA7A56" w:rsidR="00EB2115" w:rsidRPr="00AA0956" w:rsidRDefault="00EB2115" w:rsidP="00EB2115">
            <w:pPr>
              <w:pStyle w:val="berschrift2dt"/>
              <w:numPr>
                <w:ilvl w:val="0"/>
                <w:numId w:val="0"/>
              </w:numPr>
              <w:ind w:left="1027" w:hanging="1027"/>
              <w:jc w:val="both"/>
              <w:rPr>
                <w:lang w:val="de-DE"/>
              </w:rPr>
            </w:pPr>
            <w:bookmarkStart w:id="62" w:name="_Toc174033015"/>
            <w:r>
              <w:rPr>
                <w:lang w:val="de-DE"/>
              </w:rPr>
              <w:lastRenderedPageBreak/>
              <w:t>Art. 2</w:t>
            </w:r>
            <w:r w:rsidR="00A9342C">
              <w:rPr>
                <w:lang w:val="de-DE"/>
              </w:rPr>
              <w:t>6</w:t>
            </w:r>
            <w:r>
              <w:rPr>
                <w:lang w:val="de-DE"/>
              </w:rPr>
              <w:t xml:space="preserve"> –</w:t>
            </w:r>
            <w:r>
              <w:rPr>
                <w:lang w:val="de-DE"/>
              </w:rPr>
              <w:tab/>
              <w:t>Neue Eisenbahnverbindung</w:t>
            </w:r>
            <w:bookmarkEnd w:id="62"/>
          </w:p>
        </w:tc>
        <w:tc>
          <w:tcPr>
            <w:tcW w:w="236" w:type="dxa"/>
            <w:shd w:val="clear" w:color="auto" w:fill="auto"/>
          </w:tcPr>
          <w:p w14:paraId="0933E14C" w14:textId="77777777" w:rsidR="00EB2115" w:rsidRDefault="00EB2115" w:rsidP="00EB2115">
            <w:pPr>
              <w:pStyle w:val="Textkrperdt"/>
              <w:rPr>
                <w:lang w:val="de-DE"/>
              </w:rPr>
            </w:pPr>
          </w:p>
        </w:tc>
        <w:tc>
          <w:tcPr>
            <w:tcW w:w="5576" w:type="dxa"/>
            <w:shd w:val="clear" w:color="auto" w:fill="auto"/>
          </w:tcPr>
          <w:p w14:paraId="2656DA9B" w14:textId="5B1315FF" w:rsidR="00EB2115" w:rsidRDefault="00EB2115" w:rsidP="00EB2115">
            <w:pPr>
              <w:pStyle w:val="berschrift2it"/>
              <w:numPr>
                <w:ilvl w:val="0"/>
                <w:numId w:val="0"/>
              </w:numPr>
              <w:ind w:left="934" w:hanging="934"/>
            </w:pPr>
            <w:bookmarkStart w:id="63" w:name="_Toc174033016"/>
            <w:r>
              <w:t>Art. 2</w:t>
            </w:r>
            <w:r w:rsidR="00A9342C">
              <w:t>6</w:t>
            </w:r>
            <w:r>
              <w:t xml:space="preserve"> –</w:t>
            </w:r>
            <w:r>
              <w:tab/>
              <w:t>Nuovo collegamento ferroviario</w:t>
            </w:r>
            <w:bookmarkEnd w:id="63"/>
          </w:p>
        </w:tc>
      </w:tr>
      <w:tr w:rsidR="00EB2115" w:rsidRPr="008651FD" w14:paraId="7733323B" w14:textId="77777777" w:rsidTr="688EDA9C">
        <w:tc>
          <w:tcPr>
            <w:tcW w:w="5245" w:type="dxa"/>
            <w:shd w:val="clear" w:color="auto" w:fill="auto"/>
          </w:tcPr>
          <w:p w14:paraId="2EED4CA3" w14:textId="5A98EB74" w:rsidR="00EB2115" w:rsidRPr="00C5663A" w:rsidRDefault="00EB2115" w:rsidP="00041A5B">
            <w:pPr>
              <w:pStyle w:val="Default"/>
              <w:numPr>
                <w:ilvl w:val="0"/>
                <w:numId w:val="62"/>
              </w:numPr>
              <w:spacing w:before="80" w:after="80"/>
              <w:ind w:left="316" w:hanging="316"/>
              <w:jc w:val="both"/>
              <w:rPr>
                <w:sz w:val="20"/>
                <w:szCs w:val="20"/>
              </w:rPr>
            </w:pPr>
            <w:r w:rsidRPr="00854B90">
              <w:rPr>
                <w:sz w:val="20"/>
                <w:szCs w:val="20"/>
              </w:rPr>
              <w:t xml:space="preserve">Im Entwicklungsprogramm </w:t>
            </w:r>
            <w:r>
              <w:rPr>
                <w:sz w:val="20"/>
                <w:szCs w:val="20"/>
              </w:rPr>
              <w:t xml:space="preserve">werden die neu zu errichtenden Eisenbahnverbindungen dargestellt. Der konkrete Trassenverlauf wird im Gemeindeplan für Raum und Landschaft </w:t>
            </w:r>
            <w:r w:rsidR="00C72874">
              <w:rPr>
                <w:sz w:val="20"/>
                <w:szCs w:val="20"/>
              </w:rPr>
              <w:t>eingetragen</w:t>
            </w:r>
            <w:r>
              <w:rPr>
                <w:sz w:val="20"/>
                <w:szCs w:val="20"/>
              </w:rPr>
              <w:t>.</w:t>
            </w:r>
          </w:p>
        </w:tc>
        <w:tc>
          <w:tcPr>
            <w:tcW w:w="236" w:type="dxa"/>
            <w:shd w:val="clear" w:color="auto" w:fill="auto"/>
          </w:tcPr>
          <w:p w14:paraId="60A1D1AB" w14:textId="77777777" w:rsidR="00EB2115" w:rsidRPr="00C5663A" w:rsidRDefault="00EB2115" w:rsidP="00EB2115">
            <w:pPr>
              <w:pStyle w:val="Textkrperdt"/>
              <w:rPr>
                <w:lang w:val="de-DE"/>
              </w:rPr>
            </w:pPr>
          </w:p>
        </w:tc>
        <w:tc>
          <w:tcPr>
            <w:tcW w:w="5576" w:type="dxa"/>
            <w:shd w:val="clear" w:color="auto" w:fill="auto"/>
          </w:tcPr>
          <w:p w14:paraId="3AF57FC3" w14:textId="2CE2B072" w:rsidR="00EB2115" w:rsidRPr="000D3C62" w:rsidRDefault="3B886E23" w:rsidP="00041A5B">
            <w:pPr>
              <w:pStyle w:val="Default"/>
              <w:numPr>
                <w:ilvl w:val="0"/>
                <w:numId w:val="63"/>
              </w:numPr>
              <w:spacing w:before="80" w:after="80"/>
              <w:ind w:left="366" w:hanging="366"/>
              <w:jc w:val="both"/>
              <w:rPr>
                <w:sz w:val="20"/>
                <w:szCs w:val="20"/>
                <w:lang w:val="it-IT"/>
              </w:rPr>
            </w:pPr>
            <w:r w:rsidRPr="006F40C8">
              <w:rPr>
                <w:sz w:val="20"/>
                <w:szCs w:val="20"/>
                <w:lang w:val="it-IT"/>
              </w:rPr>
              <w:t>N</w:t>
            </w:r>
            <w:r w:rsidR="429A0B6E" w:rsidRPr="006F40C8">
              <w:rPr>
                <w:sz w:val="20"/>
                <w:szCs w:val="20"/>
                <w:lang w:val="it-IT"/>
              </w:rPr>
              <w:t>el programma di sviluppo</w:t>
            </w:r>
            <w:r w:rsidR="6C812D56" w:rsidRPr="006F40C8">
              <w:rPr>
                <w:sz w:val="20"/>
                <w:szCs w:val="20"/>
                <w:lang w:val="it-IT"/>
              </w:rPr>
              <w:t xml:space="preserve"> sono evidenziati i</w:t>
            </w:r>
            <w:r w:rsidR="00EB2115" w:rsidRPr="006F40C8">
              <w:rPr>
                <w:sz w:val="20"/>
                <w:szCs w:val="20"/>
                <w:lang w:val="it-IT"/>
              </w:rPr>
              <w:t xml:space="preserve"> nuovi collegamenti ferroviari da realizzare</w:t>
            </w:r>
            <w:r w:rsidR="429A0B6E" w:rsidRPr="006F40C8">
              <w:rPr>
                <w:sz w:val="20"/>
                <w:szCs w:val="20"/>
                <w:lang w:val="it-IT"/>
              </w:rPr>
              <w:t>.</w:t>
            </w:r>
            <w:r w:rsidR="00EB2115" w:rsidRPr="003D6BD7">
              <w:rPr>
                <w:sz w:val="20"/>
                <w:szCs w:val="20"/>
                <w:lang w:val="it-IT"/>
              </w:rPr>
              <w:t xml:space="preserve"> </w:t>
            </w:r>
            <w:r w:rsidR="00EB2115" w:rsidRPr="00B2112E">
              <w:rPr>
                <w:sz w:val="20"/>
                <w:szCs w:val="20"/>
                <w:lang w:val="it-IT"/>
              </w:rPr>
              <w:t xml:space="preserve">Il </w:t>
            </w:r>
            <w:r w:rsidR="00EB2115">
              <w:rPr>
                <w:sz w:val="20"/>
                <w:szCs w:val="20"/>
                <w:lang w:val="it-IT"/>
              </w:rPr>
              <w:t>tracciato concreto</w:t>
            </w:r>
            <w:r w:rsidR="00EB2115" w:rsidRPr="00B2112E">
              <w:rPr>
                <w:sz w:val="20"/>
                <w:szCs w:val="20"/>
                <w:lang w:val="it-IT"/>
              </w:rPr>
              <w:t xml:space="preserve"> </w:t>
            </w:r>
            <w:r w:rsidR="00EB2115">
              <w:rPr>
                <w:sz w:val="20"/>
                <w:szCs w:val="20"/>
                <w:lang w:val="it-IT"/>
              </w:rPr>
              <w:t>viene</w:t>
            </w:r>
            <w:r w:rsidR="00EB2115" w:rsidRPr="00B2112E">
              <w:rPr>
                <w:sz w:val="20"/>
                <w:szCs w:val="20"/>
                <w:lang w:val="it-IT"/>
              </w:rPr>
              <w:t xml:space="preserve"> </w:t>
            </w:r>
            <w:r w:rsidR="005D3CF9">
              <w:rPr>
                <w:sz w:val="20"/>
                <w:szCs w:val="20"/>
                <w:lang w:val="it-IT"/>
              </w:rPr>
              <w:t>inserito</w:t>
            </w:r>
            <w:r w:rsidR="00EB2115" w:rsidRPr="00B2112E">
              <w:rPr>
                <w:sz w:val="20"/>
                <w:szCs w:val="20"/>
                <w:lang w:val="it-IT"/>
              </w:rPr>
              <w:t xml:space="preserve"> nel piano </w:t>
            </w:r>
            <w:r w:rsidR="00EB2115">
              <w:rPr>
                <w:sz w:val="20"/>
                <w:szCs w:val="20"/>
                <w:lang w:val="it-IT"/>
              </w:rPr>
              <w:t xml:space="preserve">comunale per il </w:t>
            </w:r>
            <w:r w:rsidR="00EB2115" w:rsidRPr="00B2112E">
              <w:rPr>
                <w:sz w:val="20"/>
                <w:szCs w:val="20"/>
                <w:lang w:val="it-IT"/>
              </w:rPr>
              <w:t>territori</w:t>
            </w:r>
            <w:r w:rsidR="00EB2115">
              <w:rPr>
                <w:sz w:val="20"/>
                <w:szCs w:val="20"/>
                <w:lang w:val="it-IT"/>
              </w:rPr>
              <w:t>o</w:t>
            </w:r>
            <w:r w:rsidR="00EB2115" w:rsidRPr="00B2112E">
              <w:rPr>
                <w:sz w:val="20"/>
                <w:szCs w:val="20"/>
                <w:lang w:val="it-IT"/>
              </w:rPr>
              <w:t xml:space="preserve"> e </w:t>
            </w:r>
            <w:r w:rsidR="00EB2115">
              <w:rPr>
                <w:sz w:val="20"/>
                <w:szCs w:val="20"/>
                <w:lang w:val="it-IT"/>
              </w:rPr>
              <w:t xml:space="preserve">il </w:t>
            </w:r>
            <w:r w:rsidR="00EB2115" w:rsidRPr="00B2112E">
              <w:rPr>
                <w:sz w:val="20"/>
                <w:szCs w:val="20"/>
                <w:lang w:val="it-IT"/>
              </w:rPr>
              <w:t>paesaggi</w:t>
            </w:r>
            <w:r w:rsidR="00EB2115">
              <w:rPr>
                <w:sz w:val="20"/>
                <w:szCs w:val="20"/>
                <w:lang w:val="it-IT"/>
              </w:rPr>
              <w:t>o</w:t>
            </w:r>
            <w:r w:rsidR="00EB2115" w:rsidRPr="00B2112E">
              <w:rPr>
                <w:sz w:val="20"/>
                <w:szCs w:val="20"/>
                <w:lang w:val="it-IT"/>
              </w:rPr>
              <w:t>.</w:t>
            </w:r>
          </w:p>
        </w:tc>
      </w:tr>
      <w:tr w:rsidR="00EB2115" w:rsidRPr="008651FD" w14:paraId="77FF3B26" w14:textId="77777777" w:rsidTr="688EDA9C">
        <w:tc>
          <w:tcPr>
            <w:tcW w:w="5245" w:type="dxa"/>
            <w:shd w:val="clear" w:color="auto" w:fill="auto"/>
          </w:tcPr>
          <w:p w14:paraId="0B52BCFC" w14:textId="4ADDA5F0" w:rsidR="00EB2115" w:rsidRPr="00AA0956" w:rsidRDefault="00EB2115" w:rsidP="00EB2115">
            <w:pPr>
              <w:pStyle w:val="berschrift2dt"/>
              <w:numPr>
                <w:ilvl w:val="0"/>
                <w:numId w:val="0"/>
              </w:numPr>
              <w:ind w:left="1027" w:hanging="1027"/>
              <w:jc w:val="both"/>
              <w:rPr>
                <w:lang w:val="de-DE"/>
              </w:rPr>
            </w:pPr>
            <w:bookmarkStart w:id="64" w:name="_Toc174033017"/>
            <w:r>
              <w:rPr>
                <w:lang w:val="de-DE"/>
              </w:rPr>
              <w:t>Art. 2</w:t>
            </w:r>
            <w:r w:rsidR="00A9342C">
              <w:rPr>
                <w:lang w:val="de-DE"/>
              </w:rPr>
              <w:t>7</w:t>
            </w:r>
            <w:r>
              <w:rPr>
                <w:lang w:val="de-DE"/>
              </w:rPr>
              <w:t xml:space="preserve"> –</w:t>
            </w:r>
            <w:r>
              <w:rPr>
                <w:lang w:val="de-DE"/>
              </w:rPr>
              <w:tab/>
              <w:t>Neue Zug</w:t>
            </w:r>
            <w:r w:rsidR="006324AC">
              <w:rPr>
                <w:lang w:val="de-DE"/>
              </w:rPr>
              <w:t>- oder Bus</w:t>
            </w:r>
            <w:r>
              <w:rPr>
                <w:lang w:val="de-DE"/>
              </w:rPr>
              <w:t>haltestelle</w:t>
            </w:r>
            <w:bookmarkEnd w:id="64"/>
          </w:p>
        </w:tc>
        <w:tc>
          <w:tcPr>
            <w:tcW w:w="236" w:type="dxa"/>
            <w:shd w:val="clear" w:color="auto" w:fill="auto"/>
          </w:tcPr>
          <w:p w14:paraId="0028C81F" w14:textId="77777777" w:rsidR="00EB2115" w:rsidRDefault="00EB2115" w:rsidP="00EB2115">
            <w:pPr>
              <w:pStyle w:val="Textkrperdt"/>
              <w:rPr>
                <w:lang w:val="de-DE"/>
              </w:rPr>
            </w:pPr>
          </w:p>
        </w:tc>
        <w:tc>
          <w:tcPr>
            <w:tcW w:w="5576" w:type="dxa"/>
            <w:shd w:val="clear" w:color="auto" w:fill="auto"/>
          </w:tcPr>
          <w:p w14:paraId="3792060F" w14:textId="06FF1B2C" w:rsidR="00EB2115" w:rsidRDefault="00EB2115" w:rsidP="00EB2115">
            <w:pPr>
              <w:pStyle w:val="berschrift2it"/>
              <w:numPr>
                <w:ilvl w:val="0"/>
                <w:numId w:val="0"/>
              </w:numPr>
              <w:ind w:left="934" w:hanging="934"/>
            </w:pPr>
            <w:bookmarkStart w:id="65" w:name="_Toc174033018"/>
            <w:r>
              <w:t>Art. 2</w:t>
            </w:r>
            <w:r w:rsidR="00A9342C">
              <w:t>7</w:t>
            </w:r>
            <w:r>
              <w:t xml:space="preserve"> –</w:t>
            </w:r>
            <w:r>
              <w:tab/>
              <w:t>Nuova fermata del treno</w:t>
            </w:r>
            <w:r w:rsidR="006324AC">
              <w:t xml:space="preserve"> o del bus</w:t>
            </w:r>
            <w:bookmarkEnd w:id="65"/>
          </w:p>
        </w:tc>
      </w:tr>
      <w:tr w:rsidR="00EB2115" w:rsidRPr="00534985" w14:paraId="13202545" w14:textId="77777777" w:rsidTr="688EDA9C">
        <w:tc>
          <w:tcPr>
            <w:tcW w:w="5245" w:type="dxa"/>
            <w:shd w:val="clear" w:color="auto" w:fill="auto"/>
          </w:tcPr>
          <w:p w14:paraId="158D16E5" w14:textId="3626078C" w:rsidR="00EB2115" w:rsidRPr="00C5663A" w:rsidRDefault="00EB2115" w:rsidP="00041A5B">
            <w:pPr>
              <w:pStyle w:val="Default"/>
              <w:numPr>
                <w:ilvl w:val="0"/>
                <w:numId w:val="64"/>
              </w:numPr>
              <w:spacing w:before="80" w:after="80"/>
              <w:ind w:left="316" w:hanging="284"/>
              <w:jc w:val="both"/>
              <w:rPr>
                <w:sz w:val="20"/>
                <w:szCs w:val="20"/>
              </w:rPr>
            </w:pPr>
            <w:r w:rsidRPr="688EDA9C">
              <w:rPr>
                <w:sz w:val="20"/>
                <w:szCs w:val="20"/>
              </w:rPr>
              <w:t xml:space="preserve">Im Entwicklungsprogramm werden geplante Zughaltestellen und Bahnhöfe entlang bestehender oder geplanter Eisenbahnlinien dargestellt, sowie aufgelassene Bahnhöfe, die in Zukunft wieder in Betrieb genommen werden sollen. Die technische Umsetzbarkeit der Haltestelle ist zu prüfen. </w:t>
            </w:r>
          </w:p>
        </w:tc>
        <w:tc>
          <w:tcPr>
            <w:tcW w:w="236" w:type="dxa"/>
            <w:shd w:val="clear" w:color="auto" w:fill="auto"/>
          </w:tcPr>
          <w:p w14:paraId="60B40CDB" w14:textId="77777777" w:rsidR="00EB2115" w:rsidRPr="00C5663A" w:rsidRDefault="00EB2115" w:rsidP="00EB2115">
            <w:pPr>
              <w:pStyle w:val="Textkrperdt"/>
              <w:rPr>
                <w:lang w:val="de-DE"/>
              </w:rPr>
            </w:pPr>
          </w:p>
        </w:tc>
        <w:tc>
          <w:tcPr>
            <w:tcW w:w="5576" w:type="dxa"/>
            <w:shd w:val="clear" w:color="auto" w:fill="auto"/>
          </w:tcPr>
          <w:p w14:paraId="765E1A34" w14:textId="66787B23" w:rsidR="00EB2115" w:rsidRPr="000D3C62" w:rsidRDefault="00EB2115" w:rsidP="00041A5B">
            <w:pPr>
              <w:pStyle w:val="Default"/>
              <w:numPr>
                <w:ilvl w:val="0"/>
                <w:numId w:val="65"/>
              </w:numPr>
              <w:spacing w:before="80" w:after="80"/>
              <w:ind w:left="366" w:hanging="366"/>
              <w:jc w:val="both"/>
              <w:rPr>
                <w:sz w:val="20"/>
                <w:szCs w:val="20"/>
                <w:lang w:val="it-IT"/>
              </w:rPr>
            </w:pPr>
            <w:r w:rsidRPr="00EE58D4">
              <w:rPr>
                <w:sz w:val="20"/>
                <w:szCs w:val="20"/>
                <w:lang w:val="it-IT"/>
              </w:rPr>
              <w:t xml:space="preserve">Il programma di sviluppo </w:t>
            </w:r>
            <w:r>
              <w:rPr>
                <w:sz w:val="20"/>
                <w:szCs w:val="20"/>
                <w:lang w:val="it-IT"/>
              </w:rPr>
              <w:t>evidenzia</w:t>
            </w:r>
            <w:r w:rsidRPr="00EE58D4">
              <w:rPr>
                <w:sz w:val="20"/>
                <w:szCs w:val="20"/>
                <w:lang w:val="it-IT"/>
              </w:rPr>
              <w:t xml:space="preserve"> le fermate e le stazioni </w:t>
            </w:r>
            <w:r>
              <w:rPr>
                <w:sz w:val="20"/>
                <w:szCs w:val="20"/>
                <w:lang w:val="it-IT"/>
              </w:rPr>
              <w:t xml:space="preserve">ferroviarie </w:t>
            </w:r>
            <w:r w:rsidRPr="00EE58D4">
              <w:rPr>
                <w:sz w:val="20"/>
                <w:szCs w:val="20"/>
                <w:lang w:val="it-IT"/>
              </w:rPr>
              <w:t>previste lungo le linee ferroviarie esistenti o in progetto, nonché le stazioni abbandonate che saranno rimesse in funzione in futuro.</w:t>
            </w:r>
            <w:r>
              <w:rPr>
                <w:sz w:val="20"/>
                <w:szCs w:val="20"/>
                <w:lang w:val="it-IT"/>
              </w:rPr>
              <w:t xml:space="preserve"> </w:t>
            </w:r>
            <w:r w:rsidRPr="009016B1">
              <w:rPr>
                <w:sz w:val="20"/>
                <w:szCs w:val="20"/>
                <w:lang w:val="it-IT"/>
              </w:rPr>
              <w:t xml:space="preserve">La fattibilità tecnica </w:t>
            </w:r>
            <w:r>
              <w:rPr>
                <w:sz w:val="20"/>
                <w:szCs w:val="20"/>
                <w:lang w:val="it-IT"/>
              </w:rPr>
              <w:t>della</w:t>
            </w:r>
            <w:r w:rsidRPr="009016B1">
              <w:rPr>
                <w:sz w:val="20"/>
                <w:szCs w:val="20"/>
                <w:lang w:val="it-IT"/>
              </w:rPr>
              <w:t xml:space="preserve"> fermata deve essere </w:t>
            </w:r>
            <w:r>
              <w:rPr>
                <w:sz w:val="20"/>
                <w:szCs w:val="20"/>
                <w:lang w:val="it-IT"/>
              </w:rPr>
              <w:t>verificata</w:t>
            </w:r>
            <w:r w:rsidRPr="009016B1">
              <w:rPr>
                <w:sz w:val="20"/>
                <w:szCs w:val="20"/>
                <w:lang w:val="it-IT"/>
              </w:rPr>
              <w:t>.</w:t>
            </w:r>
          </w:p>
        </w:tc>
      </w:tr>
      <w:tr w:rsidR="00EB2115" w:rsidRPr="00F34D40" w14:paraId="37676958" w14:textId="77777777" w:rsidTr="688EDA9C">
        <w:tc>
          <w:tcPr>
            <w:tcW w:w="5245" w:type="dxa"/>
            <w:shd w:val="clear" w:color="auto" w:fill="auto"/>
          </w:tcPr>
          <w:p w14:paraId="7BE2D613" w14:textId="0AEE5D1E" w:rsidR="00EB2115" w:rsidRPr="688EDA9C" w:rsidRDefault="002D1B74" w:rsidP="00041A5B">
            <w:pPr>
              <w:pStyle w:val="Default"/>
              <w:numPr>
                <w:ilvl w:val="0"/>
                <w:numId w:val="64"/>
              </w:numPr>
              <w:spacing w:before="80" w:after="80"/>
              <w:ind w:left="316" w:hanging="284"/>
              <w:jc w:val="both"/>
              <w:rPr>
                <w:sz w:val="20"/>
                <w:szCs w:val="20"/>
              </w:rPr>
            </w:pPr>
            <w:r w:rsidRPr="688EDA9C">
              <w:rPr>
                <w:sz w:val="20"/>
                <w:szCs w:val="20"/>
              </w:rPr>
              <w:t>Im Entwicklungsprogramm</w:t>
            </w:r>
            <w:r w:rsidRPr="006A71C7">
              <w:rPr>
                <w:sz w:val="20"/>
                <w:szCs w:val="20"/>
              </w:rPr>
              <w:t xml:space="preserve"> </w:t>
            </w:r>
            <w:r>
              <w:rPr>
                <w:sz w:val="20"/>
                <w:szCs w:val="20"/>
              </w:rPr>
              <w:t xml:space="preserve">werden auch </w:t>
            </w:r>
            <w:r w:rsidR="00E64E51">
              <w:rPr>
                <w:sz w:val="20"/>
                <w:szCs w:val="20"/>
              </w:rPr>
              <w:t>neue Bush</w:t>
            </w:r>
            <w:r w:rsidR="00417AAB">
              <w:rPr>
                <w:sz w:val="20"/>
                <w:szCs w:val="20"/>
              </w:rPr>
              <w:t xml:space="preserve">altestellen dargestellt, die erforderlich sind, um eine gute Erreichbarkeit bestehender und geplanter Siedlungsgebiete </w:t>
            </w:r>
            <w:r w:rsidR="00A238E0">
              <w:rPr>
                <w:sz w:val="20"/>
                <w:szCs w:val="20"/>
              </w:rPr>
              <w:t xml:space="preserve">mit öffentlichen Verkehrsmitteln </w:t>
            </w:r>
            <w:r w:rsidR="00417AAB">
              <w:rPr>
                <w:sz w:val="20"/>
                <w:szCs w:val="20"/>
              </w:rPr>
              <w:t>zu gewährleisten.</w:t>
            </w:r>
            <w:r w:rsidR="008332B9">
              <w:rPr>
                <w:sz w:val="20"/>
                <w:szCs w:val="20"/>
              </w:rPr>
              <w:t xml:space="preserve"> </w:t>
            </w:r>
            <w:r w:rsidR="008332B9" w:rsidRPr="688EDA9C">
              <w:rPr>
                <w:sz w:val="20"/>
                <w:szCs w:val="20"/>
              </w:rPr>
              <w:t>Die technische Umsetzbarkeit der Haltestelle ist zu prüfen.</w:t>
            </w:r>
          </w:p>
        </w:tc>
        <w:tc>
          <w:tcPr>
            <w:tcW w:w="236" w:type="dxa"/>
            <w:shd w:val="clear" w:color="auto" w:fill="auto"/>
          </w:tcPr>
          <w:p w14:paraId="483BA292" w14:textId="77777777" w:rsidR="00EB2115" w:rsidRPr="00C5663A" w:rsidRDefault="00EB2115" w:rsidP="00EB2115">
            <w:pPr>
              <w:pStyle w:val="Textkrperdt"/>
              <w:rPr>
                <w:lang w:val="de-DE"/>
              </w:rPr>
            </w:pPr>
          </w:p>
        </w:tc>
        <w:tc>
          <w:tcPr>
            <w:tcW w:w="5576" w:type="dxa"/>
            <w:shd w:val="clear" w:color="auto" w:fill="auto"/>
          </w:tcPr>
          <w:p w14:paraId="32D884B2" w14:textId="5E0854AD" w:rsidR="00EB2115" w:rsidRPr="00CE20C8" w:rsidRDefault="00F34D40" w:rsidP="00041A5B">
            <w:pPr>
              <w:pStyle w:val="Default"/>
              <w:numPr>
                <w:ilvl w:val="0"/>
                <w:numId w:val="65"/>
              </w:numPr>
              <w:spacing w:before="80" w:after="80"/>
              <w:ind w:left="366" w:hanging="366"/>
              <w:jc w:val="both"/>
              <w:rPr>
                <w:sz w:val="20"/>
                <w:szCs w:val="20"/>
                <w:lang w:val="it-IT"/>
              </w:rPr>
            </w:pPr>
            <w:r>
              <w:rPr>
                <w:sz w:val="20"/>
                <w:szCs w:val="20"/>
                <w:lang w:val="it-IT"/>
              </w:rPr>
              <w:t>Il</w:t>
            </w:r>
            <w:r w:rsidR="00146CFD" w:rsidRPr="00146CFD">
              <w:rPr>
                <w:sz w:val="20"/>
                <w:szCs w:val="20"/>
                <w:lang w:val="it-IT"/>
              </w:rPr>
              <w:t xml:space="preserve"> programma di sviluppo </w:t>
            </w:r>
            <w:r w:rsidR="009B0894">
              <w:rPr>
                <w:sz w:val="20"/>
                <w:szCs w:val="20"/>
                <w:lang w:val="it-IT"/>
              </w:rPr>
              <w:t>evidenzia</w:t>
            </w:r>
            <w:r w:rsidR="00146CFD" w:rsidRPr="00146CFD">
              <w:rPr>
                <w:sz w:val="20"/>
                <w:szCs w:val="20"/>
                <w:lang w:val="it-IT"/>
              </w:rPr>
              <w:t xml:space="preserve"> anche nuove fermate dell'autobus, necessarie per garantire una buona accessibilità alle aree </w:t>
            </w:r>
            <w:r w:rsidR="009B0894">
              <w:rPr>
                <w:sz w:val="20"/>
                <w:szCs w:val="20"/>
                <w:lang w:val="it-IT"/>
              </w:rPr>
              <w:t>insediabili</w:t>
            </w:r>
            <w:r w:rsidR="00146CFD" w:rsidRPr="00146CFD">
              <w:rPr>
                <w:sz w:val="20"/>
                <w:szCs w:val="20"/>
                <w:lang w:val="it-IT"/>
              </w:rPr>
              <w:t xml:space="preserve"> esistenti e previste con i mezzi pubblici. La fattibilità tecnica della fermata deve essere esaminata.</w:t>
            </w:r>
          </w:p>
        </w:tc>
      </w:tr>
      <w:tr w:rsidR="00EB2115" w:rsidRPr="00534985" w14:paraId="53D7CDD4" w14:textId="77777777" w:rsidTr="688EDA9C">
        <w:tc>
          <w:tcPr>
            <w:tcW w:w="5245" w:type="dxa"/>
            <w:shd w:val="clear" w:color="auto" w:fill="auto"/>
          </w:tcPr>
          <w:p w14:paraId="21EF0E62" w14:textId="12D08860" w:rsidR="00EB2115" w:rsidRPr="00AA0956" w:rsidRDefault="00EB2115" w:rsidP="00405355">
            <w:pPr>
              <w:pStyle w:val="berschrift2dt"/>
              <w:numPr>
                <w:ilvl w:val="0"/>
                <w:numId w:val="0"/>
              </w:numPr>
              <w:ind w:left="1026" w:hanging="1026"/>
              <w:jc w:val="both"/>
              <w:rPr>
                <w:lang w:val="de-DE"/>
              </w:rPr>
            </w:pPr>
            <w:bookmarkStart w:id="66" w:name="_Toc174033019"/>
            <w:r>
              <w:rPr>
                <w:lang w:val="de-DE"/>
              </w:rPr>
              <w:t>Art. 2</w:t>
            </w:r>
            <w:r w:rsidR="00D93B9B">
              <w:rPr>
                <w:lang w:val="de-DE"/>
              </w:rPr>
              <w:t>8</w:t>
            </w:r>
            <w:r>
              <w:rPr>
                <w:lang w:val="de-DE"/>
              </w:rPr>
              <w:t xml:space="preserve"> –</w:t>
            </w:r>
            <w:r>
              <w:rPr>
                <w:lang w:val="de-DE"/>
              </w:rPr>
              <w:tab/>
              <w:t>Intermodaler Knoten</w:t>
            </w:r>
            <w:bookmarkEnd w:id="66"/>
          </w:p>
        </w:tc>
        <w:tc>
          <w:tcPr>
            <w:tcW w:w="236" w:type="dxa"/>
            <w:shd w:val="clear" w:color="auto" w:fill="auto"/>
          </w:tcPr>
          <w:p w14:paraId="6B07854A" w14:textId="77777777" w:rsidR="00EB2115" w:rsidRDefault="00EB2115" w:rsidP="00EB2115">
            <w:pPr>
              <w:pStyle w:val="Textkrperdt"/>
              <w:rPr>
                <w:lang w:val="de-DE"/>
              </w:rPr>
            </w:pPr>
          </w:p>
        </w:tc>
        <w:tc>
          <w:tcPr>
            <w:tcW w:w="5576" w:type="dxa"/>
            <w:shd w:val="clear" w:color="auto" w:fill="auto"/>
          </w:tcPr>
          <w:p w14:paraId="1A9150DC" w14:textId="2C944625" w:rsidR="00EB2115" w:rsidRDefault="00EB2115" w:rsidP="00EB2115">
            <w:pPr>
              <w:pStyle w:val="berschrift2it"/>
              <w:numPr>
                <w:ilvl w:val="0"/>
                <w:numId w:val="0"/>
              </w:numPr>
              <w:ind w:left="934" w:hanging="934"/>
            </w:pPr>
            <w:bookmarkStart w:id="67" w:name="_Toc174033020"/>
            <w:r>
              <w:t>Art. 2</w:t>
            </w:r>
            <w:r w:rsidR="00D93B9B">
              <w:t>8</w:t>
            </w:r>
            <w:r>
              <w:t xml:space="preserve"> –</w:t>
            </w:r>
            <w:r>
              <w:tab/>
              <w:t>Nodo intermodale</w:t>
            </w:r>
            <w:bookmarkEnd w:id="67"/>
          </w:p>
        </w:tc>
      </w:tr>
      <w:tr w:rsidR="00EB2115" w:rsidRPr="008651FD" w14:paraId="6E294BBE" w14:textId="77777777" w:rsidTr="688EDA9C">
        <w:tc>
          <w:tcPr>
            <w:tcW w:w="5245" w:type="dxa"/>
            <w:shd w:val="clear" w:color="auto" w:fill="auto"/>
          </w:tcPr>
          <w:p w14:paraId="190029EA" w14:textId="4A36DACA" w:rsidR="009D0D81" w:rsidRPr="00B97794" w:rsidRDefault="00EB2115" w:rsidP="00041A5B">
            <w:pPr>
              <w:pStyle w:val="Default"/>
              <w:numPr>
                <w:ilvl w:val="0"/>
                <w:numId w:val="66"/>
              </w:numPr>
              <w:spacing w:before="80" w:after="80"/>
              <w:ind w:left="316" w:hanging="284"/>
              <w:jc w:val="both"/>
              <w:rPr>
                <w:color w:val="auto"/>
                <w:sz w:val="20"/>
                <w:szCs w:val="20"/>
              </w:rPr>
            </w:pPr>
            <w:r w:rsidRPr="00B97794">
              <w:rPr>
                <w:color w:val="auto"/>
                <w:sz w:val="20"/>
                <w:szCs w:val="20"/>
              </w:rPr>
              <w:t>Im Entwicklungsprogramm werden die intermodalen Knoten dargestellt, die erforderlich sind, um die Kombination verschiedener Verkehrsmittel zu erleichtern und den Umstieg vom motorisierten Individualverkehr auf öffentliche Verkehrsmittel oder das Fahrrad zu fördern. Dazu gehört die Errichtung von Parkplätzen in der Nähe von Haltestellen des öffentlichen Verkehrs (</w:t>
            </w:r>
            <w:proofErr w:type="spellStart"/>
            <w:r w:rsidRPr="00B97794">
              <w:rPr>
                <w:color w:val="auto"/>
                <w:sz w:val="20"/>
                <w:szCs w:val="20"/>
              </w:rPr>
              <w:t>Park&amp;Ride</w:t>
            </w:r>
            <w:proofErr w:type="spellEnd"/>
            <w:r w:rsidRPr="00B97794">
              <w:rPr>
                <w:color w:val="auto"/>
                <w:sz w:val="20"/>
                <w:szCs w:val="20"/>
              </w:rPr>
              <w:t>), die Schaffung von Parkmöglichkeiten zur Bildung von Fahrgemeinschaften (Car Pooling) und die Errichtung von sicheren Fahrradabstellanlagen an den Haltestellen der öffentlichen Verkehrsmittel (</w:t>
            </w:r>
            <w:proofErr w:type="spellStart"/>
            <w:r w:rsidRPr="00B97794">
              <w:rPr>
                <w:color w:val="auto"/>
                <w:sz w:val="20"/>
                <w:szCs w:val="20"/>
              </w:rPr>
              <w:t>Bike&amp;Ride</w:t>
            </w:r>
            <w:proofErr w:type="spellEnd"/>
            <w:r w:rsidRPr="00B97794">
              <w:rPr>
                <w:color w:val="auto"/>
                <w:sz w:val="20"/>
                <w:szCs w:val="20"/>
              </w:rPr>
              <w:t xml:space="preserve">/ </w:t>
            </w:r>
            <w:proofErr w:type="spellStart"/>
            <w:r w:rsidRPr="00B97794">
              <w:rPr>
                <w:color w:val="auto"/>
                <w:sz w:val="20"/>
                <w:szCs w:val="20"/>
              </w:rPr>
              <w:t>Ride&amp;Bike</w:t>
            </w:r>
            <w:proofErr w:type="spellEnd"/>
            <w:r w:rsidRPr="00B97794">
              <w:rPr>
                <w:color w:val="auto"/>
                <w:sz w:val="20"/>
                <w:szCs w:val="20"/>
              </w:rPr>
              <w:t xml:space="preserve">). </w:t>
            </w:r>
            <w:r w:rsidR="009D0D81" w:rsidRPr="00B97794">
              <w:rPr>
                <w:color w:val="auto"/>
                <w:sz w:val="20"/>
                <w:szCs w:val="20"/>
              </w:rPr>
              <w:t>Die konkrete Maßnahme wird im Gemeindeplan für Raum und Landschaft festgelegt.</w:t>
            </w:r>
          </w:p>
        </w:tc>
        <w:tc>
          <w:tcPr>
            <w:tcW w:w="236" w:type="dxa"/>
            <w:shd w:val="clear" w:color="auto" w:fill="auto"/>
          </w:tcPr>
          <w:p w14:paraId="3654BF10" w14:textId="77777777" w:rsidR="00EB2115" w:rsidRPr="00B97794" w:rsidRDefault="00EB2115" w:rsidP="00EB2115">
            <w:pPr>
              <w:pStyle w:val="Textkrperdt"/>
              <w:rPr>
                <w:lang w:val="de-DE"/>
              </w:rPr>
            </w:pPr>
          </w:p>
        </w:tc>
        <w:tc>
          <w:tcPr>
            <w:tcW w:w="5576" w:type="dxa"/>
            <w:shd w:val="clear" w:color="auto" w:fill="auto"/>
          </w:tcPr>
          <w:p w14:paraId="6C32A678" w14:textId="32528B88" w:rsidR="00EB2115" w:rsidRPr="00B97794" w:rsidRDefault="00EB2115" w:rsidP="00041A5B">
            <w:pPr>
              <w:pStyle w:val="Default"/>
              <w:numPr>
                <w:ilvl w:val="0"/>
                <w:numId w:val="67"/>
              </w:numPr>
              <w:spacing w:before="80" w:after="80"/>
              <w:ind w:left="366" w:hanging="366"/>
              <w:jc w:val="both"/>
              <w:rPr>
                <w:color w:val="auto"/>
                <w:sz w:val="20"/>
                <w:szCs w:val="20"/>
                <w:lang w:val="it-IT"/>
              </w:rPr>
            </w:pPr>
            <w:r w:rsidRPr="00B97794">
              <w:rPr>
                <w:color w:val="auto"/>
                <w:sz w:val="20"/>
                <w:szCs w:val="20"/>
                <w:lang w:val="it-IT"/>
              </w:rPr>
              <w:t>Il programma di sviluppo evidenzia i nodi intermodali necessari per facilitare la combinazione di diversi mezzi di trasporto e per promuovere il cambio dal trasporto privato motorizzato al trasporto pubblico o alla bicicletta. Ciò include la costruzione di parcheggi vicino alle fermate del trasporto pubblico (</w:t>
            </w:r>
            <w:proofErr w:type="spellStart"/>
            <w:r w:rsidRPr="00B97794">
              <w:rPr>
                <w:color w:val="auto"/>
                <w:sz w:val="20"/>
                <w:szCs w:val="20"/>
                <w:lang w:val="it-IT"/>
              </w:rPr>
              <w:t>Park&amp;Ride</w:t>
            </w:r>
            <w:proofErr w:type="spellEnd"/>
            <w:r w:rsidRPr="00B97794">
              <w:rPr>
                <w:color w:val="auto"/>
                <w:sz w:val="20"/>
                <w:szCs w:val="20"/>
                <w:lang w:val="it-IT"/>
              </w:rPr>
              <w:t xml:space="preserve">), la creazione di strutture di parcheggio per la costituzione di gruppi di viaggio (Car Pooling) e la costruzione di parcheggi sicuri per le </w:t>
            </w:r>
            <w:r w:rsidRPr="006F40C8">
              <w:rPr>
                <w:color w:val="auto"/>
                <w:sz w:val="20"/>
                <w:szCs w:val="20"/>
                <w:lang w:val="it-IT"/>
              </w:rPr>
              <w:t xml:space="preserve">biciclette </w:t>
            </w:r>
            <w:r w:rsidR="08F73F42" w:rsidRPr="006F40C8">
              <w:rPr>
                <w:color w:val="auto"/>
                <w:sz w:val="20"/>
                <w:szCs w:val="20"/>
                <w:lang w:val="it-IT"/>
              </w:rPr>
              <w:t>presso le</w:t>
            </w:r>
            <w:r w:rsidRPr="00B97794">
              <w:rPr>
                <w:color w:val="auto"/>
                <w:sz w:val="20"/>
                <w:szCs w:val="20"/>
                <w:lang w:val="it-IT"/>
              </w:rPr>
              <w:t xml:space="preserve"> fermate del trasporto pubblico (</w:t>
            </w:r>
            <w:proofErr w:type="spellStart"/>
            <w:r w:rsidRPr="00B97794">
              <w:rPr>
                <w:color w:val="auto"/>
                <w:sz w:val="20"/>
                <w:szCs w:val="20"/>
                <w:lang w:val="it-IT"/>
              </w:rPr>
              <w:t>Bike&amp;Ride</w:t>
            </w:r>
            <w:proofErr w:type="spellEnd"/>
            <w:r w:rsidRPr="00B97794">
              <w:rPr>
                <w:color w:val="auto"/>
                <w:sz w:val="20"/>
                <w:szCs w:val="20"/>
                <w:lang w:val="it-IT"/>
              </w:rPr>
              <w:t xml:space="preserve">/ </w:t>
            </w:r>
            <w:proofErr w:type="spellStart"/>
            <w:r w:rsidRPr="00B97794">
              <w:rPr>
                <w:color w:val="auto"/>
                <w:sz w:val="20"/>
                <w:szCs w:val="20"/>
                <w:lang w:val="it-IT"/>
              </w:rPr>
              <w:t>Ride&amp;Bike</w:t>
            </w:r>
            <w:proofErr w:type="spellEnd"/>
            <w:r w:rsidRPr="00B97794">
              <w:rPr>
                <w:color w:val="auto"/>
                <w:sz w:val="20"/>
                <w:szCs w:val="20"/>
                <w:lang w:val="it-IT"/>
              </w:rPr>
              <w:t>).</w:t>
            </w:r>
            <w:r w:rsidR="009D0D81" w:rsidRPr="00B97794">
              <w:rPr>
                <w:color w:val="auto"/>
                <w:sz w:val="20"/>
                <w:szCs w:val="20"/>
                <w:lang w:val="it-IT"/>
              </w:rPr>
              <w:t xml:space="preserve"> La misura specifica è definita nel piano comunale per il territorio e il paesaggio.</w:t>
            </w:r>
          </w:p>
        </w:tc>
      </w:tr>
      <w:tr w:rsidR="00EB2115" w:rsidRPr="00534985" w14:paraId="0CAFA3BF" w14:textId="77777777" w:rsidTr="688EDA9C">
        <w:tc>
          <w:tcPr>
            <w:tcW w:w="5245" w:type="dxa"/>
            <w:shd w:val="clear" w:color="auto" w:fill="auto"/>
          </w:tcPr>
          <w:p w14:paraId="229E9C24" w14:textId="591A79A9" w:rsidR="00EB2115" w:rsidRPr="00AA0956" w:rsidRDefault="00EB2115" w:rsidP="00550B4B">
            <w:pPr>
              <w:pStyle w:val="berschrift2dt"/>
              <w:numPr>
                <w:ilvl w:val="0"/>
                <w:numId w:val="0"/>
              </w:numPr>
              <w:ind w:left="1026" w:hanging="1026"/>
              <w:jc w:val="both"/>
              <w:rPr>
                <w:lang w:val="de-DE"/>
              </w:rPr>
            </w:pPr>
            <w:bookmarkStart w:id="68" w:name="_Toc174033021"/>
            <w:r>
              <w:rPr>
                <w:lang w:val="de-DE"/>
              </w:rPr>
              <w:t>Art. 2</w:t>
            </w:r>
            <w:r w:rsidR="00D93B9B">
              <w:rPr>
                <w:lang w:val="de-DE"/>
              </w:rPr>
              <w:t>9</w:t>
            </w:r>
            <w:r>
              <w:rPr>
                <w:lang w:val="de-DE"/>
              </w:rPr>
              <w:t xml:space="preserve"> –</w:t>
            </w:r>
            <w:r>
              <w:rPr>
                <w:lang w:val="de-DE"/>
              </w:rPr>
              <w:tab/>
              <w:t>Neue Straßenverbindung</w:t>
            </w:r>
            <w:bookmarkEnd w:id="68"/>
          </w:p>
        </w:tc>
        <w:tc>
          <w:tcPr>
            <w:tcW w:w="236" w:type="dxa"/>
            <w:shd w:val="clear" w:color="auto" w:fill="auto"/>
          </w:tcPr>
          <w:p w14:paraId="39D8C65A" w14:textId="77777777" w:rsidR="00EB2115" w:rsidRDefault="00EB2115" w:rsidP="00EB2115">
            <w:pPr>
              <w:pStyle w:val="Textkrperdt"/>
              <w:rPr>
                <w:lang w:val="de-DE"/>
              </w:rPr>
            </w:pPr>
          </w:p>
        </w:tc>
        <w:tc>
          <w:tcPr>
            <w:tcW w:w="5576" w:type="dxa"/>
            <w:shd w:val="clear" w:color="auto" w:fill="auto"/>
          </w:tcPr>
          <w:p w14:paraId="4C3E4A27" w14:textId="6DD3C608" w:rsidR="00EB2115" w:rsidRDefault="00EB2115" w:rsidP="00EB2115">
            <w:pPr>
              <w:pStyle w:val="berschrift2it"/>
              <w:numPr>
                <w:ilvl w:val="0"/>
                <w:numId w:val="0"/>
              </w:numPr>
              <w:ind w:left="934" w:hanging="934"/>
            </w:pPr>
            <w:bookmarkStart w:id="69" w:name="_Toc174033022"/>
            <w:r>
              <w:t>Art. 2</w:t>
            </w:r>
            <w:r w:rsidR="00D93B9B">
              <w:t>9</w:t>
            </w:r>
            <w:r>
              <w:t xml:space="preserve"> –</w:t>
            </w:r>
            <w:r>
              <w:tab/>
              <w:t>Nuovo collegamento stradale</w:t>
            </w:r>
            <w:bookmarkEnd w:id="69"/>
          </w:p>
        </w:tc>
      </w:tr>
      <w:tr w:rsidR="00EB2115" w:rsidRPr="008651FD" w14:paraId="41699DD2" w14:textId="77777777" w:rsidTr="688EDA9C">
        <w:tc>
          <w:tcPr>
            <w:tcW w:w="5245" w:type="dxa"/>
            <w:shd w:val="clear" w:color="auto" w:fill="auto"/>
          </w:tcPr>
          <w:p w14:paraId="4929873D" w14:textId="4B16952E" w:rsidR="00EB2115" w:rsidRPr="00C5663A" w:rsidRDefault="00EB2115" w:rsidP="00041A5B">
            <w:pPr>
              <w:pStyle w:val="Default"/>
              <w:numPr>
                <w:ilvl w:val="0"/>
                <w:numId w:val="68"/>
              </w:numPr>
              <w:spacing w:before="80" w:after="80"/>
              <w:ind w:left="321" w:hanging="321"/>
              <w:jc w:val="both"/>
              <w:rPr>
                <w:sz w:val="20"/>
                <w:szCs w:val="20"/>
              </w:rPr>
            </w:pPr>
            <w:r w:rsidRPr="00854B90">
              <w:rPr>
                <w:sz w:val="20"/>
                <w:szCs w:val="20"/>
              </w:rPr>
              <w:t xml:space="preserve">Im Entwicklungsprogramm </w:t>
            </w:r>
            <w:r>
              <w:rPr>
                <w:sz w:val="20"/>
                <w:szCs w:val="20"/>
              </w:rPr>
              <w:t>werden die neuen Straßenverbindungen dargestellt, die erforderlich sind, um die Verkehrssicherheit zu erhöhen, den öffentlichen Verkehr und die Multimodalität fördern.</w:t>
            </w:r>
            <w:r w:rsidR="00BB3E4B">
              <w:rPr>
                <w:sz w:val="20"/>
                <w:szCs w:val="20"/>
              </w:rPr>
              <w:t xml:space="preserve"> Der konkrete Trassenverlauf wird im Gemeindeplan für Raum und Landschaft eingetragen.</w:t>
            </w:r>
          </w:p>
        </w:tc>
        <w:tc>
          <w:tcPr>
            <w:tcW w:w="236" w:type="dxa"/>
            <w:shd w:val="clear" w:color="auto" w:fill="auto"/>
          </w:tcPr>
          <w:p w14:paraId="5936197B" w14:textId="77777777" w:rsidR="00EB2115" w:rsidRPr="00C5663A" w:rsidRDefault="00EB2115" w:rsidP="00EB2115">
            <w:pPr>
              <w:pStyle w:val="Textkrperdt"/>
              <w:rPr>
                <w:lang w:val="de-DE"/>
              </w:rPr>
            </w:pPr>
          </w:p>
        </w:tc>
        <w:tc>
          <w:tcPr>
            <w:tcW w:w="5576" w:type="dxa"/>
            <w:shd w:val="clear" w:color="auto" w:fill="auto"/>
          </w:tcPr>
          <w:p w14:paraId="0B7C7A39" w14:textId="452365D5" w:rsidR="00EB2115" w:rsidRPr="000D3C62" w:rsidRDefault="00EB2115" w:rsidP="00041A5B">
            <w:pPr>
              <w:pStyle w:val="Default"/>
              <w:numPr>
                <w:ilvl w:val="0"/>
                <w:numId w:val="69"/>
              </w:numPr>
              <w:spacing w:before="80" w:after="80"/>
              <w:ind w:left="369" w:hanging="369"/>
              <w:jc w:val="both"/>
              <w:rPr>
                <w:sz w:val="20"/>
                <w:szCs w:val="20"/>
                <w:lang w:val="it-IT"/>
              </w:rPr>
            </w:pPr>
            <w:r w:rsidRPr="00384187">
              <w:rPr>
                <w:sz w:val="20"/>
                <w:szCs w:val="20"/>
                <w:lang w:val="it-IT"/>
              </w:rPr>
              <w:t xml:space="preserve">Il programma di sviluppo </w:t>
            </w:r>
            <w:r>
              <w:rPr>
                <w:sz w:val="20"/>
                <w:szCs w:val="20"/>
                <w:lang w:val="it-IT"/>
              </w:rPr>
              <w:t>evidenzia i nuovi collegamenti stradali</w:t>
            </w:r>
            <w:r w:rsidRPr="006C326D">
              <w:rPr>
                <w:sz w:val="20"/>
                <w:szCs w:val="20"/>
                <w:lang w:val="it-IT"/>
              </w:rPr>
              <w:t xml:space="preserve"> che</w:t>
            </w:r>
            <w:r>
              <w:rPr>
                <w:sz w:val="20"/>
                <w:szCs w:val="20"/>
                <w:lang w:val="it-IT"/>
              </w:rPr>
              <w:t xml:space="preserve"> </w:t>
            </w:r>
            <w:r w:rsidRPr="006C326D">
              <w:rPr>
                <w:sz w:val="20"/>
                <w:szCs w:val="20"/>
                <w:lang w:val="it-IT"/>
              </w:rPr>
              <w:t>sono necessari per aumentare la sicurezza stradale, promuovere il trasporto pubblico e la multimodalità.</w:t>
            </w:r>
            <w:r w:rsidR="00BB3E4B">
              <w:rPr>
                <w:sz w:val="20"/>
                <w:szCs w:val="20"/>
                <w:lang w:val="it-IT"/>
              </w:rPr>
              <w:t xml:space="preserve"> </w:t>
            </w:r>
            <w:r w:rsidR="00BB3E4B" w:rsidRPr="00B2112E">
              <w:rPr>
                <w:sz w:val="20"/>
                <w:szCs w:val="20"/>
                <w:lang w:val="it-IT"/>
              </w:rPr>
              <w:t xml:space="preserve">Il </w:t>
            </w:r>
            <w:r w:rsidR="00BB3E4B">
              <w:rPr>
                <w:sz w:val="20"/>
                <w:szCs w:val="20"/>
                <w:lang w:val="it-IT"/>
              </w:rPr>
              <w:t>tracciato concreto</w:t>
            </w:r>
            <w:r w:rsidR="00BB3E4B" w:rsidRPr="00B2112E">
              <w:rPr>
                <w:sz w:val="20"/>
                <w:szCs w:val="20"/>
                <w:lang w:val="it-IT"/>
              </w:rPr>
              <w:t xml:space="preserve"> </w:t>
            </w:r>
            <w:r w:rsidR="00BB3E4B">
              <w:rPr>
                <w:sz w:val="20"/>
                <w:szCs w:val="20"/>
                <w:lang w:val="it-IT"/>
              </w:rPr>
              <w:t>viene</w:t>
            </w:r>
            <w:r w:rsidR="00BB3E4B" w:rsidRPr="00B2112E">
              <w:rPr>
                <w:sz w:val="20"/>
                <w:szCs w:val="20"/>
                <w:lang w:val="it-IT"/>
              </w:rPr>
              <w:t xml:space="preserve"> </w:t>
            </w:r>
            <w:r w:rsidR="00BB3E4B">
              <w:rPr>
                <w:sz w:val="20"/>
                <w:szCs w:val="20"/>
                <w:lang w:val="it-IT"/>
              </w:rPr>
              <w:t>inserito</w:t>
            </w:r>
            <w:r w:rsidR="00BB3E4B" w:rsidRPr="00B2112E">
              <w:rPr>
                <w:sz w:val="20"/>
                <w:szCs w:val="20"/>
                <w:lang w:val="it-IT"/>
              </w:rPr>
              <w:t xml:space="preserve"> nel piano </w:t>
            </w:r>
            <w:r w:rsidR="00BB3E4B">
              <w:rPr>
                <w:sz w:val="20"/>
                <w:szCs w:val="20"/>
                <w:lang w:val="it-IT"/>
              </w:rPr>
              <w:t xml:space="preserve">comunale per il </w:t>
            </w:r>
            <w:r w:rsidR="00BB3E4B" w:rsidRPr="00B2112E">
              <w:rPr>
                <w:sz w:val="20"/>
                <w:szCs w:val="20"/>
                <w:lang w:val="it-IT"/>
              </w:rPr>
              <w:t>territori</w:t>
            </w:r>
            <w:r w:rsidR="00BB3E4B">
              <w:rPr>
                <w:sz w:val="20"/>
                <w:szCs w:val="20"/>
                <w:lang w:val="it-IT"/>
              </w:rPr>
              <w:t>o</w:t>
            </w:r>
            <w:r w:rsidR="00BB3E4B" w:rsidRPr="00B2112E">
              <w:rPr>
                <w:sz w:val="20"/>
                <w:szCs w:val="20"/>
                <w:lang w:val="it-IT"/>
              </w:rPr>
              <w:t xml:space="preserve"> e </w:t>
            </w:r>
            <w:r w:rsidR="00BB3E4B">
              <w:rPr>
                <w:sz w:val="20"/>
                <w:szCs w:val="20"/>
                <w:lang w:val="it-IT"/>
              </w:rPr>
              <w:t xml:space="preserve">il </w:t>
            </w:r>
            <w:r w:rsidR="00BB3E4B" w:rsidRPr="00B2112E">
              <w:rPr>
                <w:sz w:val="20"/>
                <w:szCs w:val="20"/>
                <w:lang w:val="it-IT"/>
              </w:rPr>
              <w:t>paesaggi</w:t>
            </w:r>
            <w:r w:rsidR="00BB3E4B">
              <w:rPr>
                <w:sz w:val="20"/>
                <w:szCs w:val="20"/>
                <w:lang w:val="it-IT"/>
              </w:rPr>
              <w:t>o</w:t>
            </w:r>
            <w:r w:rsidR="00BB3E4B" w:rsidRPr="00B2112E">
              <w:rPr>
                <w:sz w:val="20"/>
                <w:szCs w:val="20"/>
                <w:lang w:val="it-IT"/>
              </w:rPr>
              <w:t>.</w:t>
            </w:r>
          </w:p>
        </w:tc>
      </w:tr>
      <w:tr w:rsidR="0093601C" w:rsidRPr="0001724E" w14:paraId="456FDC77" w14:textId="77777777">
        <w:tc>
          <w:tcPr>
            <w:tcW w:w="5245" w:type="dxa"/>
            <w:shd w:val="clear" w:color="auto" w:fill="auto"/>
          </w:tcPr>
          <w:p w14:paraId="48F616CE" w14:textId="61557EF6" w:rsidR="0093601C" w:rsidRPr="008E12F3" w:rsidRDefault="0093601C" w:rsidP="0093601C">
            <w:pPr>
              <w:pStyle w:val="berschrift1dt"/>
              <w:spacing w:before="600"/>
              <w:jc w:val="both"/>
              <w:rPr>
                <w:lang w:val="de-DE"/>
              </w:rPr>
            </w:pPr>
            <w:bookmarkStart w:id="70" w:name="_Toc174033023"/>
            <w:r>
              <w:lastRenderedPageBreak/>
              <w:t>Legende</w:t>
            </w:r>
            <w:bookmarkEnd w:id="70"/>
          </w:p>
        </w:tc>
        <w:tc>
          <w:tcPr>
            <w:tcW w:w="236" w:type="dxa"/>
            <w:shd w:val="clear" w:color="auto" w:fill="auto"/>
          </w:tcPr>
          <w:p w14:paraId="23D5AC90" w14:textId="77777777" w:rsidR="0093601C" w:rsidRDefault="0093601C">
            <w:pPr>
              <w:pStyle w:val="Textkrperdt"/>
              <w:rPr>
                <w:lang w:val="de-DE"/>
              </w:rPr>
            </w:pPr>
          </w:p>
        </w:tc>
        <w:tc>
          <w:tcPr>
            <w:tcW w:w="5576" w:type="dxa"/>
            <w:shd w:val="clear" w:color="auto" w:fill="auto"/>
          </w:tcPr>
          <w:p w14:paraId="5749CDFA" w14:textId="7F1A542E" w:rsidR="0093601C" w:rsidRPr="008E12F3" w:rsidRDefault="0093601C">
            <w:pPr>
              <w:pStyle w:val="berschrift1it"/>
              <w:spacing w:before="600"/>
              <w:rPr>
                <w:lang w:val="it-IT"/>
              </w:rPr>
            </w:pPr>
            <w:bookmarkStart w:id="71" w:name="_Toc174033024"/>
            <w:r>
              <w:t>Legenda</w:t>
            </w:r>
            <w:bookmarkEnd w:id="71"/>
          </w:p>
        </w:tc>
      </w:tr>
      <w:tr w:rsidR="00EB2115" w:rsidRPr="009C3167" w14:paraId="6F8CEF50" w14:textId="77777777" w:rsidTr="688EDA9C">
        <w:tc>
          <w:tcPr>
            <w:tcW w:w="5245" w:type="dxa"/>
            <w:shd w:val="clear" w:color="auto" w:fill="auto"/>
          </w:tcPr>
          <w:p w14:paraId="79A9EAF3" w14:textId="50B9C8BB" w:rsidR="00EB2115" w:rsidRPr="00AA0956" w:rsidRDefault="00EB2115" w:rsidP="00EB2115">
            <w:pPr>
              <w:pStyle w:val="berschrift2dt"/>
              <w:numPr>
                <w:ilvl w:val="0"/>
                <w:numId w:val="0"/>
              </w:numPr>
              <w:tabs>
                <w:tab w:val="left" w:pos="1027"/>
              </w:tabs>
              <w:ind w:left="1027" w:hanging="1027"/>
              <w:jc w:val="both"/>
              <w:rPr>
                <w:lang w:val="de-DE"/>
              </w:rPr>
            </w:pPr>
            <w:bookmarkStart w:id="72" w:name="_Toc174033025"/>
            <w:r>
              <w:rPr>
                <w:lang w:val="de-DE"/>
              </w:rPr>
              <w:t xml:space="preserve">Art. </w:t>
            </w:r>
            <w:r w:rsidR="00D93B9B">
              <w:rPr>
                <w:lang w:val="de-DE"/>
              </w:rPr>
              <w:t>30</w:t>
            </w:r>
            <w:r>
              <w:rPr>
                <w:lang w:val="de-DE"/>
              </w:rPr>
              <w:t xml:space="preserve"> –</w:t>
            </w:r>
            <w:r>
              <w:rPr>
                <w:lang w:val="de-DE"/>
              </w:rPr>
              <w:tab/>
              <w:t>Anwendungsbereich</w:t>
            </w:r>
            <w:bookmarkEnd w:id="72"/>
          </w:p>
        </w:tc>
        <w:tc>
          <w:tcPr>
            <w:tcW w:w="236" w:type="dxa"/>
            <w:shd w:val="clear" w:color="auto" w:fill="auto"/>
          </w:tcPr>
          <w:p w14:paraId="06A767B0" w14:textId="77777777" w:rsidR="00EB2115" w:rsidRDefault="00EB2115" w:rsidP="00EB2115">
            <w:pPr>
              <w:pStyle w:val="Textkrperdt"/>
              <w:rPr>
                <w:lang w:val="de-DE"/>
              </w:rPr>
            </w:pPr>
          </w:p>
        </w:tc>
        <w:tc>
          <w:tcPr>
            <w:tcW w:w="5576" w:type="dxa"/>
            <w:shd w:val="clear" w:color="auto" w:fill="auto"/>
          </w:tcPr>
          <w:p w14:paraId="5F4184B5" w14:textId="1E96C3EE" w:rsidR="00EB2115" w:rsidRDefault="00EB2115" w:rsidP="00EB2115">
            <w:pPr>
              <w:pStyle w:val="berschrift2it"/>
              <w:numPr>
                <w:ilvl w:val="0"/>
                <w:numId w:val="0"/>
              </w:numPr>
              <w:ind w:left="934" w:hanging="934"/>
            </w:pPr>
            <w:bookmarkStart w:id="73" w:name="_Toc174033026"/>
            <w:r>
              <w:t xml:space="preserve">Art. </w:t>
            </w:r>
            <w:r w:rsidR="00D93B9B">
              <w:t>30</w:t>
            </w:r>
            <w:r>
              <w:t xml:space="preserve"> –</w:t>
            </w:r>
            <w:r>
              <w:tab/>
              <w:t>Ambito di applicazione</w:t>
            </w:r>
            <w:bookmarkEnd w:id="73"/>
          </w:p>
        </w:tc>
      </w:tr>
      <w:tr w:rsidR="00EB2115" w:rsidRPr="008651FD" w14:paraId="219CEC63" w14:textId="77777777" w:rsidTr="688EDA9C">
        <w:tc>
          <w:tcPr>
            <w:tcW w:w="5245" w:type="dxa"/>
            <w:shd w:val="clear" w:color="auto" w:fill="auto"/>
          </w:tcPr>
          <w:p w14:paraId="4993ACC3" w14:textId="287F92A1" w:rsidR="00EB2115" w:rsidRPr="009C50C6" w:rsidRDefault="00EB2115" w:rsidP="00EB2115">
            <w:pPr>
              <w:pStyle w:val="Default"/>
              <w:numPr>
                <w:ilvl w:val="0"/>
                <w:numId w:val="44"/>
              </w:numPr>
              <w:spacing w:before="80" w:after="80"/>
              <w:ind w:left="318" w:hanging="318"/>
              <w:jc w:val="both"/>
              <w:rPr>
                <w:color w:val="auto"/>
                <w:sz w:val="20"/>
                <w:szCs w:val="20"/>
              </w:rPr>
            </w:pPr>
            <w:r>
              <w:rPr>
                <w:sz w:val="20"/>
                <w:szCs w:val="20"/>
              </w:rPr>
              <w:t>Zur Darstellung der wichtigsten zusammenfassenden Inhalte des programmatischen Teils des Gemeindeentwicklungsprogrammes für Raum und Landschaft, im technischen Leitfaden BLR 741/2021 „Entwicklungsprogramm Raum und Landschaft“ genannt,</w:t>
            </w:r>
            <w:r w:rsidRPr="009C50C6">
              <w:rPr>
                <w:sz w:val="20"/>
                <w:szCs w:val="20"/>
              </w:rPr>
              <w:t xml:space="preserve"> wird die </w:t>
            </w:r>
            <w:r>
              <w:rPr>
                <w:sz w:val="20"/>
                <w:szCs w:val="20"/>
              </w:rPr>
              <w:t xml:space="preserve">nachfolgende </w:t>
            </w:r>
            <w:r w:rsidRPr="009C50C6">
              <w:rPr>
                <w:sz w:val="20"/>
                <w:szCs w:val="20"/>
              </w:rPr>
              <w:t>Einheitslegende angewandt.</w:t>
            </w:r>
            <w:r>
              <w:rPr>
                <w:sz w:val="20"/>
                <w:szCs w:val="20"/>
              </w:rPr>
              <w:t xml:space="preserve"> Als grafische Grundlage für das zusammenfassende Entwicklungsprogramm wird die technische G</w:t>
            </w:r>
            <w:r w:rsidRPr="0025647F">
              <w:rPr>
                <w:sz w:val="20"/>
                <w:szCs w:val="20"/>
              </w:rPr>
              <w:t>rundkarte</w:t>
            </w:r>
            <w:r>
              <w:rPr>
                <w:sz w:val="20"/>
                <w:szCs w:val="20"/>
              </w:rPr>
              <w:t xml:space="preserve"> verwendet. Die Inhalte des Entwicklungsprogrammes sind im Geobrowser Maps veröffentlicht. </w:t>
            </w:r>
          </w:p>
        </w:tc>
        <w:tc>
          <w:tcPr>
            <w:tcW w:w="236" w:type="dxa"/>
            <w:shd w:val="clear" w:color="auto" w:fill="auto"/>
          </w:tcPr>
          <w:p w14:paraId="4157938D" w14:textId="77777777" w:rsidR="00EB2115" w:rsidRPr="009C50C6" w:rsidRDefault="00EB2115" w:rsidP="00EB2115">
            <w:pPr>
              <w:pStyle w:val="Textkrperdt"/>
              <w:rPr>
                <w:szCs w:val="20"/>
                <w:lang w:val="de-DE"/>
              </w:rPr>
            </w:pPr>
          </w:p>
        </w:tc>
        <w:tc>
          <w:tcPr>
            <w:tcW w:w="5576" w:type="dxa"/>
            <w:shd w:val="clear" w:color="auto" w:fill="auto"/>
          </w:tcPr>
          <w:p w14:paraId="57C4527A" w14:textId="35B811F7" w:rsidR="00EB2115" w:rsidRPr="00D83DDE" w:rsidRDefault="00EB2115" w:rsidP="00EB2115">
            <w:pPr>
              <w:pStyle w:val="Default"/>
              <w:numPr>
                <w:ilvl w:val="0"/>
                <w:numId w:val="53"/>
              </w:numPr>
              <w:spacing w:before="80" w:after="80"/>
              <w:ind w:left="367" w:hanging="367"/>
              <w:jc w:val="both"/>
              <w:rPr>
                <w:color w:val="auto"/>
                <w:sz w:val="20"/>
                <w:szCs w:val="20"/>
                <w:lang w:val="it-IT"/>
              </w:rPr>
            </w:pPr>
            <w:r w:rsidRPr="0025485F">
              <w:rPr>
                <w:color w:val="auto"/>
                <w:sz w:val="20"/>
                <w:szCs w:val="20"/>
                <w:lang w:val="it-IT"/>
              </w:rPr>
              <w:t>Per evi</w:t>
            </w:r>
            <w:r>
              <w:rPr>
                <w:color w:val="auto"/>
                <w:sz w:val="20"/>
                <w:szCs w:val="20"/>
                <w:lang w:val="it-IT"/>
              </w:rPr>
              <w:t>denziare</w:t>
            </w:r>
            <w:r w:rsidRPr="0025485F">
              <w:rPr>
                <w:color w:val="auto"/>
                <w:sz w:val="20"/>
                <w:szCs w:val="20"/>
                <w:lang w:val="it-IT"/>
              </w:rPr>
              <w:t xml:space="preserve"> i contenuti riassuntivi più importanti del</w:t>
            </w:r>
            <w:r>
              <w:rPr>
                <w:color w:val="auto"/>
                <w:sz w:val="20"/>
                <w:szCs w:val="20"/>
                <w:lang w:val="it-IT"/>
              </w:rPr>
              <w:t xml:space="preserve"> quadro </w:t>
            </w:r>
            <w:r w:rsidRPr="0025485F">
              <w:rPr>
                <w:color w:val="auto"/>
                <w:sz w:val="20"/>
                <w:szCs w:val="20"/>
                <w:lang w:val="it-IT"/>
              </w:rPr>
              <w:t>programmatic</w:t>
            </w:r>
            <w:r>
              <w:rPr>
                <w:color w:val="auto"/>
                <w:sz w:val="20"/>
                <w:szCs w:val="20"/>
                <w:lang w:val="it-IT"/>
              </w:rPr>
              <w:t>o</w:t>
            </w:r>
            <w:r w:rsidRPr="0025485F">
              <w:rPr>
                <w:color w:val="auto"/>
                <w:sz w:val="20"/>
                <w:szCs w:val="20"/>
                <w:lang w:val="it-IT"/>
              </w:rPr>
              <w:t xml:space="preserve"> del programma di sviluppo comun</w:t>
            </w:r>
            <w:r>
              <w:rPr>
                <w:color w:val="auto"/>
                <w:sz w:val="20"/>
                <w:szCs w:val="20"/>
                <w:lang w:val="it-IT"/>
              </w:rPr>
              <w:t>ale</w:t>
            </w:r>
            <w:r w:rsidRPr="0025485F">
              <w:rPr>
                <w:color w:val="auto"/>
                <w:sz w:val="20"/>
                <w:szCs w:val="20"/>
                <w:lang w:val="it-IT"/>
              </w:rPr>
              <w:t xml:space="preserve"> per </w:t>
            </w:r>
            <w:r>
              <w:rPr>
                <w:color w:val="auto"/>
                <w:sz w:val="20"/>
                <w:szCs w:val="20"/>
                <w:lang w:val="it-IT"/>
              </w:rPr>
              <w:t>il</w:t>
            </w:r>
            <w:r w:rsidRPr="0025485F">
              <w:rPr>
                <w:color w:val="auto"/>
                <w:sz w:val="20"/>
                <w:szCs w:val="20"/>
                <w:lang w:val="it-IT"/>
              </w:rPr>
              <w:t xml:space="preserve"> </w:t>
            </w:r>
            <w:r>
              <w:rPr>
                <w:color w:val="auto"/>
                <w:sz w:val="20"/>
                <w:szCs w:val="20"/>
                <w:lang w:val="it-IT"/>
              </w:rPr>
              <w:t>territorio</w:t>
            </w:r>
            <w:r w:rsidRPr="0025485F">
              <w:rPr>
                <w:color w:val="auto"/>
                <w:sz w:val="20"/>
                <w:szCs w:val="20"/>
                <w:lang w:val="it-IT"/>
              </w:rPr>
              <w:t xml:space="preserve"> e il paesaggio, di cui alla linea guida tecnica </w:t>
            </w:r>
            <w:r>
              <w:rPr>
                <w:color w:val="auto"/>
                <w:sz w:val="20"/>
                <w:szCs w:val="20"/>
                <w:lang w:val="it-IT"/>
              </w:rPr>
              <w:t>DGP</w:t>
            </w:r>
            <w:r w:rsidRPr="0025485F">
              <w:rPr>
                <w:color w:val="auto"/>
                <w:sz w:val="20"/>
                <w:szCs w:val="20"/>
                <w:lang w:val="it-IT"/>
              </w:rPr>
              <w:t xml:space="preserve"> 741/2021 “Programma di sviluppo </w:t>
            </w:r>
            <w:r>
              <w:rPr>
                <w:color w:val="auto"/>
                <w:sz w:val="20"/>
                <w:szCs w:val="20"/>
                <w:lang w:val="it-IT"/>
              </w:rPr>
              <w:t>Territorio</w:t>
            </w:r>
            <w:r w:rsidRPr="0025485F">
              <w:rPr>
                <w:color w:val="auto"/>
                <w:sz w:val="20"/>
                <w:szCs w:val="20"/>
                <w:lang w:val="it-IT"/>
              </w:rPr>
              <w:t xml:space="preserve"> e </w:t>
            </w:r>
            <w:r>
              <w:rPr>
                <w:color w:val="auto"/>
                <w:sz w:val="20"/>
                <w:szCs w:val="20"/>
                <w:lang w:val="it-IT"/>
              </w:rPr>
              <w:t>P</w:t>
            </w:r>
            <w:r w:rsidRPr="0025485F">
              <w:rPr>
                <w:color w:val="auto"/>
                <w:sz w:val="20"/>
                <w:szCs w:val="20"/>
                <w:lang w:val="it-IT"/>
              </w:rPr>
              <w:t xml:space="preserve">aesaggio”, </w:t>
            </w:r>
            <w:r>
              <w:rPr>
                <w:color w:val="auto"/>
                <w:sz w:val="20"/>
                <w:szCs w:val="20"/>
                <w:lang w:val="it-IT"/>
              </w:rPr>
              <w:t>è</w:t>
            </w:r>
            <w:r w:rsidRPr="0025485F">
              <w:rPr>
                <w:color w:val="auto"/>
                <w:sz w:val="20"/>
                <w:szCs w:val="20"/>
                <w:lang w:val="it-IT"/>
              </w:rPr>
              <w:t xml:space="preserve"> utilizzata la seguente legenda </w:t>
            </w:r>
            <w:r>
              <w:rPr>
                <w:color w:val="auto"/>
                <w:sz w:val="20"/>
                <w:szCs w:val="20"/>
                <w:lang w:val="it-IT"/>
              </w:rPr>
              <w:t>unificata</w:t>
            </w:r>
            <w:r w:rsidRPr="0025485F">
              <w:rPr>
                <w:color w:val="auto"/>
                <w:sz w:val="20"/>
                <w:szCs w:val="20"/>
                <w:lang w:val="it-IT"/>
              </w:rPr>
              <w:t xml:space="preserve">. </w:t>
            </w:r>
            <w:r w:rsidRPr="00C55596">
              <w:rPr>
                <w:color w:val="auto"/>
                <w:sz w:val="20"/>
                <w:szCs w:val="20"/>
                <w:lang w:val="it-IT"/>
              </w:rPr>
              <w:t>La carta di sintesi del programma di sviluppo è disegnata sulla carta tecnica. I contenuti del programma di sviluppo sono pubblicati</w:t>
            </w:r>
            <w:r w:rsidRPr="00340E61">
              <w:rPr>
                <w:color w:val="auto"/>
                <w:sz w:val="20"/>
                <w:szCs w:val="20"/>
                <w:lang w:val="it-IT"/>
              </w:rPr>
              <w:t xml:space="preserve"> nel </w:t>
            </w:r>
            <w:proofErr w:type="spellStart"/>
            <w:r w:rsidRPr="00340E61">
              <w:rPr>
                <w:color w:val="auto"/>
                <w:sz w:val="20"/>
                <w:szCs w:val="20"/>
                <w:lang w:val="it-IT"/>
              </w:rPr>
              <w:t>Geobrowser</w:t>
            </w:r>
            <w:proofErr w:type="spellEnd"/>
            <w:r>
              <w:rPr>
                <w:color w:val="auto"/>
                <w:sz w:val="20"/>
                <w:szCs w:val="20"/>
                <w:lang w:val="it-IT"/>
              </w:rPr>
              <w:t xml:space="preserve"> Maps</w:t>
            </w:r>
            <w:r w:rsidRPr="00340E61">
              <w:rPr>
                <w:color w:val="auto"/>
                <w:sz w:val="20"/>
                <w:szCs w:val="20"/>
                <w:lang w:val="it-IT"/>
              </w:rPr>
              <w:t>.</w:t>
            </w:r>
            <w:r>
              <w:rPr>
                <w:color w:val="auto"/>
                <w:sz w:val="20"/>
                <w:szCs w:val="20"/>
                <w:lang w:val="it-IT"/>
              </w:rPr>
              <w:t xml:space="preserve"> </w:t>
            </w:r>
          </w:p>
        </w:tc>
      </w:tr>
      <w:tr w:rsidR="00D93B9B" w:rsidRPr="008651FD" w14:paraId="7CE92E1D" w14:textId="77777777" w:rsidTr="00D93B9B">
        <w:tc>
          <w:tcPr>
            <w:tcW w:w="5245" w:type="dxa"/>
            <w:shd w:val="clear" w:color="auto" w:fill="auto"/>
          </w:tcPr>
          <w:p w14:paraId="6C1F0C93" w14:textId="77777777" w:rsidR="00D93B9B" w:rsidRDefault="00D93B9B">
            <w:pPr>
              <w:pStyle w:val="Default"/>
              <w:numPr>
                <w:ilvl w:val="0"/>
                <w:numId w:val="44"/>
              </w:numPr>
              <w:spacing w:before="80" w:after="80"/>
              <w:ind w:left="318" w:hanging="318"/>
              <w:jc w:val="both"/>
              <w:rPr>
                <w:sz w:val="20"/>
                <w:szCs w:val="20"/>
              </w:rPr>
            </w:pPr>
            <w:r>
              <w:rPr>
                <w:sz w:val="20"/>
                <w:szCs w:val="20"/>
              </w:rPr>
              <w:t>Bezüglich der detaillierten programmatischen Inhalte wird auf die einzelnen Berichte und Pläne des Gemeindeentwicklungsprogrammes lt. Art. 51 LG 9/2018 und des technischen Leitfadens BLR 741/2021 verwiesen, veröffentlicht im Bürgernetz des Landes.</w:t>
            </w:r>
          </w:p>
        </w:tc>
        <w:tc>
          <w:tcPr>
            <w:tcW w:w="236" w:type="dxa"/>
            <w:shd w:val="clear" w:color="auto" w:fill="auto"/>
          </w:tcPr>
          <w:p w14:paraId="7E325357" w14:textId="77777777" w:rsidR="00D93B9B" w:rsidRPr="009C50C6" w:rsidRDefault="00D93B9B">
            <w:pPr>
              <w:pStyle w:val="Textkrperdt"/>
              <w:rPr>
                <w:szCs w:val="20"/>
                <w:lang w:val="de-DE"/>
              </w:rPr>
            </w:pPr>
          </w:p>
        </w:tc>
        <w:tc>
          <w:tcPr>
            <w:tcW w:w="5576" w:type="dxa"/>
            <w:shd w:val="clear" w:color="auto" w:fill="auto"/>
          </w:tcPr>
          <w:p w14:paraId="6BB43F31" w14:textId="77777777" w:rsidR="00D93B9B" w:rsidRPr="00424C94" w:rsidRDefault="00D93B9B">
            <w:pPr>
              <w:pStyle w:val="Default"/>
              <w:numPr>
                <w:ilvl w:val="0"/>
                <w:numId w:val="53"/>
              </w:numPr>
              <w:spacing w:before="80" w:after="80"/>
              <w:ind w:left="367" w:hanging="367"/>
              <w:jc w:val="both"/>
              <w:rPr>
                <w:color w:val="auto"/>
                <w:sz w:val="20"/>
                <w:szCs w:val="20"/>
                <w:lang w:val="it-IT"/>
              </w:rPr>
            </w:pPr>
            <w:r w:rsidRPr="007921B1">
              <w:rPr>
                <w:color w:val="auto"/>
                <w:sz w:val="20"/>
                <w:szCs w:val="20"/>
                <w:lang w:val="it-IT"/>
              </w:rPr>
              <w:t xml:space="preserve">Per quanto riguarda il contenuto programmatico dettagliato si </w:t>
            </w:r>
            <w:r>
              <w:rPr>
                <w:color w:val="auto"/>
                <w:sz w:val="20"/>
                <w:szCs w:val="20"/>
                <w:lang w:val="it-IT"/>
              </w:rPr>
              <w:t>rimanda</w:t>
            </w:r>
            <w:r w:rsidRPr="007921B1">
              <w:rPr>
                <w:color w:val="auto"/>
                <w:sz w:val="20"/>
                <w:szCs w:val="20"/>
                <w:lang w:val="it-IT"/>
              </w:rPr>
              <w:t xml:space="preserve"> ai singoli rapporti e piani del programma di sviluppo comu</w:t>
            </w:r>
            <w:r>
              <w:rPr>
                <w:color w:val="auto"/>
                <w:sz w:val="20"/>
                <w:szCs w:val="20"/>
                <w:lang w:val="it-IT"/>
              </w:rPr>
              <w:t xml:space="preserve">nale </w:t>
            </w:r>
            <w:r w:rsidRPr="007921B1">
              <w:rPr>
                <w:color w:val="auto"/>
                <w:sz w:val="20"/>
                <w:szCs w:val="20"/>
                <w:lang w:val="it-IT"/>
              </w:rPr>
              <w:t xml:space="preserve">ai sensi dell'art. </w:t>
            </w:r>
            <w:r w:rsidRPr="00E770CC">
              <w:rPr>
                <w:color w:val="auto"/>
                <w:sz w:val="20"/>
                <w:szCs w:val="20"/>
                <w:lang w:val="it-IT"/>
              </w:rPr>
              <w:t xml:space="preserve">51 LP 9/2018 e alla linea guida </w:t>
            </w:r>
            <w:r>
              <w:rPr>
                <w:color w:val="auto"/>
                <w:sz w:val="20"/>
                <w:szCs w:val="20"/>
                <w:lang w:val="it-IT"/>
              </w:rPr>
              <w:t>tecnica DGP</w:t>
            </w:r>
            <w:r w:rsidRPr="00E770CC">
              <w:rPr>
                <w:color w:val="auto"/>
                <w:sz w:val="20"/>
                <w:szCs w:val="20"/>
                <w:lang w:val="it-IT"/>
              </w:rPr>
              <w:t xml:space="preserve"> 741/2021, pubblicati nella rete </w:t>
            </w:r>
            <w:r>
              <w:rPr>
                <w:color w:val="auto"/>
                <w:sz w:val="20"/>
                <w:szCs w:val="20"/>
                <w:lang w:val="it-IT"/>
              </w:rPr>
              <w:t>civica della Provincia</w:t>
            </w:r>
            <w:r w:rsidRPr="00E770CC">
              <w:rPr>
                <w:color w:val="auto"/>
                <w:sz w:val="20"/>
                <w:szCs w:val="20"/>
                <w:lang w:val="it-IT"/>
              </w:rPr>
              <w:t>.</w:t>
            </w:r>
          </w:p>
        </w:tc>
      </w:tr>
    </w:tbl>
    <w:p w14:paraId="0D95040E" w14:textId="77777777" w:rsidR="00D93B9B" w:rsidRPr="0053502C" w:rsidRDefault="00D93B9B">
      <w:pPr>
        <w:rPr>
          <w:lang w:val="it-IT"/>
        </w:rPr>
      </w:pPr>
    </w:p>
    <w:p w14:paraId="0CF6586A" w14:textId="77777777" w:rsidR="00D93B9B" w:rsidRPr="0053502C" w:rsidRDefault="00D93B9B">
      <w:pPr>
        <w:rPr>
          <w:lang w:val="it-IT"/>
        </w:rPr>
      </w:pPr>
    </w:p>
    <w:tbl>
      <w:tblPr>
        <w:tblW w:w="11057" w:type="dxa"/>
        <w:tblInd w:w="-459" w:type="dxa"/>
        <w:tblLayout w:type="fixed"/>
        <w:tblLook w:val="01E0" w:firstRow="1" w:lastRow="1" w:firstColumn="1" w:lastColumn="1" w:noHBand="0" w:noVBand="0"/>
      </w:tblPr>
      <w:tblGrid>
        <w:gridCol w:w="5245"/>
        <w:gridCol w:w="236"/>
        <w:gridCol w:w="5576"/>
      </w:tblGrid>
      <w:tr w:rsidR="00EB2115" w:rsidRPr="008651FD" w14:paraId="008D28D3" w14:textId="77777777" w:rsidTr="688EDA9C">
        <w:tc>
          <w:tcPr>
            <w:tcW w:w="5245" w:type="dxa"/>
            <w:shd w:val="clear" w:color="auto" w:fill="auto"/>
          </w:tcPr>
          <w:p w14:paraId="2FFE5597" w14:textId="7A2E5E1D" w:rsidR="00EB2115" w:rsidRPr="00AA0956" w:rsidRDefault="00EB2115" w:rsidP="00A83D6B">
            <w:pPr>
              <w:pStyle w:val="berschrift2dt"/>
              <w:pageBreakBefore/>
              <w:numPr>
                <w:ilvl w:val="0"/>
                <w:numId w:val="0"/>
              </w:numPr>
              <w:tabs>
                <w:tab w:val="left" w:pos="1027"/>
              </w:tabs>
              <w:ind w:left="1026" w:hanging="1026"/>
              <w:jc w:val="both"/>
              <w:rPr>
                <w:lang w:val="de-DE"/>
              </w:rPr>
            </w:pPr>
            <w:bookmarkStart w:id="74" w:name="_Toc174033027"/>
            <w:r>
              <w:rPr>
                <w:lang w:val="de-DE"/>
              </w:rPr>
              <w:lastRenderedPageBreak/>
              <w:t>Art. 3</w:t>
            </w:r>
            <w:r w:rsidR="00D93B9B">
              <w:rPr>
                <w:lang w:val="de-DE"/>
              </w:rPr>
              <w:t>1</w:t>
            </w:r>
            <w:r>
              <w:rPr>
                <w:lang w:val="de-DE"/>
              </w:rPr>
              <w:t xml:space="preserve"> –</w:t>
            </w:r>
            <w:r>
              <w:rPr>
                <w:lang w:val="de-DE"/>
              </w:rPr>
              <w:tab/>
              <w:t>Einheitslegende für das Entwicklungsprogramm Raum und Landschaft</w:t>
            </w:r>
            <w:bookmarkEnd w:id="74"/>
          </w:p>
        </w:tc>
        <w:tc>
          <w:tcPr>
            <w:tcW w:w="236" w:type="dxa"/>
            <w:shd w:val="clear" w:color="auto" w:fill="auto"/>
          </w:tcPr>
          <w:p w14:paraId="4B265EFE" w14:textId="77777777" w:rsidR="00EB2115" w:rsidRDefault="00EB2115" w:rsidP="00EB2115">
            <w:pPr>
              <w:pStyle w:val="Textkrperdt"/>
              <w:rPr>
                <w:lang w:val="de-DE"/>
              </w:rPr>
            </w:pPr>
          </w:p>
        </w:tc>
        <w:tc>
          <w:tcPr>
            <w:tcW w:w="5576" w:type="dxa"/>
            <w:shd w:val="clear" w:color="auto" w:fill="auto"/>
          </w:tcPr>
          <w:p w14:paraId="1A1707A6" w14:textId="4DD87B7A" w:rsidR="00EB2115" w:rsidRDefault="00EB2115" w:rsidP="00EB2115">
            <w:pPr>
              <w:pStyle w:val="berschrift2it"/>
              <w:numPr>
                <w:ilvl w:val="0"/>
                <w:numId w:val="0"/>
              </w:numPr>
              <w:ind w:left="934" w:hanging="934"/>
            </w:pPr>
            <w:bookmarkStart w:id="75" w:name="_Toc174033028"/>
            <w:r>
              <w:t>Art. 3</w:t>
            </w:r>
            <w:r w:rsidR="00D93B9B">
              <w:t>1</w:t>
            </w:r>
            <w:r>
              <w:t xml:space="preserve"> –</w:t>
            </w:r>
            <w:r>
              <w:tab/>
              <w:t>Legenda unificata per il Programma di sviluppo Territorio e Paesaggio</w:t>
            </w:r>
            <w:bookmarkEnd w:id="75"/>
          </w:p>
        </w:tc>
      </w:tr>
    </w:tbl>
    <w:p w14:paraId="35C23A7D" w14:textId="1BAADE63" w:rsidR="00306D66" w:rsidRDefault="00306D66" w:rsidP="007D34D2">
      <w:pPr>
        <w:ind w:left="567"/>
        <w:rPr>
          <w:lang w:val="it-IT"/>
        </w:rPr>
      </w:pPr>
    </w:p>
    <w:p w14:paraId="64DC95F8" w14:textId="77777777" w:rsidR="00D612E3" w:rsidRPr="00A21BEF" w:rsidRDefault="00D612E3" w:rsidP="007D34D2">
      <w:pPr>
        <w:ind w:left="-142"/>
        <w:rPr>
          <w:rFonts w:ascii="Arial" w:hAnsi="Arial" w:cs="Arial"/>
          <w:sz w:val="26"/>
          <w:szCs w:val="26"/>
        </w:rPr>
      </w:pPr>
      <w:r w:rsidRPr="00A21BEF">
        <w:rPr>
          <w:rFonts w:ascii="Arial" w:hAnsi="Arial" w:cs="Arial"/>
          <w:sz w:val="26"/>
          <w:szCs w:val="26"/>
        </w:rPr>
        <w:t>Allgemeine Inhalte</w:t>
      </w:r>
      <w:r>
        <w:rPr>
          <w:rFonts w:ascii="Arial" w:hAnsi="Arial" w:cs="Arial"/>
          <w:sz w:val="26"/>
          <w:szCs w:val="26"/>
        </w:rPr>
        <w:t xml:space="preserve"> / </w:t>
      </w:r>
      <w:proofErr w:type="spellStart"/>
      <w:r>
        <w:rPr>
          <w:rFonts w:ascii="Arial" w:hAnsi="Arial" w:cs="Arial"/>
          <w:sz w:val="26"/>
          <w:szCs w:val="26"/>
        </w:rPr>
        <w:t>Contenuti</w:t>
      </w:r>
      <w:proofErr w:type="spellEnd"/>
      <w:r>
        <w:rPr>
          <w:rFonts w:ascii="Arial" w:hAnsi="Arial" w:cs="Arial"/>
          <w:sz w:val="26"/>
          <w:szCs w:val="26"/>
        </w:rPr>
        <w:t xml:space="preserve"> </w:t>
      </w:r>
      <w:proofErr w:type="spellStart"/>
      <w:r>
        <w:rPr>
          <w:rFonts w:ascii="Arial" w:hAnsi="Arial" w:cs="Arial"/>
          <w:sz w:val="26"/>
          <w:szCs w:val="26"/>
        </w:rPr>
        <w:t>generali</w:t>
      </w:r>
      <w:proofErr w:type="spellEnd"/>
    </w:p>
    <w:p w14:paraId="7D72295A" w14:textId="77777777" w:rsidR="00D612E3" w:rsidRDefault="00D612E3" w:rsidP="007D34D2">
      <w:pPr>
        <w:ind w:left="567"/>
        <w:rPr>
          <w:rFonts w:ascii="Arial" w:hAnsi="Arial" w:cs="Arial"/>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4"/>
        <w:gridCol w:w="8640"/>
      </w:tblGrid>
      <w:tr w:rsidR="000656BC" w:rsidRPr="008651FD" w14:paraId="4F7765F3" w14:textId="77777777">
        <w:trPr>
          <w:trHeight w:val="482"/>
        </w:trPr>
        <w:tc>
          <w:tcPr>
            <w:tcW w:w="704" w:type="dxa"/>
            <w:tcBorders>
              <w:top w:val="nil"/>
              <w:left w:val="nil"/>
              <w:bottom w:val="nil"/>
              <w:right w:val="nil"/>
            </w:tcBorders>
            <w:shd w:val="clear" w:color="auto" w:fill="auto"/>
          </w:tcPr>
          <w:p w14:paraId="1FA94EDE" w14:textId="2660831F" w:rsidR="00D612E3" w:rsidRDefault="00820630" w:rsidP="0084154A">
            <w:pPr>
              <w:rPr>
                <w:rFonts w:ascii="Calibri" w:eastAsia="Calibri" w:hAnsi="Calibri" w:cs="Arial"/>
                <w:sz w:val="18"/>
                <w:szCs w:val="18"/>
                <w:lang w:eastAsia="en-US"/>
              </w:rPr>
            </w:pPr>
            <w:r>
              <w:rPr>
                <w:rFonts w:ascii="Calibri" w:eastAsia="Calibri" w:hAnsi="Calibri" w:cs="Arial"/>
                <w:noProof/>
                <w:sz w:val="18"/>
                <w:szCs w:val="18"/>
                <w:lang w:eastAsia="en-US"/>
              </w:rPr>
              <w:drawing>
                <wp:inline distT="0" distB="0" distL="0" distR="0" wp14:anchorId="0AF04CC5" wp14:editId="2AF8D06C">
                  <wp:extent cx="428625" cy="209550"/>
                  <wp:effectExtent l="0" t="0" r="0" b="0"/>
                  <wp:docPr id="3"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p>
        </w:tc>
        <w:tc>
          <w:tcPr>
            <w:tcW w:w="284" w:type="dxa"/>
            <w:tcBorders>
              <w:top w:val="nil"/>
              <w:left w:val="nil"/>
              <w:bottom w:val="nil"/>
              <w:right w:val="nil"/>
            </w:tcBorders>
            <w:shd w:val="clear" w:color="auto" w:fill="auto"/>
          </w:tcPr>
          <w:p w14:paraId="3D436727" w14:textId="77777777" w:rsidR="00D612E3" w:rsidRDefault="00D612E3" w:rsidP="0084154A">
            <w:pPr>
              <w:rPr>
                <w:rFonts w:ascii="Calibri" w:eastAsia="Calibri" w:hAnsi="Calibri" w:cs="Arial"/>
                <w:sz w:val="18"/>
                <w:szCs w:val="18"/>
                <w:lang w:eastAsia="en-US"/>
              </w:rPr>
            </w:pPr>
          </w:p>
        </w:tc>
        <w:tc>
          <w:tcPr>
            <w:tcW w:w="8640" w:type="dxa"/>
            <w:tcBorders>
              <w:top w:val="nil"/>
              <w:left w:val="nil"/>
              <w:bottom w:val="nil"/>
              <w:right w:val="nil"/>
            </w:tcBorders>
            <w:shd w:val="clear" w:color="auto" w:fill="auto"/>
          </w:tcPr>
          <w:p w14:paraId="5DD9081A" w14:textId="4B6BFB89" w:rsidR="00D612E3" w:rsidRPr="00932CA4" w:rsidRDefault="00D612E3" w:rsidP="0084154A">
            <w:pPr>
              <w:rPr>
                <w:rFonts w:ascii="Calibri" w:eastAsia="Calibri" w:hAnsi="Calibri" w:cs="Arial"/>
                <w:sz w:val="18"/>
                <w:szCs w:val="18"/>
                <w:lang w:val="it-IT" w:eastAsia="en-US"/>
              </w:rPr>
            </w:pPr>
            <w:proofErr w:type="spellStart"/>
            <w:r w:rsidRPr="00932CA4">
              <w:rPr>
                <w:rFonts w:ascii="Calibri" w:eastAsia="Calibri" w:hAnsi="Calibri" w:cs="Arial"/>
                <w:sz w:val="18"/>
                <w:szCs w:val="18"/>
                <w:lang w:val="it-IT" w:eastAsia="en-US"/>
              </w:rPr>
              <w:t>Vektorgrundkarte</w:t>
            </w:r>
            <w:proofErr w:type="spellEnd"/>
            <w:r w:rsidRPr="00932CA4">
              <w:rPr>
                <w:rFonts w:ascii="Calibri" w:eastAsia="Calibri" w:hAnsi="Calibri" w:cs="Arial"/>
                <w:sz w:val="18"/>
                <w:szCs w:val="18"/>
                <w:lang w:val="it-IT" w:eastAsia="en-US"/>
              </w:rPr>
              <w:t xml:space="preserve"> 2007, </w:t>
            </w:r>
            <w:proofErr w:type="gramStart"/>
            <w:r w:rsidRPr="00932CA4">
              <w:rPr>
                <w:rFonts w:ascii="Calibri" w:eastAsia="Calibri" w:hAnsi="Calibri" w:cs="Arial"/>
                <w:sz w:val="18"/>
                <w:szCs w:val="18"/>
                <w:lang w:val="it-IT" w:eastAsia="en-US"/>
              </w:rPr>
              <w:t>1:10.000</w:t>
            </w:r>
            <w:proofErr w:type="gramEnd"/>
            <w:r w:rsidRPr="00932CA4">
              <w:rPr>
                <w:rFonts w:ascii="Calibri" w:eastAsia="Calibri" w:hAnsi="Calibri" w:cs="Arial"/>
                <w:sz w:val="18"/>
                <w:szCs w:val="18"/>
                <w:lang w:val="it-IT" w:eastAsia="en-US"/>
              </w:rPr>
              <w:t xml:space="preserve"> / </w:t>
            </w:r>
            <w:proofErr w:type="spellStart"/>
            <w:r w:rsidRPr="00932CA4">
              <w:rPr>
                <w:rFonts w:ascii="Calibri" w:eastAsia="Calibri" w:hAnsi="Calibri" w:cs="Arial"/>
                <w:sz w:val="18"/>
                <w:szCs w:val="18"/>
                <w:lang w:val="it-IT" w:eastAsia="en-US"/>
              </w:rPr>
              <w:t>siedlungsbezogen</w:t>
            </w:r>
            <w:proofErr w:type="spellEnd"/>
            <w:r w:rsidRPr="00932CA4">
              <w:rPr>
                <w:rFonts w:ascii="Calibri" w:eastAsia="Calibri" w:hAnsi="Calibri" w:cs="Arial"/>
                <w:sz w:val="18"/>
                <w:szCs w:val="18"/>
                <w:lang w:val="it-IT" w:eastAsia="en-US"/>
              </w:rPr>
              <w:t xml:space="preserve"> 1:5.000</w:t>
            </w:r>
          </w:p>
          <w:p w14:paraId="6A18AB7A" w14:textId="089D8107" w:rsidR="00D612E3" w:rsidRDefault="00D612E3" w:rsidP="0084154A">
            <w:pPr>
              <w:rPr>
                <w:rFonts w:ascii="Calibri" w:eastAsia="Calibri" w:hAnsi="Calibri" w:cs="Arial"/>
                <w:sz w:val="18"/>
                <w:szCs w:val="18"/>
                <w:lang w:val="it-IT" w:eastAsia="en-US"/>
              </w:rPr>
            </w:pPr>
            <w:r>
              <w:rPr>
                <w:rFonts w:ascii="Calibri" w:eastAsia="Calibri" w:hAnsi="Calibri" w:cs="Arial"/>
                <w:sz w:val="18"/>
                <w:szCs w:val="18"/>
                <w:lang w:val="it-IT" w:eastAsia="en-US"/>
              </w:rPr>
              <w:t xml:space="preserve">Carta tecnica vettoriale 2007, </w:t>
            </w:r>
            <w:proofErr w:type="gramStart"/>
            <w:r>
              <w:rPr>
                <w:rFonts w:ascii="Calibri" w:eastAsia="Calibri" w:hAnsi="Calibri" w:cs="Arial"/>
                <w:sz w:val="18"/>
                <w:szCs w:val="18"/>
                <w:lang w:val="it-IT" w:eastAsia="en-US"/>
              </w:rPr>
              <w:t>1:10.000</w:t>
            </w:r>
            <w:proofErr w:type="gramEnd"/>
            <w:r>
              <w:rPr>
                <w:rFonts w:ascii="Calibri" w:eastAsia="Calibri" w:hAnsi="Calibri" w:cs="Arial"/>
                <w:sz w:val="18"/>
                <w:szCs w:val="18"/>
                <w:lang w:val="it-IT" w:eastAsia="en-US"/>
              </w:rPr>
              <w:t xml:space="preserve"> / all’interno dell’insediamento 1:5.000</w:t>
            </w:r>
          </w:p>
        </w:tc>
      </w:tr>
    </w:tbl>
    <w:p w14:paraId="328EF412" w14:textId="77777777" w:rsidR="00D612E3" w:rsidRPr="00D612E3" w:rsidRDefault="00D612E3" w:rsidP="00D612E3">
      <w:pPr>
        <w:rPr>
          <w:rFonts w:ascii="Arial" w:hAnsi="Arial" w:cs="Arial"/>
          <w:b/>
          <w:bCs/>
          <w:sz w:val="12"/>
          <w:szCs w:val="12"/>
          <w:lang w:val="it-IT"/>
        </w:rPr>
      </w:pPr>
    </w:p>
    <w:tbl>
      <w:tblPr>
        <w:tblW w:w="9639" w:type="dxa"/>
        <w:tblBorders>
          <w:bottom w:val="single" w:sz="4" w:space="0" w:color="auto"/>
        </w:tblBorders>
        <w:tblLayout w:type="fixed"/>
        <w:tblLook w:val="04A0" w:firstRow="1" w:lastRow="0" w:firstColumn="1" w:lastColumn="0" w:noHBand="0" w:noVBand="1"/>
      </w:tblPr>
      <w:tblGrid>
        <w:gridCol w:w="667"/>
        <w:gridCol w:w="666"/>
        <w:gridCol w:w="280"/>
        <w:gridCol w:w="6936"/>
        <w:gridCol w:w="1090"/>
      </w:tblGrid>
      <w:tr w:rsidR="000656BC" w14:paraId="7594AC54" w14:textId="77777777">
        <w:trPr>
          <w:trHeight w:val="482"/>
        </w:trPr>
        <w:tc>
          <w:tcPr>
            <w:tcW w:w="667" w:type="dxa"/>
            <w:shd w:val="clear" w:color="auto" w:fill="auto"/>
          </w:tcPr>
          <w:p w14:paraId="31361362" w14:textId="77777777" w:rsidR="00D612E3" w:rsidRDefault="00D612E3">
            <w:pPr>
              <w:ind w:left="-107" w:right="-150"/>
              <w:rPr>
                <w:rFonts w:ascii="Calibri" w:eastAsia="Calibri" w:hAnsi="Calibri" w:cs="Arial"/>
                <w:b/>
                <w:bCs/>
                <w:sz w:val="16"/>
                <w:szCs w:val="16"/>
                <w:lang w:eastAsia="en-US"/>
              </w:rPr>
            </w:pPr>
            <w:r>
              <w:rPr>
                <w:rFonts w:ascii="Calibri" w:eastAsia="Calibri" w:hAnsi="Calibri" w:cs="Arial"/>
                <w:b/>
                <w:bCs/>
                <w:sz w:val="16"/>
                <w:szCs w:val="16"/>
                <w:lang w:eastAsia="en-US"/>
              </w:rPr>
              <w:t>Art. DFB</w:t>
            </w:r>
          </w:p>
          <w:p w14:paraId="02925CF7" w14:textId="77777777" w:rsidR="00D612E3" w:rsidRDefault="00D612E3">
            <w:pPr>
              <w:ind w:left="-107" w:right="-150"/>
              <w:rPr>
                <w:rFonts w:ascii="Calibri" w:eastAsia="Calibri" w:hAnsi="Calibri" w:cs="Arial"/>
                <w:b/>
                <w:bCs/>
                <w:sz w:val="16"/>
                <w:szCs w:val="16"/>
                <w:lang w:eastAsia="en-US"/>
              </w:rPr>
            </w:pPr>
            <w:r>
              <w:rPr>
                <w:rFonts w:ascii="Calibri" w:eastAsia="Calibri" w:hAnsi="Calibri" w:cs="Arial"/>
                <w:b/>
                <w:bCs/>
                <w:sz w:val="16"/>
                <w:szCs w:val="16"/>
                <w:lang w:eastAsia="en-US"/>
              </w:rPr>
              <w:t>Art. NDA</w:t>
            </w:r>
          </w:p>
        </w:tc>
        <w:tc>
          <w:tcPr>
            <w:tcW w:w="666" w:type="dxa"/>
            <w:shd w:val="clear" w:color="auto" w:fill="auto"/>
          </w:tcPr>
          <w:p w14:paraId="44051259" w14:textId="77777777" w:rsidR="00D612E3" w:rsidRDefault="00D612E3">
            <w:pPr>
              <w:ind w:left="-107" w:right="-150"/>
              <w:rPr>
                <w:rFonts w:ascii="Calibri" w:eastAsia="Calibri" w:hAnsi="Calibri" w:cs="Arial"/>
                <w:b/>
                <w:bCs/>
                <w:sz w:val="16"/>
                <w:szCs w:val="16"/>
                <w:lang w:eastAsia="en-US"/>
              </w:rPr>
            </w:pPr>
            <w:r>
              <w:rPr>
                <w:rFonts w:ascii="Calibri" w:eastAsia="Calibri" w:hAnsi="Calibri" w:cs="Arial"/>
                <w:b/>
                <w:bCs/>
                <w:sz w:val="16"/>
                <w:szCs w:val="16"/>
                <w:lang w:eastAsia="en-US"/>
              </w:rPr>
              <w:t>Grafik</w:t>
            </w:r>
          </w:p>
          <w:p w14:paraId="119DB708" w14:textId="77777777" w:rsidR="00D612E3" w:rsidRDefault="00D612E3">
            <w:pPr>
              <w:ind w:left="-107" w:right="-150"/>
              <w:rPr>
                <w:rFonts w:ascii="Arial" w:hAnsi="Arial" w:cs="Arial"/>
                <w:b/>
                <w:bCs/>
                <w:sz w:val="16"/>
                <w:szCs w:val="16"/>
              </w:rPr>
            </w:pPr>
            <w:proofErr w:type="spellStart"/>
            <w:r>
              <w:rPr>
                <w:rFonts w:ascii="Calibri" w:eastAsia="Calibri" w:hAnsi="Calibri" w:cs="Arial"/>
                <w:b/>
                <w:bCs/>
                <w:sz w:val="16"/>
                <w:szCs w:val="16"/>
                <w:lang w:eastAsia="en-US"/>
              </w:rPr>
              <w:t>Grafica</w:t>
            </w:r>
            <w:proofErr w:type="spellEnd"/>
          </w:p>
        </w:tc>
        <w:tc>
          <w:tcPr>
            <w:tcW w:w="280" w:type="dxa"/>
            <w:shd w:val="clear" w:color="auto" w:fill="auto"/>
          </w:tcPr>
          <w:p w14:paraId="6A835817" w14:textId="77777777" w:rsidR="00D612E3" w:rsidRDefault="00D612E3" w:rsidP="0084154A">
            <w:pPr>
              <w:rPr>
                <w:rFonts w:ascii="Arial" w:hAnsi="Arial" w:cs="Arial"/>
                <w:b/>
                <w:bCs/>
                <w:sz w:val="16"/>
                <w:szCs w:val="16"/>
              </w:rPr>
            </w:pPr>
          </w:p>
        </w:tc>
        <w:tc>
          <w:tcPr>
            <w:tcW w:w="6936" w:type="dxa"/>
            <w:shd w:val="clear" w:color="auto" w:fill="auto"/>
          </w:tcPr>
          <w:p w14:paraId="4BD74E4F" w14:textId="77777777" w:rsidR="00D612E3" w:rsidRDefault="00D612E3" w:rsidP="0084154A">
            <w:pPr>
              <w:rPr>
                <w:rFonts w:ascii="Calibri" w:eastAsia="Calibri" w:hAnsi="Calibri" w:cs="Arial"/>
                <w:b/>
                <w:bCs/>
                <w:sz w:val="16"/>
                <w:szCs w:val="16"/>
                <w:lang w:val="it-IT" w:eastAsia="en-US"/>
              </w:rPr>
            </w:pPr>
            <w:r>
              <w:rPr>
                <w:rFonts w:ascii="Calibri" w:eastAsia="Calibri" w:hAnsi="Calibri" w:cs="Arial"/>
                <w:b/>
                <w:bCs/>
                <w:sz w:val="16"/>
                <w:szCs w:val="16"/>
                <w:lang w:eastAsia="en-US"/>
              </w:rPr>
              <w:t xml:space="preserve">Bezeichnung gemäß </w:t>
            </w:r>
            <w:proofErr w:type="spellStart"/>
            <w:r>
              <w:rPr>
                <w:rFonts w:ascii="Calibri" w:eastAsia="Calibri" w:hAnsi="Calibri" w:cs="Arial"/>
                <w:b/>
                <w:bCs/>
                <w:sz w:val="16"/>
                <w:szCs w:val="16"/>
                <w:lang w:val="it-IT" w:eastAsia="en-US"/>
              </w:rPr>
              <w:t>Durchführungsbestimmungen</w:t>
            </w:r>
            <w:proofErr w:type="spellEnd"/>
          </w:p>
          <w:p w14:paraId="1DE41261" w14:textId="77777777" w:rsidR="00D612E3" w:rsidRDefault="00D612E3" w:rsidP="0084154A">
            <w:pPr>
              <w:rPr>
                <w:rFonts w:ascii="Calibri" w:eastAsia="Calibri" w:hAnsi="Calibri" w:cs="Arial"/>
                <w:b/>
                <w:bCs/>
                <w:sz w:val="16"/>
                <w:szCs w:val="16"/>
                <w:lang w:val="it-IT" w:eastAsia="en-US"/>
              </w:rPr>
            </w:pPr>
            <w:r>
              <w:rPr>
                <w:rFonts w:ascii="Calibri" w:eastAsia="Calibri" w:hAnsi="Calibri" w:cs="Arial"/>
                <w:b/>
                <w:bCs/>
                <w:sz w:val="16"/>
                <w:szCs w:val="16"/>
                <w:lang w:val="it-IT" w:eastAsia="en-US"/>
              </w:rPr>
              <w:t>Descrizione secondo le norme di a</w:t>
            </w:r>
            <w:proofErr w:type="spellStart"/>
            <w:r>
              <w:rPr>
                <w:rFonts w:ascii="Calibri" w:eastAsia="Calibri" w:hAnsi="Calibri" w:cs="Arial"/>
                <w:b/>
                <w:bCs/>
                <w:sz w:val="16"/>
                <w:szCs w:val="16"/>
                <w:lang w:eastAsia="en-US"/>
              </w:rPr>
              <w:t>ttuazione</w:t>
            </w:r>
            <w:proofErr w:type="spellEnd"/>
          </w:p>
          <w:p w14:paraId="51A1D95F" w14:textId="77777777" w:rsidR="00D612E3" w:rsidRDefault="00D612E3" w:rsidP="0084154A">
            <w:pPr>
              <w:rPr>
                <w:rFonts w:ascii="Calibri" w:eastAsia="Calibri" w:hAnsi="Calibri" w:cs="Arial"/>
                <w:b/>
                <w:bCs/>
                <w:sz w:val="16"/>
                <w:szCs w:val="16"/>
                <w:lang w:val="it-IT" w:eastAsia="en-US"/>
              </w:rPr>
            </w:pPr>
          </w:p>
        </w:tc>
        <w:tc>
          <w:tcPr>
            <w:tcW w:w="1090" w:type="dxa"/>
            <w:shd w:val="clear" w:color="auto" w:fill="auto"/>
          </w:tcPr>
          <w:p w14:paraId="491CEBF3" w14:textId="77777777" w:rsidR="00D612E3" w:rsidRDefault="00D612E3">
            <w:pPr>
              <w:ind w:left="-107" w:right="-150"/>
              <w:rPr>
                <w:rFonts w:ascii="Calibri" w:eastAsia="Calibri" w:hAnsi="Calibri" w:cs="Arial"/>
                <w:b/>
                <w:bCs/>
                <w:sz w:val="16"/>
                <w:szCs w:val="16"/>
                <w:lang w:val="it-IT" w:eastAsia="en-US"/>
              </w:rPr>
            </w:pPr>
            <w:r>
              <w:rPr>
                <w:rFonts w:ascii="Calibri" w:eastAsia="Calibri" w:hAnsi="Calibri" w:cs="Arial"/>
                <w:b/>
                <w:bCs/>
                <w:sz w:val="16"/>
                <w:szCs w:val="16"/>
                <w:lang w:eastAsia="en-US"/>
              </w:rPr>
              <w:t>COD_LEG</w:t>
            </w:r>
            <w:r>
              <w:rPr>
                <w:rFonts w:ascii="Calibri" w:eastAsia="Calibri" w:hAnsi="Calibri" w:cs="Arial"/>
                <w:b/>
                <w:bCs/>
                <w:sz w:val="16"/>
                <w:szCs w:val="16"/>
                <w:lang w:eastAsia="en-US"/>
              </w:rPr>
              <w:br/>
              <w:t>in QGIS</w:t>
            </w:r>
          </w:p>
        </w:tc>
      </w:tr>
    </w:tbl>
    <w:p w14:paraId="63A417A9" w14:textId="77777777" w:rsidR="00D612E3" w:rsidRPr="00EE254D" w:rsidRDefault="00D612E3" w:rsidP="00D612E3">
      <w:pPr>
        <w:rPr>
          <w:rFonts w:ascii="Arial" w:hAnsi="Arial" w:cs="Arial"/>
          <w:sz w:val="12"/>
          <w:szCs w:val="12"/>
        </w:rPr>
      </w:pPr>
    </w:p>
    <w:p w14:paraId="292CA60F" w14:textId="77777777" w:rsidR="00D612E3" w:rsidRDefault="00D612E3" w:rsidP="00D612E3">
      <w:pPr>
        <w:rPr>
          <w:rFonts w:ascii="Arial" w:hAnsi="Arial" w:cs="Arial"/>
          <w:sz w:val="12"/>
          <w:szCs w:val="12"/>
        </w:rPr>
      </w:pPr>
    </w:p>
    <w:p w14:paraId="3023E6A2" w14:textId="77777777" w:rsidR="00823311" w:rsidRDefault="00823311" w:rsidP="00D612E3">
      <w:pPr>
        <w:rPr>
          <w:rFonts w:ascii="Arial" w:hAnsi="Arial" w:cs="Arial"/>
          <w:sz w:val="12"/>
          <w:szCs w:val="12"/>
        </w:rPr>
      </w:pPr>
    </w:p>
    <w:p w14:paraId="62309029" w14:textId="77777777" w:rsidR="00823311" w:rsidRPr="00EE254D" w:rsidRDefault="00823311" w:rsidP="00D612E3">
      <w:pPr>
        <w:rPr>
          <w:rFonts w:ascii="Arial" w:hAnsi="Arial" w:cs="Arial"/>
          <w:sz w:val="12"/>
          <w:szCs w:val="12"/>
        </w:rPr>
      </w:pPr>
    </w:p>
    <w:p w14:paraId="30EB4400" w14:textId="77777777" w:rsidR="00D612E3" w:rsidRPr="001E1079" w:rsidRDefault="00D612E3" w:rsidP="00D612E3">
      <w:pPr>
        <w:rPr>
          <w:rFonts w:ascii="Arial" w:hAnsi="Arial" w:cs="Arial"/>
          <w:sz w:val="12"/>
          <w:szCs w:val="12"/>
        </w:rPr>
      </w:pPr>
    </w:p>
    <w:p w14:paraId="4C9C7077" w14:textId="77777777" w:rsidR="00D612E3" w:rsidRDefault="00D612E3" w:rsidP="007D34D2">
      <w:pPr>
        <w:ind w:left="-142"/>
        <w:rPr>
          <w:rFonts w:ascii="Arial" w:hAnsi="Arial" w:cs="Arial"/>
          <w:sz w:val="26"/>
          <w:szCs w:val="26"/>
        </w:rPr>
      </w:pPr>
      <w:r>
        <w:rPr>
          <w:rFonts w:ascii="Arial" w:hAnsi="Arial" w:cs="Arial"/>
          <w:sz w:val="26"/>
          <w:szCs w:val="26"/>
        </w:rPr>
        <w:t xml:space="preserve">Siedlungsentwicklung/ </w:t>
      </w:r>
      <w:proofErr w:type="spellStart"/>
      <w:r>
        <w:rPr>
          <w:rFonts w:ascii="Arial" w:hAnsi="Arial" w:cs="Arial"/>
          <w:sz w:val="26"/>
          <w:szCs w:val="26"/>
        </w:rPr>
        <w:t>Sviluppo</w:t>
      </w:r>
      <w:proofErr w:type="spellEnd"/>
      <w:r>
        <w:rPr>
          <w:rFonts w:ascii="Arial" w:hAnsi="Arial" w:cs="Arial"/>
          <w:sz w:val="26"/>
          <w:szCs w:val="26"/>
        </w:rPr>
        <w:t xml:space="preserve"> </w:t>
      </w:r>
      <w:proofErr w:type="spellStart"/>
      <w:r>
        <w:rPr>
          <w:rFonts w:ascii="Arial" w:hAnsi="Arial" w:cs="Arial"/>
          <w:sz w:val="26"/>
          <w:szCs w:val="26"/>
        </w:rPr>
        <w:t>insediativo</w:t>
      </w:r>
      <w:proofErr w:type="spellEnd"/>
    </w:p>
    <w:p w14:paraId="2893757A" w14:textId="77777777" w:rsidR="00D612E3" w:rsidRPr="00984E0F" w:rsidRDefault="00D612E3" w:rsidP="00D612E3">
      <w:pPr>
        <w:rPr>
          <w:rFonts w:ascii="Arial" w:hAnsi="Arial" w:cs="Arial"/>
          <w:sz w:val="12"/>
          <w:szCs w:val="12"/>
          <w:lang w:val="it-IT"/>
        </w:rPr>
      </w:pPr>
    </w:p>
    <w:p w14:paraId="3C0E808B" w14:textId="77777777" w:rsidR="00D612E3" w:rsidRPr="00984E0F" w:rsidRDefault="00D612E3" w:rsidP="00D612E3">
      <w:pPr>
        <w:rPr>
          <w:rFonts w:ascii="Arial" w:hAnsi="Arial" w:cs="Arial"/>
          <w:sz w:val="12"/>
          <w:szCs w:val="12"/>
          <w:lang w:val="it-IT"/>
        </w:rPr>
      </w:pPr>
    </w:p>
    <w:tbl>
      <w:tblPr>
        <w:tblW w:w="9214" w:type="dxa"/>
        <w:tblLayout w:type="fixed"/>
        <w:tblLook w:val="04A0" w:firstRow="1" w:lastRow="0" w:firstColumn="1" w:lastColumn="0" w:noHBand="0" w:noVBand="1"/>
      </w:tblPr>
      <w:tblGrid>
        <w:gridCol w:w="667"/>
        <w:gridCol w:w="666"/>
        <w:gridCol w:w="280"/>
        <w:gridCol w:w="6936"/>
        <w:gridCol w:w="665"/>
      </w:tblGrid>
      <w:tr w:rsidR="000656BC" w:rsidRPr="001C34AA" w14:paraId="7DFC5421" w14:textId="77777777">
        <w:trPr>
          <w:trHeight w:val="482"/>
        </w:trPr>
        <w:tc>
          <w:tcPr>
            <w:tcW w:w="667" w:type="dxa"/>
            <w:shd w:val="clear" w:color="auto" w:fill="auto"/>
          </w:tcPr>
          <w:p w14:paraId="13662951"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5</w:t>
            </w:r>
          </w:p>
          <w:p w14:paraId="514BD394" w14:textId="77777777" w:rsidR="00D612E3" w:rsidRDefault="00D612E3" w:rsidP="0084154A">
            <w:pPr>
              <w:rPr>
                <w:rFonts w:ascii="Calibri" w:eastAsia="Calibri" w:hAnsi="Calibri" w:cs="Arial"/>
                <w:sz w:val="18"/>
                <w:szCs w:val="18"/>
                <w:lang w:eastAsia="en-US"/>
              </w:rPr>
            </w:pPr>
          </w:p>
        </w:tc>
        <w:tc>
          <w:tcPr>
            <w:tcW w:w="666" w:type="dxa"/>
            <w:shd w:val="clear" w:color="auto" w:fill="auto"/>
          </w:tcPr>
          <w:p w14:paraId="6500B5B9" w14:textId="74197319" w:rsidR="00D612E3" w:rsidRDefault="00820630">
            <w:pPr>
              <w:ind w:left="-105"/>
              <w:rPr>
                <w:rFonts w:ascii="Arial" w:hAnsi="Arial" w:cs="Arial"/>
              </w:rPr>
            </w:pPr>
            <w:r>
              <w:rPr>
                <w:noProof/>
              </w:rPr>
              <w:drawing>
                <wp:anchor distT="0" distB="0" distL="114300" distR="114300" simplePos="0" relativeHeight="251635200" behindDoc="0" locked="0" layoutInCell="1" allowOverlap="1" wp14:anchorId="02EA4198" wp14:editId="42B9FC86">
                  <wp:simplePos x="0" y="0"/>
                  <wp:positionH relativeFrom="column">
                    <wp:posOffset>-65405</wp:posOffset>
                  </wp:positionH>
                  <wp:positionV relativeFrom="paragraph">
                    <wp:posOffset>45085</wp:posOffset>
                  </wp:positionV>
                  <wp:extent cx="462280" cy="45720"/>
                  <wp:effectExtent l="0" t="0" r="0" b="0"/>
                  <wp:wrapNone/>
                  <wp:docPr id="46" name="Grafi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2"/>
                          <pic:cNvPicPr>
                            <a:picLocks noChangeAspect="1" noChangeArrowheads="1"/>
                          </pic:cNvPicPr>
                        </pic:nvPicPr>
                        <pic:blipFill>
                          <a:blip r:embed="rId25" cstate="print">
                            <a:extLst>
                              <a:ext uri="{28A0092B-C50C-407E-A947-70E740481C1C}">
                                <a14:useLocalDpi xmlns:a14="http://schemas.microsoft.com/office/drawing/2010/main" val="0"/>
                              </a:ext>
                            </a:extLst>
                          </a:blip>
                          <a:srcRect t="-1411" r="30670" b="3"/>
                          <a:stretch>
                            <a:fillRect/>
                          </a:stretch>
                        </pic:blipFill>
                        <pic:spPr bwMode="auto">
                          <a:xfrm>
                            <a:off x="0" y="0"/>
                            <a:ext cx="462280" cy="45720"/>
                          </a:xfrm>
                          <a:prstGeom prst="rect">
                            <a:avLst/>
                          </a:prstGeom>
                          <a:noFill/>
                        </pic:spPr>
                      </pic:pic>
                    </a:graphicData>
                  </a:graphic>
                  <wp14:sizeRelH relativeFrom="margin">
                    <wp14:pctWidth>0</wp14:pctWidth>
                  </wp14:sizeRelH>
                  <wp14:sizeRelV relativeFrom="margin">
                    <wp14:pctHeight>0</wp14:pctHeight>
                  </wp14:sizeRelV>
                </wp:anchor>
              </w:drawing>
            </w:r>
          </w:p>
        </w:tc>
        <w:tc>
          <w:tcPr>
            <w:tcW w:w="280" w:type="dxa"/>
            <w:tcBorders>
              <w:left w:val="nil"/>
            </w:tcBorders>
            <w:shd w:val="clear" w:color="auto" w:fill="auto"/>
          </w:tcPr>
          <w:p w14:paraId="674855B1" w14:textId="77777777" w:rsidR="00D612E3" w:rsidRDefault="00D612E3" w:rsidP="0084154A">
            <w:pPr>
              <w:rPr>
                <w:rFonts w:ascii="Arial" w:hAnsi="Arial" w:cs="Arial"/>
              </w:rPr>
            </w:pPr>
          </w:p>
        </w:tc>
        <w:tc>
          <w:tcPr>
            <w:tcW w:w="6936" w:type="dxa"/>
            <w:shd w:val="clear" w:color="auto" w:fill="auto"/>
          </w:tcPr>
          <w:p w14:paraId="5D0C5F2F"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 xml:space="preserve">Siedlungsgebiet </w:t>
            </w:r>
          </w:p>
          <w:p w14:paraId="7AB3244B" w14:textId="10BA27C7" w:rsidR="00D612E3" w:rsidRDefault="00D612E3" w:rsidP="00D93B9B">
            <w:pPr>
              <w:rPr>
                <w:rFonts w:ascii="Calibri" w:eastAsia="Calibri" w:hAnsi="Calibri" w:cs="Arial"/>
                <w:sz w:val="18"/>
                <w:szCs w:val="18"/>
                <w:lang w:eastAsia="en-US"/>
              </w:rPr>
            </w:pPr>
            <w:r>
              <w:rPr>
                <w:rFonts w:ascii="Calibri" w:eastAsia="Calibri" w:hAnsi="Calibri" w:cs="Arial"/>
                <w:sz w:val="18"/>
                <w:szCs w:val="18"/>
                <w:lang w:eastAsia="en-US"/>
              </w:rPr>
              <w:t xml:space="preserve">Area </w:t>
            </w:r>
            <w:proofErr w:type="spellStart"/>
            <w:r>
              <w:rPr>
                <w:rFonts w:ascii="Calibri" w:eastAsia="Calibri" w:hAnsi="Calibri" w:cs="Arial"/>
                <w:sz w:val="18"/>
                <w:szCs w:val="18"/>
                <w:lang w:eastAsia="en-US"/>
              </w:rPr>
              <w:t>insediabile</w:t>
            </w:r>
            <w:proofErr w:type="spellEnd"/>
            <w:r>
              <w:rPr>
                <w:rFonts w:ascii="Calibri" w:eastAsia="Calibri" w:hAnsi="Calibri" w:cs="Arial"/>
                <w:sz w:val="18"/>
                <w:szCs w:val="18"/>
                <w:lang w:eastAsia="en-US"/>
              </w:rPr>
              <w:t xml:space="preserve"> </w:t>
            </w:r>
          </w:p>
        </w:tc>
        <w:tc>
          <w:tcPr>
            <w:tcW w:w="665" w:type="dxa"/>
            <w:shd w:val="clear" w:color="auto" w:fill="auto"/>
          </w:tcPr>
          <w:p w14:paraId="4584429D"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100</w:t>
            </w:r>
          </w:p>
        </w:tc>
      </w:tr>
    </w:tbl>
    <w:p w14:paraId="543460AF" w14:textId="77777777" w:rsidR="00D612E3" w:rsidRPr="00124582"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493A7B" w14:paraId="777D6FC7" w14:textId="77777777">
        <w:trPr>
          <w:trHeight w:val="482"/>
        </w:trPr>
        <w:tc>
          <w:tcPr>
            <w:tcW w:w="704" w:type="dxa"/>
            <w:tcBorders>
              <w:top w:val="nil"/>
              <w:left w:val="nil"/>
              <w:bottom w:val="nil"/>
              <w:right w:val="nil"/>
            </w:tcBorders>
            <w:shd w:val="clear" w:color="auto" w:fill="auto"/>
          </w:tcPr>
          <w:p w14:paraId="786E0C96"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6</w:t>
            </w:r>
          </w:p>
          <w:p w14:paraId="30E5CFBA"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7B5EE883" w14:textId="111A9707" w:rsidR="00D612E3" w:rsidRDefault="00820630" w:rsidP="0084154A">
            <w:pPr>
              <w:rPr>
                <w:rFonts w:ascii="Arial" w:hAnsi="Arial" w:cs="Arial"/>
              </w:rPr>
            </w:pPr>
            <w:r>
              <w:rPr>
                <w:noProof/>
              </w:rPr>
              <mc:AlternateContent>
                <mc:Choice Requires="wps">
                  <w:drawing>
                    <wp:anchor distT="0" distB="0" distL="114300" distR="114300" simplePos="0" relativeHeight="251645440" behindDoc="0" locked="0" layoutInCell="1" allowOverlap="1" wp14:anchorId="10D221B1" wp14:editId="101BAF23">
                      <wp:simplePos x="0" y="0"/>
                      <wp:positionH relativeFrom="column">
                        <wp:posOffset>-71120</wp:posOffset>
                      </wp:positionH>
                      <wp:positionV relativeFrom="paragraph">
                        <wp:posOffset>-3175</wp:posOffset>
                      </wp:positionV>
                      <wp:extent cx="441960" cy="165100"/>
                      <wp:effectExtent l="0" t="0" r="0" b="0"/>
                      <wp:wrapNone/>
                      <wp:docPr id="1849869322"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65100"/>
                              </a:xfrm>
                              <a:prstGeom prst="rect">
                                <a:avLst/>
                              </a:prstGeom>
                              <a:pattFill prst="wdUpDiag">
                                <a:fgClr>
                                  <a:srgbClr val="FF9933"/>
                                </a:fgClr>
                                <a:bgClr>
                                  <a:srgbClr val="FFFFFF"/>
                                </a:bgClr>
                              </a:pattFill>
                              <a:ln w="12700">
                                <a:solidFill>
                                  <a:srgbClr val="FF993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0053A5E5">
                    <v:rect id="Rechteck 3" style="position:absolute;margin-left:-5.6pt;margin-top:-.25pt;width:34.8pt;height:1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f93" strokecolor="#f93" strokeweight="1pt" w14:anchorId="71AEB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">
                      <v:fill type="pattern" o:title="" r:id="rId26"/>
                    </v:rect>
                  </w:pict>
                </mc:Fallback>
              </mc:AlternateContent>
            </w:r>
            <w:r w:rsidR="00D612E3">
              <w:rPr>
                <w:rFonts w:ascii="Arial" w:hAnsi="Arial" w:cs="Arial"/>
                <w:noProof/>
                <w:sz w:val="12"/>
                <w:szCs w:val="12"/>
              </w:rPr>
              <w:t>0</w:t>
            </w:r>
          </w:p>
        </w:tc>
        <w:tc>
          <w:tcPr>
            <w:tcW w:w="284" w:type="dxa"/>
            <w:tcBorders>
              <w:top w:val="nil"/>
              <w:left w:val="nil"/>
              <w:bottom w:val="nil"/>
              <w:right w:val="nil"/>
            </w:tcBorders>
            <w:shd w:val="clear" w:color="auto" w:fill="auto"/>
          </w:tcPr>
          <w:p w14:paraId="030AD08C"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50EF2E26" w14:textId="77777777" w:rsidR="00D612E3" w:rsidRDefault="00D612E3" w:rsidP="0084154A">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Eignungsgebiet</w:t>
            </w:r>
            <w:proofErr w:type="spellEnd"/>
            <w:r>
              <w:rPr>
                <w:rFonts w:ascii="Calibri" w:eastAsia="Calibri" w:hAnsi="Calibri" w:cs="Arial"/>
                <w:sz w:val="18"/>
                <w:szCs w:val="18"/>
                <w:lang w:val="it-IT" w:eastAsia="en-US"/>
              </w:rPr>
              <w:t xml:space="preserve"> für </w:t>
            </w:r>
            <w:proofErr w:type="spellStart"/>
            <w:r>
              <w:rPr>
                <w:rFonts w:ascii="Calibri" w:eastAsia="Calibri" w:hAnsi="Calibri" w:cs="Arial"/>
                <w:sz w:val="18"/>
                <w:szCs w:val="18"/>
                <w:lang w:val="it-IT" w:eastAsia="en-US"/>
              </w:rPr>
              <w:t>Siedlungsentwicklung</w:t>
            </w:r>
            <w:proofErr w:type="spellEnd"/>
            <w:r>
              <w:rPr>
                <w:rFonts w:ascii="Calibri" w:eastAsia="Calibri" w:hAnsi="Calibri" w:cs="Arial"/>
                <w:sz w:val="18"/>
                <w:szCs w:val="18"/>
                <w:lang w:val="it-IT" w:eastAsia="en-US"/>
              </w:rPr>
              <w:t xml:space="preserve"> </w:t>
            </w:r>
          </w:p>
          <w:p w14:paraId="02CA56DB" w14:textId="77777777" w:rsidR="00D612E3" w:rsidRDefault="00D612E3" w:rsidP="0084154A">
            <w:pPr>
              <w:rPr>
                <w:rFonts w:ascii="Calibri" w:eastAsia="Calibri" w:hAnsi="Calibri" w:cs="Arial"/>
                <w:sz w:val="18"/>
                <w:szCs w:val="18"/>
                <w:lang w:val="it-IT" w:eastAsia="en-US"/>
              </w:rPr>
            </w:pPr>
            <w:r>
              <w:rPr>
                <w:rFonts w:ascii="Calibri" w:eastAsia="Calibri" w:hAnsi="Calibri" w:cs="Arial"/>
                <w:sz w:val="18"/>
                <w:szCs w:val="18"/>
                <w:lang w:val="it-IT" w:eastAsia="en-US"/>
              </w:rPr>
              <w:t>Zona adatta allo sviluppo dell’insediamento</w:t>
            </w:r>
          </w:p>
        </w:tc>
        <w:tc>
          <w:tcPr>
            <w:tcW w:w="703" w:type="dxa"/>
            <w:tcBorders>
              <w:top w:val="nil"/>
              <w:left w:val="nil"/>
              <w:bottom w:val="nil"/>
              <w:right w:val="nil"/>
            </w:tcBorders>
            <w:shd w:val="clear" w:color="auto" w:fill="auto"/>
          </w:tcPr>
          <w:p w14:paraId="2772BB05" w14:textId="3C2366DF"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1</w:t>
            </w:r>
            <w:r w:rsidR="00261040">
              <w:rPr>
                <w:rFonts w:ascii="Calibri" w:eastAsia="Calibri" w:hAnsi="Calibri" w:cs="Arial"/>
                <w:sz w:val="18"/>
                <w:szCs w:val="18"/>
                <w:lang w:eastAsia="en-US"/>
              </w:rPr>
              <w:t>7</w:t>
            </w:r>
            <w:r>
              <w:rPr>
                <w:rFonts w:ascii="Calibri" w:eastAsia="Calibri" w:hAnsi="Calibri" w:cs="Arial"/>
                <w:sz w:val="18"/>
                <w:szCs w:val="18"/>
                <w:lang w:eastAsia="en-US"/>
              </w:rPr>
              <w:t>0</w:t>
            </w:r>
          </w:p>
        </w:tc>
      </w:tr>
    </w:tbl>
    <w:p w14:paraId="223628A5" w14:textId="77777777" w:rsidR="00D612E3" w:rsidRPr="00493A7B"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091268" w14:paraId="562FE1BA" w14:textId="77777777">
        <w:trPr>
          <w:trHeight w:val="482"/>
        </w:trPr>
        <w:tc>
          <w:tcPr>
            <w:tcW w:w="704" w:type="dxa"/>
            <w:tcBorders>
              <w:top w:val="nil"/>
              <w:left w:val="nil"/>
              <w:bottom w:val="nil"/>
              <w:right w:val="nil"/>
            </w:tcBorders>
            <w:shd w:val="clear" w:color="auto" w:fill="auto"/>
          </w:tcPr>
          <w:p w14:paraId="12C20574"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6</w:t>
            </w:r>
          </w:p>
          <w:p w14:paraId="3857FFDE"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22FFC17D" w14:textId="2288B6E7" w:rsidR="00D612E3" w:rsidRDefault="00820630" w:rsidP="0084154A">
            <w:pPr>
              <w:rPr>
                <w:rFonts w:ascii="Arial" w:hAnsi="Arial" w:cs="Arial"/>
              </w:rPr>
            </w:pPr>
            <w:r>
              <w:rPr>
                <w:noProof/>
              </w:rPr>
              <mc:AlternateContent>
                <mc:Choice Requires="wps">
                  <w:drawing>
                    <wp:anchor distT="0" distB="0" distL="114300" distR="114300" simplePos="0" relativeHeight="251646464" behindDoc="0" locked="0" layoutInCell="1" allowOverlap="1" wp14:anchorId="68360BC2" wp14:editId="75283511">
                      <wp:simplePos x="0" y="0"/>
                      <wp:positionH relativeFrom="column">
                        <wp:posOffset>-29210</wp:posOffset>
                      </wp:positionH>
                      <wp:positionV relativeFrom="paragraph">
                        <wp:posOffset>20320</wp:posOffset>
                      </wp:positionV>
                      <wp:extent cx="179705" cy="184785"/>
                      <wp:effectExtent l="0" t="0" r="0" b="0"/>
                      <wp:wrapNone/>
                      <wp:docPr id="1142572494"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84785"/>
                              </a:xfrm>
                              <a:prstGeom prst="ellipse">
                                <a:avLst/>
                              </a:prstGeom>
                              <a:solidFill>
                                <a:srgbClr val="CC66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29511C1">
                    <v:oval id="Oval 43" style="position:absolute;margin-left:-2.3pt;margin-top:1.6pt;width:14.15pt;height:14.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60" stroked="f" strokeweight="1pt" w14:anchorId="525EC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">
                      <v:stroke joinstyle="miter"/>
                    </v:oval>
                  </w:pict>
                </mc:Fallback>
              </mc:AlternateContent>
            </w:r>
            <w:r>
              <w:rPr>
                <w:noProof/>
              </w:rPr>
              <mc:AlternateContent>
                <mc:Choice Requires="wps">
                  <w:drawing>
                    <wp:anchor distT="0" distB="0" distL="114300" distR="114300" simplePos="0" relativeHeight="251647488" behindDoc="0" locked="0" layoutInCell="1" allowOverlap="1" wp14:anchorId="6CA5F1E2" wp14:editId="1EB4E585">
                      <wp:simplePos x="0" y="0"/>
                      <wp:positionH relativeFrom="column">
                        <wp:posOffset>11430</wp:posOffset>
                      </wp:positionH>
                      <wp:positionV relativeFrom="paragraph">
                        <wp:posOffset>45085</wp:posOffset>
                      </wp:positionV>
                      <wp:extent cx="113030" cy="124460"/>
                      <wp:effectExtent l="0" t="0" r="0" b="0"/>
                      <wp:wrapNone/>
                      <wp:docPr id="12582152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24460"/>
                              </a:xfrm>
                              <a:prstGeom prst="rect">
                                <a:avLst/>
                              </a:prstGeom>
                              <a:noFill/>
                              <a:ln w="6350">
                                <a:noFill/>
                              </a:ln>
                            </wps:spPr>
                            <wps:txbx>
                              <w:txbxContent>
                                <w:p w14:paraId="24A62ECC" w14:textId="77777777" w:rsidR="00D612E3" w:rsidRPr="002C5749" w:rsidRDefault="00D612E3" w:rsidP="00D612E3">
                                  <w:pPr>
                                    <w:rPr>
                                      <w:rFonts w:ascii="Arial" w:hAnsi="Arial" w:cs="Arial"/>
                                      <w:b/>
                                      <w:bCs/>
                                      <w:sz w:val="18"/>
                                      <w:szCs w:val="18"/>
                                    </w:rPr>
                                  </w:pPr>
                                  <w:r>
                                    <w:rPr>
                                      <w:rFonts w:ascii="Arial" w:hAnsi="Arial" w:cs="Arial"/>
                                      <w:b/>
                                      <w:bCs/>
                                      <w:sz w:val="18"/>
                                      <w:szCs w:val="18"/>
                                    </w:rPr>
                                    <w:t>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5F1E2" id="_x0000_t202" coordsize="21600,21600" o:spt="202" path="m,l,21600r21600,l21600,xe">
                      <v:stroke joinstyle="miter"/>
                      <v:path gradientshapeok="t" o:connecttype="rect"/>
                    </v:shapetype>
                    <v:shape id="Text Box 42" o:spid="_x0000_s1026" type="#_x0000_t202" style="position:absolute;margin-left:.9pt;margin-top:3.55pt;width:8.9pt;height:9.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" filled="f" stroked="f" strokeweight=".5pt">
                      <v:textbox inset="0,0,0,0">
                        <w:txbxContent>
                          <w:p w14:paraId="24A62ECC" w14:textId="77777777" w:rsidR="00D612E3" w:rsidRPr="002C5749" w:rsidRDefault="00D612E3" w:rsidP="00D612E3">
                            <w:pPr>
                              <w:rPr>
                                <w:rFonts w:ascii="Arial" w:hAnsi="Arial" w:cs="Arial"/>
                                <w:b/>
                                <w:bCs/>
                                <w:sz w:val="18"/>
                                <w:szCs w:val="18"/>
                              </w:rPr>
                            </w:pPr>
                            <w:r>
                              <w:rPr>
                                <w:rFonts w:ascii="Arial" w:hAnsi="Arial" w:cs="Arial"/>
                                <w:b/>
                                <w:bCs/>
                                <w:sz w:val="18"/>
                                <w:szCs w:val="18"/>
                              </w:rPr>
                              <w:t>M</w:t>
                            </w:r>
                          </w:p>
                        </w:txbxContent>
                      </v:textbox>
                    </v:shape>
                  </w:pict>
                </mc:Fallback>
              </mc:AlternateContent>
            </w:r>
          </w:p>
        </w:tc>
        <w:tc>
          <w:tcPr>
            <w:tcW w:w="284" w:type="dxa"/>
            <w:tcBorders>
              <w:top w:val="nil"/>
              <w:left w:val="nil"/>
              <w:bottom w:val="nil"/>
              <w:right w:val="nil"/>
            </w:tcBorders>
            <w:shd w:val="clear" w:color="auto" w:fill="auto"/>
          </w:tcPr>
          <w:p w14:paraId="48AEAA15"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6FBFC104" w14:textId="77777777" w:rsidR="00D612E3" w:rsidRDefault="00D612E3" w:rsidP="0084154A">
            <w:pPr>
              <w:rPr>
                <w:rFonts w:ascii="Calibri" w:eastAsia="Yu Mincho" w:hAnsi="Calibri" w:cs="Arial"/>
                <w:sz w:val="18"/>
                <w:szCs w:val="18"/>
                <w:lang w:eastAsia="en-US"/>
              </w:rPr>
            </w:pPr>
            <w:r>
              <w:rPr>
                <w:rFonts w:ascii="Calibri" w:eastAsia="Yu Mincho" w:hAnsi="Calibri" w:cs="Arial"/>
                <w:sz w:val="18"/>
                <w:szCs w:val="18"/>
                <w:lang w:eastAsia="en-US"/>
              </w:rPr>
              <w:t>Wohnnutzung und damit vereinbare Nutzungen</w:t>
            </w:r>
          </w:p>
          <w:p w14:paraId="2A5CAB0B" w14:textId="77777777" w:rsidR="00D612E3" w:rsidRDefault="00D612E3" w:rsidP="0084154A">
            <w:pPr>
              <w:rPr>
                <w:rFonts w:ascii="Calibri" w:eastAsia="Yu Mincho" w:hAnsi="Calibri" w:cs="Arial"/>
                <w:sz w:val="18"/>
                <w:szCs w:val="18"/>
                <w:lang w:eastAsia="en-US"/>
              </w:rPr>
            </w:pPr>
            <w:proofErr w:type="spellStart"/>
            <w:r>
              <w:rPr>
                <w:rFonts w:ascii="Calibri" w:eastAsia="Yu Mincho" w:hAnsi="Calibri" w:cs="Arial"/>
                <w:sz w:val="18"/>
                <w:szCs w:val="18"/>
                <w:lang w:eastAsia="en-US"/>
              </w:rPr>
              <w:t>Destinazione</w:t>
            </w:r>
            <w:proofErr w:type="spellEnd"/>
            <w:r>
              <w:rPr>
                <w:rFonts w:ascii="Calibri" w:eastAsia="Yu Mincho" w:hAnsi="Calibri" w:cs="Arial"/>
                <w:sz w:val="18"/>
                <w:szCs w:val="18"/>
                <w:lang w:eastAsia="en-US"/>
              </w:rPr>
              <w:t xml:space="preserve"> </w:t>
            </w:r>
            <w:proofErr w:type="spellStart"/>
            <w:r>
              <w:rPr>
                <w:rFonts w:ascii="Calibri" w:eastAsia="Yu Mincho" w:hAnsi="Calibri" w:cs="Arial"/>
                <w:sz w:val="18"/>
                <w:szCs w:val="18"/>
                <w:lang w:eastAsia="en-US"/>
              </w:rPr>
              <w:t>d‘uso</w:t>
            </w:r>
            <w:proofErr w:type="spellEnd"/>
            <w:r>
              <w:rPr>
                <w:rFonts w:ascii="Calibri" w:eastAsia="Yu Mincho" w:hAnsi="Calibri" w:cs="Arial"/>
                <w:sz w:val="18"/>
                <w:szCs w:val="18"/>
                <w:lang w:eastAsia="en-US"/>
              </w:rPr>
              <w:t xml:space="preserve"> </w:t>
            </w:r>
            <w:proofErr w:type="spellStart"/>
            <w:r>
              <w:rPr>
                <w:rFonts w:ascii="Calibri" w:eastAsia="Yu Mincho" w:hAnsi="Calibri" w:cs="Arial"/>
                <w:sz w:val="18"/>
                <w:szCs w:val="18"/>
                <w:lang w:eastAsia="en-US"/>
              </w:rPr>
              <w:t>residenziale</w:t>
            </w:r>
            <w:proofErr w:type="spellEnd"/>
            <w:r>
              <w:rPr>
                <w:rFonts w:ascii="Calibri" w:eastAsia="Yu Mincho" w:hAnsi="Calibri" w:cs="Arial"/>
                <w:sz w:val="18"/>
                <w:szCs w:val="18"/>
                <w:lang w:eastAsia="en-US"/>
              </w:rPr>
              <w:t xml:space="preserve"> e </w:t>
            </w:r>
            <w:proofErr w:type="spellStart"/>
            <w:r>
              <w:rPr>
                <w:rFonts w:ascii="Calibri" w:eastAsia="Yu Mincho" w:hAnsi="Calibri" w:cs="Arial"/>
                <w:sz w:val="18"/>
                <w:szCs w:val="18"/>
                <w:lang w:eastAsia="en-US"/>
              </w:rPr>
              <w:t>usi</w:t>
            </w:r>
            <w:proofErr w:type="spellEnd"/>
            <w:r>
              <w:rPr>
                <w:rFonts w:ascii="Calibri" w:eastAsia="Yu Mincho" w:hAnsi="Calibri" w:cs="Arial"/>
                <w:sz w:val="18"/>
                <w:szCs w:val="18"/>
                <w:lang w:eastAsia="en-US"/>
              </w:rPr>
              <w:t xml:space="preserve"> </w:t>
            </w:r>
            <w:proofErr w:type="spellStart"/>
            <w:r>
              <w:rPr>
                <w:rFonts w:ascii="Calibri" w:eastAsia="Yu Mincho" w:hAnsi="Calibri" w:cs="Arial"/>
                <w:sz w:val="18"/>
                <w:szCs w:val="18"/>
                <w:lang w:eastAsia="en-US"/>
              </w:rPr>
              <w:t>compatibili</w:t>
            </w:r>
            <w:proofErr w:type="spellEnd"/>
          </w:p>
        </w:tc>
        <w:tc>
          <w:tcPr>
            <w:tcW w:w="703" w:type="dxa"/>
            <w:tcBorders>
              <w:top w:val="nil"/>
              <w:left w:val="nil"/>
              <w:bottom w:val="nil"/>
              <w:right w:val="nil"/>
            </w:tcBorders>
            <w:shd w:val="clear" w:color="auto" w:fill="auto"/>
          </w:tcPr>
          <w:p w14:paraId="401A90C0" w14:textId="77777777" w:rsidR="00D612E3" w:rsidRDefault="00D612E3" w:rsidP="0084154A">
            <w:pPr>
              <w:rPr>
                <w:rFonts w:ascii="Calibri" w:eastAsia="Yu Mincho" w:hAnsi="Calibri" w:cs="Arial"/>
                <w:sz w:val="18"/>
                <w:szCs w:val="18"/>
                <w:lang w:eastAsia="en-US"/>
              </w:rPr>
            </w:pPr>
            <w:r>
              <w:rPr>
                <w:rFonts w:ascii="Calibri" w:eastAsia="Yu Mincho" w:hAnsi="Calibri" w:cs="Arial"/>
                <w:sz w:val="18"/>
                <w:szCs w:val="18"/>
                <w:lang w:eastAsia="en-US"/>
              </w:rPr>
              <w:t>650</w:t>
            </w:r>
          </w:p>
        </w:tc>
      </w:tr>
    </w:tbl>
    <w:p w14:paraId="05F37D75" w14:textId="77777777" w:rsidR="00D612E3" w:rsidRPr="007873DB"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1F0832" w14:paraId="6BAE359A" w14:textId="77777777">
        <w:trPr>
          <w:trHeight w:val="482"/>
        </w:trPr>
        <w:tc>
          <w:tcPr>
            <w:tcW w:w="704" w:type="dxa"/>
            <w:tcBorders>
              <w:top w:val="nil"/>
              <w:left w:val="nil"/>
              <w:bottom w:val="nil"/>
              <w:right w:val="nil"/>
            </w:tcBorders>
            <w:shd w:val="clear" w:color="auto" w:fill="auto"/>
          </w:tcPr>
          <w:p w14:paraId="69209FA8"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6</w:t>
            </w:r>
          </w:p>
          <w:p w14:paraId="2399EC0A"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630106B6" w14:textId="75442F4C" w:rsidR="00D612E3" w:rsidRDefault="00820630" w:rsidP="0084154A">
            <w:pPr>
              <w:rPr>
                <w:rFonts w:ascii="Arial" w:hAnsi="Arial" w:cs="Arial"/>
              </w:rPr>
            </w:pPr>
            <w:r>
              <w:rPr>
                <w:noProof/>
              </w:rPr>
              <mc:AlternateContent>
                <mc:Choice Requires="wps">
                  <w:drawing>
                    <wp:anchor distT="0" distB="0" distL="114300" distR="114300" simplePos="0" relativeHeight="251648512" behindDoc="0" locked="0" layoutInCell="1" allowOverlap="1" wp14:anchorId="53BC3E1E" wp14:editId="0C856A1A">
                      <wp:simplePos x="0" y="0"/>
                      <wp:positionH relativeFrom="column">
                        <wp:posOffset>-29210</wp:posOffset>
                      </wp:positionH>
                      <wp:positionV relativeFrom="paragraph">
                        <wp:posOffset>20320</wp:posOffset>
                      </wp:positionV>
                      <wp:extent cx="179705" cy="184785"/>
                      <wp:effectExtent l="0" t="0" r="0" b="5715"/>
                      <wp:wrapNone/>
                      <wp:docPr id="33158324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84785"/>
                              </a:xfrm>
                              <a:prstGeom prst="ellipse">
                                <a:avLst/>
                              </a:prstGeom>
                              <a:solidFill>
                                <a:srgbClr val="CC3399"/>
                              </a:solidFill>
                              <a:ln w="12700" cap="flat" cmpd="sng" algn="ctr">
                                <a:solidFill>
                                  <a:srgbClr val="CC33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6CC498F5">
                    <v:oval id="Oval 41" style="position:absolute;margin-left:-2.3pt;margin-top:1.6pt;width:14.15pt;height:14.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39" strokecolor="#c39" strokeweight="1pt" w14:anchorId="4C0D6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">
                      <v:stroke joinstyle="miter"/>
                      <v:path arrowok="t"/>
                    </v:oval>
                  </w:pict>
                </mc:Fallback>
              </mc:AlternateContent>
            </w:r>
            <w:r>
              <w:rPr>
                <w:noProof/>
              </w:rPr>
              <mc:AlternateContent>
                <mc:Choice Requires="wps">
                  <w:drawing>
                    <wp:anchor distT="0" distB="0" distL="114300" distR="114300" simplePos="0" relativeHeight="251649536" behindDoc="0" locked="0" layoutInCell="1" allowOverlap="1" wp14:anchorId="46F77266" wp14:editId="6303CE98">
                      <wp:simplePos x="0" y="0"/>
                      <wp:positionH relativeFrom="column">
                        <wp:posOffset>11430</wp:posOffset>
                      </wp:positionH>
                      <wp:positionV relativeFrom="paragraph">
                        <wp:posOffset>45085</wp:posOffset>
                      </wp:positionV>
                      <wp:extent cx="113030" cy="124460"/>
                      <wp:effectExtent l="0" t="0" r="0" b="0"/>
                      <wp:wrapNone/>
                      <wp:docPr id="16077088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 cy="124460"/>
                              </a:xfrm>
                              <a:prstGeom prst="rect">
                                <a:avLst/>
                              </a:prstGeom>
                              <a:noFill/>
                              <a:ln w="6350">
                                <a:noFill/>
                              </a:ln>
                            </wps:spPr>
                            <wps:txbx>
                              <w:txbxContent>
                                <w:p w14:paraId="31639A51" w14:textId="77777777" w:rsidR="00D612E3" w:rsidRPr="002C5749" w:rsidRDefault="00D612E3" w:rsidP="00D612E3">
                                  <w:pPr>
                                    <w:rPr>
                                      <w:rFonts w:ascii="Arial" w:hAnsi="Arial" w:cs="Arial"/>
                                      <w:b/>
                                      <w:bCs/>
                                      <w:sz w:val="18"/>
                                      <w:szCs w:val="18"/>
                                    </w:rPr>
                                  </w:pPr>
                                  <w:r>
                                    <w:rPr>
                                      <w:rFonts w:ascii="Arial" w:hAnsi="Arial" w:cs="Arial"/>
                                      <w:b/>
                                      <w:bCs/>
                                      <w:sz w:val="18"/>
                                      <w:szCs w:val="18"/>
                                    </w:rP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77266" id="Text Box 40" o:spid="_x0000_s1027" type="#_x0000_t202" style="position:absolute;margin-left:.9pt;margin-top:3.55pt;width:8.9pt;height:9.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" filled="f" stroked="f" strokeweight=".5pt">
                      <v:textbox inset="0,0,0,0">
                        <w:txbxContent>
                          <w:p w14:paraId="31639A51" w14:textId="77777777" w:rsidR="00D612E3" w:rsidRPr="002C5749" w:rsidRDefault="00D612E3" w:rsidP="00D612E3">
                            <w:pPr>
                              <w:rPr>
                                <w:rFonts w:ascii="Arial" w:hAnsi="Arial" w:cs="Arial"/>
                                <w:b/>
                                <w:bCs/>
                                <w:sz w:val="18"/>
                                <w:szCs w:val="18"/>
                              </w:rPr>
                            </w:pPr>
                            <w:r>
                              <w:rPr>
                                <w:rFonts w:ascii="Arial" w:hAnsi="Arial" w:cs="Arial"/>
                                <w:b/>
                                <w:bCs/>
                                <w:sz w:val="18"/>
                                <w:szCs w:val="18"/>
                              </w:rPr>
                              <w:t>D</w:t>
                            </w:r>
                          </w:p>
                        </w:txbxContent>
                      </v:textbox>
                    </v:shape>
                  </w:pict>
                </mc:Fallback>
              </mc:AlternateContent>
            </w:r>
          </w:p>
        </w:tc>
        <w:tc>
          <w:tcPr>
            <w:tcW w:w="284" w:type="dxa"/>
            <w:tcBorders>
              <w:top w:val="nil"/>
              <w:left w:val="nil"/>
              <w:bottom w:val="nil"/>
              <w:right w:val="nil"/>
            </w:tcBorders>
            <w:shd w:val="clear" w:color="auto" w:fill="auto"/>
          </w:tcPr>
          <w:p w14:paraId="396B4E1B"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64A0416A" w14:textId="77777777" w:rsidR="00D612E3" w:rsidRDefault="00D612E3" w:rsidP="0084154A">
            <w:pPr>
              <w:rPr>
                <w:rFonts w:ascii="Calibri" w:eastAsia="Yu Mincho" w:hAnsi="Calibri" w:cs="Arial"/>
                <w:sz w:val="18"/>
                <w:szCs w:val="18"/>
                <w:lang w:eastAsia="en-US"/>
              </w:rPr>
            </w:pPr>
            <w:r>
              <w:rPr>
                <w:rFonts w:ascii="Calibri" w:eastAsia="Yu Mincho" w:hAnsi="Calibri" w:cs="Arial"/>
                <w:sz w:val="18"/>
                <w:szCs w:val="18"/>
                <w:lang w:eastAsia="en-US"/>
              </w:rPr>
              <w:t>Gewerbliche Nutzung</w:t>
            </w:r>
          </w:p>
          <w:p w14:paraId="72FA7704" w14:textId="77777777" w:rsidR="00D612E3" w:rsidRDefault="00D612E3" w:rsidP="0084154A">
            <w:pPr>
              <w:rPr>
                <w:rFonts w:ascii="Calibri" w:eastAsia="Yu Mincho" w:hAnsi="Calibri" w:cs="Arial"/>
                <w:sz w:val="18"/>
                <w:szCs w:val="18"/>
                <w:lang w:eastAsia="en-US"/>
              </w:rPr>
            </w:pPr>
            <w:proofErr w:type="spellStart"/>
            <w:r>
              <w:rPr>
                <w:rFonts w:ascii="Calibri" w:eastAsia="Yu Mincho" w:hAnsi="Calibri" w:cs="Arial"/>
                <w:sz w:val="18"/>
                <w:szCs w:val="18"/>
                <w:lang w:eastAsia="en-US"/>
              </w:rPr>
              <w:t>Destinazione</w:t>
            </w:r>
            <w:proofErr w:type="spellEnd"/>
            <w:r>
              <w:rPr>
                <w:rFonts w:ascii="Calibri" w:eastAsia="Yu Mincho" w:hAnsi="Calibri" w:cs="Arial"/>
                <w:sz w:val="18"/>
                <w:szCs w:val="18"/>
                <w:lang w:eastAsia="en-US"/>
              </w:rPr>
              <w:t xml:space="preserve"> </w:t>
            </w:r>
            <w:proofErr w:type="spellStart"/>
            <w:r>
              <w:rPr>
                <w:rFonts w:ascii="Calibri" w:eastAsia="Yu Mincho" w:hAnsi="Calibri" w:cs="Arial"/>
                <w:sz w:val="18"/>
                <w:szCs w:val="18"/>
                <w:lang w:eastAsia="en-US"/>
              </w:rPr>
              <w:t>d‘uso</w:t>
            </w:r>
            <w:proofErr w:type="spellEnd"/>
            <w:r>
              <w:rPr>
                <w:rFonts w:ascii="Calibri" w:eastAsia="Yu Mincho" w:hAnsi="Calibri" w:cs="Arial"/>
                <w:sz w:val="18"/>
                <w:szCs w:val="18"/>
                <w:lang w:eastAsia="en-US"/>
              </w:rPr>
              <w:t xml:space="preserve"> </w:t>
            </w:r>
            <w:proofErr w:type="spellStart"/>
            <w:r>
              <w:rPr>
                <w:rFonts w:ascii="Calibri" w:eastAsia="Yu Mincho" w:hAnsi="Calibri" w:cs="Arial"/>
                <w:sz w:val="18"/>
                <w:szCs w:val="18"/>
                <w:lang w:eastAsia="en-US"/>
              </w:rPr>
              <w:t>produttiva</w:t>
            </w:r>
            <w:proofErr w:type="spellEnd"/>
            <w:r>
              <w:rPr>
                <w:rFonts w:ascii="Calibri" w:eastAsia="Yu Mincho" w:hAnsi="Calibri" w:cs="Arial"/>
                <w:sz w:val="18"/>
                <w:szCs w:val="18"/>
                <w:lang w:eastAsia="en-US"/>
              </w:rPr>
              <w:t xml:space="preserve"> </w:t>
            </w:r>
          </w:p>
        </w:tc>
        <w:tc>
          <w:tcPr>
            <w:tcW w:w="703" w:type="dxa"/>
            <w:tcBorders>
              <w:top w:val="nil"/>
              <w:left w:val="nil"/>
              <w:bottom w:val="nil"/>
              <w:right w:val="nil"/>
            </w:tcBorders>
            <w:shd w:val="clear" w:color="auto" w:fill="auto"/>
          </w:tcPr>
          <w:p w14:paraId="0DB4C9CB" w14:textId="77777777" w:rsidR="00D612E3" w:rsidRDefault="00D612E3" w:rsidP="0084154A">
            <w:pPr>
              <w:rPr>
                <w:rFonts w:ascii="Calibri" w:eastAsia="Yu Mincho" w:hAnsi="Calibri" w:cs="Arial"/>
                <w:sz w:val="18"/>
                <w:szCs w:val="18"/>
                <w:lang w:eastAsia="en-US"/>
              </w:rPr>
            </w:pPr>
            <w:r>
              <w:rPr>
                <w:rFonts w:ascii="Calibri" w:eastAsia="Yu Mincho" w:hAnsi="Calibri" w:cs="Arial"/>
                <w:sz w:val="18"/>
                <w:szCs w:val="18"/>
                <w:lang w:eastAsia="en-US"/>
              </w:rPr>
              <w:t>660</w:t>
            </w:r>
          </w:p>
        </w:tc>
      </w:tr>
    </w:tbl>
    <w:p w14:paraId="154B5261" w14:textId="77777777" w:rsidR="00D612E3"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E75735" w14:paraId="2313DAE1" w14:textId="77777777">
        <w:trPr>
          <w:trHeight w:val="482"/>
        </w:trPr>
        <w:tc>
          <w:tcPr>
            <w:tcW w:w="704" w:type="dxa"/>
            <w:tcBorders>
              <w:top w:val="nil"/>
              <w:left w:val="nil"/>
              <w:bottom w:val="nil"/>
              <w:right w:val="nil"/>
            </w:tcBorders>
            <w:shd w:val="clear" w:color="auto" w:fill="auto"/>
          </w:tcPr>
          <w:p w14:paraId="05A4096A"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6</w:t>
            </w:r>
          </w:p>
          <w:p w14:paraId="0109E780"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7402D19E" w14:textId="56225BD9" w:rsidR="00D612E3" w:rsidRDefault="00820630" w:rsidP="0084154A">
            <w:pPr>
              <w:rPr>
                <w:rFonts w:ascii="Arial" w:hAnsi="Arial" w:cs="Arial"/>
              </w:rPr>
            </w:pPr>
            <w:r>
              <w:rPr>
                <w:noProof/>
              </w:rPr>
              <mc:AlternateContent>
                <mc:Choice Requires="wps">
                  <w:drawing>
                    <wp:anchor distT="0" distB="0" distL="114300" distR="114300" simplePos="0" relativeHeight="251650560" behindDoc="0" locked="0" layoutInCell="1" allowOverlap="1" wp14:anchorId="1FE3B2B1" wp14:editId="171D3260">
                      <wp:simplePos x="0" y="0"/>
                      <wp:positionH relativeFrom="column">
                        <wp:posOffset>-22225</wp:posOffset>
                      </wp:positionH>
                      <wp:positionV relativeFrom="paragraph">
                        <wp:posOffset>19685</wp:posOffset>
                      </wp:positionV>
                      <wp:extent cx="179070" cy="184785"/>
                      <wp:effectExtent l="0" t="0" r="0" b="0"/>
                      <wp:wrapNone/>
                      <wp:docPr id="843203109"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84785"/>
                              </a:xfrm>
                              <a:prstGeom prst="ellipse">
                                <a:avLst/>
                              </a:prstGeom>
                              <a:solidFill>
                                <a:srgbClr val="FFFF6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696AA85">
                    <v:oval id="Oval 39" style="position:absolute;margin-left:-1.75pt;margin-top:1.55pt;width:14.1pt;height:14.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6" stroked="f" strokeweight="1pt" w14:anchorId="641CB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">
                      <v:stroke joinstyle="miter"/>
                    </v:oval>
                  </w:pict>
                </mc:Fallback>
              </mc:AlternateContent>
            </w:r>
            <w:r>
              <w:rPr>
                <w:noProof/>
              </w:rPr>
              <mc:AlternateContent>
                <mc:Choice Requires="wps">
                  <w:drawing>
                    <wp:anchor distT="0" distB="0" distL="114300" distR="114300" simplePos="0" relativeHeight="251651584" behindDoc="0" locked="0" layoutInCell="1" allowOverlap="1" wp14:anchorId="39A38225" wp14:editId="7DBEC577">
                      <wp:simplePos x="0" y="0"/>
                      <wp:positionH relativeFrom="column">
                        <wp:posOffset>25400</wp:posOffset>
                      </wp:positionH>
                      <wp:positionV relativeFrom="paragraph">
                        <wp:posOffset>43815</wp:posOffset>
                      </wp:positionV>
                      <wp:extent cx="112395" cy="124460"/>
                      <wp:effectExtent l="0" t="0" r="0" b="0"/>
                      <wp:wrapNone/>
                      <wp:docPr id="174008874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4460"/>
                              </a:xfrm>
                              <a:prstGeom prst="rect">
                                <a:avLst/>
                              </a:prstGeom>
                              <a:noFill/>
                              <a:ln w="6350">
                                <a:noFill/>
                              </a:ln>
                            </wps:spPr>
                            <wps:txbx>
                              <w:txbxContent>
                                <w:p w14:paraId="5CE9E908" w14:textId="77777777" w:rsidR="00D612E3" w:rsidRPr="002C5749" w:rsidRDefault="00D612E3" w:rsidP="00D612E3">
                                  <w:pPr>
                                    <w:rPr>
                                      <w:rFonts w:ascii="Arial" w:hAnsi="Arial" w:cs="Arial"/>
                                      <w:b/>
                                      <w:bCs/>
                                      <w:sz w:val="18"/>
                                      <w:szCs w:val="18"/>
                                    </w:rPr>
                                  </w:pPr>
                                  <w:r>
                                    <w:rPr>
                                      <w:rFonts w:ascii="Arial" w:hAnsi="Arial" w:cs="Arial"/>
                                      <w:b/>
                                      <w:bCs/>
                                      <w:sz w:val="18"/>
                                      <w:szCs w:val="18"/>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38225" id="Text Box 38" o:spid="_x0000_s1028" type="#_x0000_t202" style="position:absolute;margin-left:2pt;margin-top:3.45pt;width:8.85pt;height:9.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" filled="f" stroked="f" strokeweight=".5pt">
                      <v:textbox inset="0,0,0,0">
                        <w:txbxContent>
                          <w:p w14:paraId="5CE9E908" w14:textId="77777777" w:rsidR="00D612E3" w:rsidRPr="002C5749" w:rsidRDefault="00D612E3" w:rsidP="00D612E3">
                            <w:pPr>
                              <w:rPr>
                                <w:rFonts w:ascii="Arial" w:hAnsi="Arial" w:cs="Arial"/>
                                <w:b/>
                                <w:bCs/>
                                <w:sz w:val="18"/>
                                <w:szCs w:val="18"/>
                              </w:rPr>
                            </w:pPr>
                            <w:r>
                              <w:rPr>
                                <w:rFonts w:ascii="Arial" w:hAnsi="Arial" w:cs="Arial"/>
                                <w:b/>
                                <w:bCs/>
                                <w:sz w:val="18"/>
                                <w:szCs w:val="18"/>
                              </w:rPr>
                              <w:t>A</w:t>
                            </w:r>
                          </w:p>
                        </w:txbxContent>
                      </v:textbox>
                    </v:shape>
                  </w:pict>
                </mc:Fallback>
              </mc:AlternateContent>
            </w:r>
          </w:p>
        </w:tc>
        <w:tc>
          <w:tcPr>
            <w:tcW w:w="284" w:type="dxa"/>
            <w:tcBorders>
              <w:top w:val="nil"/>
              <w:left w:val="nil"/>
              <w:bottom w:val="nil"/>
              <w:right w:val="nil"/>
            </w:tcBorders>
            <w:shd w:val="clear" w:color="auto" w:fill="auto"/>
          </w:tcPr>
          <w:p w14:paraId="2B309C7A"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02EFBFED" w14:textId="77777777" w:rsidR="00D612E3" w:rsidRDefault="00D612E3" w:rsidP="0084154A">
            <w:pPr>
              <w:rPr>
                <w:rFonts w:ascii="Calibri" w:eastAsia="Yu Mincho" w:hAnsi="Calibri" w:cs="Arial"/>
                <w:sz w:val="18"/>
                <w:szCs w:val="18"/>
                <w:lang w:eastAsia="en-US"/>
              </w:rPr>
            </w:pPr>
            <w:r>
              <w:rPr>
                <w:rFonts w:ascii="Calibri" w:eastAsia="Yu Mincho" w:hAnsi="Calibri" w:cs="Arial"/>
                <w:sz w:val="18"/>
                <w:szCs w:val="18"/>
                <w:lang w:eastAsia="en-US"/>
              </w:rPr>
              <w:t>Öffentliche Einrichtungen (Bildung, Kultur, Sport, etc.)</w:t>
            </w:r>
          </w:p>
          <w:p w14:paraId="42A2A523" w14:textId="77777777" w:rsidR="00D612E3" w:rsidRDefault="00D612E3" w:rsidP="0084154A">
            <w:pPr>
              <w:rPr>
                <w:rFonts w:ascii="Calibri" w:eastAsia="Yu Mincho" w:hAnsi="Calibri" w:cs="Arial"/>
                <w:sz w:val="18"/>
                <w:szCs w:val="18"/>
                <w:lang w:val="it-IT" w:eastAsia="en-US"/>
              </w:rPr>
            </w:pPr>
            <w:r>
              <w:rPr>
                <w:rFonts w:ascii="Calibri" w:eastAsia="Yu Mincho" w:hAnsi="Calibri" w:cs="Arial"/>
                <w:sz w:val="18"/>
                <w:szCs w:val="18"/>
                <w:lang w:val="it-IT" w:eastAsia="en-US"/>
              </w:rPr>
              <w:t>Attrezzature pubbliche (istruzione, cultura, sport, ecc.)</w:t>
            </w:r>
          </w:p>
        </w:tc>
        <w:tc>
          <w:tcPr>
            <w:tcW w:w="703" w:type="dxa"/>
            <w:tcBorders>
              <w:top w:val="nil"/>
              <w:left w:val="nil"/>
              <w:bottom w:val="nil"/>
              <w:right w:val="nil"/>
            </w:tcBorders>
            <w:shd w:val="clear" w:color="auto" w:fill="auto"/>
          </w:tcPr>
          <w:p w14:paraId="74A618D7" w14:textId="77777777" w:rsidR="00D612E3" w:rsidRDefault="00D612E3" w:rsidP="0084154A">
            <w:pPr>
              <w:rPr>
                <w:rFonts w:ascii="Calibri" w:eastAsia="Yu Mincho" w:hAnsi="Calibri" w:cs="Arial"/>
                <w:sz w:val="18"/>
                <w:szCs w:val="18"/>
                <w:lang w:eastAsia="en-US"/>
              </w:rPr>
            </w:pPr>
            <w:r>
              <w:rPr>
                <w:rFonts w:ascii="Calibri" w:eastAsia="Yu Mincho" w:hAnsi="Calibri" w:cs="Arial"/>
                <w:sz w:val="18"/>
                <w:szCs w:val="18"/>
                <w:lang w:eastAsia="en-US"/>
              </w:rPr>
              <w:t>670</w:t>
            </w:r>
          </w:p>
        </w:tc>
      </w:tr>
    </w:tbl>
    <w:p w14:paraId="4BC0BD6F" w14:textId="77777777" w:rsidR="00D612E3" w:rsidRPr="00023715"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1F0832" w14:paraId="57495948" w14:textId="77777777">
        <w:trPr>
          <w:trHeight w:val="482"/>
        </w:trPr>
        <w:tc>
          <w:tcPr>
            <w:tcW w:w="704" w:type="dxa"/>
            <w:tcBorders>
              <w:top w:val="nil"/>
              <w:left w:val="nil"/>
              <w:bottom w:val="nil"/>
              <w:right w:val="nil"/>
            </w:tcBorders>
            <w:shd w:val="clear" w:color="auto" w:fill="auto"/>
          </w:tcPr>
          <w:p w14:paraId="3C30210B"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6</w:t>
            </w:r>
          </w:p>
          <w:p w14:paraId="1D70750C"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7E46FCDC" w14:textId="5FF34E92" w:rsidR="00D612E3" w:rsidRDefault="00820630" w:rsidP="0084154A">
            <w:pPr>
              <w:rPr>
                <w:rFonts w:ascii="Arial" w:hAnsi="Arial" w:cs="Arial"/>
              </w:rPr>
            </w:pPr>
            <w:r>
              <w:rPr>
                <w:noProof/>
              </w:rPr>
              <mc:AlternateContent>
                <mc:Choice Requires="wps">
                  <w:drawing>
                    <wp:anchor distT="0" distB="0" distL="114300" distR="114300" simplePos="0" relativeHeight="251652608" behindDoc="0" locked="0" layoutInCell="1" allowOverlap="1" wp14:anchorId="1F7F5C61" wp14:editId="68109A10">
                      <wp:simplePos x="0" y="0"/>
                      <wp:positionH relativeFrom="column">
                        <wp:posOffset>0</wp:posOffset>
                      </wp:positionH>
                      <wp:positionV relativeFrom="paragraph">
                        <wp:posOffset>29210</wp:posOffset>
                      </wp:positionV>
                      <wp:extent cx="179070" cy="184785"/>
                      <wp:effectExtent l="0" t="0" r="0" b="5715"/>
                      <wp:wrapNone/>
                      <wp:docPr id="1937427446"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070" cy="184785"/>
                              </a:xfrm>
                              <a:prstGeom prst="ellipse">
                                <a:avLst/>
                              </a:prstGeom>
                              <a:solidFill>
                                <a:srgbClr val="C00000"/>
                              </a:solidFill>
                              <a:ln w="12700" cap="flat" cmpd="sng" algn="ctr">
                                <a:solidFill>
                                  <a:srgbClr val="CC339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097A7AB7">
                    <v:oval id="Oval 37" style="position:absolute;margin-left:0;margin-top:2.3pt;width:14.1pt;height:14.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00000" strokecolor="#c39" strokeweight="1pt" w14:anchorId="1B90B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">
                      <v:stroke joinstyle="miter"/>
                      <v:path arrowok="t"/>
                    </v:oval>
                  </w:pict>
                </mc:Fallback>
              </mc:AlternateContent>
            </w:r>
            <w:r>
              <w:rPr>
                <w:noProof/>
              </w:rPr>
              <mc:AlternateContent>
                <mc:Choice Requires="wps">
                  <w:drawing>
                    <wp:anchor distT="0" distB="0" distL="114300" distR="114300" simplePos="0" relativeHeight="251653632" behindDoc="0" locked="0" layoutInCell="1" allowOverlap="1" wp14:anchorId="70804E1B" wp14:editId="0B2B20EE">
                      <wp:simplePos x="0" y="0"/>
                      <wp:positionH relativeFrom="column">
                        <wp:posOffset>40005</wp:posOffset>
                      </wp:positionH>
                      <wp:positionV relativeFrom="paragraph">
                        <wp:posOffset>53340</wp:posOffset>
                      </wp:positionV>
                      <wp:extent cx="112395" cy="124460"/>
                      <wp:effectExtent l="0" t="0" r="0" b="0"/>
                      <wp:wrapNone/>
                      <wp:docPr id="52442477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 cy="124460"/>
                              </a:xfrm>
                              <a:prstGeom prst="rect">
                                <a:avLst/>
                              </a:prstGeom>
                              <a:noFill/>
                              <a:ln w="6350">
                                <a:noFill/>
                              </a:ln>
                            </wps:spPr>
                            <wps:txbx>
                              <w:txbxContent>
                                <w:p w14:paraId="028A691D" w14:textId="77777777" w:rsidR="00D612E3" w:rsidRPr="002C5749" w:rsidRDefault="00D612E3" w:rsidP="00D612E3">
                                  <w:pPr>
                                    <w:rPr>
                                      <w:rFonts w:ascii="Arial" w:hAnsi="Arial" w:cs="Arial"/>
                                      <w:b/>
                                      <w:bCs/>
                                      <w:sz w:val="18"/>
                                      <w:szCs w:val="18"/>
                                    </w:rPr>
                                  </w:pPr>
                                  <w:r>
                                    <w:rPr>
                                      <w:rFonts w:ascii="Arial" w:hAnsi="Arial" w:cs="Arial"/>
                                      <w:b/>
                                      <w:bCs/>
                                      <w:sz w:val="18"/>
                                      <w:szCs w:val="18"/>
                                    </w:rPr>
                                    <w:t>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04E1B" id="Text Box 36" o:spid="_x0000_s1029" type="#_x0000_t202" style="position:absolute;margin-left:3.15pt;margin-top:4.2pt;width:8.85pt;height:9.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" filled="f" stroked="f" strokeweight=".5pt">
                      <v:textbox inset="0,0,0,0">
                        <w:txbxContent>
                          <w:p w14:paraId="028A691D" w14:textId="77777777" w:rsidR="00D612E3" w:rsidRPr="002C5749" w:rsidRDefault="00D612E3" w:rsidP="00D612E3">
                            <w:pPr>
                              <w:rPr>
                                <w:rFonts w:ascii="Arial" w:hAnsi="Arial" w:cs="Arial"/>
                                <w:b/>
                                <w:bCs/>
                                <w:sz w:val="18"/>
                                <w:szCs w:val="18"/>
                              </w:rPr>
                            </w:pPr>
                            <w:r>
                              <w:rPr>
                                <w:rFonts w:ascii="Arial" w:hAnsi="Arial" w:cs="Arial"/>
                                <w:b/>
                                <w:bCs/>
                                <w:sz w:val="18"/>
                                <w:szCs w:val="18"/>
                              </w:rPr>
                              <w:t>S</w:t>
                            </w:r>
                          </w:p>
                        </w:txbxContent>
                      </v:textbox>
                    </v:shape>
                  </w:pict>
                </mc:Fallback>
              </mc:AlternateContent>
            </w:r>
          </w:p>
        </w:tc>
        <w:tc>
          <w:tcPr>
            <w:tcW w:w="284" w:type="dxa"/>
            <w:tcBorders>
              <w:top w:val="nil"/>
              <w:left w:val="nil"/>
              <w:bottom w:val="nil"/>
              <w:right w:val="nil"/>
            </w:tcBorders>
            <w:shd w:val="clear" w:color="auto" w:fill="auto"/>
          </w:tcPr>
          <w:p w14:paraId="045F8A46"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604846C4" w14:textId="77777777" w:rsidR="00D612E3" w:rsidRDefault="00D612E3" w:rsidP="0084154A">
            <w:pPr>
              <w:rPr>
                <w:rFonts w:ascii="Calibri" w:eastAsia="Yu Mincho" w:hAnsi="Calibri" w:cs="Arial"/>
                <w:sz w:val="18"/>
                <w:szCs w:val="18"/>
                <w:lang w:val="it-IT" w:eastAsia="en-US"/>
              </w:rPr>
            </w:pPr>
            <w:proofErr w:type="spellStart"/>
            <w:r>
              <w:rPr>
                <w:rFonts w:ascii="Calibri" w:eastAsia="Yu Mincho" w:hAnsi="Calibri" w:cs="Arial"/>
                <w:sz w:val="18"/>
                <w:szCs w:val="18"/>
                <w:lang w:val="it-IT" w:eastAsia="en-US"/>
              </w:rPr>
              <w:t>Touristische</w:t>
            </w:r>
            <w:proofErr w:type="spellEnd"/>
            <w:r>
              <w:rPr>
                <w:rFonts w:ascii="Calibri" w:eastAsia="Yu Mincho" w:hAnsi="Calibri" w:cs="Arial"/>
                <w:sz w:val="18"/>
                <w:szCs w:val="18"/>
                <w:lang w:val="it-IT" w:eastAsia="en-US"/>
              </w:rPr>
              <w:t xml:space="preserve"> </w:t>
            </w:r>
            <w:proofErr w:type="spellStart"/>
            <w:r>
              <w:rPr>
                <w:rFonts w:ascii="Calibri" w:eastAsia="Yu Mincho" w:hAnsi="Calibri" w:cs="Arial"/>
                <w:sz w:val="18"/>
                <w:szCs w:val="18"/>
                <w:lang w:val="it-IT" w:eastAsia="en-US"/>
              </w:rPr>
              <w:t>Entwicklung</w:t>
            </w:r>
            <w:proofErr w:type="spellEnd"/>
            <w:r>
              <w:rPr>
                <w:rFonts w:ascii="Calibri" w:eastAsia="Yu Mincho" w:hAnsi="Calibri" w:cs="Arial"/>
                <w:sz w:val="18"/>
                <w:szCs w:val="18"/>
                <w:lang w:val="it-IT" w:eastAsia="en-US"/>
              </w:rPr>
              <w:t>/</w:t>
            </w:r>
            <w:proofErr w:type="spellStart"/>
            <w:r>
              <w:rPr>
                <w:rFonts w:ascii="Calibri" w:eastAsia="Yu Mincho" w:hAnsi="Calibri" w:cs="Arial"/>
                <w:sz w:val="18"/>
                <w:szCs w:val="18"/>
                <w:lang w:val="it-IT" w:eastAsia="en-US"/>
              </w:rPr>
              <w:t>Sondernutzung</w:t>
            </w:r>
            <w:proofErr w:type="spellEnd"/>
          </w:p>
          <w:p w14:paraId="4FCFB4E7" w14:textId="77777777" w:rsidR="00D612E3" w:rsidRDefault="00D612E3" w:rsidP="0084154A">
            <w:pPr>
              <w:rPr>
                <w:rFonts w:ascii="Calibri" w:eastAsia="Yu Mincho" w:hAnsi="Calibri" w:cs="Arial"/>
                <w:sz w:val="18"/>
                <w:szCs w:val="18"/>
                <w:lang w:val="it-IT" w:eastAsia="en-US"/>
              </w:rPr>
            </w:pPr>
            <w:r>
              <w:rPr>
                <w:rFonts w:ascii="Calibri" w:eastAsia="Yu Mincho" w:hAnsi="Calibri" w:cs="Arial"/>
                <w:sz w:val="18"/>
                <w:szCs w:val="18"/>
                <w:lang w:val="it-IT" w:eastAsia="en-US"/>
              </w:rPr>
              <w:t>Sviluppo del turismo/</w:t>
            </w:r>
            <w:r w:rsidRPr="0090204E">
              <w:rPr>
                <w:rFonts w:ascii="Calibri" w:eastAsia="Yu Mincho" w:hAnsi="Calibri" w:cs="Arial"/>
                <w:sz w:val="18"/>
                <w:szCs w:val="18"/>
                <w:lang w:val="it-IT" w:eastAsia="en-US"/>
              </w:rPr>
              <w:t>Destinazione d‘uso particolare</w:t>
            </w:r>
          </w:p>
        </w:tc>
        <w:tc>
          <w:tcPr>
            <w:tcW w:w="703" w:type="dxa"/>
            <w:tcBorders>
              <w:top w:val="nil"/>
              <w:left w:val="nil"/>
              <w:bottom w:val="nil"/>
              <w:right w:val="nil"/>
            </w:tcBorders>
            <w:shd w:val="clear" w:color="auto" w:fill="auto"/>
          </w:tcPr>
          <w:p w14:paraId="6E5BEABD" w14:textId="77777777" w:rsidR="00D612E3" w:rsidRDefault="00D612E3" w:rsidP="0084154A">
            <w:pPr>
              <w:rPr>
                <w:rFonts w:ascii="Calibri" w:eastAsia="Yu Mincho" w:hAnsi="Calibri" w:cs="Arial"/>
                <w:sz w:val="18"/>
                <w:szCs w:val="18"/>
                <w:lang w:eastAsia="en-US"/>
              </w:rPr>
            </w:pPr>
            <w:r>
              <w:rPr>
                <w:rFonts w:ascii="Calibri" w:eastAsia="Yu Mincho" w:hAnsi="Calibri" w:cs="Arial"/>
                <w:sz w:val="18"/>
                <w:szCs w:val="18"/>
                <w:lang w:eastAsia="en-US"/>
              </w:rPr>
              <w:t>680</w:t>
            </w:r>
          </w:p>
        </w:tc>
      </w:tr>
    </w:tbl>
    <w:p w14:paraId="33F30C7A" w14:textId="77777777" w:rsidR="00D612E3" w:rsidRPr="00301198" w:rsidRDefault="00D612E3" w:rsidP="00D612E3">
      <w:pPr>
        <w:rPr>
          <w:rFonts w:ascii="Arial" w:hAnsi="Arial" w:cs="Arial"/>
          <w:sz w:val="12"/>
          <w:szCs w:val="12"/>
        </w:rPr>
      </w:pPr>
    </w:p>
    <w:tbl>
      <w:tblPr>
        <w:tblW w:w="9214" w:type="dxa"/>
        <w:tblLayout w:type="fixed"/>
        <w:tblLook w:val="04A0" w:firstRow="1" w:lastRow="0" w:firstColumn="1" w:lastColumn="0" w:noHBand="0" w:noVBand="1"/>
      </w:tblPr>
      <w:tblGrid>
        <w:gridCol w:w="667"/>
        <w:gridCol w:w="666"/>
        <w:gridCol w:w="280"/>
        <w:gridCol w:w="6936"/>
        <w:gridCol w:w="665"/>
      </w:tblGrid>
      <w:tr w:rsidR="000656BC" w:rsidRPr="00FA3611" w14:paraId="7409FCCB" w14:textId="77777777">
        <w:trPr>
          <w:trHeight w:val="482"/>
        </w:trPr>
        <w:tc>
          <w:tcPr>
            <w:tcW w:w="667" w:type="dxa"/>
            <w:shd w:val="clear" w:color="auto" w:fill="auto"/>
          </w:tcPr>
          <w:p w14:paraId="0E327EB0"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7</w:t>
            </w:r>
          </w:p>
          <w:p w14:paraId="4232DBA9" w14:textId="77777777" w:rsidR="00D612E3" w:rsidRDefault="00D612E3" w:rsidP="0084154A">
            <w:pPr>
              <w:rPr>
                <w:rFonts w:ascii="Calibri" w:eastAsia="Calibri" w:hAnsi="Calibri" w:cs="Arial"/>
                <w:sz w:val="18"/>
                <w:szCs w:val="18"/>
                <w:lang w:eastAsia="en-US"/>
              </w:rPr>
            </w:pPr>
          </w:p>
        </w:tc>
        <w:tc>
          <w:tcPr>
            <w:tcW w:w="666" w:type="dxa"/>
            <w:shd w:val="clear" w:color="auto" w:fill="auto"/>
          </w:tcPr>
          <w:p w14:paraId="3421C54D" w14:textId="5D1313FE" w:rsidR="00D612E3" w:rsidRDefault="00820630" w:rsidP="0084154A">
            <w:pPr>
              <w:rPr>
                <w:rFonts w:ascii="Arial" w:hAnsi="Arial" w:cs="Arial"/>
                <w:color w:val="FFFFFF"/>
              </w:rPr>
            </w:pPr>
            <w:r>
              <w:rPr>
                <w:noProof/>
              </w:rPr>
              <mc:AlternateContent>
                <mc:Choice Requires="wps">
                  <w:drawing>
                    <wp:anchor distT="0" distB="0" distL="114300" distR="114300" simplePos="0" relativeHeight="251654656" behindDoc="0" locked="0" layoutInCell="1" allowOverlap="1" wp14:anchorId="511344D4" wp14:editId="1059B8CC">
                      <wp:simplePos x="0" y="0"/>
                      <wp:positionH relativeFrom="column">
                        <wp:posOffset>-76200</wp:posOffset>
                      </wp:positionH>
                      <wp:positionV relativeFrom="paragraph">
                        <wp:posOffset>4445</wp:posOffset>
                      </wp:positionV>
                      <wp:extent cx="441960" cy="165100"/>
                      <wp:effectExtent l="0" t="0" r="0" b="6350"/>
                      <wp:wrapNone/>
                      <wp:docPr id="73082038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65100"/>
                              </a:xfrm>
                              <a:prstGeom prst="rect">
                                <a:avLst/>
                              </a:prstGeom>
                              <a:solidFill>
                                <a:sysClr val="window" lastClr="FFFFFF">
                                  <a:lumMod val="75000"/>
                                </a:sysClr>
                              </a:solidFill>
                              <a:ln w="2222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A08552F">
                    <v:rect id="Rectangle 35" style="position:absolute;margin-left:-6pt;margin-top:.35pt;width:34.8pt;height: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fbfbf" strokecolor="red" strokeweight="1.75pt" w14:anchorId="49A15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">
                      <v:path arrowok="t"/>
                    </v:rect>
                  </w:pict>
                </mc:Fallback>
              </mc:AlternateContent>
            </w:r>
          </w:p>
        </w:tc>
        <w:tc>
          <w:tcPr>
            <w:tcW w:w="280" w:type="dxa"/>
            <w:tcBorders>
              <w:left w:val="nil"/>
            </w:tcBorders>
            <w:shd w:val="clear" w:color="auto" w:fill="auto"/>
          </w:tcPr>
          <w:p w14:paraId="0E9AEBD3" w14:textId="77777777" w:rsidR="00D612E3" w:rsidRDefault="00D612E3" w:rsidP="0084154A">
            <w:pPr>
              <w:rPr>
                <w:rFonts w:ascii="Arial" w:hAnsi="Arial" w:cs="Arial"/>
              </w:rPr>
            </w:pPr>
          </w:p>
        </w:tc>
        <w:tc>
          <w:tcPr>
            <w:tcW w:w="6936" w:type="dxa"/>
            <w:shd w:val="clear" w:color="auto" w:fill="auto"/>
          </w:tcPr>
          <w:p w14:paraId="6855B0C0" w14:textId="77777777" w:rsidR="00D612E3" w:rsidRDefault="00D612E3" w:rsidP="0084154A">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Gebiet</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urbanistischer</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Neugestaltung</w:t>
            </w:r>
            <w:proofErr w:type="spellEnd"/>
          </w:p>
          <w:p w14:paraId="2A20EB55" w14:textId="12C20EA3" w:rsidR="00D612E3" w:rsidRDefault="00D612E3" w:rsidP="0098657D">
            <w:pPr>
              <w:rPr>
                <w:rFonts w:ascii="Arial" w:hAnsi="Arial" w:cs="Arial"/>
                <w:lang w:val="it-IT"/>
              </w:rPr>
            </w:pPr>
            <w:r>
              <w:rPr>
                <w:rFonts w:ascii="Calibri" w:eastAsia="Calibri" w:hAnsi="Calibri" w:cs="Arial"/>
                <w:sz w:val="18"/>
                <w:szCs w:val="18"/>
                <w:lang w:val="it-IT" w:eastAsia="en-US"/>
              </w:rPr>
              <w:t>Zona di riqualificazione urbanistica</w:t>
            </w:r>
          </w:p>
        </w:tc>
        <w:tc>
          <w:tcPr>
            <w:tcW w:w="665" w:type="dxa"/>
            <w:shd w:val="clear" w:color="auto" w:fill="auto"/>
          </w:tcPr>
          <w:p w14:paraId="4BF0E83B"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130</w:t>
            </w:r>
          </w:p>
        </w:tc>
      </w:tr>
    </w:tbl>
    <w:p w14:paraId="3E33DE06" w14:textId="77777777" w:rsidR="00D612E3"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0F03F2" w14:paraId="63EAD31F" w14:textId="77777777">
        <w:trPr>
          <w:trHeight w:val="482"/>
        </w:trPr>
        <w:tc>
          <w:tcPr>
            <w:tcW w:w="667" w:type="dxa"/>
            <w:tcBorders>
              <w:top w:val="nil"/>
              <w:left w:val="nil"/>
              <w:bottom w:val="nil"/>
              <w:right w:val="nil"/>
            </w:tcBorders>
            <w:shd w:val="clear" w:color="auto" w:fill="auto"/>
          </w:tcPr>
          <w:p w14:paraId="66D963C5"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8</w:t>
            </w:r>
          </w:p>
          <w:p w14:paraId="3CD5635E" w14:textId="77777777" w:rsidR="00D612E3" w:rsidRDefault="00D612E3" w:rsidP="0084154A">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6151EF14" w14:textId="267FC522" w:rsidR="00D612E3" w:rsidRDefault="00820630" w:rsidP="0084154A">
            <w:pPr>
              <w:rPr>
                <w:rFonts w:ascii="Arial" w:hAnsi="Arial" w:cs="Arial"/>
              </w:rPr>
            </w:pPr>
            <w:r>
              <w:rPr>
                <w:noProof/>
              </w:rPr>
              <mc:AlternateContent>
                <mc:Choice Requires="wps">
                  <w:drawing>
                    <wp:anchor distT="0" distB="0" distL="114300" distR="114300" simplePos="0" relativeHeight="251655680" behindDoc="0" locked="0" layoutInCell="1" allowOverlap="1" wp14:anchorId="61BFDFDC" wp14:editId="1F41484F">
                      <wp:simplePos x="0" y="0"/>
                      <wp:positionH relativeFrom="column">
                        <wp:posOffset>-71120</wp:posOffset>
                      </wp:positionH>
                      <wp:positionV relativeFrom="paragraph">
                        <wp:posOffset>2540</wp:posOffset>
                      </wp:positionV>
                      <wp:extent cx="441960" cy="165100"/>
                      <wp:effectExtent l="0" t="0" r="0" b="0"/>
                      <wp:wrapNone/>
                      <wp:docPr id="2093364156" name="Rechteck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65100"/>
                              </a:xfrm>
                              <a:prstGeom prst="rect">
                                <a:avLst/>
                              </a:prstGeom>
                              <a:pattFill prst="wdDnDiag">
                                <a:fgClr>
                                  <a:srgbClr val="FF0000"/>
                                </a:fgClr>
                                <a:bgClr>
                                  <a:srgbClr val="FFFFFF"/>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7B6047B">
                    <v:rect id="Rechteck 44" style="position:absolute;margin-left:-5.6pt;margin-top:.2pt;width:34.8pt;height: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red" stroked="f" strokeweight="1pt" w14:anchorId="7F875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">
                      <v:fill type="pattern" o:title="" r:id="rId27"/>
                    </v:rect>
                  </w:pict>
                </mc:Fallback>
              </mc:AlternateContent>
            </w:r>
          </w:p>
        </w:tc>
        <w:tc>
          <w:tcPr>
            <w:tcW w:w="280" w:type="dxa"/>
            <w:tcBorders>
              <w:top w:val="nil"/>
              <w:left w:val="nil"/>
              <w:bottom w:val="nil"/>
              <w:right w:val="nil"/>
            </w:tcBorders>
            <w:shd w:val="clear" w:color="auto" w:fill="auto"/>
          </w:tcPr>
          <w:p w14:paraId="1F4DBB9E" w14:textId="77777777" w:rsidR="00D612E3" w:rsidRDefault="00D612E3" w:rsidP="0084154A">
            <w:pPr>
              <w:rPr>
                <w:rFonts w:ascii="Arial" w:hAnsi="Arial" w:cs="Arial"/>
              </w:rPr>
            </w:pPr>
          </w:p>
        </w:tc>
        <w:tc>
          <w:tcPr>
            <w:tcW w:w="6936" w:type="dxa"/>
            <w:tcBorders>
              <w:top w:val="nil"/>
              <w:left w:val="nil"/>
              <w:bottom w:val="nil"/>
              <w:right w:val="nil"/>
            </w:tcBorders>
            <w:shd w:val="clear" w:color="auto" w:fill="auto"/>
          </w:tcPr>
          <w:p w14:paraId="04235EB7" w14:textId="77777777" w:rsidR="00D612E3" w:rsidRPr="00B10006" w:rsidRDefault="00D612E3" w:rsidP="0084154A">
            <w:pPr>
              <w:rPr>
                <w:rFonts w:ascii="Calibri" w:eastAsia="Calibri" w:hAnsi="Calibri" w:cs="Arial"/>
                <w:sz w:val="18"/>
                <w:szCs w:val="18"/>
                <w:lang w:val="it-IT" w:eastAsia="en-US"/>
              </w:rPr>
            </w:pPr>
            <w:proofErr w:type="spellStart"/>
            <w:r w:rsidRPr="00B10006">
              <w:rPr>
                <w:rFonts w:ascii="Calibri" w:eastAsia="Calibri" w:hAnsi="Calibri" w:cs="Arial"/>
                <w:sz w:val="18"/>
                <w:szCs w:val="18"/>
                <w:lang w:val="it-IT" w:eastAsia="en-US"/>
              </w:rPr>
              <w:t>Eignungsgebiet</w:t>
            </w:r>
            <w:proofErr w:type="spellEnd"/>
            <w:r w:rsidRPr="00B10006">
              <w:rPr>
                <w:rFonts w:ascii="Calibri" w:eastAsia="Calibri" w:hAnsi="Calibri" w:cs="Arial"/>
                <w:sz w:val="18"/>
                <w:szCs w:val="18"/>
                <w:lang w:val="it-IT" w:eastAsia="en-US"/>
              </w:rPr>
              <w:t xml:space="preserve"> für </w:t>
            </w:r>
            <w:proofErr w:type="spellStart"/>
            <w:r w:rsidRPr="00B10006">
              <w:rPr>
                <w:rFonts w:ascii="Calibri" w:eastAsia="Calibri" w:hAnsi="Calibri" w:cs="Arial"/>
                <w:sz w:val="18"/>
                <w:szCs w:val="18"/>
                <w:lang w:val="it-IT" w:eastAsia="en-US"/>
              </w:rPr>
              <w:t>Innenentwicklung</w:t>
            </w:r>
            <w:proofErr w:type="spellEnd"/>
            <w:r w:rsidRPr="00B10006">
              <w:rPr>
                <w:rFonts w:ascii="Calibri" w:eastAsia="Calibri" w:hAnsi="Calibri" w:cs="Arial"/>
                <w:sz w:val="18"/>
                <w:szCs w:val="18"/>
                <w:lang w:val="it-IT" w:eastAsia="en-US"/>
              </w:rPr>
              <w:t xml:space="preserve"> und </w:t>
            </w:r>
            <w:proofErr w:type="spellStart"/>
            <w:r w:rsidRPr="00B10006">
              <w:rPr>
                <w:rFonts w:ascii="Calibri" w:eastAsia="Calibri" w:hAnsi="Calibri" w:cs="Arial"/>
                <w:sz w:val="18"/>
                <w:szCs w:val="18"/>
                <w:lang w:val="it-IT" w:eastAsia="en-US"/>
              </w:rPr>
              <w:t>Verdichtung</w:t>
            </w:r>
            <w:proofErr w:type="spellEnd"/>
          </w:p>
          <w:p w14:paraId="5BF53C70" w14:textId="0AFED6D8" w:rsidR="00D612E3" w:rsidRPr="00B10006" w:rsidRDefault="00B10006" w:rsidP="0084154A">
            <w:pPr>
              <w:rPr>
                <w:rFonts w:ascii="Arial" w:hAnsi="Arial" w:cs="Arial"/>
                <w:lang w:val="it-IT"/>
              </w:rPr>
            </w:pPr>
            <w:r w:rsidRPr="0090204E">
              <w:rPr>
                <w:rFonts w:ascii="Calibri" w:eastAsia="Calibri" w:hAnsi="Calibri" w:cs="Arial"/>
                <w:sz w:val="18"/>
                <w:szCs w:val="18"/>
                <w:lang w:val="it-IT" w:eastAsia="en-US"/>
              </w:rPr>
              <w:t>Area adatta allo sviluppo centripeto degli insediamenti e alla densificazione</w:t>
            </w:r>
          </w:p>
        </w:tc>
        <w:tc>
          <w:tcPr>
            <w:tcW w:w="665" w:type="dxa"/>
            <w:tcBorders>
              <w:top w:val="nil"/>
              <w:left w:val="nil"/>
              <w:bottom w:val="nil"/>
              <w:right w:val="nil"/>
            </w:tcBorders>
            <w:shd w:val="clear" w:color="auto" w:fill="auto"/>
          </w:tcPr>
          <w:p w14:paraId="6A1C8A19" w14:textId="4A2AE98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1</w:t>
            </w:r>
            <w:r w:rsidR="00261040">
              <w:rPr>
                <w:rFonts w:ascii="Calibri" w:eastAsia="Calibri" w:hAnsi="Calibri" w:cs="Arial"/>
                <w:sz w:val="18"/>
                <w:szCs w:val="18"/>
                <w:lang w:eastAsia="en-US"/>
              </w:rPr>
              <w:t>6</w:t>
            </w:r>
            <w:r>
              <w:rPr>
                <w:rFonts w:ascii="Calibri" w:eastAsia="Calibri" w:hAnsi="Calibri" w:cs="Arial"/>
                <w:sz w:val="18"/>
                <w:szCs w:val="18"/>
                <w:lang w:eastAsia="en-US"/>
              </w:rPr>
              <w:t>0</w:t>
            </w:r>
          </w:p>
        </w:tc>
      </w:tr>
    </w:tbl>
    <w:p w14:paraId="42B237A2" w14:textId="77777777" w:rsidR="00D612E3" w:rsidRDefault="00D612E3" w:rsidP="00D612E3">
      <w:pPr>
        <w:rPr>
          <w:rFonts w:ascii="Arial" w:hAnsi="Arial" w:cs="Arial"/>
          <w:sz w:val="12"/>
          <w:szCs w:val="12"/>
        </w:rPr>
      </w:pPr>
    </w:p>
    <w:tbl>
      <w:tblPr>
        <w:tblW w:w="9214" w:type="dxa"/>
        <w:tblLayout w:type="fixed"/>
        <w:tblLook w:val="04A0" w:firstRow="1" w:lastRow="0" w:firstColumn="1" w:lastColumn="0" w:noHBand="0" w:noVBand="1"/>
      </w:tblPr>
      <w:tblGrid>
        <w:gridCol w:w="667"/>
        <w:gridCol w:w="666"/>
        <w:gridCol w:w="280"/>
        <w:gridCol w:w="6936"/>
        <w:gridCol w:w="665"/>
      </w:tblGrid>
      <w:tr w:rsidR="000656BC" w:rsidRPr="007D58E8" w14:paraId="6ABCB668" w14:textId="77777777">
        <w:trPr>
          <w:trHeight w:val="482"/>
        </w:trPr>
        <w:tc>
          <w:tcPr>
            <w:tcW w:w="667" w:type="dxa"/>
            <w:shd w:val="clear" w:color="auto" w:fill="auto"/>
          </w:tcPr>
          <w:p w14:paraId="4A0D26DB"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9</w:t>
            </w:r>
          </w:p>
          <w:p w14:paraId="759873B3" w14:textId="77777777" w:rsidR="00D612E3" w:rsidRDefault="00D612E3" w:rsidP="0084154A">
            <w:pPr>
              <w:rPr>
                <w:rFonts w:ascii="Calibri" w:eastAsia="Calibri" w:hAnsi="Calibri" w:cs="Arial"/>
                <w:sz w:val="18"/>
                <w:szCs w:val="18"/>
                <w:lang w:eastAsia="en-US"/>
              </w:rPr>
            </w:pPr>
          </w:p>
        </w:tc>
        <w:tc>
          <w:tcPr>
            <w:tcW w:w="666" w:type="dxa"/>
            <w:shd w:val="clear" w:color="auto" w:fill="auto"/>
          </w:tcPr>
          <w:p w14:paraId="749B998D" w14:textId="7204A81F" w:rsidR="00D612E3" w:rsidRDefault="00820630" w:rsidP="0084154A">
            <w:pPr>
              <w:rPr>
                <w:rFonts w:ascii="Arial" w:hAnsi="Arial" w:cs="Arial"/>
              </w:rPr>
            </w:pPr>
            <w:r>
              <w:rPr>
                <w:noProof/>
              </w:rPr>
              <mc:AlternateContent>
                <mc:Choice Requires="wps">
                  <w:drawing>
                    <wp:anchor distT="0" distB="0" distL="114300" distR="114300" simplePos="0" relativeHeight="251636224" behindDoc="0" locked="0" layoutInCell="1" allowOverlap="1" wp14:anchorId="254D1648" wp14:editId="5C84E9A8">
                      <wp:simplePos x="0" y="0"/>
                      <wp:positionH relativeFrom="column">
                        <wp:posOffset>-60960</wp:posOffset>
                      </wp:positionH>
                      <wp:positionV relativeFrom="paragraph">
                        <wp:posOffset>1905</wp:posOffset>
                      </wp:positionV>
                      <wp:extent cx="441960" cy="165100"/>
                      <wp:effectExtent l="0" t="0" r="0" b="0"/>
                      <wp:wrapNone/>
                      <wp:docPr id="706907649" name="Rechtec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65100"/>
                              </a:xfrm>
                              <a:prstGeom prst="rect">
                                <a:avLst/>
                              </a:prstGeom>
                              <a:pattFill prst="ltVert">
                                <a:fgClr>
                                  <a:srgbClr val="000000"/>
                                </a:fgClr>
                                <a:bgClr>
                                  <a:srgbClr val="FFFFFF"/>
                                </a:bgClr>
                              </a:patt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50F84692">
                    <v:rect id="Rechteck 26" style="position:absolute;margin-left:-4.8pt;margin-top:.15pt;width:34.8pt;height:1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lack" stroked="f" strokeweight="1pt" w14:anchorId="34943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">
                      <v:fill type="pattern" o:title="" r:id="rId28"/>
                    </v:rect>
                  </w:pict>
                </mc:Fallback>
              </mc:AlternateContent>
            </w:r>
          </w:p>
        </w:tc>
        <w:tc>
          <w:tcPr>
            <w:tcW w:w="280" w:type="dxa"/>
            <w:tcBorders>
              <w:left w:val="nil"/>
            </w:tcBorders>
            <w:shd w:val="clear" w:color="auto" w:fill="auto"/>
          </w:tcPr>
          <w:p w14:paraId="105EBC6C" w14:textId="77777777" w:rsidR="00D612E3" w:rsidRDefault="00D612E3" w:rsidP="0084154A">
            <w:pPr>
              <w:rPr>
                <w:rFonts w:ascii="Arial" w:hAnsi="Arial" w:cs="Arial"/>
              </w:rPr>
            </w:pPr>
          </w:p>
        </w:tc>
        <w:tc>
          <w:tcPr>
            <w:tcW w:w="6936" w:type="dxa"/>
            <w:shd w:val="clear" w:color="auto" w:fill="auto"/>
          </w:tcPr>
          <w:p w14:paraId="1D6F3B00"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 xml:space="preserve">Nicht bebaubare Flächen im Siedlungsgebiet </w:t>
            </w:r>
          </w:p>
          <w:p w14:paraId="4F373894" w14:textId="77777777" w:rsidR="00D612E3" w:rsidRDefault="00D612E3" w:rsidP="0084154A">
            <w:pPr>
              <w:rPr>
                <w:rFonts w:ascii="Calibri" w:eastAsia="Calibri" w:hAnsi="Calibri" w:cs="Arial"/>
                <w:sz w:val="18"/>
                <w:szCs w:val="18"/>
                <w:lang w:eastAsia="en-US"/>
              </w:rPr>
            </w:pPr>
            <w:proofErr w:type="spellStart"/>
            <w:r>
              <w:rPr>
                <w:rFonts w:ascii="Calibri" w:eastAsia="Calibri" w:hAnsi="Calibri" w:cs="Arial"/>
                <w:sz w:val="18"/>
                <w:szCs w:val="18"/>
                <w:lang w:eastAsia="en-US"/>
              </w:rPr>
              <w:t>Aree</w:t>
            </w:r>
            <w:proofErr w:type="spellEnd"/>
            <w:r>
              <w:rPr>
                <w:rFonts w:ascii="Calibri" w:eastAsia="Calibri" w:hAnsi="Calibri" w:cs="Arial"/>
                <w:sz w:val="18"/>
                <w:szCs w:val="18"/>
                <w:lang w:eastAsia="en-US"/>
              </w:rPr>
              <w:t xml:space="preserve"> non </w:t>
            </w:r>
            <w:proofErr w:type="spellStart"/>
            <w:r>
              <w:rPr>
                <w:rFonts w:ascii="Calibri" w:eastAsia="Calibri" w:hAnsi="Calibri" w:cs="Arial"/>
                <w:sz w:val="18"/>
                <w:szCs w:val="18"/>
                <w:lang w:eastAsia="en-US"/>
              </w:rPr>
              <w:t>edificabili</w:t>
            </w:r>
            <w:proofErr w:type="spellEnd"/>
            <w:r>
              <w:rPr>
                <w:rFonts w:ascii="Calibri" w:eastAsia="Calibri" w:hAnsi="Calibri" w:cs="Arial"/>
                <w:sz w:val="18"/>
                <w:szCs w:val="18"/>
                <w:lang w:eastAsia="en-US"/>
              </w:rPr>
              <w:t xml:space="preserve"> </w:t>
            </w:r>
            <w:proofErr w:type="spellStart"/>
            <w:r>
              <w:rPr>
                <w:rFonts w:ascii="Calibri" w:eastAsia="Calibri" w:hAnsi="Calibri" w:cs="Arial"/>
                <w:sz w:val="18"/>
                <w:szCs w:val="18"/>
                <w:lang w:eastAsia="en-US"/>
              </w:rPr>
              <w:t>all‘interno</w:t>
            </w:r>
            <w:proofErr w:type="spellEnd"/>
            <w:r>
              <w:rPr>
                <w:rFonts w:ascii="Calibri" w:eastAsia="Calibri" w:hAnsi="Calibri" w:cs="Arial"/>
                <w:sz w:val="18"/>
                <w:szCs w:val="18"/>
                <w:lang w:eastAsia="en-US"/>
              </w:rPr>
              <w:t xml:space="preserve"> delle </w:t>
            </w:r>
            <w:proofErr w:type="spellStart"/>
            <w:r>
              <w:rPr>
                <w:rFonts w:ascii="Calibri" w:eastAsia="Calibri" w:hAnsi="Calibri" w:cs="Arial"/>
                <w:sz w:val="18"/>
                <w:szCs w:val="18"/>
                <w:lang w:eastAsia="en-US"/>
              </w:rPr>
              <w:t>aree</w:t>
            </w:r>
            <w:proofErr w:type="spellEnd"/>
            <w:r>
              <w:rPr>
                <w:rFonts w:ascii="Calibri" w:eastAsia="Calibri" w:hAnsi="Calibri" w:cs="Arial"/>
                <w:sz w:val="18"/>
                <w:szCs w:val="18"/>
                <w:lang w:eastAsia="en-US"/>
              </w:rPr>
              <w:t xml:space="preserve"> </w:t>
            </w:r>
            <w:proofErr w:type="spellStart"/>
            <w:r>
              <w:rPr>
                <w:rFonts w:ascii="Calibri" w:eastAsia="Calibri" w:hAnsi="Calibri" w:cs="Arial"/>
                <w:sz w:val="18"/>
                <w:szCs w:val="18"/>
                <w:lang w:eastAsia="en-US"/>
              </w:rPr>
              <w:t>insediabili</w:t>
            </w:r>
            <w:proofErr w:type="spellEnd"/>
            <w:r>
              <w:rPr>
                <w:rFonts w:ascii="Calibri" w:eastAsia="Calibri" w:hAnsi="Calibri" w:cs="Arial"/>
                <w:sz w:val="18"/>
                <w:szCs w:val="18"/>
                <w:lang w:eastAsia="en-US"/>
              </w:rPr>
              <w:t xml:space="preserve"> </w:t>
            </w:r>
          </w:p>
        </w:tc>
        <w:tc>
          <w:tcPr>
            <w:tcW w:w="665" w:type="dxa"/>
            <w:shd w:val="clear" w:color="auto" w:fill="auto"/>
          </w:tcPr>
          <w:p w14:paraId="14826DD8" w14:textId="1E993385"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1</w:t>
            </w:r>
            <w:r w:rsidR="00261040">
              <w:rPr>
                <w:rFonts w:ascii="Calibri" w:eastAsia="Calibri" w:hAnsi="Calibri" w:cs="Arial"/>
                <w:sz w:val="18"/>
                <w:szCs w:val="18"/>
                <w:lang w:eastAsia="en-US"/>
              </w:rPr>
              <w:t>8</w:t>
            </w:r>
            <w:r>
              <w:rPr>
                <w:rFonts w:ascii="Calibri" w:eastAsia="Calibri" w:hAnsi="Calibri" w:cs="Arial"/>
                <w:sz w:val="18"/>
                <w:szCs w:val="18"/>
                <w:lang w:eastAsia="en-US"/>
              </w:rPr>
              <w:t>0</w:t>
            </w:r>
          </w:p>
        </w:tc>
      </w:tr>
    </w:tbl>
    <w:p w14:paraId="1ACEB828" w14:textId="77777777" w:rsidR="00D612E3" w:rsidRPr="00EE254D" w:rsidRDefault="00D612E3" w:rsidP="00D612E3">
      <w:pPr>
        <w:rPr>
          <w:rFonts w:ascii="Arial" w:hAnsi="Arial" w:cs="Arial"/>
          <w:sz w:val="12"/>
          <w:szCs w:val="12"/>
        </w:rPr>
      </w:pPr>
    </w:p>
    <w:p w14:paraId="077B915B" w14:textId="77777777" w:rsidR="00D612E3" w:rsidRDefault="00D612E3" w:rsidP="00D612E3">
      <w:pPr>
        <w:rPr>
          <w:rFonts w:ascii="Arial" w:hAnsi="Arial" w:cs="Arial"/>
          <w:sz w:val="12"/>
          <w:szCs w:val="12"/>
        </w:rPr>
      </w:pPr>
    </w:p>
    <w:p w14:paraId="06F9B6F0" w14:textId="77777777" w:rsidR="001A4AF7" w:rsidRPr="001E1079" w:rsidRDefault="001A4AF7" w:rsidP="00D612E3">
      <w:pPr>
        <w:rPr>
          <w:rFonts w:ascii="Arial" w:hAnsi="Arial" w:cs="Arial"/>
          <w:sz w:val="12"/>
          <w:szCs w:val="12"/>
        </w:rPr>
      </w:pPr>
    </w:p>
    <w:p w14:paraId="2A83F3BA" w14:textId="77777777" w:rsidR="00D612E3" w:rsidRPr="007D34D2" w:rsidRDefault="00D612E3" w:rsidP="007D34D2">
      <w:pPr>
        <w:ind w:left="-142"/>
        <w:rPr>
          <w:rFonts w:ascii="Arial" w:hAnsi="Arial" w:cs="Arial"/>
          <w:sz w:val="26"/>
          <w:szCs w:val="26"/>
          <w:lang w:val="it-IT"/>
        </w:rPr>
      </w:pPr>
      <w:proofErr w:type="spellStart"/>
      <w:r w:rsidRPr="007D34D2">
        <w:rPr>
          <w:rFonts w:ascii="Arial" w:hAnsi="Arial" w:cs="Arial"/>
          <w:sz w:val="26"/>
          <w:szCs w:val="26"/>
          <w:lang w:val="it-IT"/>
        </w:rPr>
        <w:t>Grün</w:t>
      </w:r>
      <w:proofErr w:type="spellEnd"/>
      <w:r w:rsidRPr="007D34D2">
        <w:rPr>
          <w:rFonts w:ascii="Arial" w:hAnsi="Arial" w:cs="Arial"/>
          <w:sz w:val="26"/>
          <w:szCs w:val="26"/>
          <w:lang w:val="it-IT"/>
        </w:rPr>
        <w:t xml:space="preserve">-, </w:t>
      </w:r>
      <w:proofErr w:type="spellStart"/>
      <w:r w:rsidRPr="007D34D2">
        <w:rPr>
          <w:rFonts w:ascii="Arial" w:hAnsi="Arial" w:cs="Arial"/>
          <w:sz w:val="26"/>
          <w:szCs w:val="26"/>
          <w:lang w:val="it-IT"/>
        </w:rPr>
        <w:t>Freiraum</w:t>
      </w:r>
      <w:proofErr w:type="spellEnd"/>
      <w:r w:rsidRPr="007D34D2">
        <w:rPr>
          <w:rFonts w:ascii="Arial" w:hAnsi="Arial" w:cs="Arial"/>
          <w:sz w:val="26"/>
          <w:szCs w:val="26"/>
          <w:lang w:val="it-IT"/>
        </w:rPr>
        <w:t xml:space="preserve">- und </w:t>
      </w:r>
      <w:proofErr w:type="spellStart"/>
      <w:r w:rsidRPr="007D34D2">
        <w:rPr>
          <w:rFonts w:ascii="Arial" w:hAnsi="Arial" w:cs="Arial"/>
          <w:sz w:val="26"/>
          <w:szCs w:val="26"/>
          <w:lang w:val="it-IT"/>
        </w:rPr>
        <w:t>Landschaftsentwicklung</w:t>
      </w:r>
      <w:proofErr w:type="spellEnd"/>
      <w:r w:rsidRPr="007D34D2">
        <w:rPr>
          <w:rFonts w:ascii="Arial" w:hAnsi="Arial" w:cs="Arial"/>
          <w:sz w:val="26"/>
          <w:szCs w:val="26"/>
          <w:lang w:val="it-IT"/>
        </w:rPr>
        <w:t xml:space="preserve"> / </w:t>
      </w:r>
      <w:r w:rsidRPr="007D34D2">
        <w:rPr>
          <w:rFonts w:ascii="Arial" w:hAnsi="Arial" w:cs="Arial"/>
          <w:sz w:val="26"/>
          <w:szCs w:val="26"/>
          <w:lang w:val="it-IT"/>
        </w:rPr>
        <w:br/>
        <w:t>Sviluppo del verde, dello spazio aperto e del paesaggio</w:t>
      </w:r>
    </w:p>
    <w:p w14:paraId="2329EBBB" w14:textId="77777777" w:rsidR="00D612E3" w:rsidRDefault="00D612E3" w:rsidP="00D612E3">
      <w:pPr>
        <w:rPr>
          <w:rFonts w:ascii="Arial" w:hAnsi="Arial" w:cs="Arial"/>
          <w:sz w:val="12"/>
          <w:szCs w:val="12"/>
          <w:lang w:val="it-IT"/>
        </w:rPr>
      </w:pPr>
    </w:p>
    <w:p w14:paraId="1A453183" w14:textId="77777777" w:rsidR="00D612E3" w:rsidRPr="007D34D2" w:rsidRDefault="00D612E3" w:rsidP="00D612E3">
      <w:pPr>
        <w:rPr>
          <w:rFonts w:ascii="Arial" w:hAnsi="Arial" w:cs="Arial"/>
          <w:sz w:val="12"/>
          <w:szCs w:val="12"/>
          <w:lang w:val="it-IT"/>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56214F" w14:paraId="55296CBB" w14:textId="77777777">
        <w:trPr>
          <w:trHeight w:val="482"/>
        </w:trPr>
        <w:tc>
          <w:tcPr>
            <w:tcW w:w="704" w:type="dxa"/>
            <w:tcBorders>
              <w:top w:val="nil"/>
              <w:left w:val="nil"/>
              <w:bottom w:val="nil"/>
              <w:right w:val="nil"/>
            </w:tcBorders>
            <w:shd w:val="clear" w:color="auto" w:fill="auto"/>
          </w:tcPr>
          <w:p w14:paraId="6B893A7D"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10</w:t>
            </w:r>
          </w:p>
          <w:p w14:paraId="0A95CDB1"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3000B194" w14:textId="63F88DCD" w:rsidR="00D612E3" w:rsidRDefault="00820630" w:rsidP="0084154A">
            <w:pPr>
              <w:rPr>
                <w:rFonts w:ascii="Arial" w:hAnsi="Arial" w:cs="Arial"/>
              </w:rPr>
            </w:pPr>
            <w:r>
              <w:rPr>
                <w:noProof/>
              </w:rPr>
              <mc:AlternateContent>
                <mc:Choice Requires="wps">
                  <w:drawing>
                    <wp:anchor distT="0" distB="0" distL="114300" distR="114300" simplePos="0" relativeHeight="251637248" behindDoc="0" locked="0" layoutInCell="1" allowOverlap="1" wp14:anchorId="4A9E0169" wp14:editId="395DF123">
                      <wp:simplePos x="0" y="0"/>
                      <wp:positionH relativeFrom="column">
                        <wp:posOffset>-71120</wp:posOffset>
                      </wp:positionH>
                      <wp:positionV relativeFrom="paragraph">
                        <wp:posOffset>2540</wp:posOffset>
                      </wp:positionV>
                      <wp:extent cx="441960" cy="165100"/>
                      <wp:effectExtent l="0" t="0" r="0" b="6350"/>
                      <wp:wrapNone/>
                      <wp:docPr id="140966134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65100"/>
                              </a:xfrm>
                              <a:prstGeom prst="rect">
                                <a:avLst/>
                              </a:prstGeom>
                              <a:solidFill>
                                <a:srgbClr val="70AD47">
                                  <a:lumMod val="60000"/>
                                  <a:lumOff val="40000"/>
                                </a:srgbClr>
                              </a:solidFill>
                              <a:ln w="12700" cap="flat" cmpd="sng" algn="ctr">
                                <a:solidFill>
                                  <a:srgbClr val="70AD47">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5E3E15B8">
                    <v:rect id="Rectangle 34" style="position:absolute;margin-left:-5.6pt;margin-top:.2pt;width:34.8pt;height:1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a9d18e" strokecolor="#548235" strokeweight="1pt" w14:anchorId="0DBA3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">
                      <v:path arrowok="t"/>
                    </v:rect>
                  </w:pict>
                </mc:Fallback>
              </mc:AlternateContent>
            </w:r>
          </w:p>
        </w:tc>
        <w:tc>
          <w:tcPr>
            <w:tcW w:w="284" w:type="dxa"/>
            <w:tcBorders>
              <w:top w:val="nil"/>
              <w:left w:val="nil"/>
              <w:bottom w:val="nil"/>
              <w:right w:val="nil"/>
            </w:tcBorders>
            <w:shd w:val="clear" w:color="auto" w:fill="auto"/>
          </w:tcPr>
          <w:p w14:paraId="25A95009"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6B7037DE"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Erhaltenswerter öffentlicher Grünraum</w:t>
            </w:r>
          </w:p>
          <w:p w14:paraId="4B1C2E3E" w14:textId="77777777" w:rsidR="00D612E3" w:rsidRDefault="00D612E3" w:rsidP="0084154A">
            <w:pPr>
              <w:rPr>
                <w:rFonts w:ascii="Calibri" w:eastAsia="Calibri" w:hAnsi="Calibri" w:cs="Arial"/>
                <w:sz w:val="18"/>
                <w:szCs w:val="18"/>
                <w:lang w:eastAsia="en-US"/>
              </w:rPr>
            </w:pPr>
            <w:proofErr w:type="spellStart"/>
            <w:r>
              <w:rPr>
                <w:rFonts w:ascii="Calibri" w:eastAsia="Calibri" w:hAnsi="Calibri" w:cs="Arial"/>
                <w:sz w:val="18"/>
                <w:szCs w:val="18"/>
                <w:lang w:eastAsia="en-US"/>
              </w:rPr>
              <w:t>Conservazione</w:t>
            </w:r>
            <w:proofErr w:type="spellEnd"/>
            <w:r>
              <w:rPr>
                <w:rFonts w:ascii="Calibri" w:eastAsia="Calibri" w:hAnsi="Calibri" w:cs="Arial"/>
                <w:sz w:val="18"/>
                <w:szCs w:val="18"/>
                <w:lang w:eastAsia="en-US"/>
              </w:rPr>
              <w:t xml:space="preserve"> di </w:t>
            </w:r>
            <w:proofErr w:type="spellStart"/>
            <w:r>
              <w:rPr>
                <w:rFonts w:ascii="Calibri" w:eastAsia="Calibri" w:hAnsi="Calibri" w:cs="Arial"/>
                <w:sz w:val="18"/>
                <w:szCs w:val="18"/>
                <w:lang w:eastAsia="en-US"/>
              </w:rPr>
              <w:t>spazi</w:t>
            </w:r>
            <w:proofErr w:type="spellEnd"/>
            <w:r>
              <w:rPr>
                <w:rFonts w:ascii="Calibri" w:eastAsia="Calibri" w:hAnsi="Calibri" w:cs="Arial"/>
                <w:sz w:val="18"/>
                <w:szCs w:val="18"/>
                <w:lang w:eastAsia="en-US"/>
              </w:rPr>
              <w:t xml:space="preserve"> </w:t>
            </w:r>
            <w:proofErr w:type="spellStart"/>
            <w:r>
              <w:rPr>
                <w:rFonts w:ascii="Calibri" w:eastAsia="Calibri" w:hAnsi="Calibri" w:cs="Arial"/>
                <w:sz w:val="18"/>
                <w:szCs w:val="18"/>
                <w:lang w:eastAsia="en-US"/>
              </w:rPr>
              <w:t>verdi</w:t>
            </w:r>
            <w:proofErr w:type="spellEnd"/>
            <w:r>
              <w:rPr>
                <w:rFonts w:ascii="Calibri" w:eastAsia="Calibri" w:hAnsi="Calibri" w:cs="Arial"/>
                <w:sz w:val="18"/>
                <w:szCs w:val="18"/>
                <w:lang w:eastAsia="en-US"/>
              </w:rPr>
              <w:t xml:space="preserve"> </w:t>
            </w:r>
            <w:proofErr w:type="spellStart"/>
            <w:r>
              <w:rPr>
                <w:rFonts w:ascii="Calibri" w:eastAsia="Calibri" w:hAnsi="Calibri" w:cs="Arial"/>
                <w:sz w:val="18"/>
                <w:szCs w:val="18"/>
                <w:lang w:eastAsia="en-US"/>
              </w:rPr>
              <w:t>pubblici</w:t>
            </w:r>
            <w:proofErr w:type="spellEnd"/>
            <w:r>
              <w:rPr>
                <w:rFonts w:ascii="Calibri" w:eastAsia="Calibri" w:hAnsi="Calibri" w:cs="Arial"/>
                <w:sz w:val="18"/>
                <w:szCs w:val="18"/>
                <w:lang w:eastAsia="en-US"/>
              </w:rPr>
              <w:t xml:space="preserve"> </w:t>
            </w:r>
          </w:p>
        </w:tc>
        <w:tc>
          <w:tcPr>
            <w:tcW w:w="703" w:type="dxa"/>
            <w:tcBorders>
              <w:top w:val="nil"/>
              <w:left w:val="nil"/>
              <w:bottom w:val="nil"/>
              <w:right w:val="nil"/>
            </w:tcBorders>
            <w:shd w:val="clear" w:color="auto" w:fill="auto"/>
          </w:tcPr>
          <w:p w14:paraId="1326DE43"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110</w:t>
            </w:r>
          </w:p>
        </w:tc>
      </w:tr>
    </w:tbl>
    <w:p w14:paraId="313D2B36" w14:textId="1B4DB879" w:rsidR="00D612E3" w:rsidRPr="0056214F"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8411FB" w14:paraId="3EC0E50A" w14:textId="77777777">
        <w:trPr>
          <w:trHeight w:val="482"/>
        </w:trPr>
        <w:tc>
          <w:tcPr>
            <w:tcW w:w="704" w:type="dxa"/>
            <w:tcBorders>
              <w:top w:val="nil"/>
              <w:left w:val="nil"/>
              <w:bottom w:val="nil"/>
              <w:right w:val="nil"/>
            </w:tcBorders>
            <w:shd w:val="clear" w:color="auto" w:fill="auto"/>
          </w:tcPr>
          <w:p w14:paraId="12AF71F7"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11</w:t>
            </w:r>
          </w:p>
          <w:p w14:paraId="6FB3BECF"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5DAC003C" w14:textId="3C4AAC81" w:rsidR="00D612E3" w:rsidRDefault="00820630" w:rsidP="0084154A">
            <w:pPr>
              <w:rPr>
                <w:rFonts w:ascii="Arial" w:hAnsi="Arial" w:cs="Arial"/>
              </w:rPr>
            </w:pPr>
            <w:r>
              <w:rPr>
                <w:noProof/>
              </w:rPr>
              <mc:AlternateContent>
                <mc:Choice Requires="wps">
                  <w:drawing>
                    <wp:anchor distT="0" distB="0" distL="114300" distR="114300" simplePos="0" relativeHeight="251656704" behindDoc="0" locked="0" layoutInCell="1" allowOverlap="1" wp14:anchorId="1E67A431" wp14:editId="473E4E32">
                      <wp:simplePos x="0" y="0"/>
                      <wp:positionH relativeFrom="column">
                        <wp:posOffset>-7620</wp:posOffset>
                      </wp:positionH>
                      <wp:positionV relativeFrom="paragraph">
                        <wp:posOffset>-5715</wp:posOffset>
                      </wp:positionV>
                      <wp:extent cx="265430" cy="222885"/>
                      <wp:effectExtent l="0" t="0" r="0" b="0"/>
                      <wp:wrapNone/>
                      <wp:docPr id="4008790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222885"/>
                              </a:xfrm>
                              <a:prstGeom prst="rect">
                                <a:avLst/>
                              </a:prstGeom>
                              <a:noFill/>
                              <a:ln w="6350">
                                <a:noFill/>
                              </a:ln>
                            </wps:spPr>
                            <wps:txbx>
                              <w:txbxContent>
                                <w:p w14:paraId="7AD6AD2E" w14:textId="77777777" w:rsidR="00D612E3" w:rsidRPr="00D612E3" w:rsidRDefault="00D612E3" w:rsidP="00D612E3">
                                  <w:pPr>
                                    <w:rPr>
                                      <w:rFonts w:ascii="Arial" w:hAnsi="Arial" w:cs="Arial"/>
                                      <w:b/>
                                      <w:bCs/>
                                      <w:color w:val="F4B083"/>
                                      <w:sz w:val="18"/>
                                      <w:szCs w:val="18"/>
                                    </w:rPr>
                                  </w:pPr>
                                  <w:r w:rsidRPr="00D612E3">
                                    <w:rPr>
                                      <w:rFonts w:ascii="Arial" w:hAnsi="Arial" w:cs="Arial"/>
                                      <w:b/>
                                      <w:bCs/>
                                      <w:color w:val="F4B083"/>
                                      <w:sz w:val="18"/>
                                      <w:szCs w:val="18"/>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E67A431" id="Text Box 33" o:spid="_x0000_s1030" type="#_x0000_t202" style="position:absolute;margin-left:-.6pt;margin-top:-.45pt;width:20.9pt;height:17.5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" filled="f" stroked="f" strokeweight=".5pt">
                      <v:textbox style="mso-fit-shape-to-text:t">
                        <w:txbxContent>
                          <w:p w14:paraId="7AD6AD2E" w14:textId="77777777" w:rsidR="00D612E3" w:rsidRPr="00D612E3" w:rsidRDefault="00D612E3" w:rsidP="00D612E3">
                            <w:pPr>
                              <w:rPr>
                                <w:rFonts w:ascii="Arial" w:hAnsi="Arial" w:cs="Arial"/>
                                <w:b/>
                                <w:bCs/>
                                <w:color w:val="F4B083"/>
                                <w:sz w:val="18"/>
                                <w:szCs w:val="18"/>
                              </w:rPr>
                            </w:pPr>
                            <w:r w:rsidRPr="00D612E3">
                              <w:rPr>
                                <w:rFonts w:ascii="Arial" w:hAnsi="Arial" w:cs="Arial"/>
                                <w:b/>
                                <w:bCs/>
                                <w:color w:val="F4B083"/>
                                <w:sz w:val="18"/>
                                <w:szCs w:val="18"/>
                              </w:rPr>
                              <w:t>N</w:t>
                            </w:r>
                          </w:p>
                        </w:txbxContent>
                      </v:textbox>
                    </v:shape>
                  </w:pict>
                </mc:Fallback>
              </mc:AlternateContent>
            </w:r>
            <w:r>
              <w:rPr>
                <w:noProof/>
              </w:rPr>
              <mc:AlternateContent>
                <mc:Choice Requires="wps">
                  <w:drawing>
                    <wp:anchor distT="0" distB="0" distL="114300" distR="114300" simplePos="0" relativeHeight="251634176" behindDoc="0" locked="0" layoutInCell="1" allowOverlap="1" wp14:anchorId="131DFD5A" wp14:editId="3D49BAC0">
                      <wp:simplePos x="0" y="0"/>
                      <wp:positionH relativeFrom="column">
                        <wp:posOffset>27940</wp:posOffset>
                      </wp:positionH>
                      <wp:positionV relativeFrom="paragraph">
                        <wp:posOffset>19050</wp:posOffset>
                      </wp:positionV>
                      <wp:extent cx="179705" cy="184785"/>
                      <wp:effectExtent l="0" t="0" r="0" b="0"/>
                      <wp:wrapNone/>
                      <wp:docPr id="1730542653"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705" cy="184785"/>
                              </a:xfrm>
                              <a:prstGeom prst="ellipse">
                                <a:avLst/>
                              </a:prstGeom>
                              <a:solidFill>
                                <a:srgbClr val="70AD47">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94C8921">
                    <v:oval id="Oval 32" style="position:absolute;margin-left:2.2pt;margin-top:1.5pt;width:14.15pt;height:14.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85723" stroked="f" strokeweight="1pt" w14:anchorId="716DDB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">
                      <v:stroke joinstyle="miter"/>
                    </v:oval>
                  </w:pict>
                </mc:Fallback>
              </mc:AlternateContent>
            </w:r>
          </w:p>
        </w:tc>
        <w:tc>
          <w:tcPr>
            <w:tcW w:w="284" w:type="dxa"/>
            <w:tcBorders>
              <w:top w:val="nil"/>
              <w:left w:val="nil"/>
              <w:bottom w:val="nil"/>
              <w:right w:val="nil"/>
            </w:tcBorders>
            <w:shd w:val="clear" w:color="auto" w:fill="auto"/>
          </w:tcPr>
          <w:p w14:paraId="2A91F383"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3C37A9C7"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 xml:space="preserve">Neuer öffentlicher Grünraum </w:t>
            </w:r>
          </w:p>
          <w:p w14:paraId="3E79122E"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 xml:space="preserve">Nuovo </w:t>
            </w:r>
            <w:proofErr w:type="spellStart"/>
            <w:r>
              <w:rPr>
                <w:rFonts w:ascii="Calibri" w:eastAsia="Calibri" w:hAnsi="Calibri" w:cs="Arial"/>
                <w:sz w:val="18"/>
                <w:szCs w:val="18"/>
                <w:lang w:eastAsia="en-US"/>
              </w:rPr>
              <w:t>spazio</w:t>
            </w:r>
            <w:proofErr w:type="spellEnd"/>
            <w:r>
              <w:rPr>
                <w:rFonts w:ascii="Calibri" w:eastAsia="Calibri" w:hAnsi="Calibri" w:cs="Arial"/>
                <w:sz w:val="18"/>
                <w:szCs w:val="18"/>
                <w:lang w:eastAsia="en-US"/>
              </w:rPr>
              <w:t xml:space="preserve"> </w:t>
            </w:r>
            <w:proofErr w:type="spellStart"/>
            <w:r>
              <w:rPr>
                <w:rFonts w:ascii="Calibri" w:eastAsia="Calibri" w:hAnsi="Calibri" w:cs="Arial"/>
                <w:sz w:val="18"/>
                <w:szCs w:val="18"/>
                <w:lang w:eastAsia="en-US"/>
              </w:rPr>
              <w:t>verde</w:t>
            </w:r>
            <w:proofErr w:type="spellEnd"/>
            <w:r>
              <w:rPr>
                <w:rFonts w:ascii="Calibri" w:eastAsia="Calibri" w:hAnsi="Calibri" w:cs="Arial"/>
                <w:sz w:val="18"/>
                <w:szCs w:val="18"/>
                <w:lang w:eastAsia="en-US"/>
              </w:rPr>
              <w:t xml:space="preserve"> </w:t>
            </w:r>
            <w:proofErr w:type="spellStart"/>
            <w:r>
              <w:rPr>
                <w:rFonts w:ascii="Calibri" w:eastAsia="Calibri" w:hAnsi="Calibri" w:cs="Arial"/>
                <w:sz w:val="18"/>
                <w:szCs w:val="18"/>
                <w:lang w:eastAsia="en-US"/>
              </w:rPr>
              <w:t>pubblico</w:t>
            </w:r>
            <w:proofErr w:type="spellEnd"/>
          </w:p>
        </w:tc>
        <w:tc>
          <w:tcPr>
            <w:tcW w:w="703" w:type="dxa"/>
            <w:tcBorders>
              <w:top w:val="nil"/>
              <w:left w:val="nil"/>
              <w:bottom w:val="nil"/>
              <w:right w:val="nil"/>
            </w:tcBorders>
            <w:shd w:val="clear" w:color="auto" w:fill="auto"/>
          </w:tcPr>
          <w:p w14:paraId="45BB5536"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620</w:t>
            </w:r>
          </w:p>
        </w:tc>
      </w:tr>
    </w:tbl>
    <w:p w14:paraId="091F841B" w14:textId="77777777" w:rsidR="00D612E3" w:rsidRPr="008411FB"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671DD4" w14:paraId="6A360F98" w14:textId="77777777">
        <w:trPr>
          <w:trHeight w:val="482"/>
        </w:trPr>
        <w:tc>
          <w:tcPr>
            <w:tcW w:w="704" w:type="dxa"/>
            <w:tcBorders>
              <w:top w:val="nil"/>
              <w:left w:val="nil"/>
              <w:bottom w:val="nil"/>
              <w:right w:val="nil"/>
            </w:tcBorders>
            <w:shd w:val="clear" w:color="auto" w:fill="auto"/>
          </w:tcPr>
          <w:p w14:paraId="191BC0A0" w14:textId="7777777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12</w:t>
            </w:r>
          </w:p>
          <w:p w14:paraId="58B9722C"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5D5DD6BA" w14:textId="6F767794" w:rsidR="00D612E3" w:rsidRDefault="00820630" w:rsidP="0084154A">
            <w:pPr>
              <w:rPr>
                <w:rFonts w:ascii="Arial" w:hAnsi="Arial" w:cs="Arial"/>
              </w:rPr>
            </w:pPr>
            <w:r>
              <w:rPr>
                <w:rFonts w:ascii="Arial" w:hAnsi="Arial" w:cs="Arial"/>
                <w:noProof/>
              </w:rPr>
              <w:drawing>
                <wp:inline distT="0" distB="0" distL="0" distR="0" wp14:anchorId="241AB1CD" wp14:editId="199475C3">
                  <wp:extent cx="209550" cy="209550"/>
                  <wp:effectExtent l="0" t="0" r="0" b="0"/>
                  <wp:docPr id="4" name="Grafik 11" descr="Marke folg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Marke folgen mit einfarbiger Füllung"/>
                          <pic:cNvPicPr/>
                        </pic:nvPicPr>
                        <pic:blipFill>
                          <a:blip r:embed="rId29" cstate="print"/>
                          <a:stretch>
                            <a:fillRect/>
                          </a:stretch>
                        </pic:blipFill>
                        <pic:spPr>
                          <a:xfrm>
                            <a:off x="0" y="0"/>
                            <a:ext cx="209550" cy="209550"/>
                          </a:xfrm>
                          <a:prstGeom prst="rect">
                            <a:avLst/>
                          </a:prstGeom>
                        </pic:spPr>
                      </pic:pic>
                    </a:graphicData>
                  </a:graphic>
                </wp:inline>
              </w:drawing>
            </w:r>
          </w:p>
        </w:tc>
        <w:tc>
          <w:tcPr>
            <w:tcW w:w="284" w:type="dxa"/>
            <w:tcBorders>
              <w:top w:val="nil"/>
              <w:left w:val="nil"/>
              <w:bottom w:val="nil"/>
              <w:right w:val="nil"/>
            </w:tcBorders>
            <w:shd w:val="clear" w:color="auto" w:fill="auto"/>
          </w:tcPr>
          <w:p w14:paraId="7403881E"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4689CBFA" w14:textId="77777777" w:rsidR="00D612E3" w:rsidRDefault="00D612E3" w:rsidP="0084154A">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Aufwertung</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Grünraum</w:t>
            </w:r>
            <w:proofErr w:type="spellEnd"/>
            <w:r>
              <w:rPr>
                <w:rFonts w:ascii="Calibri" w:eastAsia="Calibri" w:hAnsi="Calibri" w:cs="Arial"/>
                <w:sz w:val="18"/>
                <w:szCs w:val="18"/>
                <w:lang w:val="it-IT" w:eastAsia="en-US"/>
              </w:rPr>
              <w:t xml:space="preserve"> </w:t>
            </w:r>
          </w:p>
          <w:p w14:paraId="2F631102" w14:textId="77777777" w:rsidR="00D612E3" w:rsidRDefault="00D612E3" w:rsidP="0084154A">
            <w:pPr>
              <w:rPr>
                <w:rFonts w:ascii="Arial" w:hAnsi="Arial" w:cs="Arial"/>
                <w:lang w:val="it-IT"/>
              </w:rPr>
            </w:pPr>
            <w:r>
              <w:rPr>
                <w:rFonts w:ascii="Calibri" w:eastAsia="Calibri" w:hAnsi="Calibri" w:cs="Arial"/>
                <w:sz w:val="18"/>
                <w:szCs w:val="18"/>
                <w:lang w:val="it-IT" w:eastAsia="en-US"/>
              </w:rPr>
              <w:t xml:space="preserve">Valorizzazione degli spazi verdi </w:t>
            </w:r>
          </w:p>
        </w:tc>
        <w:tc>
          <w:tcPr>
            <w:tcW w:w="703" w:type="dxa"/>
            <w:tcBorders>
              <w:top w:val="nil"/>
              <w:left w:val="nil"/>
              <w:bottom w:val="nil"/>
              <w:right w:val="nil"/>
            </w:tcBorders>
            <w:shd w:val="clear" w:color="auto" w:fill="auto"/>
          </w:tcPr>
          <w:p w14:paraId="069055BE"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610</w:t>
            </w:r>
          </w:p>
        </w:tc>
      </w:tr>
    </w:tbl>
    <w:p w14:paraId="3701358D" w14:textId="77777777" w:rsidR="00D612E3"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7303C4" w:rsidRPr="00671DD4" w14:paraId="66E73D95" w14:textId="77777777">
        <w:trPr>
          <w:trHeight w:val="482"/>
        </w:trPr>
        <w:tc>
          <w:tcPr>
            <w:tcW w:w="667" w:type="dxa"/>
            <w:tcBorders>
              <w:top w:val="nil"/>
              <w:left w:val="nil"/>
              <w:bottom w:val="nil"/>
              <w:right w:val="nil"/>
            </w:tcBorders>
            <w:shd w:val="clear" w:color="auto" w:fill="auto"/>
          </w:tcPr>
          <w:p w14:paraId="3AECA2F2" w14:textId="77777777" w:rsidR="007303C4" w:rsidRDefault="007303C4">
            <w:pPr>
              <w:ind w:left="-107"/>
              <w:rPr>
                <w:rFonts w:ascii="Calibri" w:eastAsia="Calibri" w:hAnsi="Calibri" w:cs="Arial"/>
                <w:sz w:val="18"/>
                <w:szCs w:val="18"/>
                <w:lang w:eastAsia="en-US"/>
              </w:rPr>
            </w:pPr>
            <w:r>
              <w:rPr>
                <w:rFonts w:ascii="Calibri" w:eastAsia="Calibri" w:hAnsi="Calibri" w:cs="Arial"/>
                <w:sz w:val="18"/>
                <w:szCs w:val="18"/>
                <w:lang w:eastAsia="en-US"/>
              </w:rPr>
              <w:t>Art. 13</w:t>
            </w:r>
          </w:p>
          <w:p w14:paraId="2333F1B0" w14:textId="77777777" w:rsidR="007303C4" w:rsidRDefault="007303C4">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1ACBA343" w14:textId="61927F7B" w:rsidR="007303C4" w:rsidRDefault="00820630">
            <w:pPr>
              <w:rPr>
                <w:rFonts w:ascii="Arial" w:hAnsi="Arial" w:cs="Arial"/>
              </w:rPr>
            </w:pPr>
            <w:r>
              <w:rPr>
                <w:noProof/>
              </w:rPr>
              <mc:AlternateContent>
                <mc:Choice Requires="wps">
                  <w:drawing>
                    <wp:anchor distT="0" distB="0" distL="114300" distR="114300" simplePos="0" relativeHeight="251681280" behindDoc="0" locked="0" layoutInCell="1" allowOverlap="1" wp14:anchorId="4973F59D" wp14:editId="5B262627">
                      <wp:simplePos x="0" y="0"/>
                      <wp:positionH relativeFrom="column">
                        <wp:posOffset>52070</wp:posOffset>
                      </wp:positionH>
                      <wp:positionV relativeFrom="paragraph">
                        <wp:posOffset>74930</wp:posOffset>
                      </wp:positionV>
                      <wp:extent cx="106045" cy="109220"/>
                      <wp:effectExtent l="0" t="0" r="0" b="0"/>
                      <wp:wrapNone/>
                      <wp:docPr id="73258692"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045" cy="109220"/>
                              </a:xfrm>
                              <a:prstGeom prst="ellipse">
                                <a:avLst/>
                              </a:prstGeom>
                              <a:solidFill>
                                <a:srgbClr val="FF5050"/>
                              </a:solid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C8F1D09">
                    <v:oval id="Oval 31" style="position:absolute;margin-left:4.1pt;margin-top:5.9pt;width:8.35pt;height:8.6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5050" stroked="f" w14:anchorId="3FA50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"/>
                  </w:pict>
                </mc:Fallback>
              </mc:AlternateContent>
            </w:r>
          </w:p>
        </w:tc>
        <w:tc>
          <w:tcPr>
            <w:tcW w:w="280" w:type="dxa"/>
            <w:tcBorders>
              <w:top w:val="nil"/>
              <w:left w:val="nil"/>
              <w:bottom w:val="nil"/>
              <w:right w:val="nil"/>
            </w:tcBorders>
            <w:shd w:val="clear" w:color="auto" w:fill="auto"/>
          </w:tcPr>
          <w:p w14:paraId="11430F45" w14:textId="77777777" w:rsidR="007303C4" w:rsidRDefault="007303C4">
            <w:pPr>
              <w:rPr>
                <w:rFonts w:ascii="Arial" w:hAnsi="Arial" w:cs="Arial"/>
              </w:rPr>
            </w:pPr>
          </w:p>
        </w:tc>
        <w:tc>
          <w:tcPr>
            <w:tcW w:w="6936" w:type="dxa"/>
            <w:tcBorders>
              <w:top w:val="nil"/>
              <w:left w:val="nil"/>
              <w:bottom w:val="nil"/>
              <w:right w:val="nil"/>
            </w:tcBorders>
            <w:shd w:val="clear" w:color="auto" w:fill="auto"/>
          </w:tcPr>
          <w:p w14:paraId="212A3D8F" w14:textId="77777777" w:rsidR="00437B51" w:rsidRDefault="00437B51">
            <w:pPr>
              <w:rPr>
                <w:rFonts w:ascii="Calibri" w:eastAsia="Calibri" w:hAnsi="Calibri" w:cs="Arial"/>
                <w:sz w:val="18"/>
                <w:szCs w:val="18"/>
                <w:lang w:eastAsia="en-US"/>
              </w:rPr>
            </w:pPr>
            <w:r w:rsidRPr="00437B51">
              <w:rPr>
                <w:rFonts w:ascii="Calibri" w:eastAsia="Calibri" w:hAnsi="Calibri" w:cs="Arial"/>
                <w:sz w:val="18"/>
                <w:szCs w:val="18"/>
                <w:lang w:eastAsia="en-US"/>
              </w:rPr>
              <w:t xml:space="preserve">Zu erhaltender oder zu pflanzender hochstämmiger Baum </w:t>
            </w:r>
          </w:p>
          <w:p w14:paraId="1E2C1561" w14:textId="018C8CC1" w:rsidR="007303C4" w:rsidRPr="00437B51" w:rsidRDefault="007303C4">
            <w:pPr>
              <w:rPr>
                <w:rFonts w:ascii="Arial" w:hAnsi="Arial" w:cs="Arial"/>
                <w:lang w:val="it-IT"/>
              </w:rPr>
            </w:pPr>
            <w:r w:rsidRPr="00437B51">
              <w:rPr>
                <w:rFonts w:ascii="Calibri" w:eastAsia="Calibri" w:hAnsi="Calibri" w:cs="Arial"/>
                <w:sz w:val="18"/>
                <w:szCs w:val="18"/>
                <w:lang w:val="it-IT" w:eastAsia="en-US"/>
              </w:rPr>
              <w:t>Albero ad alto fusto da preservare</w:t>
            </w:r>
            <w:r w:rsidR="00437B51">
              <w:rPr>
                <w:rFonts w:ascii="Calibri" w:eastAsia="Calibri" w:hAnsi="Calibri" w:cs="Arial"/>
                <w:sz w:val="18"/>
                <w:szCs w:val="18"/>
                <w:lang w:val="it-IT" w:eastAsia="en-US"/>
              </w:rPr>
              <w:t xml:space="preserve"> o da piantare</w:t>
            </w:r>
          </w:p>
        </w:tc>
        <w:tc>
          <w:tcPr>
            <w:tcW w:w="665" w:type="dxa"/>
            <w:tcBorders>
              <w:top w:val="nil"/>
              <w:left w:val="nil"/>
              <w:bottom w:val="nil"/>
              <w:right w:val="nil"/>
            </w:tcBorders>
            <w:shd w:val="clear" w:color="auto" w:fill="auto"/>
          </w:tcPr>
          <w:p w14:paraId="1C3CE343" w14:textId="77777777" w:rsidR="007303C4" w:rsidRDefault="007303C4">
            <w:pPr>
              <w:rPr>
                <w:rFonts w:ascii="Calibri" w:eastAsia="Calibri" w:hAnsi="Calibri" w:cs="Arial"/>
                <w:sz w:val="18"/>
                <w:szCs w:val="18"/>
                <w:lang w:eastAsia="en-US"/>
              </w:rPr>
            </w:pPr>
            <w:r>
              <w:rPr>
                <w:rFonts w:ascii="Calibri" w:eastAsia="Calibri" w:hAnsi="Calibri" w:cs="Arial"/>
                <w:sz w:val="18"/>
                <w:szCs w:val="18"/>
                <w:lang w:eastAsia="en-US"/>
              </w:rPr>
              <w:t>730</w:t>
            </w:r>
          </w:p>
        </w:tc>
      </w:tr>
    </w:tbl>
    <w:p w14:paraId="64B55F12" w14:textId="77777777" w:rsidR="00D413AA" w:rsidRPr="00671DD4" w:rsidRDefault="00D413AA"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091268" w14:paraId="315A9340" w14:textId="77777777" w:rsidTr="001E7D8C">
        <w:trPr>
          <w:trHeight w:val="482"/>
        </w:trPr>
        <w:tc>
          <w:tcPr>
            <w:tcW w:w="667" w:type="dxa"/>
            <w:tcBorders>
              <w:top w:val="nil"/>
              <w:left w:val="nil"/>
              <w:bottom w:val="nil"/>
              <w:right w:val="nil"/>
            </w:tcBorders>
            <w:shd w:val="clear" w:color="auto" w:fill="auto"/>
          </w:tcPr>
          <w:p w14:paraId="44703B50" w14:textId="04B17D55"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lastRenderedPageBreak/>
              <w:t>Art. 1</w:t>
            </w:r>
            <w:r w:rsidR="0061567E">
              <w:rPr>
                <w:rFonts w:ascii="Calibri" w:eastAsia="Calibri" w:hAnsi="Calibri" w:cs="Arial"/>
                <w:sz w:val="18"/>
                <w:szCs w:val="18"/>
                <w:lang w:eastAsia="en-US"/>
              </w:rPr>
              <w:t>4</w:t>
            </w:r>
          </w:p>
          <w:p w14:paraId="20A044C8" w14:textId="77777777" w:rsidR="00D612E3" w:rsidRDefault="00D612E3" w:rsidP="0084154A">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3F7B6288" w14:textId="130C186F" w:rsidR="00D612E3" w:rsidRDefault="00820630" w:rsidP="0084154A">
            <w:pPr>
              <w:rPr>
                <w:rFonts w:ascii="Calibri" w:eastAsia="Calibri" w:hAnsi="Calibri" w:cs="Arial"/>
                <w:sz w:val="18"/>
                <w:szCs w:val="18"/>
                <w:lang w:eastAsia="en-US"/>
              </w:rPr>
            </w:pPr>
            <w:r>
              <w:rPr>
                <w:noProof/>
              </w:rPr>
              <mc:AlternateContent>
                <mc:Choice Requires="wps">
                  <w:drawing>
                    <wp:anchor distT="0" distB="0" distL="114300" distR="114300" simplePos="0" relativeHeight="251638272" behindDoc="0" locked="0" layoutInCell="1" allowOverlap="1" wp14:anchorId="01D5EF85" wp14:editId="20F93251">
                      <wp:simplePos x="0" y="0"/>
                      <wp:positionH relativeFrom="column">
                        <wp:posOffset>53975</wp:posOffset>
                      </wp:positionH>
                      <wp:positionV relativeFrom="paragraph">
                        <wp:posOffset>47625</wp:posOffset>
                      </wp:positionV>
                      <wp:extent cx="119380" cy="105410"/>
                      <wp:effectExtent l="19050" t="19050" r="13970" b="8890"/>
                      <wp:wrapNone/>
                      <wp:docPr id="1879873173" name="Isosceles Tri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5410"/>
                              </a:xfrm>
                              <a:prstGeom prst="triangle">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0C32B6F3">
                    <v:shapetype id="_x0000_t5" coordsize="21600,21600" o:spt="5" adj="10800" path="m@0,l,21600r21600,xe" w14:anchorId="47BAF7D4">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30" style="position:absolute;margin-left:4.25pt;margin-top:3.75pt;width:9.4pt;height:8.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5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">
                      <v:path arrowok="t"/>
                    </v:shape>
                  </w:pict>
                </mc:Fallback>
              </mc:AlternateContent>
            </w:r>
          </w:p>
        </w:tc>
        <w:tc>
          <w:tcPr>
            <w:tcW w:w="280" w:type="dxa"/>
            <w:tcBorders>
              <w:top w:val="nil"/>
              <w:left w:val="nil"/>
              <w:bottom w:val="nil"/>
              <w:right w:val="nil"/>
            </w:tcBorders>
            <w:shd w:val="clear" w:color="auto" w:fill="auto"/>
          </w:tcPr>
          <w:p w14:paraId="7B7FC5E2" w14:textId="77777777" w:rsidR="00D612E3" w:rsidRDefault="00D612E3" w:rsidP="0084154A">
            <w:pPr>
              <w:rPr>
                <w:rFonts w:ascii="Calibri" w:eastAsia="Calibri" w:hAnsi="Calibri" w:cs="Arial"/>
                <w:sz w:val="18"/>
                <w:szCs w:val="18"/>
                <w:lang w:eastAsia="en-US"/>
              </w:rPr>
            </w:pPr>
          </w:p>
        </w:tc>
        <w:tc>
          <w:tcPr>
            <w:tcW w:w="6936" w:type="dxa"/>
            <w:tcBorders>
              <w:top w:val="nil"/>
              <w:left w:val="nil"/>
              <w:bottom w:val="nil"/>
              <w:right w:val="nil"/>
            </w:tcBorders>
            <w:shd w:val="clear" w:color="auto" w:fill="auto"/>
          </w:tcPr>
          <w:p w14:paraId="6FD75E11"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Bestehender öffentlicher Raum/ Platz</w:t>
            </w:r>
          </w:p>
          <w:p w14:paraId="3440B2D4" w14:textId="77777777" w:rsidR="00D612E3" w:rsidRDefault="00D612E3" w:rsidP="0084154A">
            <w:pPr>
              <w:rPr>
                <w:rFonts w:ascii="Calibri" w:eastAsia="Calibri" w:hAnsi="Calibri" w:cs="Arial"/>
                <w:sz w:val="18"/>
                <w:szCs w:val="18"/>
                <w:lang w:eastAsia="en-US"/>
              </w:rPr>
            </w:pPr>
            <w:proofErr w:type="spellStart"/>
            <w:r>
              <w:rPr>
                <w:rFonts w:ascii="Calibri" w:eastAsia="Calibri" w:hAnsi="Calibri" w:cs="Arial"/>
                <w:sz w:val="18"/>
                <w:szCs w:val="18"/>
                <w:lang w:eastAsia="en-US"/>
              </w:rPr>
              <w:t>Spazio</w:t>
            </w:r>
            <w:proofErr w:type="spellEnd"/>
            <w:r>
              <w:rPr>
                <w:rFonts w:ascii="Calibri" w:eastAsia="Calibri" w:hAnsi="Calibri" w:cs="Arial"/>
                <w:sz w:val="18"/>
                <w:szCs w:val="18"/>
                <w:lang w:eastAsia="en-US"/>
              </w:rPr>
              <w:t xml:space="preserve"> </w:t>
            </w:r>
            <w:proofErr w:type="spellStart"/>
            <w:r>
              <w:rPr>
                <w:rFonts w:ascii="Calibri" w:eastAsia="Calibri" w:hAnsi="Calibri" w:cs="Arial"/>
                <w:sz w:val="18"/>
                <w:szCs w:val="18"/>
                <w:lang w:eastAsia="en-US"/>
              </w:rPr>
              <w:t>pubblico</w:t>
            </w:r>
            <w:proofErr w:type="spellEnd"/>
            <w:r>
              <w:rPr>
                <w:rFonts w:ascii="Calibri" w:eastAsia="Calibri" w:hAnsi="Calibri" w:cs="Arial"/>
                <w:sz w:val="18"/>
                <w:szCs w:val="18"/>
                <w:lang w:eastAsia="en-US"/>
              </w:rPr>
              <w:t>/</w:t>
            </w:r>
            <w:proofErr w:type="spellStart"/>
            <w:r>
              <w:rPr>
                <w:rFonts w:ascii="Calibri" w:eastAsia="Calibri" w:hAnsi="Calibri" w:cs="Arial"/>
                <w:sz w:val="18"/>
                <w:szCs w:val="18"/>
                <w:lang w:eastAsia="en-US"/>
              </w:rPr>
              <w:t>piazza</w:t>
            </w:r>
            <w:proofErr w:type="spellEnd"/>
            <w:r>
              <w:rPr>
                <w:rFonts w:ascii="Calibri" w:eastAsia="Calibri" w:hAnsi="Calibri" w:cs="Arial"/>
                <w:sz w:val="18"/>
                <w:szCs w:val="18"/>
                <w:lang w:eastAsia="en-US"/>
              </w:rPr>
              <w:t xml:space="preserve"> </w:t>
            </w:r>
            <w:proofErr w:type="spellStart"/>
            <w:r>
              <w:rPr>
                <w:rFonts w:ascii="Calibri" w:eastAsia="Calibri" w:hAnsi="Calibri" w:cs="Arial"/>
                <w:sz w:val="18"/>
                <w:szCs w:val="18"/>
                <w:lang w:eastAsia="en-US"/>
              </w:rPr>
              <w:t>esistente</w:t>
            </w:r>
            <w:proofErr w:type="spellEnd"/>
          </w:p>
        </w:tc>
        <w:tc>
          <w:tcPr>
            <w:tcW w:w="665" w:type="dxa"/>
            <w:tcBorders>
              <w:top w:val="nil"/>
              <w:left w:val="nil"/>
              <w:bottom w:val="nil"/>
              <w:right w:val="nil"/>
            </w:tcBorders>
            <w:shd w:val="clear" w:color="auto" w:fill="auto"/>
          </w:tcPr>
          <w:p w14:paraId="31194436"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630</w:t>
            </w:r>
          </w:p>
        </w:tc>
      </w:tr>
    </w:tbl>
    <w:p w14:paraId="06C6E500" w14:textId="77777777" w:rsidR="00090DAA" w:rsidRPr="00090DAA" w:rsidRDefault="00090DAA" w:rsidP="00090DAA">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90DAA" w:rsidRPr="00DD1FCF" w14:paraId="28338DBA" w14:textId="77777777">
        <w:trPr>
          <w:trHeight w:val="482"/>
        </w:trPr>
        <w:tc>
          <w:tcPr>
            <w:tcW w:w="704" w:type="dxa"/>
            <w:tcBorders>
              <w:top w:val="nil"/>
              <w:left w:val="nil"/>
              <w:bottom w:val="nil"/>
              <w:right w:val="nil"/>
            </w:tcBorders>
            <w:shd w:val="clear" w:color="auto" w:fill="auto"/>
          </w:tcPr>
          <w:p w14:paraId="174BEA06" w14:textId="60A8029C" w:rsidR="00090DAA" w:rsidRDefault="00090DAA">
            <w:pPr>
              <w:ind w:left="-107"/>
              <w:rPr>
                <w:rFonts w:ascii="Calibri" w:eastAsia="Calibri" w:hAnsi="Calibri" w:cs="Arial"/>
                <w:sz w:val="18"/>
                <w:szCs w:val="18"/>
                <w:lang w:eastAsia="en-US"/>
              </w:rPr>
            </w:pPr>
            <w:r>
              <w:rPr>
                <w:rFonts w:ascii="Calibri" w:eastAsia="Calibri" w:hAnsi="Calibri" w:cs="Arial"/>
                <w:sz w:val="18"/>
                <w:szCs w:val="18"/>
                <w:lang w:eastAsia="en-US"/>
              </w:rPr>
              <w:t>Art. 1</w:t>
            </w:r>
            <w:r w:rsidR="00FE0B20">
              <w:rPr>
                <w:rFonts w:ascii="Calibri" w:eastAsia="Calibri" w:hAnsi="Calibri" w:cs="Arial"/>
                <w:sz w:val="18"/>
                <w:szCs w:val="18"/>
                <w:lang w:eastAsia="en-US"/>
              </w:rPr>
              <w:t>5</w:t>
            </w:r>
          </w:p>
          <w:p w14:paraId="565DA46C" w14:textId="77777777" w:rsidR="00090DAA" w:rsidRDefault="00090DA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61799E92" w14:textId="11E7F9AF" w:rsidR="00090DAA" w:rsidRDefault="00820630">
            <w:pPr>
              <w:rPr>
                <w:rFonts w:ascii="Arial" w:hAnsi="Arial" w:cs="Arial"/>
              </w:rPr>
            </w:pPr>
            <w:r>
              <w:rPr>
                <w:noProof/>
              </w:rPr>
              <mc:AlternateContent>
                <mc:Choice Requires="wps">
                  <w:drawing>
                    <wp:anchor distT="0" distB="0" distL="114300" distR="114300" simplePos="0" relativeHeight="251672064" behindDoc="0" locked="0" layoutInCell="1" allowOverlap="1" wp14:anchorId="7AA77F2D" wp14:editId="199F5E0E">
                      <wp:simplePos x="0" y="0"/>
                      <wp:positionH relativeFrom="column">
                        <wp:posOffset>49530</wp:posOffset>
                      </wp:positionH>
                      <wp:positionV relativeFrom="paragraph">
                        <wp:posOffset>20955</wp:posOffset>
                      </wp:positionV>
                      <wp:extent cx="119380" cy="105410"/>
                      <wp:effectExtent l="19050" t="19050" r="13970" b="8890"/>
                      <wp:wrapNone/>
                      <wp:docPr id="647404867" name="Isosceles Tri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105410"/>
                              </a:xfrm>
                              <a:prstGeom prst="triangle">
                                <a:avLst/>
                              </a:prstGeom>
                              <a:solidFill>
                                <a:sysClr val="windowText" lastClr="000000"/>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AF8614E">
                    <v:shape id="Isosceles Triangle 29" style="position:absolute;margin-left:3.9pt;margin-top:1.65pt;width:9.4pt;height:8.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Text" strokecolor="windowText" strokeweight="1.5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" w14:anchorId="2D5843D4">
                      <v:path arrowok="t"/>
                    </v:shape>
                  </w:pict>
                </mc:Fallback>
              </mc:AlternateContent>
            </w:r>
          </w:p>
        </w:tc>
        <w:tc>
          <w:tcPr>
            <w:tcW w:w="284" w:type="dxa"/>
            <w:tcBorders>
              <w:top w:val="nil"/>
              <w:left w:val="nil"/>
              <w:bottom w:val="nil"/>
              <w:right w:val="nil"/>
            </w:tcBorders>
            <w:shd w:val="clear" w:color="auto" w:fill="auto"/>
          </w:tcPr>
          <w:p w14:paraId="11C530FE" w14:textId="77777777" w:rsidR="00090DAA" w:rsidRDefault="00090DAA">
            <w:pPr>
              <w:rPr>
                <w:rFonts w:ascii="Arial" w:hAnsi="Arial" w:cs="Arial"/>
              </w:rPr>
            </w:pPr>
          </w:p>
        </w:tc>
        <w:tc>
          <w:tcPr>
            <w:tcW w:w="7522" w:type="dxa"/>
            <w:tcBorders>
              <w:top w:val="nil"/>
              <w:left w:val="nil"/>
              <w:bottom w:val="nil"/>
              <w:right w:val="nil"/>
            </w:tcBorders>
            <w:shd w:val="clear" w:color="auto" w:fill="auto"/>
          </w:tcPr>
          <w:p w14:paraId="54F52D9B" w14:textId="4934502D" w:rsidR="00090DAA" w:rsidRDefault="00090DAA">
            <w:pPr>
              <w:rPr>
                <w:rFonts w:ascii="Calibri" w:eastAsia="Calibri" w:hAnsi="Calibri" w:cs="Arial"/>
                <w:sz w:val="18"/>
                <w:szCs w:val="18"/>
                <w:lang w:eastAsia="en-US"/>
              </w:rPr>
            </w:pPr>
            <w:r>
              <w:rPr>
                <w:rFonts w:ascii="Calibri" w:eastAsia="Calibri" w:hAnsi="Calibri" w:cs="Arial"/>
                <w:sz w:val="18"/>
                <w:szCs w:val="18"/>
                <w:lang w:eastAsia="en-US"/>
              </w:rPr>
              <w:t xml:space="preserve">Neuer oder </w:t>
            </w:r>
            <w:r w:rsidR="00226030">
              <w:rPr>
                <w:rFonts w:ascii="Calibri" w:eastAsia="Calibri" w:hAnsi="Calibri" w:cs="Arial"/>
                <w:sz w:val="18"/>
                <w:szCs w:val="18"/>
                <w:lang w:eastAsia="en-US"/>
              </w:rPr>
              <w:t>aufzuwertender</w:t>
            </w:r>
            <w:r>
              <w:rPr>
                <w:rFonts w:ascii="Calibri" w:eastAsia="Calibri" w:hAnsi="Calibri" w:cs="Arial"/>
                <w:sz w:val="18"/>
                <w:szCs w:val="18"/>
                <w:lang w:eastAsia="en-US"/>
              </w:rPr>
              <w:t xml:space="preserve"> öffentlicher Freiraum, öffentlicher Platz</w:t>
            </w:r>
          </w:p>
          <w:p w14:paraId="5CE36906" w14:textId="77777777" w:rsidR="00090DAA" w:rsidRDefault="00090DAA">
            <w:pPr>
              <w:rPr>
                <w:rFonts w:ascii="Arial" w:hAnsi="Arial" w:cs="Arial"/>
                <w:lang w:val="it-IT"/>
              </w:rPr>
            </w:pPr>
            <w:r>
              <w:rPr>
                <w:rFonts w:ascii="Calibri" w:eastAsia="Calibri" w:hAnsi="Calibri" w:cs="Arial"/>
                <w:sz w:val="18"/>
                <w:szCs w:val="18"/>
                <w:lang w:val="it-IT" w:eastAsia="en-US"/>
              </w:rPr>
              <w:t>Spazio aperto pubblico nuovo o riqualificato, piazza pubblica</w:t>
            </w:r>
          </w:p>
        </w:tc>
        <w:tc>
          <w:tcPr>
            <w:tcW w:w="703" w:type="dxa"/>
            <w:tcBorders>
              <w:top w:val="nil"/>
              <w:left w:val="nil"/>
              <w:bottom w:val="nil"/>
              <w:right w:val="nil"/>
            </w:tcBorders>
            <w:shd w:val="clear" w:color="auto" w:fill="auto"/>
          </w:tcPr>
          <w:p w14:paraId="1B410398" w14:textId="77777777" w:rsidR="00090DAA" w:rsidRDefault="00090DAA">
            <w:pPr>
              <w:rPr>
                <w:rFonts w:ascii="Calibri" w:eastAsia="Calibri" w:hAnsi="Calibri" w:cs="Arial"/>
                <w:sz w:val="18"/>
                <w:szCs w:val="18"/>
                <w:lang w:eastAsia="en-US"/>
              </w:rPr>
            </w:pPr>
            <w:r>
              <w:rPr>
                <w:rFonts w:ascii="Calibri" w:eastAsia="Calibri" w:hAnsi="Calibri" w:cs="Arial"/>
                <w:sz w:val="18"/>
                <w:szCs w:val="18"/>
                <w:lang w:eastAsia="en-US"/>
              </w:rPr>
              <w:t>640</w:t>
            </w:r>
          </w:p>
        </w:tc>
      </w:tr>
    </w:tbl>
    <w:p w14:paraId="105D03C7" w14:textId="77777777" w:rsidR="001E7D8C" w:rsidRPr="005302BA" w:rsidRDefault="001E7D8C" w:rsidP="001E7D8C">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1E7D8C" w:rsidRPr="00091268" w14:paraId="4D31D708" w14:textId="77777777">
        <w:trPr>
          <w:trHeight w:val="482"/>
        </w:trPr>
        <w:tc>
          <w:tcPr>
            <w:tcW w:w="667" w:type="dxa"/>
            <w:tcBorders>
              <w:top w:val="nil"/>
              <w:left w:val="nil"/>
              <w:bottom w:val="nil"/>
              <w:right w:val="nil"/>
            </w:tcBorders>
            <w:shd w:val="clear" w:color="auto" w:fill="auto"/>
          </w:tcPr>
          <w:p w14:paraId="5B66ADDA" w14:textId="76BA0A44" w:rsidR="001E7D8C" w:rsidRDefault="001E7D8C">
            <w:pPr>
              <w:ind w:left="-107"/>
              <w:rPr>
                <w:rFonts w:ascii="Calibri" w:eastAsia="Calibri" w:hAnsi="Calibri" w:cs="Arial"/>
                <w:sz w:val="18"/>
                <w:szCs w:val="18"/>
                <w:lang w:eastAsia="en-US"/>
              </w:rPr>
            </w:pPr>
            <w:r>
              <w:rPr>
                <w:rFonts w:ascii="Calibri" w:eastAsia="Calibri" w:hAnsi="Calibri" w:cs="Arial"/>
                <w:sz w:val="18"/>
                <w:szCs w:val="18"/>
                <w:lang w:eastAsia="en-US"/>
              </w:rPr>
              <w:t>Art. 1</w:t>
            </w:r>
            <w:r w:rsidR="0061567E">
              <w:rPr>
                <w:rFonts w:ascii="Calibri" w:eastAsia="Calibri" w:hAnsi="Calibri" w:cs="Arial"/>
                <w:sz w:val="18"/>
                <w:szCs w:val="18"/>
                <w:lang w:eastAsia="en-US"/>
              </w:rPr>
              <w:t>6</w:t>
            </w:r>
          </w:p>
          <w:p w14:paraId="0D2865C1" w14:textId="77777777" w:rsidR="001E7D8C" w:rsidRDefault="001E7D8C">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61D4639E" w14:textId="72599B58" w:rsidR="001E7D8C" w:rsidRDefault="00820630">
            <w:pPr>
              <w:rPr>
                <w:rFonts w:ascii="Arial" w:hAnsi="Arial" w:cs="Arial"/>
              </w:rPr>
            </w:pPr>
            <w:r>
              <w:rPr>
                <w:noProof/>
              </w:rPr>
              <mc:AlternateContent>
                <mc:Choice Requires="wps">
                  <w:drawing>
                    <wp:anchor distT="0" distB="0" distL="114300" distR="114300" simplePos="0" relativeHeight="251671040" behindDoc="0" locked="0" layoutInCell="1" allowOverlap="1" wp14:anchorId="7906AE63" wp14:editId="4F00F23B">
                      <wp:simplePos x="0" y="0"/>
                      <wp:positionH relativeFrom="column">
                        <wp:posOffset>-71120</wp:posOffset>
                      </wp:positionH>
                      <wp:positionV relativeFrom="paragraph">
                        <wp:posOffset>2540</wp:posOffset>
                      </wp:positionV>
                      <wp:extent cx="441960" cy="165100"/>
                      <wp:effectExtent l="0" t="0" r="0" b="6350"/>
                      <wp:wrapNone/>
                      <wp:docPr id="70274714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65100"/>
                              </a:xfrm>
                              <a:prstGeom prst="rect">
                                <a:avLst/>
                              </a:prstGeom>
                              <a:solidFill>
                                <a:srgbClr val="FF99FF"/>
                              </a:solidFill>
                              <a:ln w="12700" cap="flat" cmpd="sng" algn="ctr">
                                <a:solidFill>
                                  <a:srgbClr val="FF99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5D7170D0">
                    <v:rect id="Rectangle 28" style="position:absolute;margin-left:-5.6pt;margin-top:.2pt;width:34.8pt;height:1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f9f" strokecolor="#f9f" strokeweight="1pt" w14:anchorId="6570C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">
                      <v:path arrowok="t"/>
                    </v:rect>
                  </w:pict>
                </mc:Fallback>
              </mc:AlternateContent>
            </w:r>
          </w:p>
        </w:tc>
        <w:tc>
          <w:tcPr>
            <w:tcW w:w="280" w:type="dxa"/>
            <w:tcBorders>
              <w:top w:val="nil"/>
              <w:left w:val="nil"/>
              <w:bottom w:val="nil"/>
              <w:right w:val="nil"/>
            </w:tcBorders>
            <w:shd w:val="clear" w:color="auto" w:fill="auto"/>
          </w:tcPr>
          <w:p w14:paraId="2BFEA1AE" w14:textId="77777777" w:rsidR="001E7D8C" w:rsidRDefault="001E7D8C">
            <w:pPr>
              <w:rPr>
                <w:rFonts w:ascii="Arial" w:hAnsi="Arial" w:cs="Arial"/>
              </w:rPr>
            </w:pPr>
          </w:p>
        </w:tc>
        <w:tc>
          <w:tcPr>
            <w:tcW w:w="6936" w:type="dxa"/>
            <w:tcBorders>
              <w:top w:val="nil"/>
              <w:left w:val="nil"/>
              <w:bottom w:val="nil"/>
              <w:right w:val="nil"/>
            </w:tcBorders>
            <w:shd w:val="clear" w:color="auto" w:fill="auto"/>
          </w:tcPr>
          <w:p w14:paraId="628D5EA9" w14:textId="77777777" w:rsidR="001E7D8C" w:rsidRDefault="001E7D8C">
            <w:pPr>
              <w:rPr>
                <w:rFonts w:ascii="Calibri" w:eastAsia="Calibri" w:hAnsi="Calibri" w:cs="Arial"/>
                <w:sz w:val="18"/>
                <w:szCs w:val="18"/>
                <w:lang w:eastAsia="en-US"/>
              </w:rPr>
            </w:pPr>
            <w:r>
              <w:rPr>
                <w:rFonts w:ascii="Calibri" w:eastAsia="Calibri" w:hAnsi="Calibri" w:cs="Arial"/>
                <w:sz w:val="18"/>
                <w:szCs w:val="18"/>
                <w:lang w:eastAsia="en-US"/>
              </w:rPr>
              <w:t>Entsiegelung von Flächen</w:t>
            </w:r>
            <w:r>
              <w:rPr>
                <w:rFonts w:ascii="Arial" w:hAnsi="Arial" w:cs="Arial"/>
              </w:rPr>
              <w:t xml:space="preserve"> </w:t>
            </w:r>
          </w:p>
          <w:p w14:paraId="64755A0D" w14:textId="77777777" w:rsidR="001E7D8C" w:rsidRDefault="001E7D8C">
            <w:pPr>
              <w:rPr>
                <w:rFonts w:ascii="Arial" w:hAnsi="Arial" w:cs="Arial"/>
              </w:rPr>
            </w:pPr>
            <w:proofErr w:type="spellStart"/>
            <w:r>
              <w:rPr>
                <w:rFonts w:ascii="Calibri" w:eastAsia="Calibri" w:hAnsi="Calibri" w:cs="Arial"/>
                <w:sz w:val="18"/>
                <w:szCs w:val="18"/>
                <w:lang w:eastAsia="en-US"/>
              </w:rPr>
              <w:t>Desigillazione</w:t>
            </w:r>
            <w:proofErr w:type="spellEnd"/>
            <w:r>
              <w:rPr>
                <w:rFonts w:ascii="Calibri" w:eastAsia="Calibri" w:hAnsi="Calibri" w:cs="Arial"/>
                <w:sz w:val="18"/>
                <w:szCs w:val="18"/>
                <w:lang w:eastAsia="en-US"/>
              </w:rPr>
              <w:t xml:space="preserve"> di </w:t>
            </w:r>
            <w:proofErr w:type="spellStart"/>
            <w:r>
              <w:rPr>
                <w:rFonts w:ascii="Calibri" w:eastAsia="Calibri" w:hAnsi="Calibri" w:cs="Arial"/>
                <w:sz w:val="18"/>
                <w:szCs w:val="18"/>
                <w:lang w:eastAsia="en-US"/>
              </w:rPr>
              <w:t>superfici</w:t>
            </w:r>
            <w:proofErr w:type="spellEnd"/>
          </w:p>
        </w:tc>
        <w:tc>
          <w:tcPr>
            <w:tcW w:w="665" w:type="dxa"/>
            <w:tcBorders>
              <w:top w:val="nil"/>
              <w:left w:val="nil"/>
              <w:bottom w:val="nil"/>
              <w:right w:val="nil"/>
            </w:tcBorders>
            <w:shd w:val="clear" w:color="auto" w:fill="auto"/>
          </w:tcPr>
          <w:p w14:paraId="050C8AB4" w14:textId="4A681B63" w:rsidR="001E7D8C" w:rsidRDefault="001E7D8C">
            <w:pPr>
              <w:rPr>
                <w:rFonts w:ascii="Calibri" w:eastAsia="Calibri" w:hAnsi="Calibri" w:cs="Arial"/>
                <w:sz w:val="18"/>
                <w:szCs w:val="18"/>
                <w:lang w:eastAsia="en-US"/>
              </w:rPr>
            </w:pPr>
            <w:r>
              <w:rPr>
                <w:rFonts w:ascii="Calibri" w:eastAsia="Calibri" w:hAnsi="Calibri" w:cs="Arial"/>
                <w:sz w:val="18"/>
                <w:szCs w:val="18"/>
                <w:lang w:eastAsia="en-US"/>
              </w:rPr>
              <w:t>1</w:t>
            </w:r>
            <w:r w:rsidR="00690D0B">
              <w:rPr>
                <w:rFonts w:ascii="Calibri" w:eastAsia="Calibri" w:hAnsi="Calibri" w:cs="Arial"/>
                <w:sz w:val="18"/>
                <w:szCs w:val="18"/>
                <w:lang w:eastAsia="en-US"/>
              </w:rPr>
              <w:t>5</w:t>
            </w:r>
            <w:r>
              <w:rPr>
                <w:rFonts w:ascii="Calibri" w:eastAsia="Calibri" w:hAnsi="Calibri" w:cs="Arial"/>
                <w:sz w:val="18"/>
                <w:szCs w:val="18"/>
                <w:lang w:eastAsia="en-US"/>
              </w:rPr>
              <w:t>0</w:t>
            </w:r>
          </w:p>
        </w:tc>
      </w:tr>
    </w:tbl>
    <w:p w14:paraId="0C133E3A" w14:textId="77777777" w:rsidR="001E7D8C" w:rsidRPr="0038089C" w:rsidRDefault="001E7D8C" w:rsidP="001E7D8C">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66"/>
        <w:gridCol w:w="280"/>
        <w:gridCol w:w="6931"/>
        <w:gridCol w:w="671"/>
      </w:tblGrid>
      <w:tr w:rsidR="00090DAA" w14:paraId="79C066A5" w14:textId="77777777">
        <w:trPr>
          <w:trHeight w:val="482"/>
        </w:trPr>
        <w:tc>
          <w:tcPr>
            <w:tcW w:w="704" w:type="dxa"/>
            <w:tcBorders>
              <w:top w:val="nil"/>
              <w:left w:val="nil"/>
              <w:bottom w:val="nil"/>
              <w:right w:val="nil"/>
            </w:tcBorders>
            <w:shd w:val="clear" w:color="auto" w:fill="auto"/>
          </w:tcPr>
          <w:p w14:paraId="69B73A25" w14:textId="67308E11" w:rsidR="00090DAA" w:rsidRDefault="00090DAA">
            <w:pPr>
              <w:ind w:left="-107"/>
              <w:rPr>
                <w:rFonts w:ascii="Calibri" w:eastAsia="Calibri" w:hAnsi="Calibri" w:cs="Arial"/>
                <w:sz w:val="18"/>
                <w:szCs w:val="18"/>
                <w:lang w:eastAsia="en-US"/>
              </w:rPr>
            </w:pPr>
            <w:r>
              <w:rPr>
                <w:rFonts w:ascii="Calibri" w:eastAsia="Calibri" w:hAnsi="Calibri" w:cs="Arial"/>
                <w:sz w:val="18"/>
                <w:szCs w:val="18"/>
                <w:lang w:eastAsia="en-US"/>
              </w:rPr>
              <w:t>Art. 1</w:t>
            </w:r>
            <w:r w:rsidR="0061567E">
              <w:rPr>
                <w:rFonts w:ascii="Calibri" w:eastAsia="Calibri" w:hAnsi="Calibri" w:cs="Arial"/>
                <w:sz w:val="18"/>
                <w:szCs w:val="18"/>
                <w:lang w:eastAsia="en-US"/>
              </w:rPr>
              <w:t>7</w:t>
            </w:r>
          </w:p>
          <w:p w14:paraId="353E928E" w14:textId="77777777" w:rsidR="00090DAA" w:rsidRDefault="00090DA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3C8927C1" w14:textId="56BF8986" w:rsidR="00090DAA" w:rsidRDefault="00820630">
            <w:pPr>
              <w:rPr>
                <w:rFonts w:ascii="Arial" w:hAnsi="Arial" w:cs="Arial"/>
                <w:color w:val="CAE8AA"/>
              </w:rPr>
            </w:pPr>
            <w:r>
              <w:rPr>
                <w:noProof/>
              </w:rPr>
              <mc:AlternateContent>
                <mc:Choice Requires="wps">
                  <w:drawing>
                    <wp:anchor distT="0" distB="0" distL="114299" distR="114299" simplePos="0" relativeHeight="251673088" behindDoc="0" locked="0" layoutInCell="1" allowOverlap="1" wp14:anchorId="730E9D54" wp14:editId="5AA71438">
                      <wp:simplePos x="0" y="0"/>
                      <wp:positionH relativeFrom="column">
                        <wp:posOffset>109219</wp:posOffset>
                      </wp:positionH>
                      <wp:positionV relativeFrom="paragraph">
                        <wp:posOffset>127635</wp:posOffset>
                      </wp:positionV>
                      <wp:extent cx="0" cy="137160"/>
                      <wp:effectExtent l="19050" t="0" r="0" b="15240"/>
                      <wp:wrapNone/>
                      <wp:docPr id="150735639"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6B934B62">
                    <v:line id="Straight Connector 27" style="position:absolute;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4472c4" strokeweight="3pt" from="8.6pt,10.05pt" to="8.6pt,20.85pt" w14:anchorId="4AD6F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">
                      <v:stroke joinstyle="miter"/>
                      <o:lock v:ext="edit" shapetype="f"/>
                    </v:line>
                  </w:pict>
                </mc:Fallback>
              </mc:AlternateContent>
            </w:r>
            <w:r>
              <w:rPr>
                <w:noProof/>
              </w:rPr>
              <mc:AlternateContent>
                <mc:Choice Requires="wps">
                  <w:drawing>
                    <wp:anchor distT="0" distB="0" distL="114299" distR="114299" simplePos="0" relativeHeight="251674112" behindDoc="0" locked="0" layoutInCell="1" allowOverlap="1" wp14:anchorId="12B68CFD" wp14:editId="1F9E9635">
                      <wp:simplePos x="0" y="0"/>
                      <wp:positionH relativeFrom="column">
                        <wp:posOffset>39369</wp:posOffset>
                      </wp:positionH>
                      <wp:positionV relativeFrom="paragraph">
                        <wp:posOffset>91440</wp:posOffset>
                      </wp:positionV>
                      <wp:extent cx="0" cy="137160"/>
                      <wp:effectExtent l="19050" t="0" r="0" b="15240"/>
                      <wp:wrapNone/>
                      <wp:docPr id="1675100049"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4F65F49D">
                    <v:line id="Straight Connector 26" style="position:absolute;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4472c4" strokeweight="3pt" from="3.1pt,7.2pt" to="3.1pt,18pt" w14:anchorId="2FC26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">
                      <v:stroke joinstyle="miter"/>
                      <o:lock v:ext="edit" shapetype="f"/>
                    </v:line>
                  </w:pict>
                </mc:Fallback>
              </mc:AlternateContent>
            </w:r>
            <w:r>
              <w:rPr>
                <w:noProof/>
              </w:rPr>
              <mc:AlternateContent>
                <mc:Choice Requires="wps">
                  <w:drawing>
                    <wp:anchor distT="0" distB="0" distL="114299" distR="114299" simplePos="0" relativeHeight="251675136" behindDoc="0" locked="0" layoutInCell="1" allowOverlap="1" wp14:anchorId="004B87ED" wp14:editId="054232BC">
                      <wp:simplePos x="0" y="0"/>
                      <wp:positionH relativeFrom="column">
                        <wp:posOffset>243204</wp:posOffset>
                      </wp:positionH>
                      <wp:positionV relativeFrom="paragraph">
                        <wp:posOffset>28575</wp:posOffset>
                      </wp:positionV>
                      <wp:extent cx="0" cy="137160"/>
                      <wp:effectExtent l="19050" t="0" r="0" b="15240"/>
                      <wp:wrapNone/>
                      <wp:docPr id="1717003557"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6D98A5C7">
                    <v:line id="Straight Connector 25" style="position:absolute;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4472c4" strokeweight="3pt" from="19.15pt,2.25pt" to="19.15pt,13.05pt" w14:anchorId="54A09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">
                      <v:stroke joinstyle="miter"/>
                      <o:lock v:ext="edit" shapetype="f"/>
                    </v:line>
                  </w:pict>
                </mc:Fallback>
              </mc:AlternateContent>
            </w:r>
            <w:r>
              <w:rPr>
                <w:noProof/>
              </w:rPr>
              <mc:AlternateContent>
                <mc:Choice Requires="wps">
                  <w:drawing>
                    <wp:anchor distT="0" distB="0" distL="114299" distR="114299" simplePos="0" relativeHeight="251676160" behindDoc="0" locked="0" layoutInCell="1" allowOverlap="1" wp14:anchorId="6CAA438C" wp14:editId="10A357FE">
                      <wp:simplePos x="0" y="0"/>
                      <wp:positionH relativeFrom="column">
                        <wp:posOffset>175259</wp:posOffset>
                      </wp:positionH>
                      <wp:positionV relativeFrom="paragraph">
                        <wp:posOffset>99695</wp:posOffset>
                      </wp:positionV>
                      <wp:extent cx="0" cy="137160"/>
                      <wp:effectExtent l="19050" t="0" r="0" b="15240"/>
                      <wp:wrapNone/>
                      <wp:docPr id="1572003151"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D84C813">
                    <v:line id="Straight Connector 24" style="position:absolute;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4472c4" strokeweight="3pt" from="13.8pt,7.85pt" to="13.8pt,18.65pt" w14:anchorId="5DEF4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">
                      <v:stroke joinstyle="miter"/>
                      <o:lock v:ext="edit" shapetype="f"/>
                    </v:line>
                  </w:pict>
                </mc:Fallback>
              </mc:AlternateContent>
            </w:r>
            <w:r>
              <w:rPr>
                <w:noProof/>
              </w:rPr>
              <mc:AlternateContent>
                <mc:Choice Requires="wps">
                  <w:drawing>
                    <wp:anchor distT="0" distB="0" distL="114299" distR="114299" simplePos="0" relativeHeight="251677184" behindDoc="0" locked="0" layoutInCell="1" allowOverlap="1" wp14:anchorId="5AEE3165" wp14:editId="44AFBFD1">
                      <wp:simplePos x="0" y="0"/>
                      <wp:positionH relativeFrom="column">
                        <wp:posOffset>-33656</wp:posOffset>
                      </wp:positionH>
                      <wp:positionV relativeFrom="paragraph">
                        <wp:posOffset>27940</wp:posOffset>
                      </wp:positionV>
                      <wp:extent cx="0" cy="137160"/>
                      <wp:effectExtent l="19050" t="0" r="0" b="15240"/>
                      <wp:wrapNone/>
                      <wp:docPr id="663762489"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988494B">
                    <v:line id="Straight Connector 23" style="position:absolute;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4472c4" strokeweight="3pt" from="-2.65pt,2.2pt" to="-2.65pt,13pt" w14:anchorId="19DB4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">
                      <v:stroke joinstyle="miter"/>
                      <o:lock v:ext="edit" shapetype="f"/>
                    </v:line>
                  </w:pict>
                </mc:Fallback>
              </mc:AlternateContent>
            </w:r>
            <w:r>
              <w:rPr>
                <w:noProof/>
              </w:rPr>
              <mc:AlternateContent>
                <mc:Choice Requires="wps">
                  <w:drawing>
                    <wp:anchor distT="0" distB="0" distL="114299" distR="114299" simplePos="0" relativeHeight="251678208" behindDoc="0" locked="0" layoutInCell="1" allowOverlap="1" wp14:anchorId="7EE9C854" wp14:editId="6D38BE51">
                      <wp:simplePos x="0" y="0"/>
                      <wp:positionH relativeFrom="column">
                        <wp:posOffset>309244</wp:posOffset>
                      </wp:positionH>
                      <wp:positionV relativeFrom="paragraph">
                        <wp:posOffset>43815</wp:posOffset>
                      </wp:positionV>
                      <wp:extent cx="0" cy="137160"/>
                      <wp:effectExtent l="19050" t="0" r="0" b="15240"/>
                      <wp:wrapNone/>
                      <wp:docPr id="3227342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AF26AC4">
                    <v:line id="Straight Connector 22" style="position:absolute;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4472c4" strokeweight="3pt" from="24.35pt,3.45pt" to="24.35pt,14.25pt" w14:anchorId="77B41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">
                      <v:stroke joinstyle="miter"/>
                      <o:lock v:ext="edit" shapetype="f"/>
                    </v:line>
                  </w:pict>
                </mc:Fallback>
              </mc:AlternateContent>
            </w:r>
          </w:p>
        </w:tc>
        <w:tc>
          <w:tcPr>
            <w:tcW w:w="284" w:type="dxa"/>
            <w:tcBorders>
              <w:top w:val="nil"/>
              <w:left w:val="nil"/>
              <w:bottom w:val="nil"/>
              <w:right w:val="nil"/>
            </w:tcBorders>
            <w:shd w:val="clear" w:color="auto" w:fill="auto"/>
          </w:tcPr>
          <w:p w14:paraId="74C6EC9B" w14:textId="77777777" w:rsidR="00090DAA" w:rsidRDefault="00090DAA">
            <w:pPr>
              <w:rPr>
                <w:rFonts w:ascii="Arial" w:hAnsi="Arial" w:cs="Arial"/>
              </w:rPr>
            </w:pPr>
          </w:p>
        </w:tc>
        <w:tc>
          <w:tcPr>
            <w:tcW w:w="7522" w:type="dxa"/>
            <w:tcBorders>
              <w:top w:val="nil"/>
              <w:left w:val="nil"/>
              <w:bottom w:val="nil"/>
              <w:right w:val="nil"/>
            </w:tcBorders>
            <w:shd w:val="clear" w:color="auto" w:fill="auto"/>
          </w:tcPr>
          <w:p w14:paraId="0E6FD9D1" w14:textId="73B5DD7A" w:rsidR="00090DAA" w:rsidRDefault="00090DAA">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Frischluftschneise</w:t>
            </w:r>
            <w:proofErr w:type="spellEnd"/>
          </w:p>
          <w:p w14:paraId="7403E2CA" w14:textId="22FE8889" w:rsidR="00090DAA" w:rsidRDefault="00090DAA">
            <w:pPr>
              <w:rPr>
                <w:rFonts w:ascii="Arial" w:hAnsi="Arial" w:cs="Arial"/>
                <w:lang w:val="it-IT"/>
              </w:rPr>
            </w:pPr>
            <w:r>
              <w:rPr>
                <w:rFonts w:ascii="Calibri" w:eastAsia="Calibri" w:hAnsi="Calibri" w:cs="Arial"/>
                <w:sz w:val="18"/>
                <w:szCs w:val="18"/>
                <w:lang w:val="it-IT" w:eastAsia="en-US"/>
              </w:rPr>
              <w:t>Corridoi</w:t>
            </w:r>
            <w:r w:rsidR="00124F17">
              <w:rPr>
                <w:rFonts w:ascii="Calibri" w:eastAsia="Calibri" w:hAnsi="Calibri" w:cs="Arial"/>
                <w:sz w:val="18"/>
                <w:szCs w:val="18"/>
                <w:lang w:val="it-IT" w:eastAsia="en-US"/>
              </w:rPr>
              <w:t>o</w:t>
            </w:r>
            <w:r>
              <w:rPr>
                <w:rFonts w:ascii="Calibri" w:eastAsia="Calibri" w:hAnsi="Calibri" w:cs="Arial"/>
                <w:sz w:val="18"/>
                <w:szCs w:val="18"/>
                <w:lang w:val="it-IT" w:eastAsia="en-US"/>
              </w:rPr>
              <w:t xml:space="preserve"> d‘aria fresca</w:t>
            </w:r>
          </w:p>
        </w:tc>
        <w:tc>
          <w:tcPr>
            <w:tcW w:w="709" w:type="dxa"/>
            <w:tcBorders>
              <w:top w:val="nil"/>
              <w:left w:val="nil"/>
              <w:bottom w:val="nil"/>
              <w:right w:val="nil"/>
            </w:tcBorders>
            <w:shd w:val="clear" w:color="auto" w:fill="auto"/>
          </w:tcPr>
          <w:p w14:paraId="5420649B" w14:textId="77777777" w:rsidR="00090DAA" w:rsidRDefault="00090DAA">
            <w:pPr>
              <w:rPr>
                <w:rFonts w:ascii="Calibri" w:eastAsia="Calibri" w:hAnsi="Calibri" w:cs="Arial"/>
                <w:sz w:val="18"/>
                <w:szCs w:val="18"/>
                <w:lang w:eastAsia="en-US"/>
              </w:rPr>
            </w:pPr>
            <w:r>
              <w:rPr>
                <w:rFonts w:ascii="Calibri" w:eastAsia="Calibri" w:hAnsi="Calibri" w:cs="Arial"/>
                <w:sz w:val="18"/>
                <w:szCs w:val="18"/>
                <w:lang w:eastAsia="en-US"/>
              </w:rPr>
              <w:t>420</w:t>
            </w:r>
          </w:p>
        </w:tc>
      </w:tr>
    </w:tbl>
    <w:p w14:paraId="2F29BC52" w14:textId="77777777" w:rsidR="00090DAA" w:rsidRPr="00340670" w:rsidRDefault="00090DAA" w:rsidP="00090DAA">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90DAA" w:rsidRPr="00D502A8" w14:paraId="636D00FC" w14:textId="77777777">
        <w:trPr>
          <w:trHeight w:val="482"/>
        </w:trPr>
        <w:tc>
          <w:tcPr>
            <w:tcW w:w="704" w:type="dxa"/>
            <w:tcBorders>
              <w:top w:val="nil"/>
              <w:left w:val="nil"/>
              <w:bottom w:val="nil"/>
              <w:right w:val="nil"/>
            </w:tcBorders>
            <w:shd w:val="clear" w:color="auto" w:fill="auto"/>
          </w:tcPr>
          <w:p w14:paraId="6F2A5600" w14:textId="0B1D7BD7" w:rsidR="00090DAA" w:rsidRDefault="00090DAA">
            <w:pPr>
              <w:ind w:left="-107"/>
              <w:rPr>
                <w:rFonts w:ascii="Calibri" w:eastAsia="Calibri" w:hAnsi="Calibri" w:cs="Arial"/>
                <w:sz w:val="18"/>
                <w:szCs w:val="18"/>
                <w:lang w:eastAsia="en-US"/>
              </w:rPr>
            </w:pPr>
            <w:r>
              <w:rPr>
                <w:rFonts w:ascii="Calibri" w:eastAsia="Calibri" w:hAnsi="Calibri" w:cs="Arial"/>
                <w:sz w:val="18"/>
                <w:szCs w:val="18"/>
                <w:lang w:eastAsia="en-US"/>
              </w:rPr>
              <w:t>Art. 1</w:t>
            </w:r>
            <w:r w:rsidR="0061567E">
              <w:rPr>
                <w:rFonts w:ascii="Calibri" w:eastAsia="Calibri" w:hAnsi="Calibri" w:cs="Arial"/>
                <w:sz w:val="18"/>
                <w:szCs w:val="18"/>
                <w:lang w:eastAsia="en-US"/>
              </w:rPr>
              <w:t>8</w:t>
            </w:r>
          </w:p>
          <w:p w14:paraId="46323164" w14:textId="77777777" w:rsidR="00090DAA" w:rsidRDefault="00090DA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0E9D98AE" w14:textId="07C765E8" w:rsidR="00090DAA" w:rsidRDefault="00820630">
            <w:pPr>
              <w:rPr>
                <w:rFonts w:ascii="Arial" w:hAnsi="Arial" w:cs="Arial"/>
              </w:rPr>
            </w:pPr>
            <w:r>
              <w:rPr>
                <w:noProof/>
              </w:rPr>
              <mc:AlternateContent>
                <mc:Choice Requires="wps">
                  <w:drawing>
                    <wp:anchor distT="0" distB="0" distL="114300" distR="114300" simplePos="0" relativeHeight="251679232" behindDoc="0" locked="0" layoutInCell="1" allowOverlap="1" wp14:anchorId="1D17A536" wp14:editId="757E426E">
                      <wp:simplePos x="0" y="0"/>
                      <wp:positionH relativeFrom="column">
                        <wp:posOffset>-71120</wp:posOffset>
                      </wp:positionH>
                      <wp:positionV relativeFrom="paragraph">
                        <wp:posOffset>2540</wp:posOffset>
                      </wp:positionV>
                      <wp:extent cx="441960" cy="165100"/>
                      <wp:effectExtent l="0" t="0" r="0" b="6350"/>
                      <wp:wrapNone/>
                      <wp:docPr id="182326707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165100"/>
                              </a:xfrm>
                              <a:prstGeom prst="rect">
                                <a:avLst/>
                              </a:prstGeom>
                              <a:solidFill>
                                <a:srgbClr val="70AD47">
                                  <a:lumMod val="20000"/>
                                  <a:lumOff val="80000"/>
                                </a:srgbClr>
                              </a:solidFill>
                              <a:ln w="12700"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BC640AA">
                    <v:rect id="Rectangle 21" style="position:absolute;margin-left:-5.6pt;margin-top:.2pt;width:34.8pt;height:1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e2f0d9" strokecolor="#92d050" strokeweight="1pt" w14:anchorId="35B84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">
                      <v:path arrowok="t"/>
                    </v:rect>
                  </w:pict>
                </mc:Fallback>
              </mc:AlternateContent>
            </w:r>
          </w:p>
        </w:tc>
        <w:tc>
          <w:tcPr>
            <w:tcW w:w="284" w:type="dxa"/>
            <w:tcBorders>
              <w:top w:val="nil"/>
              <w:left w:val="nil"/>
              <w:bottom w:val="nil"/>
              <w:right w:val="nil"/>
            </w:tcBorders>
            <w:shd w:val="clear" w:color="auto" w:fill="auto"/>
          </w:tcPr>
          <w:p w14:paraId="4EF70C66" w14:textId="77777777" w:rsidR="00090DAA" w:rsidRDefault="00090DAA">
            <w:pPr>
              <w:rPr>
                <w:rFonts w:ascii="Arial" w:hAnsi="Arial" w:cs="Arial"/>
              </w:rPr>
            </w:pPr>
          </w:p>
        </w:tc>
        <w:tc>
          <w:tcPr>
            <w:tcW w:w="7522" w:type="dxa"/>
            <w:tcBorders>
              <w:top w:val="nil"/>
              <w:left w:val="nil"/>
              <w:bottom w:val="nil"/>
              <w:right w:val="nil"/>
            </w:tcBorders>
            <w:shd w:val="clear" w:color="auto" w:fill="auto"/>
          </w:tcPr>
          <w:p w14:paraId="76A37FF1" w14:textId="656BB4F8" w:rsidR="00090DAA" w:rsidRPr="00090DAA" w:rsidRDefault="00954006">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Erhaltung</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t</w:t>
            </w:r>
            <w:r w:rsidR="00090DAA">
              <w:rPr>
                <w:rFonts w:ascii="Calibri" w:eastAsia="Calibri" w:hAnsi="Calibri" w:cs="Arial"/>
                <w:sz w:val="18"/>
                <w:szCs w:val="18"/>
                <w:lang w:val="it-IT" w:eastAsia="en-US"/>
              </w:rPr>
              <w:t>raditionelle</w:t>
            </w:r>
            <w:r>
              <w:rPr>
                <w:rFonts w:ascii="Calibri" w:eastAsia="Calibri" w:hAnsi="Calibri" w:cs="Arial"/>
                <w:sz w:val="18"/>
                <w:szCs w:val="18"/>
                <w:lang w:val="it-IT" w:eastAsia="en-US"/>
              </w:rPr>
              <w:t>r</w:t>
            </w:r>
            <w:proofErr w:type="spellEnd"/>
            <w:r w:rsidR="00090DAA">
              <w:rPr>
                <w:rFonts w:ascii="Calibri" w:eastAsia="Calibri" w:hAnsi="Calibri" w:cs="Arial"/>
                <w:sz w:val="18"/>
                <w:szCs w:val="18"/>
                <w:lang w:val="it-IT" w:eastAsia="en-US"/>
              </w:rPr>
              <w:t xml:space="preserve"> </w:t>
            </w:r>
            <w:proofErr w:type="spellStart"/>
            <w:r w:rsidR="00090DAA">
              <w:rPr>
                <w:rFonts w:ascii="Calibri" w:eastAsia="Calibri" w:hAnsi="Calibri" w:cs="Arial"/>
                <w:sz w:val="18"/>
                <w:szCs w:val="18"/>
                <w:lang w:val="it-IT" w:eastAsia="en-US"/>
              </w:rPr>
              <w:t>Kulturlandschaft</w:t>
            </w:r>
            <w:proofErr w:type="spellEnd"/>
          </w:p>
          <w:p w14:paraId="7970270D" w14:textId="050DC215" w:rsidR="00090DAA" w:rsidRPr="00090DAA" w:rsidRDefault="00716940">
            <w:pPr>
              <w:rPr>
                <w:rFonts w:ascii="Calibri" w:eastAsia="Calibri" w:hAnsi="Calibri" w:cs="Arial"/>
                <w:sz w:val="18"/>
                <w:szCs w:val="18"/>
                <w:lang w:val="it-IT" w:eastAsia="en-US"/>
              </w:rPr>
            </w:pPr>
            <w:r w:rsidRPr="00716940">
              <w:rPr>
                <w:rFonts w:ascii="Calibri" w:eastAsia="Calibri" w:hAnsi="Calibri" w:cs="Arial"/>
                <w:sz w:val="18"/>
                <w:szCs w:val="18"/>
                <w:lang w:val="it-IT" w:eastAsia="en-US"/>
              </w:rPr>
              <w:t>Conservazione del paesaggio culturale tradizionale</w:t>
            </w:r>
          </w:p>
        </w:tc>
        <w:tc>
          <w:tcPr>
            <w:tcW w:w="703" w:type="dxa"/>
            <w:tcBorders>
              <w:top w:val="nil"/>
              <w:left w:val="nil"/>
              <w:bottom w:val="nil"/>
              <w:right w:val="nil"/>
            </w:tcBorders>
            <w:shd w:val="clear" w:color="auto" w:fill="auto"/>
          </w:tcPr>
          <w:p w14:paraId="5E970A24" w14:textId="77777777" w:rsidR="00090DAA" w:rsidRDefault="00090DAA">
            <w:pPr>
              <w:rPr>
                <w:rFonts w:ascii="Calibri" w:eastAsia="Calibri" w:hAnsi="Calibri" w:cs="Arial"/>
                <w:sz w:val="18"/>
                <w:szCs w:val="18"/>
                <w:lang w:eastAsia="en-US"/>
              </w:rPr>
            </w:pPr>
            <w:r>
              <w:rPr>
                <w:rFonts w:ascii="Calibri" w:eastAsia="Calibri" w:hAnsi="Calibri" w:cs="Arial"/>
                <w:sz w:val="18"/>
                <w:szCs w:val="18"/>
                <w:lang w:eastAsia="en-US"/>
              </w:rPr>
              <w:t>120</w:t>
            </w:r>
          </w:p>
        </w:tc>
      </w:tr>
    </w:tbl>
    <w:p w14:paraId="0E9E3449" w14:textId="77777777" w:rsidR="00090DAA" w:rsidRPr="00A83D14" w:rsidRDefault="00090DAA" w:rsidP="00090DAA">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4B125D" w14:paraId="050A6ACD" w14:textId="77777777" w:rsidTr="00090DAA">
        <w:trPr>
          <w:trHeight w:val="482"/>
        </w:trPr>
        <w:tc>
          <w:tcPr>
            <w:tcW w:w="667" w:type="dxa"/>
            <w:tcBorders>
              <w:top w:val="nil"/>
              <w:left w:val="nil"/>
              <w:bottom w:val="nil"/>
              <w:right w:val="nil"/>
            </w:tcBorders>
            <w:shd w:val="clear" w:color="auto" w:fill="auto"/>
          </w:tcPr>
          <w:p w14:paraId="344F290A" w14:textId="6A256276"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1</w:t>
            </w:r>
            <w:r w:rsidR="0061567E">
              <w:rPr>
                <w:rFonts w:ascii="Calibri" w:eastAsia="Calibri" w:hAnsi="Calibri" w:cs="Arial"/>
                <w:sz w:val="18"/>
                <w:szCs w:val="18"/>
                <w:lang w:eastAsia="en-US"/>
              </w:rPr>
              <w:t>9</w:t>
            </w:r>
          </w:p>
          <w:p w14:paraId="5BE63AE0" w14:textId="77777777" w:rsidR="00D612E3" w:rsidRDefault="00D612E3" w:rsidP="0084154A">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2A6D7FD7" w14:textId="1A49EDE9" w:rsidR="00D612E3" w:rsidRDefault="00820630" w:rsidP="0084154A">
            <w:pPr>
              <w:rPr>
                <w:rFonts w:ascii="Arial" w:hAnsi="Arial" w:cs="Arial"/>
              </w:rPr>
            </w:pPr>
            <w:r>
              <w:rPr>
                <w:noProof/>
              </w:rPr>
              <mc:AlternateContent>
                <mc:Choice Requires="wps">
                  <w:drawing>
                    <wp:anchor distT="0" distB="0" distL="114299" distR="114299" simplePos="0" relativeHeight="251657728" behindDoc="0" locked="0" layoutInCell="1" allowOverlap="1" wp14:anchorId="2987F365" wp14:editId="145BA15B">
                      <wp:simplePos x="0" y="0"/>
                      <wp:positionH relativeFrom="column">
                        <wp:posOffset>313054</wp:posOffset>
                      </wp:positionH>
                      <wp:positionV relativeFrom="paragraph">
                        <wp:posOffset>31115</wp:posOffset>
                      </wp:positionV>
                      <wp:extent cx="0" cy="137160"/>
                      <wp:effectExtent l="19050" t="0" r="0" b="15240"/>
                      <wp:wrapNone/>
                      <wp:docPr id="136198807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658E5E5C">
                    <v:line id="Straight Connector 20"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a9d18e" strokeweight="3pt" from="24.65pt,2.45pt" to="24.65pt,13.25pt" w14:anchorId="029D2B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">
                      <v:stroke joinstyle="miter"/>
                      <o:lock v:ext="edit" shapetype="f"/>
                    </v:line>
                  </w:pict>
                </mc:Fallback>
              </mc:AlternateContent>
            </w:r>
            <w:r>
              <w:rPr>
                <w:noProof/>
              </w:rPr>
              <mc:AlternateContent>
                <mc:Choice Requires="wps">
                  <w:drawing>
                    <wp:anchor distT="0" distB="0" distL="114299" distR="114299" simplePos="0" relativeHeight="251641344" behindDoc="0" locked="0" layoutInCell="1" allowOverlap="1" wp14:anchorId="49E7502C" wp14:editId="6A6CAC0F">
                      <wp:simplePos x="0" y="0"/>
                      <wp:positionH relativeFrom="column">
                        <wp:posOffset>246379</wp:posOffset>
                      </wp:positionH>
                      <wp:positionV relativeFrom="paragraph">
                        <wp:posOffset>15875</wp:posOffset>
                      </wp:positionV>
                      <wp:extent cx="0" cy="137160"/>
                      <wp:effectExtent l="19050" t="0" r="0" b="15240"/>
                      <wp:wrapNone/>
                      <wp:docPr id="184455346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01489D97">
                    <v:line id="Straight Connector 19" style="position:absolute;z-index:25164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a9d18e" strokeweight="3pt" from="19.4pt,1.25pt" to="19.4pt,12.05pt" w14:anchorId="1B563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">
                      <v:stroke joinstyle="miter"/>
                      <o:lock v:ext="edit" shapetype="f"/>
                    </v:line>
                  </w:pict>
                </mc:Fallback>
              </mc:AlternateContent>
            </w:r>
            <w:r>
              <w:rPr>
                <w:noProof/>
              </w:rPr>
              <mc:AlternateContent>
                <mc:Choice Requires="wps">
                  <w:drawing>
                    <wp:anchor distT="0" distB="0" distL="114299" distR="114299" simplePos="0" relativeHeight="251642368" behindDoc="0" locked="0" layoutInCell="1" allowOverlap="1" wp14:anchorId="434D3DF9" wp14:editId="0027CE96">
                      <wp:simplePos x="0" y="0"/>
                      <wp:positionH relativeFrom="column">
                        <wp:posOffset>178434</wp:posOffset>
                      </wp:positionH>
                      <wp:positionV relativeFrom="paragraph">
                        <wp:posOffset>86995</wp:posOffset>
                      </wp:positionV>
                      <wp:extent cx="0" cy="137160"/>
                      <wp:effectExtent l="19050" t="0" r="0" b="15240"/>
                      <wp:wrapNone/>
                      <wp:docPr id="1777101675"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EFE1F43">
                    <v:line id="Straight Connector 18" style="position:absolute;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a9d18e" strokeweight="3pt" from="14.05pt,6.85pt" to="14.05pt,17.65pt" w14:anchorId="6EC40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">
                      <v:stroke joinstyle="miter"/>
                      <o:lock v:ext="edit" shapetype="f"/>
                    </v:line>
                  </w:pict>
                </mc:Fallback>
              </mc:AlternateContent>
            </w:r>
            <w:r>
              <w:rPr>
                <w:noProof/>
              </w:rPr>
              <mc:AlternateContent>
                <mc:Choice Requires="wps">
                  <w:drawing>
                    <wp:anchor distT="0" distB="0" distL="114299" distR="114299" simplePos="0" relativeHeight="251639296" behindDoc="0" locked="0" layoutInCell="1" allowOverlap="1" wp14:anchorId="6FD2B329" wp14:editId="3C4DFE23">
                      <wp:simplePos x="0" y="0"/>
                      <wp:positionH relativeFrom="column">
                        <wp:posOffset>113029</wp:posOffset>
                      </wp:positionH>
                      <wp:positionV relativeFrom="paragraph">
                        <wp:posOffset>114935</wp:posOffset>
                      </wp:positionV>
                      <wp:extent cx="0" cy="137160"/>
                      <wp:effectExtent l="19050" t="0" r="0" b="15240"/>
                      <wp:wrapNone/>
                      <wp:docPr id="107563206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9D35C47">
                    <v:line id="Straight Connector 17" style="position:absolute;z-index:25163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a9d18e" strokeweight="3pt" from="8.9pt,9.05pt" to="8.9pt,19.85pt" w14:anchorId="40908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">
                      <v:stroke joinstyle="miter"/>
                      <o:lock v:ext="edit" shapetype="f"/>
                    </v:line>
                  </w:pict>
                </mc:Fallback>
              </mc:AlternateContent>
            </w:r>
            <w:r>
              <w:rPr>
                <w:noProof/>
              </w:rPr>
              <mc:AlternateContent>
                <mc:Choice Requires="wps">
                  <w:drawing>
                    <wp:anchor distT="0" distB="0" distL="114299" distR="114299" simplePos="0" relativeHeight="251640320" behindDoc="0" locked="0" layoutInCell="1" allowOverlap="1" wp14:anchorId="253529C9" wp14:editId="1343DD63">
                      <wp:simplePos x="0" y="0"/>
                      <wp:positionH relativeFrom="column">
                        <wp:posOffset>43179</wp:posOffset>
                      </wp:positionH>
                      <wp:positionV relativeFrom="paragraph">
                        <wp:posOffset>78740</wp:posOffset>
                      </wp:positionV>
                      <wp:extent cx="0" cy="137160"/>
                      <wp:effectExtent l="19050" t="0" r="0" b="15240"/>
                      <wp:wrapNone/>
                      <wp:docPr id="154042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06755C5">
                    <v:line id="Straight Connector 16" style="position:absolute;z-index:25164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a9d18e" strokeweight="3pt" from="3.4pt,6.2pt" to="3.4pt,17pt" w14:anchorId="7D66D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">
                      <v:stroke joinstyle="miter"/>
                      <o:lock v:ext="edit" shapetype="f"/>
                    </v:line>
                  </w:pict>
                </mc:Fallback>
              </mc:AlternateContent>
            </w:r>
            <w:r>
              <w:rPr>
                <w:noProof/>
              </w:rPr>
              <mc:AlternateContent>
                <mc:Choice Requires="wps">
                  <w:drawing>
                    <wp:anchor distT="0" distB="0" distL="114299" distR="114299" simplePos="0" relativeHeight="251643392" behindDoc="0" locked="0" layoutInCell="1" allowOverlap="1" wp14:anchorId="027117B9" wp14:editId="6501297E">
                      <wp:simplePos x="0" y="0"/>
                      <wp:positionH relativeFrom="column">
                        <wp:posOffset>-30481</wp:posOffset>
                      </wp:positionH>
                      <wp:positionV relativeFrom="paragraph">
                        <wp:posOffset>15240</wp:posOffset>
                      </wp:positionV>
                      <wp:extent cx="0" cy="137160"/>
                      <wp:effectExtent l="19050" t="0" r="0" b="15240"/>
                      <wp:wrapNone/>
                      <wp:docPr id="103799489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7160"/>
                              </a:xfrm>
                              <a:prstGeom prst="line">
                                <a:avLst/>
                              </a:prstGeom>
                              <a:noFill/>
                              <a:ln w="38100" cap="flat" cmpd="sng" algn="ctr">
                                <a:solidFill>
                                  <a:srgbClr val="70AD47">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4823476F">
                    <v:line id="Straight Connector 15" style="position:absolute;z-index:25164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spid="_x0000_s1026" strokecolor="#a9d18e" strokeweight="3pt" from="-2.4pt,1.2pt" to="-2.4pt,12pt" w14:anchorId="32285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">
                      <v:stroke joinstyle="miter"/>
                      <o:lock v:ext="edit" shapetype="f"/>
                    </v:line>
                  </w:pict>
                </mc:Fallback>
              </mc:AlternateContent>
            </w:r>
          </w:p>
        </w:tc>
        <w:tc>
          <w:tcPr>
            <w:tcW w:w="280" w:type="dxa"/>
            <w:tcBorders>
              <w:top w:val="nil"/>
              <w:left w:val="nil"/>
              <w:bottom w:val="nil"/>
              <w:right w:val="nil"/>
            </w:tcBorders>
            <w:shd w:val="clear" w:color="auto" w:fill="auto"/>
          </w:tcPr>
          <w:p w14:paraId="45CE1420" w14:textId="77777777" w:rsidR="00D612E3" w:rsidRDefault="00D612E3" w:rsidP="0084154A">
            <w:pPr>
              <w:rPr>
                <w:rFonts w:ascii="Arial" w:hAnsi="Arial" w:cs="Arial"/>
              </w:rPr>
            </w:pPr>
          </w:p>
        </w:tc>
        <w:tc>
          <w:tcPr>
            <w:tcW w:w="6936" w:type="dxa"/>
            <w:tcBorders>
              <w:top w:val="nil"/>
              <w:left w:val="nil"/>
              <w:bottom w:val="nil"/>
              <w:right w:val="nil"/>
            </w:tcBorders>
            <w:shd w:val="clear" w:color="auto" w:fill="auto"/>
          </w:tcPr>
          <w:p w14:paraId="0DE6F23C" w14:textId="6DE376CB" w:rsidR="00D612E3" w:rsidRDefault="00D612E3" w:rsidP="0084154A">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Ökologische</w:t>
            </w:r>
            <w:r w:rsidR="00B36D4B">
              <w:rPr>
                <w:rFonts w:ascii="Calibri" w:eastAsia="Calibri" w:hAnsi="Calibri" w:cs="Arial"/>
                <w:sz w:val="18"/>
                <w:szCs w:val="18"/>
                <w:lang w:val="it-IT" w:eastAsia="en-US"/>
              </w:rPr>
              <w:t>r</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Korridor</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Wildtierwechselzone</w:t>
            </w:r>
            <w:proofErr w:type="spellEnd"/>
            <w:r>
              <w:rPr>
                <w:rFonts w:ascii="Calibri" w:eastAsia="Calibri" w:hAnsi="Calibri" w:cs="Arial"/>
                <w:sz w:val="18"/>
                <w:szCs w:val="18"/>
                <w:lang w:val="it-IT" w:eastAsia="en-US"/>
              </w:rPr>
              <w:t xml:space="preserve"> </w:t>
            </w:r>
          </w:p>
          <w:p w14:paraId="6FE79CC5" w14:textId="18B99BE8" w:rsidR="00D612E3" w:rsidRDefault="00D612E3" w:rsidP="0084154A">
            <w:pPr>
              <w:rPr>
                <w:rFonts w:ascii="Arial" w:hAnsi="Arial" w:cs="Arial"/>
                <w:lang w:val="it-IT"/>
              </w:rPr>
            </w:pPr>
            <w:r>
              <w:rPr>
                <w:rFonts w:ascii="Calibri" w:eastAsia="Yu Mincho" w:hAnsi="Calibri" w:cs="Arial"/>
                <w:sz w:val="18"/>
                <w:szCs w:val="18"/>
                <w:lang w:val="it-IT" w:eastAsia="en-US"/>
              </w:rPr>
              <w:t>Corridoi</w:t>
            </w:r>
            <w:r w:rsidR="00B36D4B">
              <w:rPr>
                <w:rFonts w:ascii="Calibri" w:eastAsia="Yu Mincho" w:hAnsi="Calibri" w:cs="Arial"/>
                <w:sz w:val="18"/>
                <w:szCs w:val="18"/>
                <w:lang w:val="it-IT" w:eastAsia="en-US"/>
              </w:rPr>
              <w:t>o</w:t>
            </w:r>
            <w:r>
              <w:rPr>
                <w:rFonts w:ascii="Calibri" w:eastAsia="Yu Mincho" w:hAnsi="Calibri" w:cs="Arial"/>
                <w:sz w:val="18"/>
                <w:szCs w:val="18"/>
                <w:lang w:val="it-IT" w:eastAsia="en-US"/>
              </w:rPr>
              <w:t xml:space="preserve"> ecologic</w:t>
            </w:r>
            <w:r w:rsidR="00CF7A27">
              <w:rPr>
                <w:rFonts w:ascii="Calibri" w:eastAsia="Yu Mincho" w:hAnsi="Calibri" w:cs="Arial"/>
                <w:sz w:val="18"/>
                <w:szCs w:val="18"/>
                <w:lang w:val="it-IT" w:eastAsia="en-US"/>
              </w:rPr>
              <w:t>o</w:t>
            </w:r>
            <w:r>
              <w:rPr>
                <w:rFonts w:ascii="Calibri" w:eastAsia="Yu Mincho" w:hAnsi="Calibri" w:cs="Arial"/>
                <w:sz w:val="18"/>
                <w:szCs w:val="18"/>
                <w:lang w:val="it-IT" w:eastAsia="en-US"/>
              </w:rPr>
              <w:t>, zone di attraversamento della fauna selvatica</w:t>
            </w:r>
          </w:p>
        </w:tc>
        <w:tc>
          <w:tcPr>
            <w:tcW w:w="665" w:type="dxa"/>
            <w:tcBorders>
              <w:top w:val="nil"/>
              <w:left w:val="nil"/>
              <w:bottom w:val="nil"/>
              <w:right w:val="nil"/>
            </w:tcBorders>
            <w:shd w:val="clear" w:color="auto" w:fill="auto"/>
          </w:tcPr>
          <w:p w14:paraId="23761B84"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410</w:t>
            </w:r>
          </w:p>
        </w:tc>
      </w:tr>
    </w:tbl>
    <w:p w14:paraId="7BAFF7C3" w14:textId="77777777" w:rsidR="00D612E3"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F43D8D" w:rsidRPr="004A3E6A" w14:paraId="418DC9EB" w14:textId="77777777" w:rsidTr="00F43D8D">
        <w:trPr>
          <w:trHeight w:val="875"/>
        </w:trPr>
        <w:tc>
          <w:tcPr>
            <w:tcW w:w="667" w:type="dxa"/>
            <w:tcBorders>
              <w:top w:val="nil"/>
              <w:left w:val="nil"/>
              <w:bottom w:val="nil"/>
              <w:right w:val="nil"/>
            </w:tcBorders>
            <w:shd w:val="clear" w:color="auto" w:fill="auto"/>
          </w:tcPr>
          <w:p w14:paraId="28C0E402" w14:textId="11F39C83" w:rsidR="00F43D8D" w:rsidRDefault="00F43D8D" w:rsidP="00F43D8D">
            <w:pPr>
              <w:ind w:left="-107"/>
              <w:rPr>
                <w:rFonts w:ascii="Calibri" w:eastAsia="Calibri" w:hAnsi="Calibri" w:cs="Arial"/>
                <w:sz w:val="18"/>
                <w:szCs w:val="18"/>
                <w:lang w:eastAsia="en-US"/>
              </w:rPr>
            </w:pPr>
            <w:r>
              <w:rPr>
                <w:rFonts w:ascii="Calibri" w:eastAsia="Calibri" w:hAnsi="Calibri" w:cs="Arial"/>
                <w:sz w:val="18"/>
                <w:szCs w:val="18"/>
                <w:lang w:eastAsia="en-US"/>
              </w:rPr>
              <w:t>Art 20</w:t>
            </w:r>
          </w:p>
          <w:p w14:paraId="0AF7F76C" w14:textId="77777777" w:rsidR="00F43D8D" w:rsidRDefault="00F43D8D" w:rsidP="00F43D8D">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65DBA3C7" w14:textId="5BAFC1D7" w:rsidR="00F43D8D" w:rsidRDefault="00820630" w:rsidP="00F43D8D">
            <w:pPr>
              <w:rPr>
                <w:rFonts w:ascii="Arial" w:hAnsi="Arial" w:cs="Arial"/>
              </w:rPr>
            </w:pPr>
            <w:r>
              <w:rPr>
                <w:noProof/>
              </w:rPr>
              <mc:AlternateContent>
                <mc:Choice Requires="wps">
                  <w:drawing>
                    <wp:anchor distT="0" distB="0" distL="114300" distR="114300" simplePos="0" relativeHeight="251680256" behindDoc="0" locked="0" layoutInCell="1" allowOverlap="1" wp14:anchorId="66CCA1C9" wp14:editId="741B704A">
                      <wp:simplePos x="0" y="0"/>
                      <wp:positionH relativeFrom="column">
                        <wp:posOffset>-71120</wp:posOffset>
                      </wp:positionH>
                      <wp:positionV relativeFrom="paragraph">
                        <wp:posOffset>4445</wp:posOffset>
                      </wp:positionV>
                      <wp:extent cx="441960" cy="165100"/>
                      <wp:effectExtent l="0" t="0" r="0" b="0"/>
                      <wp:wrapNone/>
                      <wp:docPr id="176577757" name="Rechtec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165100"/>
                              </a:xfrm>
                              <a:prstGeom prst="rect">
                                <a:avLst/>
                              </a:prstGeom>
                              <a:pattFill prst="wdDnDiag">
                                <a:fgClr>
                                  <a:srgbClr val="548235"/>
                                </a:fgClr>
                                <a:bgClr>
                                  <a:srgbClr val="FFFFFF"/>
                                </a:bgClr>
                              </a:pattFill>
                              <a:ln w="12700">
                                <a:solidFill>
                                  <a:srgbClr val="385723"/>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5D74E69A">
                    <v:rect id="Rechteck 49" style="position:absolute;margin-left:-5.6pt;margin-top:.35pt;width:34.8pt;height:1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48235" strokecolor="#385723" strokeweight="1pt" w14:anchorId="00B0F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">
                      <v:fill type="pattern" o:title="" r:id="rId27"/>
                    </v:rect>
                  </w:pict>
                </mc:Fallback>
              </mc:AlternateContent>
            </w:r>
          </w:p>
        </w:tc>
        <w:tc>
          <w:tcPr>
            <w:tcW w:w="280" w:type="dxa"/>
            <w:tcBorders>
              <w:top w:val="nil"/>
              <w:left w:val="nil"/>
              <w:bottom w:val="nil"/>
              <w:right w:val="nil"/>
            </w:tcBorders>
            <w:shd w:val="clear" w:color="auto" w:fill="auto"/>
          </w:tcPr>
          <w:p w14:paraId="3626F651" w14:textId="77777777" w:rsidR="00F43D8D" w:rsidRDefault="00F43D8D" w:rsidP="00F43D8D">
            <w:pPr>
              <w:rPr>
                <w:rFonts w:ascii="Arial" w:hAnsi="Arial" w:cs="Arial"/>
              </w:rPr>
            </w:pPr>
          </w:p>
        </w:tc>
        <w:tc>
          <w:tcPr>
            <w:tcW w:w="6936" w:type="dxa"/>
            <w:tcBorders>
              <w:top w:val="nil"/>
              <w:left w:val="nil"/>
              <w:bottom w:val="nil"/>
              <w:right w:val="nil"/>
            </w:tcBorders>
          </w:tcPr>
          <w:p w14:paraId="0D8CF693" w14:textId="77777777" w:rsidR="00F43D8D" w:rsidRPr="000A1402" w:rsidRDefault="00F43D8D" w:rsidP="00F43D8D">
            <w:pPr>
              <w:rPr>
                <w:rFonts w:ascii="Calibri" w:eastAsia="Calibri" w:hAnsi="Calibri" w:cs="Arial"/>
                <w:sz w:val="18"/>
                <w:szCs w:val="18"/>
                <w:lang w:eastAsia="en-US"/>
              </w:rPr>
            </w:pPr>
            <w:r w:rsidRPr="000A1402">
              <w:rPr>
                <w:rFonts w:ascii="Calibri" w:eastAsia="Calibri" w:hAnsi="Calibri" w:cs="Arial"/>
                <w:sz w:val="18"/>
                <w:szCs w:val="18"/>
                <w:lang w:eastAsia="en-US"/>
              </w:rPr>
              <w:t xml:space="preserve">Flächen für </w:t>
            </w:r>
            <w:r w:rsidRPr="00E476CB">
              <w:rPr>
                <w:rFonts w:ascii="Calibri" w:eastAsia="Calibri" w:hAnsi="Calibri" w:cs="Arial"/>
                <w:sz w:val="18"/>
                <w:szCs w:val="18"/>
                <w:lang w:eastAsia="en-US"/>
              </w:rPr>
              <w:t>Biotopverbund</w:t>
            </w:r>
            <w:r>
              <w:rPr>
                <w:rFonts w:ascii="Calibri" w:eastAsia="Calibri" w:hAnsi="Calibri" w:cs="Arial"/>
                <w:sz w:val="18"/>
                <w:szCs w:val="18"/>
                <w:lang w:eastAsia="en-US"/>
              </w:rPr>
              <w:t xml:space="preserve">, </w:t>
            </w:r>
            <w:r w:rsidRPr="000A1402">
              <w:rPr>
                <w:rFonts w:ascii="Calibri" w:eastAsia="Calibri" w:hAnsi="Calibri" w:cs="Arial"/>
                <w:sz w:val="18"/>
                <w:szCs w:val="18"/>
                <w:lang w:eastAsia="en-US"/>
              </w:rPr>
              <w:t xml:space="preserve">Renaturierung und ökologische Aufwertung, Ausgleichsfläche, </w:t>
            </w:r>
            <w:r w:rsidRPr="000A1402">
              <w:rPr>
                <w:rFonts w:ascii="Calibri" w:eastAsia="Calibri" w:hAnsi="Calibri" w:cs="Arial"/>
                <w:sz w:val="18"/>
                <w:szCs w:val="18"/>
                <w:lang w:eastAsia="en-US"/>
              </w:rPr>
              <w:br/>
              <w:t>Wildtierruhezonen</w:t>
            </w:r>
          </w:p>
          <w:p w14:paraId="13D0D35E" w14:textId="73DC2324" w:rsidR="00F43D8D" w:rsidRPr="00F43D8D" w:rsidRDefault="00F43D8D" w:rsidP="00F43D8D">
            <w:pPr>
              <w:rPr>
                <w:rFonts w:ascii="Calibri" w:eastAsia="Calibri" w:hAnsi="Calibri" w:cs="Arial"/>
                <w:sz w:val="18"/>
                <w:szCs w:val="18"/>
                <w:lang w:val="it-IT" w:eastAsia="en-US"/>
              </w:rPr>
            </w:pPr>
            <w:r w:rsidRPr="00F43D8D">
              <w:rPr>
                <w:rFonts w:ascii="Calibri" w:eastAsia="Yu Mincho" w:hAnsi="Calibri" w:cs="Arial"/>
                <w:sz w:val="18"/>
                <w:szCs w:val="18"/>
                <w:lang w:val="it-IT" w:eastAsia="en-US"/>
              </w:rPr>
              <w:t>R</w:t>
            </w:r>
            <w:r>
              <w:rPr>
                <w:rFonts w:ascii="Calibri" w:eastAsia="Yu Mincho" w:hAnsi="Calibri" w:cs="Arial"/>
                <w:sz w:val="18"/>
                <w:szCs w:val="18"/>
                <w:lang w:val="it-IT" w:eastAsia="en-US"/>
              </w:rPr>
              <w:t>ete di biotopi</w:t>
            </w:r>
            <w:r w:rsidRPr="00F43D8D">
              <w:rPr>
                <w:rFonts w:ascii="Calibri" w:eastAsia="Calibri" w:hAnsi="Calibri" w:cs="Arial"/>
                <w:sz w:val="18"/>
                <w:szCs w:val="18"/>
                <w:lang w:val="it-IT" w:eastAsia="en-US"/>
              </w:rPr>
              <w:t>, a</w:t>
            </w:r>
            <w:r>
              <w:rPr>
                <w:rFonts w:ascii="Calibri" w:eastAsia="Calibri" w:hAnsi="Calibri" w:cs="Arial"/>
                <w:sz w:val="18"/>
                <w:szCs w:val="18"/>
                <w:lang w:val="it-IT" w:eastAsia="en-US"/>
              </w:rPr>
              <w:t xml:space="preserve">ree per la rinaturalizzazione e miglioramento ecologico, di compensazione, </w:t>
            </w:r>
            <w:r>
              <w:rPr>
                <w:rFonts w:ascii="Calibri" w:eastAsia="Calibri" w:hAnsi="Calibri" w:cs="Arial"/>
                <w:sz w:val="18"/>
                <w:szCs w:val="18"/>
                <w:lang w:val="it-IT" w:eastAsia="en-US"/>
              </w:rPr>
              <w:br/>
              <w:t>di sosta per la fauna selvatica</w:t>
            </w:r>
          </w:p>
        </w:tc>
        <w:tc>
          <w:tcPr>
            <w:tcW w:w="665" w:type="dxa"/>
            <w:tcBorders>
              <w:top w:val="nil"/>
              <w:left w:val="nil"/>
              <w:bottom w:val="nil"/>
              <w:right w:val="nil"/>
            </w:tcBorders>
            <w:shd w:val="clear" w:color="auto" w:fill="auto"/>
          </w:tcPr>
          <w:p w14:paraId="5FB86F2C" w14:textId="45512FE3" w:rsidR="00F43D8D" w:rsidRDefault="00F43D8D" w:rsidP="00F43D8D">
            <w:pPr>
              <w:rPr>
                <w:rFonts w:ascii="Calibri" w:eastAsia="Calibri" w:hAnsi="Calibri" w:cs="Arial"/>
                <w:sz w:val="18"/>
                <w:szCs w:val="18"/>
                <w:lang w:eastAsia="en-US"/>
              </w:rPr>
            </w:pPr>
            <w:r>
              <w:rPr>
                <w:rFonts w:ascii="Calibri" w:eastAsia="Calibri" w:hAnsi="Calibri" w:cs="Arial"/>
                <w:sz w:val="18"/>
                <w:szCs w:val="18"/>
                <w:lang w:eastAsia="en-US"/>
              </w:rPr>
              <w:t>1</w:t>
            </w:r>
            <w:r w:rsidR="00BE6D54">
              <w:rPr>
                <w:rFonts w:ascii="Calibri" w:eastAsia="Calibri" w:hAnsi="Calibri" w:cs="Arial"/>
                <w:sz w:val="18"/>
                <w:szCs w:val="18"/>
                <w:lang w:eastAsia="en-US"/>
              </w:rPr>
              <w:t>4</w:t>
            </w:r>
            <w:r>
              <w:rPr>
                <w:rFonts w:ascii="Calibri" w:eastAsia="Calibri" w:hAnsi="Calibri" w:cs="Arial"/>
                <w:sz w:val="18"/>
                <w:szCs w:val="18"/>
                <w:lang w:eastAsia="en-US"/>
              </w:rPr>
              <w:t>0</w:t>
            </w:r>
          </w:p>
        </w:tc>
      </w:tr>
    </w:tbl>
    <w:p w14:paraId="31FC40D9" w14:textId="77777777" w:rsidR="00090DAA" w:rsidRPr="00090DAA" w:rsidRDefault="00090DAA" w:rsidP="00090DAA">
      <w:pPr>
        <w:rPr>
          <w:rFonts w:ascii="Arial" w:hAnsi="Arial" w:cs="Arial"/>
          <w:sz w:val="12"/>
          <w:szCs w:val="12"/>
        </w:rPr>
      </w:pPr>
    </w:p>
    <w:p w14:paraId="21E5D22F" w14:textId="3CFC314E" w:rsidR="00D612E3" w:rsidRPr="00A21BEF" w:rsidRDefault="00D612E3" w:rsidP="007D34D2">
      <w:pPr>
        <w:ind w:left="-142"/>
        <w:rPr>
          <w:rFonts w:ascii="Arial" w:hAnsi="Arial" w:cs="Arial"/>
          <w:sz w:val="26"/>
          <w:szCs w:val="26"/>
        </w:rPr>
      </w:pPr>
      <w:r>
        <w:rPr>
          <w:rFonts w:ascii="Arial" w:hAnsi="Arial" w:cs="Arial"/>
          <w:sz w:val="26"/>
          <w:szCs w:val="26"/>
        </w:rPr>
        <w:t xml:space="preserve">Mobilität und Erreichbarkeit/ </w:t>
      </w:r>
      <w:proofErr w:type="spellStart"/>
      <w:r>
        <w:rPr>
          <w:rFonts w:ascii="Arial" w:hAnsi="Arial" w:cs="Arial"/>
          <w:sz w:val="26"/>
          <w:szCs w:val="26"/>
        </w:rPr>
        <w:t>Mobilità</w:t>
      </w:r>
      <w:proofErr w:type="spellEnd"/>
      <w:r>
        <w:rPr>
          <w:rFonts w:ascii="Arial" w:hAnsi="Arial" w:cs="Arial"/>
          <w:sz w:val="26"/>
          <w:szCs w:val="26"/>
        </w:rPr>
        <w:t xml:space="preserve"> e </w:t>
      </w:r>
      <w:proofErr w:type="spellStart"/>
      <w:r>
        <w:rPr>
          <w:rFonts w:ascii="Arial" w:hAnsi="Arial" w:cs="Arial"/>
          <w:sz w:val="26"/>
          <w:szCs w:val="26"/>
        </w:rPr>
        <w:t>accessibilità</w:t>
      </w:r>
      <w:proofErr w:type="spellEnd"/>
    </w:p>
    <w:p w14:paraId="08BD1BA9" w14:textId="77777777" w:rsidR="00D612E3" w:rsidRDefault="00D612E3" w:rsidP="00D612E3">
      <w:pPr>
        <w:rPr>
          <w:rFonts w:ascii="Arial" w:hAnsi="Arial" w:cs="Arial"/>
          <w:sz w:val="12"/>
          <w:szCs w:val="12"/>
        </w:rPr>
      </w:pPr>
    </w:p>
    <w:p w14:paraId="59DAD9EA" w14:textId="77777777" w:rsidR="00D612E3" w:rsidRPr="00340670"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1F0832" w14:paraId="1944451F" w14:textId="77777777">
        <w:trPr>
          <w:trHeight w:val="482"/>
        </w:trPr>
        <w:tc>
          <w:tcPr>
            <w:tcW w:w="704" w:type="dxa"/>
            <w:tcBorders>
              <w:top w:val="nil"/>
              <w:left w:val="nil"/>
              <w:bottom w:val="nil"/>
              <w:right w:val="nil"/>
            </w:tcBorders>
            <w:shd w:val="clear" w:color="auto" w:fill="auto"/>
          </w:tcPr>
          <w:p w14:paraId="3BE6D6B3" w14:textId="1A3F4AF1"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2</w:t>
            </w:r>
            <w:r w:rsidR="0061567E">
              <w:rPr>
                <w:rFonts w:ascii="Calibri" w:eastAsia="Calibri" w:hAnsi="Calibri" w:cs="Arial"/>
                <w:sz w:val="18"/>
                <w:szCs w:val="18"/>
                <w:lang w:eastAsia="en-US"/>
              </w:rPr>
              <w:t>1</w:t>
            </w:r>
          </w:p>
          <w:p w14:paraId="21C77210"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7B6F8BE7" w14:textId="4540C4D4" w:rsidR="00D612E3" w:rsidRDefault="00820630">
            <w:pPr>
              <w:jc w:val="center"/>
              <w:rPr>
                <w:rFonts w:ascii="Arial" w:hAnsi="Arial" w:cs="Arial"/>
              </w:rPr>
            </w:pPr>
            <w:r>
              <w:rPr>
                <w:noProof/>
              </w:rPr>
              <mc:AlternateContent>
                <mc:Choice Requires="wps">
                  <w:drawing>
                    <wp:anchor distT="0" distB="0" distL="114300" distR="114300" simplePos="0" relativeHeight="251658752" behindDoc="0" locked="0" layoutInCell="1" allowOverlap="1" wp14:anchorId="7704E293" wp14:editId="58580EE8">
                      <wp:simplePos x="0" y="0"/>
                      <wp:positionH relativeFrom="column">
                        <wp:posOffset>-64770</wp:posOffset>
                      </wp:positionH>
                      <wp:positionV relativeFrom="paragraph">
                        <wp:posOffset>3175</wp:posOffset>
                      </wp:positionV>
                      <wp:extent cx="441960" cy="207010"/>
                      <wp:effectExtent l="0" t="0" r="0" b="2540"/>
                      <wp:wrapNone/>
                      <wp:docPr id="108372044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207010"/>
                              </a:xfrm>
                              <a:prstGeom prst="rect">
                                <a:avLst/>
                              </a:prstGeom>
                              <a:noFill/>
                              <a:ln w="19050" cap="flat" cmpd="sng" algn="ctr">
                                <a:solidFill>
                                  <a:srgbClr val="0070C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F7855C1">
                    <v:rect id="Rectangle 14" style="position:absolute;margin-left:-5.1pt;margin-top:.25pt;width:34.8pt;height:1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ed="f" strokecolor="#0070c0" strokeweight="1.5pt" w14:anchorId="5976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">
                      <v:stroke dashstyle="dash"/>
                      <v:path arrowok="t"/>
                    </v:rect>
                  </w:pict>
                </mc:Fallback>
              </mc:AlternateContent>
            </w:r>
            <w:r>
              <w:rPr>
                <w:noProof/>
              </w:rPr>
              <w:drawing>
                <wp:inline distT="0" distB="0" distL="0" distR="0" wp14:anchorId="4A13FBB9" wp14:editId="51D55038">
                  <wp:extent cx="209550" cy="209550"/>
                  <wp:effectExtent l="0" t="0" r="0" b="0"/>
                  <wp:docPr id="5" name="Grafik 46" descr="Fußgängerzone | Fahrschule Fürbö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6" descr="Fußgängerzone | Fahrschule Fürböck"/>
                          <pic:cNvPicPr>
                            <a:picLocks noChangeAspect="1" noChangeArrowheads="1"/>
                          </pic:cNvPicPr>
                        </pic:nvPicPr>
                        <pic:blipFill>
                          <a:blip r:embed="rId30" cstate="print">
                            <a:extLst>
                              <a:ext uri="{28A0092B-C50C-407E-A947-70E740481C1C}">
                                <a14:useLocalDpi xmlns:a14="http://schemas.microsoft.com/office/drawing/2010/main" val="0"/>
                              </a:ext>
                            </a:extLst>
                          </a:blip>
                          <a:srcRect l="31171" t="22282" r="30704" b="21454"/>
                          <a:stretch>
                            <a:fillRect/>
                          </a:stretch>
                        </pic:blipFill>
                        <pic:spPr bwMode="auto">
                          <a:xfrm>
                            <a:off x="0" y="0"/>
                            <a:ext cx="209550" cy="209550"/>
                          </a:xfrm>
                          <a:prstGeom prst="rect">
                            <a:avLst/>
                          </a:prstGeom>
                          <a:noFill/>
                          <a:ln>
                            <a:noFill/>
                          </a:ln>
                        </pic:spPr>
                      </pic:pic>
                    </a:graphicData>
                  </a:graphic>
                </wp:inline>
              </w:drawing>
            </w:r>
          </w:p>
        </w:tc>
        <w:tc>
          <w:tcPr>
            <w:tcW w:w="284" w:type="dxa"/>
            <w:tcBorders>
              <w:top w:val="nil"/>
              <w:left w:val="nil"/>
              <w:bottom w:val="nil"/>
              <w:right w:val="nil"/>
            </w:tcBorders>
            <w:shd w:val="clear" w:color="auto" w:fill="auto"/>
          </w:tcPr>
          <w:p w14:paraId="015710B0"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0427D57B" w14:textId="77777777" w:rsidR="00D612E3" w:rsidRDefault="00D612E3" w:rsidP="0084154A">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Geplante</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Fußgängerzone</w:t>
            </w:r>
            <w:proofErr w:type="spellEnd"/>
          </w:p>
          <w:p w14:paraId="0735833D" w14:textId="02E43D20" w:rsidR="00D612E3" w:rsidRDefault="002143B1" w:rsidP="0084154A">
            <w:pPr>
              <w:rPr>
                <w:rFonts w:ascii="Calibri" w:eastAsia="Calibri" w:hAnsi="Calibri" w:cs="Arial"/>
                <w:sz w:val="18"/>
                <w:szCs w:val="18"/>
                <w:lang w:val="it-IT" w:eastAsia="en-US"/>
              </w:rPr>
            </w:pPr>
            <w:r>
              <w:rPr>
                <w:rFonts w:ascii="Calibri" w:eastAsia="Calibri" w:hAnsi="Calibri" w:cs="Arial"/>
                <w:sz w:val="18"/>
                <w:szCs w:val="18"/>
                <w:lang w:val="it-IT" w:eastAsia="en-US"/>
              </w:rPr>
              <w:t>Z</w:t>
            </w:r>
            <w:r w:rsidR="00D612E3">
              <w:rPr>
                <w:rFonts w:ascii="Calibri" w:eastAsia="Calibri" w:hAnsi="Calibri" w:cs="Arial"/>
                <w:sz w:val="18"/>
                <w:szCs w:val="18"/>
                <w:lang w:val="it-IT" w:eastAsia="en-US"/>
              </w:rPr>
              <w:t>ona pedonale</w:t>
            </w:r>
            <w:r>
              <w:rPr>
                <w:rFonts w:ascii="Calibri" w:eastAsia="Calibri" w:hAnsi="Calibri" w:cs="Arial"/>
                <w:sz w:val="18"/>
                <w:szCs w:val="18"/>
                <w:lang w:val="it-IT" w:eastAsia="en-US"/>
              </w:rPr>
              <w:t xml:space="preserve"> prevista</w:t>
            </w:r>
          </w:p>
        </w:tc>
        <w:tc>
          <w:tcPr>
            <w:tcW w:w="703" w:type="dxa"/>
            <w:tcBorders>
              <w:top w:val="nil"/>
              <w:left w:val="nil"/>
              <w:bottom w:val="nil"/>
              <w:right w:val="nil"/>
            </w:tcBorders>
            <w:shd w:val="clear" w:color="auto" w:fill="auto"/>
          </w:tcPr>
          <w:p w14:paraId="2AF878EF" w14:textId="0AFA4BF6"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700</w:t>
            </w:r>
            <w:r>
              <w:rPr>
                <w:rFonts w:ascii="Calibri" w:eastAsia="Calibri" w:hAnsi="Calibri" w:cs="Arial"/>
                <w:sz w:val="18"/>
                <w:szCs w:val="18"/>
                <w:lang w:eastAsia="en-US"/>
              </w:rPr>
              <w:br/>
            </w:r>
            <w:r w:rsidR="009975EB">
              <w:rPr>
                <w:rFonts w:ascii="Calibri" w:eastAsia="Calibri" w:hAnsi="Calibri" w:cs="Arial"/>
                <w:sz w:val="18"/>
                <w:szCs w:val="18"/>
                <w:lang w:eastAsia="en-US"/>
              </w:rPr>
              <w:t>190</w:t>
            </w:r>
          </w:p>
        </w:tc>
      </w:tr>
    </w:tbl>
    <w:p w14:paraId="6B1C6936" w14:textId="77777777" w:rsidR="00D612E3" w:rsidRPr="00124582"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270BAD" w14:paraId="47A1E298" w14:textId="77777777">
        <w:trPr>
          <w:trHeight w:val="482"/>
        </w:trPr>
        <w:tc>
          <w:tcPr>
            <w:tcW w:w="704" w:type="dxa"/>
            <w:tcBorders>
              <w:top w:val="nil"/>
              <w:left w:val="nil"/>
              <w:bottom w:val="nil"/>
              <w:right w:val="nil"/>
            </w:tcBorders>
            <w:shd w:val="clear" w:color="auto" w:fill="auto"/>
          </w:tcPr>
          <w:p w14:paraId="3BFD2A3D" w14:textId="4A9811DF"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2</w:t>
            </w:r>
            <w:r w:rsidR="0061567E">
              <w:rPr>
                <w:rFonts w:ascii="Calibri" w:eastAsia="Calibri" w:hAnsi="Calibri" w:cs="Arial"/>
                <w:sz w:val="18"/>
                <w:szCs w:val="18"/>
                <w:lang w:eastAsia="en-US"/>
              </w:rPr>
              <w:t>2</w:t>
            </w:r>
          </w:p>
          <w:p w14:paraId="7A4A361B"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0C0AA2BF" w14:textId="4AF633D8" w:rsidR="00D612E3" w:rsidRDefault="00820630">
            <w:pPr>
              <w:spacing w:before="120"/>
              <w:rPr>
                <w:rFonts w:ascii="Arial" w:hAnsi="Arial" w:cs="Arial"/>
                <w:sz w:val="16"/>
                <w:szCs w:val="16"/>
              </w:rPr>
            </w:pPr>
            <w:r>
              <w:rPr>
                <w:noProof/>
              </w:rPr>
              <mc:AlternateContent>
                <mc:Choice Requires="wps">
                  <w:drawing>
                    <wp:anchor distT="0" distB="0" distL="114300" distR="114300" simplePos="0" relativeHeight="251661824" behindDoc="0" locked="0" layoutInCell="1" allowOverlap="1" wp14:anchorId="0273865B" wp14:editId="06D5965D">
                      <wp:simplePos x="0" y="0"/>
                      <wp:positionH relativeFrom="column">
                        <wp:posOffset>-64770</wp:posOffset>
                      </wp:positionH>
                      <wp:positionV relativeFrom="paragraph">
                        <wp:posOffset>29210</wp:posOffset>
                      </wp:positionV>
                      <wp:extent cx="441960" cy="207010"/>
                      <wp:effectExtent l="0" t="0" r="0" b="2540"/>
                      <wp:wrapNone/>
                      <wp:docPr id="139851157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960" cy="207010"/>
                              </a:xfrm>
                              <a:prstGeom prst="rect">
                                <a:avLst/>
                              </a:prstGeom>
                              <a:noFill/>
                              <a:ln w="19050" cap="flat" cmpd="sng" algn="ctr">
                                <a:solidFill>
                                  <a:srgbClr val="0070C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4E6CC42E">
                    <v:rect id="Rectangle 13" style="position:absolute;margin-left:-5.1pt;margin-top:2.3pt;width:34.8pt;height:1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ed="f" strokecolor="#0070c0" strokeweight="1.5pt" w14:anchorId="0906AF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">
                      <v:stroke dashstyle="dash"/>
                      <v:path arrowok="t"/>
                    </v:rect>
                  </w:pict>
                </mc:Fallback>
              </mc:AlternateContent>
            </w:r>
            <w:r>
              <w:rPr>
                <w:noProof/>
              </w:rPr>
              <mc:AlternateContent>
                <mc:Choice Requires="wps">
                  <w:drawing>
                    <wp:anchor distT="0" distB="0" distL="114300" distR="114300" simplePos="0" relativeHeight="251660800" behindDoc="0" locked="0" layoutInCell="1" allowOverlap="1" wp14:anchorId="75294126" wp14:editId="0C21E7AD">
                      <wp:simplePos x="0" y="0"/>
                      <wp:positionH relativeFrom="column">
                        <wp:posOffset>19685</wp:posOffset>
                      </wp:positionH>
                      <wp:positionV relativeFrom="paragraph">
                        <wp:posOffset>29845</wp:posOffset>
                      </wp:positionV>
                      <wp:extent cx="211455" cy="209550"/>
                      <wp:effectExtent l="0" t="0" r="0" b="0"/>
                      <wp:wrapNone/>
                      <wp:docPr id="124039335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455" cy="209550"/>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434ACB46">
                    <v:oval id="Oval 12" style="position:absolute;margin-left:1.55pt;margin-top:2.35pt;width:16.65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54171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">
                      <v:stroke joinstyle="miter"/>
                      <v:path arrowok="t"/>
                    </v:oval>
                  </w:pict>
                </mc:Fallback>
              </mc:AlternateContent>
            </w:r>
            <w:r w:rsidR="00D612E3">
              <w:rPr>
                <w:rFonts w:ascii="Arial" w:hAnsi="Arial" w:cs="Arial"/>
                <w:b/>
                <w:bCs/>
                <w:sz w:val="16"/>
                <w:szCs w:val="16"/>
              </w:rPr>
              <w:t xml:space="preserve">   30</w:t>
            </w:r>
            <w:r w:rsidR="00D612E3">
              <w:rPr>
                <w:rFonts w:ascii="Arial" w:hAnsi="Arial" w:cs="Arial"/>
                <w:noProof/>
                <w:color w:val="0070C0"/>
                <w:sz w:val="16"/>
                <w:szCs w:val="16"/>
              </w:rPr>
              <w:t xml:space="preserve"> </w:t>
            </w:r>
            <w:r>
              <w:rPr>
                <w:noProof/>
              </w:rPr>
              <mc:AlternateContent>
                <mc:Choice Requires="wps">
                  <w:drawing>
                    <wp:anchor distT="0" distB="0" distL="114300" distR="114300" simplePos="0" relativeHeight="251659776" behindDoc="0" locked="0" layoutInCell="1" allowOverlap="1" wp14:anchorId="69F130A5" wp14:editId="5ED31400">
                      <wp:simplePos x="0" y="0"/>
                      <wp:positionH relativeFrom="column">
                        <wp:posOffset>33655</wp:posOffset>
                      </wp:positionH>
                      <wp:positionV relativeFrom="paragraph">
                        <wp:posOffset>42545</wp:posOffset>
                      </wp:positionV>
                      <wp:extent cx="192405" cy="190500"/>
                      <wp:effectExtent l="19050" t="19050" r="0" b="0"/>
                      <wp:wrapNone/>
                      <wp:docPr id="62266874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 cy="190500"/>
                              </a:xfrm>
                              <a:prstGeom prst="ellipse">
                                <a:avLst/>
                              </a:prstGeom>
                              <a:noFill/>
                              <a:ln w="317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45AB53FE">
                    <v:oval id="Oval 11" style="position:absolute;margin-left:2.65pt;margin-top:3.35pt;width:15.1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5pt" w14:anchorId="1EDD3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">
                      <v:stroke joinstyle="miter"/>
                      <v:path arrowok="t"/>
                    </v:oval>
                  </w:pict>
                </mc:Fallback>
              </mc:AlternateContent>
            </w:r>
          </w:p>
        </w:tc>
        <w:tc>
          <w:tcPr>
            <w:tcW w:w="284" w:type="dxa"/>
            <w:tcBorders>
              <w:top w:val="nil"/>
              <w:left w:val="nil"/>
              <w:bottom w:val="nil"/>
              <w:right w:val="nil"/>
            </w:tcBorders>
            <w:shd w:val="clear" w:color="auto" w:fill="auto"/>
          </w:tcPr>
          <w:p w14:paraId="0F123376"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484CE093" w14:textId="77777777" w:rsidR="00D612E3" w:rsidRDefault="00D612E3" w:rsidP="0084154A">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Verkehrsberuhigte</w:t>
            </w:r>
            <w:proofErr w:type="spellEnd"/>
            <w:r>
              <w:rPr>
                <w:rFonts w:ascii="Calibri" w:eastAsia="Calibri" w:hAnsi="Calibri" w:cs="Arial"/>
                <w:sz w:val="18"/>
                <w:szCs w:val="18"/>
                <w:lang w:val="it-IT" w:eastAsia="en-US"/>
              </w:rPr>
              <w:t xml:space="preserve"> Zone, Zone </w:t>
            </w:r>
            <w:proofErr w:type="spellStart"/>
            <w:r>
              <w:rPr>
                <w:rFonts w:ascii="Calibri" w:eastAsia="Calibri" w:hAnsi="Calibri" w:cs="Arial"/>
                <w:sz w:val="18"/>
                <w:szCs w:val="18"/>
                <w:lang w:val="it-IT" w:eastAsia="en-US"/>
              </w:rPr>
              <w:t>mit</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Geschwindigkeitsbeschränkung</w:t>
            </w:r>
            <w:proofErr w:type="spellEnd"/>
          </w:p>
          <w:p w14:paraId="485055C6" w14:textId="77777777" w:rsidR="00D612E3" w:rsidRDefault="00D612E3" w:rsidP="0084154A">
            <w:pPr>
              <w:rPr>
                <w:rFonts w:ascii="Calibri" w:eastAsia="Calibri" w:hAnsi="Calibri" w:cs="Arial"/>
                <w:sz w:val="18"/>
                <w:szCs w:val="18"/>
                <w:lang w:val="it-IT" w:eastAsia="en-US"/>
              </w:rPr>
            </w:pPr>
            <w:r>
              <w:rPr>
                <w:rFonts w:ascii="Calibri" w:eastAsia="Calibri" w:hAnsi="Calibri" w:cs="Arial"/>
                <w:sz w:val="18"/>
                <w:szCs w:val="18"/>
                <w:lang w:val="it-IT" w:eastAsia="en-US"/>
              </w:rPr>
              <w:t xml:space="preserve">Zona a traffico limitato, Zona con limite di velocità </w:t>
            </w:r>
          </w:p>
        </w:tc>
        <w:tc>
          <w:tcPr>
            <w:tcW w:w="703" w:type="dxa"/>
            <w:tcBorders>
              <w:top w:val="nil"/>
              <w:left w:val="nil"/>
              <w:bottom w:val="nil"/>
              <w:right w:val="nil"/>
            </w:tcBorders>
            <w:shd w:val="clear" w:color="auto" w:fill="auto"/>
          </w:tcPr>
          <w:p w14:paraId="4CF755C2" w14:textId="648FDF0E"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710</w:t>
            </w:r>
            <w:r>
              <w:rPr>
                <w:rFonts w:ascii="Calibri" w:eastAsia="Calibri" w:hAnsi="Calibri" w:cs="Arial"/>
                <w:sz w:val="18"/>
                <w:szCs w:val="18"/>
                <w:lang w:eastAsia="en-US"/>
              </w:rPr>
              <w:br/>
            </w:r>
            <w:r w:rsidR="009975EB">
              <w:rPr>
                <w:rFonts w:ascii="Calibri" w:eastAsia="Calibri" w:hAnsi="Calibri" w:cs="Arial"/>
                <w:sz w:val="18"/>
                <w:szCs w:val="18"/>
                <w:lang w:eastAsia="en-US"/>
              </w:rPr>
              <w:t>190</w:t>
            </w:r>
          </w:p>
        </w:tc>
      </w:tr>
    </w:tbl>
    <w:p w14:paraId="287EC95F" w14:textId="77777777" w:rsidR="00D612E3"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270BAD" w14:paraId="4EF88E8A" w14:textId="77777777">
        <w:trPr>
          <w:trHeight w:val="482"/>
        </w:trPr>
        <w:tc>
          <w:tcPr>
            <w:tcW w:w="667" w:type="dxa"/>
            <w:tcBorders>
              <w:top w:val="nil"/>
              <w:left w:val="nil"/>
              <w:bottom w:val="nil"/>
              <w:right w:val="nil"/>
            </w:tcBorders>
            <w:shd w:val="clear" w:color="auto" w:fill="auto"/>
          </w:tcPr>
          <w:p w14:paraId="2300076C" w14:textId="5FFD933C"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2</w:t>
            </w:r>
            <w:r w:rsidR="0061567E">
              <w:rPr>
                <w:rFonts w:ascii="Calibri" w:eastAsia="Calibri" w:hAnsi="Calibri" w:cs="Arial"/>
                <w:sz w:val="18"/>
                <w:szCs w:val="18"/>
                <w:lang w:eastAsia="en-US"/>
              </w:rPr>
              <w:t>3</w:t>
            </w:r>
          </w:p>
          <w:p w14:paraId="53297FC4" w14:textId="77777777" w:rsidR="00D612E3" w:rsidRDefault="00D612E3" w:rsidP="0084154A">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7A17719E" w14:textId="63B9B1D2" w:rsidR="00D612E3" w:rsidRDefault="00820630">
            <w:pPr>
              <w:spacing w:before="120"/>
              <w:rPr>
                <w:rFonts w:ascii="Arial" w:hAnsi="Arial" w:cs="Arial"/>
                <w:sz w:val="16"/>
                <w:szCs w:val="16"/>
              </w:rPr>
            </w:pPr>
            <w:r>
              <w:rPr>
                <w:noProof/>
              </w:rPr>
              <mc:AlternateContent>
                <mc:Choice Requires="wps">
                  <w:drawing>
                    <wp:anchor distT="0" distB="0" distL="114300" distR="114300" simplePos="0" relativeHeight="251663872" behindDoc="0" locked="0" layoutInCell="1" allowOverlap="1" wp14:anchorId="22E0BC38" wp14:editId="5BD05E2C">
                      <wp:simplePos x="0" y="0"/>
                      <wp:positionH relativeFrom="column">
                        <wp:posOffset>-68580</wp:posOffset>
                      </wp:positionH>
                      <wp:positionV relativeFrom="paragraph">
                        <wp:posOffset>18415</wp:posOffset>
                      </wp:positionV>
                      <wp:extent cx="441960" cy="207010"/>
                      <wp:effectExtent l="0" t="0" r="0" b="0"/>
                      <wp:wrapNone/>
                      <wp:docPr id="1073941262" name="Rechtec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07010"/>
                              </a:xfrm>
                              <a:prstGeom prst="rect">
                                <a:avLst/>
                              </a:prstGeom>
                              <a:noFill/>
                              <a:ln w="25400">
                                <a:solidFill>
                                  <a:srgbClr val="6600CC"/>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6344389F">
                    <v:rect id="Rechteck 41" style="position:absolute;margin-left:-5.4pt;margin-top:1.45pt;width:34.8pt;height:1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ed="f" strokecolor="#60c" strokeweight="2pt" w14:anchorId="657FF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">
                      <v:stroke dashstyle="dash"/>
                    </v:rect>
                  </w:pict>
                </mc:Fallback>
              </mc:AlternateContent>
            </w:r>
            <w:r w:rsidR="00D612E3">
              <w:rPr>
                <w:rFonts w:ascii="Arial" w:hAnsi="Arial" w:cs="Arial"/>
                <w:noProof/>
                <w:sz w:val="16"/>
                <w:szCs w:val="16"/>
              </w:rPr>
              <w:t xml:space="preserve"> </w:t>
            </w:r>
          </w:p>
        </w:tc>
        <w:tc>
          <w:tcPr>
            <w:tcW w:w="280" w:type="dxa"/>
            <w:tcBorders>
              <w:top w:val="nil"/>
              <w:left w:val="nil"/>
              <w:bottom w:val="nil"/>
              <w:right w:val="nil"/>
            </w:tcBorders>
            <w:shd w:val="clear" w:color="auto" w:fill="auto"/>
          </w:tcPr>
          <w:p w14:paraId="706EBE6B" w14:textId="77777777" w:rsidR="00D612E3" w:rsidRDefault="00D612E3" w:rsidP="0084154A">
            <w:pPr>
              <w:rPr>
                <w:rFonts w:ascii="Arial" w:hAnsi="Arial" w:cs="Arial"/>
              </w:rPr>
            </w:pPr>
          </w:p>
        </w:tc>
        <w:tc>
          <w:tcPr>
            <w:tcW w:w="6936" w:type="dxa"/>
            <w:tcBorders>
              <w:top w:val="nil"/>
              <w:left w:val="nil"/>
              <w:bottom w:val="nil"/>
              <w:right w:val="nil"/>
            </w:tcBorders>
            <w:shd w:val="clear" w:color="auto" w:fill="auto"/>
          </w:tcPr>
          <w:p w14:paraId="638C112B"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Gebiet mit eingeschränkter Pkw-Stellplatzanzahl, Zone I</w:t>
            </w:r>
          </w:p>
          <w:p w14:paraId="0F7B9A08" w14:textId="77777777" w:rsidR="00D612E3" w:rsidRDefault="00D612E3" w:rsidP="0084154A">
            <w:pPr>
              <w:rPr>
                <w:rFonts w:ascii="Calibri" w:eastAsia="Calibri" w:hAnsi="Calibri" w:cs="Arial"/>
                <w:sz w:val="18"/>
                <w:szCs w:val="18"/>
                <w:lang w:val="it-IT" w:eastAsia="en-US"/>
              </w:rPr>
            </w:pPr>
            <w:r>
              <w:rPr>
                <w:rFonts w:ascii="Calibri" w:eastAsia="Calibri" w:hAnsi="Calibri" w:cs="Arial"/>
                <w:sz w:val="18"/>
                <w:szCs w:val="18"/>
                <w:lang w:val="it-IT" w:eastAsia="en-US"/>
              </w:rPr>
              <w:t>Zona con un numero limitato di parcheggi auto, Zona I</w:t>
            </w:r>
          </w:p>
        </w:tc>
        <w:tc>
          <w:tcPr>
            <w:tcW w:w="665" w:type="dxa"/>
            <w:tcBorders>
              <w:top w:val="nil"/>
              <w:left w:val="nil"/>
              <w:bottom w:val="nil"/>
              <w:right w:val="nil"/>
            </w:tcBorders>
            <w:shd w:val="clear" w:color="auto" w:fill="auto"/>
          </w:tcPr>
          <w:p w14:paraId="13D0DE9B" w14:textId="3AA3D767" w:rsidR="00D612E3" w:rsidRPr="00677950" w:rsidRDefault="00D612E3" w:rsidP="0084154A">
            <w:pPr>
              <w:rPr>
                <w:rFonts w:ascii="Calibri" w:eastAsia="Calibri" w:hAnsi="Calibri" w:cs="Arial"/>
                <w:sz w:val="18"/>
                <w:szCs w:val="18"/>
                <w:lang w:eastAsia="en-US"/>
              </w:rPr>
            </w:pPr>
            <w:r w:rsidRPr="00677950">
              <w:rPr>
                <w:rFonts w:ascii="Calibri" w:eastAsia="Calibri" w:hAnsi="Calibri" w:cs="Arial"/>
                <w:sz w:val="18"/>
                <w:szCs w:val="18"/>
                <w:lang w:eastAsia="en-US"/>
              </w:rPr>
              <w:t>2</w:t>
            </w:r>
            <w:r w:rsidR="009975EB">
              <w:rPr>
                <w:rFonts w:ascii="Calibri" w:eastAsia="Calibri" w:hAnsi="Calibri" w:cs="Arial"/>
                <w:sz w:val="18"/>
                <w:szCs w:val="18"/>
                <w:lang w:eastAsia="en-US"/>
              </w:rPr>
              <w:t>0</w:t>
            </w:r>
            <w:r w:rsidRPr="00677950">
              <w:rPr>
                <w:rFonts w:ascii="Calibri" w:eastAsia="Calibri" w:hAnsi="Calibri" w:cs="Arial"/>
                <w:sz w:val="18"/>
                <w:szCs w:val="18"/>
                <w:lang w:eastAsia="en-US"/>
              </w:rPr>
              <w:t>0</w:t>
            </w:r>
          </w:p>
        </w:tc>
      </w:tr>
    </w:tbl>
    <w:p w14:paraId="308120BF" w14:textId="77777777" w:rsidR="00D612E3" w:rsidRPr="00124582"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270BAD" w14:paraId="36F7E8FA" w14:textId="77777777">
        <w:trPr>
          <w:trHeight w:val="482"/>
        </w:trPr>
        <w:tc>
          <w:tcPr>
            <w:tcW w:w="667" w:type="dxa"/>
            <w:tcBorders>
              <w:top w:val="nil"/>
              <w:left w:val="nil"/>
              <w:bottom w:val="nil"/>
              <w:right w:val="nil"/>
            </w:tcBorders>
            <w:shd w:val="clear" w:color="auto" w:fill="auto"/>
          </w:tcPr>
          <w:p w14:paraId="64D20658" w14:textId="71B4985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2</w:t>
            </w:r>
            <w:r w:rsidR="0061567E">
              <w:rPr>
                <w:rFonts w:ascii="Calibri" w:eastAsia="Calibri" w:hAnsi="Calibri" w:cs="Arial"/>
                <w:sz w:val="18"/>
                <w:szCs w:val="18"/>
                <w:lang w:eastAsia="en-US"/>
              </w:rPr>
              <w:t>3</w:t>
            </w:r>
          </w:p>
          <w:p w14:paraId="684A3855" w14:textId="77777777" w:rsidR="00D612E3" w:rsidRDefault="00D612E3" w:rsidP="0084154A">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025FF0F8" w14:textId="176775B8" w:rsidR="00D612E3" w:rsidRDefault="00820630">
            <w:pPr>
              <w:spacing w:before="120"/>
              <w:rPr>
                <w:rFonts w:ascii="Arial" w:hAnsi="Arial" w:cs="Arial"/>
                <w:sz w:val="16"/>
                <w:szCs w:val="16"/>
              </w:rPr>
            </w:pPr>
            <w:r>
              <w:rPr>
                <w:noProof/>
              </w:rPr>
              <mc:AlternateContent>
                <mc:Choice Requires="wps">
                  <w:drawing>
                    <wp:anchor distT="0" distB="0" distL="114300" distR="114300" simplePos="0" relativeHeight="251662848" behindDoc="0" locked="0" layoutInCell="1" allowOverlap="1" wp14:anchorId="3413626B" wp14:editId="77446F1C">
                      <wp:simplePos x="0" y="0"/>
                      <wp:positionH relativeFrom="column">
                        <wp:posOffset>-68580</wp:posOffset>
                      </wp:positionH>
                      <wp:positionV relativeFrom="paragraph">
                        <wp:posOffset>18415</wp:posOffset>
                      </wp:positionV>
                      <wp:extent cx="441960" cy="207010"/>
                      <wp:effectExtent l="0" t="0" r="0" b="0"/>
                      <wp:wrapNone/>
                      <wp:docPr id="1272672512" name="Rechteck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07010"/>
                              </a:xfrm>
                              <a:prstGeom prst="rect">
                                <a:avLst/>
                              </a:prstGeom>
                              <a:noFill/>
                              <a:ln w="25400">
                                <a:solidFill>
                                  <a:srgbClr val="9933F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46980A36">
                    <v:rect id="Rechteck 37" style="position:absolute;margin-left:-5.4pt;margin-top:1.45pt;width:34.8pt;height:1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ed="f" strokecolor="#93f" strokeweight="2pt" w14:anchorId="3ACFD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">
                      <v:stroke dashstyle="dash"/>
                    </v:rect>
                  </w:pict>
                </mc:Fallback>
              </mc:AlternateContent>
            </w:r>
            <w:r w:rsidR="00D612E3">
              <w:rPr>
                <w:rFonts w:ascii="Arial" w:hAnsi="Arial" w:cs="Arial"/>
                <w:color w:val="66FFCC"/>
                <w:sz w:val="16"/>
                <w:szCs w:val="16"/>
              </w:rPr>
              <w:t xml:space="preserve"> </w:t>
            </w:r>
          </w:p>
        </w:tc>
        <w:tc>
          <w:tcPr>
            <w:tcW w:w="280" w:type="dxa"/>
            <w:tcBorders>
              <w:top w:val="nil"/>
              <w:left w:val="nil"/>
              <w:bottom w:val="nil"/>
              <w:right w:val="nil"/>
            </w:tcBorders>
            <w:shd w:val="clear" w:color="auto" w:fill="auto"/>
          </w:tcPr>
          <w:p w14:paraId="35AC16A3" w14:textId="77777777" w:rsidR="00D612E3" w:rsidRDefault="00D612E3" w:rsidP="0084154A">
            <w:pPr>
              <w:rPr>
                <w:rFonts w:ascii="Arial" w:hAnsi="Arial" w:cs="Arial"/>
              </w:rPr>
            </w:pPr>
          </w:p>
        </w:tc>
        <w:tc>
          <w:tcPr>
            <w:tcW w:w="6936" w:type="dxa"/>
            <w:tcBorders>
              <w:top w:val="nil"/>
              <w:left w:val="nil"/>
              <w:bottom w:val="nil"/>
              <w:right w:val="nil"/>
            </w:tcBorders>
            <w:shd w:val="clear" w:color="auto" w:fill="auto"/>
          </w:tcPr>
          <w:p w14:paraId="25ED3C11"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Gebiet mit eingeschränkter Pkw-Stellplatzanzahl, Zone II</w:t>
            </w:r>
          </w:p>
          <w:p w14:paraId="19262248" w14:textId="77777777" w:rsidR="00D612E3" w:rsidRDefault="00D612E3" w:rsidP="0084154A">
            <w:pPr>
              <w:rPr>
                <w:rFonts w:ascii="Calibri" w:eastAsia="Calibri" w:hAnsi="Calibri" w:cs="Arial"/>
                <w:sz w:val="18"/>
                <w:szCs w:val="18"/>
                <w:lang w:val="it-IT" w:eastAsia="en-US"/>
              </w:rPr>
            </w:pPr>
            <w:r>
              <w:rPr>
                <w:rFonts w:ascii="Calibri" w:eastAsia="Calibri" w:hAnsi="Calibri" w:cs="Arial"/>
                <w:sz w:val="18"/>
                <w:szCs w:val="18"/>
                <w:lang w:val="it-IT" w:eastAsia="en-US"/>
              </w:rPr>
              <w:t>Zona con un numero limitato di parcheggi auto, Zona II</w:t>
            </w:r>
          </w:p>
        </w:tc>
        <w:tc>
          <w:tcPr>
            <w:tcW w:w="665" w:type="dxa"/>
            <w:tcBorders>
              <w:top w:val="nil"/>
              <w:left w:val="nil"/>
              <w:bottom w:val="nil"/>
              <w:right w:val="nil"/>
            </w:tcBorders>
            <w:shd w:val="clear" w:color="auto" w:fill="auto"/>
          </w:tcPr>
          <w:p w14:paraId="66FDF048" w14:textId="0CD7B497" w:rsidR="00D612E3" w:rsidRDefault="00D612E3" w:rsidP="0084154A">
            <w:pPr>
              <w:rPr>
                <w:rFonts w:ascii="Calibri" w:eastAsia="Calibri" w:hAnsi="Calibri" w:cs="Arial"/>
                <w:sz w:val="18"/>
                <w:szCs w:val="18"/>
                <w:lang w:eastAsia="en-US"/>
              </w:rPr>
            </w:pPr>
            <w:r w:rsidRPr="00677950">
              <w:rPr>
                <w:rFonts w:ascii="Calibri" w:eastAsia="Calibri" w:hAnsi="Calibri" w:cs="Arial"/>
                <w:sz w:val="18"/>
                <w:szCs w:val="18"/>
                <w:lang w:eastAsia="en-US"/>
              </w:rPr>
              <w:t>2</w:t>
            </w:r>
            <w:r w:rsidR="009975EB">
              <w:rPr>
                <w:rFonts w:ascii="Calibri" w:eastAsia="Calibri" w:hAnsi="Calibri" w:cs="Arial"/>
                <w:sz w:val="18"/>
                <w:szCs w:val="18"/>
                <w:lang w:eastAsia="en-US"/>
              </w:rPr>
              <w:t>1</w:t>
            </w:r>
            <w:r w:rsidRPr="00677950">
              <w:rPr>
                <w:rFonts w:ascii="Calibri" w:eastAsia="Calibri" w:hAnsi="Calibri" w:cs="Arial"/>
                <w:sz w:val="18"/>
                <w:szCs w:val="18"/>
                <w:lang w:eastAsia="en-US"/>
              </w:rPr>
              <w:t>0</w:t>
            </w:r>
          </w:p>
        </w:tc>
      </w:tr>
    </w:tbl>
    <w:p w14:paraId="1F8C9CBA" w14:textId="77777777" w:rsidR="001C0074" w:rsidRPr="00124582" w:rsidRDefault="001C0074" w:rsidP="001C0074">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1C0074" w:rsidRPr="00270BAD" w14:paraId="41DB470B" w14:textId="77777777" w:rsidTr="0097494E">
        <w:trPr>
          <w:trHeight w:val="482"/>
        </w:trPr>
        <w:tc>
          <w:tcPr>
            <w:tcW w:w="667" w:type="dxa"/>
            <w:tcBorders>
              <w:top w:val="nil"/>
              <w:left w:val="nil"/>
              <w:bottom w:val="nil"/>
              <w:right w:val="nil"/>
            </w:tcBorders>
            <w:shd w:val="clear" w:color="auto" w:fill="auto"/>
          </w:tcPr>
          <w:p w14:paraId="70655E23" w14:textId="4781EEDD" w:rsidR="001C0074" w:rsidRDefault="001C0074" w:rsidP="0097494E">
            <w:pPr>
              <w:ind w:left="-107"/>
              <w:rPr>
                <w:rFonts w:ascii="Calibri" w:eastAsia="Calibri" w:hAnsi="Calibri" w:cs="Arial"/>
                <w:sz w:val="18"/>
                <w:szCs w:val="18"/>
                <w:lang w:eastAsia="en-US"/>
              </w:rPr>
            </w:pPr>
            <w:r>
              <w:rPr>
                <w:rFonts w:ascii="Calibri" w:eastAsia="Calibri" w:hAnsi="Calibri" w:cs="Arial"/>
                <w:sz w:val="18"/>
                <w:szCs w:val="18"/>
                <w:lang w:eastAsia="en-US"/>
              </w:rPr>
              <w:t>Art. 2</w:t>
            </w:r>
            <w:r w:rsidR="009E0B4F">
              <w:rPr>
                <w:rFonts w:ascii="Calibri" w:eastAsia="Calibri" w:hAnsi="Calibri" w:cs="Arial"/>
                <w:sz w:val="18"/>
                <w:szCs w:val="18"/>
                <w:lang w:eastAsia="en-US"/>
              </w:rPr>
              <w:t>3</w:t>
            </w:r>
          </w:p>
          <w:p w14:paraId="7BD96B5C" w14:textId="77777777" w:rsidR="001C0074" w:rsidRDefault="001C0074" w:rsidP="0097494E">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5EF891FF" w14:textId="3D69967C" w:rsidR="001C0074" w:rsidRDefault="00820630" w:rsidP="0097494E">
            <w:pPr>
              <w:spacing w:before="120"/>
              <w:rPr>
                <w:rFonts w:ascii="Arial" w:hAnsi="Arial" w:cs="Arial"/>
                <w:sz w:val="16"/>
                <w:szCs w:val="16"/>
              </w:rPr>
            </w:pPr>
            <w:r>
              <w:rPr>
                <w:noProof/>
              </w:rPr>
              <mc:AlternateContent>
                <mc:Choice Requires="wps">
                  <w:drawing>
                    <wp:anchor distT="0" distB="0" distL="114300" distR="114300" simplePos="0" relativeHeight="251670016" behindDoc="0" locked="0" layoutInCell="1" allowOverlap="1" wp14:anchorId="21FDC573" wp14:editId="5CB8ED04">
                      <wp:simplePos x="0" y="0"/>
                      <wp:positionH relativeFrom="column">
                        <wp:posOffset>-68580</wp:posOffset>
                      </wp:positionH>
                      <wp:positionV relativeFrom="paragraph">
                        <wp:posOffset>18415</wp:posOffset>
                      </wp:positionV>
                      <wp:extent cx="441960" cy="207010"/>
                      <wp:effectExtent l="0" t="0" r="0" b="0"/>
                      <wp:wrapNone/>
                      <wp:docPr id="10206947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207010"/>
                              </a:xfrm>
                              <a:prstGeom prst="rect">
                                <a:avLst/>
                              </a:prstGeom>
                              <a:noFill/>
                              <a:ln w="19050">
                                <a:solidFill>
                                  <a:srgbClr val="CC66FF"/>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781E3414">
                    <v:rect id="Rectangle 51" style="position:absolute;margin-left:-5.4pt;margin-top:1.45pt;width:34.8pt;height:16.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ed="f" strokecolor="#c6f" strokeweight="1.5pt" w14:anchorId="56085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">
                      <v:stroke dashstyle="dash"/>
                    </v:rect>
                  </w:pict>
                </mc:Fallback>
              </mc:AlternateContent>
            </w:r>
            <w:r w:rsidR="001C0074">
              <w:rPr>
                <w:rFonts w:ascii="Arial" w:hAnsi="Arial" w:cs="Arial"/>
                <w:color w:val="66FFCC"/>
                <w:sz w:val="16"/>
                <w:szCs w:val="16"/>
              </w:rPr>
              <w:t xml:space="preserve"> </w:t>
            </w:r>
          </w:p>
        </w:tc>
        <w:tc>
          <w:tcPr>
            <w:tcW w:w="280" w:type="dxa"/>
            <w:tcBorders>
              <w:top w:val="nil"/>
              <w:left w:val="nil"/>
              <w:bottom w:val="nil"/>
              <w:right w:val="nil"/>
            </w:tcBorders>
            <w:shd w:val="clear" w:color="auto" w:fill="auto"/>
          </w:tcPr>
          <w:p w14:paraId="0105BAEF" w14:textId="77777777" w:rsidR="001C0074" w:rsidRDefault="001C0074" w:rsidP="0097494E">
            <w:pPr>
              <w:rPr>
                <w:rFonts w:ascii="Arial" w:hAnsi="Arial" w:cs="Arial"/>
              </w:rPr>
            </w:pPr>
          </w:p>
        </w:tc>
        <w:tc>
          <w:tcPr>
            <w:tcW w:w="6936" w:type="dxa"/>
            <w:tcBorders>
              <w:top w:val="nil"/>
              <w:left w:val="nil"/>
              <w:bottom w:val="nil"/>
              <w:right w:val="nil"/>
            </w:tcBorders>
            <w:shd w:val="clear" w:color="auto" w:fill="auto"/>
          </w:tcPr>
          <w:p w14:paraId="53E10763" w14:textId="69FBB296" w:rsidR="001C0074" w:rsidRDefault="001C0074" w:rsidP="0097494E">
            <w:pPr>
              <w:rPr>
                <w:rFonts w:ascii="Calibri" w:eastAsia="Calibri" w:hAnsi="Calibri" w:cs="Arial"/>
                <w:sz w:val="18"/>
                <w:szCs w:val="18"/>
                <w:lang w:eastAsia="en-US"/>
              </w:rPr>
            </w:pPr>
            <w:r>
              <w:rPr>
                <w:rFonts w:ascii="Calibri" w:eastAsia="Calibri" w:hAnsi="Calibri" w:cs="Arial"/>
                <w:sz w:val="18"/>
                <w:szCs w:val="18"/>
                <w:lang w:eastAsia="en-US"/>
              </w:rPr>
              <w:t>Gebiet mit eingeschränkter Pkw-Stellplatzanzahl, Zone II</w:t>
            </w:r>
            <w:r w:rsidR="007715D9">
              <w:rPr>
                <w:rFonts w:ascii="Calibri" w:eastAsia="Calibri" w:hAnsi="Calibri" w:cs="Arial"/>
                <w:sz w:val="18"/>
                <w:szCs w:val="18"/>
                <w:lang w:eastAsia="en-US"/>
              </w:rPr>
              <w:t>I</w:t>
            </w:r>
          </w:p>
          <w:p w14:paraId="7AE55361" w14:textId="77FF164E" w:rsidR="001C0074" w:rsidRDefault="001C0074" w:rsidP="0097494E">
            <w:pPr>
              <w:rPr>
                <w:rFonts w:ascii="Calibri" w:eastAsia="Calibri" w:hAnsi="Calibri" w:cs="Arial"/>
                <w:sz w:val="18"/>
                <w:szCs w:val="18"/>
                <w:lang w:val="it-IT" w:eastAsia="en-US"/>
              </w:rPr>
            </w:pPr>
            <w:r>
              <w:rPr>
                <w:rFonts w:ascii="Calibri" w:eastAsia="Calibri" w:hAnsi="Calibri" w:cs="Arial"/>
                <w:sz w:val="18"/>
                <w:szCs w:val="18"/>
                <w:lang w:val="it-IT" w:eastAsia="en-US"/>
              </w:rPr>
              <w:t>Zona con un numero limitato di parcheggi auto, Zona II</w:t>
            </w:r>
            <w:r w:rsidR="007715D9">
              <w:rPr>
                <w:rFonts w:ascii="Calibri" w:eastAsia="Calibri" w:hAnsi="Calibri" w:cs="Arial"/>
                <w:sz w:val="18"/>
                <w:szCs w:val="18"/>
                <w:lang w:val="it-IT" w:eastAsia="en-US"/>
              </w:rPr>
              <w:t>I</w:t>
            </w:r>
          </w:p>
        </w:tc>
        <w:tc>
          <w:tcPr>
            <w:tcW w:w="665" w:type="dxa"/>
            <w:tcBorders>
              <w:top w:val="nil"/>
              <w:left w:val="nil"/>
              <w:bottom w:val="nil"/>
              <w:right w:val="nil"/>
            </w:tcBorders>
            <w:shd w:val="clear" w:color="auto" w:fill="auto"/>
          </w:tcPr>
          <w:p w14:paraId="4ABCA38D" w14:textId="54A7BD92" w:rsidR="001C0074" w:rsidRPr="00677950" w:rsidRDefault="001C0074" w:rsidP="0097494E">
            <w:pPr>
              <w:rPr>
                <w:rFonts w:ascii="Calibri" w:eastAsia="Calibri" w:hAnsi="Calibri" w:cs="Arial"/>
                <w:sz w:val="18"/>
                <w:szCs w:val="18"/>
                <w:lang w:eastAsia="en-US"/>
              </w:rPr>
            </w:pPr>
            <w:r w:rsidRPr="00677950">
              <w:rPr>
                <w:rFonts w:ascii="Calibri" w:eastAsia="Calibri" w:hAnsi="Calibri" w:cs="Arial"/>
                <w:sz w:val="18"/>
                <w:szCs w:val="18"/>
                <w:lang w:eastAsia="en-US"/>
              </w:rPr>
              <w:t>2</w:t>
            </w:r>
            <w:r w:rsidR="009975EB">
              <w:rPr>
                <w:rFonts w:ascii="Calibri" w:eastAsia="Calibri" w:hAnsi="Calibri" w:cs="Arial"/>
                <w:sz w:val="18"/>
                <w:szCs w:val="18"/>
                <w:lang w:eastAsia="en-US"/>
              </w:rPr>
              <w:t>2</w:t>
            </w:r>
            <w:r w:rsidRPr="00677950">
              <w:rPr>
                <w:rFonts w:ascii="Calibri" w:eastAsia="Calibri" w:hAnsi="Calibri" w:cs="Arial"/>
                <w:sz w:val="18"/>
                <w:szCs w:val="18"/>
                <w:lang w:eastAsia="en-US"/>
              </w:rPr>
              <w:t>0</w:t>
            </w:r>
          </w:p>
        </w:tc>
      </w:tr>
    </w:tbl>
    <w:p w14:paraId="7C2491E4" w14:textId="77777777" w:rsidR="001C0074" w:rsidRDefault="001C0074"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B97794" w14:paraId="459CE54D" w14:textId="77777777">
        <w:trPr>
          <w:trHeight w:val="482"/>
        </w:trPr>
        <w:tc>
          <w:tcPr>
            <w:tcW w:w="667" w:type="dxa"/>
            <w:tcBorders>
              <w:top w:val="nil"/>
              <w:left w:val="nil"/>
              <w:bottom w:val="nil"/>
              <w:right w:val="nil"/>
            </w:tcBorders>
            <w:shd w:val="clear" w:color="auto" w:fill="auto"/>
          </w:tcPr>
          <w:p w14:paraId="3932147A" w14:textId="6F6E88E4" w:rsidR="00D612E3" w:rsidRPr="00B97794" w:rsidRDefault="00D612E3">
            <w:pPr>
              <w:ind w:left="-107"/>
              <w:rPr>
                <w:rFonts w:ascii="Calibri" w:eastAsia="Calibri" w:hAnsi="Calibri" w:cs="Arial"/>
                <w:sz w:val="18"/>
                <w:szCs w:val="18"/>
                <w:lang w:eastAsia="en-US"/>
              </w:rPr>
            </w:pPr>
            <w:r w:rsidRPr="00B97794">
              <w:rPr>
                <w:rFonts w:ascii="Calibri" w:eastAsia="Calibri" w:hAnsi="Calibri" w:cs="Arial"/>
                <w:sz w:val="18"/>
                <w:szCs w:val="18"/>
                <w:lang w:eastAsia="en-US"/>
              </w:rPr>
              <w:t>Art. 2</w:t>
            </w:r>
            <w:r w:rsidR="009E0B4F" w:rsidRPr="00B97794">
              <w:rPr>
                <w:rFonts w:ascii="Calibri" w:eastAsia="Calibri" w:hAnsi="Calibri" w:cs="Arial"/>
                <w:sz w:val="18"/>
                <w:szCs w:val="18"/>
                <w:lang w:eastAsia="en-US"/>
              </w:rPr>
              <w:t>4</w:t>
            </w:r>
          </w:p>
          <w:p w14:paraId="5148505B" w14:textId="77777777" w:rsidR="00D612E3" w:rsidRPr="00B97794" w:rsidRDefault="00D612E3" w:rsidP="0084154A">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5E3F8A33" w14:textId="1E6F82E9" w:rsidR="00D612E3" w:rsidRPr="00B97794" w:rsidRDefault="00820630" w:rsidP="0084154A">
            <w:pPr>
              <w:rPr>
                <w:rFonts w:ascii="Arial" w:hAnsi="Arial" w:cs="Arial"/>
              </w:rPr>
            </w:pPr>
            <w:r>
              <w:rPr>
                <w:noProof/>
              </w:rPr>
              <mc:AlternateContent>
                <mc:Choice Requires="wps">
                  <w:drawing>
                    <wp:anchor distT="4294967295" distB="4294967295" distL="114300" distR="114300" simplePos="0" relativeHeight="251664896" behindDoc="0" locked="0" layoutInCell="1" allowOverlap="1" wp14:anchorId="55C512C5" wp14:editId="09D3D3C3">
                      <wp:simplePos x="0" y="0"/>
                      <wp:positionH relativeFrom="column">
                        <wp:posOffset>0</wp:posOffset>
                      </wp:positionH>
                      <wp:positionV relativeFrom="paragraph">
                        <wp:posOffset>99059</wp:posOffset>
                      </wp:positionV>
                      <wp:extent cx="373380" cy="0"/>
                      <wp:effectExtent l="38100" t="38100" r="26670" b="19050"/>
                      <wp:wrapNone/>
                      <wp:docPr id="69584227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3380" cy="0"/>
                              </a:xfrm>
                              <a:prstGeom prst="line">
                                <a:avLst/>
                              </a:prstGeom>
                              <a:noFill/>
                              <a:ln w="31750" cap="sq" cmpd="sng" algn="ctr">
                                <a:solidFill>
                                  <a:srgbClr val="00B0F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093665F">
                    <v:line id="Straight Connector 10" style="position:absolute;flip:y;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00b0f0" strokeweight="2.5pt" from="0,7.8pt" to="29.4pt,7.8pt" w14:anchorId="69E27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">
                      <v:stroke joinstyle="miter" endcap="square" dashstyle="3 1"/>
                      <o:lock v:ext="edit" shapetype="f"/>
                    </v:line>
                  </w:pict>
                </mc:Fallback>
              </mc:AlternateContent>
            </w:r>
          </w:p>
        </w:tc>
        <w:tc>
          <w:tcPr>
            <w:tcW w:w="280" w:type="dxa"/>
            <w:tcBorders>
              <w:top w:val="nil"/>
              <w:left w:val="nil"/>
              <w:bottom w:val="nil"/>
              <w:right w:val="nil"/>
            </w:tcBorders>
            <w:shd w:val="clear" w:color="auto" w:fill="auto"/>
          </w:tcPr>
          <w:p w14:paraId="46A5A9E2" w14:textId="77777777" w:rsidR="00D612E3" w:rsidRPr="00B97794" w:rsidRDefault="00D612E3" w:rsidP="0084154A">
            <w:pPr>
              <w:rPr>
                <w:rFonts w:ascii="Arial" w:hAnsi="Arial" w:cs="Arial"/>
              </w:rPr>
            </w:pPr>
          </w:p>
        </w:tc>
        <w:tc>
          <w:tcPr>
            <w:tcW w:w="6936" w:type="dxa"/>
            <w:tcBorders>
              <w:top w:val="nil"/>
              <w:left w:val="nil"/>
              <w:bottom w:val="nil"/>
              <w:right w:val="nil"/>
            </w:tcBorders>
            <w:shd w:val="clear" w:color="auto" w:fill="auto"/>
          </w:tcPr>
          <w:p w14:paraId="5C731765" w14:textId="46EE8D6F" w:rsidR="00D612E3" w:rsidRPr="00B97794" w:rsidRDefault="00D612E3" w:rsidP="0084154A">
            <w:pPr>
              <w:rPr>
                <w:rFonts w:ascii="Calibri" w:eastAsia="Yu Mincho" w:hAnsi="Calibri" w:cs="Arial"/>
                <w:sz w:val="18"/>
                <w:szCs w:val="18"/>
                <w:lang w:val="it-IT" w:eastAsia="en-US"/>
              </w:rPr>
            </w:pPr>
            <w:proofErr w:type="spellStart"/>
            <w:r w:rsidRPr="00B97794">
              <w:rPr>
                <w:rFonts w:ascii="Calibri" w:eastAsia="Yu Mincho" w:hAnsi="Calibri" w:cs="Arial"/>
                <w:sz w:val="18"/>
                <w:szCs w:val="18"/>
                <w:lang w:val="it-IT" w:eastAsia="en-US"/>
              </w:rPr>
              <w:t>Neue</w:t>
            </w:r>
            <w:proofErr w:type="spellEnd"/>
            <w:r w:rsidRPr="00B97794">
              <w:rPr>
                <w:rFonts w:ascii="Calibri" w:eastAsia="Yu Mincho" w:hAnsi="Calibri" w:cs="Arial"/>
                <w:sz w:val="18"/>
                <w:szCs w:val="18"/>
                <w:lang w:val="it-IT" w:eastAsia="en-US"/>
              </w:rPr>
              <w:t xml:space="preserve"> </w:t>
            </w:r>
            <w:proofErr w:type="spellStart"/>
            <w:r w:rsidR="00550B4B" w:rsidRPr="00B97794">
              <w:rPr>
                <w:rFonts w:ascii="Calibri" w:eastAsia="Yu Mincho" w:hAnsi="Calibri" w:cs="Arial"/>
                <w:sz w:val="18"/>
                <w:szCs w:val="18"/>
                <w:lang w:val="it-IT" w:eastAsia="en-US"/>
              </w:rPr>
              <w:t>r</w:t>
            </w:r>
            <w:r w:rsidRPr="00B97794">
              <w:rPr>
                <w:rFonts w:ascii="Calibri" w:eastAsia="Yu Mincho" w:hAnsi="Calibri" w:cs="Arial"/>
                <w:sz w:val="18"/>
                <w:szCs w:val="18"/>
                <w:lang w:val="it-IT" w:eastAsia="en-US"/>
              </w:rPr>
              <w:t>ad</w:t>
            </w:r>
            <w:r w:rsidR="00550B4B" w:rsidRPr="00B97794">
              <w:rPr>
                <w:rFonts w:ascii="Calibri" w:eastAsia="Yu Mincho" w:hAnsi="Calibri" w:cs="Arial"/>
                <w:sz w:val="18"/>
                <w:szCs w:val="18"/>
                <w:lang w:val="it-IT" w:eastAsia="en-US"/>
              </w:rPr>
              <w:t>freundliche</w:t>
            </w:r>
            <w:proofErr w:type="spellEnd"/>
            <w:r w:rsidR="00550B4B" w:rsidRPr="00B97794">
              <w:rPr>
                <w:rFonts w:ascii="Calibri" w:eastAsia="Yu Mincho" w:hAnsi="Calibri" w:cs="Arial"/>
                <w:sz w:val="18"/>
                <w:szCs w:val="18"/>
                <w:lang w:val="it-IT" w:eastAsia="en-US"/>
              </w:rPr>
              <w:t xml:space="preserve"> </w:t>
            </w:r>
            <w:proofErr w:type="spellStart"/>
            <w:r w:rsidR="00550B4B" w:rsidRPr="00B97794">
              <w:rPr>
                <w:rFonts w:ascii="Calibri" w:eastAsia="Yu Mincho" w:hAnsi="Calibri" w:cs="Arial"/>
                <w:sz w:val="18"/>
                <w:szCs w:val="18"/>
                <w:lang w:val="it-IT" w:eastAsia="en-US"/>
              </w:rPr>
              <w:t>V</w:t>
            </w:r>
            <w:r w:rsidRPr="00B97794">
              <w:rPr>
                <w:rFonts w:ascii="Calibri" w:eastAsia="Yu Mincho" w:hAnsi="Calibri" w:cs="Arial"/>
                <w:sz w:val="18"/>
                <w:szCs w:val="18"/>
                <w:lang w:val="it-IT" w:eastAsia="en-US"/>
              </w:rPr>
              <w:t>erbindung</w:t>
            </w:r>
            <w:proofErr w:type="spellEnd"/>
          </w:p>
          <w:p w14:paraId="465564CB" w14:textId="4C609926" w:rsidR="00D612E3" w:rsidRPr="00B97794" w:rsidRDefault="00B55292" w:rsidP="0084154A">
            <w:pPr>
              <w:rPr>
                <w:rFonts w:ascii="Calibri" w:eastAsia="Calibri" w:hAnsi="Calibri" w:cs="Arial"/>
                <w:sz w:val="18"/>
                <w:szCs w:val="18"/>
                <w:lang w:val="it-IT" w:eastAsia="en-US"/>
              </w:rPr>
            </w:pPr>
            <w:r w:rsidRPr="00B97794">
              <w:rPr>
                <w:rFonts w:ascii="Calibri" w:eastAsia="Calibri" w:hAnsi="Calibri" w:cs="Arial"/>
                <w:sz w:val="18"/>
                <w:szCs w:val="18"/>
                <w:lang w:val="it-IT" w:eastAsia="en-US"/>
              </w:rPr>
              <w:t>Nuovo collegamento ciclabile</w:t>
            </w:r>
          </w:p>
        </w:tc>
        <w:tc>
          <w:tcPr>
            <w:tcW w:w="665" w:type="dxa"/>
            <w:tcBorders>
              <w:top w:val="nil"/>
              <w:left w:val="nil"/>
              <w:bottom w:val="nil"/>
              <w:right w:val="nil"/>
            </w:tcBorders>
            <w:shd w:val="clear" w:color="auto" w:fill="auto"/>
          </w:tcPr>
          <w:p w14:paraId="55089730" w14:textId="77777777" w:rsidR="00D612E3" w:rsidRPr="00B97794" w:rsidRDefault="00D612E3" w:rsidP="0084154A">
            <w:pPr>
              <w:rPr>
                <w:rFonts w:ascii="Calibri" w:eastAsia="Calibri" w:hAnsi="Calibri" w:cs="Arial"/>
                <w:sz w:val="18"/>
                <w:szCs w:val="18"/>
                <w:lang w:eastAsia="en-US"/>
              </w:rPr>
            </w:pPr>
            <w:r w:rsidRPr="00B97794">
              <w:rPr>
                <w:rFonts w:ascii="Calibri" w:eastAsia="Calibri" w:hAnsi="Calibri" w:cs="Arial"/>
                <w:sz w:val="18"/>
                <w:szCs w:val="18"/>
                <w:lang w:eastAsia="en-US"/>
              </w:rPr>
              <w:t>450</w:t>
            </w:r>
          </w:p>
        </w:tc>
      </w:tr>
    </w:tbl>
    <w:p w14:paraId="2F15A526" w14:textId="77777777" w:rsidR="00D612E3" w:rsidRPr="00B97794"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B97794" w:rsidRPr="00B97794" w14:paraId="33FECE12" w14:textId="77777777">
        <w:trPr>
          <w:trHeight w:val="482"/>
        </w:trPr>
        <w:tc>
          <w:tcPr>
            <w:tcW w:w="667" w:type="dxa"/>
            <w:tcBorders>
              <w:top w:val="nil"/>
              <w:left w:val="nil"/>
              <w:bottom w:val="nil"/>
              <w:right w:val="nil"/>
            </w:tcBorders>
            <w:shd w:val="clear" w:color="auto" w:fill="auto"/>
          </w:tcPr>
          <w:p w14:paraId="6C6D650A" w14:textId="0B591084" w:rsidR="00D612E3" w:rsidRPr="00B97794" w:rsidRDefault="00D612E3">
            <w:pPr>
              <w:ind w:left="-107"/>
              <w:rPr>
                <w:rFonts w:ascii="Calibri" w:eastAsia="Calibri" w:hAnsi="Calibri" w:cs="Arial"/>
                <w:sz w:val="18"/>
                <w:szCs w:val="18"/>
                <w:lang w:eastAsia="en-US"/>
              </w:rPr>
            </w:pPr>
            <w:r w:rsidRPr="00B97794">
              <w:rPr>
                <w:rFonts w:ascii="Calibri" w:eastAsia="Calibri" w:hAnsi="Calibri" w:cs="Arial"/>
                <w:sz w:val="18"/>
                <w:szCs w:val="18"/>
                <w:lang w:eastAsia="en-US"/>
              </w:rPr>
              <w:t>Art. 2</w:t>
            </w:r>
            <w:r w:rsidR="009E0B4F" w:rsidRPr="00B97794">
              <w:rPr>
                <w:rFonts w:ascii="Calibri" w:eastAsia="Calibri" w:hAnsi="Calibri" w:cs="Arial"/>
                <w:sz w:val="18"/>
                <w:szCs w:val="18"/>
                <w:lang w:eastAsia="en-US"/>
              </w:rPr>
              <w:t>5</w:t>
            </w:r>
          </w:p>
          <w:p w14:paraId="3BCA205A" w14:textId="77777777" w:rsidR="00D612E3" w:rsidRPr="00B97794" w:rsidRDefault="00D612E3" w:rsidP="0084154A">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5447EFF1" w14:textId="3F9DFE7B" w:rsidR="00D612E3" w:rsidRPr="00B97794" w:rsidRDefault="00820630" w:rsidP="0084154A">
            <w:pPr>
              <w:rPr>
                <w:rFonts w:ascii="Arial" w:hAnsi="Arial" w:cs="Arial"/>
              </w:rPr>
            </w:pPr>
            <w:r>
              <w:rPr>
                <w:noProof/>
              </w:rPr>
              <mc:AlternateContent>
                <mc:Choice Requires="wps">
                  <w:drawing>
                    <wp:anchor distT="4294967295" distB="4294967295" distL="114300" distR="114300" simplePos="0" relativeHeight="251665920" behindDoc="0" locked="0" layoutInCell="1" allowOverlap="1" wp14:anchorId="127DB1A7" wp14:editId="50614B99">
                      <wp:simplePos x="0" y="0"/>
                      <wp:positionH relativeFrom="column">
                        <wp:posOffset>-4445</wp:posOffset>
                      </wp:positionH>
                      <wp:positionV relativeFrom="paragraph">
                        <wp:posOffset>99059</wp:posOffset>
                      </wp:positionV>
                      <wp:extent cx="373380" cy="0"/>
                      <wp:effectExtent l="38100" t="38100" r="26670" b="19050"/>
                      <wp:wrapNone/>
                      <wp:docPr id="47070531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3380" cy="0"/>
                              </a:xfrm>
                              <a:prstGeom prst="line">
                                <a:avLst/>
                              </a:prstGeom>
                              <a:noFill/>
                              <a:ln w="31750" cap="sq" cmpd="sng" algn="ctr">
                                <a:solidFill>
                                  <a:srgbClr val="33CC33"/>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35DAFDCF">
                    <v:line id="Straight Connector 9" style="position:absolute;flip:y;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3c3" strokeweight="2.5pt" from="-.35pt,7.8pt" to="29.05pt,7.8pt" w14:anchorId="0758D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">
                      <v:stroke joinstyle="miter" endcap="square" dashstyle="3 1"/>
                      <o:lock v:ext="edit" shapetype="f"/>
                    </v:line>
                  </w:pict>
                </mc:Fallback>
              </mc:AlternateContent>
            </w:r>
          </w:p>
        </w:tc>
        <w:tc>
          <w:tcPr>
            <w:tcW w:w="280" w:type="dxa"/>
            <w:tcBorders>
              <w:top w:val="nil"/>
              <w:left w:val="nil"/>
              <w:bottom w:val="nil"/>
              <w:right w:val="nil"/>
            </w:tcBorders>
            <w:shd w:val="clear" w:color="auto" w:fill="auto"/>
          </w:tcPr>
          <w:p w14:paraId="66CCC2D2" w14:textId="77777777" w:rsidR="00D612E3" w:rsidRPr="00B97794" w:rsidRDefault="00D612E3" w:rsidP="0084154A">
            <w:pPr>
              <w:rPr>
                <w:rFonts w:ascii="Arial" w:hAnsi="Arial" w:cs="Arial"/>
              </w:rPr>
            </w:pPr>
          </w:p>
        </w:tc>
        <w:tc>
          <w:tcPr>
            <w:tcW w:w="6936" w:type="dxa"/>
            <w:tcBorders>
              <w:top w:val="nil"/>
              <w:left w:val="nil"/>
              <w:bottom w:val="nil"/>
              <w:right w:val="nil"/>
            </w:tcBorders>
            <w:shd w:val="clear" w:color="auto" w:fill="auto"/>
          </w:tcPr>
          <w:p w14:paraId="585ADD10" w14:textId="41E8B6B0" w:rsidR="00D612E3" w:rsidRPr="00B97794" w:rsidRDefault="00D612E3" w:rsidP="0084154A">
            <w:pPr>
              <w:rPr>
                <w:rFonts w:ascii="Calibri" w:eastAsia="Calibri" w:hAnsi="Calibri" w:cs="Arial"/>
                <w:sz w:val="18"/>
                <w:szCs w:val="18"/>
                <w:lang w:eastAsia="en-US"/>
              </w:rPr>
            </w:pPr>
            <w:r w:rsidRPr="00B97794">
              <w:rPr>
                <w:rFonts w:ascii="Calibri" w:eastAsia="Calibri" w:hAnsi="Calibri" w:cs="Arial"/>
                <w:sz w:val="18"/>
                <w:szCs w:val="18"/>
                <w:lang w:eastAsia="en-US"/>
              </w:rPr>
              <w:t xml:space="preserve">Neue </w:t>
            </w:r>
            <w:r w:rsidR="00550B4B" w:rsidRPr="00B97794">
              <w:rPr>
                <w:rFonts w:ascii="Calibri" w:eastAsia="Calibri" w:hAnsi="Calibri" w:cs="Arial"/>
                <w:sz w:val="18"/>
                <w:szCs w:val="18"/>
                <w:lang w:eastAsia="en-US"/>
              </w:rPr>
              <w:t>fußgängerfreundliche V</w:t>
            </w:r>
            <w:r w:rsidRPr="00B97794">
              <w:rPr>
                <w:rFonts w:ascii="Calibri" w:eastAsia="Calibri" w:hAnsi="Calibri" w:cs="Arial"/>
                <w:sz w:val="18"/>
                <w:szCs w:val="18"/>
                <w:lang w:eastAsia="en-US"/>
              </w:rPr>
              <w:t>erbindung</w:t>
            </w:r>
          </w:p>
          <w:p w14:paraId="30DF826F" w14:textId="72A06E90" w:rsidR="00D612E3" w:rsidRPr="00B97794" w:rsidRDefault="00B55292" w:rsidP="0084154A">
            <w:pPr>
              <w:rPr>
                <w:rFonts w:ascii="Calibri" w:eastAsia="Calibri" w:hAnsi="Calibri" w:cs="Arial"/>
                <w:sz w:val="18"/>
                <w:szCs w:val="18"/>
                <w:lang w:eastAsia="en-US"/>
              </w:rPr>
            </w:pPr>
            <w:r w:rsidRPr="00B97794">
              <w:rPr>
                <w:rFonts w:ascii="Calibri" w:eastAsia="Calibri" w:hAnsi="Calibri" w:cs="Arial"/>
                <w:sz w:val="18"/>
                <w:szCs w:val="18"/>
                <w:lang w:eastAsia="en-US"/>
              </w:rPr>
              <w:t xml:space="preserve">Nuovo </w:t>
            </w:r>
            <w:proofErr w:type="spellStart"/>
            <w:r w:rsidRPr="00B97794">
              <w:rPr>
                <w:rFonts w:ascii="Calibri" w:eastAsia="Calibri" w:hAnsi="Calibri" w:cs="Arial"/>
                <w:sz w:val="18"/>
                <w:szCs w:val="18"/>
                <w:lang w:eastAsia="en-US"/>
              </w:rPr>
              <w:t>collegamento</w:t>
            </w:r>
            <w:proofErr w:type="spellEnd"/>
            <w:r w:rsidRPr="00B97794">
              <w:rPr>
                <w:rFonts w:ascii="Calibri" w:eastAsia="Calibri" w:hAnsi="Calibri" w:cs="Arial"/>
                <w:sz w:val="18"/>
                <w:szCs w:val="18"/>
                <w:lang w:eastAsia="en-US"/>
              </w:rPr>
              <w:t xml:space="preserve"> </w:t>
            </w:r>
            <w:proofErr w:type="spellStart"/>
            <w:r w:rsidR="00D612E3" w:rsidRPr="00B97794">
              <w:rPr>
                <w:rFonts w:ascii="Calibri" w:eastAsia="Calibri" w:hAnsi="Calibri" w:cs="Arial"/>
                <w:sz w:val="18"/>
                <w:szCs w:val="18"/>
                <w:lang w:eastAsia="en-US"/>
              </w:rPr>
              <w:t>pedonale</w:t>
            </w:r>
            <w:proofErr w:type="spellEnd"/>
            <w:r w:rsidR="00D612E3" w:rsidRPr="00B97794">
              <w:rPr>
                <w:rFonts w:ascii="Calibri" w:eastAsia="Calibri" w:hAnsi="Calibri" w:cs="Arial"/>
                <w:sz w:val="18"/>
                <w:szCs w:val="18"/>
                <w:lang w:eastAsia="en-US"/>
              </w:rPr>
              <w:t xml:space="preserve"> </w:t>
            </w:r>
          </w:p>
        </w:tc>
        <w:tc>
          <w:tcPr>
            <w:tcW w:w="665" w:type="dxa"/>
            <w:tcBorders>
              <w:top w:val="nil"/>
              <w:left w:val="nil"/>
              <w:bottom w:val="nil"/>
              <w:right w:val="nil"/>
            </w:tcBorders>
            <w:shd w:val="clear" w:color="auto" w:fill="auto"/>
          </w:tcPr>
          <w:p w14:paraId="099BAB14" w14:textId="77777777" w:rsidR="00D612E3" w:rsidRPr="00B97794" w:rsidRDefault="00D612E3" w:rsidP="0084154A">
            <w:pPr>
              <w:rPr>
                <w:rFonts w:ascii="Calibri" w:eastAsia="Calibri" w:hAnsi="Calibri" w:cs="Arial"/>
                <w:sz w:val="18"/>
                <w:szCs w:val="18"/>
                <w:lang w:eastAsia="en-US"/>
              </w:rPr>
            </w:pPr>
            <w:r w:rsidRPr="00B97794">
              <w:rPr>
                <w:rFonts w:ascii="Calibri" w:eastAsia="Calibri" w:hAnsi="Calibri" w:cs="Arial"/>
                <w:sz w:val="18"/>
                <w:szCs w:val="18"/>
                <w:lang w:eastAsia="en-US"/>
              </w:rPr>
              <w:t>460</w:t>
            </w:r>
          </w:p>
        </w:tc>
      </w:tr>
    </w:tbl>
    <w:p w14:paraId="51345E08" w14:textId="77777777" w:rsidR="00D612E3" w:rsidRPr="00D84562"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1F0832" w14:paraId="20AB6B28" w14:textId="77777777">
        <w:trPr>
          <w:trHeight w:val="482"/>
        </w:trPr>
        <w:tc>
          <w:tcPr>
            <w:tcW w:w="704" w:type="dxa"/>
            <w:tcBorders>
              <w:top w:val="nil"/>
              <w:left w:val="nil"/>
              <w:bottom w:val="nil"/>
              <w:right w:val="nil"/>
            </w:tcBorders>
            <w:shd w:val="clear" w:color="auto" w:fill="auto"/>
          </w:tcPr>
          <w:p w14:paraId="61083C69" w14:textId="63CC76E7"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2</w:t>
            </w:r>
            <w:r w:rsidR="009E0B4F">
              <w:rPr>
                <w:rFonts w:ascii="Calibri" w:eastAsia="Calibri" w:hAnsi="Calibri" w:cs="Arial"/>
                <w:sz w:val="18"/>
                <w:szCs w:val="18"/>
                <w:lang w:eastAsia="en-US"/>
              </w:rPr>
              <w:t>6</w:t>
            </w:r>
          </w:p>
          <w:p w14:paraId="14026A61"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3BB7C3BC" w14:textId="7F1FD09C" w:rsidR="00D612E3" w:rsidRDefault="00820630" w:rsidP="0084154A">
            <w:pPr>
              <w:rPr>
                <w:rFonts w:ascii="Arial" w:hAnsi="Arial" w:cs="Arial"/>
              </w:rPr>
            </w:pPr>
            <w:r>
              <w:rPr>
                <w:noProof/>
              </w:rPr>
              <mc:AlternateContent>
                <mc:Choice Requires="wps">
                  <w:drawing>
                    <wp:anchor distT="4294967295" distB="4294967295" distL="114300" distR="114300" simplePos="0" relativeHeight="251667968" behindDoc="0" locked="0" layoutInCell="1" allowOverlap="1" wp14:anchorId="27010877" wp14:editId="7EA44609">
                      <wp:simplePos x="0" y="0"/>
                      <wp:positionH relativeFrom="column">
                        <wp:posOffset>-8255</wp:posOffset>
                      </wp:positionH>
                      <wp:positionV relativeFrom="paragraph">
                        <wp:posOffset>92074</wp:posOffset>
                      </wp:positionV>
                      <wp:extent cx="373380" cy="0"/>
                      <wp:effectExtent l="38100" t="38100" r="26670" b="19050"/>
                      <wp:wrapNone/>
                      <wp:docPr id="149962513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3380" cy="0"/>
                              </a:xfrm>
                              <a:prstGeom prst="line">
                                <a:avLst/>
                              </a:prstGeom>
                              <a:noFill/>
                              <a:ln w="31750" cap="sq"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033D4070">
                    <v:line id="Straight Connector 8" style="position:absolute;flip:y;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windowText" strokeweight="2.5pt" from="-.65pt,7.25pt" to="28.75pt,7.25pt" w14:anchorId="1A9A5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">
                      <v:stroke joinstyle="miter" endcap="square" dashstyle="3 1"/>
                      <o:lock v:ext="edit" shapetype="f"/>
                    </v:line>
                  </w:pict>
                </mc:Fallback>
              </mc:AlternateContent>
            </w:r>
          </w:p>
        </w:tc>
        <w:tc>
          <w:tcPr>
            <w:tcW w:w="284" w:type="dxa"/>
            <w:tcBorders>
              <w:top w:val="nil"/>
              <w:left w:val="nil"/>
              <w:bottom w:val="nil"/>
              <w:right w:val="nil"/>
            </w:tcBorders>
            <w:shd w:val="clear" w:color="auto" w:fill="auto"/>
          </w:tcPr>
          <w:p w14:paraId="13DCDB7E"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1ADD1C3C" w14:textId="77777777" w:rsidR="00D612E3" w:rsidRDefault="00D612E3" w:rsidP="0084154A">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Neue</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Eisenbahnverbindung</w:t>
            </w:r>
            <w:proofErr w:type="spellEnd"/>
            <w:r>
              <w:rPr>
                <w:rFonts w:ascii="Calibri" w:eastAsia="Calibri" w:hAnsi="Calibri" w:cs="Arial"/>
                <w:sz w:val="18"/>
                <w:szCs w:val="18"/>
                <w:lang w:val="it-IT" w:eastAsia="en-US"/>
              </w:rPr>
              <w:t xml:space="preserve"> </w:t>
            </w:r>
          </w:p>
          <w:p w14:paraId="2F90EAC3" w14:textId="77777777" w:rsidR="00D612E3" w:rsidRDefault="00D612E3" w:rsidP="0084154A">
            <w:pPr>
              <w:rPr>
                <w:rFonts w:ascii="Calibri" w:eastAsia="Calibri" w:hAnsi="Calibri" w:cs="Arial"/>
                <w:sz w:val="18"/>
                <w:szCs w:val="18"/>
                <w:lang w:val="it-IT" w:eastAsia="en-US"/>
              </w:rPr>
            </w:pPr>
            <w:r>
              <w:rPr>
                <w:rFonts w:ascii="Calibri" w:eastAsia="Calibri" w:hAnsi="Calibri" w:cs="Arial"/>
                <w:sz w:val="18"/>
                <w:szCs w:val="18"/>
                <w:lang w:val="it-IT" w:eastAsia="en-US"/>
              </w:rPr>
              <w:t xml:space="preserve">Nuovo collegamento ferroviario </w:t>
            </w:r>
          </w:p>
        </w:tc>
        <w:tc>
          <w:tcPr>
            <w:tcW w:w="703" w:type="dxa"/>
            <w:tcBorders>
              <w:top w:val="nil"/>
              <w:left w:val="nil"/>
              <w:bottom w:val="nil"/>
              <w:right w:val="nil"/>
            </w:tcBorders>
            <w:shd w:val="clear" w:color="auto" w:fill="auto"/>
          </w:tcPr>
          <w:p w14:paraId="658B00D2"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430</w:t>
            </w:r>
          </w:p>
        </w:tc>
      </w:tr>
    </w:tbl>
    <w:p w14:paraId="6B3AA277" w14:textId="77777777" w:rsidR="00D612E3" w:rsidRPr="00325567"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161887" w14:paraId="178D8DBC" w14:textId="77777777">
        <w:trPr>
          <w:trHeight w:val="482"/>
        </w:trPr>
        <w:tc>
          <w:tcPr>
            <w:tcW w:w="704" w:type="dxa"/>
            <w:tcBorders>
              <w:top w:val="nil"/>
              <w:left w:val="nil"/>
              <w:bottom w:val="nil"/>
              <w:right w:val="nil"/>
            </w:tcBorders>
            <w:shd w:val="clear" w:color="auto" w:fill="auto"/>
          </w:tcPr>
          <w:p w14:paraId="43778D44" w14:textId="6528068E"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2</w:t>
            </w:r>
            <w:r w:rsidR="009E0B4F">
              <w:rPr>
                <w:rFonts w:ascii="Calibri" w:eastAsia="Calibri" w:hAnsi="Calibri" w:cs="Arial"/>
                <w:sz w:val="18"/>
                <w:szCs w:val="18"/>
                <w:lang w:eastAsia="en-US"/>
              </w:rPr>
              <w:t>7</w:t>
            </w:r>
          </w:p>
          <w:p w14:paraId="5C73420B" w14:textId="77777777" w:rsidR="00D612E3" w:rsidRDefault="00D612E3" w:rsidP="0084154A">
            <w:pPr>
              <w:rPr>
                <w:rFonts w:ascii="Calibri" w:eastAsia="Calibri" w:hAnsi="Calibri" w:cs="Arial"/>
                <w:sz w:val="18"/>
                <w:szCs w:val="18"/>
                <w:lang w:eastAsia="en-US"/>
              </w:rPr>
            </w:pPr>
          </w:p>
        </w:tc>
        <w:tc>
          <w:tcPr>
            <w:tcW w:w="704" w:type="dxa"/>
            <w:tcBorders>
              <w:top w:val="nil"/>
              <w:left w:val="nil"/>
              <w:bottom w:val="nil"/>
              <w:right w:val="nil"/>
            </w:tcBorders>
            <w:shd w:val="clear" w:color="auto" w:fill="auto"/>
          </w:tcPr>
          <w:p w14:paraId="4CB97FC1" w14:textId="35B15BD6" w:rsidR="00D612E3" w:rsidRDefault="00820630">
            <w:pPr>
              <w:spacing w:before="100"/>
              <w:rPr>
                <w:rFonts w:ascii="Arial" w:hAnsi="Arial" w:cs="Arial"/>
                <w:sz w:val="18"/>
                <w:szCs w:val="18"/>
              </w:rPr>
            </w:pPr>
            <w:r>
              <w:rPr>
                <w:noProof/>
              </w:rPr>
              <mc:AlternateContent>
                <mc:Choice Requires="wps">
                  <w:drawing>
                    <wp:anchor distT="0" distB="0" distL="114300" distR="114300" simplePos="0" relativeHeight="251668992" behindDoc="0" locked="0" layoutInCell="1" allowOverlap="1" wp14:anchorId="4599E1A9" wp14:editId="6DA0322A">
                      <wp:simplePos x="0" y="0"/>
                      <wp:positionH relativeFrom="column">
                        <wp:posOffset>68580</wp:posOffset>
                      </wp:positionH>
                      <wp:positionV relativeFrom="paragraph">
                        <wp:posOffset>48260</wp:posOffset>
                      </wp:positionV>
                      <wp:extent cx="158750" cy="158750"/>
                      <wp:effectExtent l="0" t="0" r="0" b="0"/>
                      <wp:wrapNone/>
                      <wp:docPr id="1108806916"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AEA92F0">
                    <v:oval id="Oval 7" style="position:absolute;margin-left:5.4pt;margin-top:3.8pt;width:12.5pt;height:1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5pt" w14:anchorId="4ED57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">
                      <v:stroke joinstyle="miter"/>
                      <v:path arrowok="t"/>
                    </v:oval>
                  </w:pict>
                </mc:Fallback>
              </mc:AlternateContent>
            </w:r>
            <w:r w:rsidR="00D612E3">
              <w:rPr>
                <w:rFonts w:ascii="Arial" w:hAnsi="Arial" w:cs="Arial"/>
                <w:b/>
                <w:bCs/>
                <w:sz w:val="12"/>
                <w:szCs w:val="12"/>
              </w:rPr>
              <w:t xml:space="preserve">     </w:t>
            </w:r>
            <w:r w:rsidR="00D612E3">
              <w:rPr>
                <w:rFonts w:ascii="Arial" w:hAnsi="Arial" w:cs="Arial"/>
                <w:b/>
                <w:bCs/>
                <w:sz w:val="18"/>
                <w:szCs w:val="18"/>
              </w:rPr>
              <w:t>H</w:t>
            </w:r>
          </w:p>
        </w:tc>
        <w:tc>
          <w:tcPr>
            <w:tcW w:w="284" w:type="dxa"/>
            <w:tcBorders>
              <w:top w:val="nil"/>
              <w:left w:val="nil"/>
              <w:bottom w:val="nil"/>
              <w:right w:val="nil"/>
            </w:tcBorders>
            <w:shd w:val="clear" w:color="auto" w:fill="auto"/>
          </w:tcPr>
          <w:p w14:paraId="0366EE34" w14:textId="77777777" w:rsidR="00D612E3" w:rsidRDefault="00D612E3" w:rsidP="0084154A">
            <w:pPr>
              <w:rPr>
                <w:rFonts w:ascii="Arial" w:hAnsi="Arial" w:cs="Arial"/>
              </w:rPr>
            </w:pPr>
          </w:p>
        </w:tc>
        <w:tc>
          <w:tcPr>
            <w:tcW w:w="7522" w:type="dxa"/>
            <w:tcBorders>
              <w:top w:val="nil"/>
              <w:left w:val="nil"/>
              <w:bottom w:val="nil"/>
              <w:right w:val="nil"/>
            </w:tcBorders>
            <w:shd w:val="clear" w:color="auto" w:fill="auto"/>
          </w:tcPr>
          <w:p w14:paraId="1ECCE143" w14:textId="6A6F4BD4" w:rsidR="00D612E3" w:rsidRDefault="00D612E3" w:rsidP="0084154A">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Neue</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Zug</w:t>
            </w:r>
            <w:proofErr w:type="spellEnd"/>
            <w:r w:rsidR="006324AC">
              <w:rPr>
                <w:rFonts w:ascii="Calibri" w:eastAsia="Calibri" w:hAnsi="Calibri" w:cs="Arial"/>
                <w:sz w:val="18"/>
                <w:szCs w:val="18"/>
                <w:lang w:val="it-IT" w:eastAsia="en-US"/>
              </w:rPr>
              <w:t xml:space="preserve">- </w:t>
            </w:r>
            <w:proofErr w:type="spellStart"/>
            <w:r w:rsidR="006324AC">
              <w:rPr>
                <w:rFonts w:ascii="Calibri" w:eastAsia="Calibri" w:hAnsi="Calibri" w:cs="Arial"/>
                <w:sz w:val="18"/>
                <w:szCs w:val="18"/>
                <w:lang w:val="it-IT" w:eastAsia="en-US"/>
              </w:rPr>
              <w:t>oder</w:t>
            </w:r>
            <w:proofErr w:type="spellEnd"/>
            <w:r w:rsidR="006324AC">
              <w:rPr>
                <w:rFonts w:ascii="Calibri" w:eastAsia="Calibri" w:hAnsi="Calibri" w:cs="Arial"/>
                <w:sz w:val="18"/>
                <w:szCs w:val="18"/>
                <w:lang w:val="it-IT" w:eastAsia="en-US"/>
              </w:rPr>
              <w:t xml:space="preserve"> </w:t>
            </w:r>
            <w:proofErr w:type="spellStart"/>
            <w:r w:rsidR="006324AC">
              <w:rPr>
                <w:rFonts w:ascii="Calibri" w:eastAsia="Calibri" w:hAnsi="Calibri" w:cs="Arial"/>
                <w:sz w:val="18"/>
                <w:szCs w:val="18"/>
                <w:lang w:val="it-IT" w:eastAsia="en-US"/>
              </w:rPr>
              <w:t>Bus</w:t>
            </w:r>
            <w:r>
              <w:rPr>
                <w:rFonts w:ascii="Calibri" w:eastAsia="Calibri" w:hAnsi="Calibri" w:cs="Arial"/>
                <w:sz w:val="18"/>
                <w:szCs w:val="18"/>
                <w:lang w:val="it-IT" w:eastAsia="en-US"/>
              </w:rPr>
              <w:t>haltestelle</w:t>
            </w:r>
            <w:proofErr w:type="spellEnd"/>
          </w:p>
          <w:p w14:paraId="34EA8CCD" w14:textId="7E5D3C2B" w:rsidR="00D612E3" w:rsidRDefault="00D612E3" w:rsidP="0084154A">
            <w:pPr>
              <w:rPr>
                <w:rFonts w:ascii="Calibri" w:eastAsia="Calibri" w:hAnsi="Calibri" w:cs="Arial"/>
                <w:sz w:val="18"/>
                <w:szCs w:val="18"/>
                <w:lang w:val="it-IT" w:eastAsia="en-US"/>
              </w:rPr>
            </w:pPr>
            <w:r>
              <w:rPr>
                <w:rFonts w:ascii="Calibri" w:eastAsia="Calibri" w:hAnsi="Calibri" w:cs="Arial"/>
                <w:sz w:val="18"/>
                <w:szCs w:val="18"/>
                <w:lang w:val="it-IT" w:eastAsia="en-US"/>
              </w:rPr>
              <w:t>Nuova fermata del treno</w:t>
            </w:r>
            <w:r w:rsidR="006324AC">
              <w:rPr>
                <w:rFonts w:ascii="Calibri" w:eastAsia="Calibri" w:hAnsi="Calibri" w:cs="Arial"/>
                <w:sz w:val="18"/>
                <w:szCs w:val="18"/>
                <w:lang w:val="it-IT" w:eastAsia="en-US"/>
              </w:rPr>
              <w:t xml:space="preserve"> o del bus</w:t>
            </w:r>
          </w:p>
        </w:tc>
        <w:tc>
          <w:tcPr>
            <w:tcW w:w="703" w:type="dxa"/>
            <w:tcBorders>
              <w:top w:val="nil"/>
              <w:left w:val="nil"/>
              <w:bottom w:val="nil"/>
              <w:right w:val="nil"/>
            </w:tcBorders>
            <w:shd w:val="clear" w:color="auto" w:fill="auto"/>
          </w:tcPr>
          <w:p w14:paraId="25285690"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690</w:t>
            </w:r>
          </w:p>
        </w:tc>
      </w:tr>
    </w:tbl>
    <w:p w14:paraId="2C831A59" w14:textId="77777777" w:rsidR="00D612E3" w:rsidRPr="00270BAD"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954E11" w14:paraId="267A1A13" w14:textId="77777777">
        <w:trPr>
          <w:trHeight w:val="482"/>
        </w:trPr>
        <w:tc>
          <w:tcPr>
            <w:tcW w:w="667" w:type="dxa"/>
            <w:tcBorders>
              <w:top w:val="nil"/>
              <w:left w:val="nil"/>
              <w:bottom w:val="nil"/>
              <w:right w:val="nil"/>
            </w:tcBorders>
            <w:shd w:val="clear" w:color="auto" w:fill="auto"/>
          </w:tcPr>
          <w:p w14:paraId="3C9692E3" w14:textId="7A3E1A86"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Art. 2</w:t>
            </w:r>
            <w:r w:rsidR="009E0B4F">
              <w:rPr>
                <w:rFonts w:ascii="Calibri" w:eastAsia="Calibri" w:hAnsi="Calibri" w:cs="Arial"/>
                <w:sz w:val="18"/>
                <w:szCs w:val="18"/>
                <w:lang w:eastAsia="en-US"/>
              </w:rPr>
              <w:t>8</w:t>
            </w:r>
          </w:p>
          <w:p w14:paraId="778DDE09" w14:textId="77777777" w:rsidR="00D612E3" w:rsidRDefault="00D612E3" w:rsidP="0084154A">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188BFBBA" w14:textId="6617FD92" w:rsidR="00D612E3" w:rsidRDefault="00820630">
            <w:pPr>
              <w:spacing w:before="120"/>
              <w:rPr>
                <w:rFonts w:ascii="Arial" w:hAnsi="Arial" w:cs="Arial"/>
                <w:sz w:val="16"/>
                <w:szCs w:val="16"/>
              </w:rPr>
            </w:pPr>
            <w:r>
              <w:rPr>
                <w:noProof/>
              </w:rPr>
              <mc:AlternateContent>
                <mc:Choice Requires="wps">
                  <w:drawing>
                    <wp:anchor distT="0" distB="0" distL="114300" distR="114300" simplePos="0" relativeHeight="251666944" behindDoc="0" locked="0" layoutInCell="1" allowOverlap="1" wp14:anchorId="2D485BCD" wp14:editId="58AC53CE">
                      <wp:simplePos x="0" y="0"/>
                      <wp:positionH relativeFrom="column">
                        <wp:posOffset>59055</wp:posOffset>
                      </wp:positionH>
                      <wp:positionV relativeFrom="paragraph">
                        <wp:posOffset>55245</wp:posOffset>
                      </wp:positionV>
                      <wp:extent cx="158750" cy="158750"/>
                      <wp:effectExtent l="0" t="0" r="0" b="0"/>
                      <wp:wrapNone/>
                      <wp:docPr id="9057910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ellipse">
                                <a:avLst/>
                              </a:prstGeom>
                              <a:no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1C27464F">
                    <v:oval id="Oval 6" style="position:absolute;margin-left:4.65pt;margin-top:4.35pt;width:12.5pt;height:1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0070c0" strokeweight="1.5pt" w14:anchorId="6B6ED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">
                      <v:stroke joinstyle="miter"/>
                      <v:path arrowok="t"/>
                    </v:oval>
                  </w:pict>
                </mc:Fallback>
              </mc:AlternateContent>
            </w:r>
            <w:r w:rsidR="00D612E3">
              <w:rPr>
                <w:rFonts w:ascii="Arial" w:hAnsi="Arial" w:cs="Arial"/>
                <w:b/>
                <w:bCs/>
                <w:sz w:val="10"/>
                <w:szCs w:val="10"/>
              </w:rPr>
              <w:t xml:space="preserve">     </w:t>
            </w:r>
            <w:r w:rsidR="003B4E80">
              <w:rPr>
                <w:rFonts w:ascii="Arial" w:hAnsi="Arial" w:cs="Arial"/>
                <w:b/>
                <w:bCs/>
                <w:color w:val="0070C0"/>
                <w:sz w:val="16"/>
                <w:szCs w:val="16"/>
              </w:rPr>
              <w:t>M</w:t>
            </w:r>
          </w:p>
        </w:tc>
        <w:tc>
          <w:tcPr>
            <w:tcW w:w="280" w:type="dxa"/>
            <w:tcBorders>
              <w:top w:val="nil"/>
              <w:left w:val="nil"/>
              <w:bottom w:val="nil"/>
              <w:right w:val="nil"/>
            </w:tcBorders>
            <w:shd w:val="clear" w:color="auto" w:fill="auto"/>
          </w:tcPr>
          <w:p w14:paraId="4D44DD2B" w14:textId="77777777" w:rsidR="00D612E3" w:rsidRDefault="00D612E3" w:rsidP="0084154A">
            <w:pPr>
              <w:rPr>
                <w:rFonts w:ascii="Arial" w:hAnsi="Arial" w:cs="Arial"/>
              </w:rPr>
            </w:pPr>
          </w:p>
        </w:tc>
        <w:tc>
          <w:tcPr>
            <w:tcW w:w="6936" w:type="dxa"/>
            <w:tcBorders>
              <w:top w:val="nil"/>
              <w:left w:val="nil"/>
              <w:bottom w:val="nil"/>
              <w:right w:val="nil"/>
            </w:tcBorders>
            <w:shd w:val="clear" w:color="auto" w:fill="auto"/>
          </w:tcPr>
          <w:p w14:paraId="65E5A937"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Intermodaler Knoten</w:t>
            </w:r>
          </w:p>
          <w:p w14:paraId="369980B7" w14:textId="77777777" w:rsidR="00D612E3" w:rsidRDefault="00D612E3" w:rsidP="0084154A">
            <w:pPr>
              <w:rPr>
                <w:rFonts w:ascii="Calibri" w:eastAsia="Calibri" w:hAnsi="Calibri" w:cs="Arial"/>
                <w:sz w:val="18"/>
                <w:szCs w:val="18"/>
                <w:lang w:eastAsia="en-US"/>
              </w:rPr>
            </w:pPr>
            <w:proofErr w:type="spellStart"/>
            <w:r>
              <w:rPr>
                <w:rFonts w:ascii="Calibri" w:eastAsia="Calibri" w:hAnsi="Calibri" w:cs="Arial"/>
                <w:sz w:val="18"/>
                <w:szCs w:val="18"/>
                <w:lang w:eastAsia="en-US"/>
              </w:rPr>
              <w:t>Nodo</w:t>
            </w:r>
            <w:proofErr w:type="spellEnd"/>
            <w:r>
              <w:rPr>
                <w:rFonts w:ascii="Calibri" w:eastAsia="Calibri" w:hAnsi="Calibri" w:cs="Arial"/>
                <w:sz w:val="18"/>
                <w:szCs w:val="18"/>
                <w:lang w:eastAsia="en-US"/>
              </w:rPr>
              <w:t xml:space="preserve"> intermodale</w:t>
            </w:r>
          </w:p>
        </w:tc>
        <w:tc>
          <w:tcPr>
            <w:tcW w:w="665" w:type="dxa"/>
            <w:tcBorders>
              <w:top w:val="nil"/>
              <w:left w:val="nil"/>
              <w:bottom w:val="nil"/>
              <w:right w:val="nil"/>
            </w:tcBorders>
            <w:shd w:val="clear" w:color="auto" w:fill="auto"/>
          </w:tcPr>
          <w:p w14:paraId="39EBCF3D"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720</w:t>
            </w:r>
          </w:p>
        </w:tc>
      </w:tr>
    </w:tbl>
    <w:p w14:paraId="3547063F" w14:textId="77777777" w:rsidR="00D612E3" w:rsidRDefault="00D612E3" w:rsidP="00D612E3">
      <w:pPr>
        <w:rPr>
          <w:rFonts w:ascii="Arial" w:hAnsi="Arial" w:cs="Arial"/>
          <w:sz w:val="12"/>
          <w:szCs w:val="1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6"/>
        <w:gridCol w:w="280"/>
        <w:gridCol w:w="6936"/>
        <w:gridCol w:w="665"/>
      </w:tblGrid>
      <w:tr w:rsidR="000656BC" w:rsidRPr="001F0832" w14:paraId="6315122D" w14:textId="77777777">
        <w:trPr>
          <w:trHeight w:val="482"/>
        </w:trPr>
        <w:tc>
          <w:tcPr>
            <w:tcW w:w="667" w:type="dxa"/>
            <w:tcBorders>
              <w:top w:val="nil"/>
              <w:left w:val="nil"/>
              <w:bottom w:val="nil"/>
              <w:right w:val="nil"/>
            </w:tcBorders>
            <w:shd w:val="clear" w:color="auto" w:fill="auto"/>
          </w:tcPr>
          <w:p w14:paraId="00C77356" w14:textId="2FFB32D2" w:rsidR="00D612E3" w:rsidRDefault="00D612E3">
            <w:pPr>
              <w:ind w:left="-107"/>
              <w:rPr>
                <w:rFonts w:ascii="Calibri" w:eastAsia="Calibri" w:hAnsi="Calibri" w:cs="Arial"/>
                <w:sz w:val="18"/>
                <w:szCs w:val="18"/>
                <w:lang w:eastAsia="en-US"/>
              </w:rPr>
            </w:pPr>
            <w:r>
              <w:rPr>
                <w:rFonts w:ascii="Calibri" w:eastAsia="Calibri" w:hAnsi="Calibri" w:cs="Arial"/>
                <w:sz w:val="18"/>
                <w:szCs w:val="18"/>
                <w:lang w:eastAsia="en-US"/>
              </w:rPr>
              <w:t xml:space="preserve">Art. </w:t>
            </w:r>
            <w:r w:rsidR="009E0B4F">
              <w:rPr>
                <w:rFonts w:ascii="Calibri" w:eastAsia="Calibri" w:hAnsi="Calibri" w:cs="Arial"/>
                <w:sz w:val="18"/>
                <w:szCs w:val="18"/>
                <w:lang w:eastAsia="en-US"/>
              </w:rPr>
              <w:t>29</w:t>
            </w:r>
          </w:p>
          <w:p w14:paraId="7EA0528D" w14:textId="77777777" w:rsidR="00D612E3" w:rsidRDefault="00D612E3" w:rsidP="0084154A">
            <w:pPr>
              <w:rPr>
                <w:rFonts w:ascii="Calibri" w:eastAsia="Calibri" w:hAnsi="Calibri" w:cs="Arial"/>
                <w:sz w:val="18"/>
                <w:szCs w:val="18"/>
                <w:lang w:eastAsia="en-US"/>
              </w:rPr>
            </w:pPr>
          </w:p>
        </w:tc>
        <w:tc>
          <w:tcPr>
            <w:tcW w:w="666" w:type="dxa"/>
            <w:tcBorders>
              <w:top w:val="nil"/>
              <w:left w:val="nil"/>
              <w:bottom w:val="nil"/>
              <w:right w:val="nil"/>
            </w:tcBorders>
            <w:shd w:val="clear" w:color="auto" w:fill="auto"/>
          </w:tcPr>
          <w:p w14:paraId="678BE0C9" w14:textId="56130C02" w:rsidR="00D612E3" w:rsidRDefault="00820630" w:rsidP="0084154A">
            <w:pPr>
              <w:rPr>
                <w:rFonts w:ascii="Arial" w:hAnsi="Arial" w:cs="Arial"/>
              </w:rPr>
            </w:pPr>
            <w:r>
              <w:rPr>
                <w:noProof/>
              </w:rPr>
              <mc:AlternateContent>
                <mc:Choice Requires="wps">
                  <w:drawing>
                    <wp:anchor distT="4294967295" distB="4294967295" distL="114300" distR="114300" simplePos="0" relativeHeight="251644416" behindDoc="0" locked="0" layoutInCell="1" allowOverlap="1" wp14:anchorId="253A0FA9" wp14:editId="30916D18">
                      <wp:simplePos x="0" y="0"/>
                      <wp:positionH relativeFrom="column">
                        <wp:posOffset>-8890</wp:posOffset>
                      </wp:positionH>
                      <wp:positionV relativeFrom="paragraph">
                        <wp:posOffset>98424</wp:posOffset>
                      </wp:positionV>
                      <wp:extent cx="373380" cy="0"/>
                      <wp:effectExtent l="38100" t="38100" r="26670" b="19050"/>
                      <wp:wrapNone/>
                      <wp:docPr id="6051890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3380" cy="0"/>
                              </a:xfrm>
                              <a:prstGeom prst="line">
                                <a:avLst/>
                              </a:prstGeom>
                              <a:noFill/>
                              <a:ln w="31750" cap="sq" cmpd="sng" algn="ctr">
                                <a:solidFill>
                                  <a:srgbClr val="C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082D3692">
                    <v:line id="Straight Connector 5" style="position:absolute;flip:y;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c00000" strokeweight="2.5pt" from="-.7pt,7.75pt" to="28.7pt,7.75pt" w14:anchorId="64CC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">
                      <v:stroke joinstyle="miter" endcap="square" dashstyle="3 1"/>
                      <o:lock v:ext="edit" shapetype="f"/>
                    </v:line>
                  </w:pict>
                </mc:Fallback>
              </mc:AlternateContent>
            </w:r>
          </w:p>
        </w:tc>
        <w:tc>
          <w:tcPr>
            <w:tcW w:w="280" w:type="dxa"/>
            <w:tcBorders>
              <w:top w:val="nil"/>
              <w:left w:val="nil"/>
              <w:bottom w:val="nil"/>
              <w:right w:val="nil"/>
            </w:tcBorders>
            <w:shd w:val="clear" w:color="auto" w:fill="auto"/>
          </w:tcPr>
          <w:p w14:paraId="7C3B643F" w14:textId="77777777" w:rsidR="00D612E3" w:rsidRDefault="00D612E3" w:rsidP="0084154A">
            <w:pPr>
              <w:rPr>
                <w:rFonts w:ascii="Arial" w:hAnsi="Arial" w:cs="Arial"/>
              </w:rPr>
            </w:pPr>
          </w:p>
        </w:tc>
        <w:tc>
          <w:tcPr>
            <w:tcW w:w="6936" w:type="dxa"/>
            <w:tcBorders>
              <w:top w:val="nil"/>
              <w:left w:val="nil"/>
              <w:bottom w:val="nil"/>
              <w:right w:val="nil"/>
            </w:tcBorders>
            <w:shd w:val="clear" w:color="auto" w:fill="auto"/>
          </w:tcPr>
          <w:p w14:paraId="0D81ADF1" w14:textId="77777777" w:rsidR="00D612E3" w:rsidRDefault="00D612E3" w:rsidP="0084154A">
            <w:pPr>
              <w:rPr>
                <w:rFonts w:ascii="Calibri" w:eastAsia="Calibri" w:hAnsi="Calibri" w:cs="Arial"/>
                <w:sz w:val="18"/>
                <w:szCs w:val="18"/>
                <w:lang w:val="it-IT" w:eastAsia="en-US"/>
              </w:rPr>
            </w:pPr>
            <w:proofErr w:type="spellStart"/>
            <w:r>
              <w:rPr>
                <w:rFonts w:ascii="Calibri" w:eastAsia="Calibri" w:hAnsi="Calibri" w:cs="Arial"/>
                <w:sz w:val="18"/>
                <w:szCs w:val="18"/>
                <w:lang w:val="it-IT" w:eastAsia="en-US"/>
              </w:rPr>
              <w:t>Neue</w:t>
            </w:r>
            <w:proofErr w:type="spellEnd"/>
            <w:r>
              <w:rPr>
                <w:rFonts w:ascii="Calibri" w:eastAsia="Calibri" w:hAnsi="Calibri" w:cs="Arial"/>
                <w:sz w:val="18"/>
                <w:szCs w:val="18"/>
                <w:lang w:val="it-IT" w:eastAsia="en-US"/>
              </w:rPr>
              <w:t xml:space="preserve"> </w:t>
            </w:r>
            <w:proofErr w:type="spellStart"/>
            <w:r>
              <w:rPr>
                <w:rFonts w:ascii="Calibri" w:eastAsia="Calibri" w:hAnsi="Calibri" w:cs="Arial"/>
                <w:sz w:val="18"/>
                <w:szCs w:val="18"/>
                <w:lang w:val="it-IT" w:eastAsia="en-US"/>
              </w:rPr>
              <w:t>Straßenverbindung</w:t>
            </w:r>
            <w:proofErr w:type="spellEnd"/>
          </w:p>
          <w:p w14:paraId="42FA9D24" w14:textId="77777777" w:rsidR="00D612E3" w:rsidRDefault="00D612E3" w:rsidP="0084154A">
            <w:pPr>
              <w:rPr>
                <w:rFonts w:ascii="Calibri" w:eastAsia="Calibri" w:hAnsi="Calibri" w:cs="Arial"/>
                <w:sz w:val="18"/>
                <w:szCs w:val="18"/>
                <w:lang w:val="it-IT" w:eastAsia="en-US"/>
              </w:rPr>
            </w:pPr>
            <w:r>
              <w:rPr>
                <w:rFonts w:ascii="Calibri" w:eastAsia="Calibri" w:hAnsi="Calibri" w:cs="Arial"/>
                <w:sz w:val="18"/>
                <w:szCs w:val="18"/>
                <w:lang w:val="it-IT" w:eastAsia="en-US"/>
              </w:rPr>
              <w:t>Nuovo collegamento stradale</w:t>
            </w:r>
          </w:p>
        </w:tc>
        <w:tc>
          <w:tcPr>
            <w:tcW w:w="665" w:type="dxa"/>
            <w:tcBorders>
              <w:top w:val="nil"/>
              <w:left w:val="nil"/>
              <w:bottom w:val="nil"/>
              <w:right w:val="nil"/>
            </w:tcBorders>
            <w:shd w:val="clear" w:color="auto" w:fill="auto"/>
          </w:tcPr>
          <w:p w14:paraId="236B3676" w14:textId="77777777" w:rsidR="00D612E3" w:rsidRDefault="00D612E3" w:rsidP="0084154A">
            <w:pPr>
              <w:rPr>
                <w:rFonts w:ascii="Calibri" w:eastAsia="Calibri" w:hAnsi="Calibri" w:cs="Arial"/>
                <w:sz w:val="18"/>
                <w:szCs w:val="18"/>
                <w:lang w:eastAsia="en-US"/>
              </w:rPr>
            </w:pPr>
            <w:r>
              <w:rPr>
                <w:rFonts w:ascii="Calibri" w:eastAsia="Calibri" w:hAnsi="Calibri" w:cs="Arial"/>
                <w:sz w:val="18"/>
                <w:szCs w:val="18"/>
                <w:lang w:eastAsia="en-US"/>
              </w:rPr>
              <w:t>440</w:t>
            </w:r>
          </w:p>
        </w:tc>
      </w:tr>
    </w:tbl>
    <w:p w14:paraId="18452DFA" w14:textId="77777777" w:rsidR="00D612E3" w:rsidRPr="00A814CF" w:rsidRDefault="00D612E3" w:rsidP="00A15810">
      <w:pPr>
        <w:rPr>
          <w:lang w:val="it-IT"/>
        </w:rPr>
      </w:pPr>
    </w:p>
    <w:sectPr w:rsidR="00D612E3" w:rsidRPr="00A814CF" w:rsidSect="007C51E7">
      <w:headerReference w:type="default" r:id="rId31"/>
      <w:footerReference w:type="default" r:id="rId32"/>
      <w:headerReference w:type="first" r:id="rId33"/>
      <w:footerReference w:type="first" r:id="rId3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D227" w14:textId="77777777" w:rsidR="0098711F" w:rsidRDefault="0098711F">
      <w:r>
        <w:separator/>
      </w:r>
    </w:p>
  </w:endnote>
  <w:endnote w:type="continuationSeparator" w:id="0">
    <w:p w14:paraId="3DE9DB15" w14:textId="77777777" w:rsidR="0098711F" w:rsidRDefault="0098711F">
      <w:r>
        <w:continuationSeparator/>
      </w:r>
    </w:p>
  </w:endnote>
  <w:endnote w:type="continuationNotice" w:id="1">
    <w:p w14:paraId="77342D5A" w14:textId="77777777" w:rsidR="0098711F" w:rsidRDefault="00987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Arial Fett">
    <w:altName w:val="Arial"/>
    <w:panose1 w:val="00000000000000000000"/>
    <w:charset w:val="00"/>
    <w:family w:val="roman"/>
    <w:notTrueType/>
    <w:pitch w:val="default"/>
  </w:font>
  <w:font w:name="GUQPTU+DIN-Light">
    <w:altName w:val="Arial"/>
    <w:charset w:val="00"/>
    <w:family w:val="swiss"/>
    <w:pitch w:val="default"/>
  </w:font>
  <w:font w:name="FMGJFW+DIN-Medium">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F09F" w14:textId="77777777" w:rsidR="002F34B4" w:rsidRDefault="002F34B4">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50FA9" w14:textId="77777777" w:rsidR="002F34B4" w:rsidRPr="00A95BC1" w:rsidRDefault="002F34B4">
    <w:pPr>
      <w:rPr>
        <w:rFonts w:ascii="Arial" w:hAnsi="Arial" w:cs="Arial"/>
        <w:color w:val="FF0000"/>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2F34B4" w:rsidRPr="00567E36" w14:paraId="0B72C7B0" w14:textId="77777777" w:rsidTr="00567E36">
      <w:trPr>
        <w:cantSplit/>
      </w:trPr>
      <w:tc>
        <w:tcPr>
          <w:tcW w:w="4990" w:type="dxa"/>
        </w:tcPr>
        <w:p w14:paraId="5DF6B3F0" w14:textId="77777777" w:rsidR="002F34B4" w:rsidRPr="00E53806" w:rsidRDefault="002F34B4">
          <w:pPr>
            <w:spacing w:line="180" w:lineRule="exact"/>
            <w:jc w:val="right"/>
            <w:rPr>
              <w:rFonts w:ascii="Arial" w:hAnsi="Arial" w:cs="Arial"/>
              <w:sz w:val="16"/>
            </w:rPr>
          </w:pPr>
        </w:p>
      </w:tc>
      <w:tc>
        <w:tcPr>
          <w:tcW w:w="227" w:type="dxa"/>
          <w:vAlign w:val="center"/>
        </w:tcPr>
        <w:p w14:paraId="5C61ED9B" w14:textId="77777777" w:rsidR="002F34B4" w:rsidRPr="00E53806" w:rsidRDefault="002F34B4">
          <w:pPr>
            <w:spacing w:before="80"/>
            <w:jc w:val="center"/>
            <w:rPr>
              <w:rFonts w:ascii="Arial" w:hAnsi="Arial" w:cs="Arial"/>
              <w:sz w:val="16"/>
            </w:rPr>
          </w:pPr>
        </w:p>
      </w:tc>
      <w:tc>
        <w:tcPr>
          <w:tcW w:w="907" w:type="dxa"/>
          <w:vAlign w:val="center"/>
        </w:tcPr>
        <w:p w14:paraId="33E530F8" w14:textId="77777777" w:rsidR="002F34B4" w:rsidRPr="00E53806" w:rsidRDefault="002F34B4">
          <w:pPr>
            <w:spacing w:before="80"/>
            <w:jc w:val="center"/>
            <w:rPr>
              <w:rFonts w:ascii="Arial" w:hAnsi="Arial" w:cs="Arial"/>
              <w:sz w:val="16"/>
            </w:rPr>
          </w:pPr>
        </w:p>
      </w:tc>
      <w:tc>
        <w:tcPr>
          <w:tcW w:w="227" w:type="dxa"/>
          <w:vAlign w:val="center"/>
        </w:tcPr>
        <w:p w14:paraId="7A9475E1" w14:textId="77777777" w:rsidR="002F34B4" w:rsidRPr="00E53806" w:rsidRDefault="002F34B4">
          <w:pPr>
            <w:spacing w:before="80"/>
            <w:jc w:val="center"/>
            <w:rPr>
              <w:rFonts w:ascii="Arial" w:hAnsi="Arial" w:cs="Arial"/>
              <w:sz w:val="16"/>
            </w:rPr>
          </w:pPr>
        </w:p>
      </w:tc>
      <w:tc>
        <w:tcPr>
          <w:tcW w:w="4990" w:type="dxa"/>
        </w:tcPr>
        <w:p w14:paraId="2C7B2623" w14:textId="77777777" w:rsidR="002F34B4" w:rsidRPr="00567E36" w:rsidRDefault="002F34B4">
          <w:pPr>
            <w:spacing w:line="180" w:lineRule="exact"/>
            <w:rPr>
              <w:rFonts w:ascii="Arial" w:hAnsi="Arial" w:cs="Arial"/>
              <w:sz w:val="16"/>
            </w:rPr>
          </w:pPr>
        </w:p>
      </w:tc>
    </w:tr>
  </w:tbl>
  <w:p w14:paraId="4D635C8A" w14:textId="77777777" w:rsidR="002F34B4" w:rsidRPr="00567E36" w:rsidRDefault="002F34B4">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tblInd w:w="-459" w:type="dxa"/>
      <w:tblLook w:val="01E0" w:firstRow="1" w:lastRow="1" w:firstColumn="1" w:lastColumn="1" w:noHBand="0" w:noVBand="0"/>
    </w:tblPr>
    <w:tblGrid>
      <w:gridCol w:w="5103"/>
      <w:gridCol w:w="567"/>
      <w:gridCol w:w="5387"/>
    </w:tblGrid>
    <w:tr w:rsidR="002F34B4" w:rsidRPr="008651FD" w14:paraId="33469186" w14:textId="77777777" w:rsidTr="00A15810">
      <w:tc>
        <w:tcPr>
          <w:tcW w:w="5103" w:type="dxa"/>
          <w:shd w:val="clear" w:color="auto" w:fill="auto"/>
        </w:tcPr>
        <w:p w14:paraId="0E53870B" w14:textId="36FCFEE3" w:rsidR="002F34B4" w:rsidRPr="004D3E73" w:rsidRDefault="002F34B4" w:rsidP="00A9440A">
          <w:pPr>
            <w:pStyle w:val="Fuzeile"/>
            <w:tabs>
              <w:tab w:val="clear" w:pos="4536"/>
              <w:tab w:val="clear" w:pos="9072"/>
            </w:tabs>
            <w:rPr>
              <w:rFonts w:ascii="Arial" w:hAnsi="Arial" w:cs="Arial"/>
              <w:sz w:val="16"/>
              <w:szCs w:val="16"/>
            </w:rPr>
          </w:pPr>
          <w:r w:rsidRPr="004D3E73">
            <w:rPr>
              <w:rFonts w:ascii="Arial" w:hAnsi="Arial" w:cs="Arial"/>
              <w:sz w:val="16"/>
              <w:szCs w:val="16"/>
            </w:rPr>
            <w:t>DURCHFÜHRUNGSBESTIMMUNGEN</w:t>
          </w:r>
          <w:r w:rsidR="00A15810">
            <w:rPr>
              <w:rFonts w:ascii="Arial" w:hAnsi="Arial" w:cs="Arial"/>
              <w:sz w:val="16"/>
              <w:szCs w:val="16"/>
            </w:rPr>
            <w:t xml:space="preserve"> zum </w:t>
          </w:r>
          <w:proofErr w:type="spellStart"/>
          <w:r w:rsidR="00A15810">
            <w:rPr>
              <w:rFonts w:ascii="Arial" w:hAnsi="Arial" w:cs="Arial"/>
              <w:sz w:val="16"/>
              <w:szCs w:val="16"/>
            </w:rPr>
            <w:t>GProRL</w:t>
          </w:r>
          <w:proofErr w:type="spellEnd"/>
          <w:r w:rsidR="00A15810">
            <w:rPr>
              <w:rFonts w:ascii="Arial" w:hAnsi="Arial" w:cs="Arial"/>
              <w:sz w:val="16"/>
              <w:szCs w:val="16"/>
            </w:rPr>
            <w:br/>
            <w:t>Gemeinde …</w:t>
          </w:r>
        </w:p>
      </w:tc>
      <w:tc>
        <w:tcPr>
          <w:tcW w:w="567" w:type="dxa"/>
          <w:shd w:val="clear" w:color="auto" w:fill="auto"/>
        </w:tcPr>
        <w:p w14:paraId="35707901" w14:textId="77777777" w:rsidR="002F34B4" w:rsidRPr="004D3E73" w:rsidRDefault="002F34B4" w:rsidP="004D3E73">
          <w:pPr>
            <w:pStyle w:val="Fuzeile"/>
            <w:tabs>
              <w:tab w:val="clear" w:pos="4536"/>
              <w:tab w:val="clear" w:pos="9072"/>
            </w:tabs>
            <w:spacing w:line="360" w:lineRule="auto"/>
            <w:jc w:val="center"/>
            <w:rPr>
              <w:rFonts w:ascii="Arial" w:hAnsi="Arial" w:cs="Arial"/>
              <w:sz w:val="16"/>
              <w:szCs w:val="16"/>
            </w:rPr>
          </w:pPr>
          <w:r w:rsidRPr="004D3E73">
            <w:rPr>
              <w:rFonts w:ascii="Arial" w:hAnsi="Arial" w:cs="Arial"/>
              <w:sz w:val="16"/>
              <w:szCs w:val="16"/>
            </w:rPr>
            <w:fldChar w:fldCharType="begin"/>
          </w:r>
          <w:r w:rsidRPr="004D3E73">
            <w:rPr>
              <w:rFonts w:ascii="Arial" w:hAnsi="Arial" w:cs="Arial"/>
              <w:sz w:val="16"/>
              <w:szCs w:val="16"/>
            </w:rPr>
            <w:instrText xml:space="preserve"> PAGE   \* MERGEFORMAT </w:instrText>
          </w:r>
          <w:r w:rsidRPr="004D3E73">
            <w:rPr>
              <w:rFonts w:ascii="Arial" w:hAnsi="Arial" w:cs="Arial"/>
              <w:sz w:val="16"/>
              <w:szCs w:val="16"/>
            </w:rPr>
            <w:fldChar w:fldCharType="separate"/>
          </w:r>
          <w:r w:rsidR="00E46C5F" w:rsidRPr="004D3E73">
            <w:rPr>
              <w:rFonts w:ascii="Arial" w:hAnsi="Arial" w:cs="Arial"/>
              <w:noProof/>
              <w:sz w:val="16"/>
              <w:szCs w:val="16"/>
            </w:rPr>
            <w:t>12</w:t>
          </w:r>
          <w:r w:rsidRPr="004D3E73">
            <w:rPr>
              <w:rFonts w:ascii="Arial" w:hAnsi="Arial" w:cs="Arial"/>
              <w:sz w:val="16"/>
              <w:szCs w:val="16"/>
            </w:rPr>
            <w:fldChar w:fldCharType="end"/>
          </w:r>
        </w:p>
      </w:tc>
      <w:tc>
        <w:tcPr>
          <w:tcW w:w="5387" w:type="dxa"/>
          <w:shd w:val="clear" w:color="auto" w:fill="auto"/>
        </w:tcPr>
        <w:p w14:paraId="36DEE432" w14:textId="2B9C4D81" w:rsidR="002F34B4" w:rsidRPr="00A15810" w:rsidRDefault="002F34B4" w:rsidP="00A9440A">
          <w:pPr>
            <w:pStyle w:val="Fuzeile"/>
            <w:tabs>
              <w:tab w:val="clear" w:pos="4536"/>
              <w:tab w:val="clear" w:pos="9072"/>
            </w:tabs>
            <w:jc w:val="right"/>
            <w:rPr>
              <w:rFonts w:ascii="Arial" w:hAnsi="Arial" w:cs="Arial"/>
              <w:sz w:val="16"/>
              <w:szCs w:val="16"/>
              <w:lang w:val="it-IT"/>
            </w:rPr>
          </w:pPr>
          <w:r w:rsidRPr="00A15810">
            <w:rPr>
              <w:rFonts w:ascii="Arial" w:hAnsi="Arial" w:cs="Arial"/>
              <w:sz w:val="16"/>
              <w:szCs w:val="16"/>
              <w:lang w:val="it-IT"/>
            </w:rPr>
            <w:t>NORME DI ATTUAZIONE</w:t>
          </w:r>
          <w:r w:rsidR="00A15810" w:rsidRPr="00A15810">
            <w:rPr>
              <w:rFonts w:ascii="Arial" w:hAnsi="Arial" w:cs="Arial"/>
              <w:sz w:val="16"/>
              <w:szCs w:val="16"/>
              <w:lang w:val="it-IT"/>
            </w:rPr>
            <w:t xml:space="preserve"> al</w:t>
          </w:r>
          <w:r w:rsidR="00A15810">
            <w:rPr>
              <w:rFonts w:ascii="Arial" w:hAnsi="Arial" w:cs="Arial"/>
              <w:sz w:val="16"/>
              <w:szCs w:val="16"/>
              <w:lang w:val="it-IT"/>
            </w:rPr>
            <w:t xml:space="preserve"> PSCTP</w:t>
          </w:r>
        </w:p>
        <w:p w14:paraId="1FE51AEC" w14:textId="776647EE" w:rsidR="002F34B4" w:rsidRPr="004D3E73" w:rsidRDefault="00A15810" w:rsidP="00A9440A">
          <w:pPr>
            <w:pStyle w:val="Fuzeile"/>
            <w:tabs>
              <w:tab w:val="clear" w:pos="4536"/>
              <w:tab w:val="clear" w:pos="9072"/>
            </w:tabs>
            <w:jc w:val="right"/>
            <w:rPr>
              <w:rFonts w:ascii="Arial" w:hAnsi="Arial" w:cs="Arial"/>
              <w:sz w:val="16"/>
              <w:szCs w:val="16"/>
              <w:lang w:val="it-IT"/>
            </w:rPr>
          </w:pPr>
          <w:r>
            <w:rPr>
              <w:rFonts w:ascii="Arial" w:hAnsi="Arial" w:cs="Arial"/>
              <w:sz w:val="16"/>
              <w:szCs w:val="16"/>
              <w:lang w:val="it-IT"/>
            </w:rPr>
            <w:t>Comune di …</w:t>
          </w:r>
        </w:p>
      </w:tc>
    </w:tr>
  </w:tbl>
  <w:p w14:paraId="35498797" w14:textId="77777777" w:rsidR="002F34B4" w:rsidRPr="00F21282" w:rsidRDefault="002F34B4">
    <w:pPr>
      <w:rPr>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09C1" w14:textId="77777777" w:rsidR="002F34B4" w:rsidRDefault="002F34B4">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2F34B4" w14:paraId="1CDAE86F" w14:textId="77777777">
      <w:trPr>
        <w:cantSplit/>
      </w:trPr>
      <w:tc>
        <w:tcPr>
          <w:tcW w:w="4990" w:type="dxa"/>
        </w:tcPr>
        <w:p w14:paraId="01D1F1DB" w14:textId="77777777" w:rsidR="002F34B4" w:rsidRPr="00E743D8" w:rsidRDefault="002F34B4">
          <w:pPr>
            <w:spacing w:before="80" w:line="180" w:lineRule="exact"/>
            <w:jc w:val="right"/>
            <w:rPr>
              <w:sz w:val="16"/>
            </w:rPr>
          </w:pPr>
          <w:r>
            <w:rPr>
              <w:sz w:val="16"/>
            </w:rPr>
            <w:t>«ORGANISATION_ANSCHRIFT_D»</w:t>
          </w:r>
          <w:r w:rsidRPr="00E743D8">
            <w:rPr>
              <w:sz w:val="16"/>
            </w:rPr>
            <w:t xml:space="preserve"> </w:t>
          </w:r>
          <w:r>
            <w:rPr>
              <w:rFonts w:ascii="Wingdings" w:eastAsia="Wingdings" w:hAnsi="Wingdings" w:cs="Wingdings"/>
              <w:color w:val="808080"/>
              <w:sz w:val="14"/>
            </w:rPr>
            <w:t>□</w:t>
          </w:r>
          <w:r w:rsidRPr="00E743D8">
            <w:rPr>
              <w:sz w:val="16"/>
            </w:rPr>
            <w:t xml:space="preserve"> </w:t>
          </w:r>
          <w:r>
            <w:rPr>
              <w:sz w:val="16"/>
            </w:rPr>
            <w:t>«GEMEINDE_PLZ»</w:t>
          </w:r>
          <w:r w:rsidRPr="00E743D8">
            <w:rPr>
              <w:sz w:val="16"/>
            </w:rPr>
            <w:t xml:space="preserve"> </w:t>
          </w:r>
          <w:r>
            <w:rPr>
              <w:sz w:val="16"/>
            </w:rPr>
            <w:t>«GEMEINDE_BEZEICHNUNG_D»</w:t>
          </w:r>
        </w:p>
        <w:p w14:paraId="6E380FA2" w14:textId="77777777" w:rsidR="002F34B4" w:rsidRPr="003721FD" w:rsidRDefault="002F34B4">
          <w:pPr>
            <w:spacing w:line="180" w:lineRule="exact"/>
            <w:jc w:val="right"/>
            <w:rPr>
              <w:sz w:val="16"/>
              <w:lang w:val="en-US"/>
            </w:rPr>
          </w:pPr>
          <w:r w:rsidRPr="003721FD">
            <w:rPr>
              <w:sz w:val="16"/>
              <w:lang w:val="en-US"/>
            </w:rPr>
            <w:t xml:space="preserve">Tel. «TEL_F» </w:t>
          </w:r>
          <w:r w:rsidRPr="00554BC6">
            <w:rPr>
              <w:rFonts w:ascii="Wingdings" w:eastAsia="Wingdings" w:hAnsi="Wingdings" w:cs="Wingdings"/>
              <w:color w:val="808080"/>
              <w:sz w:val="14"/>
              <w:lang w:val="en-US"/>
            </w:rPr>
            <w:t>□</w:t>
          </w:r>
          <w:r w:rsidRPr="003721FD">
            <w:rPr>
              <w:sz w:val="16"/>
              <w:lang w:val="en-US"/>
            </w:rPr>
            <w:t xml:space="preserve"> Fax «FAX_F»</w:t>
          </w:r>
        </w:p>
        <w:p w14:paraId="77BCB914" w14:textId="77777777" w:rsidR="002F34B4" w:rsidRPr="003721FD" w:rsidRDefault="002F34B4">
          <w:pPr>
            <w:spacing w:line="180" w:lineRule="exact"/>
            <w:jc w:val="right"/>
            <w:rPr>
              <w:sz w:val="16"/>
              <w:lang w:val="en-US"/>
            </w:rPr>
          </w:pPr>
          <w:r w:rsidRPr="003721FD">
            <w:rPr>
              <w:sz w:val="16"/>
              <w:lang w:val="en-US"/>
            </w:rPr>
            <w:t>«WWW_D»</w:t>
          </w:r>
        </w:p>
        <w:p w14:paraId="1E153585" w14:textId="77777777" w:rsidR="002F34B4" w:rsidRPr="003721FD" w:rsidRDefault="002F34B4">
          <w:pPr>
            <w:spacing w:line="180" w:lineRule="exact"/>
            <w:jc w:val="right"/>
            <w:rPr>
              <w:sz w:val="16"/>
              <w:lang w:val="en-US"/>
            </w:rPr>
          </w:pPr>
          <w:r w:rsidRPr="003721FD">
            <w:rPr>
              <w:sz w:val="16"/>
              <w:lang w:val="en-US"/>
            </w:rPr>
            <w:t>«EMAIL_D»</w:t>
          </w:r>
        </w:p>
        <w:p w14:paraId="2EB2EF88" w14:textId="77777777" w:rsidR="002F34B4" w:rsidRPr="003721FD" w:rsidRDefault="002F34B4">
          <w:pPr>
            <w:spacing w:line="180" w:lineRule="exact"/>
            <w:jc w:val="right"/>
            <w:rPr>
              <w:sz w:val="16"/>
              <w:lang w:val="en-US"/>
            </w:rPr>
          </w:pPr>
          <w:proofErr w:type="spellStart"/>
          <w:r w:rsidRPr="003721FD">
            <w:rPr>
              <w:sz w:val="16"/>
              <w:lang w:val="en-US"/>
            </w:rPr>
            <w:t>St.</w:t>
          </w:r>
          <w:proofErr w:type="gramStart"/>
          <w:r w:rsidRPr="003721FD">
            <w:rPr>
              <w:sz w:val="16"/>
              <w:lang w:val="en-US"/>
            </w:rPr>
            <w:t>Nr</w:t>
          </w:r>
          <w:proofErr w:type="spellEnd"/>
          <w:r w:rsidRPr="003721FD">
            <w:rPr>
              <w:sz w:val="16"/>
              <w:lang w:val="en-US"/>
            </w:rPr>
            <w:t>./</w:t>
          </w:r>
          <w:proofErr w:type="spellStart"/>
          <w:proofErr w:type="gramEnd"/>
          <w:r w:rsidRPr="003721FD">
            <w:rPr>
              <w:sz w:val="16"/>
              <w:lang w:val="en-US"/>
            </w:rPr>
            <w:t>MwSt</w:t>
          </w:r>
          <w:proofErr w:type="spellEnd"/>
          <w:r w:rsidRPr="003721FD">
            <w:rPr>
              <w:sz w:val="16"/>
              <w:lang w:val="en-US"/>
            </w:rPr>
            <w:t>. 00390090215</w:t>
          </w:r>
        </w:p>
      </w:tc>
      <w:tc>
        <w:tcPr>
          <w:tcW w:w="227" w:type="dxa"/>
          <w:vAlign w:val="center"/>
        </w:tcPr>
        <w:p w14:paraId="219C016F" w14:textId="77777777" w:rsidR="002F34B4" w:rsidRPr="003721FD" w:rsidRDefault="002F34B4">
          <w:pPr>
            <w:spacing w:before="80"/>
            <w:jc w:val="center"/>
            <w:rPr>
              <w:sz w:val="16"/>
              <w:lang w:val="en-US"/>
            </w:rPr>
          </w:pPr>
        </w:p>
      </w:tc>
      <w:tc>
        <w:tcPr>
          <w:tcW w:w="907" w:type="dxa"/>
          <w:vAlign w:val="center"/>
        </w:tcPr>
        <w:p w14:paraId="78EFCEAC" w14:textId="371D3923" w:rsidR="002F34B4" w:rsidRPr="00E124F6" w:rsidRDefault="002F34B4">
          <w:pPr>
            <w:spacing w:before="80"/>
            <w:jc w:val="center"/>
            <w:rPr>
              <w:sz w:val="16"/>
              <w:lang w:val="en-US"/>
            </w:rPr>
          </w:pPr>
          <w:r>
            <w:rPr>
              <w:sz w:val="16"/>
            </w:rPr>
            <w:fldChar w:fldCharType="begin"/>
          </w:r>
          <w:r w:rsidRPr="00E124F6">
            <w:rPr>
              <w:sz w:val="16"/>
              <w:lang w:val="en-US"/>
            </w:rPr>
            <w:instrText xml:space="preserve"> INCLUDEPICTURE  "C:\\CD-PAB\\Impl\\template\\Logos\\nologo-sw.png" </w:instrText>
          </w:r>
          <w:r>
            <w:rPr>
              <w:sz w:val="16"/>
            </w:rPr>
            <w:fldChar w:fldCharType="separate"/>
          </w:r>
          <w:r>
            <w:rPr>
              <w:sz w:val="16"/>
            </w:rPr>
            <w:fldChar w:fldCharType="begin"/>
          </w:r>
          <w:r w:rsidRPr="00E124F6">
            <w:rPr>
              <w:sz w:val="16"/>
              <w:lang w:val="en-US"/>
            </w:rPr>
            <w:instrText xml:space="preserve"> INCLUDEPICTURE  \d "C:\\CD-PAB\\Impl\\template\\Logos\\nologo-sw.png" \* MERGEFORMATINET </w:instrText>
          </w:r>
          <w:r w:rsidR="00000000">
            <w:rPr>
              <w:sz w:val="16"/>
            </w:rPr>
            <w:fldChar w:fldCharType="separate"/>
          </w:r>
          <w:r>
            <w:rPr>
              <w:sz w:val="16"/>
            </w:rPr>
            <w:fldChar w:fldCharType="end"/>
          </w:r>
          <w:r>
            <w:rPr>
              <w:sz w:val="16"/>
            </w:rPr>
            <w:fldChar w:fldCharType="end"/>
          </w:r>
        </w:p>
      </w:tc>
      <w:tc>
        <w:tcPr>
          <w:tcW w:w="227" w:type="dxa"/>
          <w:vAlign w:val="center"/>
        </w:tcPr>
        <w:p w14:paraId="22D8840A" w14:textId="77777777" w:rsidR="002F34B4" w:rsidRPr="00E124F6" w:rsidRDefault="002F34B4">
          <w:pPr>
            <w:spacing w:before="80"/>
            <w:jc w:val="center"/>
            <w:rPr>
              <w:sz w:val="16"/>
              <w:lang w:val="en-US"/>
            </w:rPr>
          </w:pPr>
        </w:p>
      </w:tc>
      <w:tc>
        <w:tcPr>
          <w:tcW w:w="4990" w:type="dxa"/>
        </w:tcPr>
        <w:p w14:paraId="674E284E" w14:textId="77777777" w:rsidR="002F34B4" w:rsidRPr="00E743D8" w:rsidRDefault="002F34B4">
          <w:pPr>
            <w:spacing w:before="80" w:line="180" w:lineRule="exact"/>
            <w:rPr>
              <w:sz w:val="16"/>
            </w:rPr>
          </w:pPr>
          <w:r>
            <w:rPr>
              <w:sz w:val="16"/>
            </w:rPr>
            <w:t>«ORGANISATION_ANSCHRIFT_I»</w:t>
          </w:r>
          <w:r w:rsidRPr="00E743D8">
            <w:rPr>
              <w:sz w:val="16"/>
            </w:rPr>
            <w:t xml:space="preserve"> </w:t>
          </w:r>
          <w:r>
            <w:rPr>
              <w:rFonts w:ascii="Wingdings" w:eastAsia="Wingdings" w:hAnsi="Wingdings" w:cs="Wingdings"/>
              <w:color w:val="808080"/>
              <w:sz w:val="14"/>
            </w:rPr>
            <w:t>□</w:t>
          </w:r>
          <w:r w:rsidRPr="00E743D8">
            <w:rPr>
              <w:sz w:val="16"/>
            </w:rPr>
            <w:t xml:space="preserve"> </w:t>
          </w:r>
          <w:r>
            <w:rPr>
              <w:sz w:val="16"/>
            </w:rPr>
            <w:t>«GEMEINDE_PLZ»</w:t>
          </w:r>
          <w:r w:rsidRPr="00E743D8">
            <w:rPr>
              <w:sz w:val="16"/>
            </w:rPr>
            <w:t xml:space="preserve"> </w:t>
          </w:r>
          <w:r>
            <w:rPr>
              <w:sz w:val="16"/>
            </w:rPr>
            <w:t>«GEMEINDE_BEZEICHNUNG_I»</w:t>
          </w:r>
        </w:p>
        <w:p w14:paraId="3C6D2CC6" w14:textId="77777777" w:rsidR="002F34B4" w:rsidRPr="003721FD" w:rsidRDefault="002F34B4">
          <w:pPr>
            <w:spacing w:line="180" w:lineRule="exact"/>
            <w:rPr>
              <w:sz w:val="16"/>
              <w:lang w:val="en-US"/>
            </w:rPr>
          </w:pPr>
          <w:r w:rsidRPr="003721FD">
            <w:rPr>
              <w:sz w:val="16"/>
              <w:lang w:val="en-US"/>
            </w:rPr>
            <w:t xml:space="preserve">Tel. «TEL_F» </w:t>
          </w:r>
          <w:r w:rsidRPr="00554BC6">
            <w:rPr>
              <w:rFonts w:ascii="Wingdings" w:eastAsia="Wingdings" w:hAnsi="Wingdings" w:cs="Wingdings"/>
              <w:color w:val="808080"/>
              <w:sz w:val="14"/>
              <w:lang w:val="en-US"/>
            </w:rPr>
            <w:t>□</w:t>
          </w:r>
          <w:r w:rsidRPr="003721FD">
            <w:rPr>
              <w:sz w:val="16"/>
              <w:lang w:val="en-US"/>
            </w:rPr>
            <w:t xml:space="preserve"> Fax «FAX_F»</w:t>
          </w:r>
        </w:p>
        <w:p w14:paraId="435B8C1C" w14:textId="77777777" w:rsidR="002F34B4" w:rsidRDefault="002F34B4">
          <w:pPr>
            <w:spacing w:line="180" w:lineRule="exact"/>
            <w:rPr>
              <w:sz w:val="16"/>
            </w:rPr>
          </w:pPr>
          <w:r>
            <w:rPr>
              <w:sz w:val="16"/>
            </w:rPr>
            <w:t>«WWW_I»</w:t>
          </w:r>
        </w:p>
        <w:p w14:paraId="2A1AE265" w14:textId="77777777" w:rsidR="002F34B4" w:rsidRDefault="002F34B4">
          <w:pPr>
            <w:spacing w:line="180" w:lineRule="exact"/>
            <w:rPr>
              <w:sz w:val="16"/>
            </w:rPr>
          </w:pPr>
          <w:r>
            <w:rPr>
              <w:sz w:val="16"/>
            </w:rPr>
            <w:t>«</w:t>
          </w:r>
          <w:proofErr w:type="gramStart"/>
          <w:r>
            <w:rPr>
              <w:sz w:val="16"/>
            </w:rPr>
            <w:t>EMAIL</w:t>
          </w:r>
          <w:proofErr w:type="gramEnd"/>
          <w:r>
            <w:rPr>
              <w:sz w:val="16"/>
            </w:rPr>
            <w:t>_I»</w:t>
          </w:r>
        </w:p>
        <w:p w14:paraId="646BF676" w14:textId="77777777" w:rsidR="002F34B4" w:rsidRDefault="002F34B4">
          <w:pPr>
            <w:spacing w:line="180" w:lineRule="exact"/>
            <w:rPr>
              <w:sz w:val="16"/>
            </w:rPr>
          </w:pPr>
          <w:proofErr w:type="spellStart"/>
          <w:r>
            <w:rPr>
              <w:sz w:val="16"/>
            </w:rPr>
            <w:t>Cod.fisc</w:t>
          </w:r>
          <w:proofErr w:type="spellEnd"/>
          <w:r>
            <w:rPr>
              <w:sz w:val="16"/>
            </w:rPr>
            <w:t>./P.IVA 00390090215</w:t>
          </w:r>
        </w:p>
      </w:tc>
    </w:tr>
  </w:tbl>
  <w:p w14:paraId="15139C74" w14:textId="77777777" w:rsidR="002F34B4" w:rsidRDefault="002F34B4">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1E157" w14:textId="77777777" w:rsidR="0098711F" w:rsidRDefault="0098711F">
      <w:r>
        <w:separator/>
      </w:r>
    </w:p>
  </w:footnote>
  <w:footnote w:type="continuationSeparator" w:id="0">
    <w:p w14:paraId="170F3A16" w14:textId="77777777" w:rsidR="0098711F" w:rsidRDefault="0098711F">
      <w:r>
        <w:continuationSeparator/>
      </w:r>
    </w:p>
  </w:footnote>
  <w:footnote w:type="continuationNotice" w:id="1">
    <w:p w14:paraId="6F669090" w14:textId="77777777" w:rsidR="0098711F" w:rsidRDefault="00987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F34B4" w:rsidRPr="008651FD" w14:paraId="309AC69D" w14:textId="77777777">
      <w:trPr>
        <w:cantSplit/>
        <w:trHeight w:hRule="exact" w:val="460"/>
      </w:trPr>
      <w:tc>
        <w:tcPr>
          <w:tcW w:w="5245" w:type="dxa"/>
        </w:tcPr>
        <w:p w14:paraId="03A408D5" w14:textId="77777777" w:rsidR="002F34B4" w:rsidRDefault="002F34B4">
          <w:pPr>
            <w:spacing w:before="220" w:after="60"/>
            <w:jc w:val="right"/>
            <w:rPr>
              <w:spacing w:val="2"/>
              <w:sz w:val="15"/>
            </w:rPr>
          </w:pPr>
          <w:r>
            <w:rPr>
              <w:spacing w:val="2"/>
              <w:sz w:val="15"/>
            </w:rPr>
            <w:t>AUTONOME PROVINZ BOZEN - SÜDTIROL</w:t>
          </w:r>
        </w:p>
      </w:tc>
      <w:tc>
        <w:tcPr>
          <w:tcW w:w="851" w:type="dxa"/>
          <w:vMerge w:val="restart"/>
        </w:tcPr>
        <w:p w14:paraId="46F3747F" w14:textId="623A956A" w:rsidR="002F34B4" w:rsidRDefault="00820630">
          <w:pPr>
            <w:jc w:val="center"/>
            <w:rPr>
              <w:sz w:val="15"/>
            </w:rPr>
          </w:pPr>
          <w:r>
            <w:rPr>
              <w:noProof/>
            </w:rPr>
            <w:drawing>
              <wp:inline distT="0" distB="0" distL="0" distR="0" wp14:anchorId="58690492" wp14:editId="3A8D852B">
                <wp:extent cx="285750" cy="3714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04C910EB" w14:textId="77777777" w:rsidR="002F34B4" w:rsidRPr="00E743D8" w:rsidRDefault="002F34B4">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2F34B4" w14:paraId="40183DCB" w14:textId="77777777">
      <w:trPr>
        <w:cantSplit/>
      </w:trPr>
      <w:tc>
        <w:tcPr>
          <w:tcW w:w="5245" w:type="dxa"/>
          <w:tcBorders>
            <w:top w:val="single" w:sz="2" w:space="0" w:color="auto"/>
          </w:tcBorders>
        </w:tcPr>
        <w:p w14:paraId="3CC23433" w14:textId="77777777" w:rsidR="002F34B4" w:rsidRPr="00E743D8" w:rsidRDefault="002F34B4">
          <w:pPr>
            <w:spacing w:before="80" w:line="180" w:lineRule="exact"/>
            <w:jc w:val="right"/>
            <w:rPr>
              <w:sz w:val="16"/>
              <w:lang w:val="it-IT"/>
            </w:rPr>
          </w:pPr>
        </w:p>
      </w:tc>
      <w:tc>
        <w:tcPr>
          <w:tcW w:w="851" w:type="dxa"/>
          <w:vMerge/>
        </w:tcPr>
        <w:p w14:paraId="01596717" w14:textId="77777777" w:rsidR="002F34B4" w:rsidRPr="00E743D8" w:rsidRDefault="002F34B4">
          <w:pPr>
            <w:spacing w:line="180" w:lineRule="exact"/>
            <w:jc w:val="center"/>
            <w:rPr>
              <w:sz w:val="16"/>
              <w:lang w:val="it-IT"/>
            </w:rPr>
          </w:pPr>
        </w:p>
      </w:tc>
      <w:tc>
        <w:tcPr>
          <w:tcW w:w="5245" w:type="dxa"/>
          <w:tcBorders>
            <w:top w:val="single" w:sz="2" w:space="0" w:color="auto"/>
          </w:tcBorders>
        </w:tcPr>
        <w:p w14:paraId="5DD499AC" w14:textId="77777777" w:rsidR="002F34B4" w:rsidRDefault="002F34B4">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2</w:t>
          </w:r>
          <w:r>
            <w:rPr>
              <w:rStyle w:val="Seitenzahl"/>
              <w:sz w:val="16"/>
            </w:rPr>
            <w:fldChar w:fldCharType="end"/>
          </w:r>
        </w:p>
      </w:tc>
    </w:tr>
  </w:tbl>
  <w:p w14:paraId="7D075FAC" w14:textId="77777777" w:rsidR="002F34B4" w:rsidRDefault="002F34B4">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F34B4" w:rsidRPr="008651FD" w14:paraId="268E1E3C" w14:textId="77777777">
      <w:trPr>
        <w:cantSplit/>
        <w:trHeight w:hRule="exact" w:val="460"/>
      </w:trPr>
      <w:tc>
        <w:tcPr>
          <w:tcW w:w="4990" w:type="dxa"/>
        </w:tcPr>
        <w:p w14:paraId="40D42D87" w14:textId="77777777" w:rsidR="002F34B4" w:rsidRPr="00E125AF" w:rsidRDefault="002F34B4">
          <w:pPr>
            <w:pStyle w:val="NameNachname"/>
            <w:spacing w:before="200" w:after="40" w:line="240" w:lineRule="auto"/>
            <w:rPr>
              <w:rFonts w:ascii="Arial" w:hAnsi="Arial" w:cs="Arial"/>
              <w:noProof/>
              <w:spacing w:val="2"/>
            </w:rPr>
          </w:pPr>
          <w:r w:rsidRPr="00E125AF">
            <w:rPr>
              <w:rFonts w:ascii="Arial" w:hAnsi="Arial" w:cs="Arial"/>
              <w:noProof/>
              <w:spacing w:val="2"/>
            </w:rPr>
            <w:t>AUTONOME PROVINZ BOZEN - SÜDTIROL</w:t>
          </w:r>
        </w:p>
      </w:tc>
      <w:tc>
        <w:tcPr>
          <w:tcW w:w="1361" w:type="dxa"/>
          <w:vMerge w:val="restart"/>
        </w:tcPr>
        <w:p w14:paraId="26E360EC" w14:textId="5FC4FA3D" w:rsidR="002F34B4" w:rsidRPr="00E125AF" w:rsidRDefault="00820630" w:rsidP="00432C4B">
          <w:pPr>
            <w:jc w:val="center"/>
            <w:rPr>
              <w:rFonts w:ascii="Arial" w:hAnsi="Arial" w:cs="Arial"/>
            </w:rPr>
          </w:pPr>
          <w:r>
            <w:rPr>
              <w:rFonts w:ascii="Arial" w:hAnsi="Arial" w:cs="Arial"/>
              <w:noProof/>
            </w:rPr>
            <w:drawing>
              <wp:inline distT="0" distB="0" distL="0" distR="0" wp14:anchorId="7F8CE378" wp14:editId="654694BD">
                <wp:extent cx="571500" cy="7429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7C09FF25" w14:textId="77777777" w:rsidR="002F34B4" w:rsidRPr="00E125AF" w:rsidRDefault="002F34B4">
          <w:pPr>
            <w:pStyle w:val="Kopfzeile"/>
            <w:tabs>
              <w:tab w:val="clear" w:pos="4536"/>
              <w:tab w:val="clear" w:pos="9072"/>
            </w:tabs>
            <w:spacing w:before="200" w:after="40"/>
            <w:rPr>
              <w:rFonts w:ascii="Arial" w:hAnsi="Arial" w:cs="Arial"/>
              <w:spacing w:val="-2"/>
              <w:lang w:val="it-IT"/>
            </w:rPr>
          </w:pPr>
          <w:r w:rsidRPr="00E125AF">
            <w:rPr>
              <w:rFonts w:ascii="Arial" w:hAnsi="Arial" w:cs="Arial"/>
              <w:spacing w:val="-2"/>
              <w:lang w:val="it-IT"/>
            </w:rPr>
            <w:t>PROVINCIA AUTONOMA DI BOLZANO - ALTO ADIGE</w:t>
          </w:r>
        </w:p>
      </w:tc>
    </w:tr>
    <w:tr w:rsidR="002F34B4" w:rsidRPr="00E125AF" w14:paraId="7FB5BC77" w14:textId="77777777">
      <w:trPr>
        <w:cantSplit/>
        <w:trHeight w:hRule="exact" w:val="1800"/>
      </w:trPr>
      <w:tc>
        <w:tcPr>
          <w:tcW w:w="4990" w:type="dxa"/>
          <w:tcBorders>
            <w:top w:val="single" w:sz="2" w:space="0" w:color="auto"/>
          </w:tcBorders>
        </w:tcPr>
        <w:p w14:paraId="352ABDF0" w14:textId="588D68AA" w:rsidR="00A06B74" w:rsidRPr="00A06B74" w:rsidRDefault="00A06B74" w:rsidP="00A06B74">
          <w:pPr>
            <w:spacing w:before="70" w:line="200" w:lineRule="exact"/>
            <w:jc w:val="right"/>
            <w:rPr>
              <w:rFonts w:ascii="Arial" w:hAnsi="Arial" w:cs="Arial"/>
              <w:b/>
              <w:sz w:val="18"/>
            </w:rPr>
          </w:pPr>
          <w:r w:rsidRPr="00A06B74">
            <w:rPr>
              <w:rFonts w:ascii="Arial" w:hAnsi="Arial" w:cs="Arial"/>
              <w:b/>
              <w:sz w:val="18"/>
            </w:rPr>
            <w:t>Natur, Landschaft und Raumentwicklung</w:t>
          </w:r>
        </w:p>
        <w:p w14:paraId="43C5675F" w14:textId="43F5202B" w:rsidR="00A06B74" w:rsidRPr="00A06B74" w:rsidRDefault="00A06B74" w:rsidP="00A06B74">
          <w:pPr>
            <w:spacing w:before="70" w:line="200" w:lineRule="exact"/>
            <w:jc w:val="right"/>
            <w:rPr>
              <w:rFonts w:ascii="Arial" w:hAnsi="Arial" w:cs="Arial"/>
              <w:sz w:val="18"/>
            </w:rPr>
          </w:pPr>
          <w:r w:rsidRPr="00A06B74">
            <w:rPr>
              <w:rFonts w:ascii="Arial" w:hAnsi="Arial" w:cs="Arial"/>
              <w:sz w:val="18"/>
            </w:rPr>
            <w:t>Amt für Gemeindeplanung</w:t>
          </w:r>
        </w:p>
        <w:p w14:paraId="071B706C" w14:textId="77777777" w:rsidR="00A06B74" w:rsidRPr="00A06B74" w:rsidRDefault="00A06B74" w:rsidP="00A06B74">
          <w:pPr>
            <w:spacing w:before="70" w:line="200" w:lineRule="exact"/>
            <w:jc w:val="right"/>
            <w:rPr>
              <w:rFonts w:ascii="Arial" w:hAnsi="Arial" w:cs="Arial"/>
              <w:sz w:val="18"/>
            </w:rPr>
          </w:pPr>
        </w:p>
        <w:p w14:paraId="42B48898" w14:textId="77777777" w:rsidR="002F34B4" w:rsidRPr="00E125AF" w:rsidRDefault="002F34B4">
          <w:pPr>
            <w:spacing w:before="60" w:line="200" w:lineRule="exact"/>
            <w:jc w:val="right"/>
            <w:rPr>
              <w:rFonts w:ascii="Arial" w:hAnsi="Arial" w:cs="Arial"/>
              <w:b/>
              <w:sz w:val="16"/>
              <w:szCs w:val="16"/>
            </w:rPr>
          </w:pPr>
        </w:p>
      </w:tc>
      <w:tc>
        <w:tcPr>
          <w:tcW w:w="1361" w:type="dxa"/>
          <w:vMerge/>
        </w:tcPr>
        <w:p w14:paraId="22E91340" w14:textId="77777777" w:rsidR="002F34B4" w:rsidRPr="00E125AF" w:rsidRDefault="002F34B4">
          <w:pPr>
            <w:jc w:val="center"/>
            <w:rPr>
              <w:rFonts w:ascii="Arial" w:hAnsi="Arial" w:cs="Arial"/>
              <w:sz w:val="16"/>
              <w:szCs w:val="16"/>
            </w:rPr>
          </w:pPr>
        </w:p>
      </w:tc>
      <w:tc>
        <w:tcPr>
          <w:tcW w:w="4990" w:type="dxa"/>
          <w:tcBorders>
            <w:top w:val="single" w:sz="2" w:space="0" w:color="auto"/>
          </w:tcBorders>
        </w:tcPr>
        <w:p w14:paraId="62944488" w14:textId="2DDFE65E" w:rsidR="00A06B74" w:rsidRPr="00A06B74" w:rsidRDefault="00A06B74" w:rsidP="00A06B74">
          <w:pPr>
            <w:spacing w:before="70" w:line="200" w:lineRule="exact"/>
            <w:rPr>
              <w:rFonts w:ascii="Arial" w:hAnsi="Arial" w:cs="Arial"/>
              <w:b/>
              <w:sz w:val="18"/>
              <w:lang w:val="it-IT"/>
            </w:rPr>
          </w:pPr>
          <w:r w:rsidRPr="00A06B74">
            <w:rPr>
              <w:rFonts w:ascii="Arial" w:hAnsi="Arial" w:cs="Arial"/>
              <w:b/>
              <w:sz w:val="18"/>
              <w:lang w:val="it-IT"/>
            </w:rPr>
            <w:t>Natura, paesaggio e sviluppo del territorio</w:t>
          </w:r>
        </w:p>
        <w:p w14:paraId="6D15FDC7" w14:textId="01956856" w:rsidR="002F34B4" w:rsidRPr="00E125AF" w:rsidRDefault="00A06B74" w:rsidP="00A06B74">
          <w:pPr>
            <w:spacing w:before="60" w:line="200" w:lineRule="exact"/>
            <w:rPr>
              <w:rFonts w:ascii="Arial" w:hAnsi="Arial" w:cs="Arial"/>
              <w:b/>
              <w:sz w:val="16"/>
              <w:szCs w:val="16"/>
              <w:lang w:val="it-IT"/>
            </w:rPr>
          </w:pPr>
          <w:r w:rsidRPr="00A06B74">
            <w:rPr>
              <w:rFonts w:ascii="Arial" w:hAnsi="Arial" w:cs="Arial"/>
              <w:sz w:val="18"/>
            </w:rPr>
            <w:t xml:space="preserve">Ufficio Pianificazione </w:t>
          </w:r>
          <w:proofErr w:type="spellStart"/>
          <w:r w:rsidRPr="00A06B74">
            <w:rPr>
              <w:rFonts w:ascii="Arial" w:hAnsi="Arial" w:cs="Arial"/>
              <w:sz w:val="18"/>
            </w:rPr>
            <w:t>comunale</w:t>
          </w:r>
          <w:proofErr w:type="spellEnd"/>
        </w:p>
      </w:tc>
    </w:tr>
  </w:tbl>
  <w:p w14:paraId="7A0C2720" w14:textId="77777777" w:rsidR="002F34B4" w:rsidRPr="00F91B7A" w:rsidRDefault="002F34B4">
    <w:pPr>
      <w:pStyle w:val="Kopfzeile"/>
      <w:tabs>
        <w:tab w:val="clear" w:pos="4536"/>
        <w:tab w:val="clear" w:pos="9072"/>
      </w:tabs>
      <w:spacing w:line="140" w:lineRule="exact"/>
      <w:rPr>
        <w:sz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2F34B4" w:rsidRPr="008651FD" w14:paraId="7FBFAC9F" w14:textId="77777777">
      <w:trPr>
        <w:cantSplit/>
        <w:trHeight w:hRule="exact" w:val="460"/>
      </w:trPr>
      <w:tc>
        <w:tcPr>
          <w:tcW w:w="5245" w:type="dxa"/>
        </w:tcPr>
        <w:p w14:paraId="33C398D6" w14:textId="77777777" w:rsidR="002F34B4" w:rsidRPr="003571D5" w:rsidRDefault="002F34B4">
          <w:pPr>
            <w:spacing w:before="220" w:after="60"/>
            <w:jc w:val="right"/>
            <w:rPr>
              <w:rFonts w:ascii="Arial" w:hAnsi="Arial" w:cs="Arial"/>
              <w:spacing w:val="2"/>
              <w:sz w:val="15"/>
              <w:szCs w:val="15"/>
            </w:rPr>
          </w:pPr>
          <w:r w:rsidRPr="003571D5">
            <w:rPr>
              <w:rFonts w:ascii="Arial" w:hAnsi="Arial" w:cs="Arial"/>
              <w:spacing w:val="2"/>
              <w:sz w:val="15"/>
              <w:szCs w:val="15"/>
            </w:rPr>
            <w:t>AUTONOME PROVINZ BOZEN - SÜDTIROL</w:t>
          </w:r>
        </w:p>
      </w:tc>
      <w:tc>
        <w:tcPr>
          <w:tcW w:w="851" w:type="dxa"/>
        </w:tcPr>
        <w:p w14:paraId="71CB0E99" w14:textId="0D7A2DC8" w:rsidR="002F34B4" w:rsidRPr="003571D5" w:rsidRDefault="00820630">
          <w:pPr>
            <w:jc w:val="center"/>
            <w:rPr>
              <w:rFonts w:ascii="Arial" w:hAnsi="Arial" w:cs="Arial"/>
              <w:sz w:val="15"/>
              <w:szCs w:val="15"/>
            </w:rPr>
          </w:pPr>
          <w:r>
            <w:rPr>
              <w:rFonts w:ascii="Arial" w:hAnsi="Arial" w:cs="Arial"/>
              <w:noProof/>
              <w:sz w:val="15"/>
              <w:szCs w:val="15"/>
            </w:rPr>
            <w:drawing>
              <wp:inline distT="0" distB="0" distL="0" distR="0" wp14:anchorId="5AFF7E7C" wp14:editId="02583872">
                <wp:extent cx="285750" cy="3714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15FC0104" w14:textId="77777777" w:rsidR="002F34B4" w:rsidRPr="003571D5" w:rsidRDefault="002F34B4">
          <w:pPr>
            <w:pStyle w:val="Kopfzeile"/>
            <w:tabs>
              <w:tab w:val="clear" w:pos="4536"/>
              <w:tab w:val="clear" w:pos="9072"/>
            </w:tabs>
            <w:spacing w:before="220" w:after="60"/>
            <w:rPr>
              <w:rFonts w:ascii="Arial" w:hAnsi="Arial" w:cs="Arial"/>
              <w:spacing w:val="-2"/>
              <w:sz w:val="15"/>
              <w:szCs w:val="15"/>
              <w:lang w:val="it-IT"/>
            </w:rPr>
          </w:pPr>
          <w:r w:rsidRPr="003571D5">
            <w:rPr>
              <w:rFonts w:ascii="Arial" w:hAnsi="Arial" w:cs="Arial"/>
              <w:spacing w:val="-2"/>
              <w:sz w:val="15"/>
              <w:szCs w:val="15"/>
              <w:lang w:val="it-IT"/>
            </w:rPr>
            <w:t>PROVINCIA AUTONOMA DI BOLZANO - ALTO ADIGE</w:t>
          </w:r>
        </w:p>
      </w:tc>
    </w:tr>
  </w:tbl>
  <w:p w14:paraId="739B8144" w14:textId="77777777" w:rsidR="002F34B4" w:rsidRPr="003721FD" w:rsidRDefault="002F34B4">
    <w:pPr>
      <w:pStyle w:val="Kopfzeile"/>
      <w:tabs>
        <w:tab w:val="clear" w:pos="4536"/>
        <w:tab w:val="clear" w:pos="9072"/>
      </w:tabs>
      <w:rPr>
        <w:sz w:val="16"/>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2F34B4" w:rsidRPr="008651FD" w14:paraId="7FDB1604" w14:textId="77777777">
      <w:trPr>
        <w:cantSplit/>
        <w:trHeight w:hRule="exact" w:val="460"/>
      </w:trPr>
      <w:tc>
        <w:tcPr>
          <w:tcW w:w="4990" w:type="dxa"/>
        </w:tcPr>
        <w:p w14:paraId="1081D263" w14:textId="77777777" w:rsidR="002F34B4" w:rsidRDefault="002F34B4">
          <w:pPr>
            <w:pStyle w:val="NameNachname"/>
            <w:spacing w:before="200" w:after="40" w:line="240" w:lineRule="auto"/>
            <w:rPr>
              <w:noProof/>
              <w:spacing w:val="2"/>
            </w:rPr>
          </w:pPr>
          <w:r>
            <w:rPr>
              <w:noProof/>
              <w:spacing w:val="2"/>
            </w:rPr>
            <w:t>AUTONOME PROVINZ BOZEN - SÜDTIROL</w:t>
          </w:r>
        </w:p>
      </w:tc>
      <w:tc>
        <w:tcPr>
          <w:tcW w:w="1361" w:type="dxa"/>
          <w:vMerge w:val="restart"/>
        </w:tcPr>
        <w:p w14:paraId="5F70D743" w14:textId="2EEDEE03" w:rsidR="002F34B4" w:rsidRDefault="00820630">
          <w:pPr>
            <w:jc w:val="center"/>
          </w:pPr>
          <w:r>
            <w:rPr>
              <w:noProof/>
            </w:rPr>
            <w:drawing>
              <wp:inline distT="0" distB="0" distL="0" distR="0" wp14:anchorId="4FE12DAE" wp14:editId="330A5865">
                <wp:extent cx="571500" cy="7429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06FF0121" w14:textId="77777777" w:rsidR="002F34B4" w:rsidRPr="00E743D8" w:rsidRDefault="002F34B4">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2F34B4" w:rsidRPr="00E743D8" w14:paraId="3A8A81C4" w14:textId="77777777">
      <w:trPr>
        <w:cantSplit/>
        <w:trHeight w:hRule="exact" w:val="1800"/>
      </w:trPr>
      <w:tc>
        <w:tcPr>
          <w:tcW w:w="4990" w:type="dxa"/>
          <w:tcBorders>
            <w:top w:val="single" w:sz="2" w:space="0" w:color="auto"/>
          </w:tcBorders>
        </w:tcPr>
        <w:p w14:paraId="12E89F27" w14:textId="77777777" w:rsidR="002F34B4" w:rsidRPr="00E743D8" w:rsidRDefault="002F34B4">
          <w:pPr>
            <w:spacing w:before="70" w:line="200" w:lineRule="exact"/>
            <w:jc w:val="right"/>
            <w:rPr>
              <w:b/>
              <w:sz w:val="18"/>
            </w:rPr>
          </w:pPr>
          <w:r w:rsidRPr="00E743D8">
            <w:rPr>
              <w:b/>
              <w:sz w:val="18"/>
            </w:rPr>
            <w:t xml:space="preserve">Abteilung </w:t>
          </w:r>
          <w:r>
            <w:rPr>
              <w:b/>
              <w:sz w:val="18"/>
            </w:rPr>
            <w:t>«NUM_ABT»</w:t>
          </w:r>
          <w:r w:rsidRPr="00E743D8">
            <w:rPr>
              <w:b/>
              <w:sz w:val="18"/>
            </w:rPr>
            <w:t xml:space="preserve"> - </w:t>
          </w:r>
          <w:r>
            <w:rPr>
              <w:b/>
              <w:sz w:val="18"/>
            </w:rPr>
            <w:t>«ABT_BEZEICHNUNG_D»</w:t>
          </w:r>
        </w:p>
        <w:p w14:paraId="012E4CD9" w14:textId="77777777" w:rsidR="002F34B4" w:rsidRPr="00E743D8" w:rsidRDefault="002F34B4">
          <w:pPr>
            <w:spacing w:before="60" w:line="200" w:lineRule="exact"/>
            <w:jc w:val="right"/>
            <w:rPr>
              <w:b/>
              <w:sz w:val="18"/>
            </w:rPr>
          </w:pPr>
          <w:r w:rsidRPr="00E743D8">
            <w:rPr>
              <w:sz w:val="18"/>
            </w:rPr>
            <w:t xml:space="preserve">Amt </w:t>
          </w:r>
          <w:r>
            <w:rPr>
              <w:sz w:val="18"/>
            </w:rPr>
            <w:t>«NUM_ABT»</w:t>
          </w:r>
          <w:r w:rsidRPr="00E743D8">
            <w:rPr>
              <w:sz w:val="18"/>
            </w:rPr>
            <w:t>.</w:t>
          </w:r>
          <w:r>
            <w:rPr>
              <w:sz w:val="18"/>
            </w:rPr>
            <w:t>«NUM_AMT»</w:t>
          </w:r>
          <w:r w:rsidRPr="00E743D8">
            <w:rPr>
              <w:sz w:val="18"/>
            </w:rPr>
            <w:t xml:space="preserve"> - </w:t>
          </w:r>
          <w:r>
            <w:rPr>
              <w:sz w:val="18"/>
            </w:rPr>
            <w:t>«AMT_BEZEICHNUNG_D»</w:t>
          </w:r>
        </w:p>
      </w:tc>
      <w:tc>
        <w:tcPr>
          <w:tcW w:w="1361" w:type="dxa"/>
          <w:vMerge/>
        </w:tcPr>
        <w:p w14:paraId="6846E4B7" w14:textId="77777777" w:rsidR="002F34B4" w:rsidRPr="00E743D8" w:rsidRDefault="002F34B4">
          <w:pPr>
            <w:jc w:val="center"/>
            <w:rPr>
              <w:sz w:val="17"/>
            </w:rPr>
          </w:pPr>
        </w:p>
      </w:tc>
      <w:tc>
        <w:tcPr>
          <w:tcW w:w="4990" w:type="dxa"/>
          <w:tcBorders>
            <w:top w:val="single" w:sz="2" w:space="0" w:color="auto"/>
          </w:tcBorders>
        </w:tcPr>
        <w:p w14:paraId="02C1300E" w14:textId="77777777" w:rsidR="002F34B4" w:rsidRPr="00E743D8" w:rsidRDefault="002F34B4">
          <w:pPr>
            <w:spacing w:before="70" w:line="200" w:lineRule="exact"/>
            <w:rPr>
              <w:b/>
              <w:sz w:val="18"/>
            </w:rPr>
          </w:pPr>
          <w:proofErr w:type="spellStart"/>
          <w:r w:rsidRPr="00E743D8">
            <w:rPr>
              <w:b/>
              <w:sz w:val="18"/>
            </w:rPr>
            <w:t>Ripartizione</w:t>
          </w:r>
          <w:proofErr w:type="spellEnd"/>
          <w:r w:rsidRPr="00E743D8">
            <w:rPr>
              <w:b/>
              <w:sz w:val="18"/>
            </w:rPr>
            <w:t xml:space="preserve"> </w:t>
          </w:r>
          <w:r>
            <w:rPr>
              <w:b/>
              <w:sz w:val="18"/>
            </w:rPr>
            <w:t>«NUM_ABT»</w:t>
          </w:r>
          <w:r w:rsidRPr="00E743D8">
            <w:rPr>
              <w:b/>
              <w:sz w:val="18"/>
            </w:rPr>
            <w:t xml:space="preserve"> - </w:t>
          </w:r>
          <w:r>
            <w:rPr>
              <w:b/>
              <w:sz w:val="18"/>
            </w:rPr>
            <w:t>«ABT_BEZEICHNUNG_I»</w:t>
          </w:r>
        </w:p>
        <w:p w14:paraId="485D336C" w14:textId="77777777" w:rsidR="002F34B4" w:rsidRPr="00E743D8" w:rsidRDefault="002F34B4">
          <w:pPr>
            <w:spacing w:before="60" w:line="200" w:lineRule="exact"/>
            <w:rPr>
              <w:b/>
              <w:sz w:val="18"/>
            </w:rPr>
          </w:pPr>
          <w:r w:rsidRPr="00E743D8">
            <w:rPr>
              <w:sz w:val="18"/>
            </w:rPr>
            <w:t xml:space="preserve">Ufficio </w:t>
          </w:r>
          <w:r>
            <w:rPr>
              <w:sz w:val="18"/>
            </w:rPr>
            <w:t>«NUM_ABT»</w:t>
          </w:r>
          <w:r w:rsidRPr="00E743D8">
            <w:rPr>
              <w:sz w:val="18"/>
            </w:rPr>
            <w:t>.</w:t>
          </w:r>
          <w:r>
            <w:rPr>
              <w:sz w:val="18"/>
            </w:rPr>
            <w:t>«NUM_AMT»</w:t>
          </w:r>
          <w:r w:rsidRPr="00E743D8">
            <w:rPr>
              <w:sz w:val="18"/>
            </w:rPr>
            <w:t xml:space="preserve"> - </w:t>
          </w:r>
          <w:r>
            <w:rPr>
              <w:sz w:val="18"/>
            </w:rPr>
            <w:t>«AMT_BEZEICHNUNG_I»</w:t>
          </w:r>
        </w:p>
      </w:tc>
    </w:tr>
  </w:tbl>
  <w:p w14:paraId="6EA10A47" w14:textId="77777777" w:rsidR="002F34B4" w:rsidRPr="00E743D8" w:rsidRDefault="002F34B4">
    <w:pPr>
      <w:pStyle w:val="Kopfzeil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95"/>
    <w:lvl w:ilvl="0">
      <w:start w:val="1"/>
      <w:numFmt w:val="bullet"/>
      <w:lvlText w:val=""/>
      <w:lvlJc w:val="left"/>
      <w:pPr>
        <w:tabs>
          <w:tab w:val="num" w:pos="284"/>
        </w:tabs>
        <w:ind w:left="284" w:hanging="284"/>
      </w:pPr>
      <w:rPr>
        <w:rFonts w:ascii="Symbol" w:hAnsi="Symbol"/>
      </w:rPr>
    </w:lvl>
  </w:abstractNum>
  <w:abstractNum w:abstractNumId="1" w15:restartNumberingAfterBreak="0">
    <w:nsid w:val="04630240"/>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6129C"/>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47CB5"/>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0C2901"/>
    <w:multiLevelType w:val="hybridMultilevel"/>
    <w:tmpl w:val="3D74E33E"/>
    <w:lvl w:ilvl="0" w:tplc="FFFFFFFF">
      <w:start w:val="1"/>
      <w:numFmt w:val="decimal"/>
      <w:lvlText w:val="%1)"/>
      <w:lvlJc w:val="left"/>
      <w:pPr>
        <w:ind w:left="785"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4A50ED"/>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D63B18"/>
    <w:multiLevelType w:val="hybridMultilevel"/>
    <w:tmpl w:val="F1D058E2"/>
    <w:lvl w:ilvl="0" w:tplc="5364B010">
      <w:start w:val="1"/>
      <w:numFmt w:val="decimal"/>
      <w:lvlText w:val="%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0218C7"/>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8C407A"/>
    <w:multiLevelType w:val="hybridMultilevel"/>
    <w:tmpl w:val="3D74E33E"/>
    <w:lvl w:ilvl="0" w:tplc="FFFFFFFF">
      <w:start w:val="1"/>
      <w:numFmt w:val="decimal"/>
      <w:lvlText w:val="%1)"/>
      <w:lvlJc w:val="left"/>
      <w:pPr>
        <w:ind w:left="785"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4D7E5D"/>
    <w:multiLevelType w:val="hybridMultilevel"/>
    <w:tmpl w:val="3D74E33E"/>
    <w:lvl w:ilvl="0" w:tplc="FFFFFFFF">
      <w:start w:val="1"/>
      <w:numFmt w:val="decimal"/>
      <w:lvlText w:val="%1)"/>
      <w:lvlJc w:val="left"/>
      <w:pPr>
        <w:ind w:left="785"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867EBE"/>
    <w:multiLevelType w:val="hybridMultilevel"/>
    <w:tmpl w:val="3D74E33E"/>
    <w:lvl w:ilvl="0" w:tplc="EDA8F014">
      <w:start w:val="1"/>
      <w:numFmt w:val="decimal"/>
      <w:lvlText w:val="%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48F7561"/>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AA7EE9"/>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81517D"/>
    <w:multiLevelType w:val="multilevel"/>
    <w:tmpl w:val="A3C2CD18"/>
    <w:lvl w:ilvl="0">
      <w:start w:val="1"/>
      <w:numFmt w:val="decimal"/>
      <w:isLgl/>
      <w:lvlText w:val="%1."/>
      <w:lvlJc w:val="left"/>
      <w:pPr>
        <w:tabs>
          <w:tab w:val="num" w:pos="567"/>
        </w:tabs>
        <w:ind w:left="567" w:hanging="567"/>
      </w:pPr>
      <w:rPr>
        <w:rFonts w:ascii="Arial" w:hAnsi="Arial" w:hint="default"/>
        <w:b/>
        <w:i w:val="0"/>
        <w:sz w:val="22"/>
        <w:szCs w:val="22"/>
      </w:rPr>
    </w:lvl>
    <w:lvl w:ilvl="1">
      <w:start w:val="1"/>
      <w:numFmt w:val="none"/>
      <w:suff w:val="nothing"/>
      <w:lvlText w:val=""/>
      <w:lvlJc w:val="left"/>
      <w:pPr>
        <w:ind w:left="567" w:firstLine="0"/>
      </w:pPr>
      <w:rPr>
        <w:rFonts w:ascii="Arial" w:hAnsi="Arial" w:hint="default"/>
        <w:b/>
        <w:i w:val="0"/>
        <w:sz w:val="20"/>
        <w:szCs w:val="20"/>
      </w:rPr>
    </w:lvl>
    <w:lvl w:ilvl="2">
      <w:start w:val="1"/>
      <w:numFmt w:val="decimal"/>
      <w:lvlRestart w:val="1"/>
      <w:lvlText w:val="%1%2.%3."/>
      <w:lvlJc w:val="left"/>
      <w:pPr>
        <w:tabs>
          <w:tab w:val="num" w:pos="567"/>
        </w:tabs>
        <w:ind w:left="567" w:hanging="567"/>
      </w:pPr>
      <w:rPr>
        <w:rFonts w:ascii="Arial" w:hAnsi="Arial" w:hint="default"/>
        <w:b/>
        <w:i w:val="0"/>
        <w:sz w:val="22"/>
        <w:szCs w:val="22"/>
      </w:rPr>
    </w:lvl>
    <w:lvl w:ilvl="3">
      <w:start w:val="1"/>
      <w:numFmt w:val="none"/>
      <w:isLgl/>
      <w:suff w:val="nothing"/>
      <w:lvlText w:val=""/>
      <w:lvlJc w:val="left"/>
      <w:pPr>
        <w:ind w:left="567" w:firstLine="0"/>
      </w:pPr>
      <w:rPr>
        <w:rFonts w:hint="default"/>
      </w:rPr>
    </w:lvl>
    <w:lvl w:ilvl="4">
      <w:start w:val="1"/>
      <w:numFmt w:val="decimal"/>
      <w:lvlText w:val="%3.%1%2.%5."/>
      <w:lvlJc w:val="left"/>
      <w:pPr>
        <w:tabs>
          <w:tab w:val="num" w:pos="851"/>
        </w:tabs>
        <w:ind w:left="851" w:hanging="851"/>
      </w:pPr>
      <w:rPr>
        <w:rFonts w:ascii="Arial" w:hAnsi="Arial" w:hint="default"/>
        <w:b/>
        <w:i w:val="0"/>
        <w:sz w:val="22"/>
        <w:szCs w:val="22"/>
      </w:rPr>
    </w:lvl>
    <w:lvl w:ilvl="5">
      <w:start w:val="1"/>
      <w:numFmt w:val="none"/>
      <w:suff w:val="nothing"/>
      <w:lvlText w:val=""/>
      <w:lvlJc w:val="left"/>
      <w:pPr>
        <w:ind w:left="851" w:firstLine="0"/>
      </w:pPr>
      <w:rPr>
        <w:rFonts w:ascii="Arial" w:hAnsi="Arial" w:hint="default"/>
        <w:b/>
        <w:i w:val="0"/>
        <w:sz w:val="20"/>
        <w:szCs w:val="20"/>
      </w:rPr>
    </w:lvl>
    <w:lvl w:ilvl="6">
      <w:start w:val="1"/>
      <w:numFmt w:val="decimal"/>
      <w:lvlText w:val="%1.%3%4.%5.%6%7."/>
      <w:lvlJc w:val="left"/>
      <w:pPr>
        <w:tabs>
          <w:tab w:val="num" w:pos="851"/>
        </w:tabs>
        <w:ind w:left="851" w:hanging="851"/>
      </w:pPr>
      <w:rPr>
        <w:rFonts w:ascii="Arial" w:hAnsi="Arial" w:hint="default"/>
        <w:b/>
        <w:i w:val="0"/>
        <w:sz w:val="20"/>
        <w:szCs w:val="20"/>
      </w:rPr>
    </w:lvl>
    <w:lvl w:ilvl="7">
      <w:start w:val="1"/>
      <w:numFmt w:val="none"/>
      <w:suff w:val="nothing"/>
      <w:lvlText w:val=""/>
      <w:lvlJc w:val="left"/>
      <w:pPr>
        <w:ind w:left="851" w:firstLine="0"/>
      </w:pPr>
      <w:rPr>
        <w:rFonts w:hint="default"/>
      </w:rPr>
    </w:lvl>
    <w:lvl w:ilvl="8">
      <w:start w:val="1"/>
      <w:numFmt w:val="decimal"/>
      <w:pStyle w:val="berschrift9"/>
      <w:lvlText w:val="%1.%2.%3.%4.%5.%6.%7.%8.%9"/>
      <w:lvlJc w:val="left"/>
      <w:pPr>
        <w:tabs>
          <w:tab w:val="num" w:pos="4988"/>
        </w:tabs>
        <w:ind w:left="4988" w:hanging="1584"/>
      </w:pPr>
      <w:rPr>
        <w:rFonts w:hint="default"/>
      </w:rPr>
    </w:lvl>
  </w:abstractNum>
  <w:abstractNum w:abstractNumId="14" w15:restartNumberingAfterBreak="0">
    <w:nsid w:val="19371475"/>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905001"/>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6D79B2"/>
    <w:multiLevelType w:val="singleLevel"/>
    <w:tmpl w:val="9C82D354"/>
    <w:lvl w:ilvl="0">
      <w:start w:val="1"/>
      <w:numFmt w:val="decimal"/>
      <w:pStyle w:val="Abbildungdt"/>
      <w:lvlText w:val="Abbildung %1"/>
      <w:lvlJc w:val="left"/>
      <w:pPr>
        <w:tabs>
          <w:tab w:val="num" w:pos="2880"/>
        </w:tabs>
        <w:ind w:left="360" w:hanging="360"/>
      </w:pPr>
      <w:rPr>
        <w:rFonts w:hint="default"/>
      </w:rPr>
    </w:lvl>
  </w:abstractNum>
  <w:abstractNum w:abstractNumId="17" w15:restartNumberingAfterBreak="0">
    <w:nsid w:val="21E76160"/>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A956FF"/>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274B09"/>
    <w:multiLevelType w:val="hybridMultilevel"/>
    <w:tmpl w:val="1B9A28AA"/>
    <w:lvl w:ilvl="0" w:tplc="5AB8B962">
      <w:start w:val="1"/>
      <w:numFmt w:val="decimal"/>
      <w:pStyle w:val="Abbildungit"/>
      <w:lvlText w:val="Figura %1"/>
      <w:lvlJc w:val="left"/>
      <w:pPr>
        <w:tabs>
          <w:tab w:val="num" w:pos="288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88F3A9F"/>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181783"/>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F2477C"/>
    <w:multiLevelType w:val="hybridMultilevel"/>
    <w:tmpl w:val="67AA43DA"/>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324587"/>
    <w:multiLevelType w:val="hybridMultilevel"/>
    <w:tmpl w:val="97CA92A8"/>
    <w:lvl w:ilvl="0" w:tplc="40D4618A">
      <w:start w:val="1"/>
      <w:numFmt w:val="bullet"/>
      <w:pStyle w:val="Punktationdt"/>
      <w:lvlText w:val=""/>
      <w:lvlJc w:val="left"/>
      <w:pPr>
        <w:tabs>
          <w:tab w:val="num" w:pos="314"/>
        </w:tabs>
        <w:ind w:left="314" w:hanging="284"/>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E461B3"/>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F7287F"/>
    <w:multiLevelType w:val="hybridMultilevel"/>
    <w:tmpl w:val="93C21A04"/>
    <w:lvl w:ilvl="0" w:tplc="4B288DDA">
      <w:start w:val="1"/>
      <w:numFmt w:val="decimal"/>
      <w:lvlText w:val="%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DCD5878"/>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BB50A8"/>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6342A98"/>
    <w:multiLevelType w:val="hybridMultilevel"/>
    <w:tmpl w:val="C81A2F62"/>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EB6746"/>
    <w:multiLevelType w:val="hybridMultilevel"/>
    <w:tmpl w:val="C81A2F62"/>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A1339E8"/>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5473DD"/>
    <w:multiLevelType w:val="hybridMultilevel"/>
    <w:tmpl w:val="614C188A"/>
    <w:lvl w:ilvl="0" w:tplc="D778AFF2">
      <w:start w:val="1"/>
      <w:numFmt w:val="lowerLetter"/>
      <w:lvlText w:val="%1)"/>
      <w:lvlJc w:val="left"/>
      <w:pPr>
        <w:ind w:left="252" w:hanging="2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367956">
      <w:start w:val="1"/>
      <w:numFmt w:val="lowerLetter"/>
      <w:lvlText w:val="%2."/>
      <w:lvlJc w:val="left"/>
      <w:pPr>
        <w:tabs>
          <w:tab w:val="left" w:pos="252"/>
        </w:tabs>
        <w:ind w:left="1956" w:hanging="2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147482">
      <w:start w:val="1"/>
      <w:numFmt w:val="lowerRoman"/>
      <w:lvlText w:val="%3."/>
      <w:lvlJc w:val="left"/>
      <w:pPr>
        <w:tabs>
          <w:tab w:val="left" w:pos="252"/>
        </w:tabs>
        <w:ind w:left="2676" w:hanging="1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2CEF66">
      <w:start w:val="1"/>
      <w:numFmt w:val="decimal"/>
      <w:lvlText w:val="%4."/>
      <w:lvlJc w:val="left"/>
      <w:pPr>
        <w:tabs>
          <w:tab w:val="left" w:pos="252"/>
        </w:tabs>
        <w:ind w:left="3396" w:hanging="2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8AA9BE">
      <w:start w:val="1"/>
      <w:numFmt w:val="lowerLetter"/>
      <w:lvlText w:val="%5."/>
      <w:lvlJc w:val="left"/>
      <w:pPr>
        <w:tabs>
          <w:tab w:val="left" w:pos="252"/>
        </w:tabs>
        <w:ind w:left="4116" w:hanging="2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D0BFAE">
      <w:start w:val="1"/>
      <w:numFmt w:val="lowerRoman"/>
      <w:lvlText w:val="%6."/>
      <w:lvlJc w:val="left"/>
      <w:pPr>
        <w:tabs>
          <w:tab w:val="left" w:pos="252"/>
        </w:tabs>
        <w:ind w:left="4836" w:hanging="1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481810">
      <w:start w:val="1"/>
      <w:numFmt w:val="decimal"/>
      <w:lvlText w:val="%7."/>
      <w:lvlJc w:val="left"/>
      <w:pPr>
        <w:tabs>
          <w:tab w:val="left" w:pos="252"/>
        </w:tabs>
        <w:ind w:left="5556" w:hanging="2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3271F0">
      <w:start w:val="1"/>
      <w:numFmt w:val="lowerLetter"/>
      <w:lvlText w:val="%8."/>
      <w:lvlJc w:val="left"/>
      <w:pPr>
        <w:tabs>
          <w:tab w:val="left" w:pos="252"/>
        </w:tabs>
        <w:ind w:left="6276" w:hanging="2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E2DEC0">
      <w:start w:val="1"/>
      <w:numFmt w:val="lowerRoman"/>
      <w:lvlText w:val="%9."/>
      <w:lvlJc w:val="left"/>
      <w:pPr>
        <w:tabs>
          <w:tab w:val="left" w:pos="252"/>
        </w:tabs>
        <w:ind w:left="6996" w:hanging="1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B7C3B4E"/>
    <w:multiLevelType w:val="hybridMultilevel"/>
    <w:tmpl w:val="54247D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CD61BE"/>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1312AEB"/>
    <w:multiLevelType w:val="hybridMultilevel"/>
    <w:tmpl w:val="D30AE6CE"/>
    <w:lvl w:ilvl="0" w:tplc="0BA414CC">
      <w:start w:val="1"/>
      <w:numFmt w:val="decimal"/>
      <w:lvlText w:val="%1)"/>
      <w:lvlJc w:val="left"/>
      <w:pPr>
        <w:ind w:left="720"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16164C1"/>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238131C"/>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CD39D6"/>
    <w:multiLevelType w:val="hybridMultilevel"/>
    <w:tmpl w:val="7E4A40F8"/>
    <w:lvl w:ilvl="0" w:tplc="D180BE8C">
      <w:start w:val="1"/>
      <w:numFmt w:val="decimal"/>
      <w:lvlText w:val="%1)"/>
      <w:lvlJc w:val="left"/>
      <w:pPr>
        <w:ind w:left="720" w:hanging="360"/>
      </w:pPr>
      <w:rPr>
        <w:rFonts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5701AFE"/>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AC1067E"/>
    <w:multiLevelType w:val="multilevel"/>
    <w:tmpl w:val="A55AEFE4"/>
    <w:lvl w:ilvl="0">
      <w:start w:val="1"/>
      <w:numFmt w:val="decimal"/>
      <w:pStyle w:val="Illustrazione"/>
      <w:lvlText w:val="Illustrazione %1:"/>
      <w:lvlJc w:val="left"/>
      <w:pPr>
        <w:tabs>
          <w:tab w:val="num" w:pos="1418"/>
        </w:tabs>
        <w:ind w:left="1418" w:hanging="1418"/>
      </w:pPr>
      <w:rPr>
        <w:rFonts w:cs="Times New Roman" w:hint="default"/>
        <w:b w:val="0"/>
        <w:bCs w:val="0"/>
        <w:i/>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Abschnitt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4B8447F2"/>
    <w:multiLevelType w:val="multilevel"/>
    <w:tmpl w:val="55B46114"/>
    <w:lvl w:ilvl="0">
      <w:start w:val="1"/>
      <w:numFmt w:val="decimal"/>
      <w:pStyle w:val="berschrift1dt"/>
      <w:lvlText w:val="%1."/>
      <w:lvlJc w:val="left"/>
      <w:pPr>
        <w:tabs>
          <w:tab w:val="num" w:pos="567"/>
        </w:tabs>
        <w:ind w:left="567" w:hanging="567"/>
      </w:pPr>
      <w:rPr>
        <w:rFonts w:ascii="Arial" w:hAnsi="Arial" w:hint="default"/>
        <w:b/>
        <w:i w:val="0"/>
        <w:caps w:val="0"/>
        <w:color w:val="000000"/>
        <w:sz w:val="22"/>
        <w:szCs w:val="22"/>
      </w:rPr>
    </w:lvl>
    <w:lvl w:ilvl="1">
      <w:start w:val="1"/>
      <w:numFmt w:val="decimal"/>
      <w:lvlRestart w:val="0"/>
      <w:pStyle w:val="berschrift1it"/>
      <w:lvlText w:val="%2."/>
      <w:lvlJc w:val="left"/>
      <w:pPr>
        <w:tabs>
          <w:tab w:val="num" w:pos="567"/>
        </w:tabs>
        <w:ind w:left="567" w:hanging="567"/>
      </w:pPr>
      <w:rPr>
        <w:rFonts w:ascii="Arial" w:hAnsi="Arial" w:hint="default"/>
        <w:b/>
        <w:i w:val="0"/>
        <w:sz w:val="22"/>
        <w:szCs w:val="22"/>
      </w:rPr>
    </w:lvl>
    <w:lvl w:ilvl="2">
      <w:start w:val="1"/>
      <w:numFmt w:val="decimal"/>
      <w:lvlRestart w:val="1"/>
      <w:pStyle w:val="berschrift2dt"/>
      <w:lvlText w:val="%1.%3."/>
      <w:lvlJc w:val="left"/>
      <w:pPr>
        <w:tabs>
          <w:tab w:val="num" w:pos="567"/>
        </w:tabs>
        <w:ind w:left="567" w:hanging="567"/>
      </w:pPr>
      <w:rPr>
        <w:rFonts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berschrift2it"/>
      <w:lvlText w:val="%2.%4."/>
      <w:lvlJc w:val="left"/>
      <w:pPr>
        <w:tabs>
          <w:tab w:val="num" w:pos="747"/>
        </w:tabs>
        <w:ind w:left="747" w:hanging="567"/>
      </w:pPr>
      <w:rPr>
        <w:rFonts w:ascii="Arial" w:hAnsi="Arial" w:hint="default"/>
        <w:b/>
        <w:i w:val="0"/>
        <w:sz w:val="22"/>
        <w:szCs w:val="22"/>
      </w:rPr>
    </w:lvl>
    <w:lvl w:ilvl="4">
      <w:start w:val="1"/>
      <w:numFmt w:val="decimal"/>
      <w:lvlRestart w:val="3"/>
      <w:pStyle w:val="berschrift3dt"/>
      <w:lvlText w:val="%1.%3.%5."/>
      <w:lvlJc w:val="left"/>
      <w:pPr>
        <w:tabs>
          <w:tab w:val="num" w:pos="567"/>
        </w:tabs>
        <w:ind w:left="567" w:hanging="567"/>
      </w:pPr>
      <w:rPr>
        <w:rFonts w:ascii="Arial" w:hAnsi="Arial" w:hint="default"/>
        <w:b/>
        <w:i w:val="0"/>
        <w:sz w:val="20"/>
        <w:szCs w:val="20"/>
      </w:rPr>
    </w:lvl>
    <w:lvl w:ilvl="5">
      <w:start w:val="1"/>
      <w:numFmt w:val="decimal"/>
      <w:lvlRestart w:val="4"/>
      <w:pStyle w:val="berschrift3it"/>
      <w:lvlText w:val="%2.%4.%6."/>
      <w:lvlJc w:val="left"/>
      <w:pPr>
        <w:tabs>
          <w:tab w:val="num" w:pos="567"/>
        </w:tabs>
        <w:ind w:left="567" w:hanging="567"/>
      </w:pPr>
      <w:rPr>
        <w:rFonts w:ascii="Arial" w:hAnsi="Arial" w:hint="default"/>
        <w:b/>
        <w:i w:val="0"/>
        <w:sz w:val="20"/>
        <w:szCs w:val="20"/>
        <w:lang w:val="de-DE"/>
      </w:rPr>
    </w:lvl>
    <w:lvl w:ilvl="6">
      <w:start w:val="1"/>
      <w:numFmt w:val="decimal"/>
      <w:lvlRestart w:val="5"/>
      <w:lvlText w:val="%1.%3.%6.%7."/>
      <w:lvlJc w:val="left"/>
      <w:pPr>
        <w:tabs>
          <w:tab w:val="num" w:pos="851"/>
        </w:tabs>
        <w:ind w:left="851" w:hanging="851"/>
      </w:pPr>
      <w:rPr>
        <w:rFonts w:ascii="Arial" w:hAnsi="Arial" w:hint="default"/>
        <w:b/>
        <w:i w:val="0"/>
        <w:sz w:val="20"/>
        <w:szCs w:val="20"/>
      </w:rPr>
    </w:lvl>
    <w:lvl w:ilvl="7">
      <w:start w:val="1"/>
      <w:numFmt w:val="decimal"/>
      <w:lvlRestart w:val="6"/>
      <w:lvlText w:val="%2.%4.%6.%8."/>
      <w:lvlJc w:val="left"/>
      <w:pPr>
        <w:tabs>
          <w:tab w:val="num" w:pos="851"/>
        </w:tabs>
        <w:ind w:left="851" w:hanging="851"/>
      </w:pPr>
      <w:rPr>
        <w:rFonts w:ascii="Arial" w:hAnsi="Arial" w:hint="default"/>
        <w:b/>
        <w:i w:val="0"/>
        <w:sz w:val="20"/>
        <w:szCs w:val="20"/>
      </w:rPr>
    </w:lvl>
    <w:lvl w:ilvl="8">
      <w:start w:val="1"/>
      <w:numFmt w:val="decimal"/>
      <w:lvlText w:val="%1.%2.%3.%4.%5.%6.%7.%8.%9"/>
      <w:lvlJc w:val="left"/>
      <w:pPr>
        <w:tabs>
          <w:tab w:val="num" w:pos="1017"/>
        </w:tabs>
        <w:ind w:left="1017" w:hanging="1584"/>
      </w:pPr>
      <w:rPr>
        <w:rFonts w:hint="default"/>
      </w:rPr>
    </w:lvl>
  </w:abstractNum>
  <w:abstractNum w:abstractNumId="41" w15:restartNumberingAfterBreak="0">
    <w:nsid w:val="4BB64E98"/>
    <w:multiLevelType w:val="hybridMultilevel"/>
    <w:tmpl w:val="EB26A54E"/>
    <w:lvl w:ilvl="0" w:tplc="CBD2B75C">
      <w:numFmt w:val="bullet"/>
      <w:pStyle w:val="Punktationit"/>
      <w:lvlText w:val=""/>
      <w:lvlJc w:val="left"/>
      <w:pPr>
        <w:tabs>
          <w:tab w:val="num" w:pos="284"/>
        </w:tabs>
        <w:ind w:left="284" w:hanging="284"/>
      </w:pPr>
      <w:rPr>
        <w:rFonts w:ascii="Symbol" w:eastAsia="Times New Roman"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DB30C60"/>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0910F7"/>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6A212E"/>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1EE6192"/>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CC2745"/>
    <w:multiLevelType w:val="hybridMultilevel"/>
    <w:tmpl w:val="28B4FFE8"/>
    <w:lvl w:ilvl="0" w:tplc="0BA414CC">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DC459E"/>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56F387F"/>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D74077"/>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006624"/>
    <w:multiLevelType w:val="hybridMultilevel"/>
    <w:tmpl w:val="F0B4D236"/>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73D19DE"/>
    <w:multiLevelType w:val="hybridMultilevel"/>
    <w:tmpl w:val="17B6F416"/>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57D716F0"/>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9974572"/>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B8011AB"/>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D9C66D8"/>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3906845"/>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44E428B"/>
    <w:multiLevelType w:val="multilevel"/>
    <w:tmpl w:val="96ACC5F0"/>
    <w:lvl w:ilvl="0">
      <w:start w:val="1"/>
      <w:numFmt w:val="decimal"/>
      <w:lvlText w:val="%1."/>
      <w:lvlJc w:val="left"/>
      <w:pPr>
        <w:tabs>
          <w:tab w:val="num" w:pos="567"/>
        </w:tabs>
        <w:ind w:left="567" w:hanging="567"/>
      </w:pPr>
      <w:rPr>
        <w:rFonts w:ascii="Arial" w:hAnsi="Arial" w:hint="default"/>
        <w:b/>
        <w:i w:val="0"/>
        <w:sz w:val="22"/>
        <w:szCs w:val="22"/>
      </w:rPr>
    </w:lvl>
    <w:lvl w:ilvl="1">
      <w:start w:val="1"/>
      <w:numFmt w:val="none"/>
      <w:lvlText w:val=""/>
      <w:lvlJc w:val="left"/>
      <w:pPr>
        <w:tabs>
          <w:tab w:val="num" w:pos="567"/>
        </w:tabs>
        <w:ind w:left="0" w:firstLine="567"/>
      </w:pPr>
      <w:rPr>
        <w:rFonts w:ascii="Arial" w:hAnsi="Arial" w:hint="default"/>
        <w:b/>
        <w:i w:val="0"/>
        <w:sz w:val="20"/>
        <w:szCs w:val="20"/>
      </w:rPr>
    </w:lvl>
    <w:lvl w:ilvl="2">
      <w:start w:val="1"/>
      <w:numFmt w:val="decimal"/>
      <w:lvlText w:val="%2%1.%3."/>
      <w:lvlJc w:val="left"/>
      <w:pPr>
        <w:tabs>
          <w:tab w:val="num" w:pos="567"/>
        </w:tabs>
        <w:ind w:left="567" w:hanging="567"/>
      </w:pPr>
      <w:rPr>
        <w:rFonts w:ascii="Arial" w:hAnsi="Arial" w:hint="default"/>
        <w:b/>
        <w:i w:val="0"/>
        <w:sz w:val="22"/>
        <w:szCs w:val="22"/>
      </w:rPr>
    </w:lvl>
    <w:lvl w:ilvl="3">
      <w:start w:val="1"/>
      <w:numFmt w:val="none"/>
      <w:lvlText w:val=""/>
      <w:lvlJc w:val="left"/>
      <w:pPr>
        <w:tabs>
          <w:tab w:val="num" w:pos="567"/>
        </w:tabs>
        <w:ind w:left="567" w:hanging="567"/>
      </w:pPr>
      <w:rPr>
        <w:rFonts w:hint="default"/>
      </w:rPr>
    </w:lvl>
    <w:lvl w:ilvl="4">
      <w:start w:val="1"/>
      <w:numFmt w:val="decimal"/>
      <w:lvlText w:val="%1.%2%3.%5."/>
      <w:lvlJc w:val="left"/>
      <w:pPr>
        <w:tabs>
          <w:tab w:val="num" w:pos="851"/>
        </w:tabs>
        <w:ind w:left="851" w:hanging="851"/>
      </w:pPr>
      <w:rPr>
        <w:rFonts w:ascii="Arial" w:hAnsi="Arial" w:hint="default"/>
        <w:b/>
        <w:i w:val="0"/>
        <w:sz w:val="22"/>
        <w:szCs w:val="22"/>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56060F6"/>
    <w:multiLevelType w:val="hybridMultilevel"/>
    <w:tmpl w:val="3D74E33E"/>
    <w:lvl w:ilvl="0" w:tplc="FFFFFFFF">
      <w:start w:val="1"/>
      <w:numFmt w:val="decimal"/>
      <w:lvlText w:val="%1)"/>
      <w:lvlJc w:val="left"/>
      <w:pPr>
        <w:ind w:left="785"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61E6A90"/>
    <w:multiLevelType w:val="hybridMultilevel"/>
    <w:tmpl w:val="C81A2F62"/>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9D842B8"/>
    <w:multiLevelType w:val="hybridMultilevel"/>
    <w:tmpl w:val="F1D058E2"/>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A323D3A"/>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455232"/>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E0E511D"/>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710CE8"/>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03A4047"/>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18C4B86"/>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1A632B0"/>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25D255C"/>
    <w:multiLevelType w:val="hybridMultilevel"/>
    <w:tmpl w:val="A9FA6A94"/>
    <w:lvl w:ilvl="0" w:tplc="0C070001">
      <w:start w:val="1"/>
      <w:numFmt w:val="bullet"/>
      <w:pStyle w:val="ASchreiben"/>
      <w:lvlText w:val="·"/>
      <w:lvlJc w:val="left"/>
      <w:pPr>
        <w:tabs>
          <w:tab w:val="num" w:pos="641"/>
        </w:tabs>
        <w:ind w:left="641" w:hanging="284"/>
      </w:pPr>
      <w:rPr>
        <w:rFonts w:ascii="Courier New" w:hAnsi="Courier New" w:hint="default"/>
      </w:rPr>
    </w:lvl>
    <w:lvl w:ilvl="1" w:tplc="0C070003">
      <w:start w:val="1"/>
      <w:numFmt w:val="bullet"/>
      <w:lvlText w:val="·"/>
      <w:lvlJc w:val="left"/>
      <w:pPr>
        <w:tabs>
          <w:tab w:val="num" w:pos="1364"/>
        </w:tabs>
        <w:ind w:left="1364" w:hanging="284"/>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C716C8"/>
    <w:multiLevelType w:val="hybridMultilevel"/>
    <w:tmpl w:val="5B2C045A"/>
    <w:lvl w:ilvl="0" w:tplc="1BE6BDDE">
      <w:start w:val="1"/>
      <w:numFmt w:val="bullet"/>
      <w:pStyle w:val="Abbildung"/>
      <w:lvlText w:val=""/>
      <w:lvlJc w:val="left"/>
      <w:pPr>
        <w:tabs>
          <w:tab w:val="num" w:pos="113"/>
        </w:tabs>
        <w:ind w:left="284" w:hanging="227"/>
      </w:pPr>
      <w:rPr>
        <w:rFonts w:ascii="Symbol" w:hAnsi="Symbol" w:hint="default"/>
      </w:rPr>
    </w:lvl>
    <w:lvl w:ilvl="1" w:tplc="04070003">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5C00F84"/>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6185805"/>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8F35061"/>
    <w:multiLevelType w:val="hybridMultilevel"/>
    <w:tmpl w:val="C08685AC"/>
    <w:lvl w:ilvl="0" w:tplc="CEE0EF7C">
      <w:start w:val="1"/>
      <w:numFmt w:val="decimal"/>
      <w:pStyle w:val="Tabelleit"/>
      <w:lvlText w:val="Tabella %1"/>
      <w:lvlJc w:val="left"/>
      <w:pPr>
        <w:tabs>
          <w:tab w:val="num" w:pos="964"/>
        </w:tabs>
        <w:ind w:left="964" w:hanging="964"/>
      </w:pPr>
      <w:rPr>
        <w:rFonts w:ascii="Arial" w:hAnsi="Arial" w:hint="default"/>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3" w15:restartNumberingAfterBreak="0">
    <w:nsid w:val="7BEC6F15"/>
    <w:multiLevelType w:val="hybridMultilevel"/>
    <w:tmpl w:val="8A4E42FA"/>
    <w:lvl w:ilvl="0" w:tplc="BBAAFCA6">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C2F6CA4"/>
    <w:multiLevelType w:val="hybridMultilevel"/>
    <w:tmpl w:val="54247D0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5" w15:restartNumberingAfterBreak="0">
    <w:nsid w:val="7C884FCB"/>
    <w:multiLevelType w:val="hybridMultilevel"/>
    <w:tmpl w:val="E73A1C84"/>
    <w:lvl w:ilvl="0" w:tplc="7318E45E">
      <w:start w:val="1"/>
      <w:numFmt w:val="decimal"/>
      <w:pStyle w:val="Tabelledt"/>
      <w:lvlText w:val="Tabelle %1"/>
      <w:lvlJc w:val="left"/>
      <w:pPr>
        <w:tabs>
          <w:tab w:val="num" w:pos="964"/>
        </w:tabs>
        <w:ind w:left="964" w:hanging="964"/>
      </w:pPr>
      <w:rPr>
        <w:rFonts w:ascii="Arial" w:hAnsi="Arial" w:hint="default"/>
        <w:sz w:val="18"/>
        <w:szCs w:val="18"/>
      </w:rPr>
    </w:lvl>
    <w:lvl w:ilvl="1" w:tplc="55DEB310">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6" w15:restartNumberingAfterBreak="0">
    <w:nsid w:val="7E113481"/>
    <w:multiLevelType w:val="hybridMultilevel"/>
    <w:tmpl w:val="3D74E33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FE5448A"/>
    <w:multiLevelType w:val="hybridMultilevel"/>
    <w:tmpl w:val="93C21A04"/>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12050188">
    <w:abstractNumId w:val="57"/>
  </w:num>
  <w:num w:numId="2" w16cid:durableId="277027330">
    <w:abstractNumId w:val="13"/>
  </w:num>
  <w:num w:numId="3" w16cid:durableId="1672175538">
    <w:abstractNumId w:val="69"/>
  </w:num>
  <w:num w:numId="4" w16cid:durableId="1525366821">
    <w:abstractNumId w:val="16"/>
  </w:num>
  <w:num w:numId="5" w16cid:durableId="1854997884">
    <w:abstractNumId w:val="68"/>
  </w:num>
  <w:num w:numId="6" w16cid:durableId="1336375192">
    <w:abstractNumId w:val="19"/>
  </w:num>
  <w:num w:numId="7" w16cid:durableId="542790067">
    <w:abstractNumId w:val="39"/>
  </w:num>
  <w:num w:numId="8" w16cid:durableId="696155916">
    <w:abstractNumId w:val="40"/>
  </w:num>
  <w:num w:numId="9" w16cid:durableId="788205264">
    <w:abstractNumId w:val="75"/>
  </w:num>
  <w:num w:numId="10" w16cid:durableId="1203520960">
    <w:abstractNumId w:val="72"/>
  </w:num>
  <w:num w:numId="11" w16cid:durableId="1208907629">
    <w:abstractNumId w:val="41"/>
  </w:num>
  <w:num w:numId="12" w16cid:durableId="21171409">
    <w:abstractNumId w:val="23"/>
  </w:num>
  <w:num w:numId="13" w16cid:durableId="399255585">
    <w:abstractNumId w:val="34"/>
  </w:num>
  <w:num w:numId="14" w16cid:durableId="1230266959">
    <w:abstractNumId w:val="46"/>
  </w:num>
  <w:num w:numId="15" w16cid:durableId="1478836768">
    <w:abstractNumId w:val="6"/>
  </w:num>
  <w:num w:numId="16" w16cid:durableId="1124926967">
    <w:abstractNumId w:val="73"/>
  </w:num>
  <w:num w:numId="17" w16cid:durableId="756898399">
    <w:abstractNumId w:val="25"/>
  </w:num>
  <w:num w:numId="18" w16cid:durableId="1674606683">
    <w:abstractNumId w:val="10"/>
  </w:num>
  <w:num w:numId="19" w16cid:durableId="989946953">
    <w:abstractNumId w:val="55"/>
  </w:num>
  <w:num w:numId="20" w16cid:durableId="2088187400">
    <w:abstractNumId w:val="42"/>
  </w:num>
  <w:num w:numId="21" w16cid:durableId="1202789537">
    <w:abstractNumId w:val="60"/>
  </w:num>
  <w:num w:numId="22" w16cid:durableId="471214906">
    <w:abstractNumId w:val="35"/>
  </w:num>
  <w:num w:numId="23" w16cid:durableId="258373706">
    <w:abstractNumId w:val="58"/>
  </w:num>
  <w:num w:numId="24" w16cid:durableId="2083062727">
    <w:abstractNumId w:val="71"/>
  </w:num>
  <w:num w:numId="25" w16cid:durableId="1098256509">
    <w:abstractNumId w:val="21"/>
  </w:num>
  <w:num w:numId="26" w16cid:durableId="1878158435">
    <w:abstractNumId w:val="15"/>
  </w:num>
  <w:num w:numId="27" w16cid:durableId="779229319">
    <w:abstractNumId w:val="65"/>
  </w:num>
  <w:num w:numId="28" w16cid:durableId="1578053292">
    <w:abstractNumId w:val="59"/>
  </w:num>
  <w:num w:numId="29" w16cid:durableId="275330747">
    <w:abstractNumId w:val="47"/>
  </w:num>
  <w:num w:numId="30" w16cid:durableId="919290796">
    <w:abstractNumId w:val="50"/>
  </w:num>
  <w:num w:numId="31" w16cid:durableId="1253977635">
    <w:abstractNumId w:val="26"/>
  </w:num>
  <w:num w:numId="32" w16cid:durableId="749079163">
    <w:abstractNumId w:val="29"/>
  </w:num>
  <w:num w:numId="33" w16cid:durableId="1882207396">
    <w:abstractNumId w:val="1"/>
  </w:num>
  <w:num w:numId="34" w16cid:durableId="376248689">
    <w:abstractNumId w:val="44"/>
  </w:num>
  <w:num w:numId="35" w16cid:durableId="1404526300">
    <w:abstractNumId w:val="4"/>
  </w:num>
  <w:num w:numId="36" w16cid:durableId="720322665">
    <w:abstractNumId w:val="30"/>
  </w:num>
  <w:num w:numId="37" w16cid:durableId="200678514">
    <w:abstractNumId w:val="9"/>
  </w:num>
  <w:num w:numId="38" w16cid:durableId="1504734113">
    <w:abstractNumId w:val="49"/>
  </w:num>
  <w:num w:numId="39" w16cid:durableId="1379430406">
    <w:abstractNumId w:val="8"/>
  </w:num>
  <w:num w:numId="40" w16cid:durableId="383212075">
    <w:abstractNumId w:val="2"/>
  </w:num>
  <w:num w:numId="41" w16cid:durableId="1925142370">
    <w:abstractNumId w:val="45"/>
  </w:num>
  <w:num w:numId="42" w16cid:durableId="840703435">
    <w:abstractNumId w:val="38"/>
  </w:num>
  <w:num w:numId="43" w16cid:durableId="1778716927">
    <w:abstractNumId w:val="17"/>
  </w:num>
  <w:num w:numId="44" w16cid:durableId="499203502">
    <w:abstractNumId w:val="62"/>
  </w:num>
  <w:num w:numId="45" w16cid:durableId="1905675067">
    <w:abstractNumId w:val="53"/>
  </w:num>
  <w:num w:numId="46" w16cid:durableId="1384133574">
    <w:abstractNumId w:val="64"/>
  </w:num>
  <w:num w:numId="47" w16cid:durableId="349374593">
    <w:abstractNumId w:val="63"/>
  </w:num>
  <w:num w:numId="48" w16cid:durableId="1658609897">
    <w:abstractNumId w:val="11"/>
  </w:num>
  <w:num w:numId="49" w16cid:durableId="428307798">
    <w:abstractNumId w:val="48"/>
  </w:num>
  <w:num w:numId="50" w16cid:durableId="310253054">
    <w:abstractNumId w:val="22"/>
  </w:num>
  <w:num w:numId="51" w16cid:durableId="1389113972">
    <w:abstractNumId w:val="28"/>
  </w:num>
  <w:num w:numId="52" w16cid:durableId="1176967355">
    <w:abstractNumId w:val="18"/>
  </w:num>
  <w:num w:numId="53" w16cid:durableId="1346634091">
    <w:abstractNumId w:val="24"/>
  </w:num>
  <w:num w:numId="54" w16cid:durableId="230434279">
    <w:abstractNumId w:val="33"/>
  </w:num>
  <w:num w:numId="55" w16cid:durableId="2107194785">
    <w:abstractNumId w:val="43"/>
  </w:num>
  <w:num w:numId="56" w16cid:durableId="313610001">
    <w:abstractNumId w:val="14"/>
  </w:num>
  <w:num w:numId="57" w16cid:durableId="233586071">
    <w:abstractNumId w:val="37"/>
  </w:num>
  <w:num w:numId="58" w16cid:durableId="1696803235">
    <w:abstractNumId w:val="74"/>
  </w:num>
  <w:num w:numId="59" w16cid:durableId="155658457">
    <w:abstractNumId w:val="61"/>
  </w:num>
  <w:num w:numId="60" w16cid:durableId="1142847537">
    <w:abstractNumId w:val="67"/>
  </w:num>
  <w:num w:numId="61" w16cid:durableId="1286278474">
    <w:abstractNumId w:val="36"/>
  </w:num>
  <w:num w:numId="62" w16cid:durableId="577598879">
    <w:abstractNumId w:val="20"/>
  </w:num>
  <w:num w:numId="63" w16cid:durableId="1491099069">
    <w:abstractNumId w:val="5"/>
  </w:num>
  <w:num w:numId="64" w16cid:durableId="961882526">
    <w:abstractNumId w:val="52"/>
  </w:num>
  <w:num w:numId="65" w16cid:durableId="101458347">
    <w:abstractNumId w:val="3"/>
  </w:num>
  <w:num w:numId="66" w16cid:durableId="1179348559">
    <w:abstractNumId w:val="7"/>
  </w:num>
  <w:num w:numId="67" w16cid:durableId="1839492488">
    <w:abstractNumId w:val="54"/>
  </w:num>
  <w:num w:numId="68" w16cid:durableId="1642881297">
    <w:abstractNumId w:val="70"/>
  </w:num>
  <w:num w:numId="69" w16cid:durableId="1800762179">
    <w:abstractNumId w:val="76"/>
  </w:num>
  <w:num w:numId="70" w16cid:durableId="2017338852">
    <w:abstractNumId w:val="51"/>
  </w:num>
  <w:num w:numId="71" w16cid:durableId="1289317283">
    <w:abstractNumId w:val="32"/>
  </w:num>
  <w:num w:numId="72" w16cid:durableId="2045709647">
    <w:abstractNumId w:val="31"/>
    <w:lvlOverride w:ilvl="0">
      <w:startOverride w:val="3"/>
    </w:lvlOverride>
  </w:num>
  <w:num w:numId="73" w16cid:durableId="58289446">
    <w:abstractNumId w:val="12"/>
  </w:num>
  <w:num w:numId="74" w16cid:durableId="177745142">
    <w:abstractNumId w:val="66"/>
  </w:num>
  <w:num w:numId="75" w16cid:durableId="50734666">
    <w:abstractNumId w:val="77"/>
  </w:num>
  <w:num w:numId="76" w16cid:durableId="441346865">
    <w:abstractNumId w:val="56"/>
  </w:num>
  <w:num w:numId="77" w16cid:durableId="160433552">
    <w:abstractNumId w:val="2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5C"/>
    <w:rsid w:val="00000E10"/>
    <w:rsid w:val="00001292"/>
    <w:rsid w:val="00001513"/>
    <w:rsid w:val="00001BA4"/>
    <w:rsid w:val="00001F13"/>
    <w:rsid w:val="0000260C"/>
    <w:rsid w:val="00003EDA"/>
    <w:rsid w:val="00006747"/>
    <w:rsid w:val="00006BF2"/>
    <w:rsid w:val="000070BB"/>
    <w:rsid w:val="00007842"/>
    <w:rsid w:val="00007A23"/>
    <w:rsid w:val="00007D9B"/>
    <w:rsid w:val="0001040C"/>
    <w:rsid w:val="00010442"/>
    <w:rsid w:val="000105F7"/>
    <w:rsid w:val="00010997"/>
    <w:rsid w:val="00010B96"/>
    <w:rsid w:val="000111D9"/>
    <w:rsid w:val="00011572"/>
    <w:rsid w:val="000120BC"/>
    <w:rsid w:val="000126BE"/>
    <w:rsid w:val="00012FAE"/>
    <w:rsid w:val="000131F8"/>
    <w:rsid w:val="000137F2"/>
    <w:rsid w:val="0001571D"/>
    <w:rsid w:val="0001591D"/>
    <w:rsid w:val="00015B06"/>
    <w:rsid w:val="00016E06"/>
    <w:rsid w:val="0001724E"/>
    <w:rsid w:val="00020437"/>
    <w:rsid w:val="00020AD6"/>
    <w:rsid w:val="00020D5A"/>
    <w:rsid w:val="00020F48"/>
    <w:rsid w:val="00021670"/>
    <w:rsid w:val="000224D7"/>
    <w:rsid w:val="0002274F"/>
    <w:rsid w:val="000227D2"/>
    <w:rsid w:val="00022C06"/>
    <w:rsid w:val="00023789"/>
    <w:rsid w:val="00023F6E"/>
    <w:rsid w:val="000243DD"/>
    <w:rsid w:val="00025284"/>
    <w:rsid w:val="000259DE"/>
    <w:rsid w:val="0002604A"/>
    <w:rsid w:val="00026451"/>
    <w:rsid w:val="00027B6B"/>
    <w:rsid w:val="000306B1"/>
    <w:rsid w:val="00030831"/>
    <w:rsid w:val="0003112B"/>
    <w:rsid w:val="00031D87"/>
    <w:rsid w:val="0003206A"/>
    <w:rsid w:val="0003229E"/>
    <w:rsid w:val="00032FBC"/>
    <w:rsid w:val="000335A1"/>
    <w:rsid w:val="0003379D"/>
    <w:rsid w:val="000344E1"/>
    <w:rsid w:val="0003526B"/>
    <w:rsid w:val="0003599E"/>
    <w:rsid w:val="00035A69"/>
    <w:rsid w:val="00037522"/>
    <w:rsid w:val="000378C3"/>
    <w:rsid w:val="0004024B"/>
    <w:rsid w:val="00040627"/>
    <w:rsid w:val="0004123B"/>
    <w:rsid w:val="00041A5B"/>
    <w:rsid w:val="00043EA9"/>
    <w:rsid w:val="00043EEA"/>
    <w:rsid w:val="00044008"/>
    <w:rsid w:val="00044722"/>
    <w:rsid w:val="00045A77"/>
    <w:rsid w:val="00046AA9"/>
    <w:rsid w:val="000470FA"/>
    <w:rsid w:val="000508AE"/>
    <w:rsid w:val="000523F1"/>
    <w:rsid w:val="0005278D"/>
    <w:rsid w:val="00052A4D"/>
    <w:rsid w:val="0005350C"/>
    <w:rsid w:val="00053D70"/>
    <w:rsid w:val="00054CEA"/>
    <w:rsid w:val="00055C6A"/>
    <w:rsid w:val="00055DAD"/>
    <w:rsid w:val="00056074"/>
    <w:rsid w:val="000565DB"/>
    <w:rsid w:val="00056600"/>
    <w:rsid w:val="0005793D"/>
    <w:rsid w:val="00057F49"/>
    <w:rsid w:val="00060278"/>
    <w:rsid w:val="00061347"/>
    <w:rsid w:val="0006196A"/>
    <w:rsid w:val="000620AE"/>
    <w:rsid w:val="00062CC7"/>
    <w:rsid w:val="000636BA"/>
    <w:rsid w:val="0006380B"/>
    <w:rsid w:val="00063AF5"/>
    <w:rsid w:val="0006425F"/>
    <w:rsid w:val="000648F6"/>
    <w:rsid w:val="000649C0"/>
    <w:rsid w:val="00064AB9"/>
    <w:rsid w:val="00064FE1"/>
    <w:rsid w:val="000656BC"/>
    <w:rsid w:val="00065EBF"/>
    <w:rsid w:val="00065F25"/>
    <w:rsid w:val="00066156"/>
    <w:rsid w:val="00066666"/>
    <w:rsid w:val="000669E2"/>
    <w:rsid w:val="00067769"/>
    <w:rsid w:val="000679A4"/>
    <w:rsid w:val="00067BA7"/>
    <w:rsid w:val="00067BE0"/>
    <w:rsid w:val="000701CA"/>
    <w:rsid w:val="00070A1B"/>
    <w:rsid w:val="0007246B"/>
    <w:rsid w:val="000725B1"/>
    <w:rsid w:val="00072846"/>
    <w:rsid w:val="0007371E"/>
    <w:rsid w:val="00073C8B"/>
    <w:rsid w:val="00073D58"/>
    <w:rsid w:val="00073FDD"/>
    <w:rsid w:val="00074367"/>
    <w:rsid w:val="00076694"/>
    <w:rsid w:val="00076AF0"/>
    <w:rsid w:val="000774E8"/>
    <w:rsid w:val="00080311"/>
    <w:rsid w:val="00080637"/>
    <w:rsid w:val="00080EDD"/>
    <w:rsid w:val="000816ED"/>
    <w:rsid w:val="00082478"/>
    <w:rsid w:val="000832E9"/>
    <w:rsid w:val="0008416B"/>
    <w:rsid w:val="00084C76"/>
    <w:rsid w:val="00086539"/>
    <w:rsid w:val="00086BFC"/>
    <w:rsid w:val="00086CC8"/>
    <w:rsid w:val="0008750C"/>
    <w:rsid w:val="00090DAA"/>
    <w:rsid w:val="000910A4"/>
    <w:rsid w:val="00091C25"/>
    <w:rsid w:val="00093217"/>
    <w:rsid w:val="00094073"/>
    <w:rsid w:val="00094074"/>
    <w:rsid w:val="00094D74"/>
    <w:rsid w:val="00096103"/>
    <w:rsid w:val="00097232"/>
    <w:rsid w:val="000978DF"/>
    <w:rsid w:val="00097DDB"/>
    <w:rsid w:val="000A1898"/>
    <w:rsid w:val="000A1F68"/>
    <w:rsid w:val="000A2446"/>
    <w:rsid w:val="000A2774"/>
    <w:rsid w:val="000A27A7"/>
    <w:rsid w:val="000A28D7"/>
    <w:rsid w:val="000A2C33"/>
    <w:rsid w:val="000A2ED6"/>
    <w:rsid w:val="000A2F26"/>
    <w:rsid w:val="000A33E1"/>
    <w:rsid w:val="000A395A"/>
    <w:rsid w:val="000A4905"/>
    <w:rsid w:val="000A4CC4"/>
    <w:rsid w:val="000A59CD"/>
    <w:rsid w:val="000A61E2"/>
    <w:rsid w:val="000A68B6"/>
    <w:rsid w:val="000A6FDC"/>
    <w:rsid w:val="000A7447"/>
    <w:rsid w:val="000A7E02"/>
    <w:rsid w:val="000B0334"/>
    <w:rsid w:val="000B035C"/>
    <w:rsid w:val="000B0E5D"/>
    <w:rsid w:val="000B1066"/>
    <w:rsid w:val="000B1435"/>
    <w:rsid w:val="000B1DB1"/>
    <w:rsid w:val="000B36B9"/>
    <w:rsid w:val="000B3873"/>
    <w:rsid w:val="000B3917"/>
    <w:rsid w:val="000B3AE3"/>
    <w:rsid w:val="000B4051"/>
    <w:rsid w:val="000B45C2"/>
    <w:rsid w:val="000B4D28"/>
    <w:rsid w:val="000B4D5A"/>
    <w:rsid w:val="000B6472"/>
    <w:rsid w:val="000B6585"/>
    <w:rsid w:val="000C0286"/>
    <w:rsid w:val="000C0970"/>
    <w:rsid w:val="000C0987"/>
    <w:rsid w:val="000C0DCA"/>
    <w:rsid w:val="000C159C"/>
    <w:rsid w:val="000C16CF"/>
    <w:rsid w:val="000C1734"/>
    <w:rsid w:val="000C1AB1"/>
    <w:rsid w:val="000C202B"/>
    <w:rsid w:val="000C2249"/>
    <w:rsid w:val="000C22BD"/>
    <w:rsid w:val="000C22F9"/>
    <w:rsid w:val="000C27DE"/>
    <w:rsid w:val="000C3C1B"/>
    <w:rsid w:val="000C3CEE"/>
    <w:rsid w:val="000C4879"/>
    <w:rsid w:val="000C512A"/>
    <w:rsid w:val="000C5F35"/>
    <w:rsid w:val="000C67A2"/>
    <w:rsid w:val="000C6A9E"/>
    <w:rsid w:val="000C6C40"/>
    <w:rsid w:val="000C6DE3"/>
    <w:rsid w:val="000C7593"/>
    <w:rsid w:val="000C7C97"/>
    <w:rsid w:val="000D0083"/>
    <w:rsid w:val="000D2661"/>
    <w:rsid w:val="000D2D03"/>
    <w:rsid w:val="000D32AF"/>
    <w:rsid w:val="000D3C62"/>
    <w:rsid w:val="000D3EB8"/>
    <w:rsid w:val="000D44AC"/>
    <w:rsid w:val="000D451F"/>
    <w:rsid w:val="000D4DBE"/>
    <w:rsid w:val="000D551F"/>
    <w:rsid w:val="000D702D"/>
    <w:rsid w:val="000D7479"/>
    <w:rsid w:val="000D78EF"/>
    <w:rsid w:val="000D7A0A"/>
    <w:rsid w:val="000E0482"/>
    <w:rsid w:val="000E07A6"/>
    <w:rsid w:val="000E0A54"/>
    <w:rsid w:val="000E0B9B"/>
    <w:rsid w:val="000E107A"/>
    <w:rsid w:val="000E1683"/>
    <w:rsid w:val="000E1F9F"/>
    <w:rsid w:val="000E25A6"/>
    <w:rsid w:val="000E2726"/>
    <w:rsid w:val="000E388A"/>
    <w:rsid w:val="000E4109"/>
    <w:rsid w:val="000E4D01"/>
    <w:rsid w:val="000E5DE4"/>
    <w:rsid w:val="000E6EA0"/>
    <w:rsid w:val="000E7A8C"/>
    <w:rsid w:val="000E7BEC"/>
    <w:rsid w:val="000F0957"/>
    <w:rsid w:val="000F1172"/>
    <w:rsid w:val="000F180B"/>
    <w:rsid w:val="000F1B8A"/>
    <w:rsid w:val="000F2B15"/>
    <w:rsid w:val="000F3FE2"/>
    <w:rsid w:val="000F4462"/>
    <w:rsid w:val="000F447B"/>
    <w:rsid w:val="000F4553"/>
    <w:rsid w:val="000F559F"/>
    <w:rsid w:val="000F5638"/>
    <w:rsid w:val="000F659E"/>
    <w:rsid w:val="000F6F67"/>
    <w:rsid w:val="000F6F7D"/>
    <w:rsid w:val="000F749B"/>
    <w:rsid w:val="000F768F"/>
    <w:rsid w:val="000F7EF1"/>
    <w:rsid w:val="001005C5"/>
    <w:rsid w:val="00101138"/>
    <w:rsid w:val="0010171C"/>
    <w:rsid w:val="00101A12"/>
    <w:rsid w:val="0010213C"/>
    <w:rsid w:val="001027BC"/>
    <w:rsid w:val="00103458"/>
    <w:rsid w:val="001035D1"/>
    <w:rsid w:val="0010363E"/>
    <w:rsid w:val="001039D3"/>
    <w:rsid w:val="00103E63"/>
    <w:rsid w:val="00104A19"/>
    <w:rsid w:val="0010587B"/>
    <w:rsid w:val="00105E41"/>
    <w:rsid w:val="001068F7"/>
    <w:rsid w:val="001073E2"/>
    <w:rsid w:val="0010768D"/>
    <w:rsid w:val="0010768F"/>
    <w:rsid w:val="00110172"/>
    <w:rsid w:val="001101E7"/>
    <w:rsid w:val="00110DC3"/>
    <w:rsid w:val="00111506"/>
    <w:rsid w:val="0011151F"/>
    <w:rsid w:val="00111626"/>
    <w:rsid w:val="00112642"/>
    <w:rsid w:val="00112709"/>
    <w:rsid w:val="00114658"/>
    <w:rsid w:val="001149A0"/>
    <w:rsid w:val="001150AE"/>
    <w:rsid w:val="00115B66"/>
    <w:rsid w:val="00116979"/>
    <w:rsid w:val="00116DA7"/>
    <w:rsid w:val="00117148"/>
    <w:rsid w:val="001171DE"/>
    <w:rsid w:val="00117255"/>
    <w:rsid w:val="0011766D"/>
    <w:rsid w:val="001204D8"/>
    <w:rsid w:val="00120823"/>
    <w:rsid w:val="00120A53"/>
    <w:rsid w:val="00121FA4"/>
    <w:rsid w:val="00122010"/>
    <w:rsid w:val="00122154"/>
    <w:rsid w:val="00122DFD"/>
    <w:rsid w:val="0012314E"/>
    <w:rsid w:val="00124F17"/>
    <w:rsid w:val="00126597"/>
    <w:rsid w:val="0012675E"/>
    <w:rsid w:val="00127504"/>
    <w:rsid w:val="00130366"/>
    <w:rsid w:val="001303F0"/>
    <w:rsid w:val="00131C5C"/>
    <w:rsid w:val="00131D51"/>
    <w:rsid w:val="00132394"/>
    <w:rsid w:val="00133AA4"/>
    <w:rsid w:val="00133B58"/>
    <w:rsid w:val="00133D57"/>
    <w:rsid w:val="00133E31"/>
    <w:rsid w:val="00133F24"/>
    <w:rsid w:val="001354A7"/>
    <w:rsid w:val="00135699"/>
    <w:rsid w:val="00135E26"/>
    <w:rsid w:val="001362E0"/>
    <w:rsid w:val="00136744"/>
    <w:rsid w:val="001367AE"/>
    <w:rsid w:val="00136B05"/>
    <w:rsid w:val="001375C5"/>
    <w:rsid w:val="001409B6"/>
    <w:rsid w:val="00140ACA"/>
    <w:rsid w:val="00140E22"/>
    <w:rsid w:val="001410E2"/>
    <w:rsid w:val="00141353"/>
    <w:rsid w:val="001416DF"/>
    <w:rsid w:val="001432A6"/>
    <w:rsid w:val="001437A4"/>
    <w:rsid w:val="00143E1F"/>
    <w:rsid w:val="00144C10"/>
    <w:rsid w:val="00144FDF"/>
    <w:rsid w:val="001451C6"/>
    <w:rsid w:val="001454B9"/>
    <w:rsid w:val="001459B3"/>
    <w:rsid w:val="00145CB6"/>
    <w:rsid w:val="001462DF"/>
    <w:rsid w:val="00146CFD"/>
    <w:rsid w:val="00147BAC"/>
    <w:rsid w:val="00147BC7"/>
    <w:rsid w:val="0015017D"/>
    <w:rsid w:val="00150407"/>
    <w:rsid w:val="00150558"/>
    <w:rsid w:val="00151620"/>
    <w:rsid w:val="00151C01"/>
    <w:rsid w:val="00151E34"/>
    <w:rsid w:val="0015254F"/>
    <w:rsid w:val="00153759"/>
    <w:rsid w:val="00153AC2"/>
    <w:rsid w:val="00153B28"/>
    <w:rsid w:val="00153D71"/>
    <w:rsid w:val="00154F4B"/>
    <w:rsid w:val="00155701"/>
    <w:rsid w:val="001558BC"/>
    <w:rsid w:val="00155A59"/>
    <w:rsid w:val="00155AAC"/>
    <w:rsid w:val="001572D7"/>
    <w:rsid w:val="0016019D"/>
    <w:rsid w:val="00161FBB"/>
    <w:rsid w:val="00162DFA"/>
    <w:rsid w:val="001634A2"/>
    <w:rsid w:val="00163A11"/>
    <w:rsid w:val="00163DCE"/>
    <w:rsid w:val="00163E0A"/>
    <w:rsid w:val="00163E6E"/>
    <w:rsid w:val="00164586"/>
    <w:rsid w:val="001645CE"/>
    <w:rsid w:val="00164798"/>
    <w:rsid w:val="00164BCE"/>
    <w:rsid w:val="00165194"/>
    <w:rsid w:val="0016575D"/>
    <w:rsid w:val="001657CC"/>
    <w:rsid w:val="00165EAE"/>
    <w:rsid w:val="00166084"/>
    <w:rsid w:val="001660E2"/>
    <w:rsid w:val="001662A9"/>
    <w:rsid w:val="00166B74"/>
    <w:rsid w:val="00166CC6"/>
    <w:rsid w:val="0016706F"/>
    <w:rsid w:val="00167F80"/>
    <w:rsid w:val="001709EF"/>
    <w:rsid w:val="00171794"/>
    <w:rsid w:val="0017188F"/>
    <w:rsid w:val="00171C39"/>
    <w:rsid w:val="00171CEF"/>
    <w:rsid w:val="00172386"/>
    <w:rsid w:val="00172AFD"/>
    <w:rsid w:val="001741D3"/>
    <w:rsid w:val="00174527"/>
    <w:rsid w:val="001747EE"/>
    <w:rsid w:val="00175B48"/>
    <w:rsid w:val="001766CB"/>
    <w:rsid w:val="001776AB"/>
    <w:rsid w:val="0017787B"/>
    <w:rsid w:val="00177B32"/>
    <w:rsid w:val="001816F2"/>
    <w:rsid w:val="001820B0"/>
    <w:rsid w:val="00182BA7"/>
    <w:rsid w:val="001842A5"/>
    <w:rsid w:val="001842CE"/>
    <w:rsid w:val="00184692"/>
    <w:rsid w:val="00184E72"/>
    <w:rsid w:val="00184FC5"/>
    <w:rsid w:val="00190AE8"/>
    <w:rsid w:val="00190B02"/>
    <w:rsid w:val="00190D48"/>
    <w:rsid w:val="001911EB"/>
    <w:rsid w:val="00191B9B"/>
    <w:rsid w:val="00192510"/>
    <w:rsid w:val="00194084"/>
    <w:rsid w:val="001954C0"/>
    <w:rsid w:val="001962FB"/>
    <w:rsid w:val="00197CA9"/>
    <w:rsid w:val="00197F45"/>
    <w:rsid w:val="001A0151"/>
    <w:rsid w:val="001A0A67"/>
    <w:rsid w:val="001A0B4C"/>
    <w:rsid w:val="001A1294"/>
    <w:rsid w:val="001A1314"/>
    <w:rsid w:val="001A1788"/>
    <w:rsid w:val="001A19F4"/>
    <w:rsid w:val="001A1D54"/>
    <w:rsid w:val="001A25F6"/>
    <w:rsid w:val="001A32A9"/>
    <w:rsid w:val="001A32AC"/>
    <w:rsid w:val="001A3E42"/>
    <w:rsid w:val="001A4AF7"/>
    <w:rsid w:val="001A4B43"/>
    <w:rsid w:val="001A6032"/>
    <w:rsid w:val="001A7060"/>
    <w:rsid w:val="001A728B"/>
    <w:rsid w:val="001A7A1A"/>
    <w:rsid w:val="001B06AB"/>
    <w:rsid w:val="001B0A3F"/>
    <w:rsid w:val="001B0AD8"/>
    <w:rsid w:val="001B1152"/>
    <w:rsid w:val="001B1240"/>
    <w:rsid w:val="001B1900"/>
    <w:rsid w:val="001B1CD7"/>
    <w:rsid w:val="001B28BE"/>
    <w:rsid w:val="001B2AA6"/>
    <w:rsid w:val="001B2E78"/>
    <w:rsid w:val="001B3100"/>
    <w:rsid w:val="001B3CE2"/>
    <w:rsid w:val="001B4542"/>
    <w:rsid w:val="001B4907"/>
    <w:rsid w:val="001B50A5"/>
    <w:rsid w:val="001B6140"/>
    <w:rsid w:val="001B6825"/>
    <w:rsid w:val="001B68B1"/>
    <w:rsid w:val="001B738F"/>
    <w:rsid w:val="001B78E2"/>
    <w:rsid w:val="001C004C"/>
    <w:rsid w:val="001C0074"/>
    <w:rsid w:val="001C0A90"/>
    <w:rsid w:val="001C1B5B"/>
    <w:rsid w:val="001C235C"/>
    <w:rsid w:val="001C37FB"/>
    <w:rsid w:val="001C3D83"/>
    <w:rsid w:val="001C4A72"/>
    <w:rsid w:val="001C5FD0"/>
    <w:rsid w:val="001C668E"/>
    <w:rsid w:val="001C6C51"/>
    <w:rsid w:val="001C70D9"/>
    <w:rsid w:val="001C72A0"/>
    <w:rsid w:val="001C72D4"/>
    <w:rsid w:val="001D0531"/>
    <w:rsid w:val="001D0896"/>
    <w:rsid w:val="001D17AA"/>
    <w:rsid w:val="001D1C7D"/>
    <w:rsid w:val="001D2442"/>
    <w:rsid w:val="001D2B5A"/>
    <w:rsid w:val="001D330B"/>
    <w:rsid w:val="001D3C5E"/>
    <w:rsid w:val="001D3E22"/>
    <w:rsid w:val="001D3FF4"/>
    <w:rsid w:val="001D47A4"/>
    <w:rsid w:val="001D4C64"/>
    <w:rsid w:val="001D5095"/>
    <w:rsid w:val="001D5425"/>
    <w:rsid w:val="001D58EC"/>
    <w:rsid w:val="001D59CE"/>
    <w:rsid w:val="001D63F9"/>
    <w:rsid w:val="001D6540"/>
    <w:rsid w:val="001D6966"/>
    <w:rsid w:val="001D7BA3"/>
    <w:rsid w:val="001D7C41"/>
    <w:rsid w:val="001E0021"/>
    <w:rsid w:val="001E0357"/>
    <w:rsid w:val="001E1540"/>
    <w:rsid w:val="001E1A74"/>
    <w:rsid w:val="001E1EF2"/>
    <w:rsid w:val="001E399F"/>
    <w:rsid w:val="001E4213"/>
    <w:rsid w:val="001E4FFD"/>
    <w:rsid w:val="001E5A65"/>
    <w:rsid w:val="001E694A"/>
    <w:rsid w:val="001E7650"/>
    <w:rsid w:val="001E7859"/>
    <w:rsid w:val="001E7A27"/>
    <w:rsid w:val="001E7B67"/>
    <w:rsid w:val="001E7D8C"/>
    <w:rsid w:val="001F12B8"/>
    <w:rsid w:val="001F1CC7"/>
    <w:rsid w:val="001F1E24"/>
    <w:rsid w:val="001F1E86"/>
    <w:rsid w:val="001F2456"/>
    <w:rsid w:val="001F297C"/>
    <w:rsid w:val="001F2B80"/>
    <w:rsid w:val="001F2D13"/>
    <w:rsid w:val="001F342F"/>
    <w:rsid w:val="001F346A"/>
    <w:rsid w:val="001F3645"/>
    <w:rsid w:val="001F56BD"/>
    <w:rsid w:val="001F612C"/>
    <w:rsid w:val="001F6EC1"/>
    <w:rsid w:val="001F7012"/>
    <w:rsid w:val="001F775E"/>
    <w:rsid w:val="0020012B"/>
    <w:rsid w:val="00200207"/>
    <w:rsid w:val="00200321"/>
    <w:rsid w:val="00200A07"/>
    <w:rsid w:val="00200D96"/>
    <w:rsid w:val="00201209"/>
    <w:rsid w:val="002014B6"/>
    <w:rsid w:val="00201734"/>
    <w:rsid w:val="00201800"/>
    <w:rsid w:val="0020367B"/>
    <w:rsid w:val="00203ABB"/>
    <w:rsid w:val="00204AF6"/>
    <w:rsid w:val="00204E7C"/>
    <w:rsid w:val="002051AD"/>
    <w:rsid w:val="00205305"/>
    <w:rsid w:val="00205891"/>
    <w:rsid w:val="00205F49"/>
    <w:rsid w:val="0020600A"/>
    <w:rsid w:val="00206CD5"/>
    <w:rsid w:val="00207144"/>
    <w:rsid w:val="002074A1"/>
    <w:rsid w:val="00207DA2"/>
    <w:rsid w:val="00211228"/>
    <w:rsid w:val="00211BAA"/>
    <w:rsid w:val="0021221B"/>
    <w:rsid w:val="0021308D"/>
    <w:rsid w:val="002132B4"/>
    <w:rsid w:val="0021366F"/>
    <w:rsid w:val="002136B1"/>
    <w:rsid w:val="00213EFD"/>
    <w:rsid w:val="002143B1"/>
    <w:rsid w:val="0021560B"/>
    <w:rsid w:val="00215D4A"/>
    <w:rsid w:val="002164FB"/>
    <w:rsid w:val="00217A9A"/>
    <w:rsid w:val="00217C52"/>
    <w:rsid w:val="002203E0"/>
    <w:rsid w:val="002208B2"/>
    <w:rsid w:val="00221267"/>
    <w:rsid w:val="00221AF3"/>
    <w:rsid w:val="002234EC"/>
    <w:rsid w:val="002234EE"/>
    <w:rsid w:val="002251C0"/>
    <w:rsid w:val="002257E4"/>
    <w:rsid w:val="00225D33"/>
    <w:rsid w:val="00226023"/>
    <w:rsid w:val="00226030"/>
    <w:rsid w:val="0022704F"/>
    <w:rsid w:val="0022721C"/>
    <w:rsid w:val="002273D3"/>
    <w:rsid w:val="002277BF"/>
    <w:rsid w:val="00227C15"/>
    <w:rsid w:val="00230389"/>
    <w:rsid w:val="002312F6"/>
    <w:rsid w:val="00231D14"/>
    <w:rsid w:val="00231E26"/>
    <w:rsid w:val="00231E7F"/>
    <w:rsid w:val="00232FEC"/>
    <w:rsid w:val="002336F2"/>
    <w:rsid w:val="0023458D"/>
    <w:rsid w:val="00234FA6"/>
    <w:rsid w:val="00235976"/>
    <w:rsid w:val="002359F5"/>
    <w:rsid w:val="0024025E"/>
    <w:rsid w:val="00240386"/>
    <w:rsid w:val="00240AAB"/>
    <w:rsid w:val="00240B01"/>
    <w:rsid w:val="00240DCF"/>
    <w:rsid w:val="00242D78"/>
    <w:rsid w:val="00243DD8"/>
    <w:rsid w:val="00244BC4"/>
    <w:rsid w:val="002450C7"/>
    <w:rsid w:val="002467FE"/>
    <w:rsid w:val="002469D3"/>
    <w:rsid w:val="002470FB"/>
    <w:rsid w:val="00247642"/>
    <w:rsid w:val="002510D9"/>
    <w:rsid w:val="00252036"/>
    <w:rsid w:val="00252F1F"/>
    <w:rsid w:val="0025307B"/>
    <w:rsid w:val="00253217"/>
    <w:rsid w:val="00253611"/>
    <w:rsid w:val="00253B4F"/>
    <w:rsid w:val="0025485F"/>
    <w:rsid w:val="002551A5"/>
    <w:rsid w:val="0025559B"/>
    <w:rsid w:val="0025591D"/>
    <w:rsid w:val="002560D7"/>
    <w:rsid w:val="0025647F"/>
    <w:rsid w:val="002571A2"/>
    <w:rsid w:val="002571A4"/>
    <w:rsid w:val="00257396"/>
    <w:rsid w:val="00257747"/>
    <w:rsid w:val="00261040"/>
    <w:rsid w:val="002613D1"/>
    <w:rsid w:val="00261D3E"/>
    <w:rsid w:val="002627A3"/>
    <w:rsid w:val="00263493"/>
    <w:rsid w:val="00263AE6"/>
    <w:rsid w:val="00265C01"/>
    <w:rsid w:val="00265D74"/>
    <w:rsid w:val="00266D97"/>
    <w:rsid w:val="002670D8"/>
    <w:rsid w:val="002670E1"/>
    <w:rsid w:val="0027137B"/>
    <w:rsid w:val="00271607"/>
    <w:rsid w:val="00271622"/>
    <w:rsid w:val="002717E9"/>
    <w:rsid w:val="002721A8"/>
    <w:rsid w:val="0027297D"/>
    <w:rsid w:val="00273481"/>
    <w:rsid w:val="00273618"/>
    <w:rsid w:val="00273B99"/>
    <w:rsid w:val="002747C3"/>
    <w:rsid w:val="00274F5D"/>
    <w:rsid w:val="00275D39"/>
    <w:rsid w:val="0027624C"/>
    <w:rsid w:val="002769A4"/>
    <w:rsid w:val="00276CC0"/>
    <w:rsid w:val="00276F58"/>
    <w:rsid w:val="002809D0"/>
    <w:rsid w:val="00281429"/>
    <w:rsid w:val="00282F38"/>
    <w:rsid w:val="002835E1"/>
    <w:rsid w:val="00283960"/>
    <w:rsid w:val="00283E27"/>
    <w:rsid w:val="0028431F"/>
    <w:rsid w:val="00284F0A"/>
    <w:rsid w:val="0028536A"/>
    <w:rsid w:val="002865A7"/>
    <w:rsid w:val="002867DD"/>
    <w:rsid w:val="00286D60"/>
    <w:rsid w:val="00287DAE"/>
    <w:rsid w:val="002909A4"/>
    <w:rsid w:val="0029198E"/>
    <w:rsid w:val="00291C44"/>
    <w:rsid w:val="00291FF0"/>
    <w:rsid w:val="002935AB"/>
    <w:rsid w:val="002936AB"/>
    <w:rsid w:val="00293E7C"/>
    <w:rsid w:val="00295483"/>
    <w:rsid w:val="00295706"/>
    <w:rsid w:val="00296497"/>
    <w:rsid w:val="00296C5F"/>
    <w:rsid w:val="002A1E04"/>
    <w:rsid w:val="002A1F45"/>
    <w:rsid w:val="002A23DA"/>
    <w:rsid w:val="002A259F"/>
    <w:rsid w:val="002A2FB9"/>
    <w:rsid w:val="002A33A8"/>
    <w:rsid w:val="002A3ED7"/>
    <w:rsid w:val="002A47DC"/>
    <w:rsid w:val="002A4820"/>
    <w:rsid w:val="002A597B"/>
    <w:rsid w:val="002A5C84"/>
    <w:rsid w:val="002A68F4"/>
    <w:rsid w:val="002A6B10"/>
    <w:rsid w:val="002B0192"/>
    <w:rsid w:val="002B1AE7"/>
    <w:rsid w:val="002B29E7"/>
    <w:rsid w:val="002B2BC7"/>
    <w:rsid w:val="002B2F0A"/>
    <w:rsid w:val="002B36E3"/>
    <w:rsid w:val="002B57E1"/>
    <w:rsid w:val="002B6335"/>
    <w:rsid w:val="002B64A3"/>
    <w:rsid w:val="002B6B74"/>
    <w:rsid w:val="002C0548"/>
    <w:rsid w:val="002C1318"/>
    <w:rsid w:val="002C16B2"/>
    <w:rsid w:val="002C1894"/>
    <w:rsid w:val="002C240C"/>
    <w:rsid w:val="002C246D"/>
    <w:rsid w:val="002C2E54"/>
    <w:rsid w:val="002C460C"/>
    <w:rsid w:val="002C49F1"/>
    <w:rsid w:val="002C6619"/>
    <w:rsid w:val="002C6863"/>
    <w:rsid w:val="002C6BC1"/>
    <w:rsid w:val="002D033C"/>
    <w:rsid w:val="002D0374"/>
    <w:rsid w:val="002D069B"/>
    <w:rsid w:val="002D157C"/>
    <w:rsid w:val="002D1B74"/>
    <w:rsid w:val="002D25FD"/>
    <w:rsid w:val="002D31B1"/>
    <w:rsid w:val="002D31D4"/>
    <w:rsid w:val="002D35B7"/>
    <w:rsid w:val="002D3C51"/>
    <w:rsid w:val="002D5897"/>
    <w:rsid w:val="002D5A06"/>
    <w:rsid w:val="002D5BD0"/>
    <w:rsid w:val="002D64C0"/>
    <w:rsid w:val="002D65F4"/>
    <w:rsid w:val="002D7429"/>
    <w:rsid w:val="002E0244"/>
    <w:rsid w:val="002E1145"/>
    <w:rsid w:val="002E1E96"/>
    <w:rsid w:val="002E1FFC"/>
    <w:rsid w:val="002E2024"/>
    <w:rsid w:val="002E2B00"/>
    <w:rsid w:val="002E3644"/>
    <w:rsid w:val="002E44FB"/>
    <w:rsid w:val="002E4B7A"/>
    <w:rsid w:val="002E568D"/>
    <w:rsid w:val="002E5E74"/>
    <w:rsid w:val="002E61EE"/>
    <w:rsid w:val="002E621B"/>
    <w:rsid w:val="002E6722"/>
    <w:rsid w:val="002E67C0"/>
    <w:rsid w:val="002E6D3B"/>
    <w:rsid w:val="002E7237"/>
    <w:rsid w:val="002E7734"/>
    <w:rsid w:val="002E7F17"/>
    <w:rsid w:val="002F03BC"/>
    <w:rsid w:val="002F087B"/>
    <w:rsid w:val="002F09FD"/>
    <w:rsid w:val="002F0F7E"/>
    <w:rsid w:val="002F1DBF"/>
    <w:rsid w:val="002F1DD1"/>
    <w:rsid w:val="002F2B2A"/>
    <w:rsid w:val="002F34B4"/>
    <w:rsid w:val="002F3A1B"/>
    <w:rsid w:val="002F3AED"/>
    <w:rsid w:val="002F49F8"/>
    <w:rsid w:val="002F4AF3"/>
    <w:rsid w:val="002F5400"/>
    <w:rsid w:val="002F58F6"/>
    <w:rsid w:val="002F5C07"/>
    <w:rsid w:val="002F6502"/>
    <w:rsid w:val="002F739D"/>
    <w:rsid w:val="002F7F55"/>
    <w:rsid w:val="003007BE"/>
    <w:rsid w:val="00300D17"/>
    <w:rsid w:val="00301D2C"/>
    <w:rsid w:val="003022D1"/>
    <w:rsid w:val="00302DF9"/>
    <w:rsid w:val="00303684"/>
    <w:rsid w:val="003038A6"/>
    <w:rsid w:val="00304774"/>
    <w:rsid w:val="00305299"/>
    <w:rsid w:val="00305533"/>
    <w:rsid w:val="00305F64"/>
    <w:rsid w:val="00306618"/>
    <w:rsid w:val="00306745"/>
    <w:rsid w:val="00306840"/>
    <w:rsid w:val="00306D66"/>
    <w:rsid w:val="003070F2"/>
    <w:rsid w:val="00307578"/>
    <w:rsid w:val="00307906"/>
    <w:rsid w:val="00307AC6"/>
    <w:rsid w:val="00307E69"/>
    <w:rsid w:val="00311C5F"/>
    <w:rsid w:val="00312F03"/>
    <w:rsid w:val="00313032"/>
    <w:rsid w:val="003130EE"/>
    <w:rsid w:val="00313F49"/>
    <w:rsid w:val="003140DF"/>
    <w:rsid w:val="003140F4"/>
    <w:rsid w:val="00315479"/>
    <w:rsid w:val="00315A38"/>
    <w:rsid w:val="00316335"/>
    <w:rsid w:val="00316840"/>
    <w:rsid w:val="00317FEE"/>
    <w:rsid w:val="0032021A"/>
    <w:rsid w:val="0032096A"/>
    <w:rsid w:val="003209B7"/>
    <w:rsid w:val="00320F1B"/>
    <w:rsid w:val="0032113F"/>
    <w:rsid w:val="003215A6"/>
    <w:rsid w:val="00322AC4"/>
    <w:rsid w:val="00322B23"/>
    <w:rsid w:val="00322F7B"/>
    <w:rsid w:val="003235F8"/>
    <w:rsid w:val="003239E9"/>
    <w:rsid w:val="003245FB"/>
    <w:rsid w:val="00325427"/>
    <w:rsid w:val="00325EC1"/>
    <w:rsid w:val="0032671C"/>
    <w:rsid w:val="003270DB"/>
    <w:rsid w:val="003271CE"/>
    <w:rsid w:val="003278DD"/>
    <w:rsid w:val="003307AB"/>
    <w:rsid w:val="003307CD"/>
    <w:rsid w:val="003309A2"/>
    <w:rsid w:val="00331692"/>
    <w:rsid w:val="003317A0"/>
    <w:rsid w:val="003327C6"/>
    <w:rsid w:val="00332B1E"/>
    <w:rsid w:val="00332C6F"/>
    <w:rsid w:val="00332CA8"/>
    <w:rsid w:val="003333ED"/>
    <w:rsid w:val="00333841"/>
    <w:rsid w:val="00333E5B"/>
    <w:rsid w:val="00334E99"/>
    <w:rsid w:val="00334FEF"/>
    <w:rsid w:val="003351F2"/>
    <w:rsid w:val="003351FA"/>
    <w:rsid w:val="003355F8"/>
    <w:rsid w:val="003359B3"/>
    <w:rsid w:val="00335BD2"/>
    <w:rsid w:val="00336D2D"/>
    <w:rsid w:val="00337065"/>
    <w:rsid w:val="00340909"/>
    <w:rsid w:val="00340D8F"/>
    <w:rsid w:val="00340E61"/>
    <w:rsid w:val="00340F28"/>
    <w:rsid w:val="00340F4C"/>
    <w:rsid w:val="0034226A"/>
    <w:rsid w:val="0034365F"/>
    <w:rsid w:val="0034401B"/>
    <w:rsid w:val="003445C5"/>
    <w:rsid w:val="003460AE"/>
    <w:rsid w:val="00346C80"/>
    <w:rsid w:val="00346FE1"/>
    <w:rsid w:val="0034709C"/>
    <w:rsid w:val="0034775E"/>
    <w:rsid w:val="003477EF"/>
    <w:rsid w:val="00347B64"/>
    <w:rsid w:val="00347E6C"/>
    <w:rsid w:val="003504F3"/>
    <w:rsid w:val="003507E7"/>
    <w:rsid w:val="00350BDD"/>
    <w:rsid w:val="00351338"/>
    <w:rsid w:val="00351AC6"/>
    <w:rsid w:val="00351D3E"/>
    <w:rsid w:val="003520F1"/>
    <w:rsid w:val="003539A0"/>
    <w:rsid w:val="00353AAB"/>
    <w:rsid w:val="00354962"/>
    <w:rsid w:val="003549B4"/>
    <w:rsid w:val="003552FF"/>
    <w:rsid w:val="00355852"/>
    <w:rsid w:val="0035674D"/>
    <w:rsid w:val="003571D5"/>
    <w:rsid w:val="00360A9E"/>
    <w:rsid w:val="00360DB3"/>
    <w:rsid w:val="0036147C"/>
    <w:rsid w:val="00363A4C"/>
    <w:rsid w:val="00363CF5"/>
    <w:rsid w:val="00363F89"/>
    <w:rsid w:val="00364400"/>
    <w:rsid w:val="00364DB6"/>
    <w:rsid w:val="00366183"/>
    <w:rsid w:val="00366428"/>
    <w:rsid w:val="0036645F"/>
    <w:rsid w:val="00366CB1"/>
    <w:rsid w:val="00366F5E"/>
    <w:rsid w:val="00367F10"/>
    <w:rsid w:val="0036D0BC"/>
    <w:rsid w:val="00370149"/>
    <w:rsid w:val="0037074F"/>
    <w:rsid w:val="00370A11"/>
    <w:rsid w:val="00370EC7"/>
    <w:rsid w:val="003721FD"/>
    <w:rsid w:val="003723F2"/>
    <w:rsid w:val="00372636"/>
    <w:rsid w:val="00372F0C"/>
    <w:rsid w:val="00373024"/>
    <w:rsid w:val="003731DE"/>
    <w:rsid w:val="003734FD"/>
    <w:rsid w:val="00373F7D"/>
    <w:rsid w:val="00373FF4"/>
    <w:rsid w:val="00374A97"/>
    <w:rsid w:val="00374F81"/>
    <w:rsid w:val="00375412"/>
    <w:rsid w:val="0037550C"/>
    <w:rsid w:val="00376B46"/>
    <w:rsid w:val="00376BBD"/>
    <w:rsid w:val="00377140"/>
    <w:rsid w:val="00377A17"/>
    <w:rsid w:val="00380261"/>
    <w:rsid w:val="00380741"/>
    <w:rsid w:val="00381905"/>
    <w:rsid w:val="00381925"/>
    <w:rsid w:val="003819DD"/>
    <w:rsid w:val="00381ADF"/>
    <w:rsid w:val="00381E5C"/>
    <w:rsid w:val="00383F32"/>
    <w:rsid w:val="00383F7E"/>
    <w:rsid w:val="00384187"/>
    <w:rsid w:val="003846FC"/>
    <w:rsid w:val="003856E7"/>
    <w:rsid w:val="00385C1C"/>
    <w:rsid w:val="00386281"/>
    <w:rsid w:val="003864CB"/>
    <w:rsid w:val="0038650A"/>
    <w:rsid w:val="00386A90"/>
    <w:rsid w:val="003873F8"/>
    <w:rsid w:val="003879D3"/>
    <w:rsid w:val="00391066"/>
    <w:rsid w:val="0039118E"/>
    <w:rsid w:val="00391D2F"/>
    <w:rsid w:val="00391E6E"/>
    <w:rsid w:val="00392298"/>
    <w:rsid w:val="00392FEE"/>
    <w:rsid w:val="00393282"/>
    <w:rsid w:val="00394E2C"/>
    <w:rsid w:val="003954BD"/>
    <w:rsid w:val="00395670"/>
    <w:rsid w:val="00395AFD"/>
    <w:rsid w:val="00396C19"/>
    <w:rsid w:val="00396F4E"/>
    <w:rsid w:val="00397AC3"/>
    <w:rsid w:val="00397F7B"/>
    <w:rsid w:val="0039BB24"/>
    <w:rsid w:val="003A024F"/>
    <w:rsid w:val="003A0546"/>
    <w:rsid w:val="003A0C25"/>
    <w:rsid w:val="003A1065"/>
    <w:rsid w:val="003A111D"/>
    <w:rsid w:val="003A21C8"/>
    <w:rsid w:val="003A29D5"/>
    <w:rsid w:val="003A2FA3"/>
    <w:rsid w:val="003A3A7B"/>
    <w:rsid w:val="003A41DB"/>
    <w:rsid w:val="003A4C08"/>
    <w:rsid w:val="003A4D35"/>
    <w:rsid w:val="003A4E2C"/>
    <w:rsid w:val="003A5B1C"/>
    <w:rsid w:val="003A6ACD"/>
    <w:rsid w:val="003A6F6F"/>
    <w:rsid w:val="003A6FAD"/>
    <w:rsid w:val="003B0D85"/>
    <w:rsid w:val="003B1054"/>
    <w:rsid w:val="003B1E8F"/>
    <w:rsid w:val="003B2801"/>
    <w:rsid w:val="003B3189"/>
    <w:rsid w:val="003B4399"/>
    <w:rsid w:val="003B46E0"/>
    <w:rsid w:val="003B4E80"/>
    <w:rsid w:val="003B5BA4"/>
    <w:rsid w:val="003B5F42"/>
    <w:rsid w:val="003B7D4B"/>
    <w:rsid w:val="003C0018"/>
    <w:rsid w:val="003C0296"/>
    <w:rsid w:val="003C0731"/>
    <w:rsid w:val="003C1287"/>
    <w:rsid w:val="003C1533"/>
    <w:rsid w:val="003C19D5"/>
    <w:rsid w:val="003C2778"/>
    <w:rsid w:val="003C2C18"/>
    <w:rsid w:val="003C2D12"/>
    <w:rsid w:val="003C2EF8"/>
    <w:rsid w:val="003C381A"/>
    <w:rsid w:val="003C3FEB"/>
    <w:rsid w:val="003C43B8"/>
    <w:rsid w:val="003C4E65"/>
    <w:rsid w:val="003C4E89"/>
    <w:rsid w:val="003C562E"/>
    <w:rsid w:val="003C5D8E"/>
    <w:rsid w:val="003C5F57"/>
    <w:rsid w:val="003C61F0"/>
    <w:rsid w:val="003C63C0"/>
    <w:rsid w:val="003C673D"/>
    <w:rsid w:val="003C6950"/>
    <w:rsid w:val="003C75B9"/>
    <w:rsid w:val="003C7816"/>
    <w:rsid w:val="003C7BE5"/>
    <w:rsid w:val="003D09C2"/>
    <w:rsid w:val="003D0E6D"/>
    <w:rsid w:val="003D0E95"/>
    <w:rsid w:val="003D0F3C"/>
    <w:rsid w:val="003D20F6"/>
    <w:rsid w:val="003D25A8"/>
    <w:rsid w:val="003D46FA"/>
    <w:rsid w:val="003D5A31"/>
    <w:rsid w:val="003D5C27"/>
    <w:rsid w:val="003D5CAD"/>
    <w:rsid w:val="003D6BD7"/>
    <w:rsid w:val="003D7732"/>
    <w:rsid w:val="003D7D57"/>
    <w:rsid w:val="003D7F19"/>
    <w:rsid w:val="003E007C"/>
    <w:rsid w:val="003E0953"/>
    <w:rsid w:val="003E0B5C"/>
    <w:rsid w:val="003E127A"/>
    <w:rsid w:val="003E15DA"/>
    <w:rsid w:val="003E1960"/>
    <w:rsid w:val="003E1D00"/>
    <w:rsid w:val="003E1D22"/>
    <w:rsid w:val="003E1D59"/>
    <w:rsid w:val="003E2081"/>
    <w:rsid w:val="003E2FC1"/>
    <w:rsid w:val="003E3257"/>
    <w:rsid w:val="003E32E3"/>
    <w:rsid w:val="003E36B7"/>
    <w:rsid w:val="003E39ED"/>
    <w:rsid w:val="003E409C"/>
    <w:rsid w:val="003E44DB"/>
    <w:rsid w:val="003E463D"/>
    <w:rsid w:val="003E485B"/>
    <w:rsid w:val="003E498C"/>
    <w:rsid w:val="003E559D"/>
    <w:rsid w:val="003E65CB"/>
    <w:rsid w:val="003E6AA1"/>
    <w:rsid w:val="003E6B9B"/>
    <w:rsid w:val="003E6DDB"/>
    <w:rsid w:val="003E74C9"/>
    <w:rsid w:val="003E79AD"/>
    <w:rsid w:val="003E7E50"/>
    <w:rsid w:val="003F0589"/>
    <w:rsid w:val="003F0CA6"/>
    <w:rsid w:val="003F0D86"/>
    <w:rsid w:val="003F1367"/>
    <w:rsid w:val="003F684E"/>
    <w:rsid w:val="003F70B9"/>
    <w:rsid w:val="003F784E"/>
    <w:rsid w:val="003F7959"/>
    <w:rsid w:val="003F7B93"/>
    <w:rsid w:val="0040131F"/>
    <w:rsid w:val="00401ADB"/>
    <w:rsid w:val="00401D74"/>
    <w:rsid w:val="00401E30"/>
    <w:rsid w:val="00402724"/>
    <w:rsid w:val="004039AA"/>
    <w:rsid w:val="00403A8B"/>
    <w:rsid w:val="004041A3"/>
    <w:rsid w:val="00404328"/>
    <w:rsid w:val="0040441D"/>
    <w:rsid w:val="0040475A"/>
    <w:rsid w:val="00405355"/>
    <w:rsid w:val="00405696"/>
    <w:rsid w:val="00405DAE"/>
    <w:rsid w:val="00405FE1"/>
    <w:rsid w:val="00411F8E"/>
    <w:rsid w:val="0041233F"/>
    <w:rsid w:val="004126E9"/>
    <w:rsid w:val="00412703"/>
    <w:rsid w:val="00413018"/>
    <w:rsid w:val="004130FE"/>
    <w:rsid w:val="004133DC"/>
    <w:rsid w:val="00413A7F"/>
    <w:rsid w:val="00413B00"/>
    <w:rsid w:val="00413E2D"/>
    <w:rsid w:val="00413FE6"/>
    <w:rsid w:val="00414053"/>
    <w:rsid w:val="00414C3D"/>
    <w:rsid w:val="004173AB"/>
    <w:rsid w:val="00417AAB"/>
    <w:rsid w:val="00417B54"/>
    <w:rsid w:val="0042017F"/>
    <w:rsid w:val="004204F2"/>
    <w:rsid w:val="004218F8"/>
    <w:rsid w:val="00421A5B"/>
    <w:rsid w:val="00422556"/>
    <w:rsid w:val="00423108"/>
    <w:rsid w:val="00423950"/>
    <w:rsid w:val="004248BD"/>
    <w:rsid w:val="00424C94"/>
    <w:rsid w:val="004256CA"/>
    <w:rsid w:val="0042657B"/>
    <w:rsid w:val="00426B7A"/>
    <w:rsid w:val="00426EE0"/>
    <w:rsid w:val="00427451"/>
    <w:rsid w:val="0043017F"/>
    <w:rsid w:val="00430780"/>
    <w:rsid w:val="0043137A"/>
    <w:rsid w:val="0043150C"/>
    <w:rsid w:val="0043261C"/>
    <w:rsid w:val="00432694"/>
    <w:rsid w:val="004326E8"/>
    <w:rsid w:val="00432A29"/>
    <w:rsid w:val="00432BE4"/>
    <w:rsid w:val="00432C4B"/>
    <w:rsid w:val="00433BDA"/>
    <w:rsid w:val="00434509"/>
    <w:rsid w:val="00434514"/>
    <w:rsid w:val="00436507"/>
    <w:rsid w:val="00436FA9"/>
    <w:rsid w:val="00437503"/>
    <w:rsid w:val="004376F1"/>
    <w:rsid w:val="00437B51"/>
    <w:rsid w:val="00437BA5"/>
    <w:rsid w:val="0044001E"/>
    <w:rsid w:val="0044159E"/>
    <w:rsid w:val="004428A0"/>
    <w:rsid w:val="004428BF"/>
    <w:rsid w:val="0044365E"/>
    <w:rsid w:val="004443A3"/>
    <w:rsid w:val="004445F4"/>
    <w:rsid w:val="00444C59"/>
    <w:rsid w:val="00446235"/>
    <w:rsid w:val="00446CF0"/>
    <w:rsid w:val="00447199"/>
    <w:rsid w:val="00447609"/>
    <w:rsid w:val="004477D4"/>
    <w:rsid w:val="00447D2C"/>
    <w:rsid w:val="00450278"/>
    <w:rsid w:val="004506A0"/>
    <w:rsid w:val="00450AFB"/>
    <w:rsid w:val="00450BD3"/>
    <w:rsid w:val="004513C0"/>
    <w:rsid w:val="00451523"/>
    <w:rsid w:val="00451B48"/>
    <w:rsid w:val="004522A7"/>
    <w:rsid w:val="00452FF4"/>
    <w:rsid w:val="004540C1"/>
    <w:rsid w:val="004544C8"/>
    <w:rsid w:val="00454544"/>
    <w:rsid w:val="00454E6D"/>
    <w:rsid w:val="00455063"/>
    <w:rsid w:val="0045539B"/>
    <w:rsid w:val="00455A64"/>
    <w:rsid w:val="004568D5"/>
    <w:rsid w:val="00456AB3"/>
    <w:rsid w:val="00457365"/>
    <w:rsid w:val="00457613"/>
    <w:rsid w:val="00457E0F"/>
    <w:rsid w:val="0046084B"/>
    <w:rsid w:val="00460B89"/>
    <w:rsid w:val="004615D7"/>
    <w:rsid w:val="00462B4B"/>
    <w:rsid w:val="00462C96"/>
    <w:rsid w:val="00462DFA"/>
    <w:rsid w:val="00463438"/>
    <w:rsid w:val="004640B7"/>
    <w:rsid w:val="0046442A"/>
    <w:rsid w:val="00464549"/>
    <w:rsid w:val="00464D95"/>
    <w:rsid w:val="004650A9"/>
    <w:rsid w:val="00465114"/>
    <w:rsid w:val="004655EB"/>
    <w:rsid w:val="00465A84"/>
    <w:rsid w:val="00466052"/>
    <w:rsid w:val="0046607C"/>
    <w:rsid w:val="00466446"/>
    <w:rsid w:val="00466E5B"/>
    <w:rsid w:val="0047036C"/>
    <w:rsid w:val="004708DE"/>
    <w:rsid w:val="00470925"/>
    <w:rsid w:val="00470F3C"/>
    <w:rsid w:val="004722F4"/>
    <w:rsid w:val="00473399"/>
    <w:rsid w:val="004733C9"/>
    <w:rsid w:val="004735B5"/>
    <w:rsid w:val="00473E68"/>
    <w:rsid w:val="004740B4"/>
    <w:rsid w:val="00474B80"/>
    <w:rsid w:val="004759A0"/>
    <w:rsid w:val="00475A2C"/>
    <w:rsid w:val="0047617C"/>
    <w:rsid w:val="004770BD"/>
    <w:rsid w:val="00480146"/>
    <w:rsid w:val="00480377"/>
    <w:rsid w:val="004807F7"/>
    <w:rsid w:val="004821C5"/>
    <w:rsid w:val="00482D5E"/>
    <w:rsid w:val="00482F81"/>
    <w:rsid w:val="0048403C"/>
    <w:rsid w:val="0048466C"/>
    <w:rsid w:val="00485AB9"/>
    <w:rsid w:val="00485B36"/>
    <w:rsid w:val="00486EEB"/>
    <w:rsid w:val="00487614"/>
    <w:rsid w:val="00490B18"/>
    <w:rsid w:val="0049120D"/>
    <w:rsid w:val="00491B83"/>
    <w:rsid w:val="00491E3E"/>
    <w:rsid w:val="004925B4"/>
    <w:rsid w:val="00493251"/>
    <w:rsid w:val="0049425D"/>
    <w:rsid w:val="004947F1"/>
    <w:rsid w:val="004949DC"/>
    <w:rsid w:val="00494B9F"/>
    <w:rsid w:val="00495377"/>
    <w:rsid w:val="00495586"/>
    <w:rsid w:val="00495D5B"/>
    <w:rsid w:val="0049645C"/>
    <w:rsid w:val="004968C4"/>
    <w:rsid w:val="00497127"/>
    <w:rsid w:val="004A0213"/>
    <w:rsid w:val="004A02EF"/>
    <w:rsid w:val="004A08B7"/>
    <w:rsid w:val="004A12DC"/>
    <w:rsid w:val="004A19A5"/>
    <w:rsid w:val="004A1A13"/>
    <w:rsid w:val="004A1BFE"/>
    <w:rsid w:val="004A1D41"/>
    <w:rsid w:val="004A238D"/>
    <w:rsid w:val="004A2448"/>
    <w:rsid w:val="004A2511"/>
    <w:rsid w:val="004A2E98"/>
    <w:rsid w:val="004A3C6E"/>
    <w:rsid w:val="004A3DC1"/>
    <w:rsid w:val="004A41D0"/>
    <w:rsid w:val="004A512F"/>
    <w:rsid w:val="004A5216"/>
    <w:rsid w:val="004A6199"/>
    <w:rsid w:val="004A6314"/>
    <w:rsid w:val="004A6372"/>
    <w:rsid w:val="004A6597"/>
    <w:rsid w:val="004A6670"/>
    <w:rsid w:val="004A69EF"/>
    <w:rsid w:val="004A6B98"/>
    <w:rsid w:val="004A7E76"/>
    <w:rsid w:val="004B10AA"/>
    <w:rsid w:val="004B3689"/>
    <w:rsid w:val="004B46F6"/>
    <w:rsid w:val="004B473D"/>
    <w:rsid w:val="004B4B38"/>
    <w:rsid w:val="004B5753"/>
    <w:rsid w:val="004B67AE"/>
    <w:rsid w:val="004B761E"/>
    <w:rsid w:val="004B7892"/>
    <w:rsid w:val="004C02CA"/>
    <w:rsid w:val="004C0338"/>
    <w:rsid w:val="004C0687"/>
    <w:rsid w:val="004C1CA7"/>
    <w:rsid w:val="004C2C99"/>
    <w:rsid w:val="004C36A7"/>
    <w:rsid w:val="004C3ED3"/>
    <w:rsid w:val="004C45BF"/>
    <w:rsid w:val="004C47E2"/>
    <w:rsid w:val="004C4DAE"/>
    <w:rsid w:val="004C4DFE"/>
    <w:rsid w:val="004C509E"/>
    <w:rsid w:val="004C55B5"/>
    <w:rsid w:val="004C68E7"/>
    <w:rsid w:val="004C71DD"/>
    <w:rsid w:val="004C778C"/>
    <w:rsid w:val="004D0D9F"/>
    <w:rsid w:val="004D0DD9"/>
    <w:rsid w:val="004D12AA"/>
    <w:rsid w:val="004D1C29"/>
    <w:rsid w:val="004D2B56"/>
    <w:rsid w:val="004D31DE"/>
    <w:rsid w:val="004D3E73"/>
    <w:rsid w:val="004D4004"/>
    <w:rsid w:val="004D424C"/>
    <w:rsid w:val="004D46BF"/>
    <w:rsid w:val="004D4A7A"/>
    <w:rsid w:val="004D5037"/>
    <w:rsid w:val="004D5FE9"/>
    <w:rsid w:val="004D69D5"/>
    <w:rsid w:val="004D6D60"/>
    <w:rsid w:val="004D79E6"/>
    <w:rsid w:val="004E0A2C"/>
    <w:rsid w:val="004E0C7B"/>
    <w:rsid w:val="004E18BD"/>
    <w:rsid w:val="004E2A77"/>
    <w:rsid w:val="004E2C0B"/>
    <w:rsid w:val="004E373F"/>
    <w:rsid w:val="004E3C79"/>
    <w:rsid w:val="004E408F"/>
    <w:rsid w:val="004E4C1F"/>
    <w:rsid w:val="004E5812"/>
    <w:rsid w:val="004E62BB"/>
    <w:rsid w:val="004E7290"/>
    <w:rsid w:val="004E76B2"/>
    <w:rsid w:val="004E797D"/>
    <w:rsid w:val="004F00CC"/>
    <w:rsid w:val="004F0C70"/>
    <w:rsid w:val="004F141B"/>
    <w:rsid w:val="004F1A07"/>
    <w:rsid w:val="004F1B49"/>
    <w:rsid w:val="004F2B8F"/>
    <w:rsid w:val="004F3327"/>
    <w:rsid w:val="004F3478"/>
    <w:rsid w:val="004F48CC"/>
    <w:rsid w:val="004F5B50"/>
    <w:rsid w:val="004F6D33"/>
    <w:rsid w:val="004F7339"/>
    <w:rsid w:val="004F7510"/>
    <w:rsid w:val="004F7BE3"/>
    <w:rsid w:val="00500394"/>
    <w:rsid w:val="00500482"/>
    <w:rsid w:val="0050081E"/>
    <w:rsid w:val="00500956"/>
    <w:rsid w:val="005011A1"/>
    <w:rsid w:val="00501C08"/>
    <w:rsid w:val="00501D69"/>
    <w:rsid w:val="00502459"/>
    <w:rsid w:val="005044B0"/>
    <w:rsid w:val="005047AC"/>
    <w:rsid w:val="00505795"/>
    <w:rsid w:val="00505856"/>
    <w:rsid w:val="0050610C"/>
    <w:rsid w:val="00506642"/>
    <w:rsid w:val="00506B7C"/>
    <w:rsid w:val="00507099"/>
    <w:rsid w:val="0050713C"/>
    <w:rsid w:val="00507AA6"/>
    <w:rsid w:val="00507E45"/>
    <w:rsid w:val="005113FD"/>
    <w:rsid w:val="005118BF"/>
    <w:rsid w:val="0051191E"/>
    <w:rsid w:val="00511A01"/>
    <w:rsid w:val="00511C04"/>
    <w:rsid w:val="0051224B"/>
    <w:rsid w:val="0051242D"/>
    <w:rsid w:val="005130C0"/>
    <w:rsid w:val="005132F2"/>
    <w:rsid w:val="005136E6"/>
    <w:rsid w:val="005148C5"/>
    <w:rsid w:val="00514A37"/>
    <w:rsid w:val="0051517E"/>
    <w:rsid w:val="00515208"/>
    <w:rsid w:val="00516D5B"/>
    <w:rsid w:val="00517142"/>
    <w:rsid w:val="00521B02"/>
    <w:rsid w:val="00521EAE"/>
    <w:rsid w:val="00521F22"/>
    <w:rsid w:val="00521F28"/>
    <w:rsid w:val="0052272E"/>
    <w:rsid w:val="00523D16"/>
    <w:rsid w:val="00524A99"/>
    <w:rsid w:val="0052538B"/>
    <w:rsid w:val="00525ABE"/>
    <w:rsid w:val="00525ADB"/>
    <w:rsid w:val="00526B0E"/>
    <w:rsid w:val="0053096F"/>
    <w:rsid w:val="0053383B"/>
    <w:rsid w:val="0053422A"/>
    <w:rsid w:val="00534985"/>
    <w:rsid w:val="0053502C"/>
    <w:rsid w:val="0053518F"/>
    <w:rsid w:val="00535190"/>
    <w:rsid w:val="00535841"/>
    <w:rsid w:val="00537423"/>
    <w:rsid w:val="00537DB8"/>
    <w:rsid w:val="005401A2"/>
    <w:rsid w:val="005408D9"/>
    <w:rsid w:val="005412B3"/>
    <w:rsid w:val="005416EC"/>
    <w:rsid w:val="005422DB"/>
    <w:rsid w:val="00542425"/>
    <w:rsid w:val="0054322D"/>
    <w:rsid w:val="005438ED"/>
    <w:rsid w:val="005448BD"/>
    <w:rsid w:val="00544E1D"/>
    <w:rsid w:val="00545829"/>
    <w:rsid w:val="00545A26"/>
    <w:rsid w:val="00545A74"/>
    <w:rsid w:val="00545B45"/>
    <w:rsid w:val="00545E16"/>
    <w:rsid w:val="0054611B"/>
    <w:rsid w:val="0054697D"/>
    <w:rsid w:val="00546BC1"/>
    <w:rsid w:val="00546BFF"/>
    <w:rsid w:val="00546D78"/>
    <w:rsid w:val="00550B4B"/>
    <w:rsid w:val="00550C26"/>
    <w:rsid w:val="00550C53"/>
    <w:rsid w:val="00551062"/>
    <w:rsid w:val="00552479"/>
    <w:rsid w:val="0055280A"/>
    <w:rsid w:val="0055285E"/>
    <w:rsid w:val="00552863"/>
    <w:rsid w:val="0055339D"/>
    <w:rsid w:val="00553499"/>
    <w:rsid w:val="005534DA"/>
    <w:rsid w:val="00553C87"/>
    <w:rsid w:val="00553E2B"/>
    <w:rsid w:val="005546B6"/>
    <w:rsid w:val="00554BC6"/>
    <w:rsid w:val="00555A20"/>
    <w:rsid w:val="00555DF3"/>
    <w:rsid w:val="00557D53"/>
    <w:rsid w:val="00560196"/>
    <w:rsid w:val="00560AD3"/>
    <w:rsid w:val="0056138C"/>
    <w:rsid w:val="00561708"/>
    <w:rsid w:val="00562165"/>
    <w:rsid w:val="005622C8"/>
    <w:rsid w:val="0056252A"/>
    <w:rsid w:val="00562D57"/>
    <w:rsid w:val="00562F0F"/>
    <w:rsid w:val="005631E9"/>
    <w:rsid w:val="005636FE"/>
    <w:rsid w:val="00564FD8"/>
    <w:rsid w:val="005651D1"/>
    <w:rsid w:val="005657E0"/>
    <w:rsid w:val="00565A22"/>
    <w:rsid w:val="00565EDA"/>
    <w:rsid w:val="00565FB8"/>
    <w:rsid w:val="00566131"/>
    <w:rsid w:val="0056618F"/>
    <w:rsid w:val="00566A3C"/>
    <w:rsid w:val="00566CC3"/>
    <w:rsid w:val="00566ECC"/>
    <w:rsid w:val="00567E36"/>
    <w:rsid w:val="00571379"/>
    <w:rsid w:val="0057214B"/>
    <w:rsid w:val="005723AB"/>
    <w:rsid w:val="0057401D"/>
    <w:rsid w:val="0057401F"/>
    <w:rsid w:val="00575779"/>
    <w:rsid w:val="005759C1"/>
    <w:rsid w:val="00575BC8"/>
    <w:rsid w:val="005765A6"/>
    <w:rsid w:val="005771E7"/>
    <w:rsid w:val="0057783B"/>
    <w:rsid w:val="005778E2"/>
    <w:rsid w:val="00580258"/>
    <w:rsid w:val="00580583"/>
    <w:rsid w:val="00580E7B"/>
    <w:rsid w:val="00581403"/>
    <w:rsid w:val="0058184A"/>
    <w:rsid w:val="00581AE0"/>
    <w:rsid w:val="00581BF5"/>
    <w:rsid w:val="005823A2"/>
    <w:rsid w:val="00583064"/>
    <w:rsid w:val="00583355"/>
    <w:rsid w:val="00583DA9"/>
    <w:rsid w:val="00584064"/>
    <w:rsid w:val="00585015"/>
    <w:rsid w:val="00585E93"/>
    <w:rsid w:val="00586F67"/>
    <w:rsid w:val="005906EB"/>
    <w:rsid w:val="00591D0E"/>
    <w:rsid w:val="00592B97"/>
    <w:rsid w:val="00592E35"/>
    <w:rsid w:val="00593275"/>
    <w:rsid w:val="00593B43"/>
    <w:rsid w:val="005941E7"/>
    <w:rsid w:val="0059427F"/>
    <w:rsid w:val="00594946"/>
    <w:rsid w:val="00594B09"/>
    <w:rsid w:val="00595A79"/>
    <w:rsid w:val="005964F0"/>
    <w:rsid w:val="005967D0"/>
    <w:rsid w:val="00596A59"/>
    <w:rsid w:val="00597119"/>
    <w:rsid w:val="005973A4"/>
    <w:rsid w:val="005974C8"/>
    <w:rsid w:val="00597641"/>
    <w:rsid w:val="005A07F9"/>
    <w:rsid w:val="005A18F3"/>
    <w:rsid w:val="005A2BF7"/>
    <w:rsid w:val="005A3BC3"/>
    <w:rsid w:val="005A467E"/>
    <w:rsid w:val="005A468E"/>
    <w:rsid w:val="005A4AE8"/>
    <w:rsid w:val="005A5711"/>
    <w:rsid w:val="005A5DB2"/>
    <w:rsid w:val="005A5F9A"/>
    <w:rsid w:val="005A5FA3"/>
    <w:rsid w:val="005A6426"/>
    <w:rsid w:val="005A64B8"/>
    <w:rsid w:val="005A6754"/>
    <w:rsid w:val="005A7660"/>
    <w:rsid w:val="005A78F3"/>
    <w:rsid w:val="005A7BDA"/>
    <w:rsid w:val="005B0A16"/>
    <w:rsid w:val="005B1807"/>
    <w:rsid w:val="005B1869"/>
    <w:rsid w:val="005B1928"/>
    <w:rsid w:val="005B1E3A"/>
    <w:rsid w:val="005B2F06"/>
    <w:rsid w:val="005B3F44"/>
    <w:rsid w:val="005B4700"/>
    <w:rsid w:val="005B4AAD"/>
    <w:rsid w:val="005B4BD8"/>
    <w:rsid w:val="005B589F"/>
    <w:rsid w:val="005B5C55"/>
    <w:rsid w:val="005B5E3F"/>
    <w:rsid w:val="005B5F4A"/>
    <w:rsid w:val="005B613D"/>
    <w:rsid w:val="005B6888"/>
    <w:rsid w:val="005B77C4"/>
    <w:rsid w:val="005C0CDE"/>
    <w:rsid w:val="005C2079"/>
    <w:rsid w:val="005C2C44"/>
    <w:rsid w:val="005C2FB0"/>
    <w:rsid w:val="005C3280"/>
    <w:rsid w:val="005C3841"/>
    <w:rsid w:val="005C3D46"/>
    <w:rsid w:val="005C3EBB"/>
    <w:rsid w:val="005C4340"/>
    <w:rsid w:val="005C474D"/>
    <w:rsid w:val="005C65EF"/>
    <w:rsid w:val="005C6D4D"/>
    <w:rsid w:val="005D160D"/>
    <w:rsid w:val="005D27BD"/>
    <w:rsid w:val="005D2E25"/>
    <w:rsid w:val="005D2ED6"/>
    <w:rsid w:val="005D3497"/>
    <w:rsid w:val="005D3CF9"/>
    <w:rsid w:val="005D430F"/>
    <w:rsid w:val="005D47C0"/>
    <w:rsid w:val="005D505F"/>
    <w:rsid w:val="005D52B3"/>
    <w:rsid w:val="005D5AA2"/>
    <w:rsid w:val="005D5D73"/>
    <w:rsid w:val="005D6413"/>
    <w:rsid w:val="005D689E"/>
    <w:rsid w:val="005D6E3B"/>
    <w:rsid w:val="005D6F0F"/>
    <w:rsid w:val="005D7709"/>
    <w:rsid w:val="005E086D"/>
    <w:rsid w:val="005E18EF"/>
    <w:rsid w:val="005E1EC2"/>
    <w:rsid w:val="005E3286"/>
    <w:rsid w:val="005E3D8E"/>
    <w:rsid w:val="005E4749"/>
    <w:rsid w:val="005E6515"/>
    <w:rsid w:val="005E753B"/>
    <w:rsid w:val="005E754D"/>
    <w:rsid w:val="005E7553"/>
    <w:rsid w:val="005E7AC7"/>
    <w:rsid w:val="005E7FD6"/>
    <w:rsid w:val="005F040F"/>
    <w:rsid w:val="005F0CC7"/>
    <w:rsid w:val="005F1740"/>
    <w:rsid w:val="005F1D2B"/>
    <w:rsid w:val="005F28B0"/>
    <w:rsid w:val="005F2D22"/>
    <w:rsid w:val="005F30AC"/>
    <w:rsid w:val="005F4579"/>
    <w:rsid w:val="005F4A2C"/>
    <w:rsid w:val="005F5085"/>
    <w:rsid w:val="005F5170"/>
    <w:rsid w:val="005F5CF8"/>
    <w:rsid w:val="005F602B"/>
    <w:rsid w:val="005F6065"/>
    <w:rsid w:val="005F6427"/>
    <w:rsid w:val="005F6DDB"/>
    <w:rsid w:val="005F7135"/>
    <w:rsid w:val="005F719C"/>
    <w:rsid w:val="005F7982"/>
    <w:rsid w:val="00601102"/>
    <w:rsid w:val="006015FB"/>
    <w:rsid w:val="00601699"/>
    <w:rsid w:val="00601CFE"/>
    <w:rsid w:val="00602C96"/>
    <w:rsid w:val="006038DD"/>
    <w:rsid w:val="0060402B"/>
    <w:rsid w:val="00604163"/>
    <w:rsid w:val="00604391"/>
    <w:rsid w:val="00604B36"/>
    <w:rsid w:val="0060509C"/>
    <w:rsid w:val="00605178"/>
    <w:rsid w:val="006056EE"/>
    <w:rsid w:val="0060642D"/>
    <w:rsid w:val="00606847"/>
    <w:rsid w:val="00606B89"/>
    <w:rsid w:val="00606F80"/>
    <w:rsid w:val="006071D2"/>
    <w:rsid w:val="006075BC"/>
    <w:rsid w:val="006103E2"/>
    <w:rsid w:val="00610E6C"/>
    <w:rsid w:val="00611FEA"/>
    <w:rsid w:val="0061378C"/>
    <w:rsid w:val="00613BB6"/>
    <w:rsid w:val="00614D90"/>
    <w:rsid w:val="00614F58"/>
    <w:rsid w:val="0061546C"/>
    <w:rsid w:val="0061567E"/>
    <w:rsid w:val="006157E6"/>
    <w:rsid w:val="006158DB"/>
    <w:rsid w:val="006159B4"/>
    <w:rsid w:val="00616582"/>
    <w:rsid w:val="00617410"/>
    <w:rsid w:val="006176AB"/>
    <w:rsid w:val="00617856"/>
    <w:rsid w:val="0061785B"/>
    <w:rsid w:val="00621345"/>
    <w:rsid w:val="00622A8F"/>
    <w:rsid w:val="00622E02"/>
    <w:rsid w:val="006230B8"/>
    <w:rsid w:val="00623C11"/>
    <w:rsid w:val="00624513"/>
    <w:rsid w:val="006247A8"/>
    <w:rsid w:val="00624B0B"/>
    <w:rsid w:val="00625039"/>
    <w:rsid w:val="00625388"/>
    <w:rsid w:val="006254BE"/>
    <w:rsid w:val="006254ED"/>
    <w:rsid w:val="00627085"/>
    <w:rsid w:val="006270DE"/>
    <w:rsid w:val="006275C1"/>
    <w:rsid w:val="00627BB5"/>
    <w:rsid w:val="00630AB8"/>
    <w:rsid w:val="00630C8E"/>
    <w:rsid w:val="00631EDD"/>
    <w:rsid w:val="006324AC"/>
    <w:rsid w:val="00632953"/>
    <w:rsid w:val="00632D28"/>
    <w:rsid w:val="00633124"/>
    <w:rsid w:val="006336A1"/>
    <w:rsid w:val="00633E01"/>
    <w:rsid w:val="00634A46"/>
    <w:rsid w:val="00635664"/>
    <w:rsid w:val="0063608C"/>
    <w:rsid w:val="006362C7"/>
    <w:rsid w:val="0063632F"/>
    <w:rsid w:val="006364F2"/>
    <w:rsid w:val="0063659D"/>
    <w:rsid w:val="00636D66"/>
    <w:rsid w:val="006370C4"/>
    <w:rsid w:val="00640DAA"/>
    <w:rsid w:val="0064121A"/>
    <w:rsid w:val="006419C8"/>
    <w:rsid w:val="006423C5"/>
    <w:rsid w:val="006428F4"/>
    <w:rsid w:val="00642F15"/>
    <w:rsid w:val="006432AF"/>
    <w:rsid w:val="0064389E"/>
    <w:rsid w:val="00643F1A"/>
    <w:rsid w:val="0064460E"/>
    <w:rsid w:val="0064499E"/>
    <w:rsid w:val="00645E8D"/>
    <w:rsid w:val="006460F1"/>
    <w:rsid w:val="00646CE1"/>
    <w:rsid w:val="006475F1"/>
    <w:rsid w:val="0064780E"/>
    <w:rsid w:val="00647B9F"/>
    <w:rsid w:val="006500A7"/>
    <w:rsid w:val="006504A0"/>
    <w:rsid w:val="006510ED"/>
    <w:rsid w:val="00651801"/>
    <w:rsid w:val="00651850"/>
    <w:rsid w:val="00651A30"/>
    <w:rsid w:val="00653EC9"/>
    <w:rsid w:val="00654CE0"/>
    <w:rsid w:val="006558C1"/>
    <w:rsid w:val="00656286"/>
    <w:rsid w:val="006564CA"/>
    <w:rsid w:val="0065664A"/>
    <w:rsid w:val="006569B9"/>
    <w:rsid w:val="006569CC"/>
    <w:rsid w:val="00656EA8"/>
    <w:rsid w:val="006574FA"/>
    <w:rsid w:val="00657614"/>
    <w:rsid w:val="00660A18"/>
    <w:rsid w:val="00660B88"/>
    <w:rsid w:val="00661236"/>
    <w:rsid w:val="006618E6"/>
    <w:rsid w:val="00661CAA"/>
    <w:rsid w:val="00662469"/>
    <w:rsid w:val="00662719"/>
    <w:rsid w:val="00662DEB"/>
    <w:rsid w:val="006645A2"/>
    <w:rsid w:val="006645DB"/>
    <w:rsid w:val="00664789"/>
    <w:rsid w:val="0066488F"/>
    <w:rsid w:val="0066528D"/>
    <w:rsid w:val="006656EF"/>
    <w:rsid w:val="0066659F"/>
    <w:rsid w:val="00667113"/>
    <w:rsid w:val="00670AE1"/>
    <w:rsid w:val="00670B50"/>
    <w:rsid w:val="00671753"/>
    <w:rsid w:val="00671EC8"/>
    <w:rsid w:val="006720AF"/>
    <w:rsid w:val="00672481"/>
    <w:rsid w:val="00674FDB"/>
    <w:rsid w:val="00675780"/>
    <w:rsid w:val="00675D76"/>
    <w:rsid w:val="00675F65"/>
    <w:rsid w:val="00677950"/>
    <w:rsid w:val="006801D6"/>
    <w:rsid w:val="00682624"/>
    <w:rsid w:val="00682BC7"/>
    <w:rsid w:val="0068320A"/>
    <w:rsid w:val="0068388C"/>
    <w:rsid w:val="006840A6"/>
    <w:rsid w:val="0068417D"/>
    <w:rsid w:val="006849BE"/>
    <w:rsid w:val="00684DEF"/>
    <w:rsid w:val="0068552D"/>
    <w:rsid w:val="00686747"/>
    <w:rsid w:val="00687335"/>
    <w:rsid w:val="00687891"/>
    <w:rsid w:val="00690D0B"/>
    <w:rsid w:val="00690DAC"/>
    <w:rsid w:val="00691093"/>
    <w:rsid w:val="006913C8"/>
    <w:rsid w:val="0069171D"/>
    <w:rsid w:val="00692776"/>
    <w:rsid w:val="0069304D"/>
    <w:rsid w:val="006938AA"/>
    <w:rsid w:val="006945C8"/>
    <w:rsid w:val="0069484B"/>
    <w:rsid w:val="00694896"/>
    <w:rsid w:val="00694A4A"/>
    <w:rsid w:val="00694B55"/>
    <w:rsid w:val="00694D3E"/>
    <w:rsid w:val="00695994"/>
    <w:rsid w:val="00696C1E"/>
    <w:rsid w:val="00696C6E"/>
    <w:rsid w:val="00696DF0"/>
    <w:rsid w:val="00697003"/>
    <w:rsid w:val="00697090"/>
    <w:rsid w:val="00697094"/>
    <w:rsid w:val="00697B35"/>
    <w:rsid w:val="00697F8F"/>
    <w:rsid w:val="006A0E0C"/>
    <w:rsid w:val="006A11C0"/>
    <w:rsid w:val="006A1F75"/>
    <w:rsid w:val="006A2166"/>
    <w:rsid w:val="006A2784"/>
    <w:rsid w:val="006A3238"/>
    <w:rsid w:val="006A572E"/>
    <w:rsid w:val="006A5B87"/>
    <w:rsid w:val="006A5DE5"/>
    <w:rsid w:val="006A61BE"/>
    <w:rsid w:val="006A627C"/>
    <w:rsid w:val="006A6BA5"/>
    <w:rsid w:val="006A71C7"/>
    <w:rsid w:val="006A7274"/>
    <w:rsid w:val="006A73FC"/>
    <w:rsid w:val="006A74B9"/>
    <w:rsid w:val="006A75C9"/>
    <w:rsid w:val="006A7DA4"/>
    <w:rsid w:val="006B01A8"/>
    <w:rsid w:val="006B0C20"/>
    <w:rsid w:val="006B10E7"/>
    <w:rsid w:val="006B397D"/>
    <w:rsid w:val="006B45D2"/>
    <w:rsid w:val="006B54DB"/>
    <w:rsid w:val="006B5586"/>
    <w:rsid w:val="006B60BD"/>
    <w:rsid w:val="006B614C"/>
    <w:rsid w:val="006B67AD"/>
    <w:rsid w:val="006B6B1B"/>
    <w:rsid w:val="006B7235"/>
    <w:rsid w:val="006B72AC"/>
    <w:rsid w:val="006B7603"/>
    <w:rsid w:val="006C0311"/>
    <w:rsid w:val="006C089C"/>
    <w:rsid w:val="006C094D"/>
    <w:rsid w:val="006C0C2D"/>
    <w:rsid w:val="006C25C4"/>
    <w:rsid w:val="006C31CC"/>
    <w:rsid w:val="006C326D"/>
    <w:rsid w:val="006C3A37"/>
    <w:rsid w:val="006C474E"/>
    <w:rsid w:val="006C4E19"/>
    <w:rsid w:val="006C5309"/>
    <w:rsid w:val="006C7563"/>
    <w:rsid w:val="006C79D0"/>
    <w:rsid w:val="006C7C7A"/>
    <w:rsid w:val="006D05CF"/>
    <w:rsid w:val="006D1010"/>
    <w:rsid w:val="006D1798"/>
    <w:rsid w:val="006D2534"/>
    <w:rsid w:val="006D338C"/>
    <w:rsid w:val="006D4027"/>
    <w:rsid w:val="006D4982"/>
    <w:rsid w:val="006D4C64"/>
    <w:rsid w:val="006D4F60"/>
    <w:rsid w:val="006D5A40"/>
    <w:rsid w:val="006D6237"/>
    <w:rsid w:val="006D6FC4"/>
    <w:rsid w:val="006D71C5"/>
    <w:rsid w:val="006D7342"/>
    <w:rsid w:val="006E056D"/>
    <w:rsid w:val="006E0D16"/>
    <w:rsid w:val="006E126A"/>
    <w:rsid w:val="006E194C"/>
    <w:rsid w:val="006E2292"/>
    <w:rsid w:val="006E2326"/>
    <w:rsid w:val="006E2838"/>
    <w:rsid w:val="006E2A28"/>
    <w:rsid w:val="006E2B0D"/>
    <w:rsid w:val="006E3549"/>
    <w:rsid w:val="006E35E7"/>
    <w:rsid w:val="006E3B09"/>
    <w:rsid w:val="006E3DBB"/>
    <w:rsid w:val="006E400A"/>
    <w:rsid w:val="006E4445"/>
    <w:rsid w:val="006E5095"/>
    <w:rsid w:val="006E5138"/>
    <w:rsid w:val="006E5190"/>
    <w:rsid w:val="006E5425"/>
    <w:rsid w:val="006E7B0F"/>
    <w:rsid w:val="006F046D"/>
    <w:rsid w:val="006F0DE1"/>
    <w:rsid w:val="006F187C"/>
    <w:rsid w:val="006F1D32"/>
    <w:rsid w:val="006F1E0B"/>
    <w:rsid w:val="006F32F4"/>
    <w:rsid w:val="006F3610"/>
    <w:rsid w:val="006F3646"/>
    <w:rsid w:val="006F3AC2"/>
    <w:rsid w:val="006F3F14"/>
    <w:rsid w:val="006F40C8"/>
    <w:rsid w:val="006F4256"/>
    <w:rsid w:val="006F438F"/>
    <w:rsid w:val="006F4FDB"/>
    <w:rsid w:val="006F6338"/>
    <w:rsid w:val="006F642B"/>
    <w:rsid w:val="006F72DF"/>
    <w:rsid w:val="006F759B"/>
    <w:rsid w:val="006F7C69"/>
    <w:rsid w:val="006F7D38"/>
    <w:rsid w:val="00700675"/>
    <w:rsid w:val="0070077C"/>
    <w:rsid w:val="0070093F"/>
    <w:rsid w:val="007010CF"/>
    <w:rsid w:val="0070111F"/>
    <w:rsid w:val="00701389"/>
    <w:rsid w:val="00701BC7"/>
    <w:rsid w:val="007024BA"/>
    <w:rsid w:val="00703B33"/>
    <w:rsid w:val="00703C55"/>
    <w:rsid w:val="00705C50"/>
    <w:rsid w:val="0070625B"/>
    <w:rsid w:val="007062B9"/>
    <w:rsid w:val="00706648"/>
    <w:rsid w:val="0070677A"/>
    <w:rsid w:val="00706DBA"/>
    <w:rsid w:val="00707A59"/>
    <w:rsid w:val="00707A7C"/>
    <w:rsid w:val="00707F46"/>
    <w:rsid w:val="00710CFF"/>
    <w:rsid w:val="007119C9"/>
    <w:rsid w:val="00711A90"/>
    <w:rsid w:val="00711AFC"/>
    <w:rsid w:val="0071275E"/>
    <w:rsid w:val="00712AB3"/>
    <w:rsid w:val="00712F4E"/>
    <w:rsid w:val="00714016"/>
    <w:rsid w:val="007142C7"/>
    <w:rsid w:val="00714D17"/>
    <w:rsid w:val="00715450"/>
    <w:rsid w:val="00715FC3"/>
    <w:rsid w:val="00716940"/>
    <w:rsid w:val="00716E8D"/>
    <w:rsid w:val="0072000D"/>
    <w:rsid w:val="00721D1B"/>
    <w:rsid w:val="00722736"/>
    <w:rsid w:val="007230EB"/>
    <w:rsid w:val="0072408C"/>
    <w:rsid w:val="00724377"/>
    <w:rsid w:val="00724FFD"/>
    <w:rsid w:val="00725104"/>
    <w:rsid w:val="00725AA2"/>
    <w:rsid w:val="00726A47"/>
    <w:rsid w:val="00726F7E"/>
    <w:rsid w:val="0073009A"/>
    <w:rsid w:val="007303C4"/>
    <w:rsid w:val="00730568"/>
    <w:rsid w:val="00731372"/>
    <w:rsid w:val="00731844"/>
    <w:rsid w:val="0073386A"/>
    <w:rsid w:val="00733951"/>
    <w:rsid w:val="0073395B"/>
    <w:rsid w:val="00733D4D"/>
    <w:rsid w:val="00734F71"/>
    <w:rsid w:val="0073509C"/>
    <w:rsid w:val="007350DF"/>
    <w:rsid w:val="007352DC"/>
    <w:rsid w:val="00735BEB"/>
    <w:rsid w:val="00735CFF"/>
    <w:rsid w:val="00735FBB"/>
    <w:rsid w:val="007361B3"/>
    <w:rsid w:val="0073647C"/>
    <w:rsid w:val="00740EE8"/>
    <w:rsid w:val="00741213"/>
    <w:rsid w:val="00741D6E"/>
    <w:rsid w:val="00741DA6"/>
    <w:rsid w:val="00741EA4"/>
    <w:rsid w:val="0074237B"/>
    <w:rsid w:val="00744596"/>
    <w:rsid w:val="00744E52"/>
    <w:rsid w:val="00745ABC"/>
    <w:rsid w:val="0074627D"/>
    <w:rsid w:val="00746767"/>
    <w:rsid w:val="00746E01"/>
    <w:rsid w:val="007471ED"/>
    <w:rsid w:val="00747D7D"/>
    <w:rsid w:val="00751549"/>
    <w:rsid w:val="0075167B"/>
    <w:rsid w:val="007516A2"/>
    <w:rsid w:val="007517D5"/>
    <w:rsid w:val="0075201C"/>
    <w:rsid w:val="00752038"/>
    <w:rsid w:val="00753847"/>
    <w:rsid w:val="007538F2"/>
    <w:rsid w:val="00753C6A"/>
    <w:rsid w:val="00753E6A"/>
    <w:rsid w:val="00755034"/>
    <w:rsid w:val="0075703B"/>
    <w:rsid w:val="00761E25"/>
    <w:rsid w:val="00762642"/>
    <w:rsid w:val="00762789"/>
    <w:rsid w:val="00762ADB"/>
    <w:rsid w:val="00762BEA"/>
    <w:rsid w:val="00763302"/>
    <w:rsid w:val="00763B3B"/>
    <w:rsid w:val="0076433F"/>
    <w:rsid w:val="0076475B"/>
    <w:rsid w:val="00764C45"/>
    <w:rsid w:val="0076510A"/>
    <w:rsid w:val="0076600C"/>
    <w:rsid w:val="0076617A"/>
    <w:rsid w:val="00766B25"/>
    <w:rsid w:val="00767410"/>
    <w:rsid w:val="0076760D"/>
    <w:rsid w:val="00767FFC"/>
    <w:rsid w:val="00770B47"/>
    <w:rsid w:val="007715D9"/>
    <w:rsid w:val="007717B6"/>
    <w:rsid w:val="00772281"/>
    <w:rsid w:val="007727FA"/>
    <w:rsid w:val="007730CE"/>
    <w:rsid w:val="007733CA"/>
    <w:rsid w:val="00773B1A"/>
    <w:rsid w:val="0077451D"/>
    <w:rsid w:val="0077480B"/>
    <w:rsid w:val="007748CB"/>
    <w:rsid w:val="00774C1E"/>
    <w:rsid w:val="00774C8C"/>
    <w:rsid w:val="00775FEE"/>
    <w:rsid w:val="007775B2"/>
    <w:rsid w:val="00777651"/>
    <w:rsid w:val="00780329"/>
    <w:rsid w:val="00780632"/>
    <w:rsid w:val="00780EF7"/>
    <w:rsid w:val="0078127D"/>
    <w:rsid w:val="00782643"/>
    <w:rsid w:val="00782AFB"/>
    <w:rsid w:val="007831BA"/>
    <w:rsid w:val="007833D3"/>
    <w:rsid w:val="00783542"/>
    <w:rsid w:val="00783C17"/>
    <w:rsid w:val="00784892"/>
    <w:rsid w:val="00785A8F"/>
    <w:rsid w:val="00786013"/>
    <w:rsid w:val="007869CE"/>
    <w:rsid w:val="00786B1D"/>
    <w:rsid w:val="00787460"/>
    <w:rsid w:val="00790B71"/>
    <w:rsid w:val="00790C66"/>
    <w:rsid w:val="00790F8E"/>
    <w:rsid w:val="0079104D"/>
    <w:rsid w:val="007911F8"/>
    <w:rsid w:val="007915A0"/>
    <w:rsid w:val="0079210A"/>
    <w:rsid w:val="007921B1"/>
    <w:rsid w:val="00792F03"/>
    <w:rsid w:val="00794414"/>
    <w:rsid w:val="00794696"/>
    <w:rsid w:val="00794734"/>
    <w:rsid w:val="00794A5C"/>
    <w:rsid w:val="0079589A"/>
    <w:rsid w:val="00795914"/>
    <w:rsid w:val="00795BE8"/>
    <w:rsid w:val="0079621B"/>
    <w:rsid w:val="00797339"/>
    <w:rsid w:val="007978A5"/>
    <w:rsid w:val="007A1147"/>
    <w:rsid w:val="007A25E6"/>
    <w:rsid w:val="007A431E"/>
    <w:rsid w:val="007A5AA6"/>
    <w:rsid w:val="007A5F9A"/>
    <w:rsid w:val="007A5FE1"/>
    <w:rsid w:val="007A6170"/>
    <w:rsid w:val="007A664D"/>
    <w:rsid w:val="007A6E79"/>
    <w:rsid w:val="007A70D1"/>
    <w:rsid w:val="007A75EC"/>
    <w:rsid w:val="007A7987"/>
    <w:rsid w:val="007A7FA6"/>
    <w:rsid w:val="007B0192"/>
    <w:rsid w:val="007B0520"/>
    <w:rsid w:val="007B1DC2"/>
    <w:rsid w:val="007B23D0"/>
    <w:rsid w:val="007B2778"/>
    <w:rsid w:val="007B3324"/>
    <w:rsid w:val="007B3D42"/>
    <w:rsid w:val="007B3E12"/>
    <w:rsid w:val="007B4214"/>
    <w:rsid w:val="007B4884"/>
    <w:rsid w:val="007B5698"/>
    <w:rsid w:val="007B5B3C"/>
    <w:rsid w:val="007C0EB2"/>
    <w:rsid w:val="007C2425"/>
    <w:rsid w:val="007C31B8"/>
    <w:rsid w:val="007C363D"/>
    <w:rsid w:val="007C51E7"/>
    <w:rsid w:val="007C5656"/>
    <w:rsid w:val="007C5A7F"/>
    <w:rsid w:val="007D0241"/>
    <w:rsid w:val="007D0395"/>
    <w:rsid w:val="007D0D95"/>
    <w:rsid w:val="007D1193"/>
    <w:rsid w:val="007D1373"/>
    <w:rsid w:val="007D1B47"/>
    <w:rsid w:val="007D2386"/>
    <w:rsid w:val="007D2716"/>
    <w:rsid w:val="007D34D2"/>
    <w:rsid w:val="007D3CD7"/>
    <w:rsid w:val="007D43B6"/>
    <w:rsid w:val="007D53D1"/>
    <w:rsid w:val="007D59BC"/>
    <w:rsid w:val="007D6D70"/>
    <w:rsid w:val="007D749F"/>
    <w:rsid w:val="007E1089"/>
    <w:rsid w:val="007E1A51"/>
    <w:rsid w:val="007E1FD6"/>
    <w:rsid w:val="007E27F6"/>
    <w:rsid w:val="007E285B"/>
    <w:rsid w:val="007E2945"/>
    <w:rsid w:val="007E2B9D"/>
    <w:rsid w:val="007E2D2A"/>
    <w:rsid w:val="007E3BF5"/>
    <w:rsid w:val="007E3D4D"/>
    <w:rsid w:val="007E3F7E"/>
    <w:rsid w:val="007E45FA"/>
    <w:rsid w:val="007E4968"/>
    <w:rsid w:val="007E4A1E"/>
    <w:rsid w:val="007E51C9"/>
    <w:rsid w:val="007E5973"/>
    <w:rsid w:val="007E63DE"/>
    <w:rsid w:val="007E69BF"/>
    <w:rsid w:val="007E6E4A"/>
    <w:rsid w:val="007E6EF1"/>
    <w:rsid w:val="007E7250"/>
    <w:rsid w:val="007E79E3"/>
    <w:rsid w:val="007F0203"/>
    <w:rsid w:val="007F0A8B"/>
    <w:rsid w:val="007F0C10"/>
    <w:rsid w:val="007F180D"/>
    <w:rsid w:val="007F2176"/>
    <w:rsid w:val="007F23F5"/>
    <w:rsid w:val="007F3346"/>
    <w:rsid w:val="007F3563"/>
    <w:rsid w:val="007F5296"/>
    <w:rsid w:val="007F5E88"/>
    <w:rsid w:val="007F640C"/>
    <w:rsid w:val="007F6631"/>
    <w:rsid w:val="007F6EAF"/>
    <w:rsid w:val="007F7209"/>
    <w:rsid w:val="007F7E2B"/>
    <w:rsid w:val="0080352C"/>
    <w:rsid w:val="00803B68"/>
    <w:rsid w:val="00804710"/>
    <w:rsid w:val="00805205"/>
    <w:rsid w:val="00805F7E"/>
    <w:rsid w:val="0080668F"/>
    <w:rsid w:val="00810E02"/>
    <w:rsid w:val="00810F18"/>
    <w:rsid w:val="008122F3"/>
    <w:rsid w:val="00812951"/>
    <w:rsid w:val="00812B71"/>
    <w:rsid w:val="00812BF4"/>
    <w:rsid w:val="008135DE"/>
    <w:rsid w:val="008137FE"/>
    <w:rsid w:val="00814668"/>
    <w:rsid w:val="0081555A"/>
    <w:rsid w:val="00815695"/>
    <w:rsid w:val="00815F22"/>
    <w:rsid w:val="0081668D"/>
    <w:rsid w:val="008172CD"/>
    <w:rsid w:val="00817434"/>
    <w:rsid w:val="00817D91"/>
    <w:rsid w:val="00820630"/>
    <w:rsid w:val="00821D96"/>
    <w:rsid w:val="0082225A"/>
    <w:rsid w:val="008230CC"/>
    <w:rsid w:val="00823311"/>
    <w:rsid w:val="008237E2"/>
    <w:rsid w:val="008238FC"/>
    <w:rsid w:val="00823BF7"/>
    <w:rsid w:val="00823C97"/>
    <w:rsid w:val="00823D09"/>
    <w:rsid w:val="00823DCD"/>
    <w:rsid w:val="00824788"/>
    <w:rsid w:val="00824C57"/>
    <w:rsid w:val="00826946"/>
    <w:rsid w:val="008275E7"/>
    <w:rsid w:val="00830234"/>
    <w:rsid w:val="008302B1"/>
    <w:rsid w:val="008304F2"/>
    <w:rsid w:val="008308C9"/>
    <w:rsid w:val="00830E00"/>
    <w:rsid w:val="00831A3B"/>
    <w:rsid w:val="008331B9"/>
    <w:rsid w:val="008332B9"/>
    <w:rsid w:val="0083488F"/>
    <w:rsid w:val="00835F74"/>
    <w:rsid w:val="00836A3A"/>
    <w:rsid w:val="00836F52"/>
    <w:rsid w:val="00837663"/>
    <w:rsid w:val="00837B24"/>
    <w:rsid w:val="00840B40"/>
    <w:rsid w:val="0084154A"/>
    <w:rsid w:val="008419F1"/>
    <w:rsid w:val="0084219E"/>
    <w:rsid w:val="008427E6"/>
    <w:rsid w:val="00842E6E"/>
    <w:rsid w:val="00842FCE"/>
    <w:rsid w:val="0084390B"/>
    <w:rsid w:val="00843BA2"/>
    <w:rsid w:val="00845670"/>
    <w:rsid w:val="0084583A"/>
    <w:rsid w:val="00845C31"/>
    <w:rsid w:val="00845C81"/>
    <w:rsid w:val="00846267"/>
    <w:rsid w:val="008501C5"/>
    <w:rsid w:val="00850DE8"/>
    <w:rsid w:val="00851283"/>
    <w:rsid w:val="00851723"/>
    <w:rsid w:val="00851984"/>
    <w:rsid w:val="008528A1"/>
    <w:rsid w:val="008549A4"/>
    <w:rsid w:val="00854B90"/>
    <w:rsid w:val="0085686F"/>
    <w:rsid w:val="008572E6"/>
    <w:rsid w:val="00857FBE"/>
    <w:rsid w:val="00860961"/>
    <w:rsid w:val="00860D5D"/>
    <w:rsid w:val="00861D31"/>
    <w:rsid w:val="008628D9"/>
    <w:rsid w:val="00862A53"/>
    <w:rsid w:val="00864064"/>
    <w:rsid w:val="0086465E"/>
    <w:rsid w:val="00864757"/>
    <w:rsid w:val="00864F9F"/>
    <w:rsid w:val="00864FA8"/>
    <w:rsid w:val="008651FD"/>
    <w:rsid w:val="008662D1"/>
    <w:rsid w:val="008664EF"/>
    <w:rsid w:val="00866EC1"/>
    <w:rsid w:val="00867D98"/>
    <w:rsid w:val="00870B97"/>
    <w:rsid w:val="00871321"/>
    <w:rsid w:val="00871C1B"/>
    <w:rsid w:val="008721DA"/>
    <w:rsid w:val="00872234"/>
    <w:rsid w:val="00872347"/>
    <w:rsid w:val="0087274E"/>
    <w:rsid w:val="008734EE"/>
    <w:rsid w:val="0087549A"/>
    <w:rsid w:val="00876036"/>
    <w:rsid w:val="00876B46"/>
    <w:rsid w:val="008777AC"/>
    <w:rsid w:val="00877D6D"/>
    <w:rsid w:val="00880732"/>
    <w:rsid w:val="00880767"/>
    <w:rsid w:val="00881585"/>
    <w:rsid w:val="00881C8D"/>
    <w:rsid w:val="0088269C"/>
    <w:rsid w:val="00882D6B"/>
    <w:rsid w:val="00883240"/>
    <w:rsid w:val="00883407"/>
    <w:rsid w:val="008834AA"/>
    <w:rsid w:val="00883908"/>
    <w:rsid w:val="008848CD"/>
    <w:rsid w:val="008849B8"/>
    <w:rsid w:val="0088519C"/>
    <w:rsid w:val="008852CC"/>
    <w:rsid w:val="008855E9"/>
    <w:rsid w:val="008856F8"/>
    <w:rsid w:val="00885FBB"/>
    <w:rsid w:val="008868CA"/>
    <w:rsid w:val="00886B42"/>
    <w:rsid w:val="00886BF1"/>
    <w:rsid w:val="00886FC9"/>
    <w:rsid w:val="0088761E"/>
    <w:rsid w:val="00887776"/>
    <w:rsid w:val="00887B7A"/>
    <w:rsid w:val="008905A9"/>
    <w:rsid w:val="0089079C"/>
    <w:rsid w:val="00890FC8"/>
    <w:rsid w:val="00891E39"/>
    <w:rsid w:val="008922CB"/>
    <w:rsid w:val="00892F44"/>
    <w:rsid w:val="00893262"/>
    <w:rsid w:val="008947ED"/>
    <w:rsid w:val="00894933"/>
    <w:rsid w:val="00894B9E"/>
    <w:rsid w:val="008953D6"/>
    <w:rsid w:val="008974DA"/>
    <w:rsid w:val="008A16F5"/>
    <w:rsid w:val="008A1D2B"/>
    <w:rsid w:val="008A209B"/>
    <w:rsid w:val="008A314D"/>
    <w:rsid w:val="008A3856"/>
    <w:rsid w:val="008A3AA0"/>
    <w:rsid w:val="008A4DCF"/>
    <w:rsid w:val="008A51A2"/>
    <w:rsid w:val="008A575B"/>
    <w:rsid w:val="008A587D"/>
    <w:rsid w:val="008A59F7"/>
    <w:rsid w:val="008A59FE"/>
    <w:rsid w:val="008A60D0"/>
    <w:rsid w:val="008A6C0F"/>
    <w:rsid w:val="008B0500"/>
    <w:rsid w:val="008B0816"/>
    <w:rsid w:val="008B1201"/>
    <w:rsid w:val="008B201A"/>
    <w:rsid w:val="008B21A9"/>
    <w:rsid w:val="008B222A"/>
    <w:rsid w:val="008B2418"/>
    <w:rsid w:val="008B2DE2"/>
    <w:rsid w:val="008B3EBE"/>
    <w:rsid w:val="008B45C4"/>
    <w:rsid w:val="008B4B8A"/>
    <w:rsid w:val="008B5305"/>
    <w:rsid w:val="008B5712"/>
    <w:rsid w:val="008B6B8A"/>
    <w:rsid w:val="008B6BAD"/>
    <w:rsid w:val="008B74FA"/>
    <w:rsid w:val="008B7567"/>
    <w:rsid w:val="008B763A"/>
    <w:rsid w:val="008B7832"/>
    <w:rsid w:val="008C0496"/>
    <w:rsid w:val="008C0AB2"/>
    <w:rsid w:val="008C0C82"/>
    <w:rsid w:val="008C0C85"/>
    <w:rsid w:val="008C13CF"/>
    <w:rsid w:val="008C25C6"/>
    <w:rsid w:val="008C2D29"/>
    <w:rsid w:val="008C3321"/>
    <w:rsid w:val="008C34B6"/>
    <w:rsid w:val="008C3934"/>
    <w:rsid w:val="008C3F8D"/>
    <w:rsid w:val="008C50FF"/>
    <w:rsid w:val="008C566D"/>
    <w:rsid w:val="008C6739"/>
    <w:rsid w:val="008C6C8B"/>
    <w:rsid w:val="008C75BC"/>
    <w:rsid w:val="008C7B9F"/>
    <w:rsid w:val="008C7F08"/>
    <w:rsid w:val="008D04BC"/>
    <w:rsid w:val="008D0CD2"/>
    <w:rsid w:val="008D1991"/>
    <w:rsid w:val="008D1DDE"/>
    <w:rsid w:val="008D201A"/>
    <w:rsid w:val="008D20DC"/>
    <w:rsid w:val="008D22F1"/>
    <w:rsid w:val="008D2630"/>
    <w:rsid w:val="008D2A0F"/>
    <w:rsid w:val="008D36AC"/>
    <w:rsid w:val="008D425B"/>
    <w:rsid w:val="008D477E"/>
    <w:rsid w:val="008D49E2"/>
    <w:rsid w:val="008D50F4"/>
    <w:rsid w:val="008D60E5"/>
    <w:rsid w:val="008D6A74"/>
    <w:rsid w:val="008D7A09"/>
    <w:rsid w:val="008D7BC7"/>
    <w:rsid w:val="008D7D09"/>
    <w:rsid w:val="008E0899"/>
    <w:rsid w:val="008E0BF3"/>
    <w:rsid w:val="008E0C2C"/>
    <w:rsid w:val="008E12F3"/>
    <w:rsid w:val="008E19A4"/>
    <w:rsid w:val="008E1F21"/>
    <w:rsid w:val="008E1FC0"/>
    <w:rsid w:val="008E2E84"/>
    <w:rsid w:val="008E3606"/>
    <w:rsid w:val="008E3AEA"/>
    <w:rsid w:val="008E44DF"/>
    <w:rsid w:val="008E4C33"/>
    <w:rsid w:val="008E4DB9"/>
    <w:rsid w:val="008E5225"/>
    <w:rsid w:val="008E7394"/>
    <w:rsid w:val="008E7CAD"/>
    <w:rsid w:val="008F0107"/>
    <w:rsid w:val="008F0117"/>
    <w:rsid w:val="008F0256"/>
    <w:rsid w:val="008F06F2"/>
    <w:rsid w:val="008F0DB2"/>
    <w:rsid w:val="008F1F14"/>
    <w:rsid w:val="008F23B8"/>
    <w:rsid w:val="008F25A1"/>
    <w:rsid w:val="008F324C"/>
    <w:rsid w:val="008F355C"/>
    <w:rsid w:val="008F3FC6"/>
    <w:rsid w:val="008F42F0"/>
    <w:rsid w:val="008F4A94"/>
    <w:rsid w:val="008F4E07"/>
    <w:rsid w:val="008F56DE"/>
    <w:rsid w:val="008F56E9"/>
    <w:rsid w:val="008F626B"/>
    <w:rsid w:val="008F6696"/>
    <w:rsid w:val="008F6C70"/>
    <w:rsid w:val="008F6CF0"/>
    <w:rsid w:val="008F7A60"/>
    <w:rsid w:val="00900CBC"/>
    <w:rsid w:val="009016B1"/>
    <w:rsid w:val="009019BC"/>
    <w:rsid w:val="0090204E"/>
    <w:rsid w:val="00902EE5"/>
    <w:rsid w:val="0090337E"/>
    <w:rsid w:val="009034F4"/>
    <w:rsid w:val="0090357B"/>
    <w:rsid w:val="0090396C"/>
    <w:rsid w:val="009044B0"/>
    <w:rsid w:val="009046B4"/>
    <w:rsid w:val="00904869"/>
    <w:rsid w:val="00905A09"/>
    <w:rsid w:val="00906683"/>
    <w:rsid w:val="009071DE"/>
    <w:rsid w:val="0090778F"/>
    <w:rsid w:val="00907AA1"/>
    <w:rsid w:val="00910134"/>
    <w:rsid w:val="00910148"/>
    <w:rsid w:val="0091028A"/>
    <w:rsid w:val="00911F61"/>
    <w:rsid w:val="00912022"/>
    <w:rsid w:val="0091291F"/>
    <w:rsid w:val="009129B4"/>
    <w:rsid w:val="00913A8E"/>
    <w:rsid w:val="0091473E"/>
    <w:rsid w:val="00914FE8"/>
    <w:rsid w:val="009153C2"/>
    <w:rsid w:val="009154BF"/>
    <w:rsid w:val="00915776"/>
    <w:rsid w:val="00916082"/>
    <w:rsid w:val="009162BF"/>
    <w:rsid w:val="0092006C"/>
    <w:rsid w:val="0092085A"/>
    <w:rsid w:val="0092174E"/>
    <w:rsid w:val="00921B51"/>
    <w:rsid w:val="00922456"/>
    <w:rsid w:val="00922656"/>
    <w:rsid w:val="0092281F"/>
    <w:rsid w:val="00923981"/>
    <w:rsid w:val="00923C9B"/>
    <w:rsid w:val="00923DF5"/>
    <w:rsid w:val="00924BB3"/>
    <w:rsid w:val="00925535"/>
    <w:rsid w:val="00925672"/>
    <w:rsid w:val="00926DEB"/>
    <w:rsid w:val="009270C3"/>
    <w:rsid w:val="009273DC"/>
    <w:rsid w:val="0092787F"/>
    <w:rsid w:val="00931A8D"/>
    <w:rsid w:val="009323B0"/>
    <w:rsid w:val="00932AE0"/>
    <w:rsid w:val="00932CA4"/>
    <w:rsid w:val="00933362"/>
    <w:rsid w:val="00933589"/>
    <w:rsid w:val="00933670"/>
    <w:rsid w:val="00934556"/>
    <w:rsid w:val="009359B2"/>
    <w:rsid w:val="0093601C"/>
    <w:rsid w:val="009362F6"/>
    <w:rsid w:val="009363F9"/>
    <w:rsid w:val="0093644A"/>
    <w:rsid w:val="00940AFC"/>
    <w:rsid w:val="00940FAD"/>
    <w:rsid w:val="0094120B"/>
    <w:rsid w:val="009418EC"/>
    <w:rsid w:val="00942727"/>
    <w:rsid w:val="00942B23"/>
    <w:rsid w:val="00944EC3"/>
    <w:rsid w:val="009459FA"/>
    <w:rsid w:val="00945BDC"/>
    <w:rsid w:val="0094621D"/>
    <w:rsid w:val="00946393"/>
    <w:rsid w:val="009513D0"/>
    <w:rsid w:val="009515F0"/>
    <w:rsid w:val="00951B58"/>
    <w:rsid w:val="00951B6B"/>
    <w:rsid w:val="00951C68"/>
    <w:rsid w:val="009531FC"/>
    <w:rsid w:val="009531FE"/>
    <w:rsid w:val="00953825"/>
    <w:rsid w:val="00954006"/>
    <w:rsid w:val="0095445A"/>
    <w:rsid w:val="00954A89"/>
    <w:rsid w:val="009554C7"/>
    <w:rsid w:val="009556F1"/>
    <w:rsid w:val="00955DF4"/>
    <w:rsid w:val="00957143"/>
    <w:rsid w:val="009578EA"/>
    <w:rsid w:val="0096009F"/>
    <w:rsid w:val="00960E4C"/>
    <w:rsid w:val="009610F7"/>
    <w:rsid w:val="009616C4"/>
    <w:rsid w:val="00961838"/>
    <w:rsid w:val="00963B77"/>
    <w:rsid w:val="00963D13"/>
    <w:rsid w:val="009649E8"/>
    <w:rsid w:val="00964B47"/>
    <w:rsid w:val="009653AF"/>
    <w:rsid w:val="0096557E"/>
    <w:rsid w:val="0096585D"/>
    <w:rsid w:val="0096627B"/>
    <w:rsid w:val="009679A6"/>
    <w:rsid w:val="00967C6A"/>
    <w:rsid w:val="00967CF9"/>
    <w:rsid w:val="009711CE"/>
    <w:rsid w:val="00971523"/>
    <w:rsid w:val="00971605"/>
    <w:rsid w:val="009718B8"/>
    <w:rsid w:val="0097302A"/>
    <w:rsid w:val="00973612"/>
    <w:rsid w:val="00973693"/>
    <w:rsid w:val="00973A91"/>
    <w:rsid w:val="00973C28"/>
    <w:rsid w:val="00973F18"/>
    <w:rsid w:val="009740D8"/>
    <w:rsid w:val="009747D8"/>
    <w:rsid w:val="0097494E"/>
    <w:rsid w:val="00974A72"/>
    <w:rsid w:val="009755E8"/>
    <w:rsid w:val="0097589C"/>
    <w:rsid w:val="00975D9B"/>
    <w:rsid w:val="00976617"/>
    <w:rsid w:val="0097701F"/>
    <w:rsid w:val="009779BA"/>
    <w:rsid w:val="00977D2F"/>
    <w:rsid w:val="009806CF"/>
    <w:rsid w:val="00980C8C"/>
    <w:rsid w:val="00981610"/>
    <w:rsid w:val="00981A67"/>
    <w:rsid w:val="00981BA5"/>
    <w:rsid w:val="00981DB4"/>
    <w:rsid w:val="0098210D"/>
    <w:rsid w:val="00982D89"/>
    <w:rsid w:val="00982E60"/>
    <w:rsid w:val="009834BB"/>
    <w:rsid w:val="009838BE"/>
    <w:rsid w:val="00983A47"/>
    <w:rsid w:val="00983D3A"/>
    <w:rsid w:val="0098534A"/>
    <w:rsid w:val="00985C0E"/>
    <w:rsid w:val="0098657D"/>
    <w:rsid w:val="00986792"/>
    <w:rsid w:val="00986AC9"/>
    <w:rsid w:val="0098711F"/>
    <w:rsid w:val="0098722C"/>
    <w:rsid w:val="009874D9"/>
    <w:rsid w:val="00987A05"/>
    <w:rsid w:val="009913A6"/>
    <w:rsid w:val="00991409"/>
    <w:rsid w:val="00991BA4"/>
    <w:rsid w:val="00991BCC"/>
    <w:rsid w:val="009925A9"/>
    <w:rsid w:val="00993214"/>
    <w:rsid w:val="00993D54"/>
    <w:rsid w:val="00993FF1"/>
    <w:rsid w:val="009950E7"/>
    <w:rsid w:val="009952BD"/>
    <w:rsid w:val="00995DFF"/>
    <w:rsid w:val="009960EC"/>
    <w:rsid w:val="00996ADE"/>
    <w:rsid w:val="009975EB"/>
    <w:rsid w:val="00997808"/>
    <w:rsid w:val="009A09BB"/>
    <w:rsid w:val="009A0E9B"/>
    <w:rsid w:val="009A1257"/>
    <w:rsid w:val="009A1721"/>
    <w:rsid w:val="009A266C"/>
    <w:rsid w:val="009A2CCB"/>
    <w:rsid w:val="009A2D33"/>
    <w:rsid w:val="009A3687"/>
    <w:rsid w:val="009A3B21"/>
    <w:rsid w:val="009A4303"/>
    <w:rsid w:val="009A4C3D"/>
    <w:rsid w:val="009A5335"/>
    <w:rsid w:val="009A76D0"/>
    <w:rsid w:val="009A7879"/>
    <w:rsid w:val="009A7F58"/>
    <w:rsid w:val="009A7F5E"/>
    <w:rsid w:val="009B0894"/>
    <w:rsid w:val="009B0BE5"/>
    <w:rsid w:val="009B0EA0"/>
    <w:rsid w:val="009B13D2"/>
    <w:rsid w:val="009B1B4D"/>
    <w:rsid w:val="009B2407"/>
    <w:rsid w:val="009B3BC6"/>
    <w:rsid w:val="009B4189"/>
    <w:rsid w:val="009B46B7"/>
    <w:rsid w:val="009B4813"/>
    <w:rsid w:val="009B4DEB"/>
    <w:rsid w:val="009B57CA"/>
    <w:rsid w:val="009B64B9"/>
    <w:rsid w:val="009B64BD"/>
    <w:rsid w:val="009B6684"/>
    <w:rsid w:val="009B6A07"/>
    <w:rsid w:val="009B6A70"/>
    <w:rsid w:val="009B6C1D"/>
    <w:rsid w:val="009B6D3E"/>
    <w:rsid w:val="009B70CC"/>
    <w:rsid w:val="009B7307"/>
    <w:rsid w:val="009B735F"/>
    <w:rsid w:val="009C0677"/>
    <w:rsid w:val="009C0D60"/>
    <w:rsid w:val="009C0EF8"/>
    <w:rsid w:val="009C1BBD"/>
    <w:rsid w:val="009C1F54"/>
    <w:rsid w:val="009C1FC4"/>
    <w:rsid w:val="009C24ED"/>
    <w:rsid w:val="009C2E28"/>
    <w:rsid w:val="009C3167"/>
    <w:rsid w:val="009C3640"/>
    <w:rsid w:val="009C378D"/>
    <w:rsid w:val="009C4DF1"/>
    <w:rsid w:val="009C4F2C"/>
    <w:rsid w:val="009C50C6"/>
    <w:rsid w:val="009C563E"/>
    <w:rsid w:val="009C616D"/>
    <w:rsid w:val="009C69E1"/>
    <w:rsid w:val="009C6A0E"/>
    <w:rsid w:val="009C6C69"/>
    <w:rsid w:val="009C7036"/>
    <w:rsid w:val="009C75FB"/>
    <w:rsid w:val="009C779F"/>
    <w:rsid w:val="009D0007"/>
    <w:rsid w:val="009D05BD"/>
    <w:rsid w:val="009D0B09"/>
    <w:rsid w:val="009D0D81"/>
    <w:rsid w:val="009D14C0"/>
    <w:rsid w:val="009D1A34"/>
    <w:rsid w:val="009D1C85"/>
    <w:rsid w:val="009D2B6E"/>
    <w:rsid w:val="009D33AC"/>
    <w:rsid w:val="009D39E7"/>
    <w:rsid w:val="009D40BD"/>
    <w:rsid w:val="009D5A9A"/>
    <w:rsid w:val="009D69C5"/>
    <w:rsid w:val="009D6A70"/>
    <w:rsid w:val="009D7524"/>
    <w:rsid w:val="009D7608"/>
    <w:rsid w:val="009D78C6"/>
    <w:rsid w:val="009D7C20"/>
    <w:rsid w:val="009D7D23"/>
    <w:rsid w:val="009E028E"/>
    <w:rsid w:val="009E0852"/>
    <w:rsid w:val="009E0B3B"/>
    <w:rsid w:val="009E0B4F"/>
    <w:rsid w:val="009E23FA"/>
    <w:rsid w:val="009E2A55"/>
    <w:rsid w:val="009E2E7C"/>
    <w:rsid w:val="009E3E93"/>
    <w:rsid w:val="009E47EB"/>
    <w:rsid w:val="009E49C5"/>
    <w:rsid w:val="009E4AF9"/>
    <w:rsid w:val="009E4CF4"/>
    <w:rsid w:val="009E5C6A"/>
    <w:rsid w:val="009E73C1"/>
    <w:rsid w:val="009EB996"/>
    <w:rsid w:val="009F0163"/>
    <w:rsid w:val="009F0D62"/>
    <w:rsid w:val="009F24A3"/>
    <w:rsid w:val="009F38DC"/>
    <w:rsid w:val="009F4104"/>
    <w:rsid w:val="009F4DB2"/>
    <w:rsid w:val="009F523F"/>
    <w:rsid w:val="009F5C76"/>
    <w:rsid w:val="009F6012"/>
    <w:rsid w:val="009F63A4"/>
    <w:rsid w:val="009F6715"/>
    <w:rsid w:val="009F6C7F"/>
    <w:rsid w:val="009F7135"/>
    <w:rsid w:val="009F7387"/>
    <w:rsid w:val="009F771B"/>
    <w:rsid w:val="009F7E38"/>
    <w:rsid w:val="00A001C5"/>
    <w:rsid w:val="00A008BB"/>
    <w:rsid w:val="00A010A8"/>
    <w:rsid w:val="00A0136C"/>
    <w:rsid w:val="00A014DB"/>
    <w:rsid w:val="00A016BC"/>
    <w:rsid w:val="00A025A6"/>
    <w:rsid w:val="00A02B5B"/>
    <w:rsid w:val="00A02E46"/>
    <w:rsid w:val="00A03680"/>
    <w:rsid w:val="00A04D09"/>
    <w:rsid w:val="00A05182"/>
    <w:rsid w:val="00A05788"/>
    <w:rsid w:val="00A06189"/>
    <w:rsid w:val="00A06B74"/>
    <w:rsid w:val="00A0788C"/>
    <w:rsid w:val="00A10599"/>
    <w:rsid w:val="00A11A0E"/>
    <w:rsid w:val="00A11CEF"/>
    <w:rsid w:val="00A123B2"/>
    <w:rsid w:val="00A125DD"/>
    <w:rsid w:val="00A12B4C"/>
    <w:rsid w:val="00A14B43"/>
    <w:rsid w:val="00A157DA"/>
    <w:rsid w:val="00A15810"/>
    <w:rsid w:val="00A15D36"/>
    <w:rsid w:val="00A16D92"/>
    <w:rsid w:val="00A1766C"/>
    <w:rsid w:val="00A17BE8"/>
    <w:rsid w:val="00A20B4A"/>
    <w:rsid w:val="00A21573"/>
    <w:rsid w:val="00A21C71"/>
    <w:rsid w:val="00A22334"/>
    <w:rsid w:val="00A22B3B"/>
    <w:rsid w:val="00A22EDC"/>
    <w:rsid w:val="00A2338A"/>
    <w:rsid w:val="00A237BE"/>
    <w:rsid w:val="00A238E0"/>
    <w:rsid w:val="00A23F90"/>
    <w:rsid w:val="00A24C59"/>
    <w:rsid w:val="00A2506F"/>
    <w:rsid w:val="00A25E4C"/>
    <w:rsid w:val="00A26165"/>
    <w:rsid w:val="00A263B3"/>
    <w:rsid w:val="00A26598"/>
    <w:rsid w:val="00A2785D"/>
    <w:rsid w:val="00A27A97"/>
    <w:rsid w:val="00A27DCC"/>
    <w:rsid w:val="00A30B43"/>
    <w:rsid w:val="00A30E3A"/>
    <w:rsid w:val="00A314A4"/>
    <w:rsid w:val="00A32417"/>
    <w:rsid w:val="00A32CB6"/>
    <w:rsid w:val="00A32EDA"/>
    <w:rsid w:val="00A331B2"/>
    <w:rsid w:val="00A331C9"/>
    <w:rsid w:val="00A3327B"/>
    <w:rsid w:val="00A33557"/>
    <w:rsid w:val="00A338D6"/>
    <w:rsid w:val="00A343DA"/>
    <w:rsid w:val="00A345F8"/>
    <w:rsid w:val="00A34B7B"/>
    <w:rsid w:val="00A35EF0"/>
    <w:rsid w:val="00A3632D"/>
    <w:rsid w:val="00A36D26"/>
    <w:rsid w:val="00A36F38"/>
    <w:rsid w:val="00A374E0"/>
    <w:rsid w:val="00A37D97"/>
    <w:rsid w:val="00A37F90"/>
    <w:rsid w:val="00A401FB"/>
    <w:rsid w:val="00A411A5"/>
    <w:rsid w:val="00A41400"/>
    <w:rsid w:val="00A44FF1"/>
    <w:rsid w:val="00A45B15"/>
    <w:rsid w:val="00A464D7"/>
    <w:rsid w:val="00A46639"/>
    <w:rsid w:val="00A46F79"/>
    <w:rsid w:val="00A4776C"/>
    <w:rsid w:val="00A47C2A"/>
    <w:rsid w:val="00A47FDF"/>
    <w:rsid w:val="00A50EDA"/>
    <w:rsid w:val="00A51C74"/>
    <w:rsid w:val="00A52446"/>
    <w:rsid w:val="00A5299F"/>
    <w:rsid w:val="00A55CAE"/>
    <w:rsid w:val="00A566C5"/>
    <w:rsid w:val="00A5688F"/>
    <w:rsid w:val="00A56B6C"/>
    <w:rsid w:val="00A56DE4"/>
    <w:rsid w:val="00A5794A"/>
    <w:rsid w:val="00A57960"/>
    <w:rsid w:val="00A57BA1"/>
    <w:rsid w:val="00A57E90"/>
    <w:rsid w:val="00A60916"/>
    <w:rsid w:val="00A6110A"/>
    <w:rsid w:val="00A615D0"/>
    <w:rsid w:val="00A6171D"/>
    <w:rsid w:val="00A6200A"/>
    <w:rsid w:val="00A626C3"/>
    <w:rsid w:val="00A63369"/>
    <w:rsid w:val="00A646A3"/>
    <w:rsid w:val="00A64809"/>
    <w:rsid w:val="00A67FAE"/>
    <w:rsid w:val="00A70177"/>
    <w:rsid w:val="00A7056D"/>
    <w:rsid w:val="00A708A2"/>
    <w:rsid w:val="00A70D5C"/>
    <w:rsid w:val="00A72753"/>
    <w:rsid w:val="00A73B2E"/>
    <w:rsid w:val="00A769CC"/>
    <w:rsid w:val="00A76E44"/>
    <w:rsid w:val="00A7746A"/>
    <w:rsid w:val="00A778C5"/>
    <w:rsid w:val="00A77EFB"/>
    <w:rsid w:val="00A8022D"/>
    <w:rsid w:val="00A8132D"/>
    <w:rsid w:val="00A814CF"/>
    <w:rsid w:val="00A82382"/>
    <w:rsid w:val="00A824CE"/>
    <w:rsid w:val="00A829CE"/>
    <w:rsid w:val="00A82BD1"/>
    <w:rsid w:val="00A82D12"/>
    <w:rsid w:val="00A82DCE"/>
    <w:rsid w:val="00A82E42"/>
    <w:rsid w:val="00A832E3"/>
    <w:rsid w:val="00A83423"/>
    <w:rsid w:val="00A8366C"/>
    <w:rsid w:val="00A83D6B"/>
    <w:rsid w:val="00A841BC"/>
    <w:rsid w:val="00A849C2"/>
    <w:rsid w:val="00A86030"/>
    <w:rsid w:val="00A865F9"/>
    <w:rsid w:val="00A86753"/>
    <w:rsid w:val="00A86EAF"/>
    <w:rsid w:val="00A87A9E"/>
    <w:rsid w:val="00A90552"/>
    <w:rsid w:val="00A9137F"/>
    <w:rsid w:val="00A93143"/>
    <w:rsid w:val="00A9342C"/>
    <w:rsid w:val="00A93A64"/>
    <w:rsid w:val="00A942E1"/>
    <w:rsid w:val="00A9440A"/>
    <w:rsid w:val="00A9483D"/>
    <w:rsid w:val="00A95BC1"/>
    <w:rsid w:val="00A9600D"/>
    <w:rsid w:val="00A96191"/>
    <w:rsid w:val="00A96898"/>
    <w:rsid w:val="00A96FD6"/>
    <w:rsid w:val="00A97882"/>
    <w:rsid w:val="00AA0545"/>
    <w:rsid w:val="00AA0956"/>
    <w:rsid w:val="00AA0D6C"/>
    <w:rsid w:val="00AA2193"/>
    <w:rsid w:val="00AA2D48"/>
    <w:rsid w:val="00AA2F8A"/>
    <w:rsid w:val="00AA3050"/>
    <w:rsid w:val="00AA38FA"/>
    <w:rsid w:val="00AA4E30"/>
    <w:rsid w:val="00AA6032"/>
    <w:rsid w:val="00AA655C"/>
    <w:rsid w:val="00AA68CF"/>
    <w:rsid w:val="00AA6B77"/>
    <w:rsid w:val="00AA7154"/>
    <w:rsid w:val="00AA791F"/>
    <w:rsid w:val="00AB03F6"/>
    <w:rsid w:val="00AB043E"/>
    <w:rsid w:val="00AB0889"/>
    <w:rsid w:val="00AB0E2D"/>
    <w:rsid w:val="00AB0F59"/>
    <w:rsid w:val="00AB0FF7"/>
    <w:rsid w:val="00AB15BB"/>
    <w:rsid w:val="00AB19CF"/>
    <w:rsid w:val="00AB2D1A"/>
    <w:rsid w:val="00AB3367"/>
    <w:rsid w:val="00AB3794"/>
    <w:rsid w:val="00AB4026"/>
    <w:rsid w:val="00AB4348"/>
    <w:rsid w:val="00AB472A"/>
    <w:rsid w:val="00AB62B9"/>
    <w:rsid w:val="00AB6557"/>
    <w:rsid w:val="00AB6AC2"/>
    <w:rsid w:val="00AB758F"/>
    <w:rsid w:val="00AB767E"/>
    <w:rsid w:val="00AB7DF7"/>
    <w:rsid w:val="00AB7F23"/>
    <w:rsid w:val="00AC0BF2"/>
    <w:rsid w:val="00AC186D"/>
    <w:rsid w:val="00AC25CE"/>
    <w:rsid w:val="00AC2C12"/>
    <w:rsid w:val="00AC321C"/>
    <w:rsid w:val="00AC3F4E"/>
    <w:rsid w:val="00AC5541"/>
    <w:rsid w:val="00AC5ABE"/>
    <w:rsid w:val="00AC624B"/>
    <w:rsid w:val="00AC67AC"/>
    <w:rsid w:val="00AC6C55"/>
    <w:rsid w:val="00AC7088"/>
    <w:rsid w:val="00AC7346"/>
    <w:rsid w:val="00AC738E"/>
    <w:rsid w:val="00AD02E5"/>
    <w:rsid w:val="00AD118D"/>
    <w:rsid w:val="00AD2412"/>
    <w:rsid w:val="00AD2AB2"/>
    <w:rsid w:val="00AD34EF"/>
    <w:rsid w:val="00AD3712"/>
    <w:rsid w:val="00AD3948"/>
    <w:rsid w:val="00AD48F7"/>
    <w:rsid w:val="00AD5D31"/>
    <w:rsid w:val="00AD6044"/>
    <w:rsid w:val="00AD6540"/>
    <w:rsid w:val="00AD7116"/>
    <w:rsid w:val="00AD73EF"/>
    <w:rsid w:val="00AD7B07"/>
    <w:rsid w:val="00AE15CB"/>
    <w:rsid w:val="00AE1BBC"/>
    <w:rsid w:val="00AE42EA"/>
    <w:rsid w:val="00AE436C"/>
    <w:rsid w:val="00AE5551"/>
    <w:rsid w:val="00AE6D8B"/>
    <w:rsid w:val="00AE7B74"/>
    <w:rsid w:val="00AF057F"/>
    <w:rsid w:val="00AF07B1"/>
    <w:rsid w:val="00AF09A1"/>
    <w:rsid w:val="00AF0BC8"/>
    <w:rsid w:val="00AF1C0A"/>
    <w:rsid w:val="00AF2020"/>
    <w:rsid w:val="00AF226A"/>
    <w:rsid w:val="00AF2747"/>
    <w:rsid w:val="00AF2E5F"/>
    <w:rsid w:val="00AF325E"/>
    <w:rsid w:val="00AF348D"/>
    <w:rsid w:val="00AF34B6"/>
    <w:rsid w:val="00AF3DF8"/>
    <w:rsid w:val="00AF3FBD"/>
    <w:rsid w:val="00AF60EE"/>
    <w:rsid w:val="00AF6201"/>
    <w:rsid w:val="00AF6760"/>
    <w:rsid w:val="00AF7387"/>
    <w:rsid w:val="00B002C9"/>
    <w:rsid w:val="00B00534"/>
    <w:rsid w:val="00B00C1C"/>
    <w:rsid w:val="00B038BF"/>
    <w:rsid w:val="00B05125"/>
    <w:rsid w:val="00B0524E"/>
    <w:rsid w:val="00B05D57"/>
    <w:rsid w:val="00B061CE"/>
    <w:rsid w:val="00B06C1F"/>
    <w:rsid w:val="00B10006"/>
    <w:rsid w:val="00B107DE"/>
    <w:rsid w:val="00B116D7"/>
    <w:rsid w:val="00B117A1"/>
    <w:rsid w:val="00B119E0"/>
    <w:rsid w:val="00B13628"/>
    <w:rsid w:val="00B138A0"/>
    <w:rsid w:val="00B14495"/>
    <w:rsid w:val="00B14520"/>
    <w:rsid w:val="00B149AC"/>
    <w:rsid w:val="00B14E9B"/>
    <w:rsid w:val="00B15D9F"/>
    <w:rsid w:val="00B164D6"/>
    <w:rsid w:val="00B164D8"/>
    <w:rsid w:val="00B16B7A"/>
    <w:rsid w:val="00B170D8"/>
    <w:rsid w:val="00B17338"/>
    <w:rsid w:val="00B173AC"/>
    <w:rsid w:val="00B173C8"/>
    <w:rsid w:val="00B17F53"/>
    <w:rsid w:val="00B2112E"/>
    <w:rsid w:val="00B21414"/>
    <w:rsid w:val="00B230B1"/>
    <w:rsid w:val="00B231CE"/>
    <w:rsid w:val="00B23B96"/>
    <w:rsid w:val="00B247DF"/>
    <w:rsid w:val="00B24B8A"/>
    <w:rsid w:val="00B25A61"/>
    <w:rsid w:val="00B25CF2"/>
    <w:rsid w:val="00B25FE1"/>
    <w:rsid w:val="00B27154"/>
    <w:rsid w:val="00B2771B"/>
    <w:rsid w:val="00B27AA1"/>
    <w:rsid w:val="00B27D66"/>
    <w:rsid w:val="00B27E17"/>
    <w:rsid w:val="00B27EFB"/>
    <w:rsid w:val="00B27F83"/>
    <w:rsid w:val="00B30758"/>
    <w:rsid w:val="00B30B8A"/>
    <w:rsid w:val="00B31854"/>
    <w:rsid w:val="00B31E2D"/>
    <w:rsid w:val="00B338C4"/>
    <w:rsid w:val="00B33F35"/>
    <w:rsid w:val="00B33FBB"/>
    <w:rsid w:val="00B35D3F"/>
    <w:rsid w:val="00B360A5"/>
    <w:rsid w:val="00B36AA5"/>
    <w:rsid w:val="00B36C5F"/>
    <w:rsid w:val="00B36CBD"/>
    <w:rsid w:val="00B36D4B"/>
    <w:rsid w:val="00B36E2A"/>
    <w:rsid w:val="00B37195"/>
    <w:rsid w:val="00B371DA"/>
    <w:rsid w:val="00B376FD"/>
    <w:rsid w:val="00B41A6F"/>
    <w:rsid w:val="00B4239E"/>
    <w:rsid w:val="00B4265C"/>
    <w:rsid w:val="00B4272C"/>
    <w:rsid w:val="00B43D75"/>
    <w:rsid w:val="00B4508E"/>
    <w:rsid w:val="00B465A8"/>
    <w:rsid w:val="00B46833"/>
    <w:rsid w:val="00B46942"/>
    <w:rsid w:val="00B46FCA"/>
    <w:rsid w:val="00B501F3"/>
    <w:rsid w:val="00B5074A"/>
    <w:rsid w:val="00B50AA8"/>
    <w:rsid w:val="00B51943"/>
    <w:rsid w:val="00B51F14"/>
    <w:rsid w:val="00B52ED2"/>
    <w:rsid w:val="00B52EE7"/>
    <w:rsid w:val="00B53623"/>
    <w:rsid w:val="00B538B8"/>
    <w:rsid w:val="00B54CC4"/>
    <w:rsid w:val="00B55292"/>
    <w:rsid w:val="00B559C9"/>
    <w:rsid w:val="00B55CA3"/>
    <w:rsid w:val="00B55E98"/>
    <w:rsid w:val="00B56C74"/>
    <w:rsid w:val="00B571D8"/>
    <w:rsid w:val="00B57641"/>
    <w:rsid w:val="00B57968"/>
    <w:rsid w:val="00B600CA"/>
    <w:rsid w:val="00B60881"/>
    <w:rsid w:val="00B61706"/>
    <w:rsid w:val="00B617DC"/>
    <w:rsid w:val="00B622D7"/>
    <w:rsid w:val="00B62B97"/>
    <w:rsid w:val="00B633FE"/>
    <w:rsid w:val="00B63CD6"/>
    <w:rsid w:val="00B63EBE"/>
    <w:rsid w:val="00B64EC3"/>
    <w:rsid w:val="00B652F7"/>
    <w:rsid w:val="00B65554"/>
    <w:rsid w:val="00B65B08"/>
    <w:rsid w:val="00B663FA"/>
    <w:rsid w:val="00B66456"/>
    <w:rsid w:val="00B66B9A"/>
    <w:rsid w:val="00B66E09"/>
    <w:rsid w:val="00B67357"/>
    <w:rsid w:val="00B6779D"/>
    <w:rsid w:val="00B67920"/>
    <w:rsid w:val="00B67B72"/>
    <w:rsid w:val="00B70049"/>
    <w:rsid w:val="00B705A4"/>
    <w:rsid w:val="00B712DF"/>
    <w:rsid w:val="00B7135F"/>
    <w:rsid w:val="00B71924"/>
    <w:rsid w:val="00B71D9C"/>
    <w:rsid w:val="00B72991"/>
    <w:rsid w:val="00B72DEA"/>
    <w:rsid w:val="00B73733"/>
    <w:rsid w:val="00B73D97"/>
    <w:rsid w:val="00B7435B"/>
    <w:rsid w:val="00B74FE2"/>
    <w:rsid w:val="00B75942"/>
    <w:rsid w:val="00B75B4D"/>
    <w:rsid w:val="00B76104"/>
    <w:rsid w:val="00B76AAF"/>
    <w:rsid w:val="00B775B5"/>
    <w:rsid w:val="00B77D4A"/>
    <w:rsid w:val="00B80560"/>
    <w:rsid w:val="00B80F47"/>
    <w:rsid w:val="00B819CE"/>
    <w:rsid w:val="00B82954"/>
    <w:rsid w:val="00B82B3F"/>
    <w:rsid w:val="00B83720"/>
    <w:rsid w:val="00B83C11"/>
    <w:rsid w:val="00B845F0"/>
    <w:rsid w:val="00B849A1"/>
    <w:rsid w:val="00B8580B"/>
    <w:rsid w:val="00B85DDE"/>
    <w:rsid w:val="00B87C1D"/>
    <w:rsid w:val="00B903A7"/>
    <w:rsid w:val="00B90407"/>
    <w:rsid w:val="00B90AAC"/>
    <w:rsid w:val="00B912D0"/>
    <w:rsid w:val="00B92CB6"/>
    <w:rsid w:val="00B92DBD"/>
    <w:rsid w:val="00B92FEB"/>
    <w:rsid w:val="00B93F5A"/>
    <w:rsid w:val="00B94193"/>
    <w:rsid w:val="00B94B53"/>
    <w:rsid w:val="00B95AA5"/>
    <w:rsid w:val="00B95AA8"/>
    <w:rsid w:val="00B96AFF"/>
    <w:rsid w:val="00B97016"/>
    <w:rsid w:val="00B970D6"/>
    <w:rsid w:val="00B97794"/>
    <w:rsid w:val="00B97F85"/>
    <w:rsid w:val="00B97FD6"/>
    <w:rsid w:val="00BA0F8A"/>
    <w:rsid w:val="00BA259B"/>
    <w:rsid w:val="00BA29D5"/>
    <w:rsid w:val="00BA2B84"/>
    <w:rsid w:val="00BA2C63"/>
    <w:rsid w:val="00BA2E3A"/>
    <w:rsid w:val="00BA3073"/>
    <w:rsid w:val="00BA356F"/>
    <w:rsid w:val="00BA3D68"/>
    <w:rsid w:val="00BA3F3A"/>
    <w:rsid w:val="00BA42A1"/>
    <w:rsid w:val="00BA4A84"/>
    <w:rsid w:val="00BA4B79"/>
    <w:rsid w:val="00BA61DF"/>
    <w:rsid w:val="00BA626C"/>
    <w:rsid w:val="00BA6934"/>
    <w:rsid w:val="00BA7218"/>
    <w:rsid w:val="00BA7A3B"/>
    <w:rsid w:val="00BA7F71"/>
    <w:rsid w:val="00BB0DF5"/>
    <w:rsid w:val="00BB20A9"/>
    <w:rsid w:val="00BB28CC"/>
    <w:rsid w:val="00BB2BAB"/>
    <w:rsid w:val="00BB2C49"/>
    <w:rsid w:val="00BB3205"/>
    <w:rsid w:val="00BB3E4B"/>
    <w:rsid w:val="00BB5BB8"/>
    <w:rsid w:val="00BB62FB"/>
    <w:rsid w:val="00BB6501"/>
    <w:rsid w:val="00BB6A41"/>
    <w:rsid w:val="00BB6EC5"/>
    <w:rsid w:val="00BB7913"/>
    <w:rsid w:val="00BB7C64"/>
    <w:rsid w:val="00BB7D37"/>
    <w:rsid w:val="00BC09B9"/>
    <w:rsid w:val="00BC273E"/>
    <w:rsid w:val="00BC37D7"/>
    <w:rsid w:val="00BC3C7E"/>
    <w:rsid w:val="00BC4812"/>
    <w:rsid w:val="00BC4A83"/>
    <w:rsid w:val="00BC5AA2"/>
    <w:rsid w:val="00BC6532"/>
    <w:rsid w:val="00BC6EFF"/>
    <w:rsid w:val="00BC7190"/>
    <w:rsid w:val="00BC76DC"/>
    <w:rsid w:val="00BD06B5"/>
    <w:rsid w:val="00BD08AE"/>
    <w:rsid w:val="00BD08C3"/>
    <w:rsid w:val="00BD12BF"/>
    <w:rsid w:val="00BD17D7"/>
    <w:rsid w:val="00BD1FA8"/>
    <w:rsid w:val="00BD2A2D"/>
    <w:rsid w:val="00BD31AE"/>
    <w:rsid w:val="00BD43CE"/>
    <w:rsid w:val="00BD4BA1"/>
    <w:rsid w:val="00BD4BE2"/>
    <w:rsid w:val="00BD4FC0"/>
    <w:rsid w:val="00BD6A2E"/>
    <w:rsid w:val="00BE2A16"/>
    <w:rsid w:val="00BE33F2"/>
    <w:rsid w:val="00BE3A4F"/>
    <w:rsid w:val="00BE3C64"/>
    <w:rsid w:val="00BE4079"/>
    <w:rsid w:val="00BE52CD"/>
    <w:rsid w:val="00BE5844"/>
    <w:rsid w:val="00BE5C0F"/>
    <w:rsid w:val="00BE6194"/>
    <w:rsid w:val="00BE6D54"/>
    <w:rsid w:val="00BE6F93"/>
    <w:rsid w:val="00BE7EA6"/>
    <w:rsid w:val="00BF0CB1"/>
    <w:rsid w:val="00BF1F1E"/>
    <w:rsid w:val="00BF2B48"/>
    <w:rsid w:val="00BF2DA3"/>
    <w:rsid w:val="00BF3200"/>
    <w:rsid w:val="00BF4F25"/>
    <w:rsid w:val="00BF5217"/>
    <w:rsid w:val="00BF55F0"/>
    <w:rsid w:val="00BF7D22"/>
    <w:rsid w:val="00C00201"/>
    <w:rsid w:val="00C00BE8"/>
    <w:rsid w:val="00C02C6B"/>
    <w:rsid w:val="00C02EED"/>
    <w:rsid w:val="00C034DE"/>
    <w:rsid w:val="00C03BE7"/>
    <w:rsid w:val="00C04BAB"/>
    <w:rsid w:val="00C05203"/>
    <w:rsid w:val="00C0580F"/>
    <w:rsid w:val="00C05E44"/>
    <w:rsid w:val="00C060F0"/>
    <w:rsid w:val="00C07265"/>
    <w:rsid w:val="00C07661"/>
    <w:rsid w:val="00C10186"/>
    <w:rsid w:val="00C10DC1"/>
    <w:rsid w:val="00C10EF9"/>
    <w:rsid w:val="00C11264"/>
    <w:rsid w:val="00C115DE"/>
    <w:rsid w:val="00C118A9"/>
    <w:rsid w:val="00C12004"/>
    <w:rsid w:val="00C120A7"/>
    <w:rsid w:val="00C12504"/>
    <w:rsid w:val="00C12A87"/>
    <w:rsid w:val="00C12B78"/>
    <w:rsid w:val="00C1444E"/>
    <w:rsid w:val="00C145E1"/>
    <w:rsid w:val="00C1561C"/>
    <w:rsid w:val="00C15766"/>
    <w:rsid w:val="00C157D5"/>
    <w:rsid w:val="00C1604E"/>
    <w:rsid w:val="00C166A7"/>
    <w:rsid w:val="00C166EE"/>
    <w:rsid w:val="00C16C9D"/>
    <w:rsid w:val="00C174A8"/>
    <w:rsid w:val="00C17DF1"/>
    <w:rsid w:val="00C17E2F"/>
    <w:rsid w:val="00C20306"/>
    <w:rsid w:val="00C21362"/>
    <w:rsid w:val="00C21C39"/>
    <w:rsid w:val="00C21EEB"/>
    <w:rsid w:val="00C22046"/>
    <w:rsid w:val="00C22AE5"/>
    <w:rsid w:val="00C23B46"/>
    <w:rsid w:val="00C24DF2"/>
    <w:rsid w:val="00C24E92"/>
    <w:rsid w:val="00C25479"/>
    <w:rsid w:val="00C255F8"/>
    <w:rsid w:val="00C304EA"/>
    <w:rsid w:val="00C30758"/>
    <w:rsid w:val="00C32FB1"/>
    <w:rsid w:val="00C33EFA"/>
    <w:rsid w:val="00C3482F"/>
    <w:rsid w:val="00C36002"/>
    <w:rsid w:val="00C362AB"/>
    <w:rsid w:val="00C36D0C"/>
    <w:rsid w:val="00C374D7"/>
    <w:rsid w:val="00C37AD3"/>
    <w:rsid w:val="00C4123F"/>
    <w:rsid w:val="00C42158"/>
    <w:rsid w:val="00C4246F"/>
    <w:rsid w:val="00C42885"/>
    <w:rsid w:val="00C42F58"/>
    <w:rsid w:val="00C431A1"/>
    <w:rsid w:val="00C4333B"/>
    <w:rsid w:val="00C434BB"/>
    <w:rsid w:val="00C43595"/>
    <w:rsid w:val="00C43C29"/>
    <w:rsid w:val="00C43D32"/>
    <w:rsid w:val="00C44BD7"/>
    <w:rsid w:val="00C454DD"/>
    <w:rsid w:val="00C45EA3"/>
    <w:rsid w:val="00C46FC8"/>
    <w:rsid w:val="00C503CF"/>
    <w:rsid w:val="00C50591"/>
    <w:rsid w:val="00C50E31"/>
    <w:rsid w:val="00C510BD"/>
    <w:rsid w:val="00C51641"/>
    <w:rsid w:val="00C51BB0"/>
    <w:rsid w:val="00C52884"/>
    <w:rsid w:val="00C53009"/>
    <w:rsid w:val="00C53F51"/>
    <w:rsid w:val="00C54A3F"/>
    <w:rsid w:val="00C55596"/>
    <w:rsid w:val="00C5578C"/>
    <w:rsid w:val="00C5663A"/>
    <w:rsid w:val="00C5743C"/>
    <w:rsid w:val="00C57576"/>
    <w:rsid w:val="00C57850"/>
    <w:rsid w:val="00C6014B"/>
    <w:rsid w:val="00C6019D"/>
    <w:rsid w:val="00C609C5"/>
    <w:rsid w:val="00C61F13"/>
    <w:rsid w:val="00C61F94"/>
    <w:rsid w:val="00C626FD"/>
    <w:rsid w:val="00C6330C"/>
    <w:rsid w:val="00C637D9"/>
    <w:rsid w:val="00C6383B"/>
    <w:rsid w:val="00C63AF9"/>
    <w:rsid w:val="00C63F8D"/>
    <w:rsid w:val="00C644BF"/>
    <w:rsid w:val="00C64AC5"/>
    <w:rsid w:val="00C64E1D"/>
    <w:rsid w:val="00C654E3"/>
    <w:rsid w:val="00C65858"/>
    <w:rsid w:val="00C65A3F"/>
    <w:rsid w:val="00C668BF"/>
    <w:rsid w:val="00C673E1"/>
    <w:rsid w:val="00C70244"/>
    <w:rsid w:val="00C71C79"/>
    <w:rsid w:val="00C720EC"/>
    <w:rsid w:val="00C72232"/>
    <w:rsid w:val="00C72303"/>
    <w:rsid w:val="00C72709"/>
    <w:rsid w:val="00C72874"/>
    <w:rsid w:val="00C73109"/>
    <w:rsid w:val="00C73156"/>
    <w:rsid w:val="00C738F8"/>
    <w:rsid w:val="00C73B2F"/>
    <w:rsid w:val="00C74120"/>
    <w:rsid w:val="00C758D2"/>
    <w:rsid w:val="00C75DC2"/>
    <w:rsid w:val="00C76338"/>
    <w:rsid w:val="00C76C60"/>
    <w:rsid w:val="00C7734D"/>
    <w:rsid w:val="00C77579"/>
    <w:rsid w:val="00C778DE"/>
    <w:rsid w:val="00C816A5"/>
    <w:rsid w:val="00C81750"/>
    <w:rsid w:val="00C8186B"/>
    <w:rsid w:val="00C81D0C"/>
    <w:rsid w:val="00C82081"/>
    <w:rsid w:val="00C827A6"/>
    <w:rsid w:val="00C82DCE"/>
    <w:rsid w:val="00C83991"/>
    <w:rsid w:val="00C85335"/>
    <w:rsid w:val="00C86C81"/>
    <w:rsid w:val="00C87612"/>
    <w:rsid w:val="00C9077A"/>
    <w:rsid w:val="00C90B55"/>
    <w:rsid w:val="00C90EE0"/>
    <w:rsid w:val="00C910F2"/>
    <w:rsid w:val="00C916A5"/>
    <w:rsid w:val="00C916E5"/>
    <w:rsid w:val="00C920A4"/>
    <w:rsid w:val="00C92969"/>
    <w:rsid w:val="00C929FD"/>
    <w:rsid w:val="00C92AEC"/>
    <w:rsid w:val="00C92FC2"/>
    <w:rsid w:val="00C93F8C"/>
    <w:rsid w:val="00C94344"/>
    <w:rsid w:val="00C9533E"/>
    <w:rsid w:val="00C953A2"/>
    <w:rsid w:val="00C953FF"/>
    <w:rsid w:val="00C95931"/>
    <w:rsid w:val="00C95A72"/>
    <w:rsid w:val="00C96749"/>
    <w:rsid w:val="00C96B47"/>
    <w:rsid w:val="00C973ED"/>
    <w:rsid w:val="00C97A32"/>
    <w:rsid w:val="00CA0018"/>
    <w:rsid w:val="00CA05B2"/>
    <w:rsid w:val="00CA1911"/>
    <w:rsid w:val="00CA1A24"/>
    <w:rsid w:val="00CA2119"/>
    <w:rsid w:val="00CA2BBF"/>
    <w:rsid w:val="00CA400A"/>
    <w:rsid w:val="00CA447B"/>
    <w:rsid w:val="00CA4862"/>
    <w:rsid w:val="00CA4946"/>
    <w:rsid w:val="00CA57EC"/>
    <w:rsid w:val="00CA5B77"/>
    <w:rsid w:val="00CA5EBD"/>
    <w:rsid w:val="00CA698D"/>
    <w:rsid w:val="00CA6B46"/>
    <w:rsid w:val="00CA6D22"/>
    <w:rsid w:val="00CA70D6"/>
    <w:rsid w:val="00CB0F00"/>
    <w:rsid w:val="00CB0F6F"/>
    <w:rsid w:val="00CB1157"/>
    <w:rsid w:val="00CB15EC"/>
    <w:rsid w:val="00CB1C2E"/>
    <w:rsid w:val="00CB1DFF"/>
    <w:rsid w:val="00CB27BC"/>
    <w:rsid w:val="00CB390C"/>
    <w:rsid w:val="00CB3F36"/>
    <w:rsid w:val="00CB52E8"/>
    <w:rsid w:val="00CB56FB"/>
    <w:rsid w:val="00CB5E54"/>
    <w:rsid w:val="00CB6646"/>
    <w:rsid w:val="00CB6B60"/>
    <w:rsid w:val="00CB6B73"/>
    <w:rsid w:val="00CB76B0"/>
    <w:rsid w:val="00CC045C"/>
    <w:rsid w:val="00CC06FE"/>
    <w:rsid w:val="00CC08F9"/>
    <w:rsid w:val="00CC0C2D"/>
    <w:rsid w:val="00CC0ED3"/>
    <w:rsid w:val="00CC13A8"/>
    <w:rsid w:val="00CC277A"/>
    <w:rsid w:val="00CC294D"/>
    <w:rsid w:val="00CC3644"/>
    <w:rsid w:val="00CC4722"/>
    <w:rsid w:val="00CC50D4"/>
    <w:rsid w:val="00CC5801"/>
    <w:rsid w:val="00CC5854"/>
    <w:rsid w:val="00CC59F7"/>
    <w:rsid w:val="00CC5B32"/>
    <w:rsid w:val="00CC6912"/>
    <w:rsid w:val="00CC6A02"/>
    <w:rsid w:val="00CC6A06"/>
    <w:rsid w:val="00CC6A4C"/>
    <w:rsid w:val="00CC7317"/>
    <w:rsid w:val="00CC7E63"/>
    <w:rsid w:val="00CD03A8"/>
    <w:rsid w:val="00CD0557"/>
    <w:rsid w:val="00CD197D"/>
    <w:rsid w:val="00CD1DB1"/>
    <w:rsid w:val="00CD22AD"/>
    <w:rsid w:val="00CD26F3"/>
    <w:rsid w:val="00CD2B1B"/>
    <w:rsid w:val="00CD2DFF"/>
    <w:rsid w:val="00CD3112"/>
    <w:rsid w:val="00CD35C2"/>
    <w:rsid w:val="00CD360A"/>
    <w:rsid w:val="00CD4AC6"/>
    <w:rsid w:val="00CD51E8"/>
    <w:rsid w:val="00CD5334"/>
    <w:rsid w:val="00CD5E2B"/>
    <w:rsid w:val="00CD6346"/>
    <w:rsid w:val="00CD647D"/>
    <w:rsid w:val="00CE0A66"/>
    <w:rsid w:val="00CE0D3A"/>
    <w:rsid w:val="00CE1106"/>
    <w:rsid w:val="00CE11A4"/>
    <w:rsid w:val="00CE1CCD"/>
    <w:rsid w:val="00CE1FDE"/>
    <w:rsid w:val="00CE20C8"/>
    <w:rsid w:val="00CE25B4"/>
    <w:rsid w:val="00CE275E"/>
    <w:rsid w:val="00CE2DF0"/>
    <w:rsid w:val="00CE308E"/>
    <w:rsid w:val="00CE3B2C"/>
    <w:rsid w:val="00CE3D97"/>
    <w:rsid w:val="00CE3F7F"/>
    <w:rsid w:val="00CE4003"/>
    <w:rsid w:val="00CE40B3"/>
    <w:rsid w:val="00CE4F3D"/>
    <w:rsid w:val="00CE61AE"/>
    <w:rsid w:val="00CE6821"/>
    <w:rsid w:val="00CE6A7C"/>
    <w:rsid w:val="00CE77C5"/>
    <w:rsid w:val="00CE7840"/>
    <w:rsid w:val="00CE7AB4"/>
    <w:rsid w:val="00CF06F4"/>
    <w:rsid w:val="00CF0CC9"/>
    <w:rsid w:val="00CF12D0"/>
    <w:rsid w:val="00CF1AFA"/>
    <w:rsid w:val="00CF1DA7"/>
    <w:rsid w:val="00CF1E2F"/>
    <w:rsid w:val="00CF1EFE"/>
    <w:rsid w:val="00CF1F93"/>
    <w:rsid w:val="00CF1FDC"/>
    <w:rsid w:val="00CF2C8D"/>
    <w:rsid w:val="00CF31D3"/>
    <w:rsid w:val="00CF3470"/>
    <w:rsid w:val="00CF3CD3"/>
    <w:rsid w:val="00CF48D3"/>
    <w:rsid w:val="00CF56D1"/>
    <w:rsid w:val="00CF58A3"/>
    <w:rsid w:val="00CF5A00"/>
    <w:rsid w:val="00CF6602"/>
    <w:rsid w:val="00CF7A27"/>
    <w:rsid w:val="00D00085"/>
    <w:rsid w:val="00D00E18"/>
    <w:rsid w:val="00D02404"/>
    <w:rsid w:val="00D024A7"/>
    <w:rsid w:val="00D02D55"/>
    <w:rsid w:val="00D04858"/>
    <w:rsid w:val="00D0502B"/>
    <w:rsid w:val="00D05DF4"/>
    <w:rsid w:val="00D06864"/>
    <w:rsid w:val="00D06EBD"/>
    <w:rsid w:val="00D0791C"/>
    <w:rsid w:val="00D07C1B"/>
    <w:rsid w:val="00D11142"/>
    <w:rsid w:val="00D11F50"/>
    <w:rsid w:val="00D12287"/>
    <w:rsid w:val="00D12E23"/>
    <w:rsid w:val="00D134BD"/>
    <w:rsid w:val="00D13920"/>
    <w:rsid w:val="00D1429E"/>
    <w:rsid w:val="00D14719"/>
    <w:rsid w:val="00D14B4D"/>
    <w:rsid w:val="00D1532C"/>
    <w:rsid w:val="00D1536D"/>
    <w:rsid w:val="00D15771"/>
    <w:rsid w:val="00D158F4"/>
    <w:rsid w:val="00D16AA0"/>
    <w:rsid w:val="00D17A8B"/>
    <w:rsid w:val="00D17CCF"/>
    <w:rsid w:val="00D2054E"/>
    <w:rsid w:val="00D2075C"/>
    <w:rsid w:val="00D20E4A"/>
    <w:rsid w:val="00D21F4A"/>
    <w:rsid w:val="00D22383"/>
    <w:rsid w:val="00D225E3"/>
    <w:rsid w:val="00D23EC0"/>
    <w:rsid w:val="00D243AD"/>
    <w:rsid w:val="00D24ECC"/>
    <w:rsid w:val="00D257A3"/>
    <w:rsid w:val="00D263AD"/>
    <w:rsid w:val="00D26866"/>
    <w:rsid w:val="00D26D0C"/>
    <w:rsid w:val="00D27319"/>
    <w:rsid w:val="00D27AFE"/>
    <w:rsid w:val="00D313D7"/>
    <w:rsid w:val="00D32FCA"/>
    <w:rsid w:val="00D34138"/>
    <w:rsid w:val="00D349D8"/>
    <w:rsid w:val="00D3513D"/>
    <w:rsid w:val="00D356C6"/>
    <w:rsid w:val="00D369C3"/>
    <w:rsid w:val="00D36FD5"/>
    <w:rsid w:val="00D370FE"/>
    <w:rsid w:val="00D377BC"/>
    <w:rsid w:val="00D40430"/>
    <w:rsid w:val="00D40BEB"/>
    <w:rsid w:val="00D4102C"/>
    <w:rsid w:val="00D413AA"/>
    <w:rsid w:val="00D42260"/>
    <w:rsid w:val="00D428D4"/>
    <w:rsid w:val="00D42FEE"/>
    <w:rsid w:val="00D4301D"/>
    <w:rsid w:val="00D4350B"/>
    <w:rsid w:val="00D43E53"/>
    <w:rsid w:val="00D440D6"/>
    <w:rsid w:val="00D443AC"/>
    <w:rsid w:val="00D44540"/>
    <w:rsid w:val="00D449A9"/>
    <w:rsid w:val="00D449D6"/>
    <w:rsid w:val="00D44AD7"/>
    <w:rsid w:val="00D45134"/>
    <w:rsid w:val="00D4611E"/>
    <w:rsid w:val="00D46A2B"/>
    <w:rsid w:val="00D46AE6"/>
    <w:rsid w:val="00D46F44"/>
    <w:rsid w:val="00D47084"/>
    <w:rsid w:val="00D473D0"/>
    <w:rsid w:val="00D47712"/>
    <w:rsid w:val="00D500D6"/>
    <w:rsid w:val="00D512B0"/>
    <w:rsid w:val="00D520E1"/>
    <w:rsid w:val="00D5225D"/>
    <w:rsid w:val="00D53017"/>
    <w:rsid w:val="00D54FFF"/>
    <w:rsid w:val="00D55428"/>
    <w:rsid w:val="00D556EE"/>
    <w:rsid w:val="00D568BF"/>
    <w:rsid w:val="00D56E73"/>
    <w:rsid w:val="00D57291"/>
    <w:rsid w:val="00D57A7F"/>
    <w:rsid w:val="00D57C10"/>
    <w:rsid w:val="00D57DF8"/>
    <w:rsid w:val="00D61255"/>
    <w:rsid w:val="00D612E3"/>
    <w:rsid w:val="00D61E19"/>
    <w:rsid w:val="00D63C9E"/>
    <w:rsid w:val="00D63FD6"/>
    <w:rsid w:val="00D64278"/>
    <w:rsid w:val="00D64A24"/>
    <w:rsid w:val="00D6537B"/>
    <w:rsid w:val="00D663AB"/>
    <w:rsid w:val="00D669A5"/>
    <w:rsid w:val="00D66C93"/>
    <w:rsid w:val="00D67158"/>
    <w:rsid w:val="00D67217"/>
    <w:rsid w:val="00D67A04"/>
    <w:rsid w:val="00D70A8E"/>
    <w:rsid w:val="00D70E24"/>
    <w:rsid w:val="00D71153"/>
    <w:rsid w:val="00D71DE3"/>
    <w:rsid w:val="00D72F24"/>
    <w:rsid w:val="00D73162"/>
    <w:rsid w:val="00D7339A"/>
    <w:rsid w:val="00D73CCD"/>
    <w:rsid w:val="00D74175"/>
    <w:rsid w:val="00D7437C"/>
    <w:rsid w:val="00D759A6"/>
    <w:rsid w:val="00D7619E"/>
    <w:rsid w:val="00D76EFE"/>
    <w:rsid w:val="00D77854"/>
    <w:rsid w:val="00D81064"/>
    <w:rsid w:val="00D81290"/>
    <w:rsid w:val="00D81E76"/>
    <w:rsid w:val="00D825E9"/>
    <w:rsid w:val="00D82B26"/>
    <w:rsid w:val="00D82FC9"/>
    <w:rsid w:val="00D8350A"/>
    <w:rsid w:val="00D83DDE"/>
    <w:rsid w:val="00D83E43"/>
    <w:rsid w:val="00D84031"/>
    <w:rsid w:val="00D84203"/>
    <w:rsid w:val="00D8436C"/>
    <w:rsid w:val="00D85A24"/>
    <w:rsid w:val="00D85AD0"/>
    <w:rsid w:val="00D85AEF"/>
    <w:rsid w:val="00D85E1D"/>
    <w:rsid w:val="00D8640C"/>
    <w:rsid w:val="00D86717"/>
    <w:rsid w:val="00D87066"/>
    <w:rsid w:val="00D870C5"/>
    <w:rsid w:val="00D9045F"/>
    <w:rsid w:val="00D90F47"/>
    <w:rsid w:val="00D918A4"/>
    <w:rsid w:val="00D91997"/>
    <w:rsid w:val="00D92ED0"/>
    <w:rsid w:val="00D92F83"/>
    <w:rsid w:val="00D93B9B"/>
    <w:rsid w:val="00D94086"/>
    <w:rsid w:val="00D94AD0"/>
    <w:rsid w:val="00D94F31"/>
    <w:rsid w:val="00D95E36"/>
    <w:rsid w:val="00D96106"/>
    <w:rsid w:val="00D965B8"/>
    <w:rsid w:val="00D9677C"/>
    <w:rsid w:val="00D96A8B"/>
    <w:rsid w:val="00D96D1B"/>
    <w:rsid w:val="00D970B5"/>
    <w:rsid w:val="00D97346"/>
    <w:rsid w:val="00DA0C08"/>
    <w:rsid w:val="00DA11AB"/>
    <w:rsid w:val="00DA14EB"/>
    <w:rsid w:val="00DA193D"/>
    <w:rsid w:val="00DA2BD3"/>
    <w:rsid w:val="00DA2E2C"/>
    <w:rsid w:val="00DA31A8"/>
    <w:rsid w:val="00DA3C09"/>
    <w:rsid w:val="00DA412C"/>
    <w:rsid w:val="00DA42BB"/>
    <w:rsid w:val="00DA52FF"/>
    <w:rsid w:val="00DA53D4"/>
    <w:rsid w:val="00DA5A0E"/>
    <w:rsid w:val="00DA7040"/>
    <w:rsid w:val="00DB09C5"/>
    <w:rsid w:val="00DB0E8B"/>
    <w:rsid w:val="00DB0F73"/>
    <w:rsid w:val="00DB1EBB"/>
    <w:rsid w:val="00DB236B"/>
    <w:rsid w:val="00DB2EE9"/>
    <w:rsid w:val="00DB2FB5"/>
    <w:rsid w:val="00DB34E5"/>
    <w:rsid w:val="00DB3B22"/>
    <w:rsid w:val="00DB53D5"/>
    <w:rsid w:val="00DB5782"/>
    <w:rsid w:val="00DB60B7"/>
    <w:rsid w:val="00DB6171"/>
    <w:rsid w:val="00DB6386"/>
    <w:rsid w:val="00DB661B"/>
    <w:rsid w:val="00DB664A"/>
    <w:rsid w:val="00DB6B8F"/>
    <w:rsid w:val="00DB6F9E"/>
    <w:rsid w:val="00DB7265"/>
    <w:rsid w:val="00DB7683"/>
    <w:rsid w:val="00DC05C3"/>
    <w:rsid w:val="00DC148D"/>
    <w:rsid w:val="00DC177C"/>
    <w:rsid w:val="00DC18B7"/>
    <w:rsid w:val="00DC2BA9"/>
    <w:rsid w:val="00DC3599"/>
    <w:rsid w:val="00DC433C"/>
    <w:rsid w:val="00DC54FD"/>
    <w:rsid w:val="00DC5666"/>
    <w:rsid w:val="00DC5851"/>
    <w:rsid w:val="00DC5965"/>
    <w:rsid w:val="00DC629A"/>
    <w:rsid w:val="00DC7057"/>
    <w:rsid w:val="00DC7335"/>
    <w:rsid w:val="00DC7517"/>
    <w:rsid w:val="00DC759E"/>
    <w:rsid w:val="00DC76B1"/>
    <w:rsid w:val="00DC76F1"/>
    <w:rsid w:val="00DC7DC5"/>
    <w:rsid w:val="00DD066E"/>
    <w:rsid w:val="00DD0742"/>
    <w:rsid w:val="00DD0913"/>
    <w:rsid w:val="00DD1312"/>
    <w:rsid w:val="00DD1769"/>
    <w:rsid w:val="00DD1875"/>
    <w:rsid w:val="00DD196D"/>
    <w:rsid w:val="00DD2290"/>
    <w:rsid w:val="00DD283E"/>
    <w:rsid w:val="00DD2912"/>
    <w:rsid w:val="00DD2986"/>
    <w:rsid w:val="00DD3476"/>
    <w:rsid w:val="00DD481A"/>
    <w:rsid w:val="00DD512E"/>
    <w:rsid w:val="00DD5145"/>
    <w:rsid w:val="00DD56BA"/>
    <w:rsid w:val="00DD5C5D"/>
    <w:rsid w:val="00DD5DAB"/>
    <w:rsid w:val="00DD76BD"/>
    <w:rsid w:val="00DE0B86"/>
    <w:rsid w:val="00DE0FF8"/>
    <w:rsid w:val="00DE1C75"/>
    <w:rsid w:val="00DE2152"/>
    <w:rsid w:val="00DE252C"/>
    <w:rsid w:val="00DE2745"/>
    <w:rsid w:val="00DE2C55"/>
    <w:rsid w:val="00DE3139"/>
    <w:rsid w:val="00DE34AB"/>
    <w:rsid w:val="00DE3597"/>
    <w:rsid w:val="00DE386C"/>
    <w:rsid w:val="00DE3D39"/>
    <w:rsid w:val="00DE467F"/>
    <w:rsid w:val="00DE4872"/>
    <w:rsid w:val="00DE6998"/>
    <w:rsid w:val="00DF0304"/>
    <w:rsid w:val="00DF0A02"/>
    <w:rsid w:val="00DF0F02"/>
    <w:rsid w:val="00DF1C0C"/>
    <w:rsid w:val="00DF2903"/>
    <w:rsid w:val="00DF350C"/>
    <w:rsid w:val="00DF3F49"/>
    <w:rsid w:val="00DF46E4"/>
    <w:rsid w:val="00DF53E8"/>
    <w:rsid w:val="00DF589A"/>
    <w:rsid w:val="00DF7266"/>
    <w:rsid w:val="00DF7A69"/>
    <w:rsid w:val="00DF7C16"/>
    <w:rsid w:val="00DF7F12"/>
    <w:rsid w:val="00E00649"/>
    <w:rsid w:val="00E00964"/>
    <w:rsid w:val="00E0104E"/>
    <w:rsid w:val="00E02958"/>
    <w:rsid w:val="00E02970"/>
    <w:rsid w:val="00E02CEE"/>
    <w:rsid w:val="00E031D8"/>
    <w:rsid w:val="00E03A4D"/>
    <w:rsid w:val="00E049F0"/>
    <w:rsid w:val="00E04ECE"/>
    <w:rsid w:val="00E05989"/>
    <w:rsid w:val="00E07422"/>
    <w:rsid w:val="00E07AEA"/>
    <w:rsid w:val="00E07B48"/>
    <w:rsid w:val="00E11188"/>
    <w:rsid w:val="00E11DCA"/>
    <w:rsid w:val="00E122D5"/>
    <w:rsid w:val="00E124F6"/>
    <w:rsid w:val="00E125AF"/>
    <w:rsid w:val="00E12627"/>
    <w:rsid w:val="00E1353D"/>
    <w:rsid w:val="00E13C4F"/>
    <w:rsid w:val="00E14304"/>
    <w:rsid w:val="00E143B5"/>
    <w:rsid w:val="00E14BE1"/>
    <w:rsid w:val="00E150BD"/>
    <w:rsid w:val="00E15642"/>
    <w:rsid w:val="00E15680"/>
    <w:rsid w:val="00E15C34"/>
    <w:rsid w:val="00E16307"/>
    <w:rsid w:val="00E1668D"/>
    <w:rsid w:val="00E16712"/>
    <w:rsid w:val="00E202FE"/>
    <w:rsid w:val="00E2036E"/>
    <w:rsid w:val="00E20893"/>
    <w:rsid w:val="00E20B7E"/>
    <w:rsid w:val="00E20CBD"/>
    <w:rsid w:val="00E20E80"/>
    <w:rsid w:val="00E210E9"/>
    <w:rsid w:val="00E22B5A"/>
    <w:rsid w:val="00E237E8"/>
    <w:rsid w:val="00E2385A"/>
    <w:rsid w:val="00E246B7"/>
    <w:rsid w:val="00E24792"/>
    <w:rsid w:val="00E24E61"/>
    <w:rsid w:val="00E260E3"/>
    <w:rsid w:val="00E3054E"/>
    <w:rsid w:val="00E30BCE"/>
    <w:rsid w:val="00E31188"/>
    <w:rsid w:val="00E32814"/>
    <w:rsid w:val="00E32E60"/>
    <w:rsid w:val="00E3391F"/>
    <w:rsid w:val="00E3485E"/>
    <w:rsid w:val="00E34C5A"/>
    <w:rsid w:val="00E34F31"/>
    <w:rsid w:val="00E3569F"/>
    <w:rsid w:val="00E358C4"/>
    <w:rsid w:val="00E362CF"/>
    <w:rsid w:val="00E364A2"/>
    <w:rsid w:val="00E368C6"/>
    <w:rsid w:val="00E36902"/>
    <w:rsid w:val="00E36FBD"/>
    <w:rsid w:val="00E36FED"/>
    <w:rsid w:val="00E37181"/>
    <w:rsid w:val="00E40518"/>
    <w:rsid w:val="00E406B2"/>
    <w:rsid w:val="00E40A3B"/>
    <w:rsid w:val="00E41512"/>
    <w:rsid w:val="00E41780"/>
    <w:rsid w:val="00E419E6"/>
    <w:rsid w:val="00E4251D"/>
    <w:rsid w:val="00E42582"/>
    <w:rsid w:val="00E4270A"/>
    <w:rsid w:val="00E42D4A"/>
    <w:rsid w:val="00E4355A"/>
    <w:rsid w:val="00E44EA4"/>
    <w:rsid w:val="00E459E4"/>
    <w:rsid w:val="00E45A99"/>
    <w:rsid w:val="00E46134"/>
    <w:rsid w:val="00E46774"/>
    <w:rsid w:val="00E46C5F"/>
    <w:rsid w:val="00E47893"/>
    <w:rsid w:val="00E47A49"/>
    <w:rsid w:val="00E47D33"/>
    <w:rsid w:val="00E508AD"/>
    <w:rsid w:val="00E50ABB"/>
    <w:rsid w:val="00E50EF4"/>
    <w:rsid w:val="00E514C0"/>
    <w:rsid w:val="00E51F3C"/>
    <w:rsid w:val="00E5287D"/>
    <w:rsid w:val="00E5296A"/>
    <w:rsid w:val="00E533D2"/>
    <w:rsid w:val="00E535C9"/>
    <w:rsid w:val="00E53806"/>
    <w:rsid w:val="00E53E4F"/>
    <w:rsid w:val="00E548B0"/>
    <w:rsid w:val="00E54981"/>
    <w:rsid w:val="00E54BB4"/>
    <w:rsid w:val="00E54F25"/>
    <w:rsid w:val="00E5521E"/>
    <w:rsid w:val="00E554EE"/>
    <w:rsid w:val="00E55757"/>
    <w:rsid w:val="00E5622A"/>
    <w:rsid w:val="00E56869"/>
    <w:rsid w:val="00E607BE"/>
    <w:rsid w:val="00E60E7E"/>
    <w:rsid w:val="00E61012"/>
    <w:rsid w:val="00E61E4E"/>
    <w:rsid w:val="00E61F36"/>
    <w:rsid w:val="00E62E25"/>
    <w:rsid w:val="00E637EB"/>
    <w:rsid w:val="00E64854"/>
    <w:rsid w:val="00E64E51"/>
    <w:rsid w:val="00E65537"/>
    <w:rsid w:val="00E6578C"/>
    <w:rsid w:val="00E664F0"/>
    <w:rsid w:val="00E675FF"/>
    <w:rsid w:val="00E701B0"/>
    <w:rsid w:val="00E7036A"/>
    <w:rsid w:val="00E706E6"/>
    <w:rsid w:val="00E706EE"/>
    <w:rsid w:val="00E7081A"/>
    <w:rsid w:val="00E70A55"/>
    <w:rsid w:val="00E70C53"/>
    <w:rsid w:val="00E71208"/>
    <w:rsid w:val="00E71A64"/>
    <w:rsid w:val="00E71DFF"/>
    <w:rsid w:val="00E723F7"/>
    <w:rsid w:val="00E72432"/>
    <w:rsid w:val="00E739E2"/>
    <w:rsid w:val="00E73AE3"/>
    <w:rsid w:val="00E74338"/>
    <w:rsid w:val="00E743D8"/>
    <w:rsid w:val="00E75216"/>
    <w:rsid w:val="00E75394"/>
    <w:rsid w:val="00E76C7A"/>
    <w:rsid w:val="00E770CC"/>
    <w:rsid w:val="00E77331"/>
    <w:rsid w:val="00E81045"/>
    <w:rsid w:val="00E817E5"/>
    <w:rsid w:val="00E821D2"/>
    <w:rsid w:val="00E83679"/>
    <w:rsid w:val="00E83903"/>
    <w:rsid w:val="00E84028"/>
    <w:rsid w:val="00E8422E"/>
    <w:rsid w:val="00E85BFC"/>
    <w:rsid w:val="00E85F95"/>
    <w:rsid w:val="00E86051"/>
    <w:rsid w:val="00E86EB0"/>
    <w:rsid w:val="00E8766A"/>
    <w:rsid w:val="00E877E7"/>
    <w:rsid w:val="00E9032B"/>
    <w:rsid w:val="00E91142"/>
    <w:rsid w:val="00E918A1"/>
    <w:rsid w:val="00E91D9A"/>
    <w:rsid w:val="00E922D9"/>
    <w:rsid w:val="00E92381"/>
    <w:rsid w:val="00E9300D"/>
    <w:rsid w:val="00E939BB"/>
    <w:rsid w:val="00E93B42"/>
    <w:rsid w:val="00E94225"/>
    <w:rsid w:val="00E95719"/>
    <w:rsid w:val="00E95DDA"/>
    <w:rsid w:val="00E95DEF"/>
    <w:rsid w:val="00E96136"/>
    <w:rsid w:val="00E967E5"/>
    <w:rsid w:val="00E96B1A"/>
    <w:rsid w:val="00E96F1A"/>
    <w:rsid w:val="00EA0A2C"/>
    <w:rsid w:val="00EA1B03"/>
    <w:rsid w:val="00EA1BBA"/>
    <w:rsid w:val="00EA1D34"/>
    <w:rsid w:val="00EA2E65"/>
    <w:rsid w:val="00EA331E"/>
    <w:rsid w:val="00EA4E28"/>
    <w:rsid w:val="00EA55DB"/>
    <w:rsid w:val="00EA55E4"/>
    <w:rsid w:val="00EA5619"/>
    <w:rsid w:val="00EA5ADA"/>
    <w:rsid w:val="00EA5D3A"/>
    <w:rsid w:val="00EA6E3D"/>
    <w:rsid w:val="00EA6F5C"/>
    <w:rsid w:val="00EA706D"/>
    <w:rsid w:val="00EB03DD"/>
    <w:rsid w:val="00EB0843"/>
    <w:rsid w:val="00EB0E80"/>
    <w:rsid w:val="00EB10C6"/>
    <w:rsid w:val="00EB16D4"/>
    <w:rsid w:val="00EB1FE6"/>
    <w:rsid w:val="00EB20DB"/>
    <w:rsid w:val="00EB2115"/>
    <w:rsid w:val="00EB211F"/>
    <w:rsid w:val="00EB3451"/>
    <w:rsid w:val="00EB35B4"/>
    <w:rsid w:val="00EB4727"/>
    <w:rsid w:val="00EB4AA5"/>
    <w:rsid w:val="00EB5337"/>
    <w:rsid w:val="00EB6610"/>
    <w:rsid w:val="00EB6E0A"/>
    <w:rsid w:val="00EB7F2B"/>
    <w:rsid w:val="00EC02B9"/>
    <w:rsid w:val="00EC0944"/>
    <w:rsid w:val="00EC0A2B"/>
    <w:rsid w:val="00EC22C0"/>
    <w:rsid w:val="00EC2394"/>
    <w:rsid w:val="00EC28C9"/>
    <w:rsid w:val="00EC295B"/>
    <w:rsid w:val="00EC2FB2"/>
    <w:rsid w:val="00EC3AED"/>
    <w:rsid w:val="00EC3B24"/>
    <w:rsid w:val="00EC3D41"/>
    <w:rsid w:val="00EC3D4F"/>
    <w:rsid w:val="00EC4A5B"/>
    <w:rsid w:val="00EC6271"/>
    <w:rsid w:val="00EC64A3"/>
    <w:rsid w:val="00EC67EA"/>
    <w:rsid w:val="00EC759D"/>
    <w:rsid w:val="00ED08C6"/>
    <w:rsid w:val="00ED0DF6"/>
    <w:rsid w:val="00ED1177"/>
    <w:rsid w:val="00ED1304"/>
    <w:rsid w:val="00ED1337"/>
    <w:rsid w:val="00ED28C3"/>
    <w:rsid w:val="00ED31EA"/>
    <w:rsid w:val="00ED42AC"/>
    <w:rsid w:val="00ED447F"/>
    <w:rsid w:val="00ED47ED"/>
    <w:rsid w:val="00ED5A9D"/>
    <w:rsid w:val="00ED6343"/>
    <w:rsid w:val="00EE0041"/>
    <w:rsid w:val="00EE066D"/>
    <w:rsid w:val="00EE09C2"/>
    <w:rsid w:val="00EE1EC9"/>
    <w:rsid w:val="00EE268D"/>
    <w:rsid w:val="00EE2B43"/>
    <w:rsid w:val="00EE363A"/>
    <w:rsid w:val="00EE517C"/>
    <w:rsid w:val="00EE525B"/>
    <w:rsid w:val="00EE5408"/>
    <w:rsid w:val="00EE56D6"/>
    <w:rsid w:val="00EE58D4"/>
    <w:rsid w:val="00EE5A23"/>
    <w:rsid w:val="00EE642E"/>
    <w:rsid w:val="00EE644C"/>
    <w:rsid w:val="00EE68AB"/>
    <w:rsid w:val="00EE6CBA"/>
    <w:rsid w:val="00EE7275"/>
    <w:rsid w:val="00EE72F5"/>
    <w:rsid w:val="00EF046A"/>
    <w:rsid w:val="00EF18B1"/>
    <w:rsid w:val="00EF193D"/>
    <w:rsid w:val="00EF201C"/>
    <w:rsid w:val="00EF3340"/>
    <w:rsid w:val="00EF33DC"/>
    <w:rsid w:val="00EF3877"/>
    <w:rsid w:val="00EF3A74"/>
    <w:rsid w:val="00EF3B4D"/>
    <w:rsid w:val="00EF43A2"/>
    <w:rsid w:val="00EF4A51"/>
    <w:rsid w:val="00EF4CB6"/>
    <w:rsid w:val="00EF4EDC"/>
    <w:rsid w:val="00EF5038"/>
    <w:rsid w:val="00EF5316"/>
    <w:rsid w:val="00EF5694"/>
    <w:rsid w:val="00EF5D75"/>
    <w:rsid w:val="00EF6213"/>
    <w:rsid w:val="00EF6509"/>
    <w:rsid w:val="00EF6B40"/>
    <w:rsid w:val="00EF7134"/>
    <w:rsid w:val="00EF79BD"/>
    <w:rsid w:val="00EF7C20"/>
    <w:rsid w:val="00F008E5"/>
    <w:rsid w:val="00F00ED2"/>
    <w:rsid w:val="00F00EFC"/>
    <w:rsid w:val="00F03F63"/>
    <w:rsid w:val="00F048F1"/>
    <w:rsid w:val="00F04D35"/>
    <w:rsid w:val="00F05034"/>
    <w:rsid w:val="00F05E1A"/>
    <w:rsid w:val="00F0677A"/>
    <w:rsid w:val="00F07666"/>
    <w:rsid w:val="00F10660"/>
    <w:rsid w:val="00F106B8"/>
    <w:rsid w:val="00F11C63"/>
    <w:rsid w:val="00F123D3"/>
    <w:rsid w:val="00F12E08"/>
    <w:rsid w:val="00F139CA"/>
    <w:rsid w:val="00F13B5E"/>
    <w:rsid w:val="00F14A49"/>
    <w:rsid w:val="00F15529"/>
    <w:rsid w:val="00F16985"/>
    <w:rsid w:val="00F16BE8"/>
    <w:rsid w:val="00F171EB"/>
    <w:rsid w:val="00F17732"/>
    <w:rsid w:val="00F2005B"/>
    <w:rsid w:val="00F2052E"/>
    <w:rsid w:val="00F21282"/>
    <w:rsid w:val="00F218B6"/>
    <w:rsid w:val="00F21D73"/>
    <w:rsid w:val="00F227B3"/>
    <w:rsid w:val="00F228F5"/>
    <w:rsid w:val="00F239B8"/>
    <w:rsid w:val="00F23D56"/>
    <w:rsid w:val="00F24F89"/>
    <w:rsid w:val="00F271F9"/>
    <w:rsid w:val="00F27D4F"/>
    <w:rsid w:val="00F27E1D"/>
    <w:rsid w:val="00F30053"/>
    <w:rsid w:val="00F307F2"/>
    <w:rsid w:val="00F3088F"/>
    <w:rsid w:val="00F3104C"/>
    <w:rsid w:val="00F31B42"/>
    <w:rsid w:val="00F31BAA"/>
    <w:rsid w:val="00F3210B"/>
    <w:rsid w:val="00F32230"/>
    <w:rsid w:val="00F332AB"/>
    <w:rsid w:val="00F34B9B"/>
    <w:rsid w:val="00F34D40"/>
    <w:rsid w:val="00F35007"/>
    <w:rsid w:val="00F35401"/>
    <w:rsid w:val="00F3548C"/>
    <w:rsid w:val="00F36264"/>
    <w:rsid w:val="00F36309"/>
    <w:rsid w:val="00F36637"/>
    <w:rsid w:val="00F3690A"/>
    <w:rsid w:val="00F374CD"/>
    <w:rsid w:val="00F37714"/>
    <w:rsid w:val="00F37B3E"/>
    <w:rsid w:val="00F37F96"/>
    <w:rsid w:val="00F40123"/>
    <w:rsid w:val="00F4068A"/>
    <w:rsid w:val="00F412D9"/>
    <w:rsid w:val="00F415BC"/>
    <w:rsid w:val="00F41BCB"/>
    <w:rsid w:val="00F41CFE"/>
    <w:rsid w:val="00F43206"/>
    <w:rsid w:val="00F43469"/>
    <w:rsid w:val="00F4391D"/>
    <w:rsid w:val="00F43BC9"/>
    <w:rsid w:val="00F43D8D"/>
    <w:rsid w:val="00F449B6"/>
    <w:rsid w:val="00F44EC5"/>
    <w:rsid w:val="00F45F28"/>
    <w:rsid w:val="00F4690D"/>
    <w:rsid w:val="00F46990"/>
    <w:rsid w:val="00F501EC"/>
    <w:rsid w:val="00F50337"/>
    <w:rsid w:val="00F503DF"/>
    <w:rsid w:val="00F50530"/>
    <w:rsid w:val="00F5098C"/>
    <w:rsid w:val="00F50B97"/>
    <w:rsid w:val="00F5403C"/>
    <w:rsid w:val="00F54EA9"/>
    <w:rsid w:val="00F551DB"/>
    <w:rsid w:val="00F556C4"/>
    <w:rsid w:val="00F5590B"/>
    <w:rsid w:val="00F55D44"/>
    <w:rsid w:val="00F56DCD"/>
    <w:rsid w:val="00F57F34"/>
    <w:rsid w:val="00F60150"/>
    <w:rsid w:val="00F6015E"/>
    <w:rsid w:val="00F60540"/>
    <w:rsid w:val="00F60946"/>
    <w:rsid w:val="00F60ED5"/>
    <w:rsid w:val="00F616E8"/>
    <w:rsid w:val="00F61816"/>
    <w:rsid w:val="00F61B05"/>
    <w:rsid w:val="00F62468"/>
    <w:rsid w:val="00F62796"/>
    <w:rsid w:val="00F62C78"/>
    <w:rsid w:val="00F6353F"/>
    <w:rsid w:val="00F63E15"/>
    <w:rsid w:val="00F64A95"/>
    <w:rsid w:val="00F657C9"/>
    <w:rsid w:val="00F65E24"/>
    <w:rsid w:val="00F6602F"/>
    <w:rsid w:val="00F67026"/>
    <w:rsid w:val="00F7051D"/>
    <w:rsid w:val="00F70A17"/>
    <w:rsid w:val="00F70A73"/>
    <w:rsid w:val="00F71840"/>
    <w:rsid w:val="00F71E14"/>
    <w:rsid w:val="00F71E35"/>
    <w:rsid w:val="00F724FE"/>
    <w:rsid w:val="00F72C06"/>
    <w:rsid w:val="00F73476"/>
    <w:rsid w:val="00F73A75"/>
    <w:rsid w:val="00F74438"/>
    <w:rsid w:val="00F74673"/>
    <w:rsid w:val="00F74F05"/>
    <w:rsid w:val="00F7554E"/>
    <w:rsid w:val="00F763FD"/>
    <w:rsid w:val="00F76C7A"/>
    <w:rsid w:val="00F77297"/>
    <w:rsid w:val="00F774DD"/>
    <w:rsid w:val="00F77BCE"/>
    <w:rsid w:val="00F80389"/>
    <w:rsid w:val="00F81020"/>
    <w:rsid w:val="00F8293D"/>
    <w:rsid w:val="00F82DF6"/>
    <w:rsid w:val="00F82FA5"/>
    <w:rsid w:val="00F8379F"/>
    <w:rsid w:val="00F83F3F"/>
    <w:rsid w:val="00F84065"/>
    <w:rsid w:val="00F84407"/>
    <w:rsid w:val="00F84A2C"/>
    <w:rsid w:val="00F854C5"/>
    <w:rsid w:val="00F86AA1"/>
    <w:rsid w:val="00F87578"/>
    <w:rsid w:val="00F87B95"/>
    <w:rsid w:val="00F90387"/>
    <w:rsid w:val="00F9047A"/>
    <w:rsid w:val="00F90483"/>
    <w:rsid w:val="00F90E08"/>
    <w:rsid w:val="00F911E7"/>
    <w:rsid w:val="00F9131E"/>
    <w:rsid w:val="00F9190F"/>
    <w:rsid w:val="00F91B7A"/>
    <w:rsid w:val="00F91CA6"/>
    <w:rsid w:val="00F91CCB"/>
    <w:rsid w:val="00F9257D"/>
    <w:rsid w:val="00F9270C"/>
    <w:rsid w:val="00F93691"/>
    <w:rsid w:val="00F936B5"/>
    <w:rsid w:val="00F93847"/>
    <w:rsid w:val="00F9396F"/>
    <w:rsid w:val="00F93CCB"/>
    <w:rsid w:val="00F94516"/>
    <w:rsid w:val="00F95BD8"/>
    <w:rsid w:val="00F95C93"/>
    <w:rsid w:val="00F95D65"/>
    <w:rsid w:val="00F96F76"/>
    <w:rsid w:val="00F9712C"/>
    <w:rsid w:val="00F97160"/>
    <w:rsid w:val="00F973A6"/>
    <w:rsid w:val="00F97638"/>
    <w:rsid w:val="00F978C2"/>
    <w:rsid w:val="00F97D18"/>
    <w:rsid w:val="00FA1545"/>
    <w:rsid w:val="00FA1706"/>
    <w:rsid w:val="00FA17D1"/>
    <w:rsid w:val="00FA19BA"/>
    <w:rsid w:val="00FA2128"/>
    <w:rsid w:val="00FA220B"/>
    <w:rsid w:val="00FA2650"/>
    <w:rsid w:val="00FA2E0A"/>
    <w:rsid w:val="00FA308F"/>
    <w:rsid w:val="00FA3F7F"/>
    <w:rsid w:val="00FA426C"/>
    <w:rsid w:val="00FA48C5"/>
    <w:rsid w:val="00FA48E0"/>
    <w:rsid w:val="00FA4C2E"/>
    <w:rsid w:val="00FA4D4D"/>
    <w:rsid w:val="00FA4DEC"/>
    <w:rsid w:val="00FA511E"/>
    <w:rsid w:val="00FA515D"/>
    <w:rsid w:val="00FA5974"/>
    <w:rsid w:val="00FA5B79"/>
    <w:rsid w:val="00FA5D54"/>
    <w:rsid w:val="00FA6A0E"/>
    <w:rsid w:val="00FA77A6"/>
    <w:rsid w:val="00FB0100"/>
    <w:rsid w:val="00FB0C9F"/>
    <w:rsid w:val="00FB0DF7"/>
    <w:rsid w:val="00FB217C"/>
    <w:rsid w:val="00FB24A7"/>
    <w:rsid w:val="00FB2A38"/>
    <w:rsid w:val="00FB307E"/>
    <w:rsid w:val="00FB3E15"/>
    <w:rsid w:val="00FB438C"/>
    <w:rsid w:val="00FB4535"/>
    <w:rsid w:val="00FB4909"/>
    <w:rsid w:val="00FB509D"/>
    <w:rsid w:val="00FB5F02"/>
    <w:rsid w:val="00FB618C"/>
    <w:rsid w:val="00FB673F"/>
    <w:rsid w:val="00FB6A74"/>
    <w:rsid w:val="00FB6C62"/>
    <w:rsid w:val="00FB6E03"/>
    <w:rsid w:val="00FB78DB"/>
    <w:rsid w:val="00FC135A"/>
    <w:rsid w:val="00FC1FFD"/>
    <w:rsid w:val="00FC3591"/>
    <w:rsid w:val="00FC35DA"/>
    <w:rsid w:val="00FC4637"/>
    <w:rsid w:val="00FC49FA"/>
    <w:rsid w:val="00FC4F06"/>
    <w:rsid w:val="00FC55AF"/>
    <w:rsid w:val="00FC55C8"/>
    <w:rsid w:val="00FC61A2"/>
    <w:rsid w:val="00FC74A4"/>
    <w:rsid w:val="00FD0744"/>
    <w:rsid w:val="00FD12FE"/>
    <w:rsid w:val="00FD1915"/>
    <w:rsid w:val="00FD19F5"/>
    <w:rsid w:val="00FD27B7"/>
    <w:rsid w:val="00FD3C18"/>
    <w:rsid w:val="00FD3E5C"/>
    <w:rsid w:val="00FD438E"/>
    <w:rsid w:val="00FD498F"/>
    <w:rsid w:val="00FD4EB6"/>
    <w:rsid w:val="00FD67C8"/>
    <w:rsid w:val="00FD6E03"/>
    <w:rsid w:val="00FD7BB5"/>
    <w:rsid w:val="00FE03C9"/>
    <w:rsid w:val="00FE0491"/>
    <w:rsid w:val="00FE0B20"/>
    <w:rsid w:val="00FE1E05"/>
    <w:rsid w:val="00FE22F2"/>
    <w:rsid w:val="00FE3324"/>
    <w:rsid w:val="00FE35B7"/>
    <w:rsid w:val="00FE3B2E"/>
    <w:rsid w:val="00FE4365"/>
    <w:rsid w:val="00FE6BC7"/>
    <w:rsid w:val="00FE7A12"/>
    <w:rsid w:val="00FE7EDF"/>
    <w:rsid w:val="00FF0415"/>
    <w:rsid w:val="00FF079C"/>
    <w:rsid w:val="00FF0A2D"/>
    <w:rsid w:val="00FF17D7"/>
    <w:rsid w:val="00FF21D9"/>
    <w:rsid w:val="00FF2430"/>
    <w:rsid w:val="00FF244B"/>
    <w:rsid w:val="00FF276F"/>
    <w:rsid w:val="00FF2860"/>
    <w:rsid w:val="00FF2894"/>
    <w:rsid w:val="00FF2B2B"/>
    <w:rsid w:val="00FF3248"/>
    <w:rsid w:val="00FF3762"/>
    <w:rsid w:val="00FF3E47"/>
    <w:rsid w:val="00FF400E"/>
    <w:rsid w:val="00FF401E"/>
    <w:rsid w:val="00FF4709"/>
    <w:rsid w:val="00FF503D"/>
    <w:rsid w:val="00FF5DED"/>
    <w:rsid w:val="01167116"/>
    <w:rsid w:val="012FB037"/>
    <w:rsid w:val="02AA8BD0"/>
    <w:rsid w:val="0317A6E5"/>
    <w:rsid w:val="032547CD"/>
    <w:rsid w:val="03401E5E"/>
    <w:rsid w:val="0398B934"/>
    <w:rsid w:val="04990DB3"/>
    <w:rsid w:val="04F268B7"/>
    <w:rsid w:val="04F4BDB6"/>
    <w:rsid w:val="04F93E9B"/>
    <w:rsid w:val="052B3052"/>
    <w:rsid w:val="05BC045B"/>
    <w:rsid w:val="05DE07AD"/>
    <w:rsid w:val="06DC6E51"/>
    <w:rsid w:val="0709594A"/>
    <w:rsid w:val="078B50DF"/>
    <w:rsid w:val="084FA489"/>
    <w:rsid w:val="0860D0C4"/>
    <w:rsid w:val="08F73F42"/>
    <w:rsid w:val="0991AFC5"/>
    <w:rsid w:val="09ACC361"/>
    <w:rsid w:val="0BDE1625"/>
    <w:rsid w:val="0CF5194F"/>
    <w:rsid w:val="0D72976A"/>
    <w:rsid w:val="0DC44B75"/>
    <w:rsid w:val="0DF69D1D"/>
    <w:rsid w:val="0EF2669A"/>
    <w:rsid w:val="0EFF1052"/>
    <w:rsid w:val="0F93A4F8"/>
    <w:rsid w:val="122794AA"/>
    <w:rsid w:val="12778C81"/>
    <w:rsid w:val="12BB86E7"/>
    <w:rsid w:val="12F19F39"/>
    <w:rsid w:val="13B03DD3"/>
    <w:rsid w:val="1424E1B6"/>
    <w:rsid w:val="14837055"/>
    <w:rsid w:val="14AD00A7"/>
    <w:rsid w:val="151C1AB3"/>
    <w:rsid w:val="15F29276"/>
    <w:rsid w:val="1615E8D8"/>
    <w:rsid w:val="169D9FD4"/>
    <w:rsid w:val="170B77DF"/>
    <w:rsid w:val="1711E7D2"/>
    <w:rsid w:val="176A054F"/>
    <w:rsid w:val="1800AE55"/>
    <w:rsid w:val="18ADA8C0"/>
    <w:rsid w:val="18B2353F"/>
    <w:rsid w:val="18B9D3CA"/>
    <w:rsid w:val="18D3BB5D"/>
    <w:rsid w:val="199B6CFF"/>
    <w:rsid w:val="19B8CA38"/>
    <w:rsid w:val="1A2BFBF8"/>
    <w:rsid w:val="1BE7894D"/>
    <w:rsid w:val="1D328733"/>
    <w:rsid w:val="1F110A47"/>
    <w:rsid w:val="1F55F778"/>
    <w:rsid w:val="210DF264"/>
    <w:rsid w:val="21147F84"/>
    <w:rsid w:val="22473944"/>
    <w:rsid w:val="228CE140"/>
    <w:rsid w:val="254E4CAD"/>
    <w:rsid w:val="25B71ED6"/>
    <w:rsid w:val="25D8ADDF"/>
    <w:rsid w:val="25E908FB"/>
    <w:rsid w:val="26D63DBA"/>
    <w:rsid w:val="2750BFB8"/>
    <w:rsid w:val="27FFD6DA"/>
    <w:rsid w:val="296C0616"/>
    <w:rsid w:val="2A305B15"/>
    <w:rsid w:val="2A9AB3D9"/>
    <w:rsid w:val="2B47FB16"/>
    <w:rsid w:val="2BB17C07"/>
    <w:rsid w:val="2C25EA6E"/>
    <w:rsid w:val="2C34702C"/>
    <w:rsid w:val="2D5105A9"/>
    <w:rsid w:val="2DB2CBB0"/>
    <w:rsid w:val="2DB4EE32"/>
    <w:rsid w:val="2E3424D0"/>
    <w:rsid w:val="2E780DF2"/>
    <w:rsid w:val="2EA69CB1"/>
    <w:rsid w:val="2F394AAD"/>
    <w:rsid w:val="2F5C945F"/>
    <w:rsid w:val="2FB4C7DA"/>
    <w:rsid w:val="30142DB4"/>
    <w:rsid w:val="316ECD27"/>
    <w:rsid w:val="31C1C0D1"/>
    <w:rsid w:val="325CD5DE"/>
    <w:rsid w:val="333C88C7"/>
    <w:rsid w:val="33601871"/>
    <w:rsid w:val="33A92E11"/>
    <w:rsid w:val="33FBB5B6"/>
    <w:rsid w:val="34042AD3"/>
    <w:rsid w:val="340FC342"/>
    <w:rsid w:val="344CBEA2"/>
    <w:rsid w:val="349C07A1"/>
    <w:rsid w:val="34C51FEF"/>
    <w:rsid w:val="35EC19FD"/>
    <w:rsid w:val="366AE729"/>
    <w:rsid w:val="36EE992B"/>
    <w:rsid w:val="37119F11"/>
    <w:rsid w:val="375A36FD"/>
    <w:rsid w:val="37ED3F6C"/>
    <w:rsid w:val="37FBF588"/>
    <w:rsid w:val="3881D189"/>
    <w:rsid w:val="38E426FD"/>
    <w:rsid w:val="3979BBFB"/>
    <w:rsid w:val="3A07D98A"/>
    <w:rsid w:val="3A5E029C"/>
    <w:rsid w:val="3A7092A7"/>
    <w:rsid w:val="3A934E20"/>
    <w:rsid w:val="3AD74B5C"/>
    <w:rsid w:val="3B09AF3B"/>
    <w:rsid w:val="3B886E23"/>
    <w:rsid w:val="3CF8B35C"/>
    <w:rsid w:val="3DB0F0B2"/>
    <w:rsid w:val="3DC2CD2A"/>
    <w:rsid w:val="3FE51AC1"/>
    <w:rsid w:val="3FE8803A"/>
    <w:rsid w:val="4139E8EC"/>
    <w:rsid w:val="429A0B6E"/>
    <w:rsid w:val="450300D2"/>
    <w:rsid w:val="462E837E"/>
    <w:rsid w:val="46401183"/>
    <w:rsid w:val="466635A2"/>
    <w:rsid w:val="46E2CE5F"/>
    <w:rsid w:val="4779E4FB"/>
    <w:rsid w:val="479122BD"/>
    <w:rsid w:val="491279D7"/>
    <w:rsid w:val="497C8FA7"/>
    <w:rsid w:val="49F20F77"/>
    <w:rsid w:val="4A36DDDA"/>
    <w:rsid w:val="4B3F3210"/>
    <w:rsid w:val="4C24D408"/>
    <w:rsid w:val="4C2C2DB4"/>
    <w:rsid w:val="4C553979"/>
    <w:rsid w:val="4D4F7775"/>
    <w:rsid w:val="4DAA8142"/>
    <w:rsid w:val="4DB4DE68"/>
    <w:rsid w:val="4F3161C4"/>
    <w:rsid w:val="4F68F17F"/>
    <w:rsid w:val="501FFD98"/>
    <w:rsid w:val="51AFB255"/>
    <w:rsid w:val="51D2867C"/>
    <w:rsid w:val="52C82D5A"/>
    <w:rsid w:val="537CD7C8"/>
    <w:rsid w:val="55953C86"/>
    <w:rsid w:val="55D400CB"/>
    <w:rsid w:val="56A5906D"/>
    <w:rsid w:val="5803125C"/>
    <w:rsid w:val="58A42779"/>
    <w:rsid w:val="58C405D9"/>
    <w:rsid w:val="595BFFA2"/>
    <w:rsid w:val="59AA584B"/>
    <w:rsid w:val="59DF8F78"/>
    <w:rsid w:val="5A0FA5EA"/>
    <w:rsid w:val="5A29AC40"/>
    <w:rsid w:val="5A3C44F4"/>
    <w:rsid w:val="5A53F20F"/>
    <w:rsid w:val="5ACC986B"/>
    <w:rsid w:val="5AE3E36B"/>
    <w:rsid w:val="5BA2B92A"/>
    <w:rsid w:val="5D3CB83E"/>
    <w:rsid w:val="5D68F1DD"/>
    <w:rsid w:val="5D7D0BFA"/>
    <w:rsid w:val="5D95A226"/>
    <w:rsid w:val="5E383533"/>
    <w:rsid w:val="60093056"/>
    <w:rsid w:val="608119DC"/>
    <w:rsid w:val="60FEA9A0"/>
    <w:rsid w:val="62179E19"/>
    <w:rsid w:val="62E1B4AC"/>
    <w:rsid w:val="62F432CD"/>
    <w:rsid w:val="63BA6639"/>
    <w:rsid w:val="6459310D"/>
    <w:rsid w:val="6486C615"/>
    <w:rsid w:val="64B6D9B8"/>
    <w:rsid w:val="64B948DC"/>
    <w:rsid w:val="64CCC2E8"/>
    <w:rsid w:val="65425820"/>
    <w:rsid w:val="65BD3360"/>
    <w:rsid w:val="668DF5D3"/>
    <w:rsid w:val="66E086D6"/>
    <w:rsid w:val="670B3003"/>
    <w:rsid w:val="67183BCD"/>
    <w:rsid w:val="67346807"/>
    <w:rsid w:val="67B497B4"/>
    <w:rsid w:val="67BBAB92"/>
    <w:rsid w:val="67C62E5D"/>
    <w:rsid w:val="686B0E1D"/>
    <w:rsid w:val="688EDA9C"/>
    <w:rsid w:val="6AA1E661"/>
    <w:rsid w:val="6B12790D"/>
    <w:rsid w:val="6B2701A3"/>
    <w:rsid w:val="6B8536B6"/>
    <w:rsid w:val="6BE3B88D"/>
    <w:rsid w:val="6C0767A5"/>
    <w:rsid w:val="6C4C37D8"/>
    <w:rsid w:val="6C812D56"/>
    <w:rsid w:val="6CEBC492"/>
    <w:rsid w:val="6D56867D"/>
    <w:rsid w:val="6E633DE7"/>
    <w:rsid w:val="6F27B87D"/>
    <w:rsid w:val="70224412"/>
    <w:rsid w:val="7031AD66"/>
    <w:rsid w:val="718092BB"/>
    <w:rsid w:val="71EDA169"/>
    <w:rsid w:val="7261A663"/>
    <w:rsid w:val="72B5B604"/>
    <w:rsid w:val="733EA83B"/>
    <w:rsid w:val="735C1A5C"/>
    <w:rsid w:val="73839497"/>
    <w:rsid w:val="73B1ADDD"/>
    <w:rsid w:val="74715132"/>
    <w:rsid w:val="74A0C784"/>
    <w:rsid w:val="751DC0A6"/>
    <w:rsid w:val="752C0038"/>
    <w:rsid w:val="7594B1BA"/>
    <w:rsid w:val="75B48241"/>
    <w:rsid w:val="75ED16FD"/>
    <w:rsid w:val="7657AAB7"/>
    <w:rsid w:val="765B994B"/>
    <w:rsid w:val="766EAE5F"/>
    <w:rsid w:val="7747EFBA"/>
    <w:rsid w:val="77B31435"/>
    <w:rsid w:val="77E5BD20"/>
    <w:rsid w:val="786EA28F"/>
    <w:rsid w:val="7871D482"/>
    <w:rsid w:val="791B2DD9"/>
    <w:rsid w:val="793DC5FC"/>
    <w:rsid w:val="79D5E1F7"/>
    <w:rsid w:val="7A034725"/>
    <w:rsid w:val="7C608432"/>
    <w:rsid w:val="7CAC6CD1"/>
    <w:rsid w:val="7CAC7505"/>
    <w:rsid w:val="7CB62F7D"/>
    <w:rsid w:val="7CEB5589"/>
    <w:rsid w:val="7D25BEE8"/>
    <w:rsid w:val="7F23625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6796C"/>
  <w15:chartTrackingRefBased/>
  <w15:docId w15:val="{FDBC4860-FFE9-4E5E-867E-080714A7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806"/>
    <w:rPr>
      <w:lang w:eastAsia="it-IT"/>
    </w:rPr>
  </w:style>
  <w:style w:type="paragraph" w:styleId="berschrift1">
    <w:name w:val="heading 1"/>
    <w:basedOn w:val="Standard"/>
    <w:next w:val="Standard"/>
    <w:link w:val="berschrift1Zchn"/>
    <w:qFormat/>
    <w:pPr>
      <w:keepNext/>
      <w:spacing w:line="240" w:lineRule="exact"/>
      <w:outlineLvl w:val="0"/>
    </w:pPr>
    <w:rPr>
      <w:rFonts w:ascii="Arial" w:hAnsi="Arial"/>
      <w:b/>
    </w:rPr>
  </w:style>
  <w:style w:type="paragraph" w:styleId="berschrift2">
    <w:name w:val="heading 2"/>
    <w:basedOn w:val="Standard"/>
    <w:next w:val="Standard"/>
    <w:link w:val="berschrift2Zchn"/>
    <w:qFormat/>
    <w:pPr>
      <w:keepNext/>
      <w:spacing w:line="240" w:lineRule="exact"/>
      <w:jc w:val="right"/>
      <w:outlineLvl w:val="1"/>
    </w:pPr>
    <w:rPr>
      <w:rFonts w:ascii="Arial" w:hAnsi="Arial"/>
      <w:sz w:val="24"/>
    </w:rPr>
  </w:style>
  <w:style w:type="paragraph" w:styleId="berschrift3">
    <w:name w:val="heading 3"/>
    <w:basedOn w:val="Standard"/>
    <w:next w:val="berschrift4"/>
    <w:link w:val="berschrift3Zchn"/>
    <w:qFormat/>
    <w:rsid w:val="006F0DE1"/>
    <w:pPr>
      <w:keepNext/>
      <w:spacing w:before="360" w:after="60"/>
      <w:jc w:val="both"/>
      <w:outlineLvl w:val="2"/>
    </w:pPr>
    <w:rPr>
      <w:rFonts w:ascii="Arial" w:hAnsi="Arial" w:cs="Arial"/>
      <w:b/>
      <w:bCs/>
      <w:sz w:val="22"/>
      <w:lang w:val="de-AT" w:eastAsia="de-AT"/>
    </w:rPr>
  </w:style>
  <w:style w:type="paragraph" w:styleId="berschrift4">
    <w:name w:val="heading 4"/>
    <w:basedOn w:val="Standard"/>
    <w:next w:val="Standard"/>
    <w:link w:val="berschrift4Zchn"/>
    <w:qFormat/>
    <w:rsid w:val="006F0DE1"/>
    <w:pPr>
      <w:keepNext/>
      <w:spacing w:before="60" w:after="240"/>
      <w:jc w:val="both"/>
      <w:outlineLvl w:val="3"/>
    </w:pPr>
    <w:rPr>
      <w:rFonts w:ascii="Arial" w:hAnsi="Arial"/>
      <w:b/>
      <w:bCs/>
      <w:sz w:val="22"/>
      <w:lang w:val="de-AT" w:eastAsia="de-AT"/>
    </w:rPr>
  </w:style>
  <w:style w:type="paragraph" w:styleId="berschrift5">
    <w:name w:val="heading 5"/>
    <w:basedOn w:val="Standard"/>
    <w:next w:val="Standard"/>
    <w:link w:val="berschrift5Zchn"/>
    <w:qFormat/>
    <w:rsid w:val="006F0DE1"/>
    <w:pPr>
      <w:spacing w:before="240" w:after="60"/>
      <w:jc w:val="both"/>
      <w:outlineLvl w:val="4"/>
    </w:pPr>
    <w:rPr>
      <w:rFonts w:ascii="Arial" w:hAnsi="Arial"/>
      <w:b/>
      <w:bCs/>
      <w:i/>
      <w:iCs/>
      <w:sz w:val="22"/>
      <w:szCs w:val="26"/>
      <w:lang w:val="de-AT" w:eastAsia="de-AT"/>
    </w:rPr>
  </w:style>
  <w:style w:type="paragraph" w:styleId="berschrift6">
    <w:name w:val="heading 6"/>
    <w:basedOn w:val="Standard"/>
    <w:next w:val="Standard"/>
    <w:link w:val="berschrift6Zchn"/>
    <w:qFormat/>
    <w:rsid w:val="006F0DE1"/>
    <w:pPr>
      <w:numPr>
        <w:ilvl w:val="5"/>
        <w:numId w:val="1"/>
      </w:numPr>
      <w:spacing w:before="240" w:after="60"/>
      <w:jc w:val="both"/>
      <w:outlineLvl w:val="5"/>
    </w:pPr>
    <w:rPr>
      <w:b/>
      <w:bCs/>
      <w:sz w:val="22"/>
      <w:szCs w:val="22"/>
      <w:lang w:val="de-AT" w:eastAsia="de-AT"/>
    </w:rPr>
  </w:style>
  <w:style w:type="paragraph" w:styleId="berschrift7">
    <w:name w:val="heading 7"/>
    <w:basedOn w:val="Standard"/>
    <w:next w:val="Standard"/>
    <w:link w:val="berschrift7Zchn"/>
    <w:qFormat/>
    <w:rsid w:val="006F0DE1"/>
    <w:pPr>
      <w:spacing w:before="240" w:after="60"/>
      <w:jc w:val="both"/>
      <w:outlineLvl w:val="6"/>
    </w:pPr>
    <w:rPr>
      <w:sz w:val="24"/>
      <w:szCs w:val="24"/>
      <w:lang w:val="de-AT" w:eastAsia="de-AT"/>
    </w:rPr>
  </w:style>
  <w:style w:type="paragraph" w:styleId="berschrift8">
    <w:name w:val="heading 8"/>
    <w:basedOn w:val="Standard"/>
    <w:next w:val="Standard"/>
    <w:link w:val="berschrift8Zchn"/>
    <w:qFormat/>
    <w:rsid w:val="006F0DE1"/>
    <w:pPr>
      <w:spacing w:before="240" w:after="60"/>
      <w:jc w:val="both"/>
      <w:outlineLvl w:val="7"/>
    </w:pPr>
    <w:rPr>
      <w:i/>
      <w:iCs/>
      <w:sz w:val="24"/>
      <w:szCs w:val="24"/>
      <w:lang w:val="de-AT" w:eastAsia="de-AT"/>
    </w:rPr>
  </w:style>
  <w:style w:type="paragraph" w:styleId="berschrift9">
    <w:name w:val="heading 9"/>
    <w:basedOn w:val="Standard"/>
    <w:next w:val="Standard"/>
    <w:link w:val="berschrift9Zchn"/>
    <w:qFormat/>
    <w:rsid w:val="006F0DE1"/>
    <w:pPr>
      <w:numPr>
        <w:ilvl w:val="8"/>
        <w:numId w:val="2"/>
      </w:numPr>
      <w:spacing w:before="240" w:after="60"/>
      <w:jc w:val="both"/>
      <w:outlineLvl w:val="8"/>
    </w:pPr>
    <w:rPr>
      <w:rFonts w:ascii="Arial" w:hAnsi="Arial" w:cs="Arial"/>
      <w:sz w:val="22"/>
      <w:szCs w:val="22"/>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Header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rPr>
      <w:rFonts w:ascii="Arial" w:hAnsi="Arial"/>
    </w:rPr>
  </w:style>
  <w:style w:type="paragraph" w:customStyle="1" w:styleId="Testoitaliano">
    <w:name w:val="Testo italiano"/>
    <w:basedOn w:val="Standard"/>
    <w:pPr>
      <w:spacing w:line="240" w:lineRule="exact"/>
      <w:jc w:val="both"/>
    </w:pPr>
    <w:rPr>
      <w:rFonts w:ascii="Arial" w:hAnsi="Arial"/>
      <w:lang w:val="it-IT"/>
    </w:rPr>
  </w:style>
  <w:style w:type="paragraph" w:customStyle="1" w:styleId="Oggettodellalettera">
    <w:name w:val="Oggetto della lettera"/>
    <w:basedOn w:val="Standard"/>
    <w:pPr>
      <w:spacing w:line="240" w:lineRule="exact"/>
      <w:jc w:val="both"/>
    </w:pPr>
    <w:rPr>
      <w:rFonts w:ascii="Arial" w:hAnsi="Arial"/>
      <w:b/>
      <w:lang w:val="it-IT"/>
    </w:rPr>
  </w:style>
  <w:style w:type="paragraph" w:customStyle="1" w:styleId="ProtNr">
    <w:name w:val="Prot. Nr."/>
    <w:basedOn w:val="Standard"/>
    <w:pPr>
      <w:spacing w:line="200" w:lineRule="exact"/>
    </w:pPr>
    <w:rPr>
      <w:rFonts w:ascii="Arial" w:hAnsi="Arial"/>
      <w:sz w:val="16"/>
    </w:rPr>
  </w:style>
  <w:style w:type="paragraph" w:customStyle="1" w:styleId="ThemadesSchreibens">
    <w:name w:val="Thema des Schreibens"/>
    <w:basedOn w:val="Standard"/>
    <w:pPr>
      <w:spacing w:line="240" w:lineRule="exact"/>
      <w:jc w:val="both"/>
    </w:pPr>
    <w:rPr>
      <w:rFonts w:ascii="Arial" w:hAnsi="Arial"/>
      <w:b/>
    </w:rPr>
  </w:style>
  <w:style w:type="paragraph" w:customStyle="1" w:styleId="DatumOrtDataluogo">
    <w:name w:val="Datum (Ort) / Data (luogo)"/>
    <w:basedOn w:val="Standard"/>
    <w:pPr>
      <w:spacing w:line="220" w:lineRule="exact"/>
    </w:pPr>
    <w:rPr>
      <w:rFonts w:ascii="Arial" w:hAnsi="Arial"/>
      <w:sz w:val="16"/>
    </w:rPr>
  </w:style>
  <w:style w:type="paragraph" w:customStyle="1" w:styleId="NameNomeBearbeitetvonredattoda">
    <w:name w:val="Name / Nome (Bearbeitet von / redatto da)"/>
    <w:basedOn w:val="Standard"/>
    <w:pPr>
      <w:spacing w:line="200" w:lineRule="exact"/>
    </w:pPr>
    <w:rPr>
      <w:rFonts w:ascii="Arial" w:hAnsi="Arial"/>
      <w:sz w:val="18"/>
    </w:rPr>
  </w:style>
  <w:style w:type="paragraph" w:customStyle="1" w:styleId="TelBearbeitetvonredattoda">
    <w:name w:val="Tel. (Bearbeitet von / redatto da)"/>
    <w:basedOn w:val="Standard"/>
    <w:pPr>
      <w:spacing w:line="200" w:lineRule="exact"/>
    </w:pPr>
    <w:rPr>
      <w:rFonts w:ascii="Arial" w:hAnsi="Arial"/>
      <w:sz w:val="16"/>
    </w:rPr>
  </w:style>
  <w:style w:type="paragraph" w:customStyle="1" w:styleId="E-MailBearbeitetvonredattoda">
    <w:name w:val="E-Mail (Bearbeitet von / redatto da)"/>
    <w:basedOn w:val="Standard"/>
    <w:pPr>
      <w:spacing w:line="200" w:lineRule="exact"/>
    </w:pPr>
    <w:rPr>
      <w:rFonts w:ascii="Arial" w:hAnsi="Arial"/>
      <w:sz w:val="16"/>
    </w:rPr>
  </w:style>
  <w:style w:type="paragraph" w:customStyle="1" w:styleId="ZurKenntnisPerconoscenza">
    <w:name w:val="Zur Kenntnis / Per conoscenza"/>
    <w:basedOn w:val="Standard"/>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Standard"/>
    <w:pPr>
      <w:spacing w:line="240" w:lineRule="exact"/>
    </w:pPr>
    <w:rPr>
      <w:rFonts w:ascii="Arial" w:hAnsi="Arial"/>
    </w:rPr>
  </w:style>
  <w:style w:type="paragraph" w:customStyle="1" w:styleId="NameNachnameNomeCognome">
    <w:name w:val="Name Nachname / Nome Cognome"/>
    <w:basedOn w:val="Standard"/>
    <w:pPr>
      <w:spacing w:line="240" w:lineRule="exact"/>
      <w:jc w:val="center"/>
    </w:pPr>
    <w:rPr>
      <w:rFonts w:ascii="Arial" w:hAnsi="Arial"/>
    </w:rPr>
  </w:style>
  <w:style w:type="paragraph" w:customStyle="1" w:styleId="NameNachname">
    <w:name w:val="Name Nachname"/>
    <w:basedOn w:val="Standard"/>
    <w:pPr>
      <w:spacing w:line="240" w:lineRule="exact"/>
      <w:jc w:val="right"/>
    </w:pPr>
  </w:style>
  <w:style w:type="paragraph" w:customStyle="1" w:styleId="Betreff">
    <w:name w:val="Betreff"/>
    <w:basedOn w:val="Standard"/>
    <w:rsid w:val="002E1145"/>
    <w:pPr>
      <w:spacing w:before="120" w:after="240"/>
      <w:ind w:left="142" w:right="142"/>
      <w:contextualSpacing/>
    </w:pPr>
    <w:rPr>
      <w:b/>
      <w:color w:val="000000"/>
    </w:rPr>
  </w:style>
  <w:style w:type="paragraph" w:styleId="Sprechblasentext">
    <w:name w:val="Balloon Text"/>
    <w:basedOn w:val="Standard"/>
    <w:semiHidden/>
    <w:rsid w:val="00D263AD"/>
    <w:rPr>
      <w:rFonts w:ascii="Tahoma" w:hAnsi="Tahoma" w:cs="Tahoma"/>
      <w:sz w:val="16"/>
      <w:szCs w:val="16"/>
    </w:rPr>
  </w:style>
  <w:style w:type="table" w:styleId="Tabellenraster">
    <w:name w:val="Table Grid"/>
    <w:basedOn w:val="NormaleTabelle"/>
    <w:rsid w:val="00357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rsid w:val="00993214"/>
    <w:pPr>
      <w:spacing w:line="360" w:lineRule="auto"/>
      <w:jc w:val="both"/>
    </w:pPr>
    <w:rPr>
      <w:rFonts w:ascii="Arial" w:hAnsi="Arial"/>
    </w:rPr>
  </w:style>
  <w:style w:type="paragraph" w:styleId="Textkrper">
    <w:name w:val="Body Text"/>
    <w:basedOn w:val="Standard"/>
    <w:rsid w:val="00993214"/>
    <w:pPr>
      <w:spacing w:line="360" w:lineRule="auto"/>
      <w:jc w:val="center"/>
    </w:pPr>
    <w:rPr>
      <w:rFonts w:ascii="Arial" w:hAnsi="Arial"/>
    </w:rPr>
  </w:style>
  <w:style w:type="paragraph" w:styleId="Textkrper-Zeileneinzug">
    <w:name w:val="Body Text Indent"/>
    <w:basedOn w:val="Standard"/>
    <w:rsid w:val="00993214"/>
    <w:pPr>
      <w:spacing w:line="360" w:lineRule="auto"/>
      <w:ind w:left="357"/>
      <w:jc w:val="both"/>
    </w:pPr>
    <w:rPr>
      <w:rFonts w:ascii="Arial" w:hAnsi="Arial"/>
    </w:rPr>
  </w:style>
  <w:style w:type="paragraph" w:customStyle="1" w:styleId="Default">
    <w:name w:val="Default"/>
    <w:rsid w:val="00B60881"/>
    <w:pPr>
      <w:autoSpaceDE w:val="0"/>
      <w:autoSpaceDN w:val="0"/>
      <w:adjustRightInd w:val="0"/>
    </w:pPr>
    <w:rPr>
      <w:rFonts w:ascii="Calibri" w:hAnsi="Calibri" w:cs="Calibri"/>
      <w:color w:val="000000"/>
      <w:sz w:val="24"/>
      <w:szCs w:val="24"/>
    </w:rPr>
  </w:style>
  <w:style w:type="character" w:customStyle="1" w:styleId="berschrift3Zchn">
    <w:name w:val="Überschrift 3 Zchn"/>
    <w:link w:val="berschrift3"/>
    <w:rsid w:val="006F0DE1"/>
    <w:rPr>
      <w:rFonts w:ascii="Arial" w:hAnsi="Arial" w:cs="Arial"/>
      <w:b/>
      <w:bCs/>
      <w:sz w:val="22"/>
      <w:lang w:val="de-AT" w:eastAsia="de-AT"/>
    </w:rPr>
  </w:style>
  <w:style w:type="character" w:customStyle="1" w:styleId="berschrift4Zchn">
    <w:name w:val="Überschrift 4 Zchn"/>
    <w:link w:val="berschrift4"/>
    <w:rsid w:val="006F0DE1"/>
    <w:rPr>
      <w:rFonts w:ascii="Arial" w:hAnsi="Arial"/>
      <w:b/>
      <w:bCs/>
      <w:sz w:val="22"/>
      <w:lang w:val="de-AT" w:eastAsia="de-AT"/>
    </w:rPr>
  </w:style>
  <w:style w:type="character" w:customStyle="1" w:styleId="berschrift5Zchn">
    <w:name w:val="Überschrift 5 Zchn"/>
    <w:link w:val="berschrift5"/>
    <w:rsid w:val="006F0DE1"/>
    <w:rPr>
      <w:rFonts w:ascii="Arial" w:hAnsi="Arial"/>
      <w:b/>
      <w:bCs/>
      <w:i/>
      <w:iCs/>
      <w:sz w:val="22"/>
      <w:szCs w:val="26"/>
      <w:lang w:val="de-AT" w:eastAsia="de-AT"/>
    </w:rPr>
  </w:style>
  <w:style w:type="character" w:customStyle="1" w:styleId="berschrift6Zchn">
    <w:name w:val="Überschrift 6 Zchn"/>
    <w:link w:val="berschrift6"/>
    <w:rsid w:val="006F0DE1"/>
    <w:rPr>
      <w:b/>
      <w:bCs/>
      <w:sz w:val="22"/>
      <w:szCs w:val="22"/>
      <w:lang w:val="de-AT" w:eastAsia="de-AT"/>
    </w:rPr>
  </w:style>
  <w:style w:type="character" w:customStyle="1" w:styleId="berschrift7Zchn">
    <w:name w:val="Überschrift 7 Zchn"/>
    <w:link w:val="berschrift7"/>
    <w:rsid w:val="006F0DE1"/>
    <w:rPr>
      <w:sz w:val="24"/>
      <w:szCs w:val="24"/>
      <w:lang w:val="de-AT" w:eastAsia="de-AT"/>
    </w:rPr>
  </w:style>
  <w:style w:type="character" w:customStyle="1" w:styleId="berschrift8Zchn">
    <w:name w:val="Überschrift 8 Zchn"/>
    <w:link w:val="berschrift8"/>
    <w:rsid w:val="006F0DE1"/>
    <w:rPr>
      <w:i/>
      <w:iCs/>
      <w:sz w:val="24"/>
      <w:szCs w:val="24"/>
      <w:lang w:val="de-AT" w:eastAsia="de-AT"/>
    </w:rPr>
  </w:style>
  <w:style w:type="character" w:customStyle="1" w:styleId="berschrift9Zchn">
    <w:name w:val="Überschrift 9 Zchn"/>
    <w:link w:val="berschrift9"/>
    <w:rsid w:val="006F0DE1"/>
    <w:rPr>
      <w:rFonts w:ascii="Arial" w:hAnsi="Arial" w:cs="Arial"/>
      <w:sz w:val="22"/>
      <w:szCs w:val="22"/>
      <w:lang w:val="de-AT" w:eastAsia="de-AT"/>
    </w:rPr>
  </w:style>
  <w:style w:type="paragraph" w:customStyle="1" w:styleId="Textkrperdt">
    <w:name w:val="Textkörper_dt"/>
    <w:basedOn w:val="Standard"/>
    <w:link w:val="TextkrperdtZchn"/>
    <w:rsid w:val="006F0DE1"/>
    <w:pPr>
      <w:spacing w:before="80" w:after="80"/>
      <w:jc w:val="both"/>
    </w:pPr>
    <w:rPr>
      <w:rFonts w:ascii="Arial" w:hAnsi="Arial"/>
      <w:szCs w:val="24"/>
      <w:lang w:val="de-AT" w:eastAsia="de-AT"/>
    </w:rPr>
  </w:style>
  <w:style w:type="character" w:customStyle="1" w:styleId="TextkrperdtZchn">
    <w:name w:val="Textkörper_dt Zchn"/>
    <w:link w:val="Textkrperdt"/>
    <w:rsid w:val="006F0DE1"/>
    <w:rPr>
      <w:rFonts w:ascii="Arial" w:hAnsi="Arial"/>
      <w:szCs w:val="24"/>
      <w:lang w:val="de-AT" w:eastAsia="de-AT"/>
    </w:rPr>
  </w:style>
  <w:style w:type="character" w:customStyle="1" w:styleId="berschrift1Zchn">
    <w:name w:val="Überschrift 1 Zchn"/>
    <w:link w:val="berschrift1"/>
    <w:rsid w:val="006F0DE1"/>
    <w:rPr>
      <w:rFonts w:ascii="Arial" w:hAnsi="Arial"/>
      <w:b/>
      <w:lang w:eastAsia="it-IT"/>
    </w:rPr>
  </w:style>
  <w:style w:type="paragraph" w:customStyle="1" w:styleId="Textkrperit">
    <w:name w:val="Textkörper_it"/>
    <w:basedOn w:val="Standard"/>
    <w:link w:val="TextkrperitChar"/>
    <w:rsid w:val="006F0DE1"/>
    <w:pPr>
      <w:spacing w:before="80" w:after="80"/>
      <w:jc w:val="both"/>
    </w:pPr>
    <w:rPr>
      <w:rFonts w:ascii="Arial" w:hAnsi="Arial"/>
      <w:szCs w:val="24"/>
      <w:lang w:val="it-IT" w:eastAsia="de-AT"/>
    </w:rPr>
  </w:style>
  <w:style w:type="character" w:customStyle="1" w:styleId="TextkrperitChar">
    <w:name w:val="Textkörper_it Char"/>
    <w:link w:val="Textkrperit"/>
    <w:rsid w:val="006F0DE1"/>
    <w:rPr>
      <w:rFonts w:ascii="Arial" w:hAnsi="Arial"/>
      <w:szCs w:val="24"/>
      <w:lang w:val="it-IT" w:eastAsia="de-AT"/>
    </w:rPr>
  </w:style>
  <w:style w:type="paragraph" w:customStyle="1" w:styleId="berschrift1dt">
    <w:name w:val="Überschrift 1_dt"/>
    <w:basedOn w:val="berschrift1"/>
    <w:next w:val="Textkrperdt"/>
    <w:link w:val="berschrift1dtChar"/>
    <w:rsid w:val="006F0DE1"/>
    <w:pPr>
      <w:numPr>
        <w:numId w:val="8"/>
      </w:numPr>
      <w:spacing w:before="840" w:after="120" w:line="240" w:lineRule="auto"/>
    </w:pPr>
    <w:rPr>
      <w:rFonts w:cs="Arial"/>
      <w:bCs/>
      <w:caps/>
      <w:kern w:val="32"/>
      <w:sz w:val="22"/>
      <w:szCs w:val="22"/>
      <w:lang w:val="de-AT" w:eastAsia="de-AT"/>
    </w:rPr>
  </w:style>
  <w:style w:type="paragraph" w:customStyle="1" w:styleId="berschrift1it">
    <w:name w:val="Überschrift 1_it"/>
    <w:basedOn w:val="berschrift1"/>
    <w:next w:val="Textkrperit"/>
    <w:rsid w:val="006F0DE1"/>
    <w:pPr>
      <w:numPr>
        <w:ilvl w:val="1"/>
        <w:numId w:val="8"/>
      </w:numPr>
      <w:spacing w:before="840" w:after="120" w:line="240" w:lineRule="auto"/>
      <w:jc w:val="both"/>
    </w:pPr>
    <w:rPr>
      <w:rFonts w:cs="Arial"/>
      <w:bCs/>
      <w:caps/>
      <w:kern w:val="32"/>
      <w:sz w:val="22"/>
      <w:szCs w:val="22"/>
      <w:lang w:val="de-AT" w:eastAsia="de-AT"/>
    </w:rPr>
  </w:style>
  <w:style w:type="character" w:customStyle="1" w:styleId="berschrift1dtChar">
    <w:name w:val="Überschrift 1_dt Char"/>
    <w:link w:val="berschrift1dt"/>
    <w:rsid w:val="006F0DE1"/>
    <w:rPr>
      <w:rFonts w:ascii="Arial" w:hAnsi="Arial" w:cs="Arial"/>
      <w:b/>
      <w:bCs/>
      <w:caps/>
      <w:kern w:val="32"/>
      <w:sz w:val="22"/>
      <w:szCs w:val="22"/>
      <w:lang w:val="de-AT" w:eastAsia="de-AT"/>
    </w:rPr>
  </w:style>
  <w:style w:type="paragraph" w:customStyle="1" w:styleId="berschrift2dt">
    <w:name w:val="Überschrift 2_dt"/>
    <w:basedOn w:val="Standard"/>
    <w:next w:val="Textkrperdt"/>
    <w:link w:val="berschrift2dtChar"/>
    <w:rsid w:val="006F0DE1"/>
    <w:pPr>
      <w:numPr>
        <w:ilvl w:val="2"/>
        <w:numId w:val="8"/>
      </w:numPr>
      <w:spacing w:before="480" w:after="120"/>
      <w:outlineLvl w:val="2"/>
    </w:pPr>
    <w:rPr>
      <w:rFonts w:ascii="Arial" w:hAnsi="Arial"/>
      <w:b/>
      <w:sz w:val="22"/>
      <w:szCs w:val="24"/>
      <w:lang w:val="de-AT" w:eastAsia="de-AT"/>
    </w:rPr>
  </w:style>
  <w:style w:type="paragraph" w:customStyle="1" w:styleId="berschrift2it">
    <w:name w:val="Überschrift 2_it"/>
    <w:basedOn w:val="berschrift4"/>
    <w:next w:val="Textkrperit"/>
    <w:link w:val="berschrift2itChar"/>
    <w:rsid w:val="006F0DE1"/>
    <w:pPr>
      <w:numPr>
        <w:ilvl w:val="3"/>
        <w:numId w:val="8"/>
      </w:numPr>
      <w:spacing w:before="480" w:after="120"/>
    </w:pPr>
    <w:rPr>
      <w:szCs w:val="24"/>
      <w:lang w:val="it-IT"/>
    </w:rPr>
  </w:style>
  <w:style w:type="paragraph" w:customStyle="1" w:styleId="FormatvorlageAbbildungitArialMT">
    <w:name w:val="Formatvorlage Abbildung it + ArialMT"/>
    <w:basedOn w:val="Abbildungit"/>
    <w:link w:val="FormatvorlageAbbildungitArialMTChar"/>
    <w:rsid w:val="006F0DE1"/>
    <w:pPr>
      <w:ind w:left="1304" w:hanging="1304"/>
    </w:pPr>
    <w:rPr>
      <w:rFonts w:ascii="ArialMT" w:hAnsi="ArialMT"/>
    </w:rPr>
  </w:style>
  <w:style w:type="character" w:customStyle="1" w:styleId="berschrift2dtChar">
    <w:name w:val="Überschrift 2_dt Char"/>
    <w:link w:val="berschrift2dt"/>
    <w:rsid w:val="006F0DE1"/>
    <w:rPr>
      <w:rFonts w:ascii="Arial" w:hAnsi="Arial"/>
      <w:b/>
      <w:sz w:val="22"/>
      <w:szCs w:val="24"/>
      <w:lang w:val="de-AT" w:eastAsia="de-AT"/>
    </w:rPr>
  </w:style>
  <w:style w:type="paragraph" w:styleId="Verzeichnis2">
    <w:name w:val="toc 2"/>
    <w:basedOn w:val="Standard"/>
    <w:next w:val="Standard"/>
    <w:uiPriority w:val="39"/>
    <w:rsid w:val="006F0DE1"/>
    <w:pPr>
      <w:tabs>
        <w:tab w:val="left" w:pos="567"/>
        <w:tab w:val="right" w:leader="dot" w:pos="9923"/>
      </w:tabs>
      <w:spacing w:after="120"/>
      <w:ind w:left="567" w:hanging="567"/>
      <w:jc w:val="both"/>
    </w:pPr>
    <w:rPr>
      <w:rFonts w:ascii="Arial" w:hAnsi="Arial"/>
      <w:b/>
      <w:caps/>
      <w:lang w:val="de-AT" w:eastAsia="de-AT"/>
    </w:rPr>
  </w:style>
  <w:style w:type="paragraph" w:styleId="Verzeichnis1">
    <w:name w:val="toc 1"/>
    <w:basedOn w:val="Standard"/>
    <w:next w:val="Standard"/>
    <w:uiPriority w:val="39"/>
    <w:rsid w:val="006F0DE1"/>
    <w:pPr>
      <w:tabs>
        <w:tab w:val="left" w:pos="567"/>
        <w:tab w:val="right" w:leader="dot" w:pos="9923"/>
      </w:tabs>
      <w:spacing w:before="360"/>
      <w:ind w:left="567" w:hanging="567"/>
      <w:jc w:val="both"/>
    </w:pPr>
    <w:rPr>
      <w:rFonts w:ascii="Arial" w:hAnsi="Arial"/>
      <w:b/>
      <w:caps/>
      <w:lang w:val="de-AT" w:eastAsia="de-AT"/>
    </w:rPr>
  </w:style>
  <w:style w:type="paragraph" w:customStyle="1" w:styleId="berschrift3dt">
    <w:name w:val="Überschrift 3_dt"/>
    <w:basedOn w:val="Standard"/>
    <w:next w:val="Textkrperdt"/>
    <w:link w:val="berschrift3dtZchn"/>
    <w:rsid w:val="006F0DE1"/>
    <w:pPr>
      <w:numPr>
        <w:ilvl w:val="4"/>
        <w:numId w:val="8"/>
      </w:numPr>
      <w:tabs>
        <w:tab w:val="left" w:pos="737"/>
      </w:tabs>
      <w:spacing w:before="360" w:after="120"/>
      <w:outlineLvl w:val="4"/>
    </w:pPr>
    <w:rPr>
      <w:rFonts w:ascii="Arial" w:hAnsi="Arial"/>
      <w:b/>
      <w:szCs w:val="24"/>
      <w:lang w:val="de-AT" w:eastAsia="de-AT"/>
    </w:rPr>
  </w:style>
  <w:style w:type="paragraph" w:customStyle="1" w:styleId="berschrift3it">
    <w:name w:val="Überschrift 3_it"/>
    <w:basedOn w:val="Standard"/>
    <w:next w:val="Textkrperit"/>
    <w:link w:val="berschrift3itChar"/>
    <w:rsid w:val="006F0DE1"/>
    <w:pPr>
      <w:numPr>
        <w:ilvl w:val="5"/>
        <w:numId w:val="8"/>
      </w:numPr>
      <w:tabs>
        <w:tab w:val="left" w:pos="737"/>
      </w:tabs>
      <w:spacing w:before="360" w:after="120"/>
      <w:outlineLvl w:val="5"/>
    </w:pPr>
    <w:rPr>
      <w:rFonts w:ascii="Arial" w:hAnsi="Arial"/>
      <w:b/>
      <w:szCs w:val="24"/>
      <w:lang w:val="it-IT" w:eastAsia="de-AT"/>
    </w:rPr>
  </w:style>
  <w:style w:type="character" w:customStyle="1" w:styleId="berschrift3itChar">
    <w:name w:val="Überschrift 3_it Char"/>
    <w:link w:val="berschrift3it"/>
    <w:rsid w:val="006F0DE1"/>
    <w:rPr>
      <w:rFonts w:ascii="Arial" w:hAnsi="Arial"/>
      <w:b/>
      <w:szCs w:val="24"/>
      <w:lang w:val="it-IT" w:eastAsia="de-AT"/>
    </w:rPr>
  </w:style>
  <w:style w:type="character" w:customStyle="1" w:styleId="berschrift3dtZchn">
    <w:name w:val="Überschrift 3_dt Zchn"/>
    <w:link w:val="berschrift3dt"/>
    <w:rsid w:val="006F0DE1"/>
    <w:rPr>
      <w:rFonts w:ascii="Arial" w:hAnsi="Arial"/>
      <w:b/>
      <w:szCs w:val="24"/>
      <w:lang w:val="de-AT" w:eastAsia="de-AT"/>
    </w:rPr>
  </w:style>
  <w:style w:type="paragraph" w:styleId="Verzeichnis3">
    <w:name w:val="toc 3"/>
    <w:basedOn w:val="Standard"/>
    <w:next w:val="Verzeichnis4"/>
    <w:uiPriority w:val="39"/>
    <w:rsid w:val="006F0DE1"/>
    <w:pPr>
      <w:tabs>
        <w:tab w:val="right" w:leader="dot" w:pos="709"/>
        <w:tab w:val="right" w:leader="dot" w:pos="9923"/>
      </w:tabs>
      <w:spacing w:before="120"/>
      <w:ind w:left="567" w:hanging="567"/>
      <w:jc w:val="both"/>
    </w:pPr>
    <w:rPr>
      <w:rFonts w:ascii="Arial" w:hAnsi="Arial"/>
      <w:szCs w:val="24"/>
      <w:lang w:val="de-AT" w:eastAsia="de-AT"/>
    </w:rPr>
  </w:style>
  <w:style w:type="paragraph" w:styleId="Verzeichnis4">
    <w:name w:val="toc 4"/>
    <w:basedOn w:val="Standard"/>
    <w:next w:val="Standard"/>
    <w:uiPriority w:val="39"/>
    <w:rsid w:val="006F0DE1"/>
    <w:pPr>
      <w:tabs>
        <w:tab w:val="left" w:pos="709"/>
        <w:tab w:val="right" w:leader="dot" w:pos="9923"/>
      </w:tabs>
      <w:spacing w:after="60"/>
      <w:ind w:left="567" w:hanging="567"/>
      <w:jc w:val="both"/>
    </w:pPr>
    <w:rPr>
      <w:rFonts w:ascii="Arial" w:hAnsi="Arial"/>
      <w:szCs w:val="24"/>
      <w:lang w:val="de-AT" w:eastAsia="de-AT"/>
    </w:rPr>
  </w:style>
  <w:style w:type="paragraph" w:customStyle="1" w:styleId="berschrift4dt">
    <w:name w:val="Überschrift 4_dt"/>
    <w:basedOn w:val="Standard"/>
    <w:next w:val="berschrift4it"/>
    <w:link w:val="berschrift4dtZchn"/>
    <w:rsid w:val="006F0DE1"/>
    <w:pPr>
      <w:tabs>
        <w:tab w:val="num" w:pos="851"/>
      </w:tabs>
      <w:spacing w:before="240" w:after="60"/>
      <w:ind w:left="851" w:hanging="851"/>
      <w:jc w:val="both"/>
      <w:outlineLvl w:val="6"/>
    </w:pPr>
    <w:rPr>
      <w:rFonts w:ascii="Arial" w:hAnsi="Arial"/>
      <w:b/>
      <w:szCs w:val="24"/>
      <w:lang w:val="de-AT" w:eastAsia="de-AT"/>
    </w:rPr>
  </w:style>
  <w:style w:type="paragraph" w:customStyle="1" w:styleId="berschrift4it">
    <w:name w:val="Überschrift 4_it"/>
    <w:basedOn w:val="Standard"/>
    <w:next w:val="Textkrperdt"/>
    <w:rsid w:val="006F0DE1"/>
    <w:pPr>
      <w:tabs>
        <w:tab w:val="num" w:pos="851"/>
      </w:tabs>
      <w:spacing w:before="240" w:after="120"/>
      <w:ind w:left="851" w:hanging="851"/>
      <w:jc w:val="both"/>
    </w:pPr>
    <w:rPr>
      <w:rFonts w:ascii="Arial" w:hAnsi="Arial"/>
      <w:b/>
      <w:szCs w:val="24"/>
      <w:lang w:val="it-IT" w:eastAsia="de-AT"/>
    </w:rPr>
  </w:style>
  <w:style w:type="character" w:customStyle="1" w:styleId="berschrift4dtZchn">
    <w:name w:val="Überschrift 4_dt Zchn"/>
    <w:link w:val="berschrift4dt"/>
    <w:rsid w:val="006F0DE1"/>
    <w:rPr>
      <w:rFonts w:ascii="Arial" w:hAnsi="Arial"/>
      <w:b/>
      <w:szCs w:val="24"/>
      <w:lang w:val="de-AT" w:eastAsia="de-AT"/>
    </w:rPr>
  </w:style>
  <w:style w:type="character" w:customStyle="1" w:styleId="KopfzeileZchn">
    <w:name w:val="Kopfzeile Zchn"/>
    <w:aliases w:val="Kopfzeile Char Zchn,Header Char Zchn"/>
    <w:link w:val="Kopfzeile"/>
    <w:rsid w:val="006F0DE1"/>
    <w:rPr>
      <w:lang w:eastAsia="it-IT"/>
    </w:rPr>
  </w:style>
  <w:style w:type="paragraph" w:styleId="Verzeichnis5">
    <w:name w:val="toc 5"/>
    <w:basedOn w:val="Standard"/>
    <w:next w:val="Standard"/>
    <w:rsid w:val="006F0DE1"/>
    <w:pPr>
      <w:tabs>
        <w:tab w:val="left" w:leader="dot" w:pos="1702"/>
        <w:tab w:val="right" w:leader="dot" w:pos="9923"/>
      </w:tabs>
      <w:spacing w:before="60"/>
      <w:ind w:left="964" w:hanging="680"/>
      <w:jc w:val="both"/>
    </w:pPr>
    <w:rPr>
      <w:rFonts w:ascii="Arial" w:hAnsi="Arial"/>
      <w:szCs w:val="24"/>
      <w:lang w:val="de-AT" w:eastAsia="de-AT"/>
    </w:rPr>
  </w:style>
  <w:style w:type="paragraph" w:styleId="Verzeichnis6">
    <w:name w:val="toc 6"/>
    <w:basedOn w:val="Standard"/>
    <w:next w:val="Standard"/>
    <w:rsid w:val="006F0DE1"/>
    <w:pPr>
      <w:tabs>
        <w:tab w:val="left" w:pos="1702"/>
        <w:tab w:val="right" w:leader="dot" w:pos="9923"/>
      </w:tabs>
      <w:spacing w:after="60"/>
      <w:ind w:left="964" w:hanging="680"/>
      <w:jc w:val="both"/>
    </w:pPr>
    <w:rPr>
      <w:rFonts w:ascii="Arial" w:hAnsi="Arial"/>
      <w:szCs w:val="24"/>
      <w:lang w:val="de-AT" w:eastAsia="de-AT"/>
    </w:rPr>
  </w:style>
  <w:style w:type="paragraph" w:styleId="Verzeichnis7">
    <w:name w:val="toc 7"/>
    <w:basedOn w:val="Standard"/>
    <w:next w:val="Standard"/>
    <w:rsid w:val="006F0DE1"/>
    <w:pPr>
      <w:tabs>
        <w:tab w:val="left" w:pos="1276"/>
        <w:tab w:val="right" w:leader="dot" w:pos="9923"/>
      </w:tabs>
      <w:spacing w:before="60"/>
      <w:ind w:left="1702" w:hanging="851"/>
      <w:jc w:val="both"/>
    </w:pPr>
    <w:rPr>
      <w:rFonts w:ascii="Arial" w:hAnsi="Arial"/>
      <w:szCs w:val="24"/>
      <w:lang w:val="de-AT" w:eastAsia="de-AT"/>
    </w:rPr>
  </w:style>
  <w:style w:type="paragraph" w:styleId="Verzeichnis8">
    <w:name w:val="toc 8"/>
    <w:basedOn w:val="Standard"/>
    <w:next w:val="Standard"/>
    <w:rsid w:val="006F0DE1"/>
    <w:pPr>
      <w:tabs>
        <w:tab w:val="left" w:pos="1985"/>
        <w:tab w:val="right" w:leader="dot" w:pos="9923"/>
      </w:tabs>
      <w:spacing w:after="60"/>
      <w:ind w:left="1702" w:hanging="851"/>
      <w:jc w:val="both"/>
    </w:pPr>
    <w:rPr>
      <w:rFonts w:ascii="Arial" w:hAnsi="Arial"/>
      <w:szCs w:val="24"/>
      <w:lang w:val="de-AT" w:eastAsia="de-AT"/>
    </w:rPr>
  </w:style>
  <w:style w:type="paragraph" w:customStyle="1" w:styleId="Punktationdt2">
    <w:name w:val="Punktation_dt_2"/>
    <w:basedOn w:val="Punktationit2"/>
    <w:link w:val="Punktationdt2ZchnZchn"/>
    <w:rsid w:val="006F0DE1"/>
    <w:rPr>
      <w:szCs w:val="24"/>
      <w:lang w:eastAsia="de-AT"/>
    </w:rPr>
  </w:style>
  <w:style w:type="paragraph" w:customStyle="1" w:styleId="Punktationit2">
    <w:name w:val="Punktation_it_2"/>
    <w:basedOn w:val="Punktationit"/>
    <w:link w:val="Punktationit2Zchn"/>
    <w:rsid w:val="006F0DE1"/>
    <w:pPr>
      <w:numPr>
        <w:numId w:val="0"/>
      </w:numPr>
      <w:tabs>
        <w:tab w:val="left" w:pos="567"/>
        <w:tab w:val="num" w:pos="644"/>
      </w:tabs>
      <w:ind w:left="568" w:hanging="284"/>
    </w:pPr>
  </w:style>
  <w:style w:type="paragraph" w:customStyle="1" w:styleId="Punktationit">
    <w:name w:val="Punktation_it"/>
    <w:basedOn w:val="Punktationdt"/>
    <w:link w:val="PunktationitChar"/>
    <w:rsid w:val="006F0DE1"/>
    <w:pPr>
      <w:numPr>
        <w:numId w:val="11"/>
      </w:numPr>
    </w:pPr>
    <w:rPr>
      <w:lang w:val="it-IT"/>
    </w:rPr>
  </w:style>
  <w:style w:type="paragraph" w:customStyle="1" w:styleId="Punktationdt">
    <w:name w:val="Punktation_dt"/>
    <w:basedOn w:val="Standard"/>
    <w:link w:val="PunktationdtChar1"/>
    <w:rsid w:val="006F0DE1"/>
    <w:pPr>
      <w:numPr>
        <w:numId w:val="12"/>
      </w:numPr>
      <w:overflowPunct w:val="0"/>
      <w:autoSpaceDE w:val="0"/>
      <w:autoSpaceDN w:val="0"/>
      <w:adjustRightInd w:val="0"/>
      <w:spacing w:before="60" w:after="60"/>
      <w:jc w:val="both"/>
      <w:textAlignment w:val="baseline"/>
    </w:pPr>
    <w:rPr>
      <w:rFonts w:ascii="Arial" w:hAnsi="Arial"/>
      <w:lang w:eastAsia="de-DE"/>
    </w:rPr>
  </w:style>
  <w:style w:type="character" w:customStyle="1" w:styleId="PunktationdtChar1">
    <w:name w:val="Punktation_dt Char1"/>
    <w:link w:val="Punktationdt"/>
    <w:rsid w:val="006F0DE1"/>
    <w:rPr>
      <w:rFonts w:ascii="Arial" w:hAnsi="Arial"/>
    </w:rPr>
  </w:style>
  <w:style w:type="character" w:customStyle="1" w:styleId="PunktationitChar">
    <w:name w:val="Punktation_it Char"/>
    <w:link w:val="Punktationit"/>
    <w:rsid w:val="006F0DE1"/>
    <w:rPr>
      <w:rFonts w:ascii="Arial" w:hAnsi="Arial"/>
      <w:lang w:val="it-IT"/>
    </w:rPr>
  </w:style>
  <w:style w:type="character" w:customStyle="1" w:styleId="Punktationit2Zchn">
    <w:name w:val="Punktation_it_2 Zchn"/>
    <w:link w:val="Punktationit2"/>
    <w:rsid w:val="006F0DE1"/>
    <w:rPr>
      <w:rFonts w:ascii="Arial" w:hAnsi="Arial"/>
      <w:lang w:val="it-IT"/>
    </w:rPr>
  </w:style>
  <w:style w:type="character" w:customStyle="1" w:styleId="Punktationdt2ZchnZchn">
    <w:name w:val="Punktation_dt_2 Zchn Zchn"/>
    <w:link w:val="Punktationdt2"/>
    <w:rsid w:val="006F0DE1"/>
    <w:rPr>
      <w:rFonts w:ascii="Arial" w:hAnsi="Arial"/>
      <w:szCs w:val="24"/>
      <w:lang w:val="it-IT" w:eastAsia="de-AT"/>
    </w:rPr>
  </w:style>
  <w:style w:type="paragraph" w:customStyle="1" w:styleId="mitte">
    <w:name w:val="mitte"/>
    <w:basedOn w:val="Textkrperdt"/>
    <w:semiHidden/>
    <w:rsid w:val="006F0DE1"/>
    <w:pPr>
      <w:spacing w:before="0" w:after="0"/>
    </w:pPr>
  </w:style>
  <w:style w:type="paragraph" w:customStyle="1" w:styleId="Textkrperdt0">
    <w:name w:val="Textkörper dt"/>
    <w:basedOn w:val="Standard"/>
    <w:link w:val="TextkrperdtChar"/>
    <w:rsid w:val="006F0DE1"/>
    <w:pPr>
      <w:widowControl w:val="0"/>
      <w:overflowPunct w:val="0"/>
      <w:autoSpaceDE w:val="0"/>
      <w:autoSpaceDN w:val="0"/>
      <w:adjustRightInd w:val="0"/>
      <w:spacing w:before="60" w:after="60"/>
      <w:jc w:val="both"/>
      <w:textAlignment w:val="baseline"/>
    </w:pPr>
    <w:rPr>
      <w:rFonts w:ascii="Arial" w:hAnsi="Arial"/>
      <w:lang w:eastAsia="de-DE"/>
    </w:rPr>
  </w:style>
  <w:style w:type="paragraph" w:styleId="Verzeichnis9">
    <w:name w:val="toc 9"/>
    <w:basedOn w:val="Standard"/>
    <w:next w:val="Standard"/>
    <w:autoRedefine/>
    <w:rsid w:val="006F0DE1"/>
    <w:pPr>
      <w:ind w:left="1920"/>
    </w:pPr>
    <w:rPr>
      <w:sz w:val="24"/>
      <w:szCs w:val="24"/>
      <w:lang w:val="it-IT"/>
    </w:rPr>
  </w:style>
  <w:style w:type="paragraph" w:customStyle="1" w:styleId="Nummerierungdt">
    <w:name w:val="Nummerierung_dt"/>
    <w:basedOn w:val="Textkrperdt"/>
    <w:rsid w:val="006F0DE1"/>
    <w:pPr>
      <w:tabs>
        <w:tab w:val="num" w:pos="360"/>
      </w:tabs>
      <w:spacing w:before="60" w:after="60"/>
      <w:ind w:left="360" w:hanging="360"/>
    </w:pPr>
  </w:style>
  <w:style w:type="paragraph" w:customStyle="1" w:styleId="Nummerierungit">
    <w:name w:val="Nummerierung_it"/>
    <w:basedOn w:val="Textkrperit"/>
    <w:rsid w:val="006F0DE1"/>
    <w:pPr>
      <w:tabs>
        <w:tab w:val="num" w:pos="411"/>
      </w:tabs>
      <w:spacing w:before="60" w:after="60"/>
      <w:ind w:left="411" w:hanging="360"/>
    </w:pPr>
  </w:style>
  <w:style w:type="paragraph" w:styleId="Dokumentstruktur">
    <w:name w:val="Document Map"/>
    <w:basedOn w:val="Standard"/>
    <w:link w:val="DokumentstrukturZchn"/>
    <w:rsid w:val="006F0DE1"/>
    <w:pPr>
      <w:shd w:val="clear" w:color="auto" w:fill="000080"/>
      <w:jc w:val="both"/>
    </w:pPr>
    <w:rPr>
      <w:rFonts w:ascii="Tahoma" w:hAnsi="Tahoma" w:cs="Tahoma"/>
      <w:lang w:val="de-AT" w:eastAsia="de-AT"/>
    </w:rPr>
  </w:style>
  <w:style w:type="character" w:customStyle="1" w:styleId="DokumentstrukturZchn">
    <w:name w:val="Dokumentstruktur Zchn"/>
    <w:link w:val="Dokumentstruktur"/>
    <w:rsid w:val="006F0DE1"/>
    <w:rPr>
      <w:rFonts w:ascii="Tahoma" w:hAnsi="Tahoma" w:cs="Tahoma"/>
      <w:shd w:val="clear" w:color="auto" w:fill="000080"/>
      <w:lang w:val="de-AT" w:eastAsia="de-AT"/>
    </w:rPr>
  </w:style>
  <w:style w:type="paragraph" w:customStyle="1" w:styleId="FormatvorlageBlockZeilenabstandGenau12pt">
    <w:name w:val="Formatvorlage Block Zeilenabstand:  Genau 12 pt"/>
    <w:basedOn w:val="Standard"/>
    <w:semiHidden/>
    <w:rsid w:val="006F0DE1"/>
    <w:pPr>
      <w:spacing w:after="120" w:line="240" w:lineRule="exact"/>
      <w:jc w:val="both"/>
    </w:pPr>
    <w:rPr>
      <w:rFonts w:ascii="Arial" w:hAnsi="Arial"/>
    </w:rPr>
  </w:style>
  <w:style w:type="character" w:customStyle="1" w:styleId="berschrift2Zchn">
    <w:name w:val="Überschrift 2 Zchn"/>
    <w:link w:val="berschrift2"/>
    <w:rsid w:val="006F0DE1"/>
    <w:rPr>
      <w:rFonts w:ascii="Arial" w:hAnsi="Arial"/>
      <w:sz w:val="24"/>
      <w:lang w:eastAsia="it-IT"/>
    </w:rPr>
  </w:style>
  <w:style w:type="paragraph" w:customStyle="1" w:styleId="Abbildung">
    <w:name w:val="Abbildung"/>
    <w:basedOn w:val="Standard"/>
    <w:next w:val="Standard"/>
    <w:link w:val="AbbildungChar"/>
    <w:rsid w:val="006F0DE1"/>
    <w:pPr>
      <w:keepNext/>
      <w:keepLines/>
      <w:numPr>
        <w:numId w:val="3"/>
      </w:numPr>
      <w:tabs>
        <w:tab w:val="left" w:pos="1134"/>
      </w:tabs>
      <w:spacing w:before="240" w:after="120"/>
      <w:jc w:val="both"/>
    </w:pPr>
    <w:rPr>
      <w:rFonts w:ascii="Arial" w:hAnsi="Arial"/>
      <w:sz w:val="18"/>
      <w:lang w:eastAsia="de-DE"/>
    </w:rPr>
  </w:style>
  <w:style w:type="paragraph" w:customStyle="1" w:styleId="Text">
    <w:name w:val="Text"/>
    <w:link w:val="TextZchn"/>
    <w:rsid w:val="006F0DE1"/>
    <w:pPr>
      <w:spacing w:after="120" w:line="288" w:lineRule="atLeast"/>
      <w:jc w:val="both"/>
    </w:pPr>
    <w:rPr>
      <w:rFonts w:ascii="Arial" w:hAnsi="Arial"/>
      <w:sz w:val="22"/>
      <w:szCs w:val="24"/>
    </w:rPr>
  </w:style>
  <w:style w:type="character" w:customStyle="1" w:styleId="TextZchn">
    <w:name w:val="Text Zchn"/>
    <w:link w:val="Text"/>
    <w:rsid w:val="006F0DE1"/>
    <w:rPr>
      <w:rFonts w:ascii="Arial" w:hAnsi="Arial"/>
      <w:sz w:val="22"/>
      <w:szCs w:val="24"/>
    </w:rPr>
  </w:style>
  <w:style w:type="paragraph" w:styleId="Abbildungsverzeichnis">
    <w:name w:val="table of figures"/>
    <w:basedOn w:val="Text"/>
    <w:next w:val="Text"/>
    <w:rsid w:val="006F0DE1"/>
    <w:pPr>
      <w:tabs>
        <w:tab w:val="left" w:pos="1304"/>
        <w:tab w:val="right" w:pos="4678"/>
      </w:tabs>
      <w:spacing w:before="60" w:after="60" w:line="240" w:lineRule="atLeast"/>
      <w:ind w:left="1304" w:right="397" w:hanging="1304"/>
    </w:pPr>
    <w:rPr>
      <w:sz w:val="18"/>
    </w:rPr>
  </w:style>
  <w:style w:type="character" w:customStyle="1" w:styleId="Char6">
    <w:name w:val="Char6"/>
    <w:semiHidden/>
    <w:rsid w:val="006F0DE1"/>
    <w:rPr>
      <w:rFonts w:ascii="Arial Fett" w:hAnsi="Arial Fett"/>
      <w:b/>
      <w:caps/>
      <w:kern w:val="28"/>
      <w:sz w:val="32"/>
      <w:szCs w:val="32"/>
      <w:lang w:val="de-DE" w:eastAsia="de-DE" w:bidi="ar-SA"/>
    </w:rPr>
  </w:style>
  <w:style w:type="paragraph" w:customStyle="1" w:styleId="Tabelle">
    <w:name w:val="Tabelle"/>
    <w:basedOn w:val="Text"/>
    <w:next w:val="Text"/>
    <w:rsid w:val="006F0DE1"/>
    <w:pPr>
      <w:keepNext/>
      <w:tabs>
        <w:tab w:val="num" w:pos="567"/>
        <w:tab w:val="num" w:pos="1191"/>
      </w:tabs>
      <w:spacing w:before="120" w:after="0" w:line="240" w:lineRule="auto"/>
      <w:jc w:val="center"/>
    </w:pPr>
    <w:rPr>
      <w:sz w:val="16"/>
      <w:szCs w:val="16"/>
    </w:rPr>
  </w:style>
  <w:style w:type="paragraph" w:customStyle="1" w:styleId="ASchreiben">
    <w:name w:val="A_Schreiben"/>
    <w:basedOn w:val="Standard"/>
    <w:semiHidden/>
    <w:rsid w:val="006F0DE1"/>
    <w:pPr>
      <w:numPr>
        <w:numId w:val="5"/>
      </w:numPr>
      <w:tabs>
        <w:tab w:val="clear" w:pos="641"/>
      </w:tabs>
      <w:spacing w:after="120" w:line="320" w:lineRule="exact"/>
      <w:ind w:left="539" w:firstLine="0"/>
      <w:jc w:val="both"/>
    </w:pPr>
    <w:rPr>
      <w:rFonts w:ascii="Arial" w:hAnsi="Arial" w:cs="Arial"/>
      <w:bCs/>
      <w:sz w:val="24"/>
      <w:szCs w:val="24"/>
      <w:lang w:val="de-AT" w:eastAsia="de-DE"/>
    </w:rPr>
  </w:style>
  <w:style w:type="paragraph" w:customStyle="1" w:styleId="FormatvorlageAbbildungsverzeichnisRechts074cm">
    <w:name w:val="Formatvorlage Abbildungsverzeichnis + Rechts:  074 cm"/>
    <w:basedOn w:val="Abbildungsverzeichnis"/>
    <w:rsid w:val="006F0DE1"/>
    <w:pPr>
      <w:ind w:right="420"/>
    </w:pPr>
    <w:rPr>
      <w:szCs w:val="20"/>
    </w:rPr>
  </w:style>
  <w:style w:type="paragraph" w:customStyle="1" w:styleId="Abbildungit">
    <w:name w:val="Abbildung it"/>
    <w:basedOn w:val="Abbildung"/>
    <w:link w:val="AbbildungitChar"/>
    <w:autoRedefine/>
    <w:rsid w:val="006F0DE1"/>
    <w:pPr>
      <w:numPr>
        <w:numId w:val="6"/>
      </w:numPr>
      <w:tabs>
        <w:tab w:val="clear" w:pos="1134"/>
        <w:tab w:val="clear" w:pos="2880"/>
        <w:tab w:val="left" w:pos="1076"/>
      </w:tabs>
      <w:ind w:left="1077" w:hanging="1077"/>
    </w:pPr>
    <w:rPr>
      <w:rFonts w:cs="Arial"/>
      <w:iCs/>
      <w:lang w:val="it-IT" w:eastAsia="it-IT"/>
    </w:rPr>
  </w:style>
  <w:style w:type="paragraph" w:customStyle="1" w:styleId="Abbildungdt">
    <w:name w:val="Abbildung dt"/>
    <w:basedOn w:val="Abbildungit"/>
    <w:link w:val="AbbildungdtChar"/>
    <w:autoRedefine/>
    <w:rsid w:val="006F0DE1"/>
    <w:pPr>
      <w:numPr>
        <w:numId w:val="4"/>
      </w:numPr>
      <w:tabs>
        <w:tab w:val="clear" w:pos="1076"/>
        <w:tab w:val="clear" w:pos="2880"/>
        <w:tab w:val="left" w:pos="1191"/>
      </w:tabs>
      <w:ind w:left="1191" w:hanging="1191"/>
    </w:pPr>
    <w:rPr>
      <w:iCs w:val="0"/>
    </w:rPr>
  </w:style>
  <w:style w:type="paragraph" w:customStyle="1" w:styleId="Tabelledt">
    <w:name w:val="Tabelle dt"/>
    <w:basedOn w:val="Tabelle"/>
    <w:rsid w:val="006F0DE1"/>
    <w:pPr>
      <w:numPr>
        <w:numId w:val="9"/>
      </w:numPr>
      <w:tabs>
        <w:tab w:val="clear" w:pos="964"/>
        <w:tab w:val="clear" w:pos="1191"/>
        <w:tab w:val="num" w:pos="720"/>
      </w:tabs>
      <w:spacing w:before="240" w:after="120"/>
      <w:ind w:left="720" w:hanging="360"/>
      <w:jc w:val="left"/>
    </w:pPr>
    <w:rPr>
      <w:sz w:val="18"/>
    </w:rPr>
  </w:style>
  <w:style w:type="paragraph" w:customStyle="1" w:styleId="Tabelleit">
    <w:name w:val="Tabelle it"/>
    <w:basedOn w:val="Tabelle"/>
    <w:rsid w:val="006F0DE1"/>
    <w:pPr>
      <w:numPr>
        <w:numId w:val="10"/>
      </w:numPr>
      <w:tabs>
        <w:tab w:val="clear" w:pos="964"/>
        <w:tab w:val="clear" w:pos="1191"/>
        <w:tab w:val="num" w:pos="720"/>
      </w:tabs>
      <w:spacing w:before="240" w:after="120"/>
      <w:ind w:left="720" w:hanging="360"/>
      <w:jc w:val="left"/>
    </w:pPr>
    <w:rPr>
      <w:sz w:val="18"/>
    </w:rPr>
  </w:style>
  <w:style w:type="paragraph" w:customStyle="1" w:styleId="Style24ptBoldIndigoCenteredBefore4pt">
    <w:name w:val="Style 24 pt Bold Indigo Centered Before:  4 pt"/>
    <w:basedOn w:val="Standard"/>
    <w:semiHidden/>
    <w:rsid w:val="006F0DE1"/>
    <w:pPr>
      <w:spacing w:before="240"/>
      <w:jc w:val="center"/>
    </w:pPr>
    <w:rPr>
      <w:rFonts w:ascii="Arial" w:hAnsi="Arial"/>
      <w:b/>
      <w:bCs/>
      <w:color w:val="333399"/>
      <w:sz w:val="48"/>
      <w:lang w:eastAsia="en-US"/>
    </w:rPr>
  </w:style>
  <w:style w:type="paragraph" w:customStyle="1" w:styleId="StyleHeader8ptBold">
    <w:name w:val="Style Header + 8 pt Bold"/>
    <w:basedOn w:val="Kopfzeile"/>
    <w:semiHidden/>
    <w:rsid w:val="006F0DE1"/>
    <w:pPr>
      <w:spacing w:before="60"/>
    </w:pPr>
    <w:rPr>
      <w:rFonts w:ascii="Arial" w:hAnsi="Arial"/>
      <w:b/>
      <w:bCs/>
      <w:sz w:val="16"/>
      <w:lang w:eastAsia="en-US"/>
    </w:rPr>
  </w:style>
  <w:style w:type="paragraph" w:customStyle="1" w:styleId="Titelseite1">
    <w:name w:val="Titelseite_1"/>
    <w:semiHidden/>
    <w:rsid w:val="006F0DE1"/>
    <w:pPr>
      <w:ind w:right="104"/>
    </w:pPr>
    <w:rPr>
      <w:rFonts w:ascii="Arial" w:hAnsi="Arial"/>
      <w:sz w:val="14"/>
      <w:szCs w:val="14"/>
      <w:lang w:val="de-AT" w:eastAsia="de-AT"/>
    </w:rPr>
  </w:style>
  <w:style w:type="paragraph" w:customStyle="1" w:styleId="Titelseite2">
    <w:name w:val="Titelseite_2"/>
    <w:semiHidden/>
    <w:rsid w:val="006F0DE1"/>
    <w:rPr>
      <w:rFonts w:ascii="Arial" w:hAnsi="Arial"/>
      <w:b/>
      <w:sz w:val="16"/>
      <w:szCs w:val="16"/>
      <w:lang w:val="de-AT" w:eastAsia="de-AT"/>
    </w:rPr>
  </w:style>
  <w:style w:type="character" w:customStyle="1" w:styleId="HeaderCharChar">
    <w:name w:val="Header Char Char"/>
    <w:aliases w:val="Kopfzeile Char Char Char"/>
    <w:semiHidden/>
    <w:rsid w:val="006F0DE1"/>
    <w:rPr>
      <w:rFonts w:ascii="Arial" w:hAnsi="Arial"/>
      <w:sz w:val="16"/>
      <w:lang w:val="de-DE" w:eastAsia="de-DE" w:bidi="ar-SA"/>
    </w:rPr>
  </w:style>
  <w:style w:type="paragraph" w:customStyle="1" w:styleId="Illustrazione">
    <w:name w:val="Illustrazione"/>
    <w:basedOn w:val="Standard"/>
    <w:next w:val="Standard"/>
    <w:link w:val="IllustrazioneZchn"/>
    <w:rsid w:val="006F0DE1"/>
    <w:pPr>
      <w:numPr>
        <w:numId w:val="7"/>
      </w:numPr>
      <w:tabs>
        <w:tab w:val="left" w:pos="7088"/>
      </w:tabs>
      <w:spacing w:before="80" w:after="80"/>
      <w:jc w:val="both"/>
    </w:pPr>
    <w:rPr>
      <w:rFonts w:ascii="Arial" w:hAnsi="Arial"/>
      <w:i/>
      <w:iCs/>
      <w:szCs w:val="24"/>
      <w:lang w:val="it-IT" w:eastAsia="de-DE"/>
    </w:rPr>
  </w:style>
  <w:style w:type="character" w:customStyle="1" w:styleId="IllustrazioneZchn">
    <w:name w:val="Illustrazione Zchn"/>
    <w:link w:val="Illustrazione"/>
    <w:rsid w:val="006F0DE1"/>
    <w:rPr>
      <w:rFonts w:ascii="Arial" w:hAnsi="Arial"/>
      <w:i/>
      <w:iCs/>
      <w:szCs w:val="24"/>
      <w:lang w:val="it-IT"/>
    </w:rPr>
  </w:style>
  <w:style w:type="paragraph" w:customStyle="1" w:styleId="customnormaltext">
    <w:name w:val="customnormaltext"/>
    <w:basedOn w:val="Standard"/>
    <w:rsid w:val="006F0DE1"/>
    <w:pPr>
      <w:spacing w:before="100" w:beforeAutospacing="1" w:after="100" w:afterAutospacing="1"/>
    </w:pPr>
    <w:rPr>
      <w:rFonts w:ascii="Arial" w:hAnsi="Arial" w:cs="Arial"/>
      <w:color w:val="000000"/>
      <w:sz w:val="18"/>
      <w:szCs w:val="18"/>
      <w:lang w:val="it-IT"/>
    </w:rPr>
  </w:style>
  <w:style w:type="character" w:customStyle="1" w:styleId="berschrift2itChar">
    <w:name w:val="Überschrift 2_it Char"/>
    <w:link w:val="berschrift2it"/>
    <w:rsid w:val="006F0DE1"/>
    <w:rPr>
      <w:rFonts w:ascii="Arial" w:hAnsi="Arial"/>
      <w:b/>
      <w:bCs/>
      <w:sz w:val="22"/>
      <w:szCs w:val="24"/>
      <w:lang w:val="it-IT" w:eastAsia="de-AT"/>
    </w:rPr>
  </w:style>
  <w:style w:type="character" w:customStyle="1" w:styleId="AbbildungChar">
    <w:name w:val="Abbildung Char"/>
    <w:link w:val="Abbildung"/>
    <w:rsid w:val="006F0DE1"/>
    <w:rPr>
      <w:rFonts w:ascii="Arial" w:hAnsi="Arial"/>
      <w:sz w:val="18"/>
    </w:rPr>
  </w:style>
  <w:style w:type="character" w:customStyle="1" w:styleId="AbbildungitChar">
    <w:name w:val="Abbildung it Char"/>
    <w:link w:val="Abbildungit"/>
    <w:rsid w:val="006F0DE1"/>
    <w:rPr>
      <w:rFonts w:ascii="Arial" w:hAnsi="Arial" w:cs="Arial"/>
      <w:iCs/>
      <w:sz w:val="18"/>
      <w:lang w:val="it-IT" w:eastAsia="it-IT"/>
    </w:rPr>
  </w:style>
  <w:style w:type="character" w:customStyle="1" w:styleId="FormatvorlageAbbildungitArialMTChar">
    <w:name w:val="Formatvorlage Abbildung it + ArialMT Char"/>
    <w:link w:val="FormatvorlageAbbildungitArialMT"/>
    <w:rsid w:val="006F0DE1"/>
    <w:rPr>
      <w:rFonts w:ascii="ArialMT" w:hAnsi="ArialMT" w:cs="Arial"/>
      <w:iCs/>
      <w:sz w:val="18"/>
      <w:lang w:val="it-IT" w:eastAsia="it-IT"/>
    </w:rPr>
  </w:style>
  <w:style w:type="paragraph" w:customStyle="1" w:styleId="Quelledt">
    <w:name w:val="Quelle_dt"/>
    <w:basedOn w:val="Abbildungdt"/>
    <w:link w:val="QuelledtChar"/>
    <w:autoRedefine/>
    <w:rsid w:val="006F0DE1"/>
    <w:pPr>
      <w:keepNext w:val="0"/>
      <w:keepLines w:val="0"/>
      <w:widowControl w:val="0"/>
      <w:numPr>
        <w:numId w:val="0"/>
      </w:numPr>
      <w:spacing w:before="120" w:after="240"/>
      <w:ind w:left="1077" w:hanging="1077"/>
    </w:pPr>
    <w:rPr>
      <w:szCs w:val="24"/>
    </w:rPr>
  </w:style>
  <w:style w:type="paragraph" w:customStyle="1" w:styleId="Quelleit">
    <w:name w:val="Quelle_it"/>
    <w:basedOn w:val="Abbildungit"/>
    <w:autoRedefine/>
    <w:rsid w:val="006F0DE1"/>
    <w:pPr>
      <w:keepNext w:val="0"/>
      <w:keepLines w:val="0"/>
      <w:widowControl w:val="0"/>
      <w:numPr>
        <w:numId w:val="0"/>
      </w:numPr>
      <w:tabs>
        <w:tab w:val="clear" w:pos="1076"/>
        <w:tab w:val="left" w:pos="796"/>
      </w:tabs>
      <w:spacing w:before="120"/>
      <w:ind w:left="828" w:hanging="828"/>
      <w:jc w:val="left"/>
    </w:pPr>
  </w:style>
  <w:style w:type="character" w:customStyle="1" w:styleId="AbbildungdtChar">
    <w:name w:val="Abbildung dt Char"/>
    <w:link w:val="Abbildungdt"/>
    <w:rsid w:val="006F0DE1"/>
    <w:rPr>
      <w:rFonts w:ascii="Arial" w:hAnsi="Arial" w:cs="Arial"/>
      <w:sz w:val="18"/>
      <w:lang w:val="it-IT" w:eastAsia="it-IT"/>
    </w:rPr>
  </w:style>
  <w:style w:type="character" w:customStyle="1" w:styleId="QuelledtChar">
    <w:name w:val="Quelle_dt Char"/>
    <w:link w:val="Quelledt"/>
    <w:rsid w:val="006F0DE1"/>
    <w:rPr>
      <w:rFonts w:ascii="Arial" w:hAnsi="Arial" w:cs="Arial"/>
      <w:iCs w:val="0"/>
      <w:sz w:val="18"/>
      <w:szCs w:val="24"/>
      <w:lang w:val="it-IT" w:eastAsia="it-IT"/>
    </w:rPr>
  </w:style>
  <w:style w:type="character" w:customStyle="1" w:styleId="timesnew">
    <w:name w:val="timesnew"/>
    <w:basedOn w:val="Absatz-Standardschriftart"/>
    <w:rsid w:val="006F0DE1"/>
  </w:style>
  <w:style w:type="character" w:styleId="Fett">
    <w:name w:val="Strong"/>
    <w:uiPriority w:val="22"/>
    <w:qFormat/>
    <w:rsid w:val="006F0DE1"/>
    <w:rPr>
      <w:b/>
      <w:bCs/>
    </w:rPr>
  </w:style>
  <w:style w:type="character" w:customStyle="1" w:styleId="customboldtext1">
    <w:name w:val="customboldtext1"/>
    <w:rsid w:val="006F0DE1"/>
    <w:rPr>
      <w:rFonts w:ascii="Arial" w:hAnsi="Arial" w:cs="Arial" w:hint="default"/>
      <w:b/>
      <w:bCs/>
      <w:sz w:val="18"/>
      <w:szCs w:val="18"/>
    </w:rPr>
  </w:style>
  <w:style w:type="paragraph" w:styleId="StandardWeb">
    <w:name w:val="Normal (Web)"/>
    <w:basedOn w:val="Standard"/>
    <w:uiPriority w:val="99"/>
    <w:rsid w:val="006F0DE1"/>
    <w:pPr>
      <w:spacing w:before="100" w:beforeAutospacing="1" w:after="100" w:afterAutospacing="1"/>
    </w:pPr>
    <w:rPr>
      <w:color w:val="000000"/>
      <w:sz w:val="24"/>
      <w:szCs w:val="24"/>
      <w:lang w:val="it-IT"/>
    </w:rPr>
  </w:style>
  <w:style w:type="character" w:customStyle="1" w:styleId="A12">
    <w:name w:val="A12"/>
    <w:rsid w:val="006F0DE1"/>
    <w:rPr>
      <w:rFonts w:cs="GUQPTU+DIN-Light"/>
      <w:color w:val="000000"/>
      <w:sz w:val="17"/>
      <w:szCs w:val="17"/>
    </w:rPr>
  </w:style>
  <w:style w:type="paragraph" w:customStyle="1" w:styleId="Pa2">
    <w:name w:val="Pa2"/>
    <w:basedOn w:val="Default"/>
    <w:next w:val="Default"/>
    <w:rsid w:val="006F0DE1"/>
    <w:pPr>
      <w:spacing w:line="241" w:lineRule="atLeast"/>
    </w:pPr>
    <w:rPr>
      <w:rFonts w:ascii="FMGJFW+DIN-Medium" w:hAnsi="FMGJFW+DIN-Medium" w:cs="Times New Roman"/>
      <w:color w:val="auto"/>
      <w:lang w:val="it-IT" w:eastAsia="it-IT"/>
    </w:rPr>
  </w:style>
  <w:style w:type="character" w:customStyle="1" w:styleId="style21">
    <w:name w:val="style21"/>
    <w:rsid w:val="006F0DE1"/>
    <w:rPr>
      <w:b/>
      <w:bCs/>
    </w:rPr>
  </w:style>
  <w:style w:type="paragraph" w:styleId="Funotentext">
    <w:name w:val="footnote text"/>
    <w:basedOn w:val="Standard"/>
    <w:link w:val="FunotentextZchn"/>
    <w:rsid w:val="006F0DE1"/>
    <w:pPr>
      <w:jc w:val="both"/>
    </w:pPr>
    <w:rPr>
      <w:rFonts w:ascii="Arial" w:hAnsi="Arial"/>
      <w:lang w:val="de-AT" w:eastAsia="de-AT"/>
    </w:rPr>
  </w:style>
  <w:style w:type="character" w:customStyle="1" w:styleId="FunotentextZchn">
    <w:name w:val="Fußnotentext Zchn"/>
    <w:link w:val="Funotentext"/>
    <w:rsid w:val="006F0DE1"/>
    <w:rPr>
      <w:rFonts w:ascii="Arial" w:hAnsi="Arial"/>
      <w:lang w:val="de-AT" w:eastAsia="de-AT"/>
    </w:rPr>
  </w:style>
  <w:style w:type="character" w:styleId="Funotenzeichen">
    <w:name w:val="footnote reference"/>
    <w:rsid w:val="006F0DE1"/>
    <w:rPr>
      <w:vertAlign w:val="superscript"/>
    </w:rPr>
  </w:style>
  <w:style w:type="character" w:customStyle="1" w:styleId="style11">
    <w:name w:val="style11"/>
    <w:rsid w:val="006F0DE1"/>
    <w:rPr>
      <w:b/>
      <w:bCs/>
    </w:rPr>
  </w:style>
  <w:style w:type="paragraph" w:customStyle="1" w:styleId="textkrperit0">
    <w:name w:val="textkrperit"/>
    <w:basedOn w:val="Standard"/>
    <w:rsid w:val="006F0DE1"/>
    <w:pPr>
      <w:spacing w:before="100" w:beforeAutospacing="1" w:after="100" w:afterAutospacing="1"/>
    </w:pPr>
    <w:rPr>
      <w:sz w:val="24"/>
      <w:szCs w:val="24"/>
      <w:lang w:val="it-IT"/>
    </w:rPr>
  </w:style>
  <w:style w:type="character" w:customStyle="1" w:styleId="WW8Num10z0">
    <w:name w:val="WW8Num10z0"/>
    <w:rsid w:val="006F0DE1"/>
    <w:rPr>
      <w:rFonts w:ascii="Symbol" w:hAnsi="Symbol"/>
    </w:rPr>
  </w:style>
  <w:style w:type="character" w:customStyle="1" w:styleId="WW8Num61z0">
    <w:name w:val="WW8Num61z0"/>
    <w:rsid w:val="006F0DE1"/>
    <w:rPr>
      <w:caps w:val="0"/>
      <w:smallCaps w:val="0"/>
    </w:rPr>
  </w:style>
  <w:style w:type="character" w:customStyle="1" w:styleId="WW8Num5z0">
    <w:name w:val="WW8Num5z0"/>
    <w:rsid w:val="006F0DE1"/>
    <w:rPr>
      <w:rFonts w:ascii="Symbol" w:hAnsi="Symbol"/>
    </w:rPr>
  </w:style>
  <w:style w:type="character" w:customStyle="1" w:styleId="TextkrperdtChar0">
    <w:name w:val="Textkörper_dt Char"/>
    <w:rsid w:val="006F0DE1"/>
    <w:rPr>
      <w:rFonts w:ascii="Arial" w:hAnsi="Arial"/>
      <w:szCs w:val="24"/>
      <w:lang w:val="de-AT" w:eastAsia="de-AT" w:bidi="ar-SA"/>
    </w:rPr>
  </w:style>
  <w:style w:type="character" w:customStyle="1" w:styleId="PunktationdtChar">
    <w:name w:val="Punktation_dt Char"/>
    <w:rsid w:val="006F0DE1"/>
    <w:rPr>
      <w:rFonts w:ascii="Arial" w:hAnsi="Arial"/>
      <w:lang w:val="de-AT" w:eastAsia="de-DE" w:bidi="ar-SA"/>
    </w:rPr>
  </w:style>
  <w:style w:type="character" w:customStyle="1" w:styleId="WW8Num1z0">
    <w:name w:val="WW8Num1z0"/>
    <w:rsid w:val="006F0DE1"/>
    <w:rPr>
      <w:b/>
      <w:i w:val="0"/>
      <w:sz w:val="22"/>
    </w:rPr>
  </w:style>
  <w:style w:type="character" w:customStyle="1" w:styleId="sezioni-util">
    <w:name w:val="sezioni-util"/>
    <w:basedOn w:val="Absatz-Standardschriftart"/>
    <w:rsid w:val="006F0DE1"/>
  </w:style>
  <w:style w:type="character" w:customStyle="1" w:styleId="Punktationit2Char">
    <w:name w:val="Punktation_it_2 Char"/>
    <w:rsid w:val="006F0DE1"/>
    <w:rPr>
      <w:rFonts w:ascii="Arial" w:hAnsi="Arial"/>
      <w:szCs w:val="24"/>
      <w:lang w:val="it-IT" w:eastAsia="de-DE" w:bidi="ar-SA"/>
    </w:rPr>
  </w:style>
  <w:style w:type="character" w:customStyle="1" w:styleId="TextkrperdtChar">
    <w:name w:val="Textkörper dt Char"/>
    <w:link w:val="Textkrperdt0"/>
    <w:rsid w:val="006F0DE1"/>
    <w:rPr>
      <w:rFonts w:ascii="Arial" w:hAnsi="Arial"/>
    </w:rPr>
  </w:style>
  <w:style w:type="paragraph" w:customStyle="1" w:styleId="textkrperdt1">
    <w:name w:val="textkrperdt"/>
    <w:basedOn w:val="Standard"/>
    <w:rsid w:val="006F0DE1"/>
    <w:pPr>
      <w:spacing w:before="100" w:beforeAutospacing="1" w:after="100" w:afterAutospacing="1"/>
    </w:pPr>
    <w:rPr>
      <w:sz w:val="24"/>
      <w:szCs w:val="24"/>
      <w:lang w:val="it-IT"/>
    </w:rPr>
  </w:style>
  <w:style w:type="character" w:customStyle="1" w:styleId="city1">
    <w:name w:val="city1"/>
    <w:rsid w:val="006F0DE1"/>
    <w:rPr>
      <w:rFonts w:ascii="Verdana" w:hAnsi="Verdana" w:hint="default"/>
      <w:b/>
      <w:bCs/>
      <w:sz w:val="18"/>
      <w:szCs w:val="18"/>
    </w:rPr>
  </w:style>
  <w:style w:type="character" w:customStyle="1" w:styleId="note1">
    <w:name w:val="note1"/>
    <w:rsid w:val="006F0DE1"/>
    <w:rPr>
      <w:rFonts w:ascii="Verdana" w:hAnsi="Verdana" w:hint="default"/>
      <w:b/>
      <w:bCs/>
      <w:color w:val="000096"/>
      <w:sz w:val="15"/>
      <w:szCs w:val="15"/>
    </w:rPr>
  </w:style>
  <w:style w:type="paragraph" w:customStyle="1" w:styleId="FormatvorlageTimesNewRoman12ptBlockRechts004cm">
    <w:name w:val="Formatvorlage Times New Roman 12 pt Block Rechts:  004 cm"/>
    <w:basedOn w:val="Standard"/>
    <w:rsid w:val="006F0DE1"/>
    <w:pPr>
      <w:ind w:right="24"/>
      <w:jc w:val="both"/>
    </w:pPr>
    <w:rPr>
      <w:rFonts w:ascii="Arial" w:hAnsi="Arial"/>
      <w:lang w:val="it-IT"/>
    </w:rPr>
  </w:style>
  <w:style w:type="character" w:customStyle="1" w:styleId="PunktationdtZchnZchn">
    <w:name w:val="Punktation_dt Zchn Zchn"/>
    <w:rsid w:val="006F0DE1"/>
    <w:rPr>
      <w:rFonts w:ascii="Arial" w:hAnsi="Arial"/>
      <w:lang w:val="de-AT" w:eastAsia="de-DE" w:bidi="ar-SA"/>
    </w:rPr>
  </w:style>
  <w:style w:type="paragraph" w:customStyle="1" w:styleId="Formatvorlageberschrift3itBlock">
    <w:name w:val="Formatvorlage Überschrift 3_it + Block"/>
    <w:basedOn w:val="berschrift3it"/>
    <w:rsid w:val="006F0DE1"/>
    <w:pPr>
      <w:tabs>
        <w:tab w:val="clear" w:pos="567"/>
      </w:tabs>
      <w:ind w:left="737" w:hanging="737"/>
      <w:jc w:val="both"/>
    </w:pPr>
    <w:rPr>
      <w:bCs/>
      <w:szCs w:val="20"/>
    </w:rPr>
  </w:style>
  <w:style w:type="paragraph" w:customStyle="1" w:styleId="Pa1">
    <w:name w:val="Pa1"/>
    <w:basedOn w:val="Default"/>
    <w:next w:val="Default"/>
    <w:uiPriority w:val="99"/>
    <w:rsid w:val="008E12F3"/>
    <w:pPr>
      <w:spacing w:line="201" w:lineRule="atLeast"/>
    </w:pPr>
    <w:rPr>
      <w:color w:val="auto"/>
    </w:rPr>
  </w:style>
  <w:style w:type="character" w:styleId="Hervorhebung">
    <w:name w:val="Emphasis"/>
    <w:uiPriority w:val="20"/>
    <w:qFormat/>
    <w:rsid w:val="00BE4079"/>
    <w:rPr>
      <w:i/>
      <w:iCs/>
    </w:rPr>
  </w:style>
  <w:style w:type="paragraph" w:styleId="HTMLVorformatiert">
    <w:name w:val="HTML Preformatted"/>
    <w:basedOn w:val="Standard"/>
    <w:link w:val="HTMLVorformatiertZchn"/>
    <w:uiPriority w:val="99"/>
    <w:unhideWhenUsed/>
    <w:rsid w:val="00FE3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de-DE"/>
    </w:rPr>
  </w:style>
  <w:style w:type="character" w:customStyle="1" w:styleId="HTMLVorformatiertZchn">
    <w:name w:val="HTML Vorformatiert Zchn"/>
    <w:link w:val="HTMLVorformatiert"/>
    <w:uiPriority w:val="99"/>
    <w:rsid w:val="00FE3324"/>
    <w:rPr>
      <w:rFonts w:ascii="Courier New" w:hAnsi="Courier New" w:cs="Courier New"/>
    </w:rPr>
  </w:style>
  <w:style w:type="character" w:customStyle="1" w:styleId="y2iqfc">
    <w:name w:val="y2iqfc"/>
    <w:basedOn w:val="Absatz-Standardschriftart"/>
    <w:rsid w:val="00FE3324"/>
  </w:style>
  <w:style w:type="paragraph" w:styleId="Listenabsatz">
    <w:name w:val="List Paragraph"/>
    <w:basedOn w:val="Standard"/>
    <w:qFormat/>
    <w:rsid w:val="00EB0E80"/>
    <w:pPr>
      <w:ind w:left="720"/>
      <w:contextualSpacing/>
    </w:pPr>
    <w:rPr>
      <w:kern w:val="2"/>
      <w:sz w:val="24"/>
      <w:szCs w:val="24"/>
      <w:lang w:eastAsia="de-DE"/>
    </w:rPr>
  </w:style>
  <w:style w:type="paragraph" w:styleId="Kommentartext">
    <w:name w:val="annotation text"/>
    <w:basedOn w:val="Standard"/>
    <w:link w:val="KommentartextZchn"/>
  </w:style>
  <w:style w:type="character" w:customStyle="1" w:styleId="KommentartextZchn">
    <w:name w:val="Kommentartext Zchn"/>
    <w:link w:val="Kommentartext"/>
    <w:rPr>
      <w:lang w:eastAsia="it-IT"/>
    </w:rPr>
  </w:style>
  <w:style w:type="character" w:styleId="Kommentarzeichen">
    <w:name w:val="annotation reference"/>
    <w:rPr>
      <w:sz w:val="16"/>
      <w:szCs w:val="16"/>
    </w:rPr>
  </w:style>
  <w:style w:type="paragraph" w:styleId="berarbeitung">
    <w:name w:val="Revision"/>
    <w:hidden/>
    <w:uiPriority w:val="99"/>
    <w:semiHidden/>
    <w:rsid w:val="00FF0A2D"/>
    <w:rPr>
      <w:lang w:eastAsia="it-IT"/>
    </w:rPr>
  </w:style>
  <w:style w:type="table" w:customStyle="1" w:styleId="NormalTable0">
    <w:name w:val="Normal Table0"/>
    <w:rsid w:val="00F57F34"/>
    <w:pPr>
      <w:pBdr>
        <w:top w:val="nil"/>
        <w:left w:val="nil"/>
        <w:bottom w:val="nil"/>
        <w:right w:val="nil"/>
        <w:between w:val="nil"/>
        <w:bar w:val="nil"/>
      </w:pBdr>
    </w:pPr>
    <w:rPr>
      <w:rFonts w:eastAsia="Arial Unicode MS"/>
      <w:bdr w:val="nil"/>
      <w:lang w:val="it-IT" w:eastAsia="it-IT"/>
    </w:rPr>
    <w:tblPr>
      <w:tblInd w:w="0" w:type="dxa"/>
      <w:tblCellMar>
        <w:top w:w="0" w:type="dxa"/>
        <w:left w:w="0" w:type="dxa"/>
        <w:bottom w:w="0" w:type="dxa"/>
        <w:right w:w="0" w:type="dxa"/>
      </w:tblCellMar>
    </w:tblPr>
  </w:style>
  <w:style w:type="character" w:customStyle="1" w:styleId="None">
    <w:name w:val="None"/>
    <w:rsid w:val="00F57F34"/>
  </w:style>
  <w:style w:type="character" w:customStyle="1" w:styleId="normaltextrun">
    <w:name w:val="normaltextrun"/>
    <w:basedOn w:val="Absatz-Standardschriftart"/>
    <w:rsid w:val="003A41DB"/>
  </w:style>
  <w:style w:type="paragraph" w:customStyle="1" w:styleId="pf0">
    <w:name w:val="pf0"/>
    <w:basedOn w:val="Standard"/>
    <w:rsid w:val="00911F61"/>
    <w:pPr>
      <w:spacing w:before="100" w:beforeAutospacing="1" w:after="100" w:afterAutospacing="1"/>
    </w:pPr>
    <w:rPr>
      <w:sz w:val="24"/>
      <w:szCs w:val="24"/>
      <w:lang w:eastAsia="de-DE"/>
    </w:rPr>
  </w:style>
  <w:style w:type="character" w:customStyle="1" w:styleId="cf01">
    <w:name w:val="cf01"/>
    <w:rsid w:val="00911F61"/>
    <w:rPr>
      <w:rFonts w:ascii="Segoe UI" w:hAnsi="Segoe UI" w:cs="Segoe UI" w:hint="default"/>
      <w:color w:val="70AD47"/>
      <w:sz w:val="18"/>
      <w:szCs w:val="18"/>
    </w:rPr>
  </w:style>
  <w:style w:type="character" w:customStyle="1" w:styleId="cf11">
    <w:name w:val="cf11"/>
    <w:rsid w:val="00911F61"/>
    <w:rPr>
      <w:rFonts w:ascii="Segoe UI" w:hAnsi="Segoe UI" w:cs="Segoe UI" w:hint="default"/>
      <w:color w:val="4472C4"/>
      <w:sz w:val="18"/>
      <w:szCs w:val="18"/>
    </w:rPr>
  </w:style>
  <w:style w:type="character" w:styleId="NichtaufgelsteErwhnung">
    <w:name w:val="Unresolved Mention"/>
    <w:uiPriority w:val="99"/>
    <w:semiHidden/>
    <w:unhideWhenUsed/>
    <w:rsid w:val="00823BF7"/>
    <w:rPr>
      <w:color w:val="605E5C"/>
      <w:shd w:val="clear" w:color="auto" w:fill="E1DFDD"/>
    </w:rPr>
  </w:style>
  <w:style w:type="character" w:styleId="BesuchterLink">
    <w:name w:val="FollowedHyperlink"/>
    <w:rsid w:val="00823BF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3171">
      <w:bodyDiv w:val="1"/>
      <w:marLeft w:val="0"/>
      <w:marRight w:val="0"/>
      <w:marTop w:val="0"/>
      <w:marBottom w:val="0"/>
      <w:divBdr>
        <w:top w:val="none" w:sz="0" w:space="0" w:color="auto"/>
        <w:left w:val="none" w:sz="0" w:space="0" w:color="auto"/>
        <w:bottom w:val="none" w:sz="0" w:space="0" w:color="auto"/>
        <w:right w:val="none" w:sz="0" w:space="0" w:color="auto"/>
      </w:divBdr>
    </w:div>
    <w:div w:id="375155524">
      <w:bodyDiv w:val="1"/>
      <w:marLeft w:val="0"/>
      <w:marRight w:val="0"/>
      <w:marTop w:val="0"/>
      <w:marBottom w:val="0"/>
      <w:divBdr>
        <w:top w:val="none" w:sz="0" w:space="0" w:color="auto"/>
        <w:left w:val="none" w:sz="0" w:space="0" w:color="auto"/>
        <w:bottom w:val="none" w:sz="0" w:space="0" w:color="auto"/>
        <w:right w:val="none" w:sz="0" w:space="0" w:color="auto"/>
      </w:divBdr>
    </w:div>
    <w:div w:id="423114391">
      <w:bodyDiv w:val="1"/>
      <w:marLeft w:val="0"/>
      <w:marRight w:val="0"/>
      <w:marTop w:val="0"/>
      <w:marBottom w:val="0"/>
      <w:divBdr>
        <w:top w:val="none" w:sz="0" w:space="0" w:color="auto"/>
        <w:left w:val="none" w:sz="0" w:space="0" w:color="auto"/>
        <w:bottom w:val="none" w:sz="0" w:space="0" w:color="auto"/>
        <w:right w:val="none" w:sz="0" w:space="0" w:color="auto"/>
      </w:divBdr>
    </w:div>
    <w:div w:id="494995891">
      <w:bodyDiv w:val="1"/>
      <w:marLeft w:val="0"/>
      <w:marRight w:val="0"/>
      <w:marTop w:val="0"/>
      <w:marBottom w:val="0"/>
      <w:divBdr>
        <w:top w:val="none" w:sz="0" w:space="0" w:color="auto"/>
        <w:left w:val="none" w:sz="0" w:space="0" w:color="auto"/>
        <w:bottom w:val="none" w:sz="0" w:space="0" w:color="auto"/>
        <w:right w:val="none" w:sz="0" w:space="0" w:color="auto"/>
      </w:divBdr>
    </w:div>
    <w:div w:id="536283373">
      <w:bodyDiv w:val="1"/>
      <w:marLeft w:val="0"/>
      <w:marRight w:val="0"/>
      <w:marTop w:val="0"/>
      <w:marBottom w:val="0"/>
      <w:divBdr>
        <w:top w:val="none" w:sz="0" w:space="0" w:color="auto"/>
        <w:left w:val="none" w:sz="0" w:space="0" w:color="auto"/>
        <w:bottom w:val="none" w:sz="0" w:space="0" w:color="auto"/>
        <w:right w:val="none" w:sz="0" w:space="0" w:color="auto"/>
      </w:divBdr>
    </w:div>
    <w:div w:id="625935494">
      <w:bodyDiv w:val="1"/>
      <w:marLeft w:val="0"/>
      <w:marRight w:val="0"/>
      <w:marTop w:val="0"/>
      <w:marBottom w:val="0"/>
      <w:divBdr>
        <w:top w:val="none" w:sz="0" w:space="0" w:color="auto"/>
        <w:left w:val="none" w:sz="0" w:space="0" w:color="auto"/>
        <w:bottom w:val="none" w:sz="0" w:space="0" w:color="auto"/>
        <w:right w:val="none" w:sz="0" w:space="0" w:color="auto"/>
      </w:divBdr>
    </w:div>
    <w:div w:id="788940020">
      <w:bodyDiv w:val="1"/>
      <w:marLeft w:val="0"/>
      <w:marRight w:val="0"/>
      <w:marTop w:val="0"/>
      <w:marBottom w:val="0"/>
      <w:divBdr>
        <w:top w:val="none" w:sz="0" w:space="0" w:color="auto"/>
        <w:left w:val="none" w:sz="0" w:space="0" w:color="auto"/>
        <w:bottom w:val="none" w:sz="0" w:space="0" w:color="auto"/>
        <w:right w:val="none" w:sz="0" w:space="0" w:color="auto"/>
      </w:divBdr>
    </w:div>
    <w:div w:id="821657115">
      <w:bodyDiv w:val="1"/>
      <w:marLeft w:val="0"/>
      <w:marRight w:val="0"/>
      <w:marTop w:val="0"/>
      <w:marBottom w:val="0"/>
      <w:divBdr>
        <w:top w:val="none" w:sz="0" w:space="0" w:color="auto"/>
        <w:left w:val="none" w:sz="0" w:space="0" w:color="auto"/>
        <w:bottom w:val="none" w:sz="0" w:space="0" w:color="auto"/>
        <w:right w:val="none" w:sz="0" w:space="0" w:color="auto"/>
      </w:divBdr>
    </w:div>
    <w:div w:id="864905987">
      <w:bodyDiv w:val="1"/>
      <w:marLeft w:val="0"/>
      <w:marRight w:val="0"/>
      <w:marTop w:val="0"/>
      <w:marBottom w:val="0"/>
      <w:divBdr>
        <w:top w:val="none" w:sz="0" w:space="0" w:color="auto"/>
        <w:left w:val="none" w:sz="0" w:space="0" w:color="auto"/>
        <w:bottom w:val="none" w:sz="0" w:space="0" w:color="auto"/>
        <w:right w:val="none" w:sz="0" w:space="0" w:color="auto"/>
      </w:divBdr>
    </w:div>
    <w:div w:id="1186866771">
      <w:bodyDiv w:val="1"/>
      <w:marLeft w:val="0"/>
      <w:marRight w:val="0"/>
      <w:marTop w:val="0"/>
      <w:marBottom w:val="0"/>
      <w:divBdr>
        <w:top w:val="none" w:sz="0" w:space="0" w:color="auto"/>
        <w:left w:val="none" w:sz="0" w:space="0" w:color="auto"/>
        <w:bottom w:val="none" w:sz="0" w:space="0" w:color="auto"/>
        <w:right w:val="none" w:sz="0" w:space="0" w:color="auto"/>
      </w:divBdr>
    </w:div>
    <w:div w:id="1215504003">
      <w:bodyDiv w:val="1"/>
      <w:marLeft w:val="0"/>
      <w:marRight w:val="0"/>
      <w:marTop w:val="0"/>
      <w:marBottom w:val="0"/>
      <w:divBdr>
        <w:top w:val="none" w:sz="0" w:space="0" w:color="auto"/>
        <w:left w:val="none" w:sz="0" w:space="0" w:color="auto"/>
        <w:bottom w:val="none" w:sz="0" w:space="0" w:color="auto"/>
        <w:right w:val="none" w:sz="0" w:space="0" w:color="auto"/>
      </w:divBdr>
    </w:div>
    <w:div w:id="1454786084">
      <w:bodyDiv w:val="1"/>
      <w:marLeft w:val="0"/>
      <w:marRight w:val="0"/>
      <w:marTop w:val="0"/>
      <w:marBottom w:val="0"/>
      <w:divBdr>
        <w:top w:val="none" w:sz="0" w:space="0" w:color="auto"/>
        <w:left w:val="none" w:sz="0" w:space="0" w:color="auto"/>
        <w:bottom w:val="none" w:sz="0" w:space="0" w:color="auto"/>
        <w:right w:val="none" w:sz="0" w:space="0" w:color="auto"/>
      </w:divBdr>
    </w:div>
    <w:div w:id="1460949929">
      <w:bodyDiv w:val="1"/>
      <w:marLeft w:val="0"/>
      <w:marRight w:val="0"/>
      <w:marTop w:val="0"/>
      <w:marBottom w:val="0"/>
      <w:divBdr>
        <w:top w:val="none" w:sz="0" w:space="0" w:color="auto"/>
        <w:left w:val="none" w:sz="0" w:space="0" w:color="auto"/>
        <w:bottom w:val="none" w:sz="0" w:space="0" w:color="auto"/>
        <w:right w:val="none" w:sz="0" w:space="0" w:color="auto"/>
      </w:divBdr>
    </w:div>
    <w:div w:id="1496991721">
      <w:bodyDiv w:val="1"/>
      <w:marLeft w:val="0"/>
      <w:marRight w:val="0"/>
      <w:marTop w:val="0"/>
      <w:marBottom w:val="0"/>
      <w:divBdr>
        <w:top w:val="none" w:sz="0" w:space="0" w:color="auto"/>
        <w:left w:val="none" w:sz="0" w:space="0" w:color="auto"/>
        <w:bottom w:val="none" w:sz="0" w:space="0" w:color="auto"/>
        <w:right w:val="none" w:sz="0" w:space="0" w:color="auto"/>
      </w:divBdr>
    </w:div>
    <w:div w:id="1657108277">
      <w:bodyDiv w:val="1"/>
      <w:marLeft w:val="0"/>
      <w:marRight w:val="0"/>
      <w:marTop w:val="0"/>
      <w:marBottom w:val="0"/>
      <w:divBdr>
        <w:top w:val="none" w:sz="0" w:space="0" w:color="auto"/>
        <w:left w:val="none" w:sz="0" w:space="0" w:color="auto"/>
        <w:bottom w:val="none" w:sz="0" w:space="0" w:color="auto"/>
        <w:right w:val="none" w:sz="0" w:space="0" w:color="auto"/>
      </w:divBdr>
    </w:div>
    <w:div w:id="1757743365">
      <w:bodyDiv w:val="1"/>
      <w:marLeft w:val="0"/>
      <w:marRight w:val="0"/>
      <w:marTop w:val="0"/>
      <w:marBottom w:val="0"/>
      <w:divBdr>
        <w:top w:val="none" w:sz="0" w:space="0" w:color="auto"/>
        <w:left w:val="none" w:sz="0" w:space="0" w:color="auto"/>
        <w:bottom w:val="none" w:sz="0" w:space="0" w:color="auto"/>
        <w:right w:val="none" w:sz="0" w:space="0" w:color="auto"/>
      </w:divBdr>
    </w:div>
    <w:div w:id="1814129888">
      <w:bodyDiv w:val="1"/>
      <w:marLeft w:val="0"/>
      <w:marRight w:val="0"/>
      <w:marTop w:val="0"/>
      <w:marBottom w:val="0"/>
      <w:divBdr>
        <w:top w:val="none" w:sz="0" w:space="0" w:color="auto"/>
        <w:left w:val="none" w:sz="0" w:space="0" w:color="auto"/>
        <w:bottom w:val="none" w:sz="0" w:space="0" w:color="auto"/>
        <w:right w:val="none" w:sz="0" w:space="0" w:color="auto"/>
      </w:divBdr>
    </w:div>
    <w:div w:id="1846284268">
      <w:bodyDiv w:val="1"/>
      <w:marLeft w:val="0"/>
      <w:marRight w:val="0"/>
      <w:marTop w:val="0"/>
      <w:marBottom w:val="0"/>
      <w:divBdr>
        <w:top w:val="none" w:sz="0" w:space="0" w:color="auto"/>
        <w:left w:val="none" w:sz="0" w:space="0" w:color="auto"/>
        <w:bottom w:val="none" w:sz="0" w:space="0" w:color="auto"/>
        <w:right w:val="none" w:sz="0" w:space="0" w:color="auto"/>
      </w:divBdr>
    </w:div>
    <w:div w:id="2003968103">
      <w:bodyDiv w:val="1"/>
      <w:marLeft w:val="0"/>
      <w:marRight w:val="0"/>
      <w:marTop w:val="0"/>
      <w:marBottom w:val="0"/>
      <w:divBdr>
        <w:top w:val="none" w:sz="0" w:space="0" w:color="auto"/>
        <w:left w:val="none" w:sz="0" w:space="0" w:color="auto"/>
        <w:bottom w:val="none" w:sz="0" w:space="0" w:color="auto"/>
        <w:right w:val="none" w:sz="0" w:space="0" w:color="auto"/>
      </w:divBdr>
    </w:div>
    <w:div w:id="20138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e.wikipedia.org/w/index.php?title=Klimaregulierung&amp;action=edit&amp;redlink=1" TargetMode="External"/><Relationship Id="rId26" Type="http://schemas.openxmlformats.org/officeDocument/2006/relationships/image" Target="media/image5.gif"/><Relationship Id="rId3" Type="http://schemas.openxmlformats.org/officeDocument/2006/relationships/customXml" Target="../customXml/item3.xml"/><Relationship Id="rId21" Type="http://schemas.openxmlformats.org/officeDocument/2006/relationships/hyperlink" Target="https://www.greenmobility.bz.it/fileadmin/user_upload/Projekte/Radmobilitaet/Linee_guida_parcheggi_per_bicicletta.pdf"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e.wikipedia.org/wiki/Luft" TargetMode="External"/><Relationship Id="rId25" Type="http://schemas.openxmlformats.org/officeDocument/2006/relationships/image" Target="media/image4.png"/><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e.wikipedia.org/wiki/Stadt" TargetMode="External"/><Relationship Id="rId20" Type="http://schemas.openxmlformats.org/officeDocument/2006/relationships/hyperlink" Target="https://www.greenmobility.bz.it/fileadmin/user_upload/Projekte/Radmobilitaet/Handbuch_Fahrradparken.pdf"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home.provincia.bz.it/it/contatti/840" TargetMode="External"/><Relationship Id="rId23" Type="http://schemas.openxmlformats.org/officeDocument/2006/relationships/hyperlink" Target="https://www.greenmobility.bz.it/fileadmin/user_upload/Projekte/Radmobilitaet/Piano_prov._della_mobilita_ciclistica_IT_web-compressed_attualizzato_compressed.pdf" TargetMode="External"/><Relationship Id="rId28" Type="http://schemas.openxmlformats.org/officeDocument/2006/relationships/image" Target="media/image7.gi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e.wikipedia.org/wiki/Bebauung"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reenmobility.bz.it/fileadmin/user_upload/Projekte/Radmobilitaet/Fahrradmobilitaetsplan_DE_web_compressed_aktualisiert.pdf" TargetMode="External"/><Relationship Id="rId27" Type="http://schemas.openxmlformats.org/officeDocument/2006/relationships/image" Target="media/image6.gif"/><Relationship Id="rId30" Type="http://schemas.openxmlformats.org/officeDocument/2006/relationships/image" Target="media/image6.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Verfahren xmlns="0e0c6df5-7e5d-4d29-9c9e-f511097a8ed1" xsi:nil="true"/>
    <lcf76f155ced4ddcb4097134ff3c332f xmlns="0e0c6df5-7e5d-4d29-9c9e-f511097a8ed1">
      <Terms xmlns="http://schemas.microsoft.com/office/infopath/2007/PartnerControls"/>
    </lcf76f155ced4ddcb4097134ff3c332f>
    <Status xmlns="0e0c6df5-7e5d-4d29-9c9e-f511097a8ed1" xsi:nil="true"/>
    <Kategorie xmlns="0e0c6df5-7e5d-4d29-9c9e-f511097a8ed1" xsi:nil="true"/>
    <Techniker xmlns="0e0c6df5-7e5d-4d29-9c9e-f511097a8ed1">
      <UserInfo>
        <DisplayName/>
        <AccountId xsi:nil="true"/>
        <AccountType/>
      </UserInfo>
    </Techniker>
    <SharedWithUsers xmlns="a05f6def-2858-4067-b991-c8986376a768">
      <UserInfo>
        <DisplayName>Polo, Carlotta</DisplayName>
        <AccountId>19</AccountId>
        <AccountType/>
      </UserInfo>
      <UserInfo>
        <DisplayName>Ganthaler, Sylvia</DisplayName>
        <AccountId>20</AccountId>
        <AccountType/>
      </UserInfo>
      <UserInfo>
        <DisplayName>Stockner, Konrad</DisplayName>
        <AccountId>73</AccountId>
        <AccountType/>
      </UserInfo>
      <UserInfo>
        <DisplayName>Praxmarer, Georg</DisplayName>
        <AccountId>119</AccountId>
        <AccountType/>
      </UserInfo>
      <UserInfo>
        <DisplayName>Dellago, Heinz</DisplayName>
        <AccountId>386</AccountId>
        <AccountType/>
      </UserInfo>
      <UserInfo>
        <DisplayName>Palla, Raphael</DisplayName>
        <AccountId>25</AccountId>
        <AccountType/>
      </UserInfo>
      <UserInfo>
        <DisplayName>Moltrer, Maddalena</DisplayName>
        <AccountId>587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22" ma:contentTypeDescription="Creare un nuovo documento." ma:contentTypeScope="" ma:versionID="e1615b58749328b36ce2a14d85843501">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930e327616527882fe42124c6697da93"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echniker" minOccurs="0"/>
                <xsd:element ref="ns2:Status" minOccurs="0"/>
                <xsd:element ref="ns2:Verfahren" minOccurs="0"/>
                <xsd:element ref="ns2:Kategori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Techniker" ma:index="24" nillable="true" ma:displayName="Techniker" ma:format="Dropdown" ma:list="UserInfo" ma:SharePointGroup="0" ma:internalName="Technik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5" nillable="true" ma:displayName="Status" ma:description="in Bearbeitung oder abgeschlossen" ma:format="Dropdown" ma:indexed="true" ma:internalName="Status">
      <xsd:simpleType>
        <xsd:restriction base="dms:Choice">
          <xsd:enumeration value="in Bearbeitung"/>
          <xsd:enumeration value="abgeschlossen"/>
        </xsd:restriction>
      </xsd:simpleType>
    </xsd:element>
    <xsd:element name="Verfahren" ma:index="26" nillable="true" ma:displayName="Verfahren" ma:format="Dropdown" ma:internalName="Verfahren">
      <xsd:simpleType>
        <xsd:restriction base="dms:Choice">
          <xsd:enumeration value="BLP"/>
          <xsd:enumeration value="BLP im VOK"/>
          <xsd:enumeration value="GZP"/>
          <xsd:enumeration value="GZP von Amts wegen"/>
          <xsd:enumeration value="MF"/>
        </xsd:restriction>
      </xsd:simpleType>
    </xsd:element>
    <xsd:element name="Kategorie" ma:index="27" nillable="true" ma:displayName="Kategorie" ma:format="Dropdown" ma:internalName="Kategorie">
      <xsd:complexType>
        <xsd:complexContent>
          <xsd:extension base="dms:MultiChoice">
            <xsd:sequence>
              <xsd:element name="Value" maxOccurs="unbounded" minOccurs="0" nillable="true">
                <xsd:simpleType>
                  <xsd:restriction base="dms:Choice">
                    <xsd:enumeration value="GProRL"/>
                    <xsd:enumeration value="LG 9/2018"/>
                    <xsd:enumeration value="Rundschreiben"/>
                    <xsd:enumeration value="EU"/>
                    <xsd:enumeration value="LSP"/>
                    <xsd:enumeration value="BLP"/>
                    <xsd:enumeration value="Organisation"/>
                    <xsd:enumeration value="DFP"/>
                    <xsd:enumeration value="LSP-LEROP"/>
                    <xsd:enumeration value="Fortbildung"/>
                  </xsd:restriction>
                </xsd:simpleType>
              </xsd:element>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9e161b1-0ca7-4b01-bb94-41a2eec80937}"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315A0-0F24-4358-9FED-5ED3D90C1CB4}">
  <ds:schemaRefs>
    <ds:schemaRef ds:uri="http://schemas.microsoft.com/office/2006/metadata/properties"/>
    <ds:schemaRef ds:uri="http://schemas.microsoft.com/office/infopath/2007/PartnerControls"/>
    <ds:schemaRef ds:uri="a05f6def-2858-4067-b991-c8986376a768"/>
    <ds:schemaRef ds:uri="0e0c6df5-7e5d-4d29-9c9e-f511097a8ed1"/>
  </ds:schemaRefs>
</ds:datastoreItem>
</file>

<file path=customXml/itemProps2.xml><?xml version="1.0" encoding="utf-8"?>
<ds:datastoreItem xmlns:ds="http://schemas.openxmlformats.org/officeDocument/2006/customXml" ds:itemID="{A58D81AF-60E6-4AC6-82F3-B6EBE58C450C}">
  <ds:schemaRefs>
    <ds:schemaRef ds:uri="http://schemas.microsoft.com/sharepoint/v3/contenttype/forms"/>
  </ds:schemaRefs>
</ds:datastoreItem>
</file>

<file path=customXml/itemProps3.xml><?xml version="1.0" encoding="utf-8"?>
<ds:datastoreItem xmlns:ds="http://schemas.openxmlformats.org/officeDocument/2006/customXml" ds:itemID="{7D06A771-470D-4F8A-B189-860CAD1D0710}">
  <ds:schemaRefs>
    <ds:schemaRef ds:uri="http://schemas.openxmlformats.org/officeDocument/2006/bibliography"/>
  </ds:schemaRefs>
</ds:datastoreItem>
</file>

<file path=customXml/itemProps4.xml><?xml version="1.0" encoding="utf-8"?>
<ds:datastoreItem xmlns:ds="http://schemas.openxmlformats.org/officeDocument/2006/customXml" ds:itemID="{B0562612-3E69-4AEA-AD1D-D961D8A1D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8890</Words>
  <Characters>56013</Characters>
  <Application>Microsoft Office Word</Application>
  <DocSecurity>0</DocSecurity>
  <Lines>466</Lines>
  <Paragraphs>129</Paragraphs>
  <ScaleCrop>false</ScaleCrop>
  <Company/>
  <LinksUpToDate>false</LinksUpToDate>
  <CharactersWithSpaces>64774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Giorgio Zanvettor</dc:creator>
  <cp:keywords/>
  <cp:lastModifiedBy>Ganthaler, Sylvia</cp:lastModifiedBy>
  <cp:revision>16</cp:revision>
  <cp:lastPrinted>2024-06-28T23:05:00Z</cp:lastPrinted>
  <dcterms:created xsi:type="dcterms:W3CDTF">2024-11-15T09:44:00Z</dcterms:created>
  <dcterms:modified xsi:type="dcterms:W3CDTF">2024-12-04T12:21:00Z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y fmtid="{D5CDD505-2E9C-101B-9397-08002B2CF9AE}" pid="3" name="MediaServiceImageTags">
    <vt:lpwstr/>
  </property>
</Properties>
</file>