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C95BAA" w14:paraId="49B50823" w14:textId="77777777" w:rsidTr="00B34CF6">
        <w:trPr>
          <w:cantSplit/>
        </w:trPr>
        <w:tc>
          <w:tcPr>
            <w:tcW w:w="4670" w:type="dxa"/>
            <w:hideMark/>
          </w:tcPr>
          <w:p w14:paraId="7776F50A" w14:textId="506F8A91" w:rsidR="00B34CF6" w:rsidRPr="00211C25" w:rsidRDefault="00972BA5" w:rsidP="00FE2E29">
            <w:pPr>
              <w:jc w:val="both"/>
              <w:rPr>
                <w:rFonts w:cs="Arial"/>
                <w:sz w:val="18"/>
                <w:szCs w:val="18"/>
                <w:lang w:val="de-DE"/>
              </w:rPr>
            </w:pPr>
            <w:r>
              <w:rPr>
                <w:rFonts w:cs="Arial"/>
                <w:sz w:val="18"/>
                <w:szCs w:val="18"/>
                <w:lang w:val="de-DE"/>
              </w:rPr>
              <w:t xml:space="preserve">  </w:t>
            </w:r>
            <w:r w:rsidR="00B34CF6" w:rsidRPr="00211C25">
              <w:rPr>
                <w:rFonts w:cs="Arial"/>
                <w:sz w:val="18"/>
                <w:szCs w:val="18"/>
                <w:lang w:val="de-DE"/>
              </w:rPr>
              <w:t>Für die Handhabung und das Ausfüllen der Vordrucke geben wir folgende Hinweise:</w:t>
            </w:r>
          </w:p>
          <w:p w14:paraId="29A365B6" w14:textId="6B2234A5" w:rsidR="00B34CF6" w:rsidRPr="00211C25" w:rsidRDefault="00B34CF6" w:rsidP="001B5F4B">
            <w:pPr>
              <w:pStyle w:val="Paragrafoelenco"/>
              <w:widowControl w:val="0"/>
              <w:numPr>
                <w:ilvl w:val="0"/>
                <w:numId w:val="72"/>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687F3C8A" w:rsidR="00B34CF6" w:rsidRPr="00211C25" w:rsidRDefault="00B34CF6" w:rsidP="001B5F4B">
            <w:pPr>
              <w:pStyle w:val="Paragrafoelenco"/>
              <w:widowControl w:val="0"/>
              <w:numPr>
                <w:ilvl w:val="0"/>
                <w:numId w:val="72"/>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1B5F4B">
            <w:pPr>
              <w:pStyle w:val="Paragrafoelenco"/>
              <w:widowControl w:val="0"/>
              <w:numPr>
                <w:ilvl w:val="0"/>
                <w:numId w:val="72"/>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77777777" w:rsidR="00B34CF6" w:rsidRPr="00211C25" w:rsidRDefault="00B34CF6" w:rsidP="001B5F4B">
            <w:pPr>
              <w:pStyle w:val="Paragrafoelenco"/>
              <w:widowControl w:val="0"/>
              <w:numPr>
                <w:ilvl w:val="0"/>
                <w:numId w:val="72"/>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513FB6" w:rsidRPr="00C95BAA" w14:paraId="4551FBDB" w14:textId="77777777" w:rsidTr="00C45C68">
        <w:trPr>
          <w:cantSplit/>
          <w:trHeight w:val="1180"/>
          <w:tblHeader/>
        </w:trPr>
        <w:tc>
          <w:tcPr>
            <w:tcW w:w="4360" w:type="dxa"/>
          </w:tcPr>
          <w:p w14:paraId="19E11CAC" w14:textId="77777777" w:rsidR="00513FB6" w:rsidRPr="00211C25"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w:t>
            </w:r>
            <w:r w:rsidR="00513FB6" w:rsidRPr="00211C25">
              <w:rPr>
                <w:rFonts w:cs="Arial"/>
                <w:b/>
                <w:sz w:val="20"/>
                <w:szCs w:val="20"/>
                <w:lang w:val="de-DE"/>
              </w:rPr>
              <w:t>ode Ausschreibung</w:t>
            </w:r>
          </w:p>
          <w:p w14:paraId="6C15C1C2"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bookmarkStart w:id="0" w:name="Text21"/>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bookmarkEnd w:id="0"/>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p w14:paraId="1EEFEE89"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87" w:type="dxa"/>
          </w:tcPr>
          <w:p w14:paraId="759EC480" w14:textId="77777777" w:rsidR="00513FB6" w:rsidRPr="00211C25" w:rsidRDefault="00513FB6" w:rsidP="00997AB1">
            <w:pPr>
              <w:widowControl w:val="0"/>
              <w:spacing w:line="240" w:lineRule="exact"/>
              <w:jc w:val="center"/>
              <w:rPr>
                <w:rFonts w:cs="Arial"/>
                <w:b/>
                <w:lang w:val="de-DE"/>
              </w:rPr>
            </w:pPr>
          </w:p>
        </w:tc>
        <w:tc>
          <w:tcPr>
            <w:tcW w:w="4193" w:type="dxa"/>
          </w:tcPr>
          <w:p w14:paraId="66E54E52"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lang w:val="it-IT"/>
              </w:rPr>
              <w:t>Codice gara</w:t>
            </w:r>
          </w:p>
          <w:p w14:paraId="05FA8851"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color w:val="FF0000"/>
                <w:lang w:val="it-IT"/>
              </w:rPr>
              <w:t xml:space="preserve">AOV/SUA-SF </w:t>
            </w:r>
            <w:r w:rsidRPr="00211C25">
              <w:rPr>
                <w:rFonts w:cs="Arial"/>
                <w:b/>
                <w:noProof w:val="0"/>
                <w:lang w:val="it-IT"/>
              </w:rPr>
              <w:fldChar w:fldCharType="begin">
                <w:ffData>
                  <w:name w:val="Testo181"/>
                  <w:enabled/>
                  <w:calcOnExit w:val="0"/>
                  <w:textInput/>
                </w:ffData>
              </w:fldChar>
            </w:r>
            <w:bookmarkStart w:id="1" w:name="Testo181"/>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1"/>
            <w:r w:rsidRPr="00211C25">
              <w:rPr>
                <w:rFonts w:cs="Arial"/>
                <w:b/>
                <w:noProof w:val="0"/>
                <w:lang w:val="it-IT"/>
              </w:rPr>
              <w:t>/</w:t>
            </w:r>
            <w:r w:rsidRPr="00211C25">
              <w:rPr>
                <w:rFonts w:cs="Arial"/>
                <w:b/>
                <w:noProof w:val="0"/>
                <w:lang w:val="it-IT"/>
              </w:rPr>
              <w:fldChar w:fldCharType="begin">
                <w:ffData>
                  <w:name w:val="Testo182"/>
                  <w:enabled/>
                  <w:calcOnExit w:val="0"/>
                  <w:textInput/>
                </w:ffData>
              </w:fldChar>
            </w:r>
            <w:bookmarkStart w:id="2" w:name="Testo182"/>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2"/>
            <w:r w:rsidRPr="00211C25">
              <w:rPr>
                <w:rFonts w:cs="Arial"/>
                <w:b/>
                <w:noProof w:val="0"/>
                <w:lang w:val="it-IT"/>
              </w:rPr>
              <w:t xml:space="preserve"> - </w:t>
            </w:r>
            <w:r w:rsidRPr="00211C25">
              <w:rPr>
                <w:rFonts w:cs="Arial"/>
                <w:b/>
                <w:noProof w:val="0"/>
                <w:lang w:val="it-IT"/>
              </w:rPr>
              <w:fldChar w:fldCharType="begin">
                <w:ffData>
                  <w:name w:val="Testo183"/>
                  <w:enabled/>
                  <w:calcOnExit w:val="0"/>
                  <w:textInput/>
                </w:ffData>
              </w:fldChar>
            </w:r>
            <w:bookmarkStart w:id="3" w:name="Testo183"/>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3"/>
          </w:p>
          <w:p w14:paraId="774C4DCF" w14:textId="77777777" w:rsidR="00513FB6" w:rsidRPr="00211C25" w:rsidRDefault="00513FB6" w:rsidP="00997AB1">
            <w:pPr>
              <w:pStyle w:val="DeutscherText"/>
              <w:widowControl w:val="0"/>
              <w:ind w:right="720"/>
              <w:jc w:val="center"/>
              <w:rPr>
                <w:rFonts w:cs="Arial"/>
                <w:b/>
                <w:noProof w:val="0"/>
                <w:lang w:val="it-IT"/>
              </w:rPr>
            </w:pPr>
          </w:p>
        </w:tc>
      </w:tr>
      <w:tr w:rsidR="00AE6C05" w:rsidRPr="00211C25" w14:paraId="7FF02784" w14:textId="77777777" w:rsidTr="00B34CF6">
        <w:trPr>
          <w:cantSplit/>
          <w:tblHeader/>
        </w:trPr>
        <w:tc>
          <w:tcPr>
            <w:tcW w:w="4360" w:type="dxa"/>
          </w:tcPr>
          <w:p w14:paraId="7537CB8F" w14:textId="77777777" w:rsidR="00AE6C05" w:rsidRPr="00211C25" w:rsidRDefault="00AE6C05" w:rsidP="00997AB1">
            <w:pPr>
              <w:pStyle w:val="Corpodeltesto3"/>
              <w:widowControl w:val="0"/>
              <w:tabs>
                <w:tab w:val="center" w:pos="4536"/>
                <w:tab w:val="right" w:pos="9072"/>
              </w:tabs>
              <w:spacing w:after="0" w:line="360" w:lineRule="auto"/>
              <w:ind w:right="72"/>
              <w:jc w:val="both"/>
              <w:rPr>
                <w:rFonts w:cs="Arial"/>
                <w:b/>
                <w:sz w:val="20"/>
                <w:szCs w:val="20"/>
                <w:lang w:val="de-DE"/>
              </w:rPr>
            </w:pPr>
            <w:r w:rsidRPr="00211C25">
              <w:rPr>
                <w:rFonts w:cs="Arial"/>
                <w:b/>
                <w:sz w:val="20"/>
                <w:szCs w:val="20"/>
                <w:lang w:val="de-DE"/>
              </w:rPr>
              <w:t>CIG</w:t>
            </w:r>
            <w:r w:rsidR="002D7DD6" w:rsidRPr="00211C25">
              <w:rPr>
                <w:rFonts w:cs="Arial"/>
                <w:b/>
                <w:sz w:val="20"/>
                <w:szCs w:val="20"/>
                <w:lang w:val="de-DE"/>
              </w:rPr>
              <w:t>-Code</w:t>
            </w:r>
            <w:r w:rsidRPr="00211C25">
              <w:rPr>
                <w:rFonts w:cs="Arial"/>
                <w:b/>
                <w:sz w:val="20"/>
                <w:szCs w:val="20"/>
                <w:lang w:val="de-DE"/>
              </w:rPr>
              <w:t xml:space="preserve">: </w:t>
            </w:r>
            <w:r w:rsidR="00EA32A1" w:rsidRPr="00211C25">
              <w:rPr>
                <w:rFonts w:cs="Arial"/>
                <w:b/>
                <w:noProof w:val="0"/>
                <w:sz w:val="20"/>
                <w:szCs w:val="20"/>
                <w:lang w:val="it-IT"/>
              </w:rPr>
              <w:fldChar w:fldCharType="begin">
                <w:ffData>
                  <w:name w:val="Text21"/>
                  <w:enabled/>
                  <w:calcOnExit w:val="0"/>
                  <w:textInput/>
                </w:ffData>
              </w:fldChar>
            </w:r>
            <w:r w:rsidR="00EA32A1" w:rsidRPr="00211C25">
              <w:rPr>
                <w:rFonts w:cs="Arial"/>
                <w:b/>
                <w:noProof w:val="0"/>
                <w:sz w:val="20"/>
                <w:szCs w:val="20"/>
                <w:lang w:val="de-DE"/>
              </w:rPr>
              <w:instrText xml:space="preserve"> FORMTEXT </w:instrText>
            </w:r>
            <w:r w:rsidR="00EA32A1" w:rsidRPr="00211C25">
              <w:rPr>
                <w:rFonts w:cs="Arial"/>
                <w:b/>
                <w:noProof w:val="0"/>
                <w:sz w:val="20"/>
                <w:szCs w:val="20"/>
                <w:lang w:val="it-IT"/>
              </w:rPr>
            </w:r>
            <w:r w:rsidR="00EA32A1" w:rsidRPr="00211C25">
              <w:rPr>
                <w:rFonts w:cs="Arial"/>
                <w:b/>
                <w:noProof w:val="0"/>
                <w:sz w:val="20"/>
                <w:szCs w:val="20"/>
                <w:lang w:val="it-IT"/>
              </w:rPr>
              <w:fldChar w:fldCharType="separate"/>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noProof w:val="0"/>
                <w:sz w:val="20"/>
                <w:szCs w:val="20"/>
                <w:lang w:val="it-IT"/>
              </w:rPr>
              <w:fldChar w:fldCharType="end"/>
            </w:r>
          </w:p>
        </w:tc>
        <w:tc>
          <w:tcPr>
            <w:tcW w:w="987" w:type="dxa"/>
          </w:tcPr>
          <w:p w14:paraId="78892654" w14:textId="77777777" w:rsidR="00AE6C05" w:rsidRPr="00211C25" w:rsidRDefault="00AE6C05" w:rsidP="00997AB1">
            <w:pPr>
              <w:widowControl w:val="0"/>
              <w:spacing w:line="240" w:lineRule="exact"/>
              <w:rPr>
                <w:rFonts w:cs="Arial"/>
                <w:b/>
                <w:lang w:val="de-DE"/>
              </w:rPr>
            </w:pPr>
          </w:p>
        </w:tc>
        <w:tc>
          <w:tcPr>
            <w:tcW w:w="4193" w:type="dxa"/>
          </w:tcPr>
          <w:p w14:paraId="40906E9C" w14:textId="77777777" w:rsidR="00AE6C05" w:rsidRPr="00211C25" w:rsidRDefault="00AE6C05" w:rsidP="00997AB1">
            <w:pPr>
              <w:pStyle w:val="DeutscherText"/>
              <w:widowControl w:val="0"/>
              <w:rPr>
                <w:rFonts w:cs="Arial"/>
                <w:b/>
                <w:noProof w:val="0"/>
                <w:lang w:val="it-IT"/>
              </w:rPr>
            </w:pPr>
            <w:r w:rsidRPr="00211C25">
              <w:rPr>
                <w:rFonts w:cs="Arial"/>
                <w:b/>
                <w:noProof w:val="0"/>
                <w:lang w:val="it-IT"/>
              </w:rPr>
              <w:t xml:space="preserve">Codice CIG: </w:t>
            </w:r>
            <w:r w:rsidR="00EA32A1" w:rsidRPr="00211C25">
              <w:rPr>
                <w:rFonts w:cs="Arial"/>
                <w:b/>
                <w:noProof w:val="0"/>
                <w:lang w:val="it-IT"/>
              </w:rPr>
              <w:fldChar w:fldCharType="begin">
                <w:ffData>
                  <w:name w:val="Text21"/>
                  <w:enabled/>
                  <w:calcOnExit w:val="0"/>
                  <w:textInput/>
                </w:ffData>
              </w:fldChar>
            </w:r>
            <w:r w:rsidR="00EA32A1" w:rsidRPr="00211C25">
              <w:rPr>
                <w:rFonts w:cs="Arial"/>
                <w:b/>
                <w:noProof w:val="0"/>
                <w:lang w:val="de-DE"/>
              </w:rPr>
              <w:instrText xml:space="preserve"> FORMTEXT </w:instrText>
            </w:r>
            <w:r w:rsidR="00EA32A1" w:rsidRPr="00211C25">
              <w:rPr>
                <w:rFonts w:cs="Arial"/>
                <w:b/>
                <w:noProof w:val="0"/>
                <w:lang w:val="it-IT"/>
              </w:rPr>
            </w:r>
            <w:r w:rsidR="00EA32A1" w:rsidRPr="00211C25">
              <w:rPr>
                <w:rFonts w:cs="Arial"/>
                <w:b/>
                <w:noProof w:val="0"/>
                <w:lang w:val="it-IT"/>
              </w:rPr>
              <w:fldChar w:fldCharType="separate"/>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noProof w:val="0"/>
                <w:lang w:val="it-IT"/>
              </w:rPr>
              <w:fldChar w:fldCharType="end"/>
            </w:r>
          </w:p>
        </w:tc>
      </w:tr>
      <w:tr w:rsidR="00513FB6" w:rsidRPr="00211C25" w14:paraId="11F87E27" w14:textId="77777777" w:rsidTr="00B34CF6">
        <w:trPr>
          <w:cantSplit/>
        </w:trPr>
        <w:tc>
          <w:tcPr>
            <w:tcW w:w="4360" w:type="dxa"/>
          </w:tcPr>
          <w:p w14:paraId="3B28F2C8" w14:textId="77777777" w:rsidR="00513FB6" w:rsidRPr="00211C25" w:rsidRDefault="00087914" w:rsidP="00997AB1">
            <w:pPr>
              <w:pStyle w:val="DeutscherText"/>
              <w:widowControl w:val="0"/>
              <w:spacing w:line="360" w:lineRule="auto"/>
              <w:rPr>
                <w:rFonts w:cs="Arial"/>
                <w:b/>
                <w:noProof w:val="0"/>
                <w:color w:val="FF0000"/>
                <w:lang w:val="it-IT"/>
              </w:rPr>
            </w:pPr>
            <w:proofErr w:type="spellStart"/>
            <w:r w:rsidRPr="00211C25">
              <w:rPr>
                <w:rFonts w:cs="Arial"/>
                <w:b/>
                <w:noProof w:val="0"/>
                <w:color w:val="FF0000"/>
                <w:lang w:val="it-IT"/>
              </w:rPr>
              <w:t>Einheitsc</w:t>
            </w:r>
            <w:r w:rsidR="00513FB6" w:rsidRPr="00211C25">
              <w:rPr>
                <w:rFonts w:cs="Arial"/>
                <w:b/>
                <w:noProof w:val="0"/>
                <w:color w:val="FF0000"/>
                <w:lang w:val="it-IT"/>
              </w:rPr>
              <w:t>ode</w:t>
            </w:r>
            <w:proofErr w:type="spellEnd"/>
            <w:r w:rsidR="00513FB6" w:rsidRPr="00211C25">
              <w:rPr>
                <w:rFonts w:cs="Arial"/>
                <w:b/>
                <w:noProof w:val="0"/>
                <w:color w:val="FF0000"/>
                <w:lang w:val="it-IT"/>
              </w:rPr>
              <w:t xml:space="preserve"> CUP: </w:t>
            </w:r>
            <w:r w:rsidR="00513FB6" w:rsidRPr="00211C25">
              <w:rPr>
                <w:rFonts w:cs="Arial"/>
                <w:b/>
                <w:noProof w:val="0"/>
                <w:color w:val="FF0000"/>
                <w:lang w:val="it-IT"/>
              </w:rPr>
              <w:fldChar w:fldCharType="begin">
                <w:ffData>
                  <w:name w:val="Text5"/>
                  <w:enabled/>
                  <w:calcOnExit w:val="0"/>
                  <w:textInput/>
                </w:ffData>
              </w:fldChar>
            </w:r>
            <w:bookmarkStart w:id="4" w:name="Text5"/>
            <w:r w:rsidR="00513FB6" w:rsidRPr="00211C25">
              <w:rPr>
                <w:rFonts w:cs="Arial"/>
                <w:b/>
                <w:noProof w:val="0"/>
                <w:color w:val="FF0000"/>
                <w:lang w:val="it-IT"/>
              </w:rPr>
              <w:instrText xml:space="preserve"> FORMTEXT </w:instrText>
            </w:r>
            <w:r w:rsidR="00513FB6" w:rsidRPr="00211C25">
              <w:rPr>
                <w:rFonts w:cs="Arial"/>
                <w:b/>
                <w:noProof w:val="0"/>
                <w:color w:val="FF0000"/>
                <w:lang w:val="it-IT"/>
              </w:rPr>
            </w:r>
            <w:r w:rsidR="00513FB6" w:rsidRPr="00211C25">
              <w:rPr>
                <w:rFonts w:cs="Arial"/>
                <w:b/>
                <w:noProof w:val="0"/>
                <w:color w:val="FF0000"/>
                <w:lang w:val="it-IT"/>
              </w:rPr>
              <w:fldChar w:fldCharType="separate"/>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noProof w:val="0"/>
                <w:color w:val="FF0000"/>
                <w:lang w:val="it-IT"/>
              </w:rPr>
              <w:fldChar w:fldCharType="end"/>
            </w:r>
            <w:bookmarkEnd w:id="4"/>
          </w:p>
        </w:tc>
        <w:tc>
          <w:tcPr>
            <w:tcW w:w="987" w:type="dxa"/>
          </w:tcPr>
          <w:p w14:paraId="2CF6B800" w14:textId="77777777" w:rsidR="00513FB6" w:rsidRPr="00211C25" w:rsidRDefault="00513FB6" w:rsidP="00997AB1">
            <w:pPr>
              <w:widowControl w:val="0"/>
              <w:spacing w:line="240" w:lineRule="exact"/>
              <w:rPr>
                <w:rFonts w:cs="Arial"/>
                <w:b/>
                <w:color w:val="FF0000"/>
                <w:lang w:val="it-IT"/>
              </w:rPr>
            </w:pPr>
          </w:p>
        </w:tc>
        <w:tc>
          <w:tcPr>
            <w:tcW w:w="4193" w:type="dxa"/>
          </w:tcPr>
          <w:p w14:paraId="0FFDAD92" w14:textId="77777777" w:rsidR="00513FB6" w:rsidRPr="00211C25" w:rsidRDefault="00513FB6" w:rsidP="00997AB1">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bookmarkStart w:id="5" w:name="Testo184"/>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bookmarkEnd w:id="5"/>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C95BAA"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6"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6"/>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it-IT" w:eastAsia="it-IT"/>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331F789B"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fldChar w:fldCharType="begin">
                <w:ffData>
                  <w:name w:val="Text9"/>
                  <w:enabled/>
                  <w:calcOnExit w:val="0"/>
                  <w:textInput/>
                </w:ffData>
              </w:fldChar>
            </w:r>
            <w:bookmarkStart w:id="7" w:name="Text9"/>
            <w:r w:rsidRPr="00211C25">
              <w:rPr>
                <w:rFonts w:cs="Arial"/>
                <w:b/>
                <w:bCs/>
                <w:caps/>
                <w:lang w:val="it-IT"/>
              </w:rPr>
              <w:instrText xml:space="preserve"> FORMTEXT </w:instrText>
            </w:r>
            <w:r w:rsidRPr="00211C25">
              <w:rPr>
                <w:rFonts w:cs="Arial"/>
                <w:b/>
                <w:bCs/>
                <w:caps/>
                <w:lang w:val="it-IT"/>
              </w:rPr>
            </w:r>
            <w:r w:rsidRPr="00211C25">
              <w:rPr>
                <w:rFonts w:cs="Arial"/>
                <w:b/>
                <w:bCs/>
                <w:caps/>
                <w:lang w:val="it-IT"/>
              </w:rPr>
              <w:fldChar w:fldCharType="separate"/>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fldChar w:fldCharType="end"/>
            </w:r>
            <w:bookmarkEnd w:id="7"/>
          </w:p>
          <w:p w14:paraId="596291B2"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it-IT" w:eastAsia="it-IT"/>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8"/>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del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w:t>
            </w:r>
          </w:p>
          <w:p w14:paraId="511D2A8A"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921448" w14:paraId="555D2AD5" w14:textId="77777777" w:rsidTr="00560916">
        <w:trPr>
          <w:cantSplit/>
          <w:trHeight w:val="80"/>
        </w:trPr>
        <w:tc>
          <w:tcPr>
            <w:tcW w:w="4360" w:type="dxa"/>
          </w:tcPr>
          <w:p w14:paraId="275DC253" w14:textId="1A9658E0"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98094A">
              <w:rPr>
                <w:rFonts w:cs="Arial"/>
                <w:b/>
                <w:bCs/>
                <w:noProof w:val="0"/>
                <w:color w:val="000000" w:themeColor="text1"/>
                <w:highlight w:val="green"/>
                <w:lang w:val="de-DE"/>
              </w:rPr>
              <w:t xml:space="preserve"> </w:t>
            </w:r>
            <w:r w:rsidR="00026275">
              <w:rPr>
                <w:rFonts w:cs="Arial"/>
                <w:b/>
                <w:bCs/>
                <w:color w:val="000000" w:themeColor="text1"/>
                <w:highlight w:val="green"/>
                <w:lang w:val="de-DE"/>
              </w:rPr>
              <w:t>2</w:t>
            </w:r>
            <w:r w:rsidR="00443B59">
              <w:rPr>
                <w:rFonts w:cs="Arial"/>
                <w:b/>
                <w:bCs/>
                <w:color w:val="000000" w:themeColor="text1"/>
                <w:highlight w:val="green"/>
                <w:lang w:val="de-DE"/>
              </w:rPr>
              <w:t>4</w:t>
            </w:r>
            <w:r w:rsidR="00A950CB">
              <w:rPr>
                <w:rFonts w:cs="Arial"/>
                <w:b/>
                <w:bCs/>
                <w:color w:val="000000" w:themeColor="text1"/>
                <w:highlight w:val="green"/>
                <w:lang w:val="de-DE"/>
              </w:rPr>
              <w:t>.06</w:t>
            </w:r>
            <w:r w:rsidR="009E43C6">
              <w:rPr>
                <w:rFonts w:cs="Arial"/>
                <w:b/>
                <w:bCs/>
                <w:color w:val="000000" w:themeColor="text1"/>
                <w:highlight w:val="green"/>
                <w:lang w:val="de-DE"/>
              </w:rPr>
              <w:t>.2021</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329C17FB" w:rsidR="00944122" w:rsidRPr="003A2977" w:rsidRDefault="001C2611" w:rsidP="00997AB1">
            <w:pPr>
              <w:pStyle w:val="Testoitaliano"/>
              <w:widowControl w:val="0"/>
              <w:rPr>
                <w:rFonts w:cs="Arial"/>
                <w:b/>
                <w:bCs/>
                <w:color w:val="000000" w:themeColor="text1"/>
                <w:lang w:val="de-DE"/>
              </w:rPr>
            </w:pPr>
            <w:proofErr w:type="spellStart"/>
            <w:r w:rsidRPr="009E43C6">
              <w:rPr>
                <w:rFonts w:cs="Arial"/>
                <w:b/>
                <w:bCs/>
                <w:color w:val="000000" w:themeColor="text1"/>
                <w:highlight w:val="green"/>
                <w:lang w:val="de-DE"/>
              </w:rPr>
              <w:t>Versione</w:t>
            </w:r>
            <w:proofErr w:type="spellEnd"/>
            <w:r w:rsidR="00921448">
              <w:rPr>
                <w:rFonts w:cs="Arial"/>
                <w:b/>
                <w:bCs/>
                <w:color w:val="000000" w:themeColor="text1"/>
                <w:highlight w:val="green"/>
                <w:lang w:val="de-DE"/>
              </w:rPr>
              <w:t xml:space="preserve"> </w:t>
            </w:r>
            <w:r w:rsidR="00026275">
              <w:rPr>
                <w:rFonts w:cs="Arial"/>
                <w:b/>
                <w:bCs/>
                <w:color w:val="000000" w:themeColor="text1"/>
                <w:highlight w:val="green"/>
                <w:lang w:val="de-DE"/>
              </w:rPr>
              <w:t>2</w:t>
            </w:r>
            <w:r w:rsidR="00443B59">
              <w:rPr>
                <w:rFonts w:cs="Arial"/>
                <w:b/>
                <w:bCs/>
                <w:color w:val="000000" w:themeColor="text1"/>
                <w:highlight w:val="green"/>
                <w:lang w:val="de-DE"/>
              </w:rPr>
              <w:t>4</w:t>
            </w:r>
            <w:r w:rsidR="00A950CB">
              <w:rPr>
                <w:rFonts w:cs="Arial"/>
                <w:b/>
                <w:bCs/>
                <w:color w:val="000000" w:themeColor="text1"/>
                <w:highlight w:val="green"/>
                <w:lang w:val="de-DE"/>
              </w:rPr>
              <w:t>.06</w:t>
            </w:r>
            <w:r w:rsidR="009E43C6" w:rsidRPr="009E43C6">
              <w:rPr>
                <w:rFonts w:cs="Arial"/>
                <w:b/>
                <w:bCs/>
                <w:color w:val="000000" w:themeColor="text1"/>
                <w:highlight w:val="green"/>
                <w:lang w:val="de-DE"/>
              </w:rPr>
              <w:t>.</w:t>
            </w:r>
            <w:r w:rsidR="009E43C6" w:rsidRPr="001667CA">
              <w:rPr>
                <w:rFonts w:cs="Arial"/>
                <w:b/>
                <w:bCs/>
                <w:color w:val="000000" w:themeColor="text1"/>
                <w:highlight w:val="green"/>
                <w:lang w:val="de-DE"/>
              </w:rPr>
              <w:t>2021</w:t>
            </w:r>
          </w:p>
        </w:tc>
      </w:tr>
      <w:tr w:rsidR="001667CA" w:rsidRPr="00921448"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C95BAA"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Nessunaspaziatura"/>
              <w:widowControl w:val="0"/>
              <w:ind w:left="-107"/>
              <w:rPr>
                <w:rFonts w:ascii="Arial" w:hAnsi="Arial" w:cs="Arial"/>
                <w:i/>
                <w:noProof/>
                <w:sz w:val="16"/>
                <w:szCs w:val="16"/>
                <w:lang w:val="de-DE"/>
              </w:rPr>
            </w:pPr>
            <w:bookmarkStart w:id="9"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Nessunaspaziatura"/>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9"/>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Nessunaspaziatura"/>
              <w:widowControl w:val="0"/>
              <w:ind w:left="-107"/>
              <w:jc w:val="center"/>
              <w:rPr>
                <w:rFonts w:ascii="Arial" w:hAnsi="Arial" w:cs="Arial"/>
                <w:i/>
                <w:noProof/>
                <w:sz w:val="16"/>
                <w:szCs w:val="16"/>
              </w:rPr>
            </w:pPr>
          </w:p>
          <w:p w14:paraId="5B283CF9" w14:textId="77777777" w:rsidR="00882E75" w:rsidRPr="00211C25" w:rsidRDefault="00882E75" w:rsidP="00A75E4D">
            <w:pPr>
              <w:pStyle w:val="Nessunaspaziatura"/>
              <w:widowControl w:val="0"/>
              <w:ind w:left="-107"/>
              <w:jc w:val="center"/>
              <w:rPr>
                <w:rFonts w:ascii="Arial" w:hAnsi="Arial" w:cs="Arial"/>
                <w:i/>
                <w:noProof/>
                <w:sz w:val="16"/>
                <w:szCs w:val="16"/>
              </w:rPr>
            </w:pPr>
          </w:p>
          <w:p w14:paraId="31B815C4"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C95BAA"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C95BAA"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C95BAA"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C95BAA"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C95BAA"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C95BAA"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C95BAA"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C95BAA"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C95BAA"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C95BAA"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C95BAA"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C95BAA"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C95BAA"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C95BAA"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067BF0" w:rsidRPr="00C95BAA" w14:paraId="7A509187" w14:textId="77777777" w:rsidTr="003C34E9">
        <w:trPr>
          <w:trHeight w:val="236"/>
        </w:trPr>
        <w:tc>
          <w:tcPr>
            <w:tcW w:w="851" w:type="dxa"/>
            <w:tcBorders>
              <w:top w:val="nil"/>
              <w:left w:val="nil"/>
              <w:bottom w:val="nil"/>
              <w:right w:val="nil"/>
            </w:tcBorders>
            <w:shd w:val="clear" w:color="auto" w:fill="auto"/>
          </w:tcPr>
          <w:p w14:paraId="424B40A5" w14:textId="3251537F" w:rsidR="00067BF0" w:rsidRPr="00067BF0" w:rsidRDefault="00067BF0" w:rsidP="000830EE">
            <w:pPr>
              <w:widowControl w:val="0"/>
              <w:rPr>
                <w:rFonts w:cs="Arial"/>
                <w:color w:val="FF0000"/>
                <w:sz w:val="16"/>
                <w:szCs w:val="16"/>
                <w:highlight w:val="yellow"/>
              </w:rPr>
            </w:pPr>
            <w:r w:rsidRPr="00067BF0">
              <w:rPr>
                <w:rFonts w:cs="Arial"/>
                <w:color w:val="FF0000"/>
                <w:sz w:val="16"/>
                <w:szCs w:val="16"/>
                <w:highlight w:val="yellow"/>
              </w:rPr>
              <w:t>PNRR</w:t>
            </w:r>
          </w:p>
        </w:tc>
        <w:tc>
          <w:tcPr>
            <w:tcW w:w="4074" w:type="dxa"/>
            <w:tcBorders>
              <w:top w:val="nil"/>
              <w:left w:val="nil"/>
              <w:bottom w:val="nil"/>
              <w:right w:val="nil"/>
            </w:tcBorders>
            <w:shd w:val="clear" w:color="auto" w:fill="auto"/>
          </w:tcPr>
          <w:p w14:paraId="2234352C" w14:textId="4FE318FC" w:rsidR="00067BF0" w:rsidRDefault="00E609F7" w:rsidP="000830EE">
            <w:pPr>
              <w:pStyle w:val="Nessunaspaziatura"/>
              <w:widowControl w:val="0"/>
              <w:ind w:left="-105"/>
              <w:rPr>
                <w:rFonts w:ascii="Arial" w:hAnsi="Arial" w:cs="Arial"/>
                <w:color w:val="FF0000"/>
                <w:sz w:val="16"/>
                <w:szCs w:val="16"/>
                <w:highlight w:val="yellow"/>
                <w:lang w:val="de-DE"/>
              </w:rPr>
            </w:pPr>
            <w:r>
              <w:rPr>
                <w:rFonts w:ascii="Arial" w:hAnsi="Arial" w:cs="Arial"/>
                <w:color w:val="FF0000"/>
                <w:sz w:val="16"/>
                <w:szCs w:val="16"/>
                <w:highlight w:val="yellow"/>
                <w:lang w:val="de-DE"/>
              </w:rPr>
              <w:t xml:space="preserve">Aufbau- und </w:t>
            </w:r>
            <w:proofErr w:type="spellStart"/>
            <w:r>
              <w:rPr>
                <w:rFonts w:ascii="Arial" w:hAnsi="Arial" w:cs="Arial"/>
                <w:color w:val="FF0000"/>
                <w:sz w:val="16"/>
                <w:szCs w:val="16"/>
                <w:highlight w:val="yellow"/>
                <w:lang w:val="de-DE"/>
              </w:rPr>
              <w:t>Resilienzplan</w:t>
            </w:r>
            <w:proofErr w:type="spellEnd"/>
          </w:p>
          <w:p w14:paraId="5BFBCEFC" w14:textId="1BD4457D" w:rsidR="006B78CB" w:rsidRPr="00067BF0" w:rsidRDefault="006B78CB" w:rsidP="000830EE">
            <w:pPr>
              <w:pStyle w:val="Nessunaspaziatura"/>
              <w:widowControl w:val="0"/>
              <w:ind w:left="-105"/>
              <w:rPr>
                <w:rFonts w:ascii="Arial" w:hAnsi="Arial" w:cs="Arial"/>
                <w:color w:val="FF0000"/>
                <w:sz w:val="16"/>
                <w:szCs w:val="16"/>
                <w:highlight w:val="yellow"/>
                <w:lang w:val="de-DE"/>
              </w:rPr>
            </w:pPr>
          </w:p>
        </w:tc>
        <w:tc>
          <w:tcPr>
            <w:tcW w:w="892" w:type="dxa"/>
            <w:tcBorders>
              <w:top w:val="nil"/>
              <w:left w:val="nil"/>
              <w:bottom w:val="nil"/>
              <w:right w:val="nil"/>
            </w:tcBorders>
            <w:shd w:val="clear" w:color="auto" w:fill="auto"/>
          </w:tcPr>
          <w:p w14:paraId="6640799A" w14:textId="3B827603" w:rsidR="00067BF0" w:rsidRPr="00067BF0" w:rsidRDefault="00067BF0" w:rsidP="000830EE">
            <w:pPr>
              <w:widowControl w:val="0"/>
              <w:rPr>
                <w:rFonts w:cs="Arial"/>
                <w:color w:val="FF0000"/>
                <w:sz w:val="16"/>
                <w:szCs w:val="16"/>
                <w:highlight w:val="yellow"/>
              </w:rPr>
            </w:pPr>
            <w:r w:rsidRPr="00067BF0">
              <w:rPr>
                <w:rFonts w:cs="Arial"/>
                <w:color w:val="FF0000"/>
                <w:sz w:val="16"/>
                <w:szCs w:val="16"/>
                <w:highlight w:val="yellow"/>
              </w:rPr>
              <w:t>PNRR</w:t>
            </w:r>
          </w:p>
        </w:tc>
        <w:tc>
          <w:tcPr>
            <w:tcW w:w="3830" w:type="dxa"/>
            <w:tcBorders>
              <w:top w:val="nil"/>
              <w:left w:val="nil"/>
              <w:bottom w:val="nil"/>
              <w:right w:val="nil"/>
            </w:tcBorders>
            <w:shd w:val="clear" w:color="auto" w:fill="auto"/>
          </w:tcPr>
          <w:p w14:paraId="528603E7" w14:textId="2A1D4888" w:rsidR="00067BF0" w:rsidRPr="00067BF0" w:rsidRDefault="00067BF0" w:rsidP="000830EE">
            <w:pPr>
              <w:widowControl w:val="0"/>
              <w:rPr>
                <w:rFonts w:cs="Arial"/>
                <w:color w:val="FF0000"/>
                <w:sz w:val="16"/>
                <w:szCs w:val="16"/>
                <w:lang w:val="it-IT"/>
              </w:rPr>
            </w:pPr>
            <w:r w:rsidRPr="00067BF0">
              <w:rPr>
                <w:rFonts w:cs="Arial"/>
                <w:color w:val="FF0000"/>
                <w:sz w:val="16"/>
                <w:szCs w:val="16"/>
                <w:highlight w:val="yellow"/>
                <w:lang w:val="it-IT"/>
              </w:rPr>
              <w:t>Piano nazionale di ripresa e resilienza</w:t>
            </w:r>
          </w:p>
        </w:tc>
      </w:tr>
      <w:tr w:rsidR="009935AB" w:rsidRPr="00C95BAA" w14:paraId="7F8F0B31" w14:textId="77777777" w:rsidTr="003C34E9">
        <w:trPr>
          <w:trHeight w:val="236"/>
        </w:trPr>
        <w:tc>
          <w:tcPr>
            <w:tcW w:w="851" w:type="dxa"/>
            <w:tcBorders>
              <w:top w:val="nil"/>
              <w:left w:val="nil"/>
              <w:bottom w:val="nil"/>
              <w:right w:val="nil"/>
            </w:tcBorders>
            <w:shd w:val="clear" w:color="auto" w:fill="auto"/>
          </w:tcPr>
          <w:p w14:paraId="6FF5C8A2" w14:textId="003BDF66" w:rsidR="009935AB" w:rsidRPr="009935AB" w:rsidRDefault="009935AB" w:rsidP="000830EE">
            <w:pPr>
              <w:widowControl w:val="0"/>
              <w:rPr>
                <w:rFonts w:cs="Arial"/>
                <w:color w:val="FF0000"/>
                <w:sz w:val="16"/>
                <w:szCs w:val="16"/>
                <w:highlight w:val="yellow"/>
              </w:rPr>
            </w:pPr>
            <w:r w:rsidRPr="009935AB">
              <w:rPr>
                <w:rFonts w:cs="Arial"/>
                <w:color w:val="FF0000"/>
                <w:sz w:val="16"/>
                <w:szCs w:val="16"/>
                <w:highlight w:val="yellow"/>
              </w:rPr>
              <w:t>PNC</w:t>
            </w:r>
          </w:p>
        </w:tc>
        <w:tc>
          <w:tcPr>
            <w:tcW w:w="4074" w:type="dxa"/>
            <w:tcBorders>
              <w:top w:val="nil"/>
              <w:left w:val="nil"/>
              <w:bottom w:val="nil"/>
              <w:right w:val="nil"/>
            </w:tcBorders>
            <w:shd w:val="clear" w:color="auto" w:fill="auto"/>
          </w:tcPr>
          <w:p w14:paraId="431ECF6F" w14:textId="33F0D463" w:rsidR="009935AB" w:rsidRPr="00E609F7" w:rsidRDefault="0006765A" w:rsidP="000830EE">
            <w:pPr>
              <w:pStyle w:val="Nessunaspaziatura"/>
              <w:widowControl w:val="0"/>
              <w:ind w:left="-105"/>
              <w:rPr>
                <w:rFonts w:ascii="Arial" w:hAnsi="Arial" w:cs="Arial"/>
                <w:color w:val="FF0000"/>
                <w:sz w:val="16"/>
                <w:szCs w:val="16"/>
                <w:highlight w:val="yellow"/>
              </w:rPr>
            </w:pPr>
            <w:r>
              <w:rPr>
                <w:rFonts w:ascii="Arial" w:hAnsi="Arial" w:cs="Arial"/>
                <w:noProof/>
                <w:color w:val="FF0000"/>
                <w:sz w:val="16"/>
                <w:szCs w:val="16"/>
                <w:highlight w:val="yellow"/>
              </w:rPr>
              <w:t>“</w:t>
            </w:r>
            <w:r w:rsidR="00E609F7" w:rsidRPr="00E609F7">
              <w:rPr>
                <w:rFonts w:ascii="Arial" w:hAnsi="Arial" w:cs="Arial"/>
                <w:noProof/>
                <w:color w:val="FF0000"/>
                <w:sz w:val="16"/>
                <w:szCs w:val="16"/>
                <w:highlight w:val="yellow"/>
              </w:rPr>
              <w:t>Piano nazionale per gli investimenti complementari</w:t>
            </w:r>
            <w:r>
              <w:rPr>
                <w:rFonts w:ascii="Arial" w:hAnsi="Arial" w:cs="Arial"/>
                <w:noProof/>
                <w:color w:val="FF0000"/>
                <w:sz w:val="16"/>
                <w:szCs w:val="16"/>
                <w:highlight w:val="yellow"/>
              </w:rPr>
              <w:t>”</w:t>
            </w:r>
          </w:p>
        </w:tc>
        <w:tc>
          <w:tcPr>
            <w:tcW w:w="892" w:type="dxa"/>
            <w:tcBorders>
              <w:top w:val="nil"/>
              <w:left w:val="nil"/>
              <w:bottom w:val="nil"/>
              <w:right w:val="nil"/>
            </w:tcBorders>
            <w:shd w:val="clear" w:color="auto" w:fill="auto"/>
          </w:tcPr>
          <w:p w14:paraId="1008B469" w14:textId="5A3CFB98" w:rsidR="009935AB" w:rsidRPr="009935AB" w:rsidRDefault="009935AB" w:rsidP="000830EE">
            <w:pPr>
              <w:widowControl w:val="0"/>
              <w:rPr>
                <w:rFonts w:cs="Arial"/>
                <w:color w:val="FF0000"/>
                <w:sz w:val="16"/>
                <w:szCs w:val="16"/>
                <w:highlight w:val="yellow"/>
              </w:rPr>
            </w:pPr>
            <w:r w:rsidRPr="009935AB">
              <w:rPr>
                <w:rFonts w:cs="Arial"/>
                <w:color w:val="FF0000"/>
                <w:sz w:val="16"/>
                <w:szCs w:val="16"/>
                <w:highlight w:val="yellow"/>
              </w:rPr>
              <w:t>PNC</w:t>
            </w:r>
          </w:p>
        </w:tc>
        <w:tc>
          <w:tcPr>
            <w:tcW w:w="3830" w:type="dxa"/>
            <w:tcBorders>
              <w:top w:val="nil"/>
              <w:left w:val="nil"/>
              <w:bottom w:val="nil"/>
              <w:right w:val="nil"/>
            </w:tcBorders>
            <w:shd w:val="clear" w:color="auto" w:fill="auto"/>
          </w:tcPr>
          <w:p w14:paraId="38FDE6E1" w14:textId="07B0DE31" w:rsidR="009935AB" w:rsidRPr="009935AB" w:rsidRDefault="009935AB" w:rsidP="000830EE">
            <w:pPr>
              <w:widowControl w:val="0"/>
              <w:rPr>
                <w:rFonts w:cs="Arial"/>
                <w:color w:val="FF0000"/>
                <w:sz w:val="16"/>
                <w:szCs w:val="16"/>
                <w:highlight w:val="yellow"/>
                <w:lang w:val="it-IT"/>
              </w:rPr>
            </w:pPr>
            <w:r w:rsidRPr="009935AB">
              <w:rPr>
                <w:rFonts w:cs="Arial"/>
                <w:color w:val="FF0000"/>
                <w:sz w:val="16"/>
                <w:szCs w:val="16"/>
                <w:highlight w:val="yellow"/>
                <w:lang w:val="it-IT"/>
              </w:rPr>
              <w:t>Piano nazionale per gli investimenti complementari</w:t>
            </w:r>
          </w:p>
        </w:tc>
      </w:tr>
    </w:tbl>
    <w:p w14:paraId="6F16E716" w14:textId="77777777" w:rsidR="007F4DA6" w:rsidRPr="00211C25" w:rsidRDefault="007F4DA6" w:rsidP="00997AB1">
      <w:pPr>
        <w:widowControl w:val="0"/>
        <w:spacing w:line="240" w:lineRule="exact"/>
        <w:rPr>
          <w:rFonts w:cs="Arial"/>
          <w:lang w:val="it-IT"/>
        </w:rPr>
      </w:pPr>
    </w:p>
    <w:p w14:paraId="272210F7" w14:textId="00BFA7F3" w:rsidR="008007A1" w:rsidRDefault="008007A1" w:rsidP="00997AB1">
      <w:pPr>
        <w:widowControl w:val="0"/>
        <w:spacing w:line="240" w:lineRule="exact"/>
        <w:rPr>
          <w:rFonts w:cs="Arial"/>
          <w:lang w:val="it-IT"/>
        </w:rPr>
      </w:pPr>
    </w:p>
    <w:p w14:paraId="539AD1E5" w14:textId="7C32F451" w:rsidR="00C45C68" w:rsidRDefault="00C45C68" w:rsidP="00997AB1">
      <w:pPr>
        <w:widowControl w:val="0"/>
        <w:spacing w:line="240" w:lineRule="exact"/>
        <w:rPr>
          <w:rFonts w:cs="Arial"/>
          <w:lang w:val="it-IT"/>
        </w:rPr>
      </w:pPr>
    </w:p>
    <w:p w14:paraId="49D3C78E" w14:textId="2A396D53" w:rsidR="00C45C68" w:rsidRDefault="00C45C68" w:rsidP="00997AB1">
      <w:pPr>
        <w:widowControl w:val="0"/>
        <w:spacing w:line="240" w:lineRule="exact"/>
        <w:rPr>
          <w:rFonts w:cs="Arial"/>
          <w:lang w:val="it-IT"/>
        </w:rPr>
      </w:pPr>
    </w:p>
    <w:p w14:paraId="7823D92C" w14:textId="0786EFE0" w:rsidR="00C45C68" w:rsidRDefault="00C45C68" w:rsidP="00997AB1">
      <w:pPr>
        <w:widowControl w:val="0"/>
        <w:spacing w:line="240" w:lineRule="exact"/>
        <w:rPr>
          <w:rFonts w:cs="Arial"/>
          <w:lang w:val="it-IT"/>
        </w:rPr>
      </w:pPr>
    </w:p>
    <w:p w14:paraId="5EAD069E" w14:textId="544EF439" w:rsidR="00C45C68" w:rsidRDefault="00C45C68" w:rsidP="00997AB1">
      <w:pPr>
        <w:widowControl w:val="0"/>
        <w:spacing w:line="240" w:lineRule="exact"/>
        <w:rPr>
          <w:rFonts w:cs="Arial"/>
          <w:lang w:val="it-IT"/>
        </w:rPr>
      </w:pPr>
    </w:p>
    <w:p w14:paraId="73FBFEF4" w14:textId="76086C1E" w:rsidR="00C45C68" w:rsidRDefault="00C45C68" w:rsidP="00997AB1">
      <w:pPr>
        <w:widowControl w:val="0"/>
        <w:spacing w:line="240" w:lineRule="exact"/>
        <w:rPr>
          <w:rFonts w:cs="Arial"/>
          <w:lang w:val="it-IT"/>
        </w:rPr>
      </w:pPr>
    </w:p>
    <w:p w14:paraId="3C28C1B2" w14:textId="54152ED8" w:rsidR="00C45C68" w:rsidRDefault="00C45C68" w:rsidP="00997AB1">
      <w:pPr>
        <w:widowControl w:val="0"/>
        <w:spacing w:line="240" w:lineRule="exact"/>
        <w:rPr>
          <w:rFonts w:cs="Arial"/>
          <w:lang w:val="it-IT"/>
        </w:rPr>
      </w:pPr>
    </w:p>
    <w:p w14:paraId="4BB2F49A" w14:textId="4F00EC2D" w:rsidR="00C45C68" w:rsidRDefault="00C45C68" w:rsidP="00997AB1">
      <w:pPr>
        <w:widowControl w:val="0"/>
        <w:spacing w:line="240" w:lineRule="exact"/>
        <w:rPr>
          <w:rFonts w:cs="Arial"/>
          <w:lang w:val="it-IT"/>
        </w:rPr>
      </w:pPr>
    </w:p>
    <w:p w14:paraId="71715130" w14:textId="36D2982B" w:rsidR="00C45C68" w:rsidRDefault="00C45C68" w:rsidP="00997AB1">
      <w:pPr>
        <w:widowControl w:val="0"/>
        <w:spacing w:line="240" w:lineRule="exact"/>
        <w:rPr>
          <w:rFonts w:cs="Arial"/>
          <w:lang w:val="it-IT"/>
        </w:rPr>
      </w:pPr>
    </w:p>
    <w:p w14:paraId="482486E8" w14:textId="3F90663C" w:rsidR="00C45C68" w:rsidRDefault="00C45C68" w:rsidP="00997AB1">
      <w:pPr>
        <w:widowControl w:val="0"/>
        <w:spacing w:line="240" w:lineRule="exact"/>
        <w:rPr>
          <w:rFonts w:cs="Arial"/>
          <w:lang w:val="it-IT"/>
        </w:rPr>
      </w:pPr>
    </w:p>
    <w:p w14:paraId="21AECF02" w14:textId="2751728D" w:rsidR="00C45C68" w:rsidRDefault="00C45C68" w:rsidP="00997AB1">
      <w:pPr>
        <w:widowControl w:val="0"/>
        <w:spacing w:line="240" w:lineRule="exact"/>
        <w:rPr>
          <w:rFonts w:cs="Arial"/>
          <w:lang w:val="it-IT"/>
        </w:rPr>
      </w:pPr>
    </w:p>
    <w:p w14:paraId="7AA44C55" w14:textId="762851FF" w:rsidR="00C45C68" w:rsidRDefault="00C45C68" w:rsidP="00997AB1">
      <w:pPr>
        <w:widowControl w:val="0"/>
        <w:spacing w:line="240" w:lineRule="exact"/>
        <w:rPr>
          <w:rFonts w:cs="Arial"/>
          <w:lang w:val="it-IT"/>
        </w:rPr>
      </w:pPr>
    </w:p>
    <w:p w14:paraId="03DEA0FF" w14:textId="68ADE8FC" w:rsidR="00C45C68" w:rsidRDefault="00C45C68" w:rsidP="00997AB1">
      <w:pPr>
        <w:widowControl w:val="0"/>
        <w:spacing w:line="240" w:lineRule="exact"/>
        <w:rPr>
          <w:rFonts w:cs="Arial"/>
          <w:lang w:val="it-IT"/>
        </w:rPr>
      </w:pPr>
    </w:p>
    <w:p w14:paraId="72CFEA67" w14:textId="1106EBFE" w:rsidR="00C45C68" w:rsidRDefault="00C45C68" w:rsidP="00997AB1">
      <w:pPr>
        <w:widowControl w:val="0"/>
        <w:spacing w:line="240" w:lineRule="exact"/>
        <w:rPr>
          <w:rFonts w:cs="Arial"/>
          <w:lang w:val="it-IT"/>
        </w:rPr>
      </w:pPr>
    </w:p>
    <w:p w14:paraId="51983122" w14:textId="66C81047" w:rsidR="00C45C68" w:rsidRDefault="00C45C68" w:rsidP="00997AB1">
      <w:pPr>
        <w:widowControl w:val="0"/>
        <w:spacing w:line="240" w:lineRule="exact"/>
        <w:rPr>
          <w:rFonts w:cs="Arial"/>
          <w:lang w:val="it-IT"/>
        </w:rPr>
      </w:pPr>
    </w:p>
    <w:p w14:paraId="2425744C" w14:textId="69E5F864" w:rsidR="00C45C68" w:rsidRDefault="00C45C68" w:rsidP="00997AB1">
      <w:pPr>
        <w:widowControl w:val="0"/>
        <w:spacing w:line="240" w:lineRule="exact"/>
        <w:rPr>
          <w:rFonts w:cs="Arial"/>
          <w:lang w:val="it-IT"/>
        </w:rPr>
      </w:pPr>
    </w:p>
    <w:p w14:paraId="3676F85C" w14:textId="628D1604" w:rsidR="00C45C68" w:rsidRDefault="00C45C68" w:rsidP="00997AB1">
      <w:pPr>
        <w:widowControl w:val="0"/>
        <w:spacing w:line="240" w:lineRule="exact"/>
        <w:rPr>
          <w:rFonts w:cs="Arial"/>
          <w:lang w:val="it-IT"/>
        </w:rPr>
      </w:pPr>
    </w:p>
    <w:p w14:paraId="599276FC" w14:textId="5E04D979" w:rsidR="00C45C68" w:rsidRDefault="00C45C68" w:rsidP="00997AB1">
      <w:pPr>
        <w:widowControl w:val="0"/>
        <w:spacing w:line="240" w:lineRule="exact"/>
        <w:rPr>
          <w:rFonts w:cs="Arial"/>
          <w:lang w:val="it-IT"/>
        </w:rPr>
      </w:pPr>
    </w:p>
    <w:p w14:paraId="7B17E9F9" w14:textId="1384D005" w:rsidR="00C45C68" w:rsidRDefault="00C45C68" w:rsidP="00997AB1">
      <w:pPr>
        <w:widowControl w:val="0"/>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1302"/>
        <w:gridCol w:w="1331"/>
        <w:gridCol w:w="1772"/>
        <w:gridCol w:w="993"/>
        <w:gridCol w:w="4252"/>
      </w:tblGrid>
      <w:tr w:rsidR="00F8101E" w:rsidRPr="00C95BAA" w14:paraId="5720CABF" w14:textId="77777777" w:rsidTr="00173EA8">
        <w:tc>
          <w:tcPr>
            <w:tcW w:w="4397"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10"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F8101E" w:rsidRPr="00C95BAA" w14:paraId="2012B5EE" w14:textId="77777777" w:rsidTr="00173EA8">
        <w:tc>
          <w:tcPr>
            <w:tcW w:w="4397"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F8101E" w:rsidRPr="00211C25" w14:paraId="5BF4D87D" w14:textId="77777777" w:rsidTr="00173EA8">
        <w:tc>
          <w:tcPr>
            <w:tcW w:w="4397"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F8101E" w:rsidRPr="00211C25" w14:paraId="6C29F0FB" w14:textId="77777777" w:rsidTr="00173EA8">
        <w:tc>
          <w:tcPr>
            <w:tcW w:w="4397"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F8101E" w:rsidRPr="00211C25" w14:paraId="5B336004" w14:textId="77777777" w:rsidTr="00173EA8">
        <w:tc>
          <w:tcPr>
            <w:tcW w:w="4397"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F8101E" w:rsidRPr="00211C25" w14:paraId="7DFDF9D5" w14:textId="77777777" w:rsidTr="00173EA8">
        <w:tc>
          <w:tcPr>
            <w:tcW w:w="4397"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F8101E" w:rsidRPr="00C95BAA" w14:paraId="58E1B5D0" w14:textId="77777777" w:rsidTr="00173EA8">
        <w:trPr>
          <w:trHeight w:val="2837"/>
        </w:trPr>
        <w:tc>
          <w:tcPr>
            <w:tcW w:w="4397"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6" w:history="1">
              <w:r w:rsidRPr="00E434A8">
                <w:rPr>
                  <w:rStyle w:val="Collegamentoipertestuale"/>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11"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11"/>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12"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12"/>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Testocommento"/>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7" w:history="1">
              <w:r w:rsidRPr="00211C25">
                <w:rPr>
                  <w:rStyle w:val="Collegamentoipertestuale"/>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13"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13"/>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14"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14"/>
            <w:r w:rsidRPr="00211C25">
              <w:rPr>
                <w:rFonts w:cs="Arial"/>
                <w:noProof w:val="0"/>
                <w:color w:val="FF0000"/>
                <w:lang w:eastAsia="de-DE"/>
              </w:rPr>
              <w:t>.</w:t>
            </w:r>
          </w:p>
        </w:tc>
      </w:tr>
      <w:tr w:rsidR="00F8101E" w:rsidRPr="00C95BAA" w14:paraId="099E5BDC" w14:textId="77777777" w:rsidTr="00173EA8">
        <w:trPr>
          <w:trHeight w:val="98"/>
        </w:trPr>
        <w:tc>
          <w:tcPr>
            <w:tcW w:w="4397"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F8101E" w:rsidRPr="00C95BAA" w14:paraId="3E409398" w14:textId="77777777" w:rsidTr="00173EA8">
        <w:tc>
          <w:tcPr>
            <w:tcW w:w="4397"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proofErr w:type="spellStart"/>
            <w:r w:rsidR="00A14AB0" w:rsidRPr="00E434A8">
              <w:rPr>
                <w:rFonts w:cs="Arial"/>
                <w:noProof w:val="0"/>
                <w:color w:val="auto"/>
                <w:sz w:val="20"/>
                <w:szCs w:val="20"/>
                <w:lang w:val="de-DE"/>
              </w:rPr>
              <w:t>GvD</w:t>
            </w:r>
            <w:proofErr w:type="spellEnd"/>
            <w:r w:rsidR="00A14AB0" w:rsidRPr="00E434A8">
              <w:rPr>
                <w:rFonts w:cs="Arial"/>
                <w:noProof w:val="0"/>
                <w:color w:val="auto"/>
                <w:sz w:val="20"/>
                <w:szCs w:val="20"/>
                <w:lang w:val="de-DE"/>
              </w:rPr>
              <w:t xml:space="preserve">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F8101E" w:rsidRPr="00C95BAA" w14:paraId="61A95D75" w14:textId="77777777" w:rsidTr="00173EA8">
        <w:tc>
          <w:tcPr>
            <w:tcW w:w="4397"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F8101E" w:rsidRPr="00C95BAA" w14:paraId="19AEC840" w14:textId="77777777" w:rsidTr="00173EA8">
        <w:tc>
          <w:tcPr>
            <w:tcW w:w="4397"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8" w:history="1">
              <w:r w:rsidRPr="00E434A8">
                <w:rPr>
                  <w:rStyle w:val="Collegamentoipertestuale"/>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9" w:history="1">
              <w:r w:rsidRPr="00E434A8">
                <w:rPr>
                  <w:rStyle w:val="Collegamentoipertestuale"/>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20" w:history="1">
              <w:r w:rsidRPr="00211C25">
                <w:rPr>
                  <w:rStyle w:val="Collegamentoipertestuale"/>
                  <w:rFonts w:cs="Arial"/>
                  <w:sz w:val="20"/>
                  <w:szCs w:val="20"/>
                </w:rPr>
                <w:t>www.bandi-altoadige.it</w:t>
              </w:r>
            </w:hyperlink>
            <w:r w:rsidRPr="00211C25">
              <w:rPr>
                <w:rFonts w:cs="Arial"/>
                <w:sz w:val="20"/>
                <w:szCs w:val="20"/>
              </w:rPr>
              <w:t xml:space="preserve"> / </w:t>
            </w:r>
            <w:hyperlink r:id="rId21" w:history="1">
              <w:r w:rsidRPr="00211C25">
                <w:rPr>
                  <w:rStyle w:val="Collegamentoipertestuale"/>
                  <w:rFonts w:cs="Arial"/>
                  <w:sz w:val="20"/>
                  <w:szCs w:val="20"/>
                </w:rPr>
                <w:t>www.ausschreibungen-suedtirol.it</w:t>
              </w:r>
            </w:hyperlink>
            <w:r w:rsidRPr="00211C25">
              <w:rPr>
                <w:rFonts w:cs="Arial"/>
                <w:sz w:val="20"/>
                <w:szCs w:val="20"/>
              </w:rPr>
              <w:t>, costituita da:</w:t>
            </w:r>
          </w:p>
        </w:tc>
      </w:tr>
      <w:tr w:rsidR="00F8101E" w:rsidRPr="00C95BAA" w14:paraId="18462CDE" w14:textId="77777777" w:rsidTr="00173EA8">
        <w:tc>
          <w:tcPr>
            <w:tcW w:w="4397"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F8101E" w:rsidRPr="00C95BAA" w14:paraId="47DDC219" w14:textId="77777777" w:rsidTr="00173EA8">
        <w:tc>
          <w:tcPr>
            <w:tcW w:w="4397"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15" w:name="_Hlk505933192"/>
            <w:r w:rsidRPr="00E434A8">
              <w:rPr>
                <w:rFonts w:cs="Arial"/>
                <w:i/>
                <w:sz w:val="20"/>
                <w:szCs w:val="20"/>
                <w:highlight w:val="green"/>
                <w:lang w:val="de-DE"/>
              </w:rPr>
              <w:t>(Ausschreibungsunterlagen angeben)</w:t>
            </w:r>
          </w:p>
          <w:p w14:paraId="007F51E9"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16"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6"/>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B3320D">
            <w:pPr>
              <w:pStyle w:val="Default"/>
              <w:widowControl w:val="0"/>
              <w:numPr>
                <w:ilvl w:val="0"/>
                <w:numId w:val="3"/>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auto"/>
                <w:sz w:val="20"/>
                <w:szCs w:val="20"/>
                <w:lang w:val="de-DE"/>
              </w:rPr>
              <w:t xml:space="preserve">Kostenschätzung </w:t>
            </w:r>
            <w:r w:rsidRPr="00E434A8">
              <w:rPr>
                <w:rFonts w:cs="Arial"/>
                <w:b/>
                <w:color w:val="FF0000"/>
                <w:sz w:val="20"/>
                <w:szCs w:val="20"/>
                <w:u w:val="single"/>
                <w:lang w:val="de-DE"/>
              </w:rPr>
              <w:t>mit Bestimmung der Kosten für Arbeitskr</w:t>
            </w:r>
            <w:r w:rsidR="008F667E" w:rsidRPr="00E434A8">
              <w:rPr>
                <w:rFonts w:cs="Arial"/>
                <w:b/>
                <w:color w:val="FF0000"/>
                <w:sz w:val="20"/>
                <w:szCs w:val="20"/>
                <w:u w:val="single"/>
                <w:lang w:val="de-DE"/>
              </w:rPr>
              <w:t>äfte</w:t>
            </w:r>
            <w:r w:rsidRPr="00E434A8">
              <w:rPr>
                <w:rFonts w:cs="Arial"/>
                <w:color w:val="FF0000"/>
                <w:sz w:val="20"/>
                <w:szCs w:val="20"/>
                <w:lang w:val="de-DE"/>
              </w:rPr>
              <w:t xml:space="preserve"> </w:t>
            </w:r>
            <w:r w:rsidRPr="00E434A8">
              <w:rPr>
                <w:rFonts w:cs="Arial"/>
                <w:color w:val="FF0000"/>
                <w:sz w:val="20"/>
                <w:szCs w:val="20"/>
                <w:highlight w:val="green"/>
                <w:u w:val="single"/>
                <w:lang w:val="de-DE"/>
              </w:rPr>
              <w:t>(bei nicht intellektuellen Dienstleistungen</w:t>
            </w:r>
            <w:r w:rsidR="008654B0" w:rsidRPr="00E434A8">
              <w:rPr>
                <w:rFonts w:cs="Arial"/>
                <w:color w:val="FF0000"/>
                <w:sz w:val="20"/>
                <w:szCs w:val="20"/>
                <w:highlight w:val="green"/>
                <w:u w:val="single"/>
                <w:lang w:val="de-DE"/>
              </w:rPr>
              <w:t xml:space="preserve"> und </w:t>
            </w:r>
            <w:r w:rsidR="008F667E" w:rsidRPr="00E434A8">
              <w:rPr>
                <w:rFonts w:cs="Arial"/>
                <w:color w:val="FF0000"/>
                <w:sz w:val="20"/>
                <w:szCs w:val="20"/>
                <w:highlight w:val="green"/>
                <w:u w:val="single"/>
                <w:lang w:val="de-DE"/>
              </w:rPr>
              <w:t xml:space="preserve">bei </w:t>
            </w:r>
            <w:r w:rsidR="008654B0" w:rsidRPr="00E434A8">
              <w:rPr>
                <w:rFonts w:cs="Arial"/>
                <w:color w:val="FF0000"/>
                <w:sz w:val="20"/>
                <w:szCs w:val="20"/>
                <w:highlight w:val="green"/>
                <w:u w:val="single"/>
                <w:lang w:val="de-DE"/>
              </w:rPr>
              <w:t xml:space="preserve">Lieferungen mit </w:t>
            </w:r>
            <w:r w:rsidR="00457496" w:rsidRPr="00E434A8">
              <w:rPr>
                <w:rFonts w:cs="Arial"/>
                <w:color w:val="FF0000"/>
                <w:sz w:val="20"/>
                <w:szCs w:val="20"/>
                <w:highlight w:val="green"/>
                <w:u w:val="single"/>
                <w:lang w:val="de-DE"/>
              </w:rPr>
              <w:t>Verlegung/Einbau</w:t>
            </w:r>
            <w:r w:rsidRPr="00E434A8">
              <w:rPr>
                <w:rFonts w:cs="Arial"/>
                <w:color w:val="FF0000"/>
                <w:sz w:val="20"/>
                <w:szCs w:val="20"/>
                <w:highlight w:val="green"/>
                <w:u w:val="single"/>
                <w:lang w:val="de-DE"/>
              </w:rPr>
              <w:t>)</w:t>
            </w:r>
            <w:r w:rsidR="008F667E" w:rsidRPr="00E434A8">
              <w:rPr>
                <w:rFonts w:cs="Arial"/>
                <w:color w:val="FF0000"/>
                <w:sz w:val="20"/>
                <w:szCs w:val="20"/>
                <w:highlight w:val="green"/>
                <w:u w:val="single"/>
                <w:lang w:val="de-DE"/>
              </w:rPr>
              <w:t>,</w:t>
            </w:r>
          </w:p>
          <w:p w14:paraId="65CEF966" w14:textId="40825045"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w:t>
            </w:r>
            <w:r w:rsidR="004B6C4C" w:rsidRPr="00E434A8">
              <w:rPr>
                <w:rFonts w:cs="Arial"/>
                <w:color w:val="FF0000"/>
                <w:sz w:val="20"/>
                <w:szCs w:val="20"/>
                <w:lang w:val="de-DE"/>
              </w:rPr>
              <w:lastRenderedPageBreak/>
              <w:t>Angebot (Anlage C1)</w:t>
            </w:r>
            <w:r w:rsidR="0074216E" w:rsidRPr="00E434A8">
              <w:rPr>
                <w:rFonts w:cs="Arial"/>
                <w:color w:val="FF0000"/>
                <w:sz w:val="20"/>
                <w:szCs w:val="20"/>
                <w:lang w:val="de-DE"/>
              </w:rPr>
              <w:t>,</w:t>
            </w:r>
          </w:p>
          <w:p w14:paraId="29959227" w14:textId="5714B930" w:rsidR="004B6C4C" w:rsidRPr="00E434A8" w:rsidRDefault="00BA4446" w:rsidP="00B3320D">
            <w:pPr>
              <w:pStyle w:val="Default"/>
              <w:widowControl w:val="0"/>
              <w:numPr>
                <w:ilvl w:val="0"/>
                <w:numId w:val="3"/>
              </w:numPr>
              <w:tabs>
                <w:tab w:val="num" w:pos="142"/>
              </w:tabs>
              <w:ind w:left="142" w:right="62" w:hanging="142"/>
              <w:jc w:val="both"/>
              <w:rPr>
                <w:rFonts w:cs="Arial"/>
                <w:color w:val="auto"/>
                <w:sz w:val="20"/>
                <w:szCs w:val="20"/>
                <w:lang w:val="de-DE"/>
              </w:rPr>
            </w:pPr>
            <w:r w:rsidRPr="00E434A8">
              <w:rPr>
                <w:rFonts w:cs="Arial"/>
                <w:color w:val="auto"/>
                <w:sz w:val="20"/>
                <w:szCs w:val="20"/>
                <w:lang w:val="de-DE"/>
              </w:rPr>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spezifischen Risiken)</w:t>
            </w:r>
            <w:r w:rsidR="00BD04BE" w:rsidRPr="00E434A8">
              <w:rPr>
                <w:rFonts w:cs="Arial"/>
                <w:color w:val="FF0000"/>
                <w:sz w:val="20"/>
                <w:szCs w:val="20"/>
                <w:lang w:val="de-DE"/>
              </w:rPr>
              <w:t>,</w:t>
            </w:r>
          </w:p>
          <w:p w14:paraId="217F0B91" w14:textId="6A92AC5A" w:rsidR="00AF547E" w:rsidRPr="00790D8B" w:rsidRDefault="004B6C4C" w:rsidP="00790D8B">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30BBFD4A" w14:textId="77777777" w:rsidR="00CD4D71" w:rsidRDefault="002655F1" w:rsidP="00CD4D71">
            <w:pPr>
              <w:pStyle w:val="Default"/>
              <w:widowControl w:val="0"/>
              <w:numPr>
                <w:ilvl w:val="0"/>
                <w:numId w:val="3"/>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Mustervorlage 1.1. gemäß MD Nr. 31/2018</w:t>
            </w:r>
            <w:r w:rsidR="00790D8B" w:rsidRPr="00CD4D71">
              <w:rPr>
                <w:rFonts w:cs="Arial"/>
                <w:color w:val="auto"/>
                <w:sz w:val="20"/>
                <w:szCs w:val="20"/>
                <w:lang w:val="de-DE"/>
              </w:rPr>
              <w:t xml:space="preserve"> über die vorläufige Sicherheit;</w:t>
            </w:r>
          </w:p>
          <w:p w14:paraId="6D87EE40" w14:textId="665D9F7A" w:rsidR="00A02169" w:rsidRPr="00CD4D71" w:rsidRDefault="00BD04BE" w:rsidP="00CD4D71">
            <w:pPr>
              <w:pStyle w:val="Default"/>
              <w:widowControl w:val="0"/>
              <w:numPr>
                <w:ilvl w:val="0"/>
                <w:numId w:val="3"/>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Vordruck für die</w:t>
            </w:r>
            <w:r w:rsidR="004B6C4C" w:rsidRPr="00CD4D71">
              <w:rPr>
                <w:rFonts w:cs="Arial"/>
                <w:color w:val="auto"/>
                <w:sz w:val="20"/>
                <w:szCs w:val="20"/>
                <w:lang w:val="de-DE"/>
              </w:rPr>
              <w:t xml:space="preserve"> Erklärung </w:t>
            </w:r>
            <w:r w:rsidR="00ED710F" w:rsidRPr="00CD4D71">
              <w:rPr>
                <w:rFonts w:cs="Arial"/>
                <w:color w:val="auto"/>
                <w:sz w:val="20"/>
                <w:szCs w:val="20"/>
                <w:lang w:val="de-DE"/>
              </w:rPr>
              <w:t>gemäß</w:t>
            </w:r>
            <w:r w:rsidR="004B6C4C" w:rsidRPr="00CD4D71">
              <w:rPr>
                <w:rFonts w:cs="Arial"/>
                <w:color w:val="auto"/>
                <w:sz w:val="20"/>
                <w:szCs w:val="20"/>
                <w:lang w:val="de-DE"/>
              </w:rPr>
              <w:t xml:space="preserve"> Art. 93 Abs. 8 GvD</w:t>
            </w:r>
            <w:r w:rsidR="00ED710F" w:rsidRPr="00CD4D71">
              <w:rPr>
                <w:rFonts w:cs="Arial"/>
                <w:color w:val="auto"/>
                <w:sz w:val="20"/>
                <w:szCs w:val="20"/>
                <w:lang w:val="de-DE"/>
              </w:rPr>
              <w:t xml:space="preserve"> Nr.</w:t>
            </w:r>
            <w:r w:rsidR="004B6C4C" w:rsidRPr="00CD4D71">
              <w:rPr>
                <w:rFonts w:cs="Arial"/>
                <w:color w:val="auto"/>
                <w:sz w:val="20"/>
                <w:szCs w:val="20"/>
                <w:lang w:val="de-DE"/>
              </w:rPr>
              <w:t xml:space="preserve"> 50/2016</w:t>
            </w:r>
            <w:r w:rsidR="00A02169" w:rsidRPr="00CD4D71">
              <w:rPr>
                <w:rFonts w:cs="Arial"/>
                <w:color w:val="auto"/>
                <w:sz w:val="20"/>
                <w:szCs w:val="20"/>
                <w:lang w:val="de-DE"/>
              </w:rPr>
              <w:t>;</w:t>
            </w:r>
          </w:p>
          <w:p w14:paraId="36789E33"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68DC6700" w14:textId="078F8288" w:rsidR="001667CA" w:rsidRPr="001667CA" w:rsidRDefault="001667CA"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p>
          <w:p w14:paraId="309D702F" w14:textId="7CD75F0C" w:rsidR="007C2BCC" w:rsidRPr="00240458" w:rsidRDefault="00240458"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Erklärung zur Entrichtung der Stempelsteuer.</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7"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7"/>
            <w:r w:rsidRPr="00211C25">
              <w:rPr>
                <w:rFonts w:cs="Arial"/>
                <w:color w:val="FF0000"/>
                <w:sz w:val="20"/>
                <w:szCs w:val="20"/>
              </w:rPr>
              <w:t>);</w:t>
            </w:r>
          </w:p>
          <w:p w14:paraId="7B4BB631" w14:textId="77777777" w:rsidR="006B1DD4" w:rsidRPr="00211C25" w:rsidRDefault="006B1DD4"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AF547E"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auto"/>
                <w:sz w:val="20"/>
                <w:szCs w:val="20"/>
              </w:rPr>
              <w:t xml:space="preserve">la stima dei costi </w:t>
            </w:r>
            <w:r w:rsidRPr="00211C25">
              <w:rPr>
                <w:rFonts w:cs="Arial"/>
                <w:b/>
                <w:color w:val="FF0000"/>
                <w:sz w:val="20"/>
                <w:szCs w:val="20"/>
                <w:u w:val="single"/>
              </w:rPr>
              <w:t>con individuazione costi della manodopera [</w:t>
            </w:r>
            <w:r w:rsidRPr="00211C25">
              <w:rPr>
                <w:rFonts w:cs="Arial"/>
                <w:color w:val="FF0000"/>
                <w:sz w:val="20"/>
                <w:szCs w:val="20"/>
                <w:highlight w:val="green"/>
                <w:u w:val="single"/>
              </w:rPr>
              <w:t>per servizi non intellettuali</w:t>
            </w:r>
            <w:r w:rsidR="008654B0" w:rsidRPr="00211C25">
              <w:rPr>
                <w:rFonts w:cs="Arial"/>
                <w:color w:val="FF0000"/>
                <w:sz w:val="20"/>
                <w:szCs w:val="20"/>
                <w:highlight w:val="green"/>
                <w:u w:val="single"/>
              </w:rPr>
              <w:t xml:space="preserve"> e forniture con posa in opera</w:t>
            </w:r>
            <w:r w:rsidRPr="00211C25">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il modulo specifico di offerta economica </w:t>
            </w:r>
            <w:r w:rsidRPr="00211C25">
              <w:rPr>
                <w:rFonts w:cs="Arial"/>
                <w:color w:val="FF0000"/>
                <w:sz w:val="20"/>
                <w:szCs w:val="20"/>
              </w:rPr>
              <w:lastRenderedPageBreak/>
              <w:t>(Allegato C1);</w:t>
            </w:r>
          </w:p>
          <w:p w14:paraId="38E79DAC" w14:textId="77777777" w:rsidR="004B6C4C" w:rsidRPr="00211C25" w:rsidRDefault="000F2601"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81/2008 (Informativa sui rischi specifici esistenti)</w:t>
            </w:r>
          </w:p>
          <w:p w14:paraId="0179DFCA" w14:textId="77777777" w:rsidR="004B6C4C" w:rsidRPr="00211C25" w:rsidRDefault="004B6C4C" w:rsidP="00B3320D">
            <w:pPr>
              <w:pStyle w:val="Default"/>
              <w:widowControl w:val="0"/>
              <w:numPr>
                <w:ilvl w:val="0"/>
                <w:numId w:val="13"/>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B3320D">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2655F1">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A02169">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B3320D">
            <w:pPr>
              <w:pStyle w:val="Default"/>
              <w:widowControl w:val="0"/>
              <w:numPr>
                <w:ilvl w:val="0"/>
                <w:numId w:val="3"/>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B3320D">
            <w:pPr>
              <w:pStyle w:val="Default"/>
              <w:widowControl w:val="0"/>
              <w:numPr>
                <w:ilvl w:val="0"/>
                <w:numId w:val="3"/>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6AE628" w14:textId="3181FA1C" w:rsidR="001667CA" w:rsidRPr="001667CA" w:rsidRDefault="001667CA" w:rsidP="001667CA">
            <w:pPr>
              <w:pStyle w:val="Default"/>
              <w:widowControl w:val="0"/>
              <w:numPr>
                <w:ilvl w:val="0"/>
                <w:numId w:val="3"/>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p>
          <w:p w14:paraId="21013F15" w14:textId="668D7DBD" w:rsidR="007C2BCC" w:rsidRPr="00240458"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sidRPr="001667CA">
              <w:rPr>
                <w:rFonts w:cs="Arial"/>
                <w:color w:val="auto"/>
                <w:sz w:val="20"/>
                <w:szCs w:val="20"/>
              </w:rPr>
              <w:t>la dichiarazione assolvimento imposta di bollo.</w:t>
            </w:r>
          </w:p>
        </w:tc>
      </w:tr>
      <w:bookmarkEnd w:id="15"/>
      <w:tr w:rsidR="00F8101E" w:rsidRPr="00C95BAA" w14:paraId="2E2D0B43" w14:textId="77777777" w:rsidTr="00173EA8">
        <w:tc>
          <w:tcPr>
            <w:tcW w:w="4397"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F8101E" w:rsidRPr="00C95BAA" w14:paraId="7E9FA93A" w14:textId="77777777" w:rsidTr="00173EA8">
        <w:tc>
          <w:tcPr>
            <w:tcW w:w="4397"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8"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8"/>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9"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9"/>
            <w:r w:rsidRPr="00211C25">
              <w:rPr>
                <w:rFonts w:cs="Arial"/>
                <w:color w:val="auto"/>
                <w:sz w:val="20"/>
                <w:szCs w:val="20"/>
              </w:rPr>
              <w:t>.</w:t>
            </w:r>
          </w:p>
        </w:tc>
      </w:tr>
      <w:tr w:rsidR="00F8101E" w:rsidRPr="00C95BAA" w14:paraId="3FD98D56" w14:textId="77777777" w:rsidTr="00173EA8">
        <w:tc>
          <w:tcPr>
            <w:tcW w:w="4397"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F8101E" w:rsidRPr="00C95BAA" w14:paraId="3F80DC2B" w14:textId="77777777" w:rsidTr="00173EA8">
        <w:trPr>
          <w:trHeight w:val="63"/>
        </w:trPr>
        <w:tc>
          <w:tcPr>
            <w:tcW w:w="4397"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20"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0"/>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21"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1"/>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22"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2"/>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23"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3"/>
            <w:r w:rsidRPr="00211C25">
              <w:rPr>
                <w:rFonts w:cs="Arial"/>
                <w:color w:val="FF0000"/>
                <w:sz w:val="20"/>
                <w:szCs w:val="20"/>
              </w:rPr>
              <w:t>.</w:t>
            </w:r>
          </w:p>
        </w:tc>
      </w:tr>
      <w:tr w:rsidR="00F8101E" w:rsidRPr="00C95BAA" w14:paraId="7A95FB5B" w14:textId="77777777" w:rsidTr="00173EA8">
        <w:tc>
          <w:tcPr>
            <w:tcW w:w="4397"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F8101E" w:rsidRPr="00211C25" w14:paraId="23FB4F7D" w14:textId="77777777" w:rsidTr="00173EA8">
        <w:tc>
          <w:tcPr>
            <w:tcW w:w="4397"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24"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25"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5"/>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F8101E" w:rsidRPr="00211C25" w14:paraId="008026F4" w14:textId="77777777" w:rsidTr="00173EA8">
        <w:tc>
          <w:tcPr>
            <w:tcW w:w="4397"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F8101E" w:rsidRPr="00C95BAA" w14:paraId="4531D40F" w14:textId="77777777" w:rsidTr="00173EA8">
        <w:tc>
          <w:tcPr>
            <w:tcW w:w="4397"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F8101E" w:rsidRPr="00C95BAA" w14:paraId="413C5A11" w14:textId="77777777" w:rsidTr="00173EA8">
        <w:tc>
          <w:tcPr>
            <w:tcW w:w="4397"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F8101E" w:rsidRPr="00C95BAA" w14:paraId="29E50F96" w14:textId="77777777" w:rsidTr="00173EA8">
        <w:tc>
          <w:tcPr>
            <w:tcW w:w="4397"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F8101E" w:rsidRPr="00C95BAA" w14:paraId="04AD256D" w14:textId="77777777" w:rsidTr="00173EA8">
        <w:tc>
          <w:tcPr>
            <w:tcW w:w="4397"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F8101E" w:rsidRPr="00211C25" w14:paraId="7C3758EA" w14:textId="77777777" w:rsidTr="00173EA8">
        <w:tc>
          <w:tcPr>
            <w:tcW w:w="4397"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26"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F8101E" w:rsidRPr="00211C25" w14:paraId="19DF009E" w14:textId="77777777" w:rsidTr="00173EA8">
        <w:tc>
          <w:tcPr>
            <w:tcW w:w="4397"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F8101E" w:rsidRPr="00C95BAA" w14:paraId="613CCF59" w14:textId="77777777" w:rsidTr="00173EA8">
        <w:tc>
          <w:tcPr>
            <w:tcW w:w="4397"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7"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7"/>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8"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8"/>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8101E" w:rsidRPr="00211C25" w14:paraId="7437FC6A" w14:textId="77777777" w:rsidTr="00173EA8">
        <w:tc>
          <w:tcPr>
            <w:tcW w:w="4397"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9"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0C2E6522" w14:textId="77777777" w:rsidTr="00173EA8">
        <w:tc>
          <w:tcPr>
            <w:tcW w:w="4397"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8101E" w:rsidRPr="00211C25" w14:paraId="3508500E" w14:textId="77777777" w:rsidTr="00173EA8">
        <w:tc>
          <w:tcPr>
            <w:tcW w:w="4397"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8101E" w:rsidRPr="00211C25" w14:paraId="6B9A9915" w14:textId="77777777" w:rsidTr="00173EA8">
        <w:tc>
          <w:tcPr>
            <w:tcW w:w="4397"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5B0A3546" w14:textId="77777777" w:rsidTr="00173EA8">
        <w:tc>
          <w:tcPr>
            <w:tcW w:w="4397"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9"/>
      <w:tr w:rsidR="00F8101E" w:rsidRPr="00211C25" w14:paraId="37546392" w14:textId="77777777" w:rsidTr="00173EA8">
        <w:tc>
          <w:tcPr>
            <w:tcW w:w="4397"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F8101E" w:rsidRPr="00211C25" w14:paraId="41E8A8B7" w14:textId="77777777" w:rsidTr="00173EA8">
        <w:tc>
          <w:tcPr>
            <w:tcW w:w="4397"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30"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0"/>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31"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1"/>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lastRenderedPageBreak/>
              <w:t xml:space="preserve">NEBENLEISTUNGEN: </w:t>
            </w:r>
            <w:r w:rsidRPr="00E434A8">
              <w:rPr>
                <w:rFonts w:cs="Arial"/>
                <w:color w:val="FF0000"/>
                <w:sz w:val="20"/>
                <w:szCs w:val="20"/>
                <w:lang w:val="de-DE"/>
              </w:rPr>
              <w:fldChar w:fldCharType="begin">
                <w:ffData>
                  <w:name w:val="Testo125"/>
                  <w:enabled/>
                  <w:calcOnExit w:val="0"/>
                  <w:textInput/>
                </w:ffData>
              </w:fldChar>
            </w:r>
            <w:bookmarkStart w:id="32"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2"/>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33"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3"/>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34"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4"/>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lastRenderedPageBreak/>
              <w:t xml:space="preserve">PRESTAZIONI SECONDARIE: </w:t>
            </w:r>
            <w:r w:rsidRPr="00211C25">
              <w:rPr>
                <w:rFonts w:cs="Arial"/>
                <w:color w:val="FF0000"/>
                <w:lang w:val="it-IT"/>
              </w:rPr>
              <w:fldChar w:fldCharType="begin">
                <w:ffData>
                  <w:name w:val="Testo123"/>
                  <w:enabled/>
                  <w:calcOnExit w:val="0"/>
                  <w:textInput/>
                </w:ffData>
              </w:fldChar>
            </w:r>
            <w:bookmarkStart w:id="35"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35"/>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F8101E" w:rsidRPr="00C95BAA" w14:paraId="5199578D" w14:textId="77777777" w:rsidTr="00173EA8">
        <w:tc>
          <w:tcPr>
            <w:tcW w:w="4397"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36" w:name="_Hlk15045057"/>
            <w:bookmarkStart w:id="37" w:name="_Hlk15047647"/>
            <w:r w:rsidRPr="00E434A8">
              <w:rPr>
                <w:rFonts w:cs="Arial"/>
                <w:color w:val="FF0000"/>
                <w:sz w:val="16"/>
                <w:highlight w:val="green"/>
                <w:lang w:val="de-DE"/>
              </w:rPr>
              <w:lastRenderedPageBreak/>
              <w:t>[ACHTUNG:</w:t>
            </w:r>
          </w:p>
          <w:p w14:paraId="4DB2FE65" w14:textId="2B90AAA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Der EVV muss angeben, ob mit Bezug auf die MUK 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u w:val="single"/>
                <w:lang w:val="de-DE"/>
              </w:rPr>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467236"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altresì indicare i Decreti di riferimento adottati dal Ministero dell’Ambiente e applicabili al presente appalto;</w:t>
            </w:r>
          </w:p>
          <w:p w14:paraId="7D98632C" w14:textId="77777777" w:rsidR="00611AEC"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77777777" w:rsidR="00EF30A6" w:rsidRPr="00211C25" w:rsidRDefault="00E40EBC"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36"/>
      <w:tr w:rsidR="00F8101E" w:rsidRPr="00C95BAA" w14:paraId="05C644F5" w14:textId="77777777" w:rsidTr="00173EA8">
        <w:tc>
          <w:tcPr>
            <w:tcW w:w="4397"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F8101E" w:rsidRPr="00C95BAA" w14:paraId="4050D89D" w14:textId="77777777" w:rsidTr="00173EA8">
        <w:tc>
          <w:tcPr>
            <w:tcW w:w="4397"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8"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F8101E" w:rsidRPr="00C95BAA" w14:paraId="352D811E" w14:textId="77777777" w:rsidTr="00173EA8">
        <w:tc>
          <w:tcPr>
            <w:tcW w:w="4397"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F8101E" w:rsidRPr="00C95BAA" w14:paraId="269D5660" w14:textId="77777777" w:rsidTr="00173EA8">
        <w:tc>
          <w:tcPr>
            <w:tcW w:w="4397"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F8101E" w:rsidRPr="00C95BAA" w14:paraId="0B8B2C9B" w14:textId="77777777" w:rsidTr="00173EA8">
        <w:tc>
          <w:tcPr>
            <w:tcW w:w="4397"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F8101E" w:rsidRPr="00C95BAA" w14:paraId="6DBE3668" w14:textId="77777777" w:rsidTr="00173EA8">
        <w:tc>
          <w:tcPr>
            <w:tcW w:w="4397"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F8101E" w:rsidRPr="00211C25" w14:paraId="71AE0DF0" w14:textId="77777777" w:rsidTr="00173EA8">
        <w:tc>
          <w:tcPr>
            <w:tcW w:w="4397"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F8101E" w:rsidRPr="00C95BAA" w14:paraId="7EB60EDA" w14:textId="77777777" w:rsidTr="00173EA8">
        <w:tc>
          <w:tcPr>
            <w:tcW w:w="4397"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7"/>
      <w:tr w:rsidR="00F8101E" w:rsidRPr="00C95BAA" w14:paraId="25704313" w14:textId="77777777" w:rsidTr="00173EA8">
        <w:tc>
          <w:tcPr>
            <w:tcW w:w="4397"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8"/>
      <w:tr w:rsidR="00F8101E" w:rsidRPr="00C95BAA" w14:paraId="278E1F8A" w14:textId="77777777" w:rsidTr="00173EA8">
        <w:tc>
          <w:tcPr>
            <w:tcW w:w="4397"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F8101E" w:rsidRPr="00C95BAA" w14:paraId="792452E8" w14:textId="77777777" w:rsidTr="00173EA8">
        <w:tc>
          <w:tcPr>
            <w:tcW w:w="4397"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211C25" w:rsidRDefault="002E5E4F"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sidRPr="00211C25">
              <w:rPr>
                <w:rFonts w:cs="Arial"/>
                <w:bCs/>
                <w:i/>
                <w:iCs/>
                <w:color w:val="FF0000"/>
                <w:sz w:val="16"/>
                <w:szCs w:val="16"/>
                <w:highlight w:val="green"/>
                <w:lang w:val="it-IT"/>
              </w:rPr>
              <w:t>omma</w:t>
            </w:r>
            <w:r w:rsidRPr="00211C25">
              <w:rPr>
                <w:rFonts w:cs="Arial"/>
                <w:bCs/>
                <w:i/>
                <w:iCs/>
                <w:color w:val="FF0000"/>
                <w:sz w:val="16"/>
                <w:szCs w:val="16"/>
                <w:highlight w:val="green"/>
                <w:lang w:val="it-IT"/>
              </w:rPr>
              <w:t xml:space="preserve"> 2 </w:t>
            </w:r>
            <w:r w:rsidR="00132B4A" w:rsidRPr="00211C25">
              <w:rPr>
                <w:rFonts w:cs="Arial"/>
                <w:bCs/>
                <w:i/>
                <w:iCs/>
                <w:color w:val="FF0000"/>
                <w:sz w:val="16"/>
                <w:szCs w:val="16"/>
                <w:highlight w:val="green"/>
                <w:lang w:val="it-IT"/>
              </w:rPr>
              <w:t>l.p.</w:t>
            </w:r>
            <w:r w:rsidRPr="00211C25">
              <w:rPr>
                <w:rFonts w:cs="Arial"/>
                <w:bCs/>
                <w:i/>
                <w:iCs/>
                <w:color w:val="FF0000"/>
                <w:sz w:val="16"/>
                <w:szCs w:val="16"/>
                <w:highlight w:val="green"/>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F8101E" w:rsidRPr="00211C25" w14:paraId="76F5B130" w14:textId="77777777" w:rsidTr="00173EA8">
        <w:tc>
          <w:tcPr>
            <w:tcW w:w="4397"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26"/>
      <w:tr w:rsidR="00F8101E" w:rsidRPr="00AF4448" w14:paraId="613C3021" w14:textId="77777777" w:rsidTr="00173EA8">
        <w:tc>
          <w:tcPr>
            <w:tcW w:w="4397" w:type="dxa"/>
            <w:gridSpan w:val="3"/>
          </w:tcPr>
          <w:p w14:paraId="4A9B8515" w14:textId="77777777" w:rsidR="00136FC2" w:rsidRPr="00AF4448" w:rsidRDefault="00136FC2" w:rsidP="00AF4448">
            <w:pPr>
              <w:widowControl w:val="0"/>
              <w:jc w:val="both"/>
              <w:rPr>
                <w:rFonts w:cs="Arial"/>
                <w:bCs/>
                <w:i/>
                <w:iCs/>
                <w:color w:val="FF0000"/>
                <w:sz w:val="16"/>
                <w:szCs w:val="16"/>
                <w:highlight w:val="green"/>
                <w:lang w:val="it-IT"/>
              </w:rPr>
            </w:pPr>
          </w:p>
        </w:tc>
        <w:tc>
          <w:tcPr>
            <w:tcW w:w="993" w:type="dxa"/>
          </w:tcPr>
          <w:p w14:paraId="4B4D6034" w14:textId="77777777" w:rsidR="00136FC2" w:rsidRPr="00AF4448" w:rsidRDefault="00136FC2" w:rsidP="00AF4448">
            <w:pPr>
              <w:widowControl w:val="0"/>
              <w:jc w:val="both"/>
              <w:rPr>
                <w:rFonts w:cs="Arial"/>
                <w:bCs/>
                <w:i/>
                <w:iCs/>
                <w:color w:val="FF0000"/>
                <w:sz w:val="16"/>
                <w:szCs w:val="16"/>
                <w:highlight w:val="green"/>
                <w:lang w:val="it-IT"/>
              </w:rPr>
            </w:pPr>
          </w:p>
        </w:tc>
        <w:tc>
          <w:tcPr>
            <w:tcW w:w="4252" w:type="dxa"/>
          </w:tcPr>
          <w:p w14:paraId="7270821B" w14:textId="77777777" w:rsidR="00136FC2" w:rsidRPr="00AF4448" w:rsidRDefault="00136FC2" w:rsidP="00B3320D">
            <w:pPr>
              <w:widowControl w:val="0"/>
              <w:jc w:val="both"/>
              <w:rPr>
                <w:rFonts w:cs="Arial"/>
                <w:bCs/>
                <w:i/>
                <w:iCs/>
                <w:color w:val="FF0000"/>
                <w:sz w:val="16"/>
                <w:szCs w:val="16"/>
                <w:highlight w:val="green"/>
                <w:lang w:val="it-IT"/>
              </w:rPr>
            </w:pPr>
          </w:p>
        </w:tc>
      </w:tr>
      <w:tr w:rsidR="00F8101E" w:rsidRPr="00D464E1" w14:paraId="6AB91417" w14:textId="77777777" w:rsidTr="00173EA8">
        <w:tc>
          <w:tcPr>
            <w:tcW w:w="4397" w:type="dxa"/>
            <w:gridSpan w:val="3"/>
          </w:tcPr>
          <w:p w14:paraId="27CEF507" w14:textId="77090C5A" w:rsidR="00AF4448" w:rsidRDefault="00023647" w:rsidP="00023647">
            <w:pPr>
              <w:pStyle w:val="Nessunaspaziatura"/>
              <w:widowControl w:val="0"/>
              <w:ind w:left="-105"/>
              <w:rPr>
                <w:rFonts w:cs="Arial"/>
                <w:bCs/>
                <w:i/>
                <w:iCs/>
                <w:color w:val="FF0000"/>
                <w:sz w:val="16"/>
                <w:szCs w:val="16"/>
                <w:highlight w:val="yellow"/>
                <w:lang w:val="de-DE"/>
              </w:rPr>
            </w:pPr>
            <w:r w:rsidRPr="00023647">
              <w:rPr>
                <w:rFonts w:cs="Arial"/>
                <w:bCs/>
                <w:i/>
                <w:iCs/>
                <w:color w:val="FF0000"/>
                <w:sz w:val="16"/>
                <w:szCs w:val="16"/>
                <w:highlight w:val="yellow"/>
                <w:lang w:val="de-DE"/>
              </w:rPr>
              <w:t xml:space="preserve">(Im Falle von öffentlichen </w:t>
            </w:r>
            <w:r>
              <w:rPr>
                <w:rFonts w:cs="Arial"/>
                <w:bCs/>
                <w:i/>
                <w:iCs/>
                <w:color w:val="FF0000"/>
                <w:sz w:val="16"/>
                <w:szCs w:val="16"/>
                <w:highlight w:val="yellow"/>
                <w:lang w:val="de-DE"/>
              </w:rPr>
              <w:t xml:space="preserve">Verträgen </w:t>
            </w:r>
            <w:r w:rsidRPr="00023647">
              <w:rPr>
                <w:rFonts w:cs="Arial"/>
                <w:bCs/>
                <w:i/>
                <w:iCs/>
                <w:color w:val="FF0000"/>
                <w:sz w:val="16"/>
                <w:szCs w:val="16"/>
                <w:highlight w:val="yellow"/>
                <w:lang w:val="de-DE"/>
              </w:rPr>
              <w:t>PN</w:t>
            </w:r>
            <w:r>
              <w:rPr>
                <w:rFonts w:cs="Arial"/>
                <w:bCs/>
                <w:i/>
                <w:iCs/>
                <w:color w:val="FF0000"/>
                <w:sz w:val="16"/>
                <w:szCs w:val="16"/>
                <w:highlight w:val="yellow"/>
                <w:lang w:val="de-DE"/>
              </w:rPr>
              <w:t xml:space="preserve">RR und PNC (oder Verträgen, die durch den </w:t>
            </w:r>
            <w:r w:rsidR="000C212A">
              <w:rPr>
                <w:rFonts w:cs="Arial"/>
                <w:bCs/>
                <w:i/>
                <w:iCs/>
                <w:color w:val="FF0000"/>
                <w:sz w:val="16"/>
                <w:szCs w:val="16"/>
                <w:highlight w:val="yellow"/>
                <w:lang w:val="de-DE"/>
              </w:rPr>
              <w:t xml:space="preserve">Aufbau- und </w:t>
            </w:r>
            <w:proofErr w:type="spellStart"/>
            <w:r w:rsidR="000C212A">
              <w:rPr>
                <w:rFonts w:cs="Arial"/>
                <w:bCs/>
                <w:i/>
                <w:iCs/>
                <w:color w:val="FF0000"/>
                <w:sz w:val="16"/>
                <w:szCs w:val="16"/>
                <w:highlight w:val="yellow"/>
                <w:lang w:val="de-DE"/>
              </w:rPr>
              <w:t>Resilienzplan</w:t>
            </w:r>
            <w:proofErr w:type="spellEnd"/>
            <w:r w:rsidR="000C212A">
              <w:rPr>
                <w:rFonts w:cs="Arial"/>
                <w:bCs/>
                <w:i/>
                <w:iCs/>
                <w:color w:val="FF0000"/>
                <w:sz w:val="16"/>
                <w:szCs w:val="16"/>
                <w:highlight w:val="yellow"/>
                <w:lang w:val="de-DE"/>
              </w:rPr>
              <w:t xml:space="preserve"> </w:t>
            </w:r>
            <w:r>
              <w:rPr>
                <w:rFonts w:cs="Arial"/>
                <w:bCs/>
                <w:i/>
                <w:iCs/>
                <w:color w:val="FF0000"/>
                <w:sz w:val="16"/>
                <w:szCs w:val="16"/>
                <w:highlight w:val="yellow"/>
                <w:lang w:val="de-DE"/>
              </w:rPr>
              <w:t xml:space="preserve">oder den </w:t>
            </w:r>
            <w:r w:rsidR="000C212A">
              <w:rPr>
                <w:rFonts w:cs="Arial"/>
                <w:bCs/>
                <w:i/>
                <w:iCs/>
                <w:color w:val="FF0000"/>
                <w:sz w:val="16"/>
                <w:szCs w:val="16"/>
                <w:highlight w:val="yellow"/>
                <w:lang w:val="de-DE"/>
              </w:rPr>
              <w:t xml:space="preserve">„Piano </w:t>
            </w:r>
            <w:proofErr w:type="spellStart"/>
            <w:r w:rsidR="000C212A">
              <w:rPr>
                <w:rFonts w:cs="Arial"/>
                <w:bCs/>
                <w:i/>
                <w:iCs/>
                <w:color w:val="FF0000"/>
                <w:sz w:val="16"/>
                <w:szCs w:val="16"/>
                <w:highlight w:val="yellow"/>
                <w:lang w:val="de-DE"/>
              </w:rPr>
              <w:t>nazionale</w:t>
            </w:r>
            <w:proofErr w:type="spellEnd"/>
            <w:r w:rsidR="000C212A">
              <w:rPr>
                <w:rFonts w:cs="Arial"/>
                <w:bCs/>
                <w:i/>
                <w:iCs/>
                <w:color w:val="FF0000"/>
                <w:sz w:val="16"/>
                <w:szCs w:val="16"/>
                <w:highlight w:val="yellow"/>
                <w:lang w:val="de-DE"/>
              </w:rPr>
              <w:t xml:space="preserve"> per </w:t>
            </w:r>
            <w:proofErr w:type="spellStart"/>
            <w:r w:rsidR="000C212A">
              <w:rPr>
                <w:rFonts w:cs="Arial"/>
                <w:bCs/>
                <w:i/>
                <w:iCs/>
                <w:color w:val="FF0000"/>
                <w:sz w:val="16"/>
                <w:szCs w:val="16"/>
                <w:highlight w:val="yellow"/>
                <w:lang w:val="de-DE"/>
              </w:rPr>
              <w:t>gli</w:t>
            </w:r>
            <w:proofErr w:type="spellEnd"/>
            <w:r w:rsidR="000C212A">
              <w:rPr>
                <w:rFonts w:cs="Arial"/>
                <w:bCs/>
                <w:i/>
                <w:iCs/>
                <w:color w:val="FF0000"/>
                <w:sz w:val="16"/>
                <w:szCs w:val="16"/>
                <w:highlight w:val="yellow"/>
                <w:lang w:val="de-DE"/>
              </w:rPr>
              <w:t xml:space="preserve"> </w:t>
            </w:r>
            <w:proofErr w:type="spellStart"/>
            <w:r w:rsidR="000C212A">
              <w:rPr>
                <w:rFonts w:cs="Arial"/>
                <w:bCs/>
                <w:i/>
                <w:iCs/>
                <w:color w:val="FF0000"/>
                <w:sz w:val="16"/>
                <w:szCs w:val="16"/>
                <w:highlight w:val="yellow"/>
                <w:lang w:val="de-DE"/>
              </w:rPr>
              <w:t>investimenti</w:t>
            </w:r>
            <w:proofErr w:type="spellEnd"/>
            <w:r w:rsidR="000C212A">
              <w:rPr>
                <w:rFonts w:cs="Arial"/>
                <w:bCs/>
                <w:i/>
                <w:iCs/>
                <w:color w:val="FF0000"/>
                <w:sz w:val="16"/>
                <w:szCs w:val="16"/>
                <w:highlight w:val="yellow"/>
                <w:lang w:val="de-DE"/>
              </w:rPr>
              <w:t xml:space="preserve"> </w:t>
            </w:r>
            <w:proofErr w:type="spellStart"/>
            <w:r w:rsidR="000C212A">
              <w:rPr>
                <w:rFonts w:cs="Arial"/>
                <w:bCs/>
                <w:i/>
                <w:iCs/>
                <w:color w:val="FF0000"/>
                <w:sz w:val="16"/>
                <w:szCs w:val="16"/>
                <w:highlight w:val="yellow"/>
                <w:lang w:val="de-DE"/>
              </w:rPr>
              <w:t>complementari</w:t>
            </w:r>
            <w:proofErr w:type="spellEnd"/>
            <w:r w:rsidR="000C212A">
              <w:rPr>
                <w:rFonts w:cs="Arial"/>
                <w:bCs/>
                <w:i/>
                <w:iCs/>
                <w:color w:val="FF0000"/>
                <w:sz w:val="16"/>
                <w:szCs w:val="16"/>
                <w:highlight w:val="yellow"/>
                <w:lang w:val="de-DE"/>
              </w:rPr>
              <w:t>“,</w:t>
            </w:r>
            <w:r>
              <w:rPr>
                <w:rFonts w:cs="Arial"/>
                <w:bCs/>
                <w:i/>
                <w:iCs/>
                <w:color w:val="FF0000"/>
                <w:sz w:val="16"/>
                <w:szCs w:val="16"/>
                <w:highlight w:val="yellow"/>
                <w:lang w:val="de-DE"/>
              </w:rPr>
              <w:t xml:space="preserve"> finanziert </w:t>
            </w:r>
            <w:r w:rsidR="00387163">
              <w:rPr>
                <w:rFonts w:cs="Arial"/>
                <w:bCs/>
                <w:i/>
                <w:iCs/>
                <w:color w:val="FF0000"/>
                <w:sz w:val="16"/>
                <w:szCs w:val="16"/>
                <w:highlight w:val="yellow"/>
                <w:lang w:val="de-DE"/>
              </w:rPr>
              <w:t>werden</w:t>
            </w:r>
            <w:r>
              <w:rPr>
                <w:rFonts w:cs="Arial"/>
                <w:bCs/>
                <w:i/>
                <w:iCs/>
                <w:color w:val="FF0000"/>
                <w:sz w:val="16"/>
                <w:szCs w:val="16"/>
                <w:highlight w:val="yellow"/>
                <w:lang w:val="de-DE"/>
              </w:rPr>
              <w:t>)</w:t>
            </w:r>
          </w:p>
          <w:p w14:paraId="53AECEAC" w14:textId="77777777" w:rsidR="003D63DD" w:rsidRDefault="003D63DD" w:rsidP="00023647">
            <w:pPr>
              <w:pStyle w:val="Nessunaspaziatura"/>
              <w:widowControl w:val="0"/>
              <w:ind w:left="-105"/>
              <w:rPr>
                <w:rFonts w:cs="Arial"/>
                <w:bCs/>
                <w:i/>
                <w:iCs/>
                <w:color w:val="FF0000"/>
                <w:sz w:val="16"/>
                <w:szCs w:val="16"/>
                <w:highlight w:val="yellow"/>
                <w:lang w:val="de-DE"/>
              </w:rPr>
            </w:pPr>
          </w:p>
          <w:p w14:paraId="585BACF0" w14:textId="2CABFAF9" w:rsidR="003D63DD" w:rsidRPr="00023647" w:rsidRDefault="003D63DD" w:rsidP="00023647">
            <w:pPr>
              <w:pStyle w:val="Nessunaspaziatura"/>
              <w:widowControl w:val="0"/>
              <w:ind w:left="-105"/>
              <w:rPr>
                <w:rFonts w:cs="Arial"/>
                <w:bCs/>
                <w:i/>
                <w:iCs/>
                <w:color w:val="FF0000"/>
                <w:sz w:val="16"/>
                <w:szCs w:val="16"/>
                <w:highlight w:val="yellow"/>
                <w:lang w:val="de-DE"/>
              </w:rPr>
            </w:pPr>
            <w:r w:rsidRPr="003D63DD">
              <w:rPr>
                <w:rFonts w:ascii="Arial" w:hAnsi="Arial" w:cs="Arial" w:hint="eastAsia"/>
                <w:bCs/>
                <w:i/>
                <w:iCs/>
                <w:noProof/>
                <w:color w:val="FF0000"/>
                <w:sz w:val="16"/>
                <w:szCs w:val="16"/>
                <w:highlight w:val="yellow"/>
                <w:lang w:val="de-DE"/>
              </w:rPr>
              <w:t xml:space="preserve">Es wird darauf hingeweisen, dass Ausnahmen </w:t>
            </w:r>
            <w:r w:rsidRPr="003D63DD">
              <w:rPr>
                <w:rFonts w:ascii="Arial" w:hAnsi="Arial" w:cs="Arial"/>
                <w:bCs/>
                <w:i/>
                <w:iCs/>
                <w:noProof/>
                <w:color w:val="FF0000"/>
                <w:sz w:val="16"/>
                <w:szCs w:val="16"/>
                <w:highlight w:val="yellow"/>
                <w:lang w:val="de-DE"/>
              </w:rPr>
              <w:t>zum Art</w:t>
            </w:r>
            <w:r>
              <w:rPr>
                <w:rFonts w:ascii="Arial" w:hAnsi="Arial" w:cs="Arial"/>
                <w:bCs/>
                <w:i/>
                <w:iCs/>
                <w:noProof/>
                <w:color w:val="FF0000"/>
                <w:sz w:val="16"/>
                <w:szCs w:val="16"/>
                <w:highlight w:val="yellow"/>
                <w:lang w:val="de-DE"/>
              </w:rPr>
              <w:t xml:space="preserve">. 47 GD 77/2021 </w:t>
            </w:r>
            <w:r w:rsidRPr="003D63DD">
              <w:rPr>
                <w:rFonts w:ascii="Arial" w:hAnsi="Arial" w:cs="Arial" w:hint="eastAsia"/>
                <w:bCs/>
                <w:i/>
                <w:iCs/>
                <w:noProof/>
                <w:color w:val="FF0000"/>
                <w:sz w:val="16"/>
                <w:szCs w:val="16"/>
                <w:highlight w:val="yellow"/>
                <w:lang w:val="de-DE"/>
              </w:rPr>
              <w:t>möglich sind</w:t>
            </w:r>
            <w:r w:rsidR="00A9531E">
              <w:rPr>
                <w:rFonts w:ascii="Arial" w:hAnsi="Arial" w:cs="Arial"/>
                <w:bCs/>
                <w:i/>
                <w:iCs/>
                <w:noProof/>
                <w:color w:val="FF0000"/>
                <w:sz w:val="16"/>
                <w:szCs w:val="16"/>
                <w:highlight w:val="yellow"/>
                <w:lang w:val="de-DE"/>
              </w:rPr>
              <w:t>,</w:t>
            </w:r>
            <w:r>
              <w:rPr>
                <w:rFonts w:ascii="Arial" w:hAnsi="Arial" w:cs="Arial"/>
                <w:bCs/>
                <w:i/>
                <w:iCs/>
                <w:noProof/>
                <w:color w:val="FF0000"/>
                <w:sz w:val="16"/>
                <w:szCs w:val="16"/>
                <w:highlight w:val="yellow"/>
                <w:lang w:val="de-DE"/>
              </w:rPr>
              <w:t xml:space="preserve"> </w:t>
            </w:r>
            <w:r w:rsidRPr="003D63DD">
              <w:rPr>
                <w:rFonts w:ascii="Arial" w:hAnsi="Arial" w:cs="Arial" w:hint="eastAsia"/>
                <w:bCs/>
                <w:i/>
                <w:iCs/>
                <w:noProof/>
                <w:color w:val="FF0000"/>
                <w:sz w:val="16"/>
                <w:szCs w:val="16"/>
                <w:highlight w:val="yellow"/>
                <w:lang w:val="de-DE"/>
              </w:rPr>
              <w:t xml:space="preserve">wenn der Auftragsgegenstand, die </w:t>
            </w:r>
            <w:r w:rsidR="00A9531E">
              <w:rPr>
                <w:rFonts w:ascii="Arial" w:hAnsi="Arial" w:cs="Arial"/>
                <w:bCs/>
                <w:i/>
                <w:iCs/>
                <w:noProof/>
                <w:color w:val="FF0000"/>
                <w:sz w:val="16"/>
                <w:szCs w:val="16"/>
                <w:highlight w:val="yellow"/>
                <w:lang w:val="de-DE"/>
              </w:rPr>
              <w:t>Typologie</w:t>
            </w:r>
            <w:r w:rsidRPr="003D63DD">
              <w:rPr>
                <w:rFonts w:ascii="Arial" w:hAnsi="Arial" w:cs="Arial" w:hint="eastAsia"/>
                <w:bCs/>
                <w:i/>
                <w:iCs/>
                <w:noProof/>
                <w:color w:val="FF0000"/>
                <w:sz w:val="16"/>
                <w:szCs w:val="16"/>
                <w:highlight w:val="yellow"/>
                <w:lang w:val="de-DE"/>
              </w:rPr>
              <w:t xml:space="preserve"> oder die Art des Vorhabens oder sonstige klar festgestellte Elemente eine Einbeziehung unmöglich machen oder den Zielen der Universalität und Sozialität, der Effizienz, der </w:t>
            </w:r>
            <w:r>
              <w:rPr>
                <w:rFonts w:ascii="Arial" w:hAnsi="Arial" w:cs="Arial"/>
                <w:bCs/>
                <w:i/>
                <w:iCs/>
                <w:noProof/>
                <w:color w:val="FF0000"/>
                <w:sz w:val="16"/>
                <w:szCs w:val="16"/>
                <w:highlight w:val="yellow"/>
                <w:lang w:val="de-DE"/>
              </w:rPr>
              <w:t xml:space="preserve">Wirtschaftlichkeit </w:t>
            </w:r>
            <w:r w:rsidRPr="003D63DD">
              <w:rPr>
                <w:rFonts w:ascii="Arial" w:hAnsi="Arial" w:cs="Arial" w:hint="eastAsia"/>
                <w:bCs/>
                <w:i/>
                <w:iCs/>
                <w:noProof/>
                <w:color w:val="FF0000"/>
                <w:sz w:val="16"/>
                <w:szCs w:val="16"/>
                <w:highlight w:val="yellow"/>
                <w:lang w:val="de-DE"/>
              </w:rPr>
              <w:t>und der Dienstleistungsqualität sowie die optimale Nutzung der öffentlichen Mittel</w:t>
            </w:r>
            <w:r w:rsidR="00EA5731">
              <w:rPr>
                <w:rFonts w:ascii="Arial" w:hAnsi="Arial" w:cs="Arial"/>
                <w:bCs/>
                <w:i/>
                <w:iCs/>
                <w:noProof/>
                <w:color w:val="FF0000"/>
                <w:sz w:val="16"/>
                <w:szCs w:val="16"/>
                <w:highlight w:val="yellow"/>
                <w:lang w:val="de-DE"/>
              </w:rPr>
              <w:t xml:space="preserve"> w</w:t>
            </w:r>
            <w:r w:rsidR="00EA5731" w:rsidRPr="003D63DD">
              <w:rPr>
                <w:rFonts w:ascii="Arial" w:hAnsi="Arial" w:cs="Arial" w:hint="eastAsia"/>
                <w:bCs/>
                <w:i/>
                <w:iCs/>
                <w:noProof/>
                <w:color w:val="FF0000"/>
                <w:sz w:val="16"/>
                <w:szCs w:val="16"/>
                <w:highlight w:val="yellow"/>
                <w:lang w:val="de-DE"/>
              </w:rPr>
              <w:t>idersprechen</w:t>
            </w:r>
            <w:r w:rsidRPr="003D63DD">
              <w:rPr>
                <w:rFonts w:ascii="Arial" w:hAnsi="Arial" w:cs="Arial" w:hint="eastAsia"/>
                <w:bCs/>
                <w:i/>
                <w:iCs/>
                <w:noProof/>
                <w:color w:val="FF0000"/>
                <w:sz w:val="16"/>
                <w:szCs w:val="16"/>
                <w:highlight w:val="yellow"/>
                <w:lang w:val="de-DE"/>
              </w:rPr>
              <w:t xml:space="preserve">. Die Begründung </w:t>
            </w:r>
            <w:r w:rsidR="00A9531E">
              <w:rPr>
                <w:rFonts w:ascii="Arial" w:hAnsi="Arial" w:cs="Arial"/>
                <w:bCs/>
                <w:i/>
                <w:iCs/>
                <w:noProof/>
                <w:color w:val="FF0000"/>
                <w:sz w:val="16"/>
                <w:szCs w:val="16"/>
                <w:highlight w:val="yellow"/>
                <w:lang w:val="de-DE"/>
              </w:rPr>
              <w:t>wird</w:t>
            </w:r>
            <w:r w:rsidRPr="003D63DD">
              <w:rPr>
                <w:rFonts w:ascii="Arial" w:hAnsi="Arial" w:cs="Arial" w:hint="eastAsia"/>
                <w:bCs/>
                <w:i/>
                <w:iCs/>
                <w:noProof/>
                <w:color w:val="FF0000"/>
                <w:sz w:val="16"/>
                <w:szCs w:val="16"/>
                <w:highlight w:val="yellow"/>
                <w:lang w:val="de-DE"/>
              </w:rPr>
              <w:t xml:space="preserve"> in den </w:t>
            </w:r>
            <w:r w:rsidR="000F0851">
              <w:rPr>
                <w:rFonts w:ascii="Arial" w:hAnsi="Arial" w:cs="Arial"/>
                <w:bCs/>
                <w:i/>
                <w:iCs/>
                <w:noProof/>
                <w:color w:val="FF0000"/>
                <w:sz w:val="16"/>
                <w:szCs w:val="16"/>
                <w:highlight w:val="yellow"/>
                <w:lang w:val="de-DE"/>
              </w:rPr>
              <w:t>Vergabevermerk</w:t>
            </w:r>
            <w:r w:rsidRPr="000F0851">
              <w:rPr>
                <w:rFonts w:ascii="Arial" w:hAnsi="Arial" w:cs="Arial" w:hint="eastAsia"/>
                <w:bCs/>
                <w:i/>
                <w:iCs/>
                <w:noProof/>
                <w:color w:val="FF0000"/>
                <w:sz w:val="16"/>
                <w:szCs w:val="16"/>
                <w:highlight w:val="yellow"/>
                <w:lang w:val="de-DE"/>
              </w:rPr>
              <w:t xml:space="preserve"> </w:t>
            </w:r>
            <w:r w:rsidRPr="003D63DD">
              <w:rPr>
                <w:rFonts w:ascii="Arial" w:hAnsi="Arial" w:cs="Arial" w:hint="eastAsia"/>
                <w:bCs/>
                <w:i/>
                <w:iCs/>
                <w:noProof/>
                <w:color w:val="FF0000"/>
                <w:sz w:val="16"/>
                <w:szCs w:val="16"/>
                <w:highlight w:val="yellow"/>
                <w:lang w:val="de-DE"/>
              </w:rPr>
              <w:t>aufgenommen</w:t>
            </w:r>
            <w:r w:rsidR="00A9531E">
              <w:rPr>
                <w:rFonts w:ascii="Arial" w:hAnsi="Arial" w:cs="Arial"/>
                <w:bCs/>
                <w:i/>
                <w:iCs/>
                <w:noProof/>
                <w:color w:val="FF0000"/>
                <w:sz w:val="16"/>
                <w:szCs w:val="16"/>
                <w:highlight w:val="yellow"/>
                <w:lang w:val="de-DE"/>
              </w:rPr>
              <w:t>.</w:t>
            </w:r>
          </w:p>
        </w:tc>
        <w:tc>
          <w:tcPr>
            <w:tcW w:w="993" w:type="dxa"/>
          </w:tcPr>
          <w:p w14:paraId="50065412" w14:textId="77777777" w:rsidR="00AF4448" w:rsidRPr="00023647" w:rsidRDefault="00AF4448" w:rsidP="00AF4448">
            <w:pPr>
              <w:widowControl w:val="0"/>
              <w:jc w:val="both"/>
              <w:rPr>
                <w:rFonts w:cs="Arial"/>
                <w:bCs/>
                <w:i/>
                <w:iCs/>
                <w:color w:val="FF0000"/>
                <w:sz w:val="16"/>
                <w:szCs w:val="16"/>
                <w:highlight w:val="yellow"/>
                <w:lang w:val="de-DE"/>
              </w:rPr>
            </w:pPr>
          </w:p>
        </w:tc>
        <w:tc>
          <w:tcPr>
            <w:tcW w:w="4252" w:type="dxa"/>
          </w:tcPr>
          <w:p w14:paraId="051D9E69" w14:textId="3D861BD1" w:rsidR="00067BF0" w:rsidRPr="00004C45" w:rsidRDefault="00067BF0" w:rsidP="00067BF0">
            <w:pPr>
              <w:widowControl w:val="0"/>
              <w:jc w:val="both"/>
              <w:rPr>
                <w:rFonts w:cs="Arial"/>
                <w:bCs/>
                <w:i/>
                <w:iCs/>
                <w:color w:val="FF0000"/>
                <w:sz w:val="16"/>
                <w:szCs w:val="16"/>
                <w:highlight w:val="yellow"/>
                <w:lang w:val="it-IT"/>
              </w:rPr>
            </w:pPr>
            <w:r w:rsidRPr="00004C45">
              <w:rPr>
                <w:rFonts w:cs="Arial"/>
                <w:bCs/>
                <w:i/>
                <w:iCs/>
                <w:color w:val="FF0000"/>
                <w:sz w:val="16"/>
                <w:szCs w:val="16"/>
                <w:highlight w:val="yellow"/>
                <w:lang w:val="it-IT"/>
              </w:rPr>
              <w:t>(</w:t>
            </w:r>
            <w:r w:rsidR="00AF4448" w:rsidRPr="00004C45">
              <w:rPr>
                <w:rFonts w:cs="Arial"/>
                <w:bCs/>
                <w:i/>
                <w:iCs/>
                <w:color w:val="FF0000"/>
                <w:sz w:val="16"/>
                <w:szCs w:val="16"/>
                <w:highlight w:val="yellow"/>
                <w:lang w:val="it-IT"/>
              </w:rPr>
              <w:t>In caso di contratti pubblici PNRR e PNC</w:t>
            </w:r>
            <w:r w:rsidRPr="00004C45">
              <w:rPr>
                <w:rFonts w:cs="Arial"/>
                <w:bCs/>
                <w:i/>
                <w:iCs/>
                <w:color w:val="FF0000"/>
                <w:sz w:val="16"/>
                <w:szCs w:val="16"/>
                <w:highlight w:val="yellow"/>
                <w:lang w:val="it-IT"/>
              </w:rPr>
              <w:t xml:space="preserve"> (ovvero contratti finanziati dal Piano nazionale di rilancio e resilienza (PNRR) oppure dal Piano nazionale per gli investimenti </w:t>
            </w:r>
            <w:r w:rsidRPr="00004C45">
              <w:rPr>
                <w:rFonts w:cs="Arial"/>
                <w:bCs/>
                <w:i/>
                <w:iCs/>
                <w:color w:val="FF0000"/>
                <w:sz w:val="16"/>
                <w:szCs w:val="16"/>
                <w:highlight w:val="yellow"/>
                <w:lang w:val="it-IT"/>
              </w:rPr>
              <w:lastRenderedPageBreak/>
              <w:t>complementari (PNC)).</w:t>
            </w:r>
          </w:p>
          <w:p w14:paraId="5487AEAE" w14:textId="77777777" w:rsidR="004C4248" w:rsidRPr="00004C45" w:rsidRDefault="004C4248" w:rsidP="00B3320D">
            <w:pPr>
              <w:widowControl w:val="0"/>
              <w:jc w:val="both"/>
              <w:rPr>
                <w:rFonts w:cs="Arial"/>
                <w:bCs/>
                <w:i/>
                <w:iCs/>
                <w:color w:val="FF0000"/>
                <w:sz w:val="16"/>
                <w:szCs w:val="16"/>
                <w:highlight w:val="yellow"/>
                <w:lang w:val="it-IT"/>
              </w:rPr>
            </w:pPr>
          </w:p>
          <w:p w14:paraId="1DD40B10" w14:textId="66FCF22D" w:rsidR="00AF4448" w:rsidRPr="00004C45" w:rsidRDefault="00AF4448" w:rsidP="00B3320D">
            <w:pPr>
              <w:widowControl w:val="0"/>
              <w:jc w:val="both"/>
              <w:rPr>
                <w:rFonts w:cs="Arial"/>
                <w:bCs/>
                <w:i/>
                <w:iCs/>
                <w:color w:val="FF0000"/>
                <w:sz w:val="16"/>
                <w:szCs w:val="16"/>
                <w:highlight w:val="yellow"/>
                <w:lang w:val="it-IT"/>
              </w:rPr>
            </w:pPr>
            <w:r w:rsidRPr="00004C45">
              <w:rPr>
                <w:rFonts w:cs="Arial"/>
                <w:bCs/>
                <w:i/>
                <w:iCs/>
                <w:color w:val="FF0000"/>
                <w:sz w:val="16"/>
                <w:szCs w:val="16"/>
                <w:highlight w:val="yellow"/>
                <w:lang w:val="it-IT"/>
              </w:rPr>
              <w:t>Si fa presente che è possibile derogare all’art. 47 DL 77/2021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sidR="005F553E" w:rsidRPr="00004C45">
              <w:rPr>
                <w:rFonts w:cs="Arial"/>
                <w:bCs/>
                <w:i/>
                <w:iCs/>
                <w:color w:val="FF0000"/>
                <w:sz w:val="16"/>
                <w:szCs w:val="16"/>
                <w:highlight w:val="yellow"/>
                <w:lang w:val="it-IT"/>
              </w:rPr>
              <w:t>. La motivazione va inserita nella relazione unica</w:t>
            </w:r>
            <w:r w:rsidRPr="00004C45">
              <w:rPr>
                <w:rFonts w:cs="Arial"/>
                <w:bCs/>
                <w:i/>
                <w:iCs/>
                <w:color w:val="FF0000"/>
                <w:sz w:val="16"/>
                <w:szCs w:val="16"/>
                <w:highlight w:val="yellow"/>
                <w:lang w:val="it-IT"/>
              </w:rPr>
              <w:t>).</w:t>
            </w:r>
          </w:p>
        </w:tc>
      </w:tr>
      <w:tr w:rsidR="00F8101E" w:rsidRPr="00D464E1" w14:paraId="288D01CA" w14:textId="77777777" w:rsidTr="00173EA8">
        <w:tc>
          <w:tcPr>
            <w:tcW w:w="4397" w:type="dxa"/>
            <w:gridSpan w:val="3"/>
          </w:tcPr>
          <w:p w14:paraId="7CAC82B5" w14:textId="77777777" w:rsidR="00067BF0" w:rsidRPr="00AF4448" w:rsidRDefault="00067BF0" w:rsidP="00AF4448">
            <w:pPr>
              <w:widowControl w:val="0"/>
              <w:jc w:val="both"/>
              <w:rPr>
                <w:rFonts w:cs="Arial"/>
                <w:bCs/>
                <w:i/>
                <w:iCs/>
                <w:color w:val="FF0000"/>
                <w:sz w:val="16"/>
                <w:szCs w:val="16"/>
                <w:highlight w:val="yellow"/>
                <w:lang w:val="it-IT"/>
              </w:rPr>
            </w:pPr>
          </w:p>
        </w:tc>
        <w:tc>
          <w:tcPr>
            <w:tcW w:w="993" w:type="dxa"/>
          </w:tcPr>
          <w:p w14:paraId="011F47AE" w14:textId="77777777" w:rsidR="00067BF0" w:rsidRPr="00AF4448" w:rsidRDefault="00067BF0" w:rsidP="00AF4448">
            <w:pPr>
              <w:widowControl w:val="0"/>
              <w:jc w:val="both"/>
              <w:rPr>
                <w:rFonts w:cs="Arial"/>
                <w:bCs/>
                <w:i/>
                <w:iCs/>
                <w:color w:val="FF0000"/>
                <w:sz w:val="16"/>
                <w:szCs w:val="16"/>
                <w:highlight w:val="yellow"/>
                <w:lang w:val="it-IT"/>
              </w:rPr>
            </w:pPr>
          </w:p>
        </w:tc>
        <w:tc>
          <w:tcPr>
            <w:tcW w:w="4252" w:type="dxa"/>
          </w:tcPr>
          <w:p w14:paraId="280D7D4F" w14:textId="77777777" w:rsidR="00067BF0" w:rsidRPr="00AF4448" w:rsidRDefault="00067BF0" w:rsidP="00067BF0">
            <w:pPr>
              <w:jc w:val="both"/>
              <w:rPr>
                <w:rFonts w:cs="Arial"/>
                <w:bCs/>
                <w:i/>
                <w:iCs/>
                <w:color w:val="FF0000"/>
                <w:sz w:val="16"/>
                <w:szCs w:val="16"/>
                <w:highlight w:val="yellow"/>
                <w:lang w:val="it-IT"/>
              </w:rPr>
            </w:pPr>
          </w:p>
        </w:tc>
      </w:tr>
      <w:tr w:rsidR="00F8101E" w:rsidRPr="0006145C" w14:paraId="4D302DC8" w14:textId="77777777" w:rsidTr="00173EA8">
        <w:trPr>
          <w:trHeight w:val="1263"/>
        </w:trPr>
        <w:tc>
          <w:tcPr>
            <w:tcW w:w="4397" w:type="dxa"/>
            <w:gridSpan w:val="3"/>
          </w:tcPr>
          <w:p w14:paraId="13600410" w14:textId="77777777" w:rsidR="00AF4448" w:rsidRPr="006D60D2" w:rsidRDefault="00A9531E" w:rsidP="00B3320D">
            <w:pPr>
              <w:pStyle w:val="Default"/>
              <w:widowControl w:val="0"/>
              <w:jc w:val="both"/>
              <w:rPr>
                <w:rFonts w:cs="Arial"/>
                <w:color w:val="FF0000"/>
                <w:sz w:val="20"/>
                <w:szCs w:val="20"/>
                <w:highlight w:val="yellow"/>
                <w:lang w:val="de-DE" w:eastAsia="en-US"/>
              </w:rPr>
            </w:pPr>
            <w:r w:rsidRPr="006D60D2">
              <w:rPr>
                <w:rFonts w:cs="Arial"/>
                <w:color w:val="FF0000"/>
                <w:sz w:val="20"/>
                <w:szCs w:val="20"/>
                <w:highlight w:val="yellow"/>
                <w:lang w:val="de-DE" w:eastAsia="en-US"/>
              </w:rPr>
              <w:t xml:space="preserve">Im Sinne von Art. 47, Absatz 7 des GD 77/2021 wird </w:t>
            </w:r>
          </w:p>
          <w:p w14:paraId="5F51110A" w14:textId="598DB14B" w:rsidR="00DA1AEE" w:rsidRPr="006D60D2" w:rsidRDefault="00DA1AEE" w:rsidP="00B3320D">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6D60D2">
              <w:rPr>
                <w:rFonts w:cs="Arial"/>
                <w:color w:val="FF0000"/>
                <w:sz w:val="20"/>
                <w:szCs w:val="20"/>
                <w:highlight w:val="yellow"/>
                <w:lang w:val="de-DE" w:eastAsia="en-US"/>
              </w:rPr>
              <w:instrText xml:space="preserve"> FORMCHECKBOX </w:instrText>
            </w:r>
            <w:r w:rsidR="00C95BAA">
              <w:rPr>
                <w:rFonts w:cs="Arial"/>
                <w:color w:val="FF0000"/>
                <w:sz w:val="20"/>
                <w:szCs w:val="20"/>
                <w:highlight w:val="yellow"/>
                <w:lang w:eastAsia="en-US"/>
              </w:rPr>
            </w:r>
            <w:r w:rsidR="00C95BAA">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6D60D2">
              <w:rPr>
                <w:rFonts w:cs="Arial"/>
                <w:color w:val="FF0000"/>
                <w:sz w:val="20"/>
                <w:szCs w:val="20"/>
                <w:highlight w:val="yellow"/>
                <w:lang w:val="de-DE" w:eastAsia="en-US"/>
              </w:rPr>
              <w:t xml:space="preserve"> die Anwendung der </w:t>
            </w:r>
            <w:r w:rsidR="0053443B" w:rsidRPr="006D60D2">
              <w:rPr>
                <w:rFonts w:cs="Arial"/>
                <w:color w:val="FF0000"/>
                <w:sz w:val="20"/>
                <w:szCs w:val="20"/>
                <w:highlight w:val="yellow"/>
                <w:lang w:val="de-DE" w:eastAsia="en-US"/>
              </w:rPr>
              <w:t xml:space="preserve">in Absatz vier desselben Artikels vorgesehenen </w:t>
            </w:r>
            <w:r w:rsidRPr="006D60D2">
              <w:rPr>
                <w:rFonts w:cs="Arial"/>
                <w:color w:val="FF0000"/>
                <w:sz w:val="20"/>
                <w:szCs w:val="20"/>
                <w:highlight w:val="yellow"/>
                <w:lang w:val="de-DE" w:eastAsia="en-US"/>
              </w:rPr>
              <w:t xml:space="preserve">Maßnahmen ausgeschlossen </w:t>
            </w:r>
          </w:p>
          <w:p w14:paraId="40A11173" w14:textId="2429D5A1" w:rsidR="00DA1AEE" w:rsidRPr="006D60D2" w:rsidRDefault="00DA1AEE" w:rsidP="00DA1AEE">
            <w:pPr>
              <w:pStyle w:val="Default"/>
              <w:widowControl w:val="0"/>
              <w:jc w:val="center"/>
              <w:rPr>
                <w:rFonts w:cs="Arial"/>
                <w:color w:val="FF0000"/>
                <w:sz w:val="20"/>
                <w:szCs w:val="20"/>
                <w:highlight w:val="yellow"/>
                <w:lang w:val="de-DE" w:eastAsia="en-US"/>
              </w:rPr>
            </w:pPr>
            <w:r w:rsidRPr="006D60D2">
              <w:rPr>
                <w:rFonts w:cs="Arial"/>
                <w:color w:val="FF0000"/>
                <w:sz w:val="20"/>
                <w:szCs w:val="20"/>
                <w:highlight w:val="yellow"/>
                <w:lang w:val="de-DE" w:eastAsia="en-US"/>
              </w:rPr>
              <w:t>oder</w:t>
            </w:r>
          </w:p>
          <w:p w14:paraId="6CB11BC4" w14:textId="77777777" w:rsidR="00DA1AEE" w:rsidRPr="0053443B" w:rsidRDefault="00DA1AEE" w:rsidP="00B3320D">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53443B">
              <w:rPr>
                <w:rFonts w:cs="Arial"/>
                <w:color w:val="FF0000"/>
                <w:sz w:val="20"/>
                <w:szCs w:val="20"/>
                <w:highlight w:val="yellow"/>
                <w:lang w:val="de-DE" w:eastAsia="en-US"/>
              </w:rPr>
              <w:instrText xml:space="preserve"> FORMCHECKBOX </w:instrText>
            </w:r>
            <w:r w:rsidR="00C95BAA">
              <w:rPr>
                <w:rFonts w:cs="Arial"/>
                <w:color w:val="FF0000"/>
                <w:sz w:val="20"/>
                <w:szCs w:val="20"/>
                <w:highlight w:val="yellow"/>
                <w:lang w:eastAsia="en-US"/>
              </w:rPr>
            </w:r>
            <w:r w:rsidR="00C95BAA">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0053443B" w:rsidRPr="0053443B">
              <w:rPr>
                <w:rFonts w:cs="Arial"/>
                <w:color w:val="FF0000"/>
                <w:sz w:val="20"/>
                <w:szCs w:val="20"/>
                <w:highlight w:val="yellow"/>
                <w:lang w:val="de-DE" w:eastAsia="en-US"/>
              </w:rPr>
              <w:t xml:space="preserve"> ein geringerer Prozentsatz der erforderlichen Neueinstellungen als im zitierten Absatz 4</w:t>
            </w:r>
            <w:r w:rsidR="0053443B">
              <w:rPr>
                <w:rFonts w:cs="Arial"/>
                <w:color w:val="FF0000"/>
                <w:sz w:val="20"/>
                <w:szCs w:val="20"/>
                <w:highlight w:val="yellow"/>
                <w:lang w:val="de-DE" w:eastAsia="en-US"/>
              </w:rPr>
              <w:t>,</w:t>
            </w:r>
            <w:r w:rsidR="0053443B" w:rsidRPr="0053443B">
              <w:rPr>
                <w:rFonts w:cs="Arial"/>
                <w:color w:val="FF0000"/>
                <w:sz w:val="20"/>
                <w:szCs w:val="20"/>
                <w:highlight w:val="yellow"/>
                <w:lang w:val="de-DE" w:eastAsia="en-US"/>
              </w:rPr>
              <w:t xml:space="preserve"> vorgesehe</w:t>
            </w:r>
            <w:r w:rsidR="0053443B">
              <w:rPr>
                <w:rFonts w:cs="Arial"/>
                <w:color w:val="FF0000"/>
                <w:sz w:val="20"/>
                <w:szCs w:val="20"/>
                <w:highlight w:val="yellow"/>
                <w:lang w:val="de-DE" w:eastAsia="en-US"/>
              </w:rPr>
              <w:t>n,</w:t>
            </w:r>
            <w:r w:rsidR="0053443B" w:rsidRPr="0053443B">
              <w:rPr>
                <w:rFonts w:cs="Arial"/>
                <w:color w:val="FF0000"/>
                <w:sz w:val="20"/>
                <w:szCs w:val="20"/>
                <w:highlight w:val="yellow"/>
                <w:lang w:val="de-DE" w:eastAsia="en-US"/>
              </w:rPr>
              <w:t xml:space="preserve">  nämlich </w:t>
            </w:r>
            <w:r w:rsidR="0053443B" w:rsidRPr="0053443B">
              <w:rPr>
                <w:rFonts w:cs="Arial"/>
                <w:color w:val="FF0000"/>
                <w:sz w:val="20"/>
                <w:szCs w:val="20"/>
                <w:highlight w:val="yellow"/>
                <w:lang w:eastAsia="en-US"/>
              </w:rPr>
              <w:fldChar w:fldCharType="begin">
                <w:ffData>
                  <w:name w:val="Testo123"/>
                  <w:enabled/>
                  <w:calcOnExit w:val="0"/>
                  <w:textInput/>
                </w:ffData>
              </w:fldChar>
            </w:r>
            <w:r w:rsidR="0053443B" w:rsidRPr="0053443B">
              <w:rPr>
                <w:rFonts w:cs="Arial"/>
                <w:color w:val="FF0000"/>
                <w:sz w:val="20"/>
                <w:szCs w:val="20"/>
                <w:highlight w:val="yellow"/>
                <w:lang w:val="de-DE" w:eastAsia="en-US"/>
              </w:rPr>
              <w:instrText xml:space="preserve"> FORMTEXT </w:instrText>
            </w:r>
            <w:r w:rsidR="0053443B" w:rsidRPr="0053443B">
              <w:rPr>
                <w:rFonts w:cs="Arial"/>
                <w:color w:val="FF0000"/>
                <w:sz w:val="20"/>
                <w:szCs w:val="20"/>
                <w:highlight w:val="yellow"/>
                <w:lang w:eastAsia="en-US"/>
              </w:rPr>
            </w:r>
            <w:r w:rsidR="0053443B" w:rsidRPr="0053443B">
              <w:rPr>
                <w:rFonts w:cs="Arial"/>
                <w:color w:val="FF0000"/>
                <w:sz w:val="20"/>
                <w:szCs w:val="20"/>
                <w:highlight w:val="yellow"/>
                <w:lang w:eastAsia="en-US"/>
              </w:rPr>
              <w:fldChar w:fldCharType="separate"/>
            </w:r>
            <w:r w:rsidR="0053443B" w:rsidRPr="0053443B">
              <w:rPr>
                <w:rFonts w:cs="Arial"/>
                <w:color w:val="FF0000"/>
                <w:sz w:val="20"/>
                <w:szCs w:val="20"/>
                <w:highlight w:val="yellow"/>
                <w:lang w:eastAsia="en-US"/>
              </w:rPr>
              <w:t> </w:t>
            </w:r>
            <w:r w:rsidR="0053443B" w:rsidRPr="0053443B">
              <w:rPr>
                <w:rFonts w:cs="Arial"/>
                <w:color w:val="FF0000"/>
                <w:sz w:val="20"/>
                <w:szCs w:val="20"/>
                <w:highlight w:val="yellow"/>
                <w:lang w:eastAsia="en-US"/>
              </w:rPr>
              <w:t> </w:t>
            </w:r>
            <w:r w:rsidR="0053443B" w:rsidRPr="0053443B">
              <w:rPr>
                <w:rFonts w:cs="Arial"/>
                <w:color w:val="FF0000"/>
                <w:sz w:val="20"/>
                <w:szCs w:val="20"/>
                <w:highlight w:val="yellow"/>
                <w:lang w:eastAsia="en-US"/>
              </w:rPr>
              <w:t> </w:t>
            </w:r>
            <w:r w:rsidR="0053443B" w:rsidRPr="0053443B">
              <w:rPr>
                <w:rFonts w:cs="Arial"/>
                <w:color w:val="FF0000"/>
                <w:sz w:val="20"/>
                <w:szCs w:val="20"/>
                <w:highlight w:val="yellow"/>
                <w:lang w:eastAsia="en-US"/>
              </w:rPr>
              <w:t> </w:t>
            </w:r>
            <w:r w:rsidR="0053443B" w:rsidRPr="0053443B">
              <w:rPr>
                <w:rFonts w:cs="Arial"/>
                <w:color w:val="FF0000"/>
                <w:sz w:val="20"/>
                <w:szCs w:val="20"/>
                <w:highlight w:val="yellow"/>
                <w:lang w:eastAsia="en-US"/>
              </w:rPr>
              <w:t> </w:t>
            </w:r>
            <w:r w:rsidR="0053443B" w:rsidRPr="0053443B">
              <w:rPr>
                <w:rFonts w:cs="Arial"/>
                <w:color w:val="FF0000"/>
                <w:sz w:val="20"/>
                <w:szCs w:val="20"/>
                <w:highlight w:val="yellow"/>
                <w:lang w:eastAsia="en-US"/>
              </w:rPr>
              <w:fldChar w:fldCharType="end"/>
            </w:r>
          </w:p>
          <w:p w14:paraId="6547CC72" w14:textId="4B37B96E" w:rsidR="0053443B" w:rsidRPr="0053443B" w:rsidRDefault="0053443B" w:rsidP="00B3320D">
            <w:pPr>
              <w:pStyle w:val="Default"/>
              <w:widowControl w:val="0"/>
              <w:jc w:val="both"/>
              <w:rPr>
                <w:rFonts w:cs="Arial"/>
                <w:color w:val="FF0000"/>
                <w:sz w:val="20"/>
                <w:szCs w:val="20"/>
                <w:highlight w:val="yellow"/>
                <w:lang w:val="de-DE" w:eastAsia="en-US"/>
              </w:rPr>
            </w:pPr>
            <w:r>
              <w:rPr>
                <w:rFonts w:cs="Arial"/>
                <w:color w:val="FF0000"/>
                <w:sz w:val="20"/>
                <w:szCs w:val="20"/>
                <w:highlight w:val="yellow"/>
                <w:lang w:eastAsia="en-US"/>
              </w:rPr>
              <w:t xml:space="preserve">aus folgenden Gründen: </w:t>
            </w:r>
            <w:r w:rsidRPr="0053443B">
              <w:rPr>
                <w:rFonts w:cs="Arial"/>
                <w:color w:val="FF0000"/>
                <w:sz w:val="20"/>
                <w:szCs w:val="20"/>
                <w:highlight w:val="yellow"/>
                <w:lang w:eastAsia="en-US"/>
              </w:rPr>
              <w:fldChar w:fldCharType="begin">
                <w:ffData>
                  <w:name w:val="Testo123"/>
                  <w:enabled/>
                  <w:calcOnExit w:val="0"/>
                  <w:textInput/>
                </w:ffData>
              </w:fldChar>
            </w:r>
            <w:r w:rsidRPr="0053443B">
              <w:rPr>
                <w:rFonts w:cs="Arial"/>
                <w:color w:val="FF0000"/>
                <w:sz w:val="20"/>
                <w:szCs w:val="20"/>
                <w:highlight w:val="yellow"/>
                <w:lang w:val="de-DE" w:eastAsia="en-US"/>
              </w:rPr>
              <w:instrText xml:space="preserve"> FORMTEXT </w:instrText>
            </w:r>
            <w:r w:rsidRPr="0053443B">
              <w:rPr>
                <w:rFonts w:cs="Arial"/>
                <w:color w:val="FF0000"/>
                <w:sz w:val="20"/>
                <w:szCs w:val="20"/>
                <w:highlight w:val="yellow"/>
                <w:lang w:eastAsia="en-US"/>
              </w:rPr>
            </w:r>
            <w:r w:rsidRPr="0053443B">
              <w:rPr>
                <w:rFonts w:cs="Arial"/>
                <w:color w:val="FF0000"/>
                <w:sz w:val="20"/>
                <w:szCs w:val="20"/>
                <w:highlight w:val="yellow"/>
                <w:lang w:eastAsia="en-US"/>
              </w:rPr>
              <w:fldChar w:fldCharType="separate"/>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fldChar w:fldCharType="end"/>
            </w:r>
            <w:r>
              <w:rPr>
                <w:rFonts w:cs="Arial"/>
                <w:color w:val="FF0000"/>
                <w:sz w:val="20"/>
                <w:szCs w:val="20"/>
                <w:highlight w:val="yellow"/>
                <w:lang w:eastAsia="en-US"/>
              </w:rPr>
              <w:t>.</w:t>
            </w:r>
          </w:p>
        </w:tc>
        <w:tc>
          <w:tcPr>
            <w:tcW w:w="993" w:type="dxa"/>
          </w:tcPr>
          <w:p w14:paraId="0E7B26C1" w14:textId="77777777" w:rsidR="00AF4448" w:rsidRPr="00A9531E" w:rsidRDefault="00AF4448" w:rsidP="00B3320D">
            <w:pPr>
              <w:widowControl w:val="0"/>
              <w:rPr>
                <w:rFonts w:cs="Arial"/>
                <w:lang w:val="de-DE"/>
              </w:rPr>
            </w:pPr>
          </w:p>
        </w:tc>
        <w:tc>
          <w:tcPr>
            <w:tcW w:w="4252" w:type="dxa"/>
          </w:tcPr>
          <w:p w14:paraId="3C7D1737" w14:textId="77777777" w:rsidR="000C09CE" w:rsidRDefault="00AF4448" w:rsidP="00B3320D">
            <w:pPr>
              <w:widowControl w:val="0"/>
              <w:jc w:val="both"/>
              <w:rPr>
                <w:rFonts w:cs="Arial"/>
                <w:color w:val="FF0000"/>
                <w:highlight w:val="yellow"/>
                <w:lang w:val="it-IT"/>
              </w:rPr>
            </w:pPr>
            <w:r w:rsidRPr="004C4248">
              <w:rPr>
                <w:rFonts w:cs="Arial"/>
                <w:color w:val="FF0000"/>
                <w:highlight w:val="yellow"/>
                <w:lang w:val="it-IT"/>
              </w:rPr>
              <w:t xml:space="preserve">Ai sensi dell’art 47, comma 7 DL 77/2021 viene </w:t>
            </w:r>
          </w:p>
          <w:p w14:paraId="2B4005AB" w14:textId="01B5411A" w:rsidR="000C09CE" w:rsidRDefault="000C09CE" w:rsidP="00B3320D">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C95BAA">
              <w:rPr>
                <w:rFonts w:cs="Arial"/>
                <w:color w:val="FF0000"/>
              </w:rPr>
            </w:r>
            <w:r w:rsidR="00C95BAA">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00AF4448" w:rsidRPr="004C4248">
              <w:rPr>
                <w:rFonts w:cs="Arial"/>
                <w:color w:val="FF0000"/>
                <w:highlight w:val="yellow"/>
                <w:lang w:val="it-IT"/>
              </w:rPr>
              <w:t xml:space="preserve">esclusa l’applicazione delle misure previste dal quarto comma del medesimo articolo </w:t>
            </w:r>
          </w:p>
          <w:p w14:paraId="218F2092" w14:textId="2B903A56" w:rsidR="000C09CE" w:rsidRPr="000C09CE" w:rsidRDefault="000C09CE" w:rsidP="000C09CE">
            <w:pPr>
              <w:widowControl w:val="0"/>
              <w:jc w:val="center"/>
              <w:rPr>
                <w:rFonts w:cs="Arial"/>
                <w:i/>
                <w:iCs/>
                <w:color w:val="FF0000"/>
                <w:highlight w:val="yellow"/>
                <w:lang w:val="it-IT"/>
              </w:rPr>
            </w:pPr>
            <w:r w:rsidRPr="000C09CE">
              <w:rPr>
                <w:rFonts w:cs="Arial"/>
                <w:i/>
                <w:iCs/>
                <w:color w:val="FF0000"/>
                <w:highlight w:val="yellow"/>
                <w:lang w:val="it-IT"/>
              </w:rPr>
              <w:t>oppure</w:t>
            </w:r>
          </w:p>
          <w:p w14:paraId="1A7B27DE" w14:textId="77777777" w:rsidR="000C09CE" w:rsidRDefault="000C09CE" w:rsidP="00B3320D">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C95BAA">
              <w:rPr>
                <w:rFonts w:cs="Arial"/>
                <w:color w:val="FF0000"/>
              </w:rPr>
            </w:r>
            <w:r w:rsidR="00C95BAA">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00AF4448" w:rsidRPr="004C4248">
              <w:rPr>
                <w:rFonts w:cs="Arial"/>
                <w:color w:val="FF0000"/>
                <w:highlight w:val="yellow"/>
                <w:lang w:val="it-IT"/>
              </w:rPr>
              <w:t xml:space="preserve"> viene prevista una percentuale delle nuove assunzioni necessarie, inferiore a quella prevista dal citato comma 4 pari a</w:t>
            </w:r>
            <w:r w:rsidR="004C4248" w:rsidRPr="004C4248">
              <w:rPr>
                <w:rFonts w:cs="Arial"/>
                <w:color w:val="FF0000"/>
                <w:highlight w:val="yellow"/>
                <w:lang w:val="it-IT"/>
              </w:rPr>
              <w:t xml:space="preserve"> </w:t>
            </w:r>
            <w:r w:rsidR="00AF4448" w:rsidRPr="004C4248">
              <w:rPr>
                <w:rFonts w:cs="Arial"/>
                <w:color w:val="FF0000"/>
                <w:highlight w:val="yellow"/>
                <w:lang w:val="it-IT"/>
              </w:rPr>
              <w:fldChar w:fldCharType="begin">
                <w:ffData>
                  <w:name w:val="Testo123"/>
                  <w:enabled/>
                  <w:calcOnExit w:val="0"/>
                  <w:textInput/>
                </w:ffData>
              </w:fldChar>
            </w:r>
            <w:r w:rsidR="00AF4448" w:rsidRPr="004C4248">
              <w:rPr>
                <w:rFonts w:cs="Arial"/>
                <w:color w:val="FF0000"/>
                <w:highlight w:val="yellow"/>
                <w:lang w:val="it-IT"/>
              </w:rPr>
              <w:instrText xml:space="preserve"> FORMTEXT </w:instrText>
            </w:r>
            <w:r w:rsidR="00AF4448" w:rsidRPr="004C4248">
              <w:rPr>
                <w:rFonts w:cs="Arial"/>
                <w:color w:val="FF0000"/>
                <w:highlight w:val="yellow"/>
                <w:lang w:val="it-IT"/>
              </w:rPr>
            </w:r>
            <w:r w:rsidR="00AF4448" w:rsidRPr="004C4248">
              <w:rPr>
                <w:rFonts w:cs="Arial"/>
                <w:color w:val="FF0000"/>
                <w:highlight w:val="yellow"/>
                <w:lang w:val="it-IT"/>
              </w:rPr>
              <w:fldChar w:fldCharType="separate"/>
            </w:r>
            <w:r w:rsidR="00AF4448" w:rsidRPr="004C4248">
              <w:rPr>
                <w:rFonts w:cs="Arial"/>
                <w:color w:val="FF0000"/>
                <w:highlight w:val="yellow"/>
                <w:lang w:val="it-IT"/>
              </w:rPr>
              <w:t> </w:t>
            </w:r>
            <w:r w:rsidR="00AF4448" w:rsidRPr="004C4248">
              <w:rPr>
                <w:rFonts w:cs="Arial"/>
                <w:color w:val="FF0000"/>
                <w:highlight w:val="yellow"/>
                <w:lang w:val="it-IT"/>
              </w:rPr>
              <w:t> </w:t>
            </w:r>
            <w:r w:rsidR="00AF4448" w:rsidRPr="004C4248">
              <w:rPr>
                <w:rFonts w:cs="Arial"/>
                <w:color w:val="FF0000"/>
                <w:highlight w:val="yellow"/>
                <w:lang w:val="it-IT"/>
              </w:rPr>
              <w:t> </w:t>
            </w:r>
            <w:r w:rsidR="00AF4448" w:rsidRPr="004C4248">
              <w:rPr>
                <w:rFonts w:cs="Arial"/>
                <w:color w:val="FF0000"/>
                <w:highlight w:val="yellow"/>
                <w:lang w:val="it-IT"/>
              </w:rPr>
              <w:t> </w:t>
            </w:r>
            <w:r w:rsidR="00AF4448" w:rsidRPr="004C4248">
              <w:rPr>
                <w:rFonts w:cs="Arial"/>
                <w:color w:val="FF0000"/>
                <w:highlight w:val="yellow"/>
                <w:lang w:val="it-IT"/>
              </w:rPr>
              <w:t> </w:t>
            </w:r>
            <w:r w:rsidR="00AF4448" w:rsidRPr="004C4248">
              <w:rPr>
                <w:rFonts w:cs="Arial"/>
                <w:color w:val="FF0000"/>
                <w:highlight w:val="yellow"/>
                <w:lang w:val="it-IT"/>
              </w:rPr>
              <w:fldChar w:fldCharType="end"/>
            </w:r>
            <w:r w:rsidR="00AF4448" w:rsidRPr="004C4248">
              <w:rPr>
                <w:rFonts w:cs="Arial"/>
                <w:color w:val="FF0000"/>
                <w:highlight w:val="yellow"/>
                <w:lang w:val="it-IT"/>
              </w:rPr>
              <w:t xml:space="preserve"> </w:t>
            </w:r>
          </w:p>
          <w:p w14:paraId="258A7ED3" w14:textId="1D95E4E7" w:rsidR="00AF4448" w:rsidRPr="00432E09" w:rsidRDefault="00AF4448" w:rsidP="00B3320D">
            <w:pPr>
              <w:widowControl w:val="0"/>
              <w:jc w:val="both"/>
              <w:rPr>
                <w:rFonts w:cs="Arial"/>
                <w:color w:val="FF0000"/>
                <w:lang w:val="it-IT"/>
              </w:rPr>
            </w:pPr>
            <w:r w:rsidRPr="004C4248">
              <w:rPr>
                <w:rFonts w:cs="Arial"/>
                <w:color w:val="FF0000"/>
                <w:highlight w:val="yellow"/>
                <w:lang w:val="it-IT"/>
              </w:rPr>
              <w:t xml:space="preserve">per tale motivazione: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sidR="004C4248">
              <w:rPr>
                <w:rFonts w:cs="Arial"/>
                <w:color w:val="FF0000"/>
                <w:lang w:val="it-IT"/>
              </w:rPr>
              <w:t>.</w:t>
            </w:r>
            <w:r w:rsidRPr="00AF4448">
              <w:rPr>
                <w:rFonts w:cs="Arial"/>
                <w:color w:val="FF0000"/>
                <w:lang w:val="it-IT"/>
              </w:rPr>
              <w:t xml:space="preserve"> </w:t>
            </w:r>
          </w:p>
        </w:tc>
      </w:tr>
      <w:tr w:rsidR="00F8101E" w:rsidRPr="0006145C" w14:paraId="1C868DE4" w14:textId="77777777" w:rsidTr="00173EA8">
        <w:tc>
          <w:tcPr>
            <w:tcW w:w="4397" w:type="dxa"/>
            <w:gridSpan w:val="3"/>
          </w:tcPr>
          <w:p w14:paraId="26806A48" w14:textId="77777777" w:rsidR="00AF4448" w:rsidRPr="00AF4448" w:rsidRDefault="00AF4448" w:rsidP="00B3320D">
            <w:pPr>
              <w:pStyle w:val="Default"/>
              <w:widowControl w:val="0"/>
              <w:jc w:val="both"/>
              <w:rPr>
                <w:rFonts w:cs="Arial"/>
                <w:b/>
                <w:color w:val="auto"/>
                <w:sz w:val="20"/>
                <w:szCs w:val="20"/>
                <w:lang w:eastAsia="en-US"/>
              </w:rPr>
            </w:pPr>
          </w:p>
        </w:tc>
        <w:tc>
          <w:tcPr>
            <w:tcW w:w="993" w:type="dxa"/>
          </w:tcPr>
          <w:p w14:paraId="277A0F85" w14:textId="77777777" w:rsidR="00AF4448" w:rsidRPr="00211C25" w:rsidRDefault="00AF4448" w:rsidP="00B3320D">
            <w:pPr>
              <w:widowControl w:val="0"/>
              <w:rPr>
                <w:rFonts w:cs="Arial"/>
                <w:lang w:val="it-IT"/>
              </w:rPr>
            </w:pPr>
          </w:p>
        </w:tc>
        <w:tc>
          <w:tcPr>
            <w:tcW w:w="4252" w:type="dxa"/>
          </w:tcPr>
          <w:p w14:paraId="10B2201C" w14:textId="77777777" w:rsidR="00AF4448" w:rsidRPr="00211C25" w:rsidRDefault="00AF4448" w:rsidP="00B3320D">
            <w:pPr>
              <w:widowControl w:val="0"/>
              <w:jc w:val="both"/>
              <w:rPr>
                <w:rFonts w:cs="Arial"/>
                <w:b/>
                <w:lang w:val="it-IT"/>
              </w:rPr>
            </w:pPr>
          </w:p>
        </w:tc>
      </w:tr>
      <w:tr w:rsidR="00F8101E" w:rsidRPr="00C95BAA" w14:paraId="4BE26458" w14:textId="77777777" w:rsidTr="00173EA8">
        <w:tc>
          <w:tcPr>
            <w:tcW w:w="4397"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9"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77777777" w:rsidR="002E5E4F" w:rsidRPr="00211C25" w:rsidRDefault="002E5E4F" w:rsidP="00B3320D">
            <w:pPr>
              <w:widowControl w:val="0"/>
              <w:jc w:val="both"/>
              <w:rPr>
                <w:rFonts w:cs="Arial"/>
                <w:b/>
                <w:lang w:val="it-IT"/>
              </w:rPr>
            </w:pPr>
            <w:r w:rsidRPr="00211C25">
              <w:rPr>
                <w:rFonts w:cs="Arial"/>
                <w:b/>
                <w:lang w:val="it-IT"/>
              </w:rPr>
              <w:t>1.2.2 Durata del contratto</w:t>
            </w: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F8101E" w:rsidRPr="00C95BAA" w14:paraId="1F7BC228" w14:textId="77777777" w:rsidTr="00173EA8">
        <w:tc>
          <w:tcPr>
            <w:tcW w:w="4397"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F8101E" w:rsidRPr="00C95BAA" w14:paraId="4A6522D9" w14:textId="77777777" w:rsidTr="00173EA8">
        <w:tc>
          <w:tcPr>
            <w:tcW w:w="4397"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40" w:name="_Hlk38296978"/>
            <w:bookmarkStart w:id="41" w:name="_Hlk15047689"/>
            <w:r w:rsidRPr="00E434A8">
              <w:rPr>
                <w:rFonts w:cs="Arial"/>
                <w:color w:val="FF0000"/>
                <w:sz w:val="20"/>
                <w:szCs w:val="20"/>
                <w:lang w:val="de-DE"/>
              </w:rPr>
              <w:t>Der Auftrag hat eine unverzüglich durchzuführende Dienstleistung/Lieferung zum 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F8101E" w:rsidRPr="00C95BAA" w14:paraId="17E4882E" w14:textId="77777777" w:rsidTr="00173EA8">
        <w:tc>
          <w:tcPr>
            <w:tcW w:w="4397" w:type="dxa"/>
            <w:gridSpan w:val="3"/>
          </w:tcPr>
          <w:p w14:paraId="5AE1988D" w14:textId="10FAF4E0" w:rsidR="00B86AA9" w:rsidRPr="00D24AA5" w:rsidRDefault="00D24AA5" w:rsidP="00B86AA9">
            <w:pPr>
              <w:pStyle w:val="Default"/>
              <w:widowControl w:val="0"/>
              <w:ind w:right="105"/>
              <w:jc w:val="both"/>
              <w:rPr>
                <w:rFonts w:cs="Arial"/>
                <w:bCs/>
                <w:i/>
                <w:iCs/>
                <w:color w:val="FF0000"/>
                <w:sz w:val="16"/>
                <w:szCs w:val="16"/>
                <w:highlight w:val="green"/>
                <w:lang w:val="de-DE"/>
              </w:rPr>
            </w:pPr>
            <w:bookmarkStart w:id="42" w:name="_Hlk38350376"/>
            <w:bookmarkStart w:id="43" w:name="_Hlk38268471"/>
            <w:r w:rsidRPr="00D24AA5">
              <w:rPr>
                <w:rFonts w:cs="Arial"/>
                <w:bCs/>
                <w:i/>
                <w:iCs/>
                <w:color w:val="FF0000"/>
                <w:sz w:val="16"/>
                <w:szCs w:val="16"/>
                <w:highlight w:val="green"/>
                <w:lang w:val="de-DE"/>
              </w:rPr>
              <w:t>(Falls unverzüglich durchzuführende Dienstleistung/Lieferung)</w:t>
            </w:r>
          </w:p>
        </w:tc>
        <w:tc>
          <w:tcPr>
            <w:tcW w:w="993" w:type="dxa"/>
          </w:tcPr>
          <w:p w14:paraId="1BA63F94" w14:textId="77777777" w:rsidR="00B86AA9" w:rsidRPr="00D24AA5" w:rsidRDefault="00B86AA9" w:rsidP="00B86AA9">
            <w:pPr>
              <w:pStyle w:val="Default"/>
              <w:widowControl w:val="0"/>
              <w:ind w:right="105"/>
              <w:jc w:val="both"/>
              <w:rPr>
                <w:rFonts w:cs="Arial"/>
                <w:bCs/>
                <w:i/>
                <w:iCs/>
                <w:color w:val="FF0000"/>
                <w:sz w:val="16"/>
                <w:szCs w:val="16"/>
                <w:highlight w:val="green"/>
                <w:lang w:val="de-DE"/>
              </w:rPr>
            </w:pPr>
          </w:p>
        </w:tc>
        <w:tc>
          <w:tcPr>
            <w:tcW w:w="4252" w:type="dxa"/>
          </w:tcPr>
          <w:p w14:paraId="53E1C8E3" w14:textId="431A9158" w:rsidR="00B86AA9" w:rsidRPr="00D24AA5" w:rsidRDefault="00B86AA9" w:rsidP="00B3320D">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F8101E" w:rsidRPr="00C95BAA" w14:paraId="4A103894" w14:textId="77777777" w:rsidTr="00173EA8">
        <w:tc>
          <w:tcPr>
            <w:tcW w:w="4397" w:type="dxa"/>
            <w:gridSpan w:val="3"/>
          </w:tcPr>
          <w:p w14:paraId="53EDBE15" w14:textId="31D39B0B" w:rsidR="00D24AA5" w:rsidRPr="004B1651" w:rsidRDefault="00D24AA5" w:rsidP="00D24AA5">
            <w:pPr>
              <w:pStyle w:val="Default"/>
              <w:jc w:val="both"/>
              <w:rPr>
                <w:noProof w:val="0"/>
                <w:color w:val="FF0000"/>
                <w:sz w:val="20"/>
                <w:szCs w:val="20"/>
                <w:lang w:val="de-DE" w:eastAsia="en-US"/>
              </w:rPr>
            </w:pPr>
            <w:r w:rsidRPr="004B1651">
              <w:rPr>
                <w:color w:val="FF0000"/>
                <w:sz w:val="20"/>
                <w:szCs w:val="20"/>
                <w:lang w:val="de-DE"/>
              </w:rPr>
              <w:t xml:space="preserve">Gemäß Art. 35 Abs. 18 GvD Nr. 50/2016, Art. 49, Abs. 3ter LG 16/2015 und Art 19 LG </w:t>
            </w:r>
            <w:r w:rsidRPr="00AA522A">
              <w:rPr>
                <w:color w:val="FF0000"/>
                <w:sz w:val="20"/>
                <w:szCs w:val="20"/>
                <w:lang w:val="de-DE"/>
              </w:rPr>
              <w:t>3/202</w:t>
            </w:r>
            <w:r w:rsidR="00263AFD" w:rsidRPr="00AA522A">
              <w:rPr>
                <w:color w:val="FF0000"/>
                <w:sz w:val="20"/>
                <w:szCs w:val="20"/>
                <w:lang w:val="de-DE"/>
              </w:rPr>
              <w:t>0 wie mit LG 1/2021 abgändert</w:t>
            </w:r>
            <w:r w:rsidRPr="004B1651">
              <w:rPr>
                <w:color w:val="FF0000"/>
                <w:sz w:val="20"/>
                <w:szCs w:val="20"/>
                <w:lang w:val="de-DE"/>
              </w:rPr>
              <w:t xml:space="preserve"> </w:t>
            </w:r>
            <w:r w:rsidRPr="00AA522A">
              <w:rPr>
                <w:color w:val="FF0000"/>
                <w:sz w:val="16"/>
                <w:szCs w:val="16"/>
                <w:highlight w:val="green"/>
                <w:lang w:val="de-DE"/>
              </w:rPr>
              <w:t>(</w:t>
            </w:r>
            <w:r w:rsidRPr="00AA522A">
              <w:rPr>
                <w:i/>
                <w:iCs/>
                <w:color w:val="FF0000"/>
                <w:sz w:val="16"/>
                <w:szCs w:val="16"/>
                <w:highlight w:val="green"/>
                <w:lang w:val="de-DE" w:eastAsia="en-US"/>
              </w:rPr>
              <w:t>Verweis auf LG 3/2020 nur in den Ausschreibungsbedingungen jener Ausschreibungen beibehalten, welche zwisch</w:t>
            </w:r>
            <w:r w:rsidR="00A85F3A" w:rsidRPr="00AA522A">
              <w:rPr>
                <w:i/>
                <w:iCs/>
                <w:color w:val="FF0000"/>
                <w:sz w:val="16"/>
                <w:szCs w:val="16"/>
                <w:highlight w:val="green"/>
                <w:lang w:val="de-DE" w:eastAsia="en-US"/>
              </w:rPr>
              <w:t>en dem 17.04.2020 und 31.12.2021</w:t>
            </w:r>
            <w:r w:rsidRPr="00AA522A">
              <w:rPr>
                <w:i/>
                <w:iCs/>
                <w:color w:val="FF0000"/>
                <w:sz w:val="16"/>
                <w:szCs w:val="16"/>
                <w:highlight w:val="green"/>
                <w:lang w:val="de-DE" w:eastAsia="en-US"/>
              </w:rPr>
              <w:t xml:space="preserve"> veröffentlicht worden </w:t>
            </w:r>
            <w:r w:rsidRPr="00D24AA5">
              <w:rPr>
                <w:i/>
                <w:iCs/>
                <w:color w:val="FF0000"/>
                <w:sz w:val="16"/>
                <w:szCs w:val="16"/>
                <w:highlight w:val="green"/>
                <w:lang w:val="de-DE" w:eastAsia="en-US"/>
              </w:rPr>
              <w:t>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6D998CB4" w14:textId="31CB00E2" w:rsidR="00B86AA9" w:rsidRPr="00B86AA9" w:rsidRDefault="00B86AA9" w:rsidP="00B86AA9">
            <w:pPr>
              <w:pStyle w:val="Default"/>
              <w:widowControl w:val="0"/>
              <w:jc w:val="both"/>
              <w:rPr>
                <w:rFonts w:cs="Arial"/>
                <w:color w:val="FF0000"/>
                <w:sz w:val="20"/>
                <w:szCs w:val="20"/>
                <w:highlight w:val="yellow"/>
                <w:lang w:val="de-DE"/>
              </w:rPr>
            </w:pPr>
          </w:p>
        </w:tc>
        <w:tc>
          <w:tcPr>
            <w:tcW w:w="993" w:type="dxa"/>
          </w:tcPr>
          <w:p w14:paraId="36B7C004" w14:textId="77777777" w:rsidR="00B86AA9" w:rsidRPr="00B86AA9" w:rsidRDefault="00B86AA9" w:rsidP="00B86AA9">
            <w:pPr>
              <w:pStyle w:val="Default"/>
              <w:widowControl w:val="0"/>
              <w:jc w:val="both"/>
              <w:rPr>
                <w:rFonts w:cs="Arial"/>
                <w:color w:val="FF0000"/>
                <w:sz w:val="20"/>
                <w:szCs w:val="20"/>
                <w:highlight w:val="yellow"/>
                <w:lang w:val="de-DE"/>
              </w:rPr>
            </w:pPr>
          </w:p>
        </w:tc>
        <w:tc>
          <w:tcPr>
            <w:tcW w:w="4252" w:type="dxa"/>
          </w:tcPr>
          <w:p w14:paraId="424E1F36" w14:textId="5E9453A9" w:rsidR="00B86AA9" w:rsidRPr="00B86AA9" w:rsidRDefault="00B86AA9" w:rsidP="00B86AA9">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008E3F64" w:rsidRPr="00AA522A">
              <w:rPr>
                <w:rFonts w:cs="Arial"/>
                <w:color w:val="FF0000"/>
                <w:sz w:val="20"/>
                <w:szCs w:val="20"/>
              </w:rPr>
              <w:t xml:space="preserve">come modificato dalla lp 1/2021 </w:t>
            </w:r>
            <w:r w:rsidRPr="00AA522A">
              <w:rPr>
                <w:rFonts w:cs="Arial"/>
                <w:bCs/>
                <w:i/>
                <w:iCs/>
                <w:color w:val="FF0000"/>
                <w:sz w:val="16"/>
                <w:szCs w:val="16"/>
                <w:lang w:eastAsia="en-US"/>
              </w:rPr>
              <w:t>(</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riferimento</w:t>
            </w:r>
            <w:r w:rsidR="00807DCC">
              <w:rPr>
                <w:rFonts w:cs="Arial"/>
                <w:bCs/>
                <w:i/>
                <w:iCs/>
                <w:color w:val="FF0000"/>
                <w:sz w:val="16"/>
                <w:szCs w:val="16"/>
                <w:highlight w:val="green"/>
                <w:lang w:eastAsia="en-US"/>
              </w:rPr>
              <w:t xml:space="preserve"> alla</w:t>
            </w:r>
            <w:r>
              <w:rPr>
                <w:rFonts w:cs="Arial"/>
                <w:bCs/>
                <w:i/>
                <w:iCs/>
                <w:color w:val="FF0000"/>
                <w:sz w:val="16"/>
                <w:szCs w:val="16"/>
                <w:highlight w:val="green"/>
                <w:lang w:eastAsia="en-US"/>
              </w:rPr>
              <w:t xml:space="preserve"> lp 3/2020 solo </w:t>
            </w:r>
            <w:r w:rsidRPr="00B86AA9">
              <w:rPr>
                <w:rFonts w:cs="Arial"/>
                <w:bCs/>
                <w:i/>
                <w:iCs/>
                <w:color w:val="FF0000"/>
                <w:sz w:val="16"/>
                <w:szCs w:val="16"/>
                <w:highlight w:val="green"/>
                <w:lang w:eastAsia="en-US"/>
              </w:rPr>
              <w:t>nei disciplinari di  gare pubbli</w:t>
            </w:r>
            <w:r w:rsidR="00A85F3A">
              <w:rPr>
                <w:rFonts w:cs="Arial"/>
                <w:bCs/>
                <w:i/>
                <w:iCs/>
                <w:color w:val="FF0000"/>
                <w:sz w:val="16"/>
                <w:szCs w:val="16"/>
                <w:highlight w:val="green"/>
                <w:lang w:eastAsia="en-US"/>
              </w:rPr>
              <w:t xml:space="preserve">cate dal 17.04.2020 al </w:t>
            </w:r>
            <w:r w:rsidR="00A85F3A" w:rsidRPr="00AA522A">
              <w:rPr>
                <w:rFonts w:cs="Arial"/>
                <w:bCs/>
                <w:i/>
                <w:iCs/>
                <w:color w:val="FF0000"/>
                <w:sz w:val="16"/>
                <w:szCs w:val="16"/>
                <w:highlight w:val="green"/>
                <w:lang w:eastAsia="en-US"/>
              </w:rPr>
              <w:t>31.12.2021</w:t>
            </w:r>
            <w:r w:rsidRPr="00AA522A">
              <w:rPr>
                <w:rFonts w:cs="Arial"/>
                <w:bCs/>
                <w:i/>
                <w:iCs/>
                <w:color w:val="FF0000"/>
                <w:sz w:val="16"/>
                <w:szCs w:val="16"/>
                <w:highlight w:val="green"/>
                <w:lang w:eastAsia="en-US"/>
              </w:rPr>
              <w:t>)</w:t>
            </w:r>
            <w:r w:rsidRPr="004B1651">
              <w:rPr>
                <w:rFonts w:cs="Arial"/>
                <w:color w:val="FF0000"/>
                <w:sz w:val="20"/>
                <w:szCs w:val="20"/>
              </w:rPr>
              <w:t xml:space="preserve"> è prevista la corresponsione in favore dell’appaltatore di un’anticipazione come disciplinato nel capitolato speciale d’appalto.</w:t>
            </w:r>
          </w:p>
        </w:tc>
      </w:tr>
      <w:bookmarkEnd w:id="40"/>
      <w:bookmarkEnd w:id="42"/>
      <w:tr w:rsidR="00F8101E" w:rsidRPr="00C95BAA" w14:paraId="2E7EA099" w14:textId="77777777" w:rsidTr="00173EA8">
        <w:tc>
          <w:tcPr>
            <w:tcW w:w="4397"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41"/>
      <w:bookmarkEnd w:id="43"/>
      <w:tr w:rsidR="00F8101E" w:rsidRPr="00C95BAA" w14:paraId="3D1CA4A6" w14:textId="77777777" w:rsidTr="00173EA8">
        <w:tc>
          <w:tcPr>
            <w:tcW w:w="4397"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9"/>
      <w:tr w:rsidR="00F8101E" w:rsidRPr="00C95BAA" w14:paraId="7AAA2A1A" w14:textId="77777777" w:rsidTr="00173EA8">
        <w:tc>
          <w:tcPr>
            <w:tcW w:w="4397"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w:t>
            </w:r>
            <w:proofErr w:type="spellStart"/>
            <w:r w:rsidR="00B90EBF" w:rsidRPr="00E434A8">
              <w:rPr>
                <w:rFonts w:cs="Arial"/>
                <w:noProof w:val="0"/>
                <w:color w:val="FF0000"/>
                <w:sz w:val="20"/>
                <w:szCs w:val="20"/>
                <w:lang w:val="de-DE"/>
              </w:rPr>
              <w:t>den selben</w:t>
            </w:r>
            <w:proofErr w:type="spellEnd"/>
            <w:r w:rsidR="00B90EBF" w:rsidRPr="00E434A8">
              <w:rPr>
                <w:rFonts w:cs="Arial"/>
                <w:noProof w:val="0"/>
                <w:color w:val="FF0000"/>
                <w:sz w:val="20"/>
                <w:szCs w:val="20"/>
                <w:lang w:val="de-DE"/>
              </w:rPr>
              <w:t xml:space="preserve">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proofErr w:type="spellStart"/>
            <w:r w:rsidR="00773E95" w:rsidRPr="00E434A8">
              <w:rPr>
                <w:rFonts w:cs="Arial"/>
                <w:noProof w:val="0"/>
                <w:color w:val="FF0000"/>
                <w:sz w:val="20"/>
                <w:szCs w:val="20"/>
                <w:lang w:val="de-DE"/>
              </w:rPr>
              <w:t>ber</w:t>
            </w:r>
            <w:proofErr w:type="spellEnd"/>
            <w:r w:rsidR="00773E95" w:rsidRPr="00E434A8">
              <w:rPr>
                <w:rFonts w:cs="Arial"/>
                <w:noProof w:val="0"/>
                <w:color w:val="FF0000"/>
                <w:sz w:val="20"/>
                <w:szCs w:val="20"/>
                <w:lang w:val="de-DE"/>
              </w:rPr>
              <w:t xml:space="preserve">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F8101E" w:rsidRPr="00C95BAA" w14:paraId="06DD7111" w14:textId="77777777" w:rsidTr="00173EA8">
        <w:tc>
          <w:tcPr>
            <w:tcW w:w="4397"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44" w:name="_Hlk11752630"/>
            <w:r w:rsidRPr="00E434A8">
              <w:rPr>
                <w:rFonts w:cs="Arial"/>
                <w:i/>
                <w:color w:val="FF0000"/>
                <w:sz w:val="20"/>
                <w:szCs w:val="20"/>
                <w:lang w:val="de-DE" w:eastAsia="en-US"/>
              </w:rPr>
              <w:lastRenderedPageBreak/>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F8101E" w:rsidRPr="00211C25" w14:paraId="72C5F5E2" w14:textId="77777777" w:rsidTr="00173EA8">
        <w:tc>
          <w:tcPr>
            <w:tcW w:w="4397"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5" w:name="_Hlk11752640"/>
            <w:bookmarkStart w:id="46" w:name="_Hlk530047830"/>
            <w:bookmarkEnd w:id="44"/>
            <w:r w:rsidRPr="00E434A8">
              <w:rPr>
                <w:rFonts w:cs="Arial"/>
                <w:b/>
                <w:i/>
                <w:color w:val="FF0000"/>
                <w:sz w:val="20"/>
                <w:szCs w:val="20"/>
                <w:highlight w:val="green"/>
                <w:lang w:val="de-DE" w:eastAsia="en-US"/>
              </w:rPr>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5"/>
      <w:tr w:rsidR="00F8101E" w:rsidRPr="00C95BAA" w14:paraId="6D18B498" w14:textId="77777777" w:rsidTr="00173EA8">
        <w:tc>
          <w:tcPr>
            <w:tcW w:w="4397"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xml:space="preserve">. 11 </w:t>
            </w:r>
            <w:proofErr w:type="spellStart"/>
            <w:r w:rsidRPr="00E434A8">
              <w:rPr>
                <w:rFonts w:cs="Arial"/>
                <w:noProof w:val="0"/>
                <w:color w:val="FF0000"/>
                <w:sz w:val="20"/>
                <w:szCs w:val="20"/>
                <w:lang w:val="de-DE"/>
              </w:rPr>
              <w:t>G</w:t>
            </w:r>
            <w:r w:rsidR="00B778A3" w:rsidRPr="00E434A8">
              <w:rPr>
                <w:rFonts w:cs="Arial"/>
                <w:noProof w:val="0"/>
                <w:color w:val="FF0000"/>
                <w:sz w:val="20"/>
                <w:szCs w:val="20"/>
                <w:lang w:val="de-DE"/>
              </w:rPr>
              <w:t>v</w:t>
            </w:r>
            <w:r w:rsidRPr="00E434A8">
              <w:rPr>
                <w:rFonts w:cs="Arial"/>
                <w:noProof w:val="0"/>
                <w:color w:val="FF0000"/>
                <w:sz w:val="20"/>
                <w:szCs w:val="20"/>
                <w:lang w:val="de-DE"/>
              </w:rPr>
              <w:t>D</w:t>
            </w:r>
            <w:proofErr w:type="spellEnd"/>
            <w:r w:rsidRPr="00E434A8">
              <w:rPr>
                <w:rFonts w:cs="Arial"/>
                <w:noProof w:val="0"/>
                <w:color w:val="FF0000"/>
                <w:sz w:val="20"/>
                <w:szCs w:val="20"/>
                <w:lang w:val="de-DE"/>
              </w:rPr>
              <w:t xml:space="preserve">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t xml:space="preserve">Leistungen zu </w:t>
            </w:r>
            <w:proofErr w:type="spellStart"/>
            <w:r w:rsidRPr="00E434A8">
              <w:rPr>
                <w:rFonts w:cs="Arial"/>
                <w:noProof w:val="0"/>
                <w:color w:val="FF0000"/>
                <w:sz w:val="20"/>
                <w:szCs w:val="20"/>
                <w:lang w:val="de-DE"/>
              </w:rPr>
              <w:t>den selben</w:t>
            </w:r>
            <w:proofErr w:type="spellEnd"/>
            <w:r w:rsidRPr="00E434A8">
              <w:rPr>
                <w:rFonts w:cs="Arial"/>
                <w:noProof w:val="0"/>
                <w:color w:val="FF0000"/>
                <w:sz w:val="20"/>
                <w:szCs w:val="20"/>
                <w:lang w:val="de-DE"/>
              </w:rPr>
              <w:t xml:space="preserve">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F8101E" w:rsidRPr="00C95BAA" w14:paraId="7C38EEB4" w14:textId="77777777" w:rsidTr="00173EA8">
        <w:tc>
          <w:tcPr>
            <w:tcW w:w="4397"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F8101E" w:rsidRPr="00211C25" w14:paraId="2ACAFADD" w14:textId="77777777" w:rsidTr="00173EA8">
        <w:tc>
          <w:tcPr>
            <w:tcW w:w="4397"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F8101E" w:rsidRPr="00211C25" w14:paraId="68C58B54" w14:textId="77777777" w:rsidTr="00173EA8">
        <w:tc>
          <w:tcPr>
            <w:tcW w:w="4397"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F8101E" w:rsidRPr="00C95BAA" w14:paraId="7282F633" w14:textId="77777777" w:rsidTr="00173EA8">
        <w:tc>
          <w:tcPr>
            <w:tcW w:w="4397"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7"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F8101E" w:rsidRPr="00C95BAA" w14:paraId="70839C23" w14:textId="77777777" w:rsidTr="00173EA8">
        <w:tc>
          <w:tcPr>
            <w:tcW w:w="4397"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F8101E" w:rsidRPr="00211C25" w14:paraId="0B992B58" w14:textId="77777777" w:rsidTr="00173EA8">
        <w:tc>
          <w:tcPr>
            <w:tcW w:w="4397"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8"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8"/>
            <w:r w:rsidR="00E2513A" w:rsidRPr="00211C25">
              <w:rPr>
                <w:rFonts w:cs="Arial"/>
                <w:color w:val="FF0000"/>
                <w:sz w:val="20"/>
                <w:szCs w:val="20"/>
              </w:rPr>
              <w:t xml:space="preserve"> (al netto d’IVA);</w:t>
            </w:r>
          </w:p>
        </w:tc>
      </w:tr>
      <w:tr w:rsidR="00F8101E" w:rsidRPr="00211C25" w14:paraId="5B62879F" w14:textId="77777777" w:rsidTr="00173EA8">
        <w:tc>
          <w:tcPr>
            <w:tcW w:w="4397"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F8101E" w:rsidRPr="00C95BAA" w14:paraId="3ACF41B5" w14:textId="77777777" w:rsidTr="00173EA8">
        <w:tc>
          <w:tcPr>
            <w:tcW w:w="4397"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F8101E" w:rsidRPr="00C95BAA" w14:paraId="7681B56A" w14:textId="77777777" w:rsidTr="00173EA8">
        <w:tc>
          <w:tcPr>
            <w:tcW w:w="4397"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F8101E" w:rsidRPr="00C95BAA" w14:paraId="7C4D0ACE" w14:textId="77777777" w:rsidTr="00173EA8">
        <w:tc>
          <w:tcPr>
            <w:tcW w:w="4397" w:type="dxa"/>
            <w:gridSpan w:val="3"/>
          </w:tcPr>
          <w:p w14:paraId="6919946C" w14:textId="77777777" w:rsidR="006D2960" w:rsidRPr="00211C25" w:rsidRDefault="006D2960" w:rsidP="00864E62">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155FE940" w14:textId="77777777" w:rsidR="006D2960" w:rsidRPr="00211C25" w:rsidRDefault="006D2960" w:rsidP="00864E62">
            <w:pPr>
              <w:pStyle w:val="Default"/>
              <w:widowControl w:val="0"/>
              <w:tabs>
                <w:tab w:val="left" w:pos="1302"/>
              </w:tabs>
              <w:jc w:val="both"/>
              <w:rPr>
                <w:rFonts w:cs="Arial"/>
                <w:color w:val="FF0000"/>
                <w:sz w:val="20"/>
                <w:szCs w:val="20"/>
                <w:lang w:val="de-DE" w:eastAsia="en-US"/>
              </w:rPr>
            </w:pPr>
          </w:p>
          <w:p w14:paraId="300C1EAF" w14:textId="7C8C7057" w:rsidR="000A27A2" w:rsidRPr="00211C25" w:rsidRDefault="000A27A2" w:rsidP="00864E62">
            <w:pPr>
              <w:pStyle w:val="Default"/>
              <w:widowControl w:val="0"/>
              <w:tabs>
                <w:tab w:val="left" w:pos="1302"/>
              </w:tabs>
              <w:jc w:val="both"/>
              <w:rPr>
                <w:rFonts w:cs="Arial"/>
                <w:b/>
                <w:i/>
                <w:color w:val="FF0000"/>
                <w:sz w:val="20"/>
                <w:szCs w:val="20"/>
                <w:lang w:val="de-DE"/>
              </w:rPr>
            </w:pPr>
            <w:r w:rsidRPr="003F7105">
              <w:rPr>
                <w:rFonts w:cs="Arial"/>
                <w:b/>
                <w:i/>
                <w:color w:val="FF0000"/>
                <w:sz w:val="20"/>
                <w:szCs w:val="20"/>
                <w:highlight w:val="green"/>
                <w:lang w:val="de-DE"/>
              </w:rPr>
              <w:t>(nur bei Ausschreibungen nicht intellektuelle</w:t>
            </w:r>
            <w:r w:rsidR="006D2960" w:rsidRPr="003F7105">
              <w:rPr>
                <w:rFonts w:cs="Arial"/>
                <w:b/>
                <w:i/>
                <w:color w:val="FF0000"/>
                <w:sz w:val="20"/>
                <w:szCs w:val="20"/>
                <w:highlight w:val="green"/>
                <w:lang w:val="de-DE"/>
              </w:rPr>
              <w:t>r</w:t>
            </w:r>
            <w:r w:rsidRPr="003F7105">
              <w:rPr>
                <w:rFonts w:cs="Arial"/>
                <w:b/>
                <w:i/>
                <w:color w:val="FF0000"/>
                <w:sz w:val="20"/>
                <w:szCs w:val="20"/>
                <w:highlight w:val="green"/>
                <w:lang w:val="de-DE"/>
              </w:rPr>
              <w:t xml:space="preserve"> Dienstleistungen beibehalten</w:t>
            </w:r>
            <w:r w:rsidR="00C702E3" w:rsidRPr="003F7105">
              <w:rPr>
                <w:rFonts w:cs="Arial"/>
                <w:b/>
                <w:i/>
                <w:color w:val="FF0000"/>
                <w:sz w:val="20"/>
                <w:szCs w:val="20"/>
                <w:highlight w:val="green"/>
                <w:lang w:val="de-DE"/>
              </w:rPr>
              <w:t>:</w:t>
            </w:r>
            <w:r w:rsidRPr="003F7105">
              <w:rPr>
                <w:rFonts w:cs="Arial"/>
                <w:b/>
                <w:i/>
                <w:color w:val="FF0000"/>
                <w:sz w:val="20"/>
                <w:szCs w:val="20"/>
                <w:highlight w:val="green"/>
                <w:lang w:val="de-DE"/>
              </w:rPr>
              <w:t>)</w:t>
            </w:r>
          </w:p>
          <w:p w14:paraId="5C01E136" w14:textId="77777777" w:rsidR="000A27A2" w:rsidRPr="00211C25" w:rsidRDefault="000A27A2" w:rsidP="00864E62">
            <w:pPr>
              <w:pStyle w:val="Default"/>
              <w:widowControl w:val="0"/>
              <w:tabs>
                <w:tab w:val="left" w:pos="1302"/>
              </w:tabs>
              <w:jc w:val="both"/>
              <w:rPr>
                <w:rFonts w:cs="Arial"/>
                <w:color w:val="FF0000"/>
                <w:sz w:val="20"/>
                <w:szCs w:val="20"/>
                <w:lang w:val="de-DE" w:eastAsia="en-US"/>
              </w:rPr>
            </w:pPr>
            <w:r w:rsidRPr="00211C25">
              <w:rPr>
                <w:rFonts w:cs="Arial"/>
                <w:color w:val="FF0000"/>
                <w:sz w:val="20"/>
                <w:szCs w:val="20"/>
                <w:lang w:val="de-DE"/>
              </w:rPr>
              <w:lastRenderedPageBreak/>
              <w:t>Gemäß Art. 23</w:t>
            </w:r>
            <w:r w:rsidR="00A14AB0" w:rsidRPr="00211C25">
              <w:rPr>
                <w:rFonts w:cs="Arial"/>
                <w:color w:val="FF0000"/>
                <w:sz w:val="20"/>
                <w:szCs w:val="20"/>
                <w:lang w:val="de-DE"/>
              </w:rPr>
              <w:t xml:space="preserve"> Abs</w:t>
            </w:r>
            <w:r w:rsidRPr="00211C25">
              <w:rPr>
                <w:rFonts w:cs="Arial"/>
                <w:color w:val="FF0000"/>
                <w:sz w:val="20"/>
                <w:szCs w:val="20"/>
                <w:lang w:val="de-DE"/>
              </w:rPr>
              <w:t>. 16</w:t>
            </w:r>
            <w:r w:rsidR="001177A1" w:rsidRPr="00211C25">
              <w:rPr>
                <w:rFonts w:cs="Arial"/>
                <w:color w:val="FF0000"/>
                <w:sz w:val="20"/>
                <w:szCs w:val="20"/>
                <w:lang w:val="de-DE"/>
              </w:rPr>
              <w:t xml:space="preserve"> </w:t>
            </w:r>
            <w:r w:rsidR="00C4779A" w:rsidRPr="00211C25">
              <w:rPr>
                <w:rFonts w:cs="Arial"/>
                <w:color w:val="FF0000"/>
                <w:sz w:val="20"/>
                <w:szCs w:val="20"/>
                <w:lang w:val="de-DE"/>
              </w:rPr>
              <w:t>GvD Nr. 50/2016</w:t>
            </w:r>
            <w:r w:rsidRPr="00211C25">
              <w:rPr>
                <w:rFonts w:cs="Arial"/>
                <w:color w:val="FF0000"/>
                <w:sz w:val="20"/>
                <w:szCs w:val="20"/>
                <w:lang w:val="de-DE"/>
              </w:rPr>
              <w:t xml:space="preserve"> wurden </w:t>
            </w:r>
            <w:r w:rsidR="006D2960" w:rsidRPr="00211C25">
              <w:rPr>
                <w:rFonts w:cs="Arial"/>
                <w:color w:val="FF0000"/>
                <w:sz w:val="20"/>
                <w:szCs w:val="20"/>
                <w:lang w:val="de-DE"/>
              </w:rPr>
              <w:t>im</w:t>
            </w:r>
            <w:r w:rsidRPr="00211C25">
              <w:rPr>
                <w:rFonts w:cs="Arial"/>
                <w:color w:val="FF0000"/>
                <w:sz w:val="20"/>
                <w:szCs w:val="20"/>
                <w:lang w:val="de-DE"/>
              </w:rPr>
              <w:t xml:space="preserve"> Ausschreibungs</w:t>
            </w:r>
            <w:r w:rsidR="006D2960" w:rsidRPr="00211C25">
              <w:rPr>
                <w:rFonts w:cs="Arial"/>
                <w:color w:val="FF0000"/>
                <w:sz w:val="20"/>
                <w:szCs w:val="20"/>
                <w:lang w:val="de-DE"/>
              </w:rPr>
              <w:t>betrag</w:t>
            </w:r>
            <w:r w:rsidRPr="00211C25">
              <w:rPr>
                <w:rFonts w:cs="Arial"/>
                <w:color w:val="FF0000"/>
                <w:sz w:val="20"/>
                <w:szCs w:val="20"/>
                <w:lang w:val="de-DE"/>
              </w:rPr>
              <w:t xml:space="preserve"> die Kosten für Arbeitskr</w:t>
            </w:r>
            <w:r w:rsidR="006D2960" w:rsidRPr="00211C25">
              <w:rPr>
                <w:rFonts w:cs="Arial"/>
                <w:color w:val="FF0000"/>
                <w:sz w:val="20"/>
                <w:szCs w:val="20"/>
                <w:lang w:val="de-DE"/>
              </w:rPr>
              <w:t>äfte gemäß den</w:t>
            </w:r>
            <w:r w:rsidRPr="00211C25">
              <w:rPr>
                <w:rFonts w:cs="Arial"/>
                <w:color w:val="FF0000"/>
                <w:sz w:val="20"/>
                <w:szCs w:val="20"/>
                <w:lang w:val="de-DE"/>
              </w:rPr>
              <w:t xml:space="preserve"> ministeriellen</w:t>
            </w:r>
            <w:r w:rsidR="00EA769C" w:rsidRPr="00211C25">
              <w:rPr>
                <w:rFonts w:cs="Arial"/>
                <w:color w:val="FF0000"/>
                <w:sz w:val="20"/>
                <w:szCs w:val="20"/>
                <w:lang w:val="de-DE"/>
              </w:rPr>
              <w:t xml:space="preserve"> Tabellen berücksichtigt</w:t>
            </w:r>
            <w:r w:rsidRPr="00211C25">
              <w:rPr>
                <w:rFonts w:cs="Arial"/>
                <w:color w:val="FF0000"/>
                <w:sz w:val="20"/>
                <w:szCs w:val="20"/>
                <w:lang w:val="de-DE"/>
              </w:rPr>
              <w:t>.</w:t>
            </w:r>
          </w:p>
        </w:tc>
        <w:tc>
          <w:tcPr>
            <w:tcW w:w="993" w:type="dxa"/>
          </w:tcPr>
          <w:p w14:paraId="4F29B2F4"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DC3086B" w14:textId="77777777" w:rsidR="000A27A2" w:rsidRPr="00211C25" w:rsidRDefault="000A27A2" w:rsidP="00B3320D">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0E26B92E" w14:textId="1F78A639" w:rsidR="000A27A2" w:rsidRDefault="000A27A2" w:rsidP="00B3320D">
            <w:pPr>
              <w:pStyle w:val="Default"/>
              <w:widowControl w:val="0"/>
              <w:tabs>
                <w:tab w:val="left" w:pos="1302"/>
              </w:tabs>
              <w:ind w:right="76"/>
              <w:jc w:val="both"/>
              <w:rPr>
                <w:rFonts w:cs="Arial"/>
                <w:color w:val="FF0000"/>
                <w:sz w:val="20"/>
                <w:szCs w:val="20"/>
              </w:rPr>
            </w:pPr>
          </w:p>
          <w:p w14:paraId="728D8CC8" w14:textId="77777777" w:rsidR="003F7105" w:rsidRPr="00211C25" w:rsidRDefault="003F7105" w:rsidP="00B3320D">
            <w:pPr>
              <w:pStyle w:val="Default"/>
              <w:widowControl w:val="0"/>
              <w:tabs>
                <w:tab w:val="left" w:pos="1302"/>
              </w:tabs>
              <w:ind w:right="76"/>
              <w:jc w:val="both"/>
              <w:rPr>
                <w:rFonts w:cs="Arial"/>
                <w:color w:val="FF0000"/>
                <w:sz w:val="20"/>
                <w:szCs w:val="20"/>
              </w:rPr>
            </w:pPr>
          </w:p>
          <w:p w14:paraId="7E9AD80C" w14:textId="77777777" w:rsidR="000A27A2" w:rsidRPr="00211C25" w:rsidRDefault="000A27A2" w:rsidP="00B3320D">
            <w:pPr>
              <w:pStyle w:val="Default"/>
              <w:widowControl w:val="0"/>
              <w:ind w:right="105"/>
              <w:jc w:val="both"/>
              <w:rPr>
                <w:rFonts w:cs="Arial"/>
                <w:i/>
                <w:color w:val="FF0000"/>
                <w:sz w:val="20"/>
                <w:szCs w:val="20"/>
              </w:rPr>
            </w:pPr>
            <w:r w:rsidRPr="003F7105">
              <w:rPr>
                <w:rFonts w:cs="Arial"/>
                <w:b/>
                <w:color w:val="FF0000"/>
                <w:highlight w:val="green"/>
              </w:rPr>
              <w:t>(</w:t>
            </w:r>
            <w:r w:rsidRPr="003F7105">
              <w:rPr>
                <w:rFonts w:cs="Arial"/>
                <w:b/>
                <w:i/>
                <w:color w:val="FF0000"/>
                <w:sz w:val="20"/>
                <w:szCs w:val="20"/>
                <w:highlight w:val="green"/>
              </w:rPr>
              <w:t xml:space="preserve">lasciare solo in caso di appalti di servizi </w:t>
            </w:r>
            <w:r w:rsidRPr="003F7105">
              <w:rPr>
                <w:rFonts w:cs="Arial"/>
                <w:b/>
                <w:i/>
                <w:color w:val="FF0000"/>
                <w:sz w:val="20"/>
                <w:szCs w:val="20"/>
                <w:highlight w:val="green"/>
              </w:rPr>
              <w:lastRenderedPageBreak/>
              <w:t>non intellettuali)</w:t>
            </w:r>
            <w:r w:rsidRPr="00211C25">
              <w:rPr>
                <w:rFonts w:cs="Arial"/>
                <w:i/>
                <w:color w:val="FF0000"/>
                <w:sz w:val="20"/>
                <w:szCs w:val="20"/>
              </w:rPr>
              <w:t xml:space="preserve"> </w:t>
            </w:r>
          </w:p>
          <w:p w14:paraId="038E11C9" w14:textId="77777777" w:rsidR="000A27A2" w:rsidRPr="00211C25" w:rsidRDefault="000A27A2" w:rsidP="00B3320D">
            <w:pPr>
              <w:pStyle w:val="Default"/>
              <w:widowControl w:val="0"/>
              <w:ind w:right="105"/>
              <w:jc w:val="both"/>
              <w:rPr>
                <w:rFonts w:cs="Arial"/>
                <w:color w:val="FF0000"/>
                <w:sz w:val="20"/>
                <w:szCs w:val="20"/>
                <w:lang w:eastAsia="en-US"/>
              </w:rPr>
            </w:pPr>
            <w:r w:rsidRPr="00211C25">
              <w:rPr>
                <w:rFonts w:cs="Arial"/>
                <w:color w:val="FF0000"/>
                <w:sz w:val="20"/>
                <w:szCs w:val="20"/>
              </w:rPr>
              <w:t xml:space="preserve">Ai sensi dell’art. 23, comma 16, del </w:t>
            </w:r>
            <w:r w:rsidR="005960C3" w:rsidRPr="00211C25">
              <w:rPr>
                <w:rFonts w:cs="Arial"/>
                <w:color w:val="FF0000"/>
                <w:sz w:val="20"/>
                <w:szCs w:val="20"/>
              </w:rPr>
              <w:t>d</w:t>
            </w:r>
            <w:r w:rsidRPr="00211C25">
              <w:rPr>
                <w:rFonts w:cs="Arial"/>
                <w:color w:val="FF0000"/>
                <w:sz w:val="20"/>
                <w:szCs w:val="20"/>
              </w:rPr>
              <w:t xml:space="preserve">.lgs. 50/2016 nell’importo posto a base di gara sono stati considerati i costi della manodopera in base alle tabelle ministeriali. </w:t>
            </w:r>
          </w:p>
        </w:tc>
      </w:tr>
      <w:tr w:rsidR="00F8101E" w:rsidRPr="00C95BAA" w14:paraId="048270FF" w14:textId="77777777" w:rsidTr="00173EA8">
        <w:tc>
          <w:tcPr>
            <w:tcW w:w="4397" w:type="dxa"/>
            <w:gridSpan w:val="3"/>
          </w:tcPr>
          <w:p w14:paraId="32A48948"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993" w:type="dxa"/>
          </w:tcPr>
          <w:p w14:paraId="6D336027"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4252" w:type="dxa"/>
          </w:tcPr>
          <w:p w14:paraId="66FC9F91"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r>
      <w:tr w:rsidR="00F8101E" w:rsidRPr="00C95BAA" w14:paraId="2011E6ED" w14:textId="77777777" w:rsidTr="00173EA8">
        <w:tc>
          <w:tcPr>
            <w:tcW w:w="4397"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8101E" w:rsidRPr="00C95BAA" w14:paraId="056CB1E9" w14:textId="77777777" w:rsidTr="00173EA8">
        <w:tc>
          <w:tcPr>
            <w:tcW w:w="4397"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bookmarkEnd w:id="47"/>
      <w:tr w:rsidR="00F8101E" w:rsidRPr="00211C25" w14:paraId="0A98DA8C" w14:textId="77777777" w:rsidTr="00173EA8">
        <w:tc>
          <w:tcPr>
            <w:tcW w:w="4397"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F8101E" w:rsidRPr="00C95BAA" w14:paraId="5CE00548" w14:textId="77777777" w:rsidTr="00173EA8">
        <w:tc>
          <w:tcPr>
            <w:tcW w:w="4397"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49"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bookmarkEnd w:id="49"/>
      <w:tr w:rsidR="00F8101E" w:rsidRPr="00C95BAA" w14:paraId="25EEAD44" w14:textId="77777777" w:rsidTr="00173EA8">
        <w:tc>
          <w:tcPr>
            <w:tcW w:w="4397"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F8101E" w:rsidRPr="00C95BAA" w14:paraId="70F10074" w14:textId="77777777" w:rsidTr="00173EA8">
        <w:tc>
          <w:tcPr>
            <w:tcW w:w="4397"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50"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F8101E" w:rsidRPr="00C95BAA" w14:paraId="10407CE6" w14:textId="77777777" w:rsidTr="00173EA8">
        <w:tc>
          <w:tcPr>
            <w:tcW w:w="4397"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F8101E" w:rsidRPr="00C95BAA" w14:paraId="4959D89E" w14:textId="77777777" w:rsidTr="00173EA8">
        <w:tc>
          <w:tcPr>
            <w:tcW w:w="4397"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51" w:name="Controllo11"/>
            <w:r w:rsidRPr="00BC56DC">
              <w:rPr>
                <w:rFonts w:cs="Arial"/>
                <w:color w:val="FF0000"/>
                <w:lang w:val="de-DE"/>
              </w:rPr>
              <w:instrText xml:space="preserve"> FORMCHECKBOX </w:instrText>
            </w:r>
            <w:r w:rsidR="00C95BAA">
              <w:rPr>
                <w:rFonts w:cs="Arial"/>
                <w:color w:val="FF0000"/>
                <w:lang w:val="de-DE"/>
              </w:rPr>
            </w:r>
            <w:r w:rsidR="00C95BAA">
              <w:rPr>
                <w:rFonts w:cs="Arial"/>
                <w:color w:val="FF0000"/>
                <w:lang w:val="de-DE"/>
              </w:rPr>
              <w:fldChar w:fldCharType="separate"/>
            </w:r>
            <w:r w:rsidRPr="00BC56DC">
              <w:rPr>
                <w:rFonts w:cs="Arial"/>
                <w:color w:val="FF0000"/>
                <w:lang w:val="de-DE"/>
              </w:rPr>
              <w:fldChar w:fldCharType="end"/>
            </w:r>
            <w:bookmarkEnd w:id="51"/>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C95BAA">
              <w:rPr>
                <w:rFonts w:cs="Arial"/>
                <w:color w:val="FF0000"/>
                <w:lang w:val="de-DE"/>
              </w:rPr>
            </w:r>
            <w:r w:rsidR="00C95BAA">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C95BAA">
              <w:rPr>
                <w:rFonts w:cs="Arial"/>
                <w:color w:val="FF0000"/>
                <w:lang w:val="de-DE"/>
              </w:rPr>
            </w:r>
            <w:r w:rsidR="00C95BAA">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al 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52" w:name="Controllo9"/>
            <w:r w:rsidRPr="00BC56DC">
              <w:rPr>
                <w:rFonts w:cs="Arial"/>
                <w:color w:val="FF0000"/>
                <w:sz w:val="20"/>
                <w:szCs w:val="20"/>
              </w:rPr>
              <w:instrText xml:space="preserve"> FORMCHECKBOX </w:instrText>
            </w:r>
            <w:r w:rsidR="00C95BAA">
              <w:rPr>
                <w:rFonts w:cs="Arial"/>
                <w:color w:val="FF0000"/>
                <w:sz w:val="20"/>
                <w:szCs w:val="20"/>
              </w:rPr>
            </w:r>
            <w:r w:rsidR="00C95BAA">
              <w:rPr>
                <w:rFonts w:cs="Arial"/>
                <w:color w:val="FF0000"/>
                <w:sz w:val="20"/>
                <w:szCs w:val="20"/>
              </w:rPr>
              <w:fldChar w:fldCharType="separate"/>
            </w:r>
            <w:r w:rsidRPr="00BC56DC">
              <w:rPr>
                <w:rFonts w:cs="Arial"/>
                <w:color w:val="FF0000"/>
                <w:sz w:val="20"/>
                <w:szCs w:val="20"/>
              </w:rPr>
              <w:fldChar w:fldCharType="end"/>
            </w:r>
            <w:bookmarkEnd w:id="52"/>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C95BAA">
              <w:rPr>
                <w:rFonts w:cs="Arial"/>
                <w:color w:val="FF0000"/>
                <w:lang w:val="de-DE"/>
              </w:rPr>
            </w:r>
            <w:r w:rsidR="00C95BAA">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C95BAA">
              <w:rPr>
                <w:rFonts w:cs="Arial"/>
                <w:color w:val="FF0000"/>
              </w:rPr>
            </w:r>
            <w:r w:rsidR="00C95BAA">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50"/>
      <w:tr w:rsidR="00F8101E" w:rsidRPr="00C95BAA" w14:paraId="72779DDB" w14:textId="77777777" w:rsidTr="00173EA8">
        <w:tc>
          <w:tcPr>
            <w:tcW w:w="4397"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F8101E" w:rsidRPr="00211C25" w14:paraId="181C5DAC" w14:textId="77777777" w:rsidTr="00173EA8">
        <w:tc>
          <w:tcPr>
            <w:tcW w:w="4397"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3"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3"/>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4"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4"/>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5"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5"/>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6"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6"/>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F8101E" w:rsidRPr="00211C25" w14:paraId="094ADFC1" w14:textId="77777777" w:rsidTr="00173EA8">
        <w:tc>
          <w:tcPr>
            <w:tcW w:w="4397"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F8101E" w:rsidRPr="00C95BAA" w14:paraId="28C10AF4" w14:textId="77777777" w:rsidTr="00173EA8">
        <w:tc>
          <w:tcPr>
            <w:tcW w:w="4397" w:type="dxa"/>
            <w:gridSpan w:val="3"/>
          </w:tcPr>
          <w:p w14:paraId="1876B300" w14:textId="77777777" w:rsidR="0033373E" w:rsidRPr="00211C25" w:rsidRDefault="0033373E" w:rsidP="00B3320D">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(Wenn eine Mindestpunktezahl vorgesehen ist:)</w:t>
            </w:r>
          </w:p>
          <w:p w14:paraId="1CBDD035" w14:textId="77777777" w:rsidR="0033373E" w:rsidRPr="00211C25" w:rsidRDefault="0033373E" w:rsidP="00B3320D">
            <w:pPr>
              <w:widowControl w:val="0"/>
              <w:jc w:val="both"/>
              <w:rPr>
                <w:rFonts w:cs="Arial"/>
                <w:bCs/>
                <w:i/>
                <w:iCs/>
                <w:color w:val="FF0000"/>
                <w:sz w:val="16"/>
                <w:szCs w:val="16"/>
                <w:highlight w:val="green"/>
                <w:lang w:val="de-DE"/>
              </w:rPr>
            </w:pPr>
          </w:p>
          <w:p w14:paraId="38E9467D" w14:textId="67292B67" w:rsidR="004237F5" w:rsidRPr="00211C25" w:rsidRDefault="0033373E" w:rsidP="00B3320D">
            <w:pPr>
              <w:widowControl w:val="0"/>
              <w:jc w:val="both"/>
              <w:rPr>
                <w:rFonts w:cs="Arial"/>
                <w:color w:val="FF0000"/>
                <w:highlight w:val="green"/>
                <w:lang w:val="de-DE"/>
              </w:rPr>
            </w:pPr>
            <w:r w:rsidRPr="00211C25">
              <w:rPr>
                <w:rFonts w:cs="Arial"/>
                <w:bCs/>
                <w:i/>
                <w:iCs/>
                <w:color w:val="FF0000"/>
                <w:sz w:val="16"/>
                <w:szCs w:val="16"/>
                <w:highlight w:val="green"/>
                <w:lang w:val="de-DE"/>
              </w:rPr>
              <w:t>Mindestpunktezahl</w:t>
            </w:r>
            <w:r w:rsidR="006C0B15">
              <w:rPr>
                <w:rFonts w:cs="Arial"/>
                <w:bCs/>
                <w:i/>
                <w:iCs/>
                <w:color w:val="FF0000"/>
                <w:sz w:val="16"/>
                <w:szCs w:val="16"/>
                <w:highlight w:val="green"/>
                <w:lang w:val="de-DE"/>
              </w:rPr>
              <w:t>en</w:t>
            </w:r>
            <w:r w:rsidRPr="00211C25">
              <w:rPr>
                <w:rFonts w:cs="Arial"/>
                <w:bCs/>
                <w:i/>
                <w:iCs/>
                <w:color w:val="FF0000"/>
                <w:sz w:val="16"/>
                <w:szCs w:val="16"/>
                <w:highlight w:val="green"/>
                <w:lang w:val="de-DE"/>
              </w:rPr>
              <w:t xml:space="preserve">: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w:t>
            </w:r>
            <w:r w:rsidRPr="00211C25">
              <w:rPr>
                <w:rFonts w:cs="Arial"/>
                <w:bCs/>
                <w:i/>
                <w:iCs/>
                <w:color w:val="FF0000"/>
                <w:sz w:val="16"/>
                <w:szCs w:val="16"/>
                <w:highlight w:val="green"/>
                <w:lang w:val="de-DE"/>
              </w:rPr>
              <w:lastRenderedPageBreak/>
              <w:t>bewertet. Die Parameterangleichung wird nur bei den Angeboten, die über der Mindestpunktzahl liegen, durchgeführt.</w:t>
            </w:r>
          </w:p>
        </w:tc>
        <w:tc>
          <w:tcPr>
            <w:tcW w:w="993" w:type="dxa"/>
          </w:tcPr>
          <w:p w14:paraId="6841FCF4" w14:textId="77777777" w:rsidR="004237F5" w:rsidRPr="00211C25" w:rsidRDefault="004237F5" w:rsidP="00B3320D">
            <w:pPr>
              <w:widowControl w:val="0"/>
              <w:rPr>
                <w:rFonts w:cs="Arial"/>
                <w:color w:val="FF0000"/>
                <w:lang w:val="de-DE"/>
              </w:rPr>
            </w:pPr>
          </w:p>
        </w:tc>
        <w:tc>
          <w:tcPr>
            <w:tcW w:w="4252" w:type="dxa"/>
          </w:tcPr>
          <w:p w14:paraId="46920AC9" w14:textId="77777777" w:rsidR="00C638C4" w:rsidRPr="00211C25" w:rsidRDefault="00C638C4"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(se prevista la soglia di sbarramento)</w:t>
            </w:r>
          </w:p>
          <w:p w14:paraId="6BB49B4E" w14:textId="77777777" w:rsidR="00C638C4" w:rsidRPr="00211C25" w:rsidRDefault="00C638C4" w:rsidP="00B3320D">
            <w:pPr>
              <w:widowControl w:val="0"/>
              <w:ind w:right="145"/>
              <w:jc w:val="both"/>
              <w:rPr>
                <w:rFonts w:cs="Arial"/>
                <w:bCs/>
                <w:i/>
                <w:iCs/>
                <w:color w:val="FF0000"/>
                <w:sz w:val="16"/>
                <w:szCs w:val="16"/>
                <w:highlight w:val="green"/>
                <w:lang w:val="it-IT"/>
              </w:rPr>
            </w:pPr>
          </w:p>
          <w:p w14:paraId="0AB6FAD2" w14:textId="77777777" w:rsidR="004237F5" w:rsidRPr="00211C25" w:rsidRDefault="00C638C4" w:rsidP="00B3320D">
            <w:pPr>
              <w:widowControl w:val="0"/>
              <w:ind w:right="145"/>
              <w:jc w:val="both"/>
              <w:rPr>
                <w:rFonts w:cs="Arial"/>
                <w:color w:val="FF0000"/>
                <w:lang w:val="it-IT"/>
              </w:rPr>
            </w:pPr>
            <w:r w:rsidRPr="00211C25">
              <w:rPr>
                <w:rFonts w:cs="Arial"/>
                <w:bCs/>
                <w:i/>
                <w:iCs/>
                <w:color w:val="FF0000"/>
                <w:sz w:val="16"/>
                <w:szCs w:val="16"/>
                <w:highlight w:val="green"/>
                <w:lang w:val="it-IT"/>
              </w:rPr>
              <w:t xml:space="preserve">Soglie di sbarramento: ai sensi dell’art. 33, comma 9, </w:t>
            </w:r>
            <w:r w:rsidR="0057063F" w:rsidRPr="00211C25">
              <w:rPr>
                <w:rFonts w:cs="Arial"/>
                <w:bCs/>
                <w:i/>
                <w:iCs/>
                <w:color w:val="FF0000"/>
                <w:sz w:val="16"/>
                <w:szCs w:val="16"/>
                <w:highlight w:val="green"/>
                <w:lang w:val="it-IT"/>
              </w:rPr>
              <w:t>l.p</w:t>
            </w:r>
            <w:r w:rsidR="006760AA" w:rsidRPr="00211C25">
              <w:rPr>
                <w:rFonts w:cs="Arial"/>
                <w:bCs/>
                <w:i/>
                <w:iCs/>
                <w:color w:val="FF0000"/>
                <w:sz w:val="16"/>
                <w:szCs w:val="16"/>
                <w:highlight w:val="green"/>
                <w:lang w:val="it-IT"/>
              </w:rPr>
              <w:t>.</w:t>
            </w:r>
            <w:r w:rsidRPr="00211C25">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w:t>
            </w:r>
            <w:r w:rsidRPr="00211C25">
              <w:rPr>
                <w:rFonts w:cs="Arial"/>
                <w:bCs/>
                <w:i/>
                <w:iCs/>
                <w:color w:val="FF0000"/>
                <w:sz w:val="16"/>
                <w:szCs w:val="16"/>
                <w:highlight w:val="green"/>
                <w:lang w:val="it-IT"/>
              </w:rPr>
              <w:lastRenderedPageBreak/>
              <w:t>viene comunque valutata per intero. La riparametrazione è effettuata solo sulle offerte che superino la soglia di sbarramento.</w:t>
            </w:r>
          </w:p>
        </w:tc>
      </w:tr>
      <w:tr w:rsidR="00F8101E" w:rsidRPr="00C95BAA" w14:paraId="151168A9" w14:textId="77777777" w:rsidTr="00173EA8">
        <w:tc>
          <w:tcPr>
            <w:tcW w:w="4397"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F8101E" w:rsidRPr="00C95BAA" w14:paraId="3CA6BF61" w14:textId="77777777" w:rsidTr="00173EA8">
        <w:tc>
          <w:tcPr>
            <w:tcW w:w="4397"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6C0B15">
            <w:pPr>
              <w:widowControl w:val="0"/>
              <w:numPr>
                <w:ilvl w:val="0"/>
                <w:numId w:val="33"/>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B3320D">
            <w:pPr>
              <w:widowControl w:val="0"/>
              <w:numPr>
                <w:ilvl w:val="0"/>
                <w:numId w:val="33"/>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F8101E" w:rsidRPr="00C95BAA" w14:paraId="58E4B150" w14:textId="77777777" w:rsidTr="00173EA8">
        <w:tc>
          <w:tcPr>
            <w:tcW w:w="4397"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F8101E" w:rsidRPr="00C95BAA" w14:paraId="7E7FB980" w14:textId="77777777" w:rsidTr="00173EA8">
        <w:tc>
          <w:tcPr>
            <w:tcW w:w="4397" w:type="dxa"/>
            <w:gridSpan w:val="3"/>
          </w:tcPr>
          <w:p w14:paraId="6408CD32" w14:textId="77777777" w:rsidR="004E6DEE" w:rsidRPr="00AC01A6" w:rsidRDefault="005C37DD" w:rsidP="00B3320D">
            <w:pPr>
              <w:widowControl w:val="0"/>
              <w:ind w:right="105"/>
              <w:jc w:val="both"/>
              <w:outlineLvl w:val="0"/>
              <w:rPr>
                <w:rFonts w:cs="Arial"/>
                <w:b/>
                <w:bCs/>
                <w:lang w:val="de-DE"/>
              </w:rPr>
            </w:pPr>
            <w:r w:rsidRPr="00AC01A6">
              <w:rPr>
                <w:rFonts w:cs="Arial"/>
                <w:b/>
                <w:bCs/>
                <w:lang w:val="de-DE"/>
              </w:rPr>
              <w:t xml:space="preserve">1.2.5 </w:t>
            </w:r>
            <w:r w:rsidR="0057063F" w:rsidRPr="00AC01A6">
              <w:rPr>
                <w:rFonts w:cs="Arial"/>
                <w:b/>
                <w:bCs/>
                <w:lang w:val="de-DE"/>
              </w:rPr>
              <w:t>Unter</w:t>
            </w:r>
            <w:r w:rsidR="000F5652" w:rsidRPr="00AC01A6">
              <w:rPr>
                <w:rFonts w:cs="Arial"/>
                <w:b/>
                <w:bCs/>
                <w:lang w:val="de-DE"/>
              </w:rPr>
              <w:t>auftrag</w:t>
            </w:r>
          </w:p>
          <w:p w14:paraId="5925A791" w14:textId="77B81843" w:rsidR="009C5E0D" w:rsidRPr="00E75303" w:rsidRDefault="009C5E0D" w:rsidP="009C5E0D">
            <w:pPr>
              <w:shd w:val="clear" w:color="auto" w:fill="FFFFFF"/>
              <w:ind w:right="105"/>
              <w:jc w:val="both"/>
              <w:rPr>
                <w:rFonts w:cs="Arial"/>
                <w:i/>
                <w:iCs/>
                <w:color w:val="FF0000"/>
                <w:sz w:val="18"/>
                <w:szCs w:val="18"/>
                <w:lang w:val="de-DE"/>
              </w:rPr>
            </w:pPr>
            <w:r w:rsidRPr="00F44DDD">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w:t>
            </w:r>
            <w:r w:rsidR="00F44DDD">
              <w:rPr>
                <w:rFonts w:cs="Arial"/>
                <w:b/>
                <w:bCs/>
                <w:i/>
                <w:iCs/>
                <w:color w:val="FF0000"/>
                <w:sz w:val="18"/>
                <w:szCs w:val="18"/>
                <w:highlight w:val="green"/>
                <w:bdr w:val="none" w:sz="0" w:space="0" w:color="auto" w:frame="1"/>
                <w:lang w:val="de-DE"/>
              </w:rPr>
              <w:t>llgemeiner und abstrakter Weise</w:t>
            </w:r>
            <w:r w:rsidRPr="00F44DDD">
              <w:rPr>
                <w:rFonts w:cs="Arial"/>
                <w:b/>
                <w:bCs/>
                <w:i/>
                <w:iCs/>
                <w:color w:val="FF0000"/>
                <w:sz w:val="18"/>
                <w:szCs w:val="18"/>
                <w:highlight w:val="green"/>
                <w:bdr w:val="none" w:sz="0" w:space="0" w:color="auto" w:frame="1"/>
                <w:lang w:val="de-DE"/>
              </w:rPr>
              <w:t xml:space="preserve"> durch die staatliche Gesetzgebung im Bereich der Untervergaben vorgesehen ist, strukturiert und entworfen,</w:t>
            </w:r>
            <w:r w:rsidR="00F44DDD">
              <w:rPr>
                <w:rFonts w:cs="Arial"/>
                <w:b/>
                <w:bCs/>
                <w:i/>
                <w:iCs/>
                <w:color w:val="FF0000"/>
                <w:sz w:val="18"/>
                <w:szCs w:val="18"/>
                <w:highlight w:val="green"/>
                <w:bdr w:val="none" w:sz="0" w:space="0" w:color="auto" w:frame="1"/>
                <w:lang w:val="de-DE"/>
              </w:rPr>
              <w:t xml:space="preserve"> </w:t>
            </w:r>
            <w:r w:rsidRPr="00F44DDD">
              <w:rPr>
                <w:rFonts w:cs="Arial"/>
                <w:b/>
                <w:bCs/>
                <w:i/>
                <w:iCs/>
                <w:color w:val="FF0000"/>
                <w:sz w:val="18"/>
                <w:szCs w:val="18"/>
                <w:highlight w:val="green"/>
                <w:bdr w:val="none" w:sz="0" w:space="0" w:color="auto" w:frame="1"/>
                <w:shd w:val="clear" w:color="auto" w:fill="FFFF00"/>
                <w:lang w:val="de-DE"/>
              </w:rPr>
              <w:t xml:space="preserve">wie im Urteil des Gerichtshofs der Europäischen Union, V. Senat, vom </w:t>
            </w:r>
            <w:r w:rsidRPr="009C5E0D">
              <w:rPr>
                <w:rFonts w:cs="Arial"/>
                <w:b/>
                <w:bCs/>
                <w:i/>
                <w:iCs/>
                <w:color w:val="FF0000"/>
                <w:sz w:val="18"/>
                <w:szCs w:val="18"/>
                <w:highlight w:val="green"/>
                <w:bdr w:val="none" w:sz="0" w:space="0" w:color="auto" w:frame="1"/>
                <w:shd w:val="clear" w:color="auto" w:fill="FFFF00"/>
                <w:lang w:val="de-DE"/>
              </w:rPr>
              <w:t xml:space="preserve">26. </w:t>
            </w:r>
            <w:r w:rsidRPr="00E75303">
              <w:rPr>
                <w:rFonts w:cs="Arial"/>
                <w:b/>
                <w:bCs/>
                <w:i/>
                <w:iCs/>
                <w:color w:val="FF0000"/>
                <w:sz w:val="18"/>
                <w:szCs w:val="18"/>
                <w:highlight w:val="green"/>
                <w:bdr w:val="none" w:sz="0" w:space="0" w:color="auto" w:frame="1"/>
                <w:shd w:val="clear" w:color="auto" w:fill="FFFF00"/>
                <w:lang w:val="de-DE"/>
              </w:rPr>
              <w:t>September 2019, Fall C-63/18 vorgesehen.</w:t>
            </w:r>
          </w:p>
          <w:p w14:paraId="5D78CF8A" w14:textId="29847267" w:rsidR="00916A85" w:rsidRPr="00AC01A6" w:rsidRDefault="00916A85" w:rsidP="00916A85">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7EBECFB9" w14:textId="77777777" w:rsidR="00916A85" w:rsidRPr="00AC01A6" w:rsidRDefault="00916A85" w:rsidP="00916A85">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6D098CC" w14:textId="77777777" w:rsidR="00916A85" w:rsidRPr="00AC01A6" w:rsidRDefault="00916A85" w:rsidP="00B3320D">
            <w:pPr>
              <w:widowControl w:val="0"/>
              <w:ind w:right="105"/>
              <w:jc w:val="both"/>
              <w:outlineLvl w:val="0"/>
              <w:rPr>
                <w:rFonts w:cs="Arial"/>
                <w:b/>
                <w:bCs/>
                <w:i/>
                <w:iCs/>
                <w:color w:val="FF0000"/>
                <w:sz w:val="16"/>
                <w:szCs w:val="16"/>
                <w:highlight w:val="green"/>
                <w:lang w:val="de-DE"/>
              </w:rPr>
            </w:pPr>
          </w:p>
          <w:p w14:paraId="12970010" w14:textId="77777777" w:rsidR="00E61979" w:rsidRDefault="00DE3C59" w:rsidP="00B3320D">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w:t>
            </w:r>
            <w:r w:rsidR="001C7199" w:rsidRPr="00AC01A6">
              <w:rPr>
                <w:rFonts w:cs="Arial"/>
                <w:b/>
                <w:bCs/>
                <w:i/>
                <w:iCs/>
                <w:color w:val="FF0000"/>
                <w:sz w:val="16"/>
                <w:szCs w:val="16"/>
                <w:highlight w:val="green"/>
                <w:lang w:val="de-DE"/>
              </w:rPr>
              <w:t>In die Ausschreibungsbekanntmachung einzufügende Informationen</w:t>
            </w:r>
            <w:r w:rsidRPr="00AC01A6">
              <w:rPr>
                <w:rFonts w:cs="Arial"/>
                <w:b/>
                <w:bCs/>
                <w:i/>
                <w:iCs/>
                <w:color w:val="FF0000"/>
                <w:sz w:val="16"/>
                <w:szCs w:val="16"/>
                <w:highlight w:val="green"/>
                <w:lang w:val="de-DE"/>
              </w:rPr>
              <w:t>]</w:t>
            </w:r>
            <w:r w:rsidR="00916A85" w:rsidRPr="00AC01A6">
              <w:rPr>
                <w:rFonts w:cs="Arial"/>
                <w:b/>
                <w:bCs/>
                <w:i/>
                <w:iCs/>
                <w:color w:val="FF0000"/>
                <w:sz w:val="16"/>
                <w:szCs w:val="16"/>
                <w:highlight w:val="green"/>
                <w:lang w:val="de-DE"/>
              </w:rPr>
              <w:t>:</w:t>
            </w:r>
          </w:p>
          <w:p w14:paraId="40B4D2A7" w14:textId="6038D72D" w:rsidR="00AC01A6" w:rsidRPr="00AC01A6" w:rsidRDefault="00AC01A6" w:rsidP="00B3320D">
            <w:pPr>
              <w:widowControl w:val="0"/>
              <w:ind w:right="105"/>
              <w:jc w:val="both"/>
              <w:outlineLvl w:val="0"/>
              <w:rPr>
                <w:rFonts w:cs="Arial"/>
                <w:b/>
                <w:bCs/>
                <w:i/>
                <w:iCs/>
                <w:color w:val="FF0000"/>
                <w:sz w:val="16"/>
                <w:szCs w:val="16"/>
                <w:highlight w:val="green"/>
                <w:lang w:val="de-DE"/>
              </w:rPr>
            </w:pPr>
          </w:p>
        </w:tc>
        <w:tc>
          <w:tcPr>
            <w:tcW w:w="993" w:type="dxa"/>
          </w:tcPr>
          <w:p w14:paraId="74022230" w14:textId="77777777" w:rsidR="004E6DEE" w:rsidRPr="00F44DDD" w:rsidRDefault="004E6DEE" w:rsidP="00B3320D">
            <w:pPr>
              <w:widowControl w:val="0"/>
              <w:rPr>
                <w:rFonts w:cs="Arial"/>
                <w:highlight w:val="green"/>
                <w:u w:val="single"/>
                <w:lang w:val="de-DE"/>
              </w:rPr>
            </w:pPr>
          </w:p>
        </w:tc>
        <w:tc>
          <w:tcPr>
            <w:tcW w:w="4252" w:type="dxa"/>
          </w:tcPr>
          <w:p w14:paraId="10E67D42" w14:textId="77777777" w:rsidR="00427D1B" w:rsidRPr="00AC01A6" w:rsidRDefault="00427D1B" w:rsidP="00B3320D">
            <w:pPr>
              <w:pStyle w:val="Default"/>
              <w:widowControl w:val="0"/>
              <w:ind w:right="105"/>
              <w:jc w:val="both"/>
              <w:rPr>
                <w:rFonts w:cs="Arial"/>
                <w:b/>
                <w:color w:val="auto"/>
                <w:sz w:val="20"/>
                <w:szCs w:val="20"/>
              </w:rPr>
            </w:pPr>
            <w:r w:rsidRPr="00AC01A6">
              <w:rPr>
                <w:rFonts w:cs="Arial"/>
                <w:b/>
                <w:color w:val="auto"/>
                <w:sz w:val="20"/>
                <w:szCs w:val="20"/>
              </w:rPr>
              <w:t>1.2.5 Subappalto</w:t>
            </w:r>
          </w:p>
          <w:p w14:paraId="66A1EFAD" w14:textId="7A0DDA80" w:rsidR="00916A85" w:rsidRPr="003F37D7" w:rsidRDefault="003F37D7" w:rsidP="003F37D7">
            <w:pPr>
              <w:pStyle w:val="NormaleWeb"/>
              <w:shd w:val="clear" w:color="auto" w:fill="FFFFFF"/>
              <w:spacing w:before="0" w:after="0" w:line="240" w:lineRule="atLeast"/>
              <w:rPr>
                <w:rFonts w:ascii="Arial" w:hAnsi="Arial" w:cs="Arial"/>
                <w:b/>
                <w:bCs/>
                <w:i/>
                <w:iCs/>
                <w:color w:val="201F1E"/>
                <w:sz w:val="18"/>
                <w:szCs w:val="18"/>
              </w:rPr>
            </w:pPr>
            <w:r w:rsidRPr="00F44DDD">
              <w:rPr>
                <w:rFonts w:ascii="Arial" w:hAnsi="Arial" w:cs="Arial"/>
                <w:b/>
                <w:bCs/>
                <w:i/>
                <w:iCs/>
                <w:color w:val="FF0000"/>
                <w:sz w:val="18"/>
                <w:szCs w:val="18"/>
                <w:highlight w:val="green"/>
                <w:bdr w:val="none" w:sz="0" w:space="0" w:color="auto" w:frame="1"/>
                <w:shd w:val="clear" w:color="auto" w:fill="FFFF00"/>
              </w:rPr>
              <w:t>Il presente disciplinare è strutturato e pensato sulla base della disapplicazione di qualsiasi limite</w:t>
            </w:r>
            <w:r w:rsidR="00F44DDD" w:rsidRPr="00F44DDD">
              <w:rPr>
                <w:rFonts w:ascii="Arial" w:hAnsi="Arial" w:cs="Arial"/>
                <w:b/>
                <w:bCs/>
                <w:i/>
                <w:iCs/>
                <w:color w:val="FF0000"/>
                <w:sz w:val="18"/>
                <w:szCs w:val="18"/>
                <w:highlight w:val="green"/>
                <w:bdr w:val="none" w:sz="0" w:space="0" w:color="auto" w:frame="1"/>
                <w:shd w:val="clear" w:color="auto" w:fill="FFFF00"/>
              </w:rPr>
              <w:t xml:space="preserve"> </w:t>
            </w:r>
            <w:r w:rsidRPr="00F44DDD">
              <w:rPr>
                <w:rFonts w:ascii="Arial" w:hAnsi="Arial" w:cs="Arial"/>
                <w:b/>
                <w:bCs/>
                <w:i/>
                <w:iCs/>
                <w:color w:val="FF0000"/>
                <w:sz w:val="18"/>
                <w:szCs w:val="18"/>
                <w:highlight w:val="green"/>
                <w:bdr w:val="none" w:sz="0" w:space="0" w:color="auto" w:frame="1"/>
                <w:shd w:val="clear" w:color="auto" w:fill="FFFFFF"/>
              </w:rPr>
              <w:t>fisso,</w:t>
            </w:r>
            <w:r w:rsidR="00F44DDD" w:rsidRPr="00F44DDD">
              <w:rPr>
                <w:rFonts w:ascii="Arial" w:hAnsi="Arial" w:cs="Arial"/>
                <w:b/>
                <w:bCs/>
                <w:i/>
                <w:iCs/>
                <w:color w:val="FF0000"/>
                <w:sz w:val="18"/>
                <w:szCs w:val="18"/>
                <w:highlight w:val="green"/>
                <w:bdr w:val="none" w:sz="0" w:space="0" w:color="auto" w:frame="1"/>
                <w:shd w:val="clear" w:color="auto" w:fill="FFFFFF"/>
              </w:rPr>
              <w:t xml:space="preserve"> </w:t>
            </w:r>
            <w:r w:rsidRPr="00F44DDD">
              <w:rPr>
                <w:rFonts w:ascii="Arial" w:hAnsi="Arial" w:cs="Arial"/>
                <w:b/>
                <w:bCs/>
                <w:i/>
                <w:iCs/>
                <w:color w:val="FF0000"/>
                <w:sz w:val="18"/>
                <w:szCs w:val="18"/>
                <w:highlight w:val="green"/>
                <w:bdr w:val="none" w:sz="0" w:space="0" w:color="auto" w:frame="1"/>
                <w:shd w:val="clear" w:color="auto" w:fill="FFFF00"/>
              </w:rPr>
              <w:t>previsto</w:t>
            </w:r>
            <w:r w:rsidR="00F44DDD" w:rsidRPr="00F44DDD">
              <w:rPr>
                <w:rFonts w:ascii="Arial" w:hAnsi="Arial" w:cs="Arial"/>
                <w:b/>
                <w:bCs/>
                <w:i/>
                <w:iCs/>
                <w:color w:val="FF0000"/>
                <w:sz w:val="18"/>
                <w:szCs w:val="18"/>
                <w:highlight w:val="green"/>
                <w:bdr w:val="none" w:sz="0" w:space="0" w:color="auto" w:frame="1"/>
                <w:shd w:val="clear" w:color="auto" w:fill="FFFF00"/>
              </w:rPr>
              <w:t xml:space="preserve"> </w:t>
            </w:r>
            <w:r w:rsidR="00F44DDD" w:rsidRPr="00F44DDD">
              <w:rPr>
                <w:rFonts w:ascii="Arial" w:hAnsi="Arial" w:cs="Arial"/>
                <w:b/>
                <w:bCs/>
                <w:i/>
                <w:iCs/>
                <w:color w:val="FF0000"/>
                <w:sz w:val="18"/>
                <w:szCs w:val="18"/>
                <w:highlight w:val="green"/>
                <w:bdr w:val="none" w:sz="0" w:space="0" w:color="auto" w:frame="1"/>
                <w:shd w:val="clear" w:color="auto" w:fill="FFFFFF"/>
              </w:rPr>
              <w:t xml:space="preserve">ex ante </w:t>
            </w:r>
            <w:r w:rsidRPr="00F44DDD">
              <w:rPr>
                <w:rFonts w:ascii="Arial" w:hAnsi="Arial" w:cs="Arial"/>
                <w:b/>
                <w:bCs/>
                <w:i/>
                <w:iCs/>
                <w:color w:val="FF0000"/>
                <w:sz w:val="18"/>
                <w:szCs w:val="18"/>
                <w:highlight w:val="green"/>
                <w:bdr w:val="none" w:sz="0" w:space="0" w:color="auto" w:frame="1"/>
                <w:shd w:val="clear" w:color="auto" w:fill="FFFFFF"/>
              </w:rPr>
              <w:t>in maniera generale ed astratta</w:t>
            </w:r>
            <w:r w:rsidR="00F44DDD" w:rsidRPr="00F44DDD">
              <w:rPr>
                <w:rFonts w:ascii="Arial" w:hAnsi="Arial" w:cs="Arial"/>
                <w:b/>
                <w:bCs/>
                <w:i/>
                <w:iCs/>
                <w:color w:val="000000"/>
                <w:sz w:val="18"/>
                <w:szCs w:val="18"/>
                <w:highlight w:val="green"/>
                <w:bdr w:val="none" w:sz="0" w:space="0" w:color="auto" w:frame="1"/>
                <w:shd w:val="clear" w:color="auto" w:fill="FFFFFF"/>
              </w:rPr>
              <w:t xml:space="preserve"> </w:t>
            </w:r>
            <w:r w:rsidRPr="00F44DDD">
              <w:rPr>
                <w:rFonts w:ascii="Arial" w:hAnsi="Arial" w:cs="Arial"/>
                <w:b/>
                <w:bCs/>
                <w:i/>
                <w:iCs/>
                <w:color w:val="FF0000"/>
                <w:sz w:val="18"/>
                <w:szCs w:val="18"/>
                <w:highlight w:val="green"/>
                <w:bdr w:val="none" w:sz="0" w:space="0" w:color="auto" w:frame="1"/>
                <w:shd w:val="clear" w:color="auto" w:fill="FFFF00"/>
              </w:rPr>
              <w:t xml:space="preserve">dalla normativa nazionale in materia di subappalto, così come </w:t>
            </w:r>
            <w:r w:rsidRPr="003F37D7">
              <w:rPr>
                <w:rFonts w:ascii="Arial" w:hAnsi="Arial" w:cs="Arial"/>
                <w:b/>
                <w:bCs/>
                <w:i/>
                <w:iCs/>
                <w:color w:val="FF0000"/>
                <w:sz w:val="18"/>
                <w:szCs w:val="18"/>
                <w:highlight w:val="green"/>
                <w:bdr w:val="none" w:sz="0" w:space="0" w:color="auto" w:frame="1"/>
                <w:shd w:val="clear" w:color="auto" w:fill="FFFF00"/>
              </w:rPr>
              <w:t>sancito dalla sentenza della Corte di Giustizia dell’Unione Europea, sezione V, 26 settembre 2019, causa C-63/18.</w:t>
            </w:r>
          </w:p>
          <w:p w14:paraId="6D74B7BB" w14:textId="77777777" w:rsidR="00916A85" w:rsidRPr="003F37D7" w:rsidRDefault="00916A85" w:rsidP="004B4635">
            <w:pPr>
              <w:tabs>
                <w:tab w:val="center" w:pos="4536"/>
                <w:tab w:val="right" w:pos="9072"/>
              </w:tabs>
              <w:spacing w:line="240" w:lineRule="exact"/>
              <w:jc w:val="both"/>
              <w:rPr>
                <w:rFonts w:cs="Arial"/>
                <w:b/>
                <w:bCs/>
                <w:i/>
                <w:iCs/>
                <w:color w:val="FF0000"/>
                <w:sz w:val="18"/>
                <w:szCs w:val="18"/>
                <w:highlight w:val="green"/>
                <w:lang w:val="it-IT"/>
              </w:rPr>
            </w:pPr>
            <w:r w:rsidRPr="003F37D7">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31B972C0" w14:textId="77777777" w:rsidR="00916A85" w:rsidRPr="003F37D7" w:rsidRDefault="00916A85" w:rsidP="004B4635">
            <w:pPr>
              <w:tabs>
                <w:tab w:val="center" w:pos="4536"/>
                <w:tab w:val="right" w:pos="9072"/>
              </w:tabs>
              <w:spacing w:line="240" w:lineRule="exact"/>
              <w:jc w:val="both"/>
              <w:rPr>
                <w:rFonts w:cs="Arial"/>
                <w:b/>
                <w:bCs/>
                <w:i/>
                <w:iCs/>
                <w:color w:val="FF0000"/>
                <w:sz w:val="18"/>
                <w:szCs w:val="18"/>
                <w:highlight w:val="green"/>
                <w:lang w:val="it-IT"/>
              </w:rPr>
            </w:pPr>
            <w:r w:rsidRPr="003F37D7">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3FE1B5C7" w14:textId="5DC32AAD" w:rsidR="00916A85" w:rsidRDefault="00916A85" w:rsidP="00B3320D">
            <w:pPr>
              <w:pStyle w:val="Default"/>
              <w:widowControl w:val="0"/>
              <w:ind w:right="105"/>
              <w:jc w:val="both"/>
              <w:rPr>
                <w:rFonts w:cs="Arial"/>
                <w:b/>
                <w:color w:val="auto"/>
                <w:sz w:val="20"/>
                <w:szCs w:val="20"/>
                <w:highlight w:val="green"/>
              </w:rPr>
            </w:pPr>
          </w:p>
          <w:p w14:paraId="23491461" w14:textId="77777777" w:rsidR="00ED6C2B" w:rsidRPr="00AC01A6" w:rsidRDefault="00ED6C2B" w:rsidP="00B3320D">
            <w:pPr>
              <w:pStyle w:val="Default"/>
              <w:widowControl w:val="0"/>
              <w:ind w:right="105"/>
              <w:jc w:val="both"/>
              <w:rPr>
                <w:rFonts w:cs="Arial"/>
                <w:b/>
                <w:color w:val="auto"/>
                <w:sz w:val="20"/>
                <w:szCs w:val="20"/>
                <w:highlight w:val="green"/>
              </w:rPr>
            </w:pPr>
          </w:p>
          <w:p w14:paraId="755FFD27" w14:textId="7FA3B548" w:rsidR="004E6DEE" w:rsidRPr="00AC01A6" w:rsidRDefault="00DE3C59" w:rsidP="00B3320D">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r w:rsidR="00916A85" w:rsidRPr="00AC01A6">
              <w:rPr>
                <w:rFonts w:cs="Arial"/>
                <w:b/>
                <w:bCs/>
                <w:i/>
                <w:iCs/>
                <w:color w:val="FF0000"/>
                <w:sz w:val="16"/>
                <w:szCs w:val="16"/>
                <w:highlight w:val="green"/>
                <w:lang w:val="it-IT"/>
              </w:rPr>
              <w:t>:</w:t>
            </w:r>
          </w:p>
        </w:tc>
      </w:tr>
      <w:tr w:rsidR="00F8101E" w:rsidRPr="00211C25" w14:paraId="4DB51ACF" w14:textId="77777777" w:rsidTr="00173EA8">
        <w:tc>
          <w:tcPr>
            <w:tcW w:w="4397"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F8101E" w:rsidRPr="00C95BAA" w14:paraId="516FC78D" w14:textId="77777777" w:rsidTr="00173EA8">
        <w:tc>
          <w:tcPr>
            <w:tcW w:w="4397"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lastRenderedPageBreak/>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77777777"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57063F" w:rsidRPr="00211C25">
              <w:rPr>
                <w:rFonts w:cs="Arial"/>
                <w:noProof w:val="0"/>
                <w:color w:val="FF0000"/>
                <w:lang w:val="de-DE" w:eastAsia="it-IT"/>
              </w:rPr>
              <w:t>unter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F8101E" w:rsidRPr="00C95BAA" w14:paraId="0F8E732C" w14:textId="77777777" w:rsidTr="00173EA8">
        <w:tc>
          <w:tcPr>
            <w:tcW w:w="4397"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F8101E" w:rsidRPr="00211C25" w14:paraId="144D3068" w14:textId="77777777" w:rsidTr="00173EA8">
        <w:tc>
          <w:tcPr>
            <w:tcW w:w="4397"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432BFCCD" w14:textId="77777777" w:rsidTr="00173EA8">
        <w:tc>
          <w:tcPr>
            <w:tcW w:w="4397"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F8101E" w:rsidRPr="00211C25" w14:paraId="443A2293" w14:textId="77777777" w:rsidTr="00173EA8">
        <w:tc>
          <w:tcPr>
            <w:tcW w:w="4397"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F8101E" w:rsidRPr="00C95BAA" w14:paraId="3E9AB033" w14:textId="77777777" w:rsidTr="00173EA8">
        <w:tc>
          <w:tcPr>
            <w:tcW w:w="4397"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77777777"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F8101E" w:rsidRPr="00C95BAA" w14:paraId="17682066" w14:textId="77777777" w:rsidTr="00173EA8">
        <w:tc>
          <w:tcPr>
            <w:tcW w:w="4397"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F8101E" w:rsidRPr="00211C25" w14:paraId="507B1B45" w14:textId="77777777" w:rsidTr="00173EA8">
        <w:tc>
          <w:tcPr>
            <w:tcW w:w="4397"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6CF45D2D" w14:textId="77777777" w:rsidTr="00173EA8">
        <w:tc>
          <w:tcPr>
            <w:tcW w:w="4397"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F8101E" w:rsidRPr="00C95BAA" w14:paraId="4E98C177" w14:textId="77777777" w:rsidTr="00173EA8">
        <w:tc>
          <w:tcPr>
            <w:tcW w:w="4397"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fornitura-lavori o servizi]</w:t>
            </w:r>
          </w:p>
        </w:tc>
      </w:tr>
      <w:tr w:rsidR="00F8101E" w:rsidRPr="00C95BAA" w14:paraId="2F6FAC9A" w14:textId="77777777" w:rsidTr="00173EA8">
        <w:tc>
          <w:tcPr>
            <w:tcW w:w="4397" w:type="dxa"/>
            <w:gridSpan w:val="3"/>
          </w:tcPr>
          <w:p w14:paraId="5542C33A"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7D486F78"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Alle Leistungen, die nicht die </w:t>
            </w:r>
            <w:r w:rsidR="000F5652" w:rsidRPr="00211C25">
              <w:rPr>
                <w:rFonts w:cs="Arial"/>
                <w:color w:val="FF0000"/>
                <w:lang w:val="de-DE"/>
              </w:rPr>
              <w:t>Lieferung</w:t>
            </w:r>
            <w:r w:rsidRPr="00211C25">
              <w:rPr>
                <w:rFonts w:cs="Arial"/>
                <w:color w:val="FF0000"/>
                <w:lang w:val="de-DE"/>
              </w:rPr>
              <w:t xml:space="preserve"> als einfachen Verkauf </w:t>
            </w:r>
            <w:r w:rsidR="00E739B2" w:rsidRPr="00211C25">
              <w:rPr>
                <w:rFonts w:cs="Arial"/>
                <w:color w:val="FF0000"/>
                <w:lang w:val="de-DE"/>
              </w:rPr>
              <w:t>einschließen</w:t>
            </w:r>
            <w:r w:rsidRPr="00211C25">
              <w:rPr>
                <w:rFonts w:cs="Arial"/>
                <w:color w:val="FF0000"/>
                <w:lang w:val="de-DE"/>
              </w:rPr>
              <w:t xml:space="preserve">, können </w:t>
            </w:r>
            <w:r w:rsidR="0057063F" w:rsidRPr="00211C25">
              <w:rPr>
                <w:rFonts w:cs="Arial"/>
                <w:color w:val="FF0000"/>
                <w:lang w:val="de-DE"/>
              </w:rPr>
              <w:t>unter</w:t>
            </w:r>
            <w:r w:rsidRPr="00211C25">
              <w:rPr>
                <w:rFonts w:cs="Arial"/>
                <w:color w:val="FF0000"/>
                <w:lang w:val="de-DE"/>
              </w:rPr>
              <w:t>vergeben werden.</w:t>
            </w:r>
          </w:p>
        </w:tc>
        <w:tc>
          <w:tcPr>
            <w:tcW w:w="993" w:type="dxa"/>
          </w:tcPr>
          <w:p w14:paraId="5EE941E8" w14:textId="77777777" w:rsidR="00003D03" w:rsidRPr="00211C25" w:rsidRDefault="00003D03" w:rsidP="00B3320D">
            <w:pPr>
              <w:widowControl w:val="0"/>
              <w:rPr>
                <w:rFonts w:cs="Arial"/>
                <w:color w:val="FF0000"/>
                <w:lang w:val="de-DE"/>
              </w:rPr>
            </w:pPr>
          </w:p>
        </w:tc>
        <w:tc>
          <w:tcPr>
            <w:tcW w:w="4252" w:type="dxa"/>
          </w:tcPr>
          <w:p w14:paraId="3592501A"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67A1E2BC" w14:textId="77777777" w:rsidR="00E61979" w:rsidRDefault="00E61979" w:rsidP="00B3320D">
            <w:pPr>
              <w:widowControl w:val="0"/>
              <w:jc w:val="both"/>
              <w:rPr>
                <w:rFonts w:cs="Arial"/>
                <w:color w:val="FF0000"/>
                <w:lang w:val="it-IT"/>
              </w:rPr>
            </w:pPr>
          </w:p>
          <w:p w14:paraId="4917C1B9" w14:textId="224FBA11"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prestazioni che non comprendono la prestazione fornitura intesa come semplice vendita.</w:t>
            </w:r>
          </w:p>
        </w:tc>
      </w:tr>
      <w:tr w:rsidR="00F8101E" w:rsidRPr="00C95BAA" w14:paraId="40F12985" w14:textId="77777777" w:rsidTr="00173EA8">
        <w:tc>
          <w:tcPr>
            <w:tcW w:w="4397"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F8101E" w:rsidRPr="00211C25" w14:paraId="47503137" w14:textId="77777777" w:rsidTr="00173EA8">
        <w:tc>
          <w:tcPr>
            <w:tcW w:w="4397"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F8101E" w:rsidRPr="00211C25" w14:paraId="75856359" w14:textId="77777777" w:rsidTr="00173EA8">
        <w:tc>
          <w:tcPr>
            <w:tcW w:w="4397"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F8101E" w:rsidRPr="00211C25" w14:paraId="6FBC517E" w14:textId="77777777" w:rsidTr="00173EA8">
        <w:tc>
          <w:tcPr>
            <w:tcW w:w="4397"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F8101E" w:rsidRPr="00C95BAA" w14:paraId="0C0DAA4C" w14:textId="77777777" w:rsidTr="00173EA8">
        <w:tc>
          <w:tcPr>
            <w:tcW w:w="4397" w:type="dxa"/>
            <w:gridSpan w:val="3"/>
          </w:tcPr>
          <w:p w14:paraId="15ED7362"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517045F3"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Die vertragsgegenständlichen Leistungen können </w:t>
            </w:r>
            <w:r w:rsidR="0057063F" w:rsidRPr="00211C25">
              <w:rPr>
                <w:rFonts w:cs="Arial"/>
                <w:color w:val="FF0000"/>
                <w:lang w:val="de-DE"/>
              </w:rPr>
              <w:t>unter</w:t>
            </w:r>
            <w:r w:rsidRPr="00211C25">
              <w:rPr>
                <w:rFonts w:cs="Arial"/>
                <w:color w:val="FF0000"/>
                <w:lang w:val="de-DE"/>
              </w:rPr>
              <w:t xml:space="preserve">vergeben werden. </w:t>
            </w:r>
          </w:p>
        </w:tc>
        <w:tc>
          <w:tcPr>
            <w:tcW w:w="993" w:type="dxa"/>
          </w:tcPr>
          <w:p w14:paraId="5B3862D4" w14:textId="77777777" w:rsidR="00003D03" w:rsidRPr="00211C25" w:rsidRDefault="00003D03" w:rsidP="00B3320D">
            <w:pPr>
              <w:widowControl w:val="0"/>
              <w:rPr>
                <w:rFonts w:cs="Arial"/>
                <w:color w:val="FF0000"/>
                <w:lang w:val="de-DE"/>
              </w:rPr>
            </w:pPr>
          </w:p>
        </w:tc>
        <w:tc>
          <w:tcPr>
            <w:tcW w:w="4252" w:type="dxa"/>
          </w:tcPr>
          <w:p w14:paraId="1D3439E8"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5FF1D3C8" w14:textId="77777777" w:rsidR="00BC6E69" w:rsidRDefault="00BC6E69" w:rsidP="00B3320D">
            <w:pPr>
              <w:widowControl w:val="0"/>
              <w:ind w:right="105"/>
              <w:jc w:val="both"/>
              <w:rPr>
                <w:rFonts w:cs="Arial"/>
                <w:color w:val="FF0000"/>
                <w:lang w:val="it-IT"/>
              </w:rPr>
            </w:pPr>
          </w:p>
          <w:p w14:paraId="779E396B" w14:textId="5F552178" w:rsidR="00003D03" w:rsidRPr="00211C25" w:rsidRDefault="00003D03" w:rsidP="00B3320D">
            <w:pPr>
              <w:widowControl w:val="0"/>
              <w:ind w:right="105"/>
              <w:jc w:val="both"/>
              <w:rPr>
                <w:rFonts w:cs="Arial"/>
                <w:color w:val="FF0000"/>
                <w:lang w:val="it-IT"/>
              </w:rPr>
            </w:pPr>
            <w:r w:rsidRPr="00211C25">
              <w:rPr>
                <w:rFonts w:cs="Arial"/>
                <w:color w:val="FF0000"/>
                <w:lang w:val="it-IT"/>
              </w:rPr>
              <w:t>Le prestazioni oggetto del presente contratto sono subappaltabili</w:t>
            </w:r>
            <w:r w:rsidR="00CA7C41" w:rsidRPr="00211C25">
              <w:rPr>
                <w:rFonts w:cs="Arial"/>
                <w:color w:val="FF0000"/>
                <w:lang w:val="it-IT"/>
              </w:rPr>
              <w:t>.</w:t>
            </w:r>
          </w:p>
        </w:tc>
      </w:tr>
      <w:tr w:rsidR="00F8101E" w:rsidRPr="00C95BAA" w14:paraId="40546F00" w14:textId="77777777" w:rsidTr="00173EA8">
        <w:tc>
          <w:tcPr>
            <w:tcW w:w="4397" w:type="dxa"/>
            <w:gridSpan w:val="3"/>
          </w:tcPr>
          <w:p w14:paraId="034AD2CC" w14:textId="77777777" w:rsidR="00003D03" w:rsidRPr="00211C25" w:rsidRDefault="00003D03" w:rsidP="00B3320D">
            <w:pPr>
              <w:widowControl w:val="0"/>
              <w:jc w:val="both"/>
              <w:rPr>
                <w:rFonts w:cs="Arial"/>
                <w:highlight w:val="cyan"/>
                <w:lang w:val="it-IT"/>
              </w:rPr>
            </w:pPr>
          </w:p>
        </w:tc>
        <w:tc>
          <w:tcPr>
            <w:tcW w:w="993" w:type="dxa"/>
          </w:tcPr>
          <w:p w14:paraId="68857D86" w14:textId="77777777" w:rsidR="00003D03" w:rsidRPr="00211C25" w:rsidRDefault="00003D03" w:rsidP="00B3320D">
            <w:pPr>
              <w:widowControl w:val="0"/>
              <w:rPr>
                <w:rFonts w:cs="Arial"/>
                <w:highlight w:val="cyan"/>
                <w:lang w:val="it-IT"/>
              </w:rPr>
            </w:pPr>
          </w:p>
        </w:tc>
        <w:tc>
          <w:tcPr>
            <w:tcW w:w="4252" w:type="dxa"/>
          </w:tcPr>
          <w:p w14:paraId="642D7E55" w14:textId="77777777" w:rsidR="00003D03" w:rsidRPr="00211C25" w:rsidRDefault="00003D03" w:rsidP="00B3320D">
            <w:pPr>
              <w:widowControl w:val="0"/>
              <w:jc w:val="both"/>
              <w:rPr>
                <w:rFonts w:cs="Arial"/>
                <w:color w:val="FF0000"/>
                <w:highlight w:val="cyan"/>
                <w:lang w:val="it-IT"/>
              </w:rPr>
            </w:pPr>
          </w:p>
        </w:tc>
      </w:tr>
      <w:tr w:rsidR="00F8101E" w:rsidRPr="00C95BAA" w14:paraId="2186EF50" w14:textId="77777777" w:rsidTr="00173EA8">
        <w:tc>
          <w:tcPr>
            <w:tcW w:w="4397"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F8101E" w:rsidRPr="00C95BAA" w14:paraId="4D2EDB28" w14:textId="77777777" w:rsidTr="00173EA8">
        <w:tc>
          <w:tcPr>
            <w:tcW w:w="4397"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F8101E" w:rsidRPr="00C95BAA" w14:paraId="37D78982" w14:textId="77777777" w:rsidTr="00173EA8">
        <w:tc>
          <w:tcPr>
            <w:tcW w:w="4397"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F8101E" w:rsidRPr="00C95BAA" w14:paraId="4AFC13AA" w14:textId="77777777" w:rsidTr="00173EA8">
        <w:tc>
          <w:tcPr>
            <w:tcW w:w="4397"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F8101E" w:rsidRPr="00C95BAA" w14:paraId="5D2367CB" w14:textId="77777777" w:rsidTr="00173EA8">
        <w:tc>
          <w:tcPr>
            <w:tcW w:w="4397" w:type="dxa"/>
            <w:gridSpan w:val="3"/>
            <w:shd w:val="clear" w:color="auto" w:fill="auto"/>
          </w:tcPr>
          <w:p w14:paraId="438B4037" w14:textId="3DBAC49C" w:rsidR="00EA77B7" w:rsidRPr="00211C25" w:rsidRDefault="00EA77B7" w:rsidP="00B3320D">
            <w:pPr>
              <w:widowControl w:val="0"/>
              <w:jc w:val="both"/>
              <w:rPr>
                <w:rFonts w:cs="Arial"/>
                <w:lang w:val="de-DE"/>
              </w:rPr>
            </w:pPr>
            <w:bookmarkStart w:id="57" w:name="_Hlk15045134"/>
            <w:r w:rsidRPr="00211C25">
              <w:rPr>
                <w:rFonts w:cs="Arial"/>
                <w:lang w:val="de-DE"/>
              </w:rPr>
              <w:t xml:space="preserve">Der </w:t>
            </w:r>
            <w:r w:rsidRPr="00211C25">
              <w:rPr>
                <w:rFonts w:cs="Arial"/>
                <w:noProof w:val="0"/>
                <w:lang w:val="de-DE" w:eastAsia="it-IT"/>
              </w:rPr>
              <w:t xml:space="preserve">Unterauftragnehmer </w:t>
            </w:r>
            <w:r w:rsidRPr="0042281F">
              <w:rPr>
                <w:rFonts w:cs="Arial"/>
                <w:lang w:val="de-DE"/>
              </w:rPr>
              <w:t xml:space="preserve">darf </w:t>
            </w:r>
            <w:r w:rsidR="00BC6E2C" w:rsidRPr="0042281F">
              <w:rPr>
                <w:rFonts w:cs="Arial"/>
                <w:lang w:val="de-DE"/>
              </w:rPr>
              <w:t xml:space="preserve">nicht </w:t>
            </w:r>
            <w:r w:rsidR="00BC6E69" w:rsidRPr="0042281F">
              <w:rPr>
                <w:rFonts w:cs="Arial"/>
                <w:lang w:val="de-DE"/>
              </w:rPr>
              <w:t>als Teilnehmer am vorliegenden</w:t>
            </w:r>
            <w:r w:rsidRPr="0042281F">
              <w:rPr>
                <w:rFonts w:cs="Arial"/>
                <w:lang w:val="de-DE"/>
              </w:rPr>
              <w:t xml:space="preserve"> </w:t>
            </w:r>
            <w:r w:rsidR="00BC6E69" w:rsidRPr="0042281F">
              <w:rPr>
                <w:rFonts w:cs="Arial"/>
                <w:lang w:val="de-DE"/>
              </w:rPr>
              <w:t>Ausschreibungsv</w:t>
            </w:r>
            <w:r w:rsidRPr="0042281F">
              <w:rPr>
                <w:rFonts w:cs="Arial"/>
                <w:lang w:val="de-DE"/>
              </w:rPr>
              <w:t>erfahren</w:t>
            </w:r>
            <w:r w:rsidRPr="00211C25">
              <w:rPr>
                <w:rFonts w:cs="Arial"/>
                <w:lang w:val="de-DE"/>
              </w:rPr>
              <w:t xml:space="preserve"> teilgenommen haben.</w:t>
            </w:r>
          </w:p>
        </w:tc>
        <w:tc>
          <w:tcPr>
            <w:tcW w:w="993" w:type="dxa"/>
            <w:shd w:val="clear" w:color="auto" w:fill="auto"/>
          </w:tcPr>
          <w:p w14:paraId="502B678E" w14:textId="77777777" w:rsidR="00EA77B7" w:rsidRPr="00211C25" w:rsidRDefault="00EA77B7" w:rsidP="00B3320D">
            <w:pPr>
              <w:widowControl w:val="0"/>
              <w:rPr>
                <w:rFonts w:cs="Arial"/>
                <w:lang w:val="de-DE"/>
              </w:rPr>
            </w:pPr>
          </w:p>
        </w:tc>
        <w:tc>
          <w:tcPr>
            <w:tcW w:w="4252" w:type="dxa"/>
            <w:shd w:val="clear" w:color="auto" w:fill="auto"/>
          </w:tcPr>
          <w:p w14:paraId="2C3089CE" w14:textId="77777777" w:rsidR="00EA77B7" w:rsidRPr="00211C25" w:rsidRDefault="00EA77B7" w:rsidP="00B3320D">
            <w:pPr>
              <w:widowControl w:val="0"/>
              <w:autoSpaceDE w:val="0"/>
              <w:autoSpaceDN w:val="0"/>
              <w:jc w:val="both"/>
              <w:rPr>
                <w:rFonts w:cs="Arial"/>
                <w:lang w:val="it-IT"/>
              </w:rPr>
            </w:pPr>
            <w:bookmarkStart w:id="58" w:name="_Hlk14941093"/>
            <w:r w:rsidRPr="00211C25">
              <w:rPr>
                <w:rFonts w:cs="Arial"/>
                <w:lang w:val="it-IT"/>
              </w:rPr>
              <w:t>L'affidatario del subappalto non deve aver partecipato alla presente procedura.</w:t>
            </w:r>
            <w:bookmarkEnd w:id="58"/>
          </w:p>
        </w:tc>
      </w:tr>
      <w:bookmarkEnd w:id="57"/>
      <w:tr w:rsidR="00F8101E" w:rsidRPr="00C95BAA" w14:paraId="2688DC31" w14:textId="77777777" w:rsidTr="00173EA8">
        <w:tc>
          <w:tcPr>
            <w:tcW w:w="4397" w:type="dxa"/>
            <w:gridSpan w:val="3"/>
          </w:tcPr>
          <w:p w14:paraId="3251CD49" w14:textId="77777777" w:rsidR="009B5FA1" w:rsidRPr="00211C25" w:rsidRDefault="009B5FA1" w:rsidP="00B3320D">
            <w:pPr>
              <w:widowControl w:val="0"/>
              <w:autoSpaceDE w:val="0"/>
              <w:autoSpaceDN w:val="0"/>
              <w:jc w:val="both"/>
              <w:rPr>
                <w:rFonts w:cs="Arial"/>
                <w:b/>
                <w:lang w:val="it-IT"/>
              </w:rPr>
            </w:pPr>
          </w:p>
        </w:tc>
        <w:tc>
          <w:tcPr>
            <w:tcW w:w="993" w:type="dxa"/>
          </w:tcPr>
          <w:p w14:paraId="073D2AA3" w14:textId="77777777" w:rsidR="009B5FA1" w:rsidRPr="00211C25" w:rsidRDefault="009B5FA1" w:rsidP="00B3320D">
            <w:pPr>
              <w:widowControl w:val="0"/>
              <w:autoSpaceDE w:val="0"/>
              <w:autoSpaceDN w:val="0"/>
              <w:jc w:val="both"/>
              <w:rPr>
                <w:rFonts w:cs="Arial"/>
                <w:b/>
                <w:lang w:val="it-IT"/>
              </w:rPr>
            </w:pPr>
          </w:p>
        </w:tc>
        <w:tc>
          <w:tcPr>
            <w:tcW w:w="4252" w:type="dxa"/>
          </w:tcPr>
          <w:p w14:paraId="50995CC5" w14:textId="77777777" w:rsidR="009B5FA1" w:rsidRPr="00211C25" w:rsidRDefault="009B5FA1" w:rsidP="00B3320D">
            <w:pPr>
              <w:widowControl w:val="0"/>
              <w:autoSpaceDE w:val="0"/>
              <w:autoSpaceDN w:val="0"/>
              <w:jc w:val="both"/>
              <w:rPr>
                <w:rFonts w:cs="Arial"/>
                <w:b/>
                <w:lang w:val="it-IT"/>
              </w:rPr>
            </w:pPr>
          </w:p>
        </w:tc>
      </w:tr>
      <w:tr w:rsidR="00F8101E" w:rsidRPr="00C95BAA" w14:paraId="6FD19937" w14:textId="77777777" w:rsidTr="00173EA8">
        <w:tc>
          <w:tcPr>
            <w:tcW w:w="4397"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F8101E" w:rsidRPr="00C95BAA" w14:paraId="631BE4E2" w14:textId="77777777" w:rsidTr="00173EA8">
        <w:tc>
          <w:tcPr>
            <w:tcW w:w="4397"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F8101E" w:rsidRPr="00C95BAA" w14:paraId="3DCE56DF" w14:textId="77777777" w:rsidTr="00173EA8">
        <w:tc>
          <w:tcPr>
            <w:tcW w:w="4397"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59"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9"/>
            <w:r w:rsidRPr="00211C25">
              <w:rPr>
                <w:rFonts w:cs="Arial"/>
                <w:color w:val="FF0000"/>
                <w:lang w:val="de-DE"/>
              </w:rPr>
              <w:t xml:space="preserve"> </w:t>
            </w:r>
            <w:r w:rsidRPr="006D3832">
              <w:rPr>
                <w:rFonts w:cs="Arial"/>
                <w:color w:val="FF0000"/>
                <w:highlight w:val="green"/>
                <w:lang w:val="de-DE"/>
              </w:rPr>
              <w:lastRenderedPageBreak/>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60"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0"/>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deve avvenire in </w:t>
            </w:r>
            <w:r w:rsidRPr="00211C25">
              <w:rPr>
                <w:rFonts w:cs="Arial"/>
                <w:color w:val="FF0000"/>
                <w:lang w:val="it-IT"/>
              </w:rPr>
              <w:fldChar w:fldCharType="begin">
                <w:ffData>
                  <w:name w:val="Testo141"/>
                  <w:enabled/>
                  <w:calcOnExit w:val="0"/>
                  <w:textInput/>
                </w:ffData>
              </w:fldChar>
            </w:r>
            <w:bookmarkStart w:id="61"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62"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2"/>
            <w:r w:rsidRPr="00211C25">
              <w:rPr>
                <w:rFonts w:cs="Arial"/>
                <w:color w:val="FF0000"/>
                <w:lang w:val="it-IT"/>
              </w:rPr>
              <w:t xml:space="preserve"> giorni dopo la stipula del contratto. In caso di mancato rispetto di tali condizioni il </w:t>
            </w:r>
            <w:r w:rsidRPr="00211C25">
              <w:rPr>
                <w:rFonts w:cs="Arial"/>
                <w:color w:val="FF0000"/>
                <w:lang w:val="it-IT"/>
              </w:rPr>
              <w:lastRenderedPageBreak/>
              <w:t>contratto viene risolto ai sensi di questo disciplinare di gara.</w:t>
            </w:r>
          </w:p>
        </w:tc>
      </w:tr>
      <w:tr w:rsidR="00F8101E" w:rsidRPr="00C95BAA" w14:paraId="54B59429" w14:textId="77777777" w:rsidTr="00173EA8">
        <w:tc>
          <w:tcPr>
            <w:tcW w:w="4397"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F8101E" w:rsidRPr="00C95BAA" w14:paraId="30C1E885" w14:textId="77777777" w:rsidTr="00173EA8">
        <w:tc>
          <w:tcPr>
            <w:tcW w:w="4397"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63"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3"/>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64"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4"/>
            <w:r w:rsidRPr="00211C25">
              <w:rPr>
                <w:rFonts w:cs="Arial"/>
                <w:color w:val="FF0000"/>
                <w:lang w:val="it-IT"/>
              </w:rPr>
              <w:t>.</w:t>
            </w:r>
          </w:p>
        </w:tc>
      </w:tr>
      <w:tr w:rsidR="00F8101E" w:rsidRPr="00C95BAA" w14:paraId="29718DEA" w14:textId="77777777" w:rsidTr="00173EA8">
        <w:tc>
          <w:tcPr>
            <w:tcW w:w="4397"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F8101E" w:rsidRPr="00C95BAA" w14:paraId="22656F73" w14:textId="77777777" w:rsidTr="00173EA8">
        <w:tc>
          <w:tcPr>
            <w:tcW w:w="4397"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F8101E" w:rsidRPr="00C95BAA" w14:paraId="10D4F35A" w14:textId="77777777" w:rsidTr="00173EA8">
        <w:tc>
          <w:tcPr>
            <w:tcW w:w="4397"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F8101E" w:rsidRPr="00C95BAA" w14:paraId="281BB202" w14:textId="77777777" w:rsidTr="00173EA8">
        <w:tc>
          <w:tcPr>
            <w:tcW w:w="4397"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5"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5"/>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6"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6"/>
            <w:r w:rsidRPr="00211C25">
              <w:rPr>
                <w:rFonts w:cs="Arial"/>
                <w:lang w:val="it-IT"/>
              </w:rPr>
              <w:t>.</w:t>
            </w:r>
          </w:p>
        </w:tc>
      </w:tr>
      <w:tr w:rsidR="00F8101E" w:rsidRPr="00211C25" w14:paraId="170B022D" w14:textId="77777777" w:rsidTr="00173EA8">
        <w:tc>
          <w:tcPr>
            <w:tcW w:w="4397"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F8101E" w:rsidRPr="00211C25" w14:paraId="7709291D" w14:textId="77777777" w:rsidTr="00173EA8">
        <w:tc>
          <w:tcPr>
            <w:tcW w:w="4397"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F8101E" w:rsidRPr="00211C25" w14:paraId="20ADD676" w14:textId="77777777" w:rsidTr="00173EA8">
        <w:tc>
          <w:tcPr>
            <w:tcW w:w="4397" w:type="dxa"/>
            <w:gridSpan w:val="3"/>
          </w:tcPr>
          <w:p w14:paraId="357B453B" w14:textId="77777777" w:rsidR="00911B32" w:rsidRPr="00211C25" w:rsidRDefault="00911B32" w:rsidP="006D3832">
            <w:pPr>
              <w:widowControl w:val="0"/>
              <w:jc w:val="both"/>
              <w:rPr>
                <w:rFonts w:cs="Arial"/>
                <w:b/>
                <w:color w:val="FF0000"/>
                <w:lang w:val="de-DE"/>
              </w:rPr>
            </w:pPr>
            <w:bookmarkStart w:id="67"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F8101E" w:rsidRPr="00211C25" w14:paraId="35CDDD60" w14:textId="77777777" w:rsidTr="00173EA8">
        <w:tc>
          <w:tcPr>
            <w:tcW w:w="4397" w:type="dxa"/>
            <w:gridSpan w:val="3"/>
          </w:tcPr>
          <w:p w14:paraId="4809321A" w14:textId="77777777" w:rsidR="00BE4D57" w:rsidRPr="00211C25" w:rsidRDefault="00BE4D57" w:rsidP="006D3832">
            <w:pPr>
              <w:widowControl w:val="0"/>
              <w:jc w:val="both"/>
              <w:rPr>
                <w:rFonts w:cs="Arial"/>
                <w:color w:val="FF0000"/>
                <w:lang w:val="de-DE" w:eastAsia="it-IT"/>
              </w:rPr>
            </w:pPr>
          </w:p>
        </w:tc>
        <w:tc>
          <w:tcPr>
            <w:tcW w:w="993" w:type="dxa"/>
          </w:tcPr>
          <w:p w14:paraId="23D3E2FE" w14:textId="77777777" w:rsidR="00BE4D57" w:rsidRPr="00211C25" w:rsidRDefault="00BE4D57" w:rsidP="00B3320D">
            <w:pPr>
              <w:widowControl w:val="0"/>
              <w:rPr>
                <w:rFonts w:cs="Arial"/>
                <w:b/>
                <w:color w:val="FF0000"/>
                <w:lang w:val="de-DE"/>
              </w:rPr>
            </w:pPr>
          </w:p>
        </w:tc>
        <w:tc>
          <w:tcPr>
            <w:tcW w:w="4252" w:type="dxa"/>
          </w:tcPr>
          <w:p w14:paraId="12B7F20F" w14:textId="77777777" w:rsidR="00BE4D57" w:rsidRPr="00211C25" w:rsidRDefault="00BE4D57" w:rsidP="00B3320D">
            <w:pPr>
              <w:widowControl w:val="0"/>
              <w:ind w:right="105"/>
              <w:jc w:val="both"/>
              <w:rPr>
                <w:rFonts w:cs="Arial"/>
                <w:color w:val="FF0000"/>
                <w:lang w:val="it-IT" w:eastAsia="it-IT"/>
              </w:rPr>
            </w:pPr>
          </w:p>
        </w:tc>
      </w:tr>
      <w:tr w:rsidR="00F8101E" w:rsidRPr="00C95BAA" w14:paraId="63AB19ED" w14:textId="77777777" w:rsidTr="00173EA8">
        <w:tc>
          <w:tcPr>
            <w:tcW w:w="4397"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F8101E" w:rsidRPr="00C95BAA" w14:paraId="01868EA0" w14:textId="77777777" w:rsidTr="00173EA8">
        <w:tc>
          <w:tcPr>
            <w:tcW w:w="4397"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C95BAA" w14:paraId="77F38A49" w14:textId="77777777" w:rsidTr="00173EA8">
        <w:tc>
          <w:tcPr>
            <w:tcW w:w="4397" w:type="dxa"/>
            <w:gridSpan w:val="3"/>
          </w:tcPr>
          <w:p w14:paraId="221A37FD" w14:textId="7A686318" w:rsidR="001C0E38" w:rsidRPr="00211C25" w:rsidRDefault="00BE4D57" w:rsidP="00554034">
            <w:pPr>
              <w:widowControl w:val="0"/>
              <w:jc w:val="both"/>
              <w:rPr>
                <w:rFonts w:cs="Arial"/>
                <w:color w:val="FF0000"/>
                <w:lang w:val="de-DE" w:eastAsia="de-DE"/>
              </w:rPr>
            </w:pPr>
            <w:bookmarkStart w:id="68" w:name="_Hlk530056115"/>
            <w:r w:rsidRPr="00211C25">
              <w:rPr>
                <w:rFonts w:cs="Arial"/>
                <w:color w:val="FF0000"/>
                <w:lang w:val="de-DE"/>
              </w:rPr>
              <w:t xml:space="preserve">Für die Durchführung des vorgeschriebenen Lokalaugenscheins müssen die Teilnehmer aus organisatorischen Gründen </w:t>
            </w:r>
            <w:r w:rsidRPr="00211C25">
              <w:rPr>
                <w:rFonts w:cs="Arial"/>
                <w:bCs/>
                <w:color w:val="FF0000"/>
                <w:u w:val="single"/>
                <w:lang w:val="de-DE"/>
              </w:rPr>
              <w:t xml:space="preserve">spätestens </w:t>
            </w:r>
            <w:r w:rsidRPr="00211C25">
              <w:rPr>
                <w:rFonts w:cs="Arial"/>
                <w:b/>
                <w:noProof w:val="0"/>
                <w:color w:val="FF0000"/>
                <w:u w:val="single"/>
                <w:lang w:val="it-IT" w:eastAsia="de-DE"/>
              </w:rPr>
              <w:fldChar w:fldCharType="begin">
                <w:ffData>
                  <w:name w:val="Testo191"/>
                  <w:enabled/>
                  <w:calcOnExit w:val="0"/>
                  <w:textInput/>
                </w:ffData>
              </w:fldChar>
            </w:r>
            <w:r w:rsidRPr="00211C25">
              <w:rPr>
                <w:rFonts w:cs="Arial"/>
                <w:b/>
                <w:noProof w:val="0"/>
                <w:color w:val="FF0000"/>
                <w:u w:val="single"/>
                <w:lang w:val="de-DE" w:eastAsia="de-DE"/>
              </w:rPr>
              <w:instrText xml:space="preserve"> FORMTEXT </w:instrText>
            </w:r>
            <w:r w:rsidRPr="00211C25">
              <w:rPr>
                <w:rFonts w:cs="Arial"/>
                <w:b/>
                <w:noProof w:val="0"/>
                <w:color w:val="FF0000"/>
                <w:u w:val="single"/>
                <w:lang w:val="it-IT" w:eastAsia="de-DE"/>
              </w:rPr>
            </w:r>
            <w:r w:rsidRPr="00211C25">
              <w:rPr>
                <w:rFonts w:cs="Arial"/>
                <w:b/>
                <w:noProof w:val="0"/>
                <w:color w:val="FF0000"/>
                <w:u w:val="single"/>
                <w:lang w:val="it-IT" w:eastAsia="de-DE"/>
              </w:rPr>
              <w:fldChar w:fldCharType="separate"/>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noProof w:val="0"/>
                <w:color w:val="FF0000"/>
                <w:u w:val="single"/>
                <w:lang w:val="it-IT" w:eastAsia="de-DE"/>
              </w:rPr>
              <w:fldChar w:fldCharType="end"/>
            </w:r>
            <w:r w:rsidRPr="00211C25">
              <w:rPr>
                <w:rFonts w:cs="Arial"/>
                <w:b/>
                <w:color w:val="FF0000"/>
                <w:u w:val="single"/>
                <w:lang w:val="de-DE"/>
              </w:rPr>
              <w:t xml:space="preserve"> </w:t>
            </w:r>
            <w:r w:rsidRPr="00211C25">
              <w:rPr>
                <w:rFonts w:cs="Arial"/>
                <w:b/>
                <w:bCs/>
                <w:color w:val="FF0000"/>
                <w:u w:val="single"/>
                <w:lang w:val="de-DE"/>
              </w:rPr>
              <w:t>Tage</w:t>
            </w:r>
            <w:r w:rsidRPr="00211C25">
              <w:rPr>
                <w:rFonts w:cs="Arial"/>
                <w:b/>
                <w:color w:val="FF0000"/>
                <w:u w:val="single"/>
                <w:lang w:val="de-DE"/>
              </w:rPr>
              <w:t xml:space="preserve"> </w:t>
            </w:r>
            <w:r w:rsidR="002A31BF" w:rsidRPr="00211C25">
              <w:rPr>
                <w:rFonts w:cs="Arial"/>
                <w:b/>
                <w:color w:val="FF0000"/>
                <w:u w:val="single"/>
                <w:lang w:val="de-DE"/>
              </w:rPr>
              <w:t>vor Ablauf der Frist für die Angebotsabgabe</w:t>
            </w:r>
            <w:r w:rsidR="00491C21" w:rsidRPr="00211C25">
              <w:rPr>
                <w:rFonts w:cs="Arial"/>
                <w:b/>
                <w:color w:val="FF0000"/>
                <w:lang w:val="de-DE"/>
              </w:rPr>
              <w:t xml:space="preserve"> </w:t>
            </w:r>
            <w:r w:rsidRPr="00211C25">
              <w:rPr>
                <w:rFonts w:cs="Arial"/>
                <w:noProof w:val="0"/>
                <w:color w:val="FF0000"/>
                <w:lang w:val="de-DE" w:eastAsia="it-IT"/>
              </w:rPr>
              <w:t xml:space="preserve">einen Antrag auf Durchführung des Lokalaugenscheins an die </w:t>
            </w:r>
            <w:r w:rsidR="001C0E38" w:rsidRPr="00211C25">
              <w:rPr>
                <w:rFonts w:cs="Arial"/>
                <w:noProof w:val="0"/>
                <w:color w:val="FF0000"/>
                <w:lang w:val="de-DE" w:eastAsia="it-IT"/>
              </w:rPr>
              <w:t>PEC</w:t>
            </w:r>
            <w:r w:rsidRPr="00211C25">
              <w:rPr>
                <w:rFonts w:cs="Arial"/>
                <w:noProof w:val="0"/>
                <w:color w:val="FF0000"/>
                <w:lang w:val="de-DE" w:eastAsia="it-IT"/>
              </w:rPr>
              <w:t xml:space="preserve"> </w:t>
            </w:r>
            <w:bookmarkStart w:id="69" w:name="Text24"/>
            <w:r w:rsidRPr="00BE310B">
              <w:rPr>
                <w:rFonts w:cs="Arial"/>
                <w:noProof w:val="0"/>
                <w:color w:val="FF0000"/>
                <w:lang w:val="de-DE" w:eastAsia="it-IT"/>
              </w:rPr>
              <w:fldChar w:fldCharType="begin">
                <w:ffData>
                  <w:name w:val="Text24"/>
                  <w:enabled/>
                  <w:calcOnExit w:val="0"/>
                  <w:textInput/>
                </w:ffData>
              </w:fldChar>
            </w:r>
            <w:r w:rsidRPr="00211C25">
              <w:rPr>
                <w:rFonts w:cs="Arial"/>
                <w:noProof w:val="0"/>
                <w:color w:val="FF0000"/>
                <w:lang w:val="de-DE" w:eastAsia="it-IT"/>
              </w:rPr>
              <w:instrText xml:space="preserve"> FORMTEXT </w:instrText>
            </w:r>
            <w:r w:rsidRPr="00BE310B">
              <w:rPr>
                <w:rFonts w:cs="Arial"/>
                <w:noProof w:val="0"/>
                <w:color w:val="FF0000"/>
                <w:lang w:val="de-DE" w:eastAsia="it-IT"/>
              </w:rPr>
            </w:r>
            <w:r w:rsidRPr="00BE310B">
              <w:rPr>
                <w:rFonts w:cs="Arial"/>
                <w:noProof w:val="0"/>
                <w:color w:val="FF0000"/>
                <w:lang w:val="de-DE" w:eastAsia="it-IT"/>
              </w:rPr>
              <w:fldChar w:fldCharType="separate"/>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fldChar w:fldCharType="end"/>
            </w:r>
            <w:bookmarkEnd w:id="69"/>
            <w:r w:rsidRPr="00211C25">
              <w:rPr>
                <w:rFonts w:cs="Arial"/>
                <w:noProof w:val="0"/>
                <w:color w:val="FF0000"/>
                <w:lang w:val="de-DE" w:eastAsia="it-IT"/>
              </w:rPr>
              <w:t>@</w:t>
            </w:r>
            <w:r w:rsidRPr="00211C25">
              <w:rPr>
                <w:rFonts w:cs="Arial"/>
                <w:noProof w:val="0"/>
                <w:color w:val="FF0000"/>
                <w:lang w:val="de-DE" w:eastAsia="it-IT"/>
              </w:rPr>
              <w:fldChar w:fldCharType="begin">
                <w:ffData>
                  <w:name w:val="Text25"/>
                  <w:enabled/>
                  <w:calcOnExit w:val="0"/>
                  <w:textInput/>
                </w:ffData>
              </w:fldChar>
            </w:r>
            <w:bookmarkStart w:id="70" w:name="Text25"/>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bookmarkEnd w:id="70"/>
            <w:r w:rsidRPr="00211C25">
              <w:rPr>
                <w:rFonts w:cs="Arial"/>
                <w:noProof w:val="0"/>
                <w:color w:val="FF0000"/>
                <w:lang w:val="de-DE" w:eastAsia="it-IT"/>
              </w:rPr>
              <w:t xml:space="preserve"> </w:t>
            </w:r>
            <w:r w:rsidR="001C0E38" w:rsidRPr="00211C25">
              <w:rPr>
                <w:rFonts w:cs="Arial"/>
                <w:noProof w:val="0"/>
                <w:color w:val="FF0000"/>
                <w:lang w:val="de-DE" w:eastAsia="it-IT"/>
              </w:rPr>
              <w:t xml:space="preserve">der auftraggebenden Körperschaft </w:t>
            </w:r>
            <w:r w:rsidR="001C0E38" w:rsidRPr="00211C25">
              <w:rPr>
                <w:rFonts w:cs="Arial"/>
                <w:noProof w:val="0"/>
                <w:color w:val="FF0000"/>
                <w:lang w:val="de-DE" w:eastAsia="it-IT"/>
              </w:rPr>
              <w:fldChar w:fldCharType="begin">
                <w:ffData>
                  <w:name w:val="Text23"/>
                  <w:enabled/>
                  <w:calcOnExit w:val="0"/>
                  <w:textInput/>
                </w:ffData>
              </w:fldChar>
            </w:r>
            <w:r w:rsidR="001C0E38" w:rsidRPr="00211C25">
              <w:rPr>
                <w:rFonts w:cs="Arial"/>
                <w:noProof w:val="0"/>
                <w:color w:val="FF0000"/>
                <w:lang w:val="de-DE" w:eastAsia="it-IT"/>
              </w:rPr>
              <w:instrText xml:space="preserve"> FORMTEXT </w:instrText>
            </w:r>
            <w:r w:rsidR="001C0E38" w:rsidRPr="00211C25">
              <w:rPr>
                <w:rFonts w:cs="Arial"/>
                <w:noProof w:val="0"/>
                <w:color w:val="FF0000"/>
                <w:lang w:val="de-DE" w:eastAsia="it-IT"/>
              </w:rPr>
            </w:r>
            <w:r w:rsidR="001C0E38" w:rsidRPr="00211C25">
              <w:rPr>
                <w:rFonts w:cs="Arial"/>
                <w:noProof w:val="0"/>
                <w:color w:val="FF0000"/>
                <w:lang w:val="de-DE" w:eastAsia="it-IT"/>
              </w:rPr>
              <w:fldChar w:fldCharType="separate"/>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fldChar w:fldCharType="end"/>
            </w:r>
            <w:r w:rsidR="001C0E38" w:rsidRPr="00211C25">
              <w:rPr>
                <w:rFonts w:cs="Arial"/>
                <w:noProof w:val="0"/>
                <w:color w:val="FF0000"/>
                <w:lang w:val="de-DE" w:eastAsia="it-IT"/>
              </w:rPr>
              <w:t xml:space="preserve"> </w:t>
            </w:r>
            <w:r w:rsidRPr="00211C25">
              <w:rPr>
                <w:rFonts w:cs="Arial"/>
                <w:noProof w:val="0"/>
                <w:color w:val="FF0000"/>
                <w:lang w:val="de-DE" w:eastAsia="it-IT"/>
              </w:rPr>
              <w:t>übermitteln</w:t>
            </w:r>
            <w:r w:rsidR="00391C41" w:rsidRPr="00211C25">
              <w:rPr>
                <w:rFonts w:cs="Arial"/>
                <w:noProof w:val="0"/>
                <w:color w:val="FF0000"/>
                <w:lang w:val="de-DE" w:eastAsia="it-IT"/>
              </w:rPr>
              <w:t xml:space="preserve"> </w:t>
            </w:r>
            <w:r w:rsidR="001C0E38" w:rsidRPr="00211C25">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211C25" w:rsidRDefault="00BE4D57" w:rsidP="00B3320D">
            <w:pPr>
              <w:widowControl w:val="0"/>
              <w:rPr>
                <w:rFonts w:cs="Arial"/>
                <w:color w:val="FF0000"/>
                <w:lang w:val="de-DE"/>
              </w:rPr>
            </w:pPr>
          </w:p>
        </w:tc>
        <w:tc>
          <w:tcPr>
            <w:tcW w:w="4252" w:type="dxa"/>
          </w:tcPr>
          <w:p w14:paraId="2DA0413D" w14:textId="77777777" w:rsidR="00391C41" w:rsidRPr="00211C25" w:rsidRDefault="00BE4D57" w:rsidP="00B3320D">
            <w:pPr>
              <w:widowControl w:val="0"/>
              <w:autoSpaceDE w:val="0"/>
              <w:autoSpaceDN w:val="0"/>
              <w:adjustRightInd w:val="0"/>
              <w:ind w:right="108"/>
              <w:jc w:val="both"/>
              <w:rPr>
                <w:rFonts w:cs="Arial"/>
                <w:color w:val="FF0000"/>
                <w:lang w:val="it-IT"/>
              </w:rPr>
            </w:pPr>
            <w:r w:rsidRPr="00211C25">
              <w:rPr>
                <w:rFonts w:cs="Arial"/>
                <w:noProof w:val="0"/>
                <w:color w:val="FF0000"/>
                <w:lang w:val="it-IT" w:eastAsia="de-DE"/>
              </w:rPr>
              <w:t xml:space="preserve">Ai fini dell’effettuazione del prescritto </w:t>
            </w:r>
            <w:r w:rsidRPr="00211C25">
              <w:rPr>
                <w:rFonts w:cs="Arial"/>
                <w:bCs/>
                <w:noProof w:val="0"/>
                <w:color w:val="FF0000"/>
                <w:lang w:val="it-IT" w:eastAsia="de-DE"/>
              </w:rPr>
              <w:t>sopralluogo, per questioni organizzative, i</w:t>
            </w:r>
            <w:r w:rsidRPr="00211C25">
              <w:rPr>
                <w:rFonts w:cs="Arial"/>
                <w:noProof w:val="0"/>
                <w:color w:val="FF0000"/>
                <w:lang w:val="it-IT" w:eastAsia="de-DE"/>
              </w:rPr>
              <w:t xml:space="preserve"> concorrenti devono inviare all’ente </w:t>
            </w:r>
            <w:r w:rsidR="00A1530B" w:rsidRPr="00211C25">
              <w:rPr>
                <w:rFonts w:cs="Arial"/>
                <w:noProof w:val="0"/>
                <w:color w:val="FF0000"/>
                <w:lang w:val="it-IT" w:eastAsia="de-DE"/>
              </w:rPr>
              <w:t>committente,</w:t>
            </w:r>
            <w:r w:rsidR="00A1530B" w:rsidRPr="00211C25">
              <w:rPr>
                <w:rFonts w:cs="Arial"/>
                <w:b/>
                <w:bCs/>
                <w:color w:val="FF0000"/>
                <w:u w:val="single"/>
                <w:lang w:val="it-IT" w:eastAsia="de-DE"/>
              </w:rPr>
              <w:t xml:space="preserve"> al più tardi </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 xml:space="preserve">) </w:t>
            </w:r>
            <w:r w:rsidR="00A1530B" w:rsidRPr="00211C25">
              <w:rPr>
                <w:rFonts w:cs="Arial"/>
                <w:b/>
                <w:bCs/>
                <w:color w:val="FF0000"/>
                <w:u w:val="single"/>
                <w:lang w:val="it-IT" w:eastAsia="de-DE"/>
              </w:rPr>
              <w:t xml:space="preserve">giorni </w:t>
            </w:r>
            <w:r w:rsidR="00A1530B" w:rsidRPr="00211C25">
              <w:rPr>
                <w:rFonts w:cs="Arial"/>
                <w:b/>
                <w:bCs/>
                <w:color w:val="FF0000"/>
                <w:u w:val="single"/>
                <w:lang w:val="it-IT"/>
              </w:rPr>
              <w:t>prima della scadenza del termine per la consegna</w:t>
            </w:r>
            <w:r w:rsidR="00A1530B" w:rsidRPr="00211C25">
              <w:rPr>
                <w:rFonts w:cs="Arial"/>
                <w:color w:val="FF0000"/>
                <w:u w:val="single"/>
                <w:lang w:val="it-IT"/>
              </w:rPr>
              <w:t xml:space="preserve"> </w:t>
            </w:r>
            <w:r w:rsidR="00A1530B" w:rsidRPr="00211C25">
              <w:rPr>
                <w:rFonts w:cs="Arial"/>
                <w:b/>
                <w:bCs/>
                <w:color w:val="FF0000"/>
                <w:u w:val="single"/>
                <w:lang w:val="it-IT"/>
              </w:rPr>
              <w:t>delle offerte,</w:t>
            </w:r>
            <w:r w:rsidRPr="00211C25">
              <w:rPr>
                <w:rFonts w:cs="Arial"/>
                <w:noProof w:val="0"/>
                <w:color w:val="FF0000"/>
                <w:lang w:val="it-IT" w:eastAsia="de-DE"/>
              </w:rPr>
              <w:t xml:space="preserve"> all’indirizzo posta elettronica certificata </w:t>
            </w:r>
            <w:r w:rsidRPr="00211C25">
              <w:rPr>
                <w:rFonts w:cs="Arial"/>
                <w:noProof w:val="0"/>
                <w:color w:val="FF0000"/>
                <w:lang w:val="it-IT" w:eastAsia="de-DE"/>
              </w:rPr>
              <w:fldChar w:fldCharType="begin">
                <w:ffData>
                  <w:name w:val="Testo192"/>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vanish/>
                <w:color w:val="FF0000"/>
                <w:lang w:val="it-IT" w:eastAsia="de-DE"/>
              </w:rPr>
              <w:t>@</w:t>
            </w:r>
            <w:r w:rsidRPr="00211C25">
              <w:rPr>
                <w:rFonts w:cs="Arial"/>
                <w:noProof w:val="0"/>
                <w:vanish/>
                <w:color w:val="FF0000"/>
                <w:lang w:val="it-IT" w:eastAsia="de-DE"/>
              </w:rPr>
              <w:fldChar w:fldCharType="begin">
                <w:ffData>
                  <w:name w:val="Testo193"/>
                  <w:enabled/>
                  <w:calcOnExit w:val="0"/>
                  <w:textInput/>
                </w:ffData>
              </w:fldChar>
            </w:r>
            <w:r w:rsidRPr="00211C25">
              <w:rPr>
                <w:rFonts w:cs="Arial"/>
                <w:noProof w:val="0"/>
                <w:vanish/>
                <w:color w:val="FF0000"/>
                <w:lang w:val="it-IT" w:eastAsia="de-DE"/>
              </w:rPr>
              <w:instrText xml:space="preserve"> FORMTEXT </w:instrText>
            </w:r>
            <w:r w:rsidRPr="00211C25">
              <w:rPr>
                <w:rFonts w:cs="Arial"/>
                <w:noProof w:val="0"/>
                <w:vanish/>
                <w:color w:val="FF0000"/>
                <w:lang w:val="it-IT" w:eastAsia="de-DE"/>
              </w:rPr>
            </w:r>
            <w:r w:rsidRPr="00211C25">
              <w:rPr>
                <w:rFonts w:cs="Arial"/>
                <w:noProof w:val="0"/>
                <w:vanish/>
                <w:color w:val="FF0000"/>
                <w:lang w:val="it-IT" w:eastAsia="de-DE"/>
              </w:rPr>
              <w:fldChar w:fldCharType="separate"/>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noProof w:val="0"/>
                <w:vanish/>
                <w:color w:val="FF0000"/>
                <w:lang w:val="it-IT" w:eastAsia="de-DE"/>
              </w:rPr>
              <w:fldChar w:fldCharType="end"/>
            </w:r>
            <w:r w:rsidRPr="00211C25">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68"/>
      <w:tr w:rsidR="00F8101E" w:rsidRPr="00C95BAA" w14:paraId="19BDA874" w14:textId="77777777" w:rsidTr="00173EA8">
        <w:tc>
          <w:tcPr>
            <w:tcW w:w="4397" w:type="dxa"/>
            <w:gridSpan w:val="3"/>
          </w:tcPr>
          <w:p w14:paraId="550D1D8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211C25" w:rsidRDefault="00BE4D57" w:rsidP="00B3320D">
            <w:pPr>
              <w:widowControl w:val="0"/>
              <w:rPr>
                <w:rFonts w:cs="Arial"/>
                <w:color w:val="FF0000"/>
                <w:lang w:val="it-IT"/>
              </w:rPr>
            </w:pPr>
          </w:p>
        </w:tc>
        <w:tc>
          <w:tcPr>
            <w:tcW w:w="4252" w:type="dxa"/>
          </w:tcPr>
          <w:p w14:paraId="60904541"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C95BAA" w14:paraId="6C7E1865" w14:textId="77777777" w:rsidTr="00173EA8">
        <w:tc>
          <w:tcPr>
            <w:tcW w:w="4397" w:type="dxa"/>
            <w:gridSpan w:val="3"/>
          </w:tcPr>
          <w:p w14:paraId="1BF43BD1" w14:textId="2F135D35" w:rsidR="00BE4D57" w:rsidRPr="00211C25" w:rsidRDefault="008C1CED" w:rsidP="00554034">
            <w:pPr>
              <w:pStyle w:val="DeutscherText"/>
              <w:widowControl w:val="0"/>
              <w:spacing w:line="240" w:lineRule="auto"/>
              <w:rPr>
                <w:rFonts w:cs="Arial"/>
                <w:noProof w:val="0"/>
                <w:color w:val="FF0000"/>
                <w:lang w:val="de-DE"/>
              </w:rPr>
            </w:pPr>
            <w:r w:rsidRPr="00211C25">
              <w:rPr>
                <w:rFonts w:cs="Arial"/>
                <w:noProof w:val="0"/>
                <w:color w:val="FF0000"/>
                <w:lang w:val="de-DE"/>
              </w:rPr>
              <w:t xml:space="preserve">Der Lokalaugenschein erfolgt nur an den von der auftraggebenden Körperschaft festgesetzten Tagen. Datum und Ort des Lokalaugenscheins werden mindestens drei Tage im Voraus mitgeteilt. Bei Durchführung des Lokalaugenscheins muss jede beauftragte Person </w:t>
            </w:r>
            <w:r w:rsidR="00554034">
              <w:rPr>
                <w:rFonts w:cs="Arial"/>
                <w:noProof w:val="0"/>
                <w:color w:val="FF0000"/>
                <w:lang w:val="de-DE"/>
              </w:rPr>
              <w:t>ein</w:t>
            </w:r>
            <w:r w:rsidRPr="00211C25">
              <w:rPr>
                <w:rFonts w:cs="Arial"/>
                <w:noProof w:val="0"/>
                <w:color w:val="FF0000"/>
                <w:lang w:val="de-DE"/>
              </w:rPr>
              <w:t xml:space="preserve"> von der auftraggebenden Körperschaft erstellte</w:t>
            </w:r>
            <w:r w:rsidR="00554034">
              <w:rPr>
                <w:rFonts w:cs="Arial"/>
                <w:noProof w:val="0"/>
                <w:color w:val="FF0000"/>
                <w:lang w:val="de-DE"/>
              </w:rPr>
              <w:t>s Dokument zur</w:t>
            </w:r>
            <w:r w:rsidRPr="00211C25">
              <w:rPr>
                <w:rFonts w:cs="Arial"/>
                <w:noProof w:val="0"/>
                <w:color w:val="FF0000"/>
                <w:lang w:val="de-DE"/>
              </w:rPr>
              <w:t xml:space="preserve"> Bestätigung des durchgeführten Lokalaugenscheins und </w:t>
            </w:r>
            <w:r w:rsidR="00560F62">
              <w:rPr>
                <w:rFonts w:cs="Arial"/>
                <w:noProof w:val="0"/>
                <w:color w:val="FF0000"/>
                <w:lang w:val="de-DE"/>
              </w:rPr>
              <w:t>der</w:t>
            </w:r>
            <w:r w:rsidRPr="00211C25">
              <w:rPr>
                <w:rFonts w:cs="Arial"/>
                <w:noProof w:val="0"/>
                <w:color w:val="FF0000"/>
                <w:lang w:val="de-DE"/>
              </w:rPr>
              <w:t xml:space="preserve"> Entgegennahme der entsprechenden Vorgangsbescheinigung unterschreiben.</w:t>
            </w:r>
          </w:p>
        </w:tc>
        <w:tc>
          <w:tcPr>
            <w:tcW w:w="993" w:type="dxa"/>
          </w:tcPr>
          <w:p w14:paraId="03A773F5" w14:textId="77777777" w:rsidR="00BE4D57" w:rsidRPr="00211C25" w:rsidRDefault="00BE4D57" w:rsidP="00B3320D">
            <w:pPr>
              <w:widowControl w:val="0"/>
              <w:rPr>
                <w:rFonts w:cs="Arial"/>
                <w:color w:val="FF0000"/>
                <w:lang w:val="de-DE"/>
              </w:rPr>
            </w:pPr>
          </w:p>
        </w:tc>
        <w:tc>
          <w:tcPr>
            <w:tcW w:w="4252" w:type="dxa"/>
          </w:tcPr>
          <w:p w14:paraId="4A1825DE"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211C25">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C95BAA" w14:paraId="3200DF35" w14:textId="77777777" w:rsidTr="00173EA8">
        <w:tc>
          <w:tcPr>
            <w:tcW w:w="4397"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F8101E" w:rsidRPr="00C95BAA" w14:paraId="77FD1BF2" w14:textId="77777777" w:rsidTr="00173EA8">
        <w:tc>
          <w:tcPr>
            <w:tcW w:w="4397"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71" w:name="_Hlk509906042"/>
            <w:r w:rsidRPr="00211C25">
              <w:rPr>
                <w:rFonts w:cs="Arial"/>
                <w:color w:val="FF0000"/>
                <w:lang w:val="de-DE" w:eastAsia="ar-SA"/>
              </w:rPr>
              <w:t xml:space="preserve">Der Lokalaugenschein kann von einem gesetzli-chen Vertreter/Prokuristen oder technischen Leiter des Teilnehmers oder von einer anderen, 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71"/>
      <w:tr w:rsidR="00F8101E" w:rsidRPr="00C95BAA" w14:paraId="565F9541" w14:textId="77777777" w:rsidTr="00173EA8">
        <w:tc>
          <w:tcPr>
            <w:tcW w:w="4397"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8101E" w:rsidRPr="00C95BAA" w14:paraId="4725FC48" w14:textId="77777777" w:rsidTr="00173EA8">
        <w:tc>
          <w:tcPr>
            <w:tcW w:w="4397"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 xml:space="preserve">Die mit der Durchführung des Lokalaugenscheins </w:t>
            </w:r>
            <w:r w:rsidRPr="00211C25">
              <w:rPr>
                <w:rFonts w:cs="Arial"/>
                <w:color w:val="FF0000"/>
                <w:lang w:val="de-DE" w:eastAsia="ar-SA"/>
              </w:rPr>
              <w:lastRenderedPageBreak/>
              <w:t>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 xml:space="preserve">Il soggetto delegato ad effettuare il sopralluogo </w:t>
            </w:r>
            <w:r w:rsidRPr="00211C25">
              <w:rPr>
                <w:rFonts w:cs="Arial"/>
                <w:color w:val="FF0000"/>
                <w:lang w:val="it-IT" w:eastAsia="ar-SA"/>
              </w:rPr>
              <w:lastRenderedPageBreak/>
              <w:t>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F8101E" w:rsidRPr="00C95BAA" w14:paraId="55D74336" w14:textId="77777777" w:rsidTr="00173EA8">
        <w:tc>
          <w:tcPr>
            <w:tcW w:w="4397"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F8101E" w:rsidRPr="00C95BAA" w14:paraId="5A0D2E54" w14:textId="77777777" w:rsidTr="00173EA8">
        <w:tc>
          <w:tcPr>
            <w:tcW w:w="4397"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F8101E" w:rsidRPr="00C95BAA" w14:paraId="52604DC6" w14:textId="77777777" w:rsidTr="00173EA8">
        <w:tc>
          <w:tcPr>
            <w:tcW w:w="4397"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F8101E" w:rsidRPr="00C95BAA" w14:paraId="3D365565" w14:textId="77777777" w:rsidTr="00173EA8">
        <w:tc>
          <w:tcPr>
            <w:tcW w:w="4397"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F8101E" w:rsidRPr="00C95BAA" w14:paraId="3ACD706B" w14:textId="77777777" w:rsidTr="00173EA8">
        <w:tc>
          <w:tcPr>
            <w:tcW w:w="4397"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F8101E" w:rsidRPr="00C95BAA" w14:paraId="6AEB2832" w14:textId="77777777" w:rsidTr="00173EA8">
        <w:tc>
          <w:tcPr>
            <w:tcW w:w="4397"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F8101E" w:rsidRPr="00C95BAA" w14:paraId="208FFC84" w14:textId="77777777" w:rsidTr="00173EA8">
        <w:tc>
          <w:tcPr>
            <w:tcW w:w="4397"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F8101E" w:rsidRPr="00C95BAA" w14:paraId="408D6E63" w14:textId="77777777" w:rsidTr="00173EA8">
        <w:tc>
          <w:tcPr>
            <w:tcW w:w="4397"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F8101E" w:rsidRPr="00211C25" w14:paraId="77423D9A" w14:textId="77777777" w:rsidTr="00173EA8">
        <w:tc>
          <w:tcPr>
            <w:tcW w:w="4397"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F8101E" w:rsidRPr="00211C25" w14:paraId="099ECB07" w14:textId="77777777" w:rsidTr="00173EA8">
        <w:tc>
          <w:tcPr>
            <w:tcW w:w="4397"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F8101E" w:rsidRPr="00211C25" w14:paraId="7C071B6A" w14:textId="77777777" w:rsidTr="00173EA8">
        <w:tc>
          <w:tcPr>
            <w:tcW w:w="4397"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F8101E" w:rsidRPr="00211C25" w14:paraId="24970517" w14:textId="77777777" w:rsidTr="00173EA8">
        <w:tc>
          <w:tcPr>
            <w:tcW w:w="4397"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F8101E" w:rsidRPr="00C95BAA" w14:paraId="19D7280D" w14:textId="77777777" w:rsidTr="00173EA8">
        <w:tc>
          <w:tcPr>
            <w:tcW w:w="4397"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F8101E" w:rsidRPr="00C95BAA" w14:paraId="78D76C8C" w14:textId="77777777" w:rsidTr="00173EA8">
        <w:tc>
          <w:tcPr>
            <w:tcW w:w="4397"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7"/>
      <w:tr w:rsidR="00F8101E" w:rsidRPr="00211C25" w14:paraId="1CE99578" w14:textId="77777777" w:rsidTr="00173EA8">
        <w:tc>
          <w:tcPr>
            <w:tcW w:w="4397"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F8101E" w:rsidRPr="00211C25" w14:paraId="3C42F387" w14:textId="77777777" w:rsidTr="00173EA8">
        <w:tc>
          <w:tcPr>
            <w:tcW w:w="4397"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F8101E" w:rsidRPr="00C95BAA" w14:paraId="08BA1EB0" w14:textId="77777777" w:rsidTr="00173EA8">
        <w:tc>
          <w:tcPr>
            <w:tcW w:w="4397"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2" w:history="1">
              <w:r w:rsidRPr="00211C25">
                <w:rPr>
                  <w:rStyle w:val="Collegamentoipertestuale"/>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211C25">
                <w:rPr>
                  <w:rStyle w:val="Collegamentoipertestuale"/>
                  <w:rFonts w:cs="Arial"/>
                  <w:sz w:val="20"/>
                  <w:szCs w:val="20"/>
                </w:rPr>
                <w:t>www.bandi-altoadige.it</w:t>
              </w:r>
            </w:hyperlink>
            <w:r w:rsidRPr="00211C25">
              <w:rPr>
                <w:rFonts w:cs="Arial"/>
                <w:sz w:val="20"/>
                <w:szCs w:val="20"/>
              </w:rPr>
              <w:t xml:space="preserve"> / </w:t>
            </w:r>
            <w:hyperlink r:id="rId24" w:history="1">
              <w:r w:rsidRPr="00211C25">
                <w:rPr>
                  <w:rStyle w:val="Collegamentoipertestuale"/>
                  <w:rFonts w:cs="Arial"/>
                  <w:sz w:val="20"/>
                  <w:szCs w:val="20"/>
                </w:rPr>
                <w:t>www.ausschreibungen-suedtirol.it</w:t>
              </w:r>
            </w:hyperlink>
            <w:r w:rsidRPr="00211C25">
              <w:rPr>
                <w:rFonts w:cs="Arial"/>
                <w:bCs/>
                <w:color w:val="auto"/>
                <w:sz w:val="20"/>
                <w:szCs w:val="20"/>
              </w:rPr>
              <w:t>.</w:t>
            </w:r>
          </w:p>
        </w:tc>
      </w:tr>
      <w:tr w:rsidR="00F8101E" w:rsidRPr="00C95BAA" w14:paraId="676C9739" w14:textId="77777777" w:rsidTr="00173EA8">
        <w:tc>
          <w:tcPr>
            <w:tcW w:w="4397"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F8101E" w:rsidRPr="00C95BAA" w14:paraId="4A74DD68" w14:textId="77777777" w:rsidTr="00173EA8">
        <w:tc>
          <w:tcPr>
            <w:tcW w:w="4397"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F8101E" w:rsidRPr="00C95BAA" w14:paraId="120B7809" w14:textId="77777777" w:rsidTr="00173EA8">
        <w:tc>
          <w:tcPr>
            <w:tcW w:w="4397"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F8101E" w:rsidRPr="00B954CB" w14:paraId="0F7B85AB" w14:textId="77777777" w:rsidTr="00173EA8">
        <w:tc>
          <w:tcPr>
            <w:tcW w:w="4397"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72"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F8101E" w:rsidRPr="00C95BAA" w14:paraId="29E55FD8" w14:textId="77777777" w:rsidTr="00173EA8">
        <w:tc>
          <w:tcPr>
            <w:tcW w:w="4397" w:type="dxa"/>
            <w:gridSpan w:val="3"/>
          </w:tcPr>
          <w:p w14:paraId="10C3A0A1" w14:textId="27613B7A"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2D7DD6" w:rsidRPr="00332EB2">
              <w:rPr>
                <w:rFonts w:cs="Arial"/>
                <w:noProof w:val="0"/>
                <w:color w:val="FF0000"/>
                <w:lang w:val="de-DE"/>
              </w:rPr>
              <w:t>Wettbewerbsbehörde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F8101E" w:rsidRPr="00B954CB" w14:paraId="45690D34" w14:textId="77777777" w:rsidTr="00173EA8">
        <w:tc>
          <w:tcPr>
            <w:tcW w:w="4397"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F8101E" w:rsidRPr="00C95BAA" w14:paraId="5D091808" w14:textId="77777777" w:rsidTr="00173EA8">
        <w:tc>
          <w:tcPr>
            <w:tcW w:w="4397" w:type="dxa"/>
            <w:gridSpan w:val="3"/>
          </w:tcPr>
          <w:p w14:paraId="7787B484" w14:textId="77777777" w:rsidR="00B954CB" w:rsidRPr="00AA522A" w:rsidRDefault="00B954CB" w:rsidP="00B954CB">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Angesichts der Tatsache, dass bei telematischen</w:t>
            </w:r>
          </w:p>
          <w:p w14:paraId="5F9AA80D" w14:textId="707331E4" w:rsidR="00BE4D57" w:rsidRPr="00AA522A" w:rsidRDefault="00B954CB" w:rsidP="003B1DEA">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w:t>
            </w:r>
            <w:r w:rsidR="003B1DEA" w:rsidRPr="00AA522A">
              <w:rPr>
                <w:rFonts w:ascii="Helvetica" w:hAnsi="Helvetica" w:cs="Helvetica"/>
                <w:noProof w:val="0"/>
                <w:color w:val="FF0000"/>
                <w:lang w:val="de-DE" w:eastAsia="it-IT"/>
              </w:rPr>
              <w:t xml:space="preserve">ng der Angebote </w:t>
            </w:r>
            <w:r w:rsidR="00174D0E" w:rsidRPr="00AA522A">
              <w:rPr>
                <w:rFonts w:ascii="Helvetica" w:hAnsi="Helvetica" w:cs="Helvetica"/>
                <w:noProof w:val="0"/>
                <w:color w:val="FF0000"/>
                <w:lang w:val="de-DE" w:eastAsia="it-IT"/>
              </w:rPr>
              <w:t xml:space="preserve">in einer </w:t>
            </w:r>
            <w:r w:rsidR="003B1DEA" w:rsidRPr="00AA522A">
              <w:rPr>
                <w:rFonts w:ascii="Helvetica" w:hAnsi="Helvetica" w:cs="Helvetica"/>
                <w:noProof w:val="0"/>
                <w:color w:val="FF0000"/>
                <w:lang w:val="de-DE" w:eastAsia="it-IT"/>
              </w:rPr>
              <w:t xml:space="preserve">öffentlich zugänglichen Sitzung </w:t>
            </w:r>
            <w:r w:rsidRPr="00AA522A">
              <w:rPr>
                <w:rFonts w:ascii="Helvetica" w:hAnsi="Helvetica" w:cs="Helvetica"/>
                <w:noProof w:val="0"/>
                <w:color w:val="FF0000"/>
                <w:lang w:val="de-DE" w:eastAsia="it-IT"/>
              </w:rPr>
              <w:t>vorzunehmen</w:t>
            </w:r>
            <w:r w:rsidR="003B1DEA" w:rsidRPr="00AA522A">
              <w:rPr>
                <w:rFonts w:ascii="Helvetica" w:hAnsi="Helvetica" w:cs="Helvetica"/>
                <w:noProof w:val="0"/>
                <w:color w:val="FF0000"/>
                <w:lang w:val="de-DE" w:eastAsia="it-IT"/>
              </w:rPr>
              <w:t xml:space="preserve"> (Art. 21 LG 3/2020).</w:t>
            </w:r>
          </w:p>
        </w:tc>
        <w:tc>
          <w:tcPr>
            <w:tcW w:w="993" w:type="dxa"/>
          </w:tcPr>
          <w:p w14:paraId="4B2DD89C" w14:textId="77777777" w:rsidR="00BE4D57" w:rsidRPr="00AA522A"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47564C85"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AA522A">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AA522A">
              <w:rPr>
                <w:rFonts w:ascii="Helvetica" w:hAnsi="Helvetica" w:cs="Helvetica"/>
                <w:noProof w:val="0"/>
                <w:color w:val="FF0000"/>
                <w:lang w:val="it-IT" w:eastAsia="it-IT"/>
              </w:rPr>
              <w:t>ap</w:t>
            </w:r>
            <w:r w:rsidR="006E2E9E" w:rsidRPr="00AA522A">
              <w:rPr>
                <w:rFonts w:ascii="Helvetica" w:hAnsi="Helvetica" w:cs="Helvetica"/>
                <w:noProof w:val="0"/>
                <w:color w:val="FF0000"/>
                <w:lang w:val="it-IT" w:eastAsia="it-IT"/>
              </w:rPr>
              <w:t xml:space="preserve">erta alla presenza del pubblico </w:t>
            </w:r>
            <w:r w:rsidRPr="00AA522A">
              <w:rPr>
                <w:rFonts w:ascii="Helvetica" w:hAnsi="Helvetica" w:cs="Helvetica"/>
                <w:noProof w:val="0"/>
                <w:color w:val="FF0000"/>
                <w:lang w:val="it-IT" w:eastAsia="it-IT"/>
              </w:rPr>
              <w:t xml:space="preserve">(art. 21 </w:t>
            </w:r>
            <w:proofErr w:type="spellStart"/>
            <w:r w:rsidRPr="00AA522A">
              <w:rPr>
                <w:rFonts w:ascii="Helvetica" w:hAnsi="Helvetica" w:cs="Helvetica"/>
                <w:noProof w:val="0"/>
                <w:color w:val="FF0000"/>
                <w:lang w:val="it-IT" w:eastAsia="it-IT"/>
              </w:rPr>
              <w:t>lp</w:t>
            </w:r>
            <w:proofErr w:type="spellEnd"/>
            <w:r w:rsidRPr="00AA522A">
              <w:rPr>
                <w:rFonts w:ascii="Helvetica" w:hAnsi="Helvetica" w:cs="Helvetica"/>
                <w:noProof w:val="0"/>
                <w:color w:val="FF0000"/>
                <w:lang w:val="it-IT" w:eastAsia="it-IT"/>
              </w:rPr>
              <w:t xml:space="preserve"> 3/2020).</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F8101E" w:rsidRPr="00C95BAA" w14:paraId="73C20344" w14:textId="77777777" w:rsidTr="00173EA8">
        <w:tc>
          <w:tcPr>
            <w:tcW w:w="4397"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F8101E" w:rsidRPr="00C95BAA" w14:paraId="2910BC72" w14:textId="77777777" w:rsidTr="00173EA8">
        <w:tc>
          <w:tcPr>
            <w:tcW w:w="4397"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F8101E" w:rsidRPr="00C95BAA" w14:paraId="42299B42" w14:textId="77777777" w:rsidTr="00173EA8">
        <w:tc>
          <w:tcPr>
            <w:tcW w:w="4397"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72"/>
      <w:tr w:rsidR="00F8101E" w:rsidRPr="00C95BAA" w14:paraId="311C0566" w14:textId="77777777" w:rsidTr="00173EA8">
        <w:tc>
          <w:tcPr>
            <w:tcW w:w="4397"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8101E" w:rsidRPr="00C95BAA" w14:paraId="653252A6" w14:textId="77777777" w:rsidTr="00173EA8">
        <w:tc>
          <w:tcPr>
            <w:tcW w:w="4397"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proofErr w:type="spellStart"/>
            <w:r w:rsidR="00C4779A" w:rsidRPr="00211C25">
              <w:rPr>
                <w:rFonts w:cs="Arial"/>
                <w:b/>
                <w:bCs/>
                <w:noProof w:val="0"/>
                <w:lang w:val="de-DE"/>
              </w:rPr>
              <w:t>GvD</w:t>
            </w:r>
            <w:proofErr w:type="spellEnd"/>
            <w:r w:rsidR="00C4779A" w:rsidRPr="00211C25">
              <w:rPr>
                <w:rFonts w:cs="Arial"/>
                <w:b/>
                <w:bCs/>
                <w:noProof w:val="0"/>
                <w:lang w:val="de-DE"/>
              </w:rPr>
              <w:t xml:space="preserve">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8101E" w:rsidRPr="00C95BAA" w14:paraId="20D54070" w14:textId="77777777" w:rsidTr="00173EA8">
        <w:tc>
          <w:tcPr>
            <w:tcW w:w="4397"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C95BAA" w14:paraId="2676FF9C" w14:textId="77777777" w:rsidTr="00173EA8">
        <w:trPr>
          <w:trHeight w:val="285"/>
        </w:trPr>
        <w:tc>
          <w:tcPr>
            <w:tcW w:w="4397"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8101E" w:rsidRPr="00C95BAA" w14:paraId="1BD196E2" w14:textId="77777777" w:rsidTr="00173EA8">
        <w:tc>
          <w:tcPr>
            <w:tcW w:w="4397"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C95BAA" w14:paraId="068355D9" w14:textId="77777777" w:rsidTr="00173EA8">
        <w:tc>
          <w:tcPr>
            <w:tcW w:w="4397"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 xml:space="preserve">Bei BG, EWIV, Zusammenschluss von </w:t>
            </w:r>
            <w:proofErr w:type="spellStart"/>
            <w:r w:rsidRPr="00211C25">
              <w:rPr>
                <w:rFonts w:cs="Arial"/>
                <w:noProof w:val="0"/>
                <w:lang w:val="de-DE"/>
              </w:rPr>
              <w:t>Unterneh-men</w:t>
            </w:r>
            <w:proofErr w:type="spellEnd"/>
            <w:r w:rsidRPr="00211C25">
              <w:rPr>
                <w:rFonts w:cs="Arial"/>
                <w:noProof w:val="0"/>
                <w:lang w:val="de-DE"/>
              </w:rPr>
              <w:t xml:space="preserve"> in Netzwerken oder gewöhnlichen Konsortien, wenn diese auch noch nicht formell gebildet 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w:t>
            </w:r>
            <w:proofErr w:type="spellStart"/>
            <w:r w:rsidR="007447E1" w:rsidRPr="00211C25">
              <w:rPr>
                <w:rFonts w:cs="Arial"/>
                <w:noProof w:val="0"/>
                <w:lang w:val="de-DE"/>
              </w:rPr>
              <w:t>GvD</w:t>
            </w:r>
            <w:proofErr w:type="spellEnd"/>
            <w:r w:rsidR="007447E1" w:rsidRPr="00211C25">
              <w:rPr>
                <w:rFonts w:cs="Arial"/>
                <w:noProof w:val="0"/>
                <w:lang w:val="de-DE"/>
              </w:rPr>
              <w:t xml:space="preserve"> Nr. 50/2016 gilt die dem Konsortium zugesandte Mitteilung als allen </w:t>
            </w:r>
            <w:proofErr w:type="spellStart"/>
            <w:r w:rsidR="007447E1" w:rsidRPr="00211C25">
              <w:rPr>
                <w:rFonts w:cs="Arial"/>
                <w:noProof w:val="0"/>
                <w:lang w:val="de-DE"/>
              </w:rPr>
              <w:t>Konsortiumsmit</w:t>
            </w:r>
            <w:proofErr w:type="spellEnd"/>
            <w:r w:rsidR="007447E1" w:rsidRPr="00211C25">
              <w:rPr>
                <w:rFonts w:cs="Arial"/>
                <w:noProof w:val="0"/>
                <w:lang w:val="de-DE"/>
              </w:rPr>
              <w: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F8101E" w:rsidRPr="00C95BAA" w14:paraId="13D422B3" w14:textId="77777777" w:rsidTr="00173EA8">
        <w:tc>
          <w:tcPr>
            <w:tcW w:w="4397"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F8101E" w:rsidRPr="00C95BAA" w14:paraId="308291E2" w14:textId="77777777" w:rsidTr="00173EA8">
        <w:tc>
          <w:tcPr>
            <w:tcW w:w="4397"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8101E" w:rsidRPr="00C95BAA" w14:paraId="78D69486" w14:textId="77777777" w:rsidTr="00173EA8">
        <w:tc>
          <w:tcPr>
            <w:tcW w:w="4397"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211C25" w14:paraId="49171F4A" w14:textId="77777777" w:rsidTr="00173EA8">
        <w:tc>
          <w:tcPr>
            <w:tcW w:w="4397"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8101E" w:rsidRPr="00211C25" w14:paraId="44575B3A" w14:textId="77777777" w:rsidTr="00173EA8">
        <w:tc>
          <w:tcPr>
            <w:tcW w:w="4397"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F8101E" w:rsidRPr="00C95BAA" w14:paraId="0B674EE3" w14:textId="77777777" w:rsidTr="00173EA8">
        <w:tc>
          <w:tcPr>
            <w:tcW w:w="4397"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5" w:history="1">
              <w:r w:rsidR="00963711" w:rsidRPr="00211C25">
                <w:rPr>
                  <w:rStyle w:val="Collegamentoipertestuale"/>
                  <w:rFonts w:cs="Arial"/>
                  <w:lang w:val="de-DE"/>
                </w:rPr>
                <w:t>www.ausschreibungen-suedtirol.it</w:t>
              </w:r>
            </w:hyperlink>
            <w:r w:rsidR="00963711" w:rsidRPr="00211C25">
              <w:rPr>
                <w:rFonts w:cs="Arial"/>
                <w:lang w:val="de-DE"/>
              </w:rPr>
              <w:t xml:space="preserve"> / </w:t>
            </w:r>
            <w:hyperlink r:id="rId26" w:anchor="_blank" w:history="1">
              <w:r w:rsidR="00963711" w:rsidRPr="00211C25">
                <w:rPr>
                  <w:rStyle w:val="Collegamentoipertestuale"/>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211C25">
                <w:rPr>
                  <w:rStyle w:val="Collegamentoipertestuale"/>
                  <w:rFonts w:ascii="Arial" w:hAnsi="Arial" w:cs="Arial"/>
                  <w:sz w:val="20"/>
                  <w:szCs w:val="20"/>
                  <w:lang w:val="it-IT"/>
                </w:rPr>
                <w:t>www.bandi-altoadige.it</w:t>
              </w:r>
            </w:hyperlink>
            <w:r w:rsidRPr="00211C25">
              <w:rPr>
                <w:rFonts w:ascii="Arial" w:hAnsi="Arial" w:cs="Arial"/>
                <w:sz w:val="20"/>
                <w:szCs w:val="20"/>
                <w:lang w:val="it-IT"/>
              </w:rPr>
              <w:t xml:space="preserve"> / </w:t>
            </w:r>
            <w:hyperlink r:id="rId28" w:anchor="_blank" w:history="1">
              <w:r w:rsidRPr="00211C25">
                <w:rPr>
                  <w:rStyle w:val="Collegamentoipertestuale"/>
                  <w:rFonts w:ascii="Arial" w:hAnsi="Arial" w:cs="Arial"/>
                  <w:sz w:val="20"/>
                  <w:szCs w:val="20"/>
                  <w:lang w:val="it-IT"/>
                </w:rPr>
                <w:t>www.ausschreibungen-suedtirol.it</w:t>
              </w:r>
            </w:hyperlink>
            <w:r w:rsidRPr="00211C25">
              <w:rPr>
                <w:rFonts w:ascii="Arial" w:hAnsi="Arial" w:cs="Arial"/>
                <w:sz w:val="20"/>
                <w:szCs w:val="20"/>
                <w:lang w:val="it-IT"/>
              </w:rPr>
              <w:t>.</w:t>
            </w:r>
          </w:p>
        </w:tc>
      </w:tr>
      <w:tr w:rsidR="00F8101E" w:rsidRPr="00C95BAA" w14:paraId="63BB20D4" w14:textId="77777777" w:rsidTr="00173EA8">
        <w:tc>
          <w:tcPr>
            <w:tcW w:w="4397"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F8101E" w:rsidRPr="00C95BAA" w14:paraId="07EB0C56" w14:textId="77777777" w:rsidTr="00173EA8">
        <w:tc>
          <w:tcPr>
            <w:tcW w:w="4397"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F8101E" w:rsidRPr="00C95BAA" w14:paraId="473DAAA2" w14:textId="77777777" w:rsidTr="00173EA8">
        <w:tc>
          <w:tcPr>
            <w:tcW w:w="4397"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F8101E" w:rsidRPr="00C95BAA" w14:paraId="508666C5" w14:textId="77777777" w:rsidTr="00173EA8">
        <w:tc>
          <w:tcPr>
            <w:tcW w:w="4397"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 xml:space="preserve">Gemäß Art. 74 Abs. 4 </w:t>
            </w:r>
            <w:proofErr w:type="spellStart"/>
            <w:r w:rsidRPr="00211C25">
              <w:rPr>
                <w:rFonts w:cs="Arial"/>
                <w:sz w:val="20"/>
                <w:szCs w:val="22"/>
              </w:rPr>
              <w:t>GvD</w:t>
            </w:r>
            <w:proofErr w:type="spellEnd"/>
            <w:r w:rsidRPr="00211C25">
              <w:rPr>
                <w:rFonts w:cs="Arial"/>
                <w:sz w:val="20"/>
                <w:szCs w:val="22"/>
              </w:rPr>
              <w:t xml:space="preserve">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F8101E" w:rsidRPr="00C95BAA" w14:paraId="3C12A932" w14:textId="77777777" w:rsidTr="00173EA8">
        <w:tc>
          <w:tcPr>
            <w:tcW w:w="4397"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F8101E" w:rsidRPr="00C95BAA" w14:paraId="6D76BBDC" w14:textId="77777777" w:rsidTr="00173EA8">
        <w:tc>
          <w:tcPr>
            <w:tcW w:w="4397"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9" w:history="1">
              <w:r w:rsidR="00225A3C" w:rsidRPr="00211C25">
                <w:rPr>
                  <w:rStyle w:val="Collegamentoipertestuale"/>
                  <w:rFonts w:ascii="Arial" w:hAnsi="Arial" w:cs="Arial"/>
                  <w:sz w:val="20"/>
                  <w:szCs w:val="20"/>
                </w:rPr>
                <w:t>www.ausschreibungen-suedtirol.it</w:t>
              </w:r>
            </w:hyperlink>
            <w:r w:rsidR="00225A3C" w:rsidRPr="00211C25">
              <w:rPr>
                <w:rFonts w:ascii="Arial" w:hAnsi="Arial" w:cs="Arial"/>
                <w:sz w:val="20"/>
                <w:szCs w:val="20"/>
              </w:rPr>
              <w:t>/</w:t>
            </w:r>
            <w:hyperlink r:id="rId30" w:history="1">
              <w:r w:rsidR="00225A3C" w:rsidRPr="00211C25">
                <w:rPr>
                  <w:rStyle w:val="Collegamentoipertestuale"/>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211C25">
                <w:rPr>
                  <w:rStyle w:val="Collegamentoipertestuale"/>
                  <w:rFonts w:cs="Arial"/>
                  <w:lang w:val="it-IT"/>
                </w:rPr>
                <w:t>www.bandi-altoadige.it</w:t>
              </w:r>
            </w:hyperlink>
            <w:r w:rsidRPr="00211C25">
              <w:rPr>
                <w:rFonts w:cs="Arial"/>
                <w:lang w:val="it-IT"/>
              </w:rPr>
              <w:t xml:space="preserve"> / </w:t>
            </w:r>
            <w:hyperlink r:id="rId32" w:anchor="_blank" w:history="1">
              <w:r w:rsidRPr="00211C25">
                <w:rPr>
                  <w:rStyle w:val="Collegamentoipertestuale"/>
                  <w:rFonts w:cs="Arial"/>
                  <w:lang w:val="it-IT"/>
                </w:rPr>
                <w:t>www.ausschreibungen-suedtirol.it</w:t>
              </w:r>
            </w:hyperlink>
            <w:r w:rsidRPr="00211C25">
              <w:rPr>
                <w:rFonts w:cs="Arial"/>
                <w:lang w:val="it-IT"/>
              </w:rPr>
              <w:t>) al richiedente, nonché pubblicate sul portale.</w:t>
            </w:r>
          </w:p>
        </w:tc>
      </w:tr>
      <w:tr w:rsidR="00F8101E" w:rsidRPr="00C95BAA" w14:paraId="37D8EBAC" w14:textId="77777777" w:rsidTr="00173EA8">
        <w:tc>
          <w:tcPr>
            <w:tcW w:w="4397"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F8101E" w:rsidRPr="00C95BAA" w14:paraId="5D8DA94F" w14:textId="77777777" w:rsidTr="00173EA8">
        <w:tc>
          <w:tcPr>
            <w:tcW w:w="4397"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8101E" w:rsidRPr="00C95BAA" w14:paraId="2E29B81C" w14:textId="77777777" w:rsidTr="00173EA8">
        <w:tc>
          <w:tcPr>
            <w:tcW w:w="4397"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F8101E" w:rsidRPr="00C95BAA" w14:paraId="5A5F3B6B" w14:textId="77777777" w:rsidTr="00173EA8">
        <w:tc>
          <w:tcPr>
            <w:tcW w:w="4397"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8101E" w:rsidRPr="00C95BAA" w14:paraId="4601D391" w14:textId="77777777" w:rsidTr="00173EA8">
        <w:tc>
          <w:tcPr>
            <w:tcW w:w="4397"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8101E" w:rsidRPr="00211C25" w14:paraId="7998617D" w14:textId="77777777" w:rsidTr="00173EA8">
        <w:tc>
          <w:tcPr>
            <w:tcW w:w="4397"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8101E" w:rsidRPr="00211C25" w14:paraId="654852A8" w14:textId="77777777" w:rsidTr="00173EA8">
        <w:tc>
          <w:tcPr>
            <w:tcW w:w="4397"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8101E" w:rsidRPr="00C95BAA" w14:paraId="6549612C" w14:textId="77777777" w:rsidTr="00173EA8">
        <w:tc>
          <w:tcPr>
            <w:tcW w:w="4397"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8101E" w:rsidRPr="00C95BAA" w14:paraId="334A56DE" w14:textId="77777777" w:rsidTr="00173EA8">
        <w:tc>
          <w:tcPr>
            <w:tcW w:w="4397"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8101E" w:rsidRPr="00C95BAA" w14:paraId="78BE642D" w14:textId="77777777" w:rsidTr="00173EA8">
        <w:tc>
          <w:tcPr>
            <w:tcW w:w="4397"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8101E" w:rsidRPr="00C95BAA" w14:paraId="4AB45E14" w14:textId="77777777" w:rsidTr="00173EA8">
        <w:tc>
          <w:tcPr>
            <w:tcW w:w="4397"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8101E" w:rsidRPr="00C95BAA" w14:paraId="51E23827" w14:textId="77777777" w:rsidTr="00173EA8">
        <w:tc>
          <w:tcPr>
            <w:tcW w:w="4397"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3" w:history="1">
              <w:r w:rsidR="00B370A7" w:rsidRPr="008972DE">
                <w:rPr>
                  <w:rStyle w:val="Collegamentoipertestuale"/>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4"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F8101E" w:rsidRPr="00C95BAA" w14:paraId="016CDA95" w14:textId="77777777" w:rsidTr="00173EA8">
        <w:tc>
          <w:tcPr>
            <w:tcW w:w="4397"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8101E" w:rsidRPr="00C95BAA" w14:paraId="22E5CC27" w14:textId="77777777" w:rsidTr="00173EA8">
        <w:tc>
          <w:tcPr>
            <w:tcW w:w="4397" w:type="dxa"/>
            <w:gridSpan w:val="3"/>
          </w:tcPr>
          <w:p w14:paraId="480A413F" w14:textId="0C2B6325" w:rsidR="00027461" w:rsidRPr="00211C25" w:rsidRDefault="00FB0BBD" w:rsidP="00B3320D">
            <w:pPr>
              <w:pStyle w:val="Normale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C95BAA" w:rsidP="00B3320D">
            <w:pPr>
              <w:pStyle w:val="NormaleWeb"/>
              <w:widowControl w:val="0"/>
              <w:tabs>
                <w:tab w:val="center" w:pos="4140"/>
                <w:tab w:val="right" w:pos="9072"/>
              </w:tabs>
              <w:spacing w:before="0" w:after="0"/>
              <w:ind w:right="74"/>
              <w:rPr>
                <w:rFonts w:ascii="Arial" w:hAnsi="Arial" w:cs="Arial"/>
                <w:sz w:val="20"/>
                <w:szCs w:val="20"/>
                <w:lang w:val="de-DE"/>
              </w:rPr>
            </w:pPr>
            <w:hyperlink r:id="rId35" w:history="1">
              <w:r w:rsidR="00027461" w:rsidRPr="00211C25">
                <w:rPr>
                  <w:rStyle w:val="Collegamentoipertestuale"/>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211C25">
                <w:rPr>
                  <w:rStyle w:val="Collegamentoipertestuale"/>
                  <w:rFonts w:cs="Arial"/>
                  <w:lang w:val="it-IT"/>
                </w:rPr>
                <w:t>http://www.microsoft.com/windows/ie/downloads/recommended/128bit/default.mspx</w:t>
              </w:r>
            </w:hyperlink>
            <w:r w:rsidRPr="00211C25">
              <w:rPr>
                <w:rFonts w:cs="Arial"/>
                <w:lang w:val="it-IT"/>
              </w:rPr>
              <w:t>).</w:t>
            </w:r>
          </w:p>
        </w:tc>
      </w:tr>
      <w:tr w:rsidR="00F8101E" w:rsidRPr="00C95BAA" w14:paraId="6D612DFD" w14:textId="77777777" w:rsidTr="00173EA8">
        <w:tc>
          <w:tcPr>
            <w:tcW w:w="4397" w:type="dxa"/>
            <w:gridSpan w:val="3"/>
          </w:tcPr>
          <w:p w14:paraId="64D5B4FB" w14:textId="77777777" w:rsidR="00FB0BBD" w:rsidRPr="00211C25" w:rsidRDefault="00FB0BBD" w:rsidP="00B3320D">
            <w:pPr>
              <w:pStyle w:val="Normale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r>
      <w:tr w:rsidR="00F8101E" w:rsidRPr="00C95BAA" w14:paraId="02A26DC8" w14:textId="77777777" w:rsidTr="00173EA8">
        <w:tc>
          <w:tcPr>
            <w:tcW w:w="4397" w:type="dxa"/>
            <w:gridSpan w:val="3"/>
          </w:tcPr>
          <w:p w14:paraId="20D01686" w14:textId="33706954" w:rsidR="00EB4CFA" w:rsidRPr="005579FB" w:rsidRDefault="00BA0875"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 xml:space="preserve">-akkreditierten Zertifizierungsstellen </w:t>
            </w:r>
            <w:r w:rsidRPr="00916A85">
              <w:rPr>
                <w:rStyle w:val="Collegamentoipertestuale"/>
                <w:color w:val="auto"/>
                <w:lang w:val="de-DE"/>
              </w:rPr>
              <w:t>(</w:t>
            </w:r>
            <w:hyperlink r:id="rId37" w:history="1">
              <w:r w:rsidRPr="000E72E5">
                <w:rPr>
                  <w:rStyle w:val="Collegamentoipertestuale"/>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F8101E" w:rsidRPr="00C95BAA" w14:paraId="5A255581" w14:textId="77777777" w:rsidTr="00173EA8">
        <w:tc>
          <w:tcPr>
            <w:tcW w:w="4397" w:type="dxa"/>
            <w:gridSpan w:val="3"/>
          </w:tcPr>
          <w:p w14:paraId="2C5A53E5"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F8101E" w:rsidRPr="00211C25" w14:paraId="715FA553" w14:textId="77777777" w:rsidTr="00173EA8">
        <w:tc>
          <w:tcPr>
            <w:tcW w:w="4397" w:type="dxa"/>
            <w:gridSpan w:val="3"/>
          </w:tcPr>
          <w:p w14:paraId="654E2594" w14:textId="77777777" w:rsidR="00EB4CFA" w:rsidRPr="005579FB" w:rsidRDefault="006D69B8"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anderen Ländern der EU müssen in Ermangelung der digitalen Unterschrift die Dokumente mit einer qualifizierten elektronischen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F8101E" w:rsidRPr="00211C25" w14:paraId="636130F5" w14:textId="77777777" w:rsidTr="00173EA8">
        <w:tc>
          <w:tcPr>
            <w:tcW w:w="4397"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F8101E" w:rsidRPr="00C95BAA" w14:paraId="7F47314F" w14:textId="77777777" w:rsidTr="00173EA8">
        <w:tc>
          <w:tcPr>
            <w:tcW w:w="4397" w:type="dxa"/>
            <w:gridSpan w:val="3"/>
          </w:tcPr>
          <w:p w14:paraId="22A0190C" w14:textId="68D36E95"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Der Systembetreiber ist keine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F8101E" w:rsidRPr="00C95BAA" w14:paraId="26A6E912" w14:textId="77777777" w:rsidTr="00173EA8">
        <w:tc>
          <w:tcPr>
            <w:tcW w:w="4397" w:type="dxa"/>
            <w:gridSpan w:val="3"/>
          </w:tcPr>
          <w:p w14:paraId="693BA33A"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F8101E" w:rsidRPr="00C95BAA" w14:paraId="52076FFD" w14:textId="77777777" w:rsidTr="00173EA8">
        <w:tc>
          <w:tcPr>
            <w:tcW w:w="4397" w:type="dxa"/>
            <w:gridSpan w:val="3"/>
          </w:tcPr>
          <w:p w14:paraId="6C481D5F" w14:textId="77777777" w:rsidR="00931D0B"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F8101E" w:rsidRPr="00C95BAA" w14:paraId="106C8A09" w14:textId="77777777" w:rsidTr="00173EA8">
        <w:tc>
          <w:tcPr>
            <w:tcW w:w="4397"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8101E" w:rsidRPr="00C95BAA" w14:paraId="7EBCCB7C" w14:textId="77777777" w:rsidTr="00173EA8">
        <w:tc>
          <w:tcPr>
            <w:tcW w:w="4397" w:type="dxa"/>
            <w:gridSpan w:val="3"/>
          </w:tcPr>
          <w:p w14:paraId="2EF82827" w14:textId="554920A8" w:rsidR="00FB0BBD" w:rsidRPr="00211C25" w:rsidRDefault="00E25CA1"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8101E" w:rsidRPr="00C95BAA" w14:paraId="538138F3" w14:textId="77777777" w:rsidTr="00173EA8">
        <w:tc>
          <w:tcPr>
            <w:tcW w:w="4397" w:type="dxa"/>
            <w:gridSpan w:val="3"/>
          </w:tcPr>
          <w:p w14:paraId="2BD754AA" w14:textId="77777777" w:rsidR="00FB0BBD" w:rsidRPr="00211C25" w:rsidRDefault="00FB0BBD" w:rsidP="00B3320D">
            <w:pPr>
              <w:pStyle w:val="Normale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5BAA" w14:paraId="012FB9C4" w14:textId="77777777" w:rsidTr="00173EA8">
        <w:tc>
          <w:tcPr>
            <w:tcW w:w="4397" w:type="dxa"/>
            <w:gridSpan w:val="3"/>
          </w:tcPr>
          <w:p w14:paraId="1F72AF86" w14:textId="0A9DDF41" w:rsidR="00FB0BBD" w:rsidRPr="00211C25" w:rsidRDefault="00FB0BBD"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8101E" w:rsidRPr="00C95BAA" w14:paraId="78FBFD1D" w14:textId="77777777" w:rsidTr="00173EA8">
        <w:trPr>
          <w:trHeight w:val="96"/>
        </w:trPr>
        <w:tc>
          <w:tcPr>
            <w:tcW w:w="4397" w:type="dxa"/>
            <w:gridSpan w:val="3"/>
          </w:tcPr>
          <w:p w14:paraId="1EF6358C"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5BAA" w14:paraId="7F5C1CDF" w14:textId="77777777" w:rsidTr="00173EA8">
        <w:tc>
          <w:tcPr>
            <w:tcW w:w="4397" w:type="dxa"/>
            <w:gridSpan w:val="3"/>
          </w:tcPr>
          <w:p w14:paraId="762A2C9B" w14:textId="669ECE71" w:rsidR="00FB0BBD" w:rsidRPr="00211C25" w:rsidRDefault="007E2767" w:rsidP="0023611B">
            <w:pPr>
              <w:pStyle w:val="Normale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8101E" w:rsidRPr="00C95BAA" w14:paraId="3BADD58C" w14:textId="77777777" w:rsidTr="00173EA8">
        <w:tc>
          <w:tcPr>
            <w:tcW w:w="4397" w:type="dxa"/>
            <w:gridSpan w:val="3"/>
          </w:tcPr>
          <w:p w14:paraId="0BCC810A"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5BAA" w14:paraId="0FD75CD6" w14:textId="77777777" w:rsidTr="00173EA8">
        <w:tc>
          <w:tcPr>
            <w:tcW w:w="4397" w:type="dxa"/>
            <w:gridSpan w:val="3"/>
          </w:tcPr>
          <w:p w14:paraId="16E62E95" w14:textId="710C1DE9" w:rsidR="00FB0BBD" w:rsidRPr="00211C25" w:rsidRDefault="007E2767"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8101E" w:rsidRPr="00C95BAA" w14:paraId="6F13A664" w14:textId="77777777" w:rsidTr="00173EA8">
        <w:tc>
          <w:tcPr>
            <w:tcW w:w="4397"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5BAA" w14:paraId="6C88720C" w14:textId="77777777" w:rsidTr="00173EA8">
        <w:tc>
          <w:tcPr>
            <w:tcW w:w="4397"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8" w:history="1">
              <w:r w:rsidRPr="00211C25">
                <w:rPr>
                  <w:rStyle w:val="Collegamentoipertestuale"/>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9" w:history="1">
              <w:r w:rsidRPr="00211C25">
                <w:rPr>
                  <w:rStyle w:val="Collegamentoipertestuale"/>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8101E" w:rsidRPr="00C95BAA" w14:paraId="2DB1E207" w14:textId="77777777" w:rsidTr="00173EA8">
        <w:tc>
          <w:tcPr>
            <w:tcW w:w="4397" w:type="dxa"/>
            <w:gridSpan w:val="3"/>
          </w:tcPr>
          <w:p w14:paraId="498C2F12" w14:textId="77777777" w:rsidR="00FB0BBD" w:rsidRPr="00211C25" w:rsidRDefault="00FB0BBD" w:rsidP="00B3320D">
            <w:pPr>
              <w:pStyle w:val="Normale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8101E" w:rsidRPr="00211C25" w14:paraId="283C4B10" w14:textId="77777777" w:rsidTr="00173EA8">
        <w:tc>
          <w:tcPr>
            <w:tcW w:w="4397"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8101E" w:rsidRPr="00211C25" w14:paraId="0C1A5FA6" w14:textId="77777777" w:rsidTr="00173EA8">
        <w:tc>
          <w:tcPr>
            <w:tcW w:w="4397" w:type="dxa"/>
            <w:gridSpan w:val="3"/>
          </w:tcPr>
          <w:p w14:paraId="1D430275" w14:textId="77777777" w:rsidR="00FB0BBD" w:rsidRPr="00211C25" w:rsidRDefault="00FB0BBD" w:rsidP="00B3320D">
            <w:pPr>
              <w:pStyle w:val="Titolo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8101E" w:rsidRPr="00C95BAA" w14:paraId="3892FD23" w14:textId="77777777" w:rsidTr="00173EA8">
        <w:tc>
          <w:tcPr>
            <w:tcW w:w="4397" w:type="dxa"/>
            <w:gridSpan w:val="3"/>
          </w:tcPr>
          <w:p w14:paraId="6AD40ADD" w14:textId="71F043AB" w:rsidR="00FB0BBD" w:rsidRPr="00211C25" w:rsidRDefault="00FB0BBD" w:rsidP="00B3320D">
            <w:pPr>
              <w:pStyle w:val="Titolo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8101E" w:rsidRPr="00C95BAA" w14:paraId="26079FF2" w14:textId="77777777" w:rsidTr="00173EA8">
        <w:tc>
          <w:tcPr>
            <w:tcW w:w="4397"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8101E" w:rsidRPr="00C95BAA" w14:paraId="50913ED0" w14:textId="77777777" w:rsidTr="00173EA8">
        <w:tc>
          <w:tcPr>
            <w:tcW w:w="4397" w:type="dxa"/>
            <w:gridSpan w:val="3"/>
          </w:tcPr>
          <w:p w14:paraId="0D8FDE82" w14:textId="559EB4CD"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braucht es</w:t>
            </w:r>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proofErr w:type="spellStart"/>
            <w:r w:rsidR="007850F8">
              <w:rPr>
                <w:rFonts w:ascii="Arial" w:hAnsi="Arial" w:cs="Arial"/>
                <w:sz w:val="20"/>
                <w:szCs w:val="20"/>
                <w:lang w:val="de-DE"/>
              </w:rPr>
              <w:t>Ausschreibungs</w:t>
            </w:r>
            <w:r w:rsidRPr="005579FB">
              <w:rPr>
                <w:rFonts w:ascii="Arial" w:hAnsi="Arial" w:cs="Arial"/>
                <w:sz w:val="20"/>
                <w:szCs w:val="20"/>
                <w:lang w:val="de-DE"/>
              </w:rPr>
              <w:t>ergabeverfahren</w:t>
            </w:r>
            <w:proofErr w:type="spellEnd"/>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Normale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40" w:history="1">
              <w:r w:rsidRPr="009E4E40">
                <w:rPr>
                  <w:rStyle w:val="Collegamentoipertestuale"/>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41"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F8101E" w:rsidRPr="00C95BAA" w14:paraId="5781C909" w14:textId="77777777" w:rsidTr="00173EA8">
        <w:tc>
          <w:tcPr>
            <w:tcW w:w="4397"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8101E" w:rsidRPr="00211C25" w14:paraId="029EB0F2" w14:textId="77777777" w:rsidTr="00173EA8">
        <w:tc>
          <w:tcPr>
            <w:tcW w:w="4397"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8101E" w:rsidRPr="00211C25" w14:paraId="0F3BCF15" w14:textId="77777777" w:rsidTr="00173EA8">
        <w:tc>
          <w:tcPr>
            <w:tcW w:w="4397"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8101E" w:rsidRPr="00C95BAA" w14:paraId="0D9E1ABB" w14:textId="77777777" w:rsidTr="00173EA8">
        <w:tc>
          <w:tcPr>
            <w:tcW w:w="4397"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8101E" w:rsidRPr="00C95BAA" w14:paraId="1900079A" w14:textId="77777777" w:rsidTr="00173EA8">
        <w:tc>
          <w:tcPr>
            <w:tcW w:w="4397"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8101E" w:rsidRPr="00C95BAA" w14:paraId="00AB9DDF" w14:textId="77777777" w:rsidTr="00173EA8">
        <w:tc>
          <w:tcPr>
            <w:tcW w:w="4397"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auch in Form </w:t>
            </w:r>
            <w:r w:rsidR="00265986">
              <w:rPr>
                <w:rFonts w:cs="Arial"/>
                <w:noProof w:val="0"/>
                <w:lang w:val="de-DE" w:eastAsia="it-IT"/>
              </w:rPr>
              <w:t>von</w:t>
            </w:r>
            <w:r w:rsidRPr="00211C25">
              <w:rPr>
                <w:rFonts w:cs="Arial"/>
                <w:noProof w:val="0"/>
                <w:lang w:val="de-DE" w:eastAsia="it-IT"/>
              </w:rPr>
              <w:t xml:space="preserve"> </w:t>
            </w:r>
            <w:r w:rsidRPr="00211C25">
              <w:rPr>
                <w:rFonts w:cs="Arial"/>
                <w:noProof w:val="0"/>
                <w:lang w:val="de-DE" w:eastAsia="it-IT"/>
              </w:rPr>
              <w:lastRenderedPageBreak/>
              <w:t>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w:t>
            </w:r>
            <w:r w:rsidRPr="00211C25">
              <w:rPr>
                <w:rFonts w:cs="Arial"/>
                <w:color w:val="000000"/>
                <w:lang w:val="it-IT"/>
              </w:rPr>
              <w:lastRenderedPageBreak/>
              <w:t xml:space="preserve">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8101E" w:rsidRPr="00C95BAA" w14:paraId="433DC7DF" w14:textId="77777777" w:rsidTr="00173EA8">
        <w:tc>
          <w:tcPr>
            <w:tcW w:w="4397" w:type="dxa"/>
            <w:gridSpan w:val="3"/>
          </w:tcPr>
          <w:p w14:paraId="52D4228B" w14:textId="77777777" w:rsidR="00FB0BBD" w:rsidRPr="00211C25" w:rsidRDefault="00FB0BBD" w:rsidP="00B3320D">
            <w:pPr>
              <w:widowControl w:val="0"/>
              <w:ind w:right="76"/>
              <w:jc w:val="both"/>
              <w:rPr>
                <w:rStyle w:val="Enfasicorsivo"/>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Enfasigrassetto"/>
                <w:rFonts w:cs="Arial"/>
                <w:b w:val="0"/>
                <w:lang w:val="it-IT"/>
              </w:rPr>
            </w:pPr>
          </w:p>
        </w:tc>
      </w:tr>
      <w:tr w:rsidR="00F8101E" w:rsidRPr="00C95BAA" w14:paraId="4F66B59F" w14:textId="77777777" w:rsidTr="00173EA8">
        <w:tc>
          <w:tcPr>
            <w:tcW w:w="4397" w:type="dxa"/>
            <w:gridSpan w:val="3"/>
          </w:tcPr>
          <w:p w14:paraId="342999BE" w14:textId="468B7EAB" w:rsidR="00FB0BBD" w:rsidRPr="00211C25" w:rsidRDefault="0044415F" w:rsidP="005579FB">
            <w:pPr>
              <w:pStyle w:val="NormaleWeb"/>
              <w:widowControl w:val="0"/>
              <w:tabs>
                <w:tab w:val="center" w:pos="4536"/>
                <w:tab w:val="right" w:pos="9072"/>
              </w:tabs>
              <w:spacing w:before="0" w:after="0"/>
              <w:rPr>
                <w:rFonts w:cs="Arial"/>
                <w:lang w:val="de-DE"/>
              </w:rPr>
            </w:pPr>
            <w:r w:rsidRPr="009F574F">
              <w:rPr>
                <w:rFonts w:ascii="Arial" w:hAnsi="Arial"/>
                <w:iCs/>
                <w:sz w:val="20"/>
                <w:szCs w:val="20"/>
                <w:lang w:val="de-DE"/>
              </w:rPr>
              <w:t>Sämtliche Änderungen betreffend die subjektive Situation des Bieters und des Zuschlagsempfängers sind der Wettbewerbsbehörde 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Enfasigrassetto"/>
                <w:rFonts w:cs="Arial"/>
                <w:b w:val="0"/>
                <w:lang w:val="it-IT"/>
              </w:rPr>
              <w:t>Ogni vicenda soggettiva del candidato, dell’offerente e dell’aggiudicatario è tempestivamente comunicata all’Autorità di gara.</w:t>
            </w:r>
          </w:p>
        </w:tc>
      </w:tr>
      <w:tr w:rsidR="00F8101E" w:rsidRPr="00C95BAA" w14:paraId="7FD26A22" w14:textId="77777777" w:rsidTr="00173EA8">
        <w:tc>
          <w:tcPr>
            <w:tcW w:w="4397"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8101E" w:rsidRPr="00C95BAA" w14:paraId="5DDD4DD8" w14:textId="77777777" w:rsidTr="00173EA8">
        <w:tc>
          <w:tcPr>
            <w:tcW w:w="4397"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73"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8101E" w:rsidRPr="00C95BAA" w14:paraId="21131939" w14:textId="77777777" w:rsidTr="00173EA8">
        <w:tc>
          <w:tcPr>
            <w:tcW w:w="4397"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8101E" w:rsidRPr="00211C25" w14:paraId="378D09E6" w14:textId="77777777" w:rsidTr="00173EA8">
        <w:tc>
          <w:tcPr>
            <w:tcW w:w="4397"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8101E" w:rsidRPr="00211C25" w14:paraId="428F4294" w14:textId="77777777" w:rsidTr="00173EA8">
        <w:tc>
          <w:tcPr>
            <w:tcW w:w="4397"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C95BAA" w14:paraId="3B6199C7" w14:textId="77777777" w:rsidTr="00173EA8">
        <w:tc>
          <w:tcPr>
            <w:tcW w:w="4397" w:type="dxa"/>
            <w:gridSpan w:val="3"/>
          </w:tcPr>
          <w:p w14:paraId="0CFA02BB" w14:textId="77777777" w:rsidR="00FB0BBD" w:rsidRPr="005579FB" w:rsidRDefault="00A95D0E"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w:t>
            </w:r>
            <w:proofErr w:type="spellStart"/>
            <w:r w:rsidRPr="005579FB">
              <w:rPr>
                <w:rFonts w:ascii="Arial" w:hAnsi="Arial" w:cs="Arial"/>
                <w:sz w:val="20"/>
                <w:szCs w:val="20"/>
                <w:lang w:val="de-DE"/>
              </w:rPr>
              <w:t>Konsortiumsmitglied</w:t>
            </w:r>
            <w:proofErr w:type="spellEnd"/>
            <w:r w:rsidRPr="005579FB">
              <w:rPr>
                <w:rFonts w:ascii="Arial" w:hAnsi="Arial" w:cs="Arial"/>
                <w:sz w:val="20"/>
                <w:szCs w:val="20"/>
                <w:lang w:val="de-DE"/>
              </w:rPr>
              <w:t xml:space="preserve">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F8101E" w:rsidRPr="00C95BAA" w14:paraId="46D849CB" w14:textId="77777777" w:rsidTr="00173EA8">
        <w:tc>
          <w:tcPr>
            <w:tcW w:w="4397" w:type="dxa"/>
            <w:gridSpan w:val="3"/>
          </w:tcPr>
          <w:p w14:paraId="2E66591E" w14:textId="77777777" w:rsidR="00E40666" w:rsidRPr="006873B2" w:rsidRDefault="00E40666"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F8101E" w:rsidRPr="00C95BAA" w14:paraId="0A7636A7" w14:textId="77777777" w:rsidTr="00173EA8">
        <w:tc>
          <w:tcPr>
            <w:tcW w:w="4397" w:type="dxa"/>
            <w:gridSpan w:val="3"/>
          </w:tcPr>
          <w:p w14:paraId="72DF4360" w14:textId="77777777" w:rsidR="00250108" w:rsidRPr="00CC6073" w:rsidRDefault="00250108" w:rsidP="00250108">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7E7EAB84" w14:textId="62F1D758" w:rsidR="00E40666" w:rsidRPr="00CC6073" w:rsidRDefault="00E40666" w:rsidP="005579FB">
            <w:pPr>
              <w:pStyle w:val="NormaleWeb"/>
              <w:widowControl w:val="0"/>
              <w:tabs>
                <w:tab w:val="center" w:pos="4536"/>
                <w:tab w:val="right" w:pos="9072"/>
              </w:tabs>
              <w:spacing w:before="0" w:after="0"/>
              <w:rPr>
                <w:rFonts w:ascii="Arial" w:hAnsi="Arial" w:cs="Arial"/>
                <w:sz w:val="20"/>
                <w:szCs w:val="20"/>
                <w:lang w:val="de-DE"/>
              </w:rPr>
            </w:pP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8101E" w:rsidRPr="00C95BAA" w14:paraId="49F505DF" w14:textId="77777777" w:rsidTr="00173EA8">
        <w:tc>
          <w:tcPr>
            <w:tcW w:w="4397"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8101E" w:rsidRPr="00C95BAA" w14:paraId="36A4648A" w14:textId="77777777" w:rsidTr="00173EA8">
        <w:tc>
          <w:tcPr>
            <w:tcW w:w="4397"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6D6CE525" w:rsidR="00FB0BBD" w:rsidRPr="00211C25" w:rsidRDefault="00A95D0E" w:rsidP="00B3320D">
            <w:pPr>
              <w:widowControl w:val="0"/>
              <w:autoSpaceDE w:val="0"/>
              <w:autoSpaceDN w:val="0"/>
              <w:jc w:val="both"/>
              <w:rPr>
                <w:rFonts w:cs="Arial"/>
                <w:color w:val="FF0000"/>
                <w:lang w:val="de-DE"/>
              </w:rPr>
            </w:pPr>
            <w:r w:rsidRPr="005579FB">
              <w:rPr>
                <w:rFonts w:cs="Arial"/>
                <w:noProof w:val="0"/>
                <w:color w:val="FF0000"/>
                <w:lang w:val="de-DE" w:eastAsia="it-IT"/>
              </w:rPr>
              <w:t xml:space="preserve">Aus den in Art. 48 Abs. 17, 18 und 19 </w:t>
            </w:r>
            <w:proofErr w:type="spellStart"/>
            <w:r w:rsidRPr="005579FB">
              <w:rPr>
                <w:rFonts w:cs="Arial"/>
                <w:noProof w:val="0"/>
                <w:color w:val="FF0000"/>
                <w:lang w:val="de-DE" w:eastAsia="it-IT"/>
              </w:rPr>
              <w:t>GvD</w:t>
            </w:r>
            <w:proofErr w:type="spellEnd"/>
            <w:r w:rsidRPr="005579FB">
              <w:rPr>
                <w:rFonts w:cs="Arial"/>
                <w:noProof w:val="0"/>
                <w:color w:val="FF0000"/>
                <w:lang w:val="de-DE" w:eastAsia="it-IT"/>
              </w:rPr>
              <w:t xml:space="preserve"> Nr. 50/2016 angeführten Gründen oder wegen unvorhergesehener </w:t>
            </w:r>
            <w:r w:rsidR="002E1BF0">
              <w:rPr>
                <w:rFonts w:cs="Arial"/>
                <w:noProof w:val="0"/>
                <w:color w:val="FF0000"/>
                <w:lang w:val="de-DE" w:eastAsia="it-IT"/>
              </w:rPr>
              <w:t xml:space="preserve">Tatsachen oder </w:t>
            </w:r>
            <w:r w:rsidR="00CD4DFB" w:rsidRPr="00CD4DFB">
              <w:rPr>
                <w:rFonts w:cs="Arial"/>
                <w:noProof w:val="0"/>
                <w:color w:val="FF0000"/>
                <w:lang w:val="de-DE" w:eastAsia="it-IT"/>
              </w:rPr>
              <w:t xml:space="preserve">Handlungen </w:t>
            </w:r>
            <w:r w:rsidRPr="005579FB">
              <w:rPr>
                <w:rFonts w:cs="Arial"/>
                <w:noProof w:val="0"/>
                <w:color w:val="FF0000"/>
                <w:lang w:val="de-DE" w:eastAsia="it-IT"/>
              </w:rPr>
              <w:t xml:space="preserve">ist es den Subjekten nach Art. 45 Abs. 2 Buchst. b) und c) ebd. erlaubt, </w:t>
            </w:r>
            <w:r w:rsidR="002E1BF0">
              <w:rPr>
                <w:rFonts w:cs="Arial"/>
                <w:noProof w:val="0"/>
                <w:color w:val="FF0000"/>
                <w:lang w:val="de-DE" w:eastAsia="it-IT"/>
              </w:rPr>
              <w:t>für die</w:t>
            </w:r>
            <w:r w:rsidRPr="005579FB">
              <w:rPr>
                <w:rFonts w:cs="Arial"/>
                <w:noProof w:val="0"/>
                <w:color w:val="FF0000"/>
                <w:lang w:val="de-DE" w:eastAsia="it-IT"/>
              </w:rPr>
              <w:t xml:space="preserve"> Ausführung der Leistung ein anderes ausführendes Mitgliedsunternehmen als jenes, </w:t>
            </w:r>
            <w:r w:rsidR="002E1BF0">
              <w:rPr>
                <w:rFonts w:cs="Arial"/>
                <w:noProof w:val="0"/>
                <w:color w:val="FF0000"/>
                <w:lang w:val="de-DE" w:eastAsia="it-IT"/>
              </w:rPr>
              <w:t>das</w:t>
            </w:r>
            <w:r w:rsidRPr="005579FB">
              <w:rPr>
                <w:rFonts w:cs="Arial"/>
                <w:noProof w:val="0"/>
                <w:color w:val="FF0000"/>
                <w:lang w:val="de-DE" w:eastAsia="it-IT"/>
              </w:rPr>
              <w:t xml:space="preserve"> im Angebot angegeben ist, namhaft zu machen, unter der Bedingung, dass die subjektive Änderung nicht darauf abzielt, das Fehlen einer Teilnahmebedingung des </w:t>
            </w:r>
            <w:proofErr w:type="spellStart"/>
            <w:r w:rsidRPr="005579FB">
              <w:rPr>
                <w:rFonts w:cs="Arial"/>
                <w:noProof w:val="0"/>
                <w:color w:val="FF0000"/>
                <w:lang w:val="de-DE" w:eastAsia="it-IT"/>
              </w:rPr>
              <w:t>Konsortiumsmitglieds</w:t>
            </w:r>
            <w:proofErr w:type="spellEnd"/>
            <w:r w:rsidRPr="005579FB">
              <w:rPr>
                <w:rFonts w:cs="Arial"/>
                <w:noProof w:val="0"/>
                <w:color w:val="FF0000"/>
                <w:lang w:val="de-DE" w:eastAsia="it-IT"/>
              </w:rPr>
              <w:t xml:space="preserve">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8101E" w:rsidRPr="00C95BAA" w14:paraId="549EDBA1" w14:textId="77777777" w:rsidTr="00173EA8">
        <w:tc>
          <w:tcPr>
            <w:tcW w:w="4397"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8101E" w:rsidRPr="00C95BAA" w14:paraId="379B56F6" w14:textId="77777777" w:rsidTr="00173EA8">
        <w:tc>
          <w:tcPr>
            <w:tcW w:w="4397"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proofErr w:type="spellStart"/>
            <w:r w:rsidR="00317AF0" w:rsidRPr="002E1BF0">
              <w:rPr>
                <w:rFonts w:cs="Arial"/>
                <w:noProof w:val="0"/>
                <w:lang w:val="de-DE" w:eastAsia="it-IT"/>
              </w:rPr>
              <w:lastRenderedPageBreak/>
              <w:t>GvD</w:t>
            </w:r>
            <w:proofErr w:type="spellEnd"/>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proofErr w:type="spellStart"/>
            <w:r w:rsidR="008850A7" w:rsidRPr="002E1BF0">
              <w:rPr>
                <w:rFonts w:cs="Arial"/>
                <w:noProof w:val="0"/>
                <w:lang w:val="de-DE" w:eastAsia="it-IT"/>
              </w:rPr>
              <w:t>Konsortiumsm</w:t>
            </w:r>
            <w:r w:rsidR="005427CB" w:rsidRPr="002E1BF0">
              <w:rPr>
                <w:rFonts w:cs="Arial"/>
                <w:noProof w:val="0"/>
                <w:lang w:val="de-DE" w:eastAsia="it-IT"/>
              </w:rPr>
              <w:t>itglieder</w:t>
            </w:r>
            <w:proofErr w:type="spellEnd"/>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xml:space="preserve">. 50/2016, se possiedono </w:t>
            </w:r>
            <w:r w:rsidRPr="00211C25">
              <w:rPr>
                <w:rFonts w:cs="Arial"/>
                <w:lang w:val="it-IT"/>
              </w:rPr>
              <w:lastRenderedPageBreak/>
              <w:t>autonomamente tutti i requisiti richiesti, hanno la facoltà di partecipare alla gara eseguendo la prestazione con struttura propria ed indipendente da quella delle consorziate.</w:t>
            </w:r>
          </w:p>
        </w:tc>
      </w:tr>
      <w:bookmarkEnd w:id="73"/>
      <w:tr w:rsidR="00F8101E" w:rsidRPr="00C95BAA" w14:paraId="53A01E30" w14:textId="77777777" w:rsidTr="00173EA8">
        <w:tc>
          <w:tcPr>
            <w:tcW w:w="4397"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8101E" w:rsidRPr="00211C25" w14:paraId="56FA95BF" w14:textId="77777777" w:rsidTr="00173EA8">
        <w:tc>
          <w:tcPr>
            <w:tcW w:w="4397"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8101E" w:rsidRPr="00211C25" w14:paraId="65200EC5" w14:textId="77777777" w:rsidTr="00173EA8">
        <w:tc>
          <w:tcPr>
            <w:tcW w:w="4397"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8101E" w:rsidRPr="00C95BAA" w14:paraId="09BC7405" w14:textId="77777777" w:rsidTr="00173EA8">
        <w:tc>
          <w:tcPr>
            <w:tcW w:w="4397"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w:t>
            </w:r>
            <w:proofErr w:type="spellStart"/>
            <w:r w:rsidRPr="00211C25">
              <w:rPr>
                <w:rFonts w:cs="Arial"/>
                <w:noProof w:val="0"/>
                <w:lang w:val="de-DE" w:eastAsia="it-IT"/>
              </w:rPr>
              <w:t>ter</w:t>
            </w:r>
            <w:proofErr w:type="spellEnd"/>
            <w:r w:rsidRPr="00211C25">
              <w:rPr>
                <w:rFonts w:cs="Arial"/>
                <w:noProof w:val="0"/>
                <w:lang w:val="de-DE" w:eastAsia="it-IT"/>
              </w:rPr>
              <w:t xml:space="preserve">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8101E" w:rsidRPr="00C95BAA" w14:paraId="60DE7BDC" w14:textId="77777777" w:rsidTr="00173EA8">
        <w:tc>
          <w:tcPr>
            <w:tcW w:w="4397"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8101E" w:rsidRPr="00211C25" w14:paraId="6B2A7A52" w14:textId="77777777" w:rsidTr="00173EA8">
        <w:tc>
          <w:tcPr>
            <w:tcW w:w="4397"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8101E" w:rsidRPr="00211C25" w14:paraId="6C1C3CEA" w14:textId="77777777" w:rsidTr="00173EA8">
        <w:tc>
          <w:tcPr>
            <w:tcW w:w="4397"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8101E" w:rsidRPr="00C95BAA" w14:paraId="716E9F2A" w14:textId="77777777" w:rsidTr="00173EA8">
        <w:tc>
          <w:tcPr>
            <w:tcW w:w="4397"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8101E" w:rsidRPr="00C95BAA" w14:paraId="40635524" w14:textId="77777777" w:rsidTr="00173EA8">
        <w:tc>
          <w:tcPr>
            <w:tcW w:w="4397"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8101E" w:rsidRPr="00C95BAA" w14:paraId="07BD31B4" w14:textId="77777777" w:rsidTr="00173EA8">
        <w:tc>
          <w:tcPr>
            <w:tcW w:w="4397"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8101E" w:rsidRPr="00C95BAA" w14:paraId="32784980" w14:textId="77777777" w:rsidTr="00173EA8">
        <w:tc>
          <w:tcPr>
            <w:tcW w:w="4397"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5BAA" w14:paraId="2CF22128" w14:textId="77777777" w:rsidTr="00173EA8">
        <w:tc>
          <w:tcPr>
            <w:tcW w:w="4397" w:type="dxa"/>
            <w:gridSpan w:val="3"/>
          </w:tcPr>
          <w:p w14:paraId="4BA873CA" w14:textId="3985F8BD"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8101E" w:rsidRPr="00C95BAA" w14:paraId="344C97F8" w14:textId="77777777" w:rsidTr="00173EA8">
        <w:tc>
          <w:tcPr>
            <w:tcW w:w="4397"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8101E" w:rsidRPr="00C95BAA" w14:paraId="70F02166" w14:textId="77777777" w:rsidTr="00173EA8">
        <w:tc>
          <w:tcPr>
            <w:tcW w:w="4397"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r w:rsidR="00AA7799" w:rsidRPr="002B25B0">
              <w:rPr>
                <w:rFonts w:cs="Arial"/>
                <w:b/>
                <w:noProof w:val="0"/>
                <w:u w:val="single"/>
                <w:lang w:val="de-DE" w:eastAsia="it-IT"/>
              </w:rPr>
              <w:t xml:space="preserve">Sei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 xml:space="preserve">gemäß Art. 48 Abs. 9 </w:t>
            </w:r>
            <w:proofErr w:type="spellStart"/>
            <w:r w:rsidR="00AA7799" w:rsidRPr="002B25B0">
              <w:rPr>
                <w:rFonts w:cs="Arial"/>
                <w:b/>
                <w:noProof w:val="0"/>
                <w:u w:val="single"/>
                <w:lang w:val="de-DE" w:eastAsia="it-IT"/>
              </w:rPr>
              <w:t>GvD</w:t>
            </w:r>
            <w:proofErr w:type="spellEnd"/>
            <w:r w:rsidR="00AA7799" w:rsidRPr="002B25B0">
              <w:rPr>
                <w:rFonts w:cs="Arial"/>
                <w:b/>
                <w:noProof w:val="0"/>
                <w:u w:val="single"/>
                <w:lang w:val="de-DE" w:eastAsia="it-IT"/>
              </w:rPr>
              <w:t xml:space="preserve">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8101E" w:rsidRPr="00C95BAA" w14:paraId="42EE8CA2" w14:textId="77777777" w:rsidTr="00173EA8">
        <w:tc>
          <w:tcPr>
            <w:tcW w:w="4397"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8101E" w:rsidRPr="00211C25" w14:paraId="09AF5034" w14:textId="77777777" w:rsidTr="00173EA8">
        <w:tc>
          <w:tcPr>
            <w:tcW w:w="4397"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8101E" w:rsidRPr="00211C25" w14:paraId="0006B515" w14:textId="77777777" w:rsidTr="00173EA8">
        <w:tc>
          <w:tcPr>
            <w:tcW w:w="4397"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C95BAA" w14:paraId="79BDC9E3" w14:textId="77777777" w:rsidTr="00173EA8">
        <w:tc>
          <w:tcPr>
            <w:tcW w:w="4397"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 xml:space="preserve">Für Wirtschaftsteilnehmer mit Niederlassung in anderen Staaten als Italien ist die Teilnahme gemäß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8101E" w:rsidRPr="00C95BAA" w14:paraId="574A8003" w14:textId="77777777" w:rsidTr="00173EA8">
        <w:tc>
          <w:tcPr>
            <w:tcW w:w="4397"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8101E" w:rsidRPr="00C95BAA" w14:paraId="049DDF34" w14:textId="77777777" w:rsidTr="00173EA8">
        <w:tc>
          <w:tcPr>
            <w:tcW w:w="4397"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 xml:space="preserve">ist </w:t>
            </w:r>
            <w:r w:rsidR="00C40C38">
              <w:rPr>
                <w:rFonts w:cs="Arial"/>
                <w:noProof w:val="0"/>
                <w:lang w:val="de-DE" w:eastAsia="it-IT"/>
              </w:rPr>
              <w:lastRenderedPageBreak/>
              <w:t>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4" w:name="_Hlk29541674"/>
            <w:r w:rsidRPr="00211C25">
              <w:rPr>
                <w:rFonts w:cs="Arial"/>
                <w:lang w:val="it-IT"/>
              </w:rPr>
              <w:t xml:space="preserve">Fermo restando quanto di seguito esposto, agli </w:t>
            </w:r>
            <w:r w:rsidRPr="00211C25">
              <w:rPr>
                <w:rFonts w:cs="Arial"/>
                <w:lang w:val="it-IT"/>
              </w:rPr>
              <w:lastRenderedPageBreak/>
              <w:t xml:space="preserve">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4"/>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8101E" w:rsidRPr="00C95BAA" w14:paraId="1BE41212" w14:textId="77777777" w:rsidTr="00173EA8">
        <w:tc>
          <w:tcPr>
            <w:tcW w:w="4397"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8101E" w:rsidRPr="00C95BAA" w14:paraId="029C2C33" w14:textId="77777777" w:rsidTr="00173EA8">
        <w:tc>
          <w:tcPr>
            <w:tcW w:w="4397"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proofErr w:type="spellStart"/>
            <w:r w:rsidR="00317AF0" w:rsidRPr="00211C25">
              <w:rPr>
                <w:rFonts w:cs="Arial"/>
                <w:noProof w:val="0"/>
                <w:lang w:val="de-DE" w:eastAsia="it-IT"/>
              </w:rPr>
              <w:t>GvD</w:t>
            </w:r>
            <w:proofErr w:type="spellEnd"/>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8101E" w:rsidRPr="00C95BAA" w14:paraId="282D7D19" w14:textId="77777777" w:rsidTr="00173EA8">
        <w:tc>
          <w:tcPr>
            <w:tcW w:w="4397"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8101E" w:rsidRPr="00C95BAA" w14:paraId="1A3E4483" w14:textId="77777777" w:rsidTr="00173EA8">
        <w:tc>
          <w:tcPr>
            <w:tcW w:w="4397"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8101E" w:rsidRPr="00C95BAA" w14:paraId="3C2A3C4A" w14:textId="77777777" w:rsidTr="00173EA8">
        <w:tc>
          <w:tcPr>
            <w:tcW w:w="4397"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C95BAA" w14:paraId="694DFE7E" w14:textId="77777777" w:rsidTr="00173EA8">
        <w:tc>
          <w:tcPr>
            <w:tcW w:w="4397" w:type="dxa"/>
            <w:gridSpan w:val="3"/>
          </w:tcPr>
          <w:p w14:paraId="3B57A93E" w14:textId="775E202D" w:rsidR="00FB0BBD" w:rsidRPr="00211C25" w:rsidRDefault="00FB0BBD" w:rsidP="00BB1214">
            <w:pPr>
              <w:widowControl w:val="0"/>
              <w:jc w:val="both"/>
              <w:rPr>
                <w:rFonts w:cs="Arial"/>
                <w:color w:val="FF0000"/>
                <w:lang w:val="de-DE"/>
              </w:rPr>
            </w:pPr>
            <w:r w:rsidRPr="00211C25">
              <w:rPr>
                <w:rFonts w:cs="Arial"/>
                <w:lang w:val="de-DE"/>
              </w:rPr>
              <w:t xml:space="preserve">Verlangt die Vergabestelle die berufliche Eignung </w:t>
            </w:r>
            <w:r w:rsidR="00FA2592">
              <w:rPr>
                <w:rFonts w:cs="Arial"/>
                <w:lang w:val="de-DE"/>
              </w:rPr>
              <w:t>nach</w:t>
            </w:r>
            <w:r w:rsidRPr="00211C25">
              <w:rPr>
                <w:rFonts w:cs="Arial"/>
                <w:lang w:val="de-DE"/>
              </w:rPr>
              <w:t xml:space="preserve"> Art. 83</w:t>
            </w:r>
            <w:r w:rsidR="00A14AB0" w:rsidRPr="00211C25">
              <w:rPr>
                <w:rFonts w:cs="Arial"/>
                <w:lang w:val="de-DE"/>
              </w:rPr>
              <w:t xml:space="preserve"> Abs.</w:t>
            </w:r>
            <w:r w:rsidRPr="00211C25">
              <w:rPr>
                <w:rFonts w:cs="Arial"/>
                <w:lang w:val="de-DE"/>
              </w:rPr>
              <w:t xml:space="preserve"> 1 </w:t>
            </w:r>
            <w:r w:rsidR="00411F78" w:rsidRPr="00211C25">
              <w:rPr>
                <w:rFonts w:cs="Arial"/>
                <w:lang w:val="de-DE"/>
              </w:rPr>
              <w:t>Buchst.</w:t>
            </w:r>
            <w:r w:rsidRPr="00211C25">
              <w:rPr>
                <w:rFonts w:cs="Arial"/>
                <w:lang w:val="de-DE"/>
              </w:rPr>
              <w:t xml:space="preserve"> a)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 xml:space="preserve">50/2016 </w:t>
            </w:r>
            <w:r w:rsidR="009551DB" w:rsidRPr="00211C25">
              <w:rPr>
                <w:rFonts w:cs="Arial"/>
                <w:lang w:val="de-DE"/>
              </w:rPr>
              <w:t xml:space="preserve">kann </w:t>
            </w:r>
            <w:r w:rsidRPr="00211C25">
              <w:rPr>
                <w:rFonts w:cs="Arial"/>
                <w:lang w:val="de-DE"/>
              </w:rPr>
              <w:t>ein nicht in Italien ansässige</w:t>
            </w:r>
            <w:r w:rsidR="009551DB" w:rsidRPr="00211C25">
              <w:rPr>
                <w:rFonts w:cs="Arial"/>
                <w:lang w:val="de-DE"/>
              </w:rPr>
              <w:t>r</w:t>
            </w:r>
            <w:r w:rsidRPr="00211C25">
              <w:rPr>
                <w:rFonts w:cs="Arial"/>
                <w:lang w:val="de-DE"/>
              </w:rPr>
              <w:t xml:space="preserve"> Staatsbürger eines anderen EU-</w:t>
            </w:r>
            <w:r w:rsidR="00973EE5" w:rsidRPr="00211C25">
              <w:rPr>
                <w:rFonts w:cs="Arial"/>
                <w:lang w:val="de-DE"/>
              </w:rPr>
              <w:t>Landes</w:t>
            </w:r>
            <w:r w:rsidRPr="00211C25">
              <w:rPr>
                <w:rFonts w:cs="Arial"/>
                <w:lang w:val="de-DE"/>
              </w:rPr>
              <w:t xml:space="preserve"> </w:t>
            </w:r>
            <w:r w:rsidR="009551DB" w:rsidRPr="00211C25">
              <w:rPr>
                <w:rFonts w:cs="Arial"/>
                <w:lang w:val="de-DE"/>
              </w:rPr>
              <w:t>seine</w:t>
            </w:r>
            <w:r w:rsidRPr="00211C25">
              <w:rPr>
                <w:rFonts w:cs="Arial"/>
                <w:lang w:val="de-DE"/>
              </w:rPr>
              <w:t xml:space="preserve"> Eintragung in einem Berufsverzeichnis oder Handelsregister </w:t>
            </w:r>
            <w:r w:rsidR="00FA2592">
              <w:rPr>
                <w:rFonts w:cs="Arial"/>
                <w:lang w:val="de-DE"/>
              </w:rPr>
              <w:t>nach</w:t>
            </w:r>
            <w:r w:rsidR="00C37BA2" w:rsidRPr="00211C25">
              <w:rPr>
                <w:rFonts w:cs="Arial"/>
                <w:lang w:val="de-DE"/>
              </w:rPr>
              <w:t xml:space="preserve"> Art. 83 ebd. </w:t>
            </w:r>
            <w:r w:rsidR="009551DB" w:rsidRPr="00211C25">
              <w:rPr>
                <w:rFonts w:cs="Arial"/>
                <w:lang w:val="de-DE"/>
              </w:rPr>
              <w:t>gemäß den dort geltenden Bedingungen gemäß</w:t>
            </w:r>
            <w:r w:rsidRPr="00211C25">
              <w:rPr>
                <w:rFonts w:cs="Arial"/>
                <w:lang w:val="de-DE"/>
              </w:rPr>
              <w:t xml:space="preserve"> </w:t>
            </w:r>
            <w:r w:rsidRPr="00211C25">
              <w:rPr>
                <w:rFonts w:cs="Arial"/>
                <w:color w:val="FF0000"/>
                <w:lang w:val="de-DE"/>
              </w:rPr>
              <w:t xml:space="preserve">Anhang XVI </w:t>
            </w:r>
            <w:r w:rsidR="00C4779A" w:rsidRPr="00211C25">
              <w:rPr>
                <w:rFonts w:cs="Arial"/>
                <w:color w:val="FF0000"/>
                <w:lang w:val="de-DE"/>
              </w:rPr>
              <w:t>GvD Nr. 50/2016</w:t>
            </w:r>
            <w:r w:rsidRPr="00211C25">
              <w:rPr>
                <w:rFonts w:cs="Arial"/>
                <w:color w:val="FF0000"/>
                <w:lang w:val="de-DE"/>
              </w:rPr>
              <w:t xml:space="preserve"> </w:t>
            </w:r>
            <w:r w:rsidR="00D61674" w:rsidRPr="00211C25">
              <w:rPr>
                <w:rFonts w:cs="Arial"/>
                <w:color w:val="FF0000"/>
                <w:lang w:val="de-DE"/>
              </w:rPr>
              <w:t xml:space="preserve">mittels eidessstattlicher Erklärung oder gemäß den </w:t>
            </w:r>
            <w:r w:rsidR="00D61674" w:rsidRPr="00FA2592">
              <w:rPr>
                <w:rFonts w:cs="Arial"/>
                <w:color w:val="FF0000"/>
                <w:lang w:val="de-DE"/>
              </w:rPr>
              <w:t>im Niederlassungsland geltenden</w:t>
            </w:r>
            <w:r w:rsidR="00D61674" w:rsidRPr="00211C25">
              <w:rPr>
                <w:rFonts w:cs="Arial"/>
                <w:color w:val="FF0000"/>
                <w:lang w:val="de-DE"/>
              </w:rPr>
              <w:t xml:space="preserve"> Modalitäten </w:t>
            </w:r>
            <w:r w:rsidR="009551DB" w:rsidRPr="00211C25">
              <w:rPr>
                <w:rFonts w:cs="Arial"/>
                <w:lang w:val="de-DE"/>
              </w:rPr>
              <w:t>nachweisen</w:t>
            </w:r>
            <w:r w:rsidR="00D61674" w:rsidRPr="00211C25">
              <w:rPr>
                <w:rFonts w:cs="Arial"/>
                <w:lang w:val="de-DE"/>
              </w:rPr>
              <w:t>.</w:t>
            </w:r>
          </w:p>
        </w:tc>
        <w:tc>
          <w:tcPr>
            <w:tcW w:w="993" w:type="dxa"/>
          </w:tcPr>
          <w:p w14:paraId="2D047881" w14:textId="77777777" w:rsidR="00FB0BBD" w:rsidRPr="00211C25" w:rsidRDefault="00FB0BBD" w:rsidP="00B3320D">
            <w:pPr>
              <w:widowControl w:val="0"/>
              <w:rPr>
                <w:rFonts w:cs="Arial"/>
                <w:lang w:val="de-DE"/>
              </w:rPr>
            </w:pPr>
          </w:p>
        </w:tc>
        <w:tc>
          <w:tcPr>
            <w:tcW w:w="4252" w:type="dxa"/>
          </w:tcPr>
          <w:p w14:paraId="1F8FC38F" w14:textId="77777777" w:rsidR="00FB0BBD" w:rsidRPr="00211C25" w:rsidRDefault="00FB0BBD" w:rsidP="00B3320D">
            <w:pPr>
              <w:widowControl w:val="0"/>
              <w:tabs>
                <w:tab w:val="center" w:pos="4680"/>
                <w:tab w:val="right" w:pos="9072"/>
              </w:tabs>
              <w:ind w:right="105"/>
              <w:jc w:val="both"/>
              <w:rPr>
                <w:rFonts w:cs="Arial"/>
                <w:color w:val="FF0000"/>
                <w:lang w:val="it-IT"/>
              </w:rPr>
            </w:pPr>
            <w:r w:rsidRPr="00211C25">
              <w:rPr>
                <w:rFonts w:cs="Arial"/>
                <w:lang w:val="it-IT"/>
              </w:rPr>
              <w:t xml:space="preserve">Nel caso in cui la stazione appaltante richieda l’idoneità professionale ai sensi dell’art. 83 comma 1 let. a) </w:t>
            </w:r>
            <w:r w:rsidR="009E4F71" w:rsidRPr="00211C25">
              <w:rPr>
                <w:rFonts w:cs="Arial"/>
                <w:lang w:val="it-IT"/>
              </w:rPr>
              <w:t>d.lgs</w:t>
            </w:r>
            <w:r w:rsidRPr="00211C25">
              <w:rPr>
                <w:rFonts w:cs="Arial"/>
                <w:lang w:val="it-IT"/>
              </w:rPr>
              <w:t>. 50/2016, al cittadino di altro stato membro dell’UE non residente in Italia può essere richiesto di provare la sua iscrizione ai sensi dell</w:t>
            </w:r>
            <w:r w:rsidR="000F5652" w:rsidRPr="00211C25">
              <w:rPr>
                <w:rFonts w:cs="Arial"/>
                <w:lang w:val="it-IT"/>
              </w:rPr>
              <w:t>’</w:t>
            </w:r>
            <w:r w:rsidRPr="00211C25">
              <w:rPr>
                <w:rFonts w:cs="Arial"/>
                <w:lang w:val="it-IT"/>
              </w:rPr>
              <w:t xml:space="preserve">art. 83 </w:t>
            </w:r>
            <w:r w:rsidR="009E4F71" w:rsidRPr="00211C25">
              <w:rPr>
                <w:rFonts w:cs="Arial"/>
                <w:lang w:val="it-IT"/>
              </w:rPr>
              <w:t>d.lgs</w:t>
            </w:r>
            <w:r w:rsidRPr="00211C25">
              <w:rPr>
                <w:rFonts w:cs="Arial"/>
                <w:lang w:val="it-IT"/>
              </w:rPr>
              <w:t xml:space="preserve">. 50/2016 secondo le modalità vigenti nello </w:t>
            </w:r>
            <w:r w:rsidR="00A52707" w:rsidRPr="00211C25">
              <w:rPr>
                <w:rFonts w:cs="Arial"/>
                <w:lang w:val="it-IT"/>
              </w:rPr>
              <w:t>S</w:t>
            </w:r>
            <w:r w:rsidRPr="00211C25">
              <w:rPr>
                <w:rFonts w:cs="Arial"/>
                <w:lang w:val="it-IT"/>
              </w:rPr>
              <w:t xml:space="preserve">tato di residenza, in uno dei registri professionali o commerciali di cui </w:t>
            </w:r>
            <w:r w:rsidRPr="00211C25">
              <w:rPr>
                <w:rFonts w:cs="Arial"/>
                <w:color w:val="FF0000"/>
                <w:lang w:val="it-IT"/>
              </w:rPr>
              <w:t xml:space="preserve">all’Allegato XVI del </w:t>
            </w:r>
            <w:r w:rsidR="009E4F71" w:rsidRPr="00211C25">
              <w:rPr>
                <w:rFonts w:cs="Arial"/>
                <w:color w:val="FF0000"/>
                <w:lang w:val="it-IT"/>
              </w:rPr>
              <w:t>d.lgs</w:t>
            </w:r>
            <w:r w:rsidRPr="00211C25">
              <w:rPr>
                <w:rFonts w:cs="Arial"/>
                <w:color w:val="FF0000"/>
                <w:lang w:val="it-IT"/>
              </w:rPr>
              <w:t>. 50/2016, mediante dichiarazione giurata o secondo le modalità vigenti nello stato membro nel quale è stabilito.</w:t>
            </w:r>
          </w:p>
        </w:tc>
      </w:tr>
      <w:tr w:rsidR="00F8101E" w:rsidRPr="00C95BAA" w14:paraId="0CF9DF65" w14:textId="77777777" w:rsidTr="00173EA8">
        <w:tc>
          <w:tcPr>
            <w:tcW w:w="4397"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C95BAA" w14:paraId="4F670BC8" w14:textId="77777777" w:rsidTr="00173EA8">
        <w:tc>
          <w:tcPr>
            <w:tcW w:w="4397"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w:t>
            </w:r>
            <w:r w:rsidRPr="00211C25">
              <w:rPr>
                <w:rFonts w:cs="Arial"/>
                <w:noProof w:val="0"/>
                <w:lang w:val="de-DE" w:eastAsia="it-IT"/>
              </w:rPr>
              <w:lastRenderedPageBreak/>
              <w:t xml:space="preserve">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w:t>
            </w:r>
            <w:r w:rsidRPr="005062C8">
              <w:rPr>
                <w:rFonts w:cs="Arial"/>
                <w:lang w:val="it-IT"/>
              </w:rPr>
              <w:lastRenderedPageBreak/>
              <w:t xml:space="preserve">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8101E" w:rsidRPr="00C95BAA" w14:paraId="1B3CB604" w14:textId="77777777" w:rsidTr="00173EA8">
        <w:tc>
          <w:tcPr>
            <w:tcW w:w="4397"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8101E" w:rsidRPr="00C95BAA" w14:paraId="03F3B4CD" w14:textId="77777777" w:rsidTr="00173EA8">
        <w:tc>
          <w:tcPr>
            <w:tcW w:w="4397" w:type="dxa"/>
            <w:gridSpan w:val="3"/>
          </w:tcPr>
          <w:p w14:paraId="031F6829" w14:textId="7E98444E" w:rsidR="00FB0BBD" w:rsidRPr="00211C25" w:rsidRDefault="008178DD" w:rsidP="005062C8">
            <w:pPr>
              <w:widowControl w:val="0"/>
              <w:jc w:val="both"/>
              <w:rPr>
                <w:rFonts w:cs="Arial"/>
                <w:lang w:val="de-DE"/>
              </w:rPr>
            </w:pPr>
            <w:r w:rsidRPr="00211C25">
              <w:rPr>
                <w:rFonts w:cs="Arial"/>
                <w:noProof w:val="0"/>
                <w:lang w:val="de-DE" w:eastAsia="it-IT"/>
              </w:rPr>
              <w:t>Müssen</w:t>
            </w:r>
            <w:r w:rsidR="00FB0BBD" w:rsidRPr="00211C25">
              <w:rPr>
                <w:rFonts w:cs="Arial"/>
                <w:noProof w:val="0"/>
                <w:lang w:val="de-DE" w:eastAsia="it-IT"/>
              </w:rPr>
              <w:t xml:space="preserve"> die </w:t>
            </w:r>
            <w:r w:rsidRPr="00211C25">
              <w:rPr>
                <w:rFonts w:cs="Arial"/>
                <w:noProof w:val="0"/>
                <w:lang w:val="de-DE" w:eastAsia="it-IT"/>
              </w:rPr>
              <w:t>Teilnehmer</w:t>
            </w:r>
            <w:r w:rsidR="00FB0BBD" w:rsidRPr="00211C25">
              <w:rPr>
                <w:rFonts w:cs="Arial"/>
                <w:noProof w:val="0"/>
                <w:lang w:val="de-DE" w:eastAsia="it-IT"/>
              </w:rPr>
              <w:t xml:space="preserve"> oder Bieter bei öffentlichen </w:t>
            </w:r>
            <w:r w:rsidRPr="00211C25">
              <w:rPr>
                <w:rFonts w:cs="Arial"/>
                <w:noProof w:val="0"/>
                <w:lang w:val="de-DE" w:eastAsia="it-IT"/>
              </w:rPr>
              <w:t>Vergabeverfahren</w:t>
            </w:r>
            <w:r w:rsidR="00FB0BBD" w:rsidRPr="00211C25">
              <w:rPr>
                <w:rFonts w:cs="Arial"/>
                <w:noProof w:val="0"/>
                <w:lang w:val="de-DE" w:eastAsia="it-IT"/>
              </w:rPr>
              <w:t xml:space="preserve"> </w:t>
            </w:r>
            <w:r w:rsidRPr="00211C25">
              <w:rPr>
                <w:rFonts w:cs="Arial"/>
                <w:noProof w:val="0"/>
                <w:lang w:val="de-DE" w:eastAsia="it-IT"/>
              </w:rPr>
              <w:t>für</w:t>
            </w:r>
            <w:r w:rsidR="00FB0BBD" w:rsidRPr="00211C25">
              <w:rPr>
                <w:rFonts w:cs="Arial"/>
                <w:noProof w:val="0"/>
                <w:lang w:val="de-DE" w:eastAsia="it-IT"/>
              </w:rPr>
              <w:t xml:space="preserve"> </w:t>
            </w:r>
            <w:r w:rsidR="001A714D" w:rsidRPr="00211C25">
              <w:rPr>
                <w:rFonts w:cs="Arial"/>
                <w:noProof w:val="0"/>
                <w:lang w:val="de-DE" w:eastAsia="it-IT"/>
              </w:rPr>
              <w:t>Dienstleistungen</w:t>
            </w:r>
            <w:r w:rsidR="004D6342" w:rsidRPr="00211C25">
              <w:rPr>
                <w:rFonts w:cs="Arial"/>
                <w:noProof w:val="0"/>
                <w:lang w:val="de-DE" w:eastAsia="it-IT"/>
              </w:rPr>
              <w:t>/Lieferungen</w:t>
            </w:r>
            <w:r w:rsidR="001A714D" w:rsidRPr="00211C25">
              <w:rPr>
                <w:rFonts w:cs="Arial"/>
                <w:noProof w:val="0"/>
                <w:lang w:val="de-DE" w:eastAsia="it-IT"/>
              </w:rPr>
              <w:t xml:space="preserve"> </w:t>
            </w:r>
            <w:r w:rsidR="006D3CBE" w:rsidRPr="00211C25">
              <w:rPr>
                <w:rFonts w:cs="Arial"/>
                <w:noProof w:val="0"/>
                <w:lang w:val="de-DE" w:eastAsia="it-IT"/>
              </w:rPr>
              <w:t>eine</w:t>
            </w:r>
            <w:r w:rsidR="00FB0BBD" w:rsidRPr="00211C25">
              <w:rPr>
                <w:rFonts w:cs="Arial"/>
                <w:noProof w:val="0"/>
                <w:lang w:val="de-DE" w:eastAsia="it-IT"/>
              </w:rPr>
              <w:t xml:space="preserve"> besonderen </w:t>
            </w:r>
            <w:r w:rsidRPr="008467FF">
              <w:rPr>
                <w:rFonts w:cs="Arial"/>
                <w:noProof w:val="0"/>
                <w:lang w:val="de-DE" w:eastAsia="it-IT"/>
              </w:rPr>
              <w:t>Ermächtigung</w:t>
            </w:r>
            <w:r w:rsidR="00FB0BBD" w:rsidRPr="00211C25">
              <w:rPr>
                <w:rFonts w:cs="Arial"/>
                <w:noProof w:val="0"/>
                <w:lang w:val="de-DE" w:eastAsia="it-IT"/>
              </w:rPr>
              <w:t xml:space="preserve"> </w:t>
            </w:r>
            <w:r w:rsidR="006D3CBE" w:rsidRPr="00211C25">
              <w:rPr>
                <w:rFonts w:cs="Arial"/>
                <w:noProof w:val="0"/>
                <w:lang w:val="de-DE" w:eastAsia="it-IT"/>
              </w:rPr>
              <w:t>haben</w:t>
            </w:r>
            <w:r w:rsidR="00FB0BBD" w:rsidRPr="00211C25">
              <w:rPr>
                <w:rFonts w:cs="Arial"/>
                <w:noProof w:val="0"/>
                <w:lang w:val="de-DE" w:eastAsia="it-IT"/>
              </w:rPr>
              <w:t xml:space="preserve"> oder einer besonderen Organisation angehören, um die </w:t>
            </w:r>
            <w:r w:rsidRPr="00211C25">
              <w:rPr>
                <w:rFonts w:cs="Arial"/>
                <w:noProof w:val="0"/>
                <w:lang w:val="de-DE" w:eastAsia="it-IT"/>
              </w:rPr>
              <w:t>entsprechende</w:t>
            </w:r>
            <w:r w:rsidR="00FB0BBD" w:rsidRPr="00211C25">
              <w:rPr>
                <w:rFonts w:cs="Arial"/>
                <w:noProof w:val="0"/>
                <w:lang w:val="de-DE" w:eastAsia="it-IT"/>
              </w:rPr>
              <w:t xml:space="preserve"> </w:t>
            </w:r>
            <w:r w:rsidRPr="00211C25">
              <w:rPr>
                <w:rFonts w:cs="Arial"/>
                <w:noProof w:val="0"/>
                <w:lang w:val="de-DE" w:eastAsia="it-IT"/>
              </w:rPr>
              <w:t>Leistung</w:t>
            </w:r>
            <w:r w:rsidR="00FB0BBD" w:rsidRPr="00211C25">
              <w:rPr>
                <w:rFonts w:cs="Arial"/>
                <w:noProof w:val="0"/>
                <w:lang w:val="de-DE" w:eastAsia="it-IT"/>
              </w:rPr>
              <w:t xml:space="preserve"> in ihrem Ursprungsland </w:t>
            </w:r>
            <w:r w:rsidR="00AC28DE" w:rsidRPr="00211C25">
              <w:rPr>
                <w:rFonts w:cs="Arial"/>
                <w:noProof w:val="0"/>
                <w:lang w:val="de-DE" w:eastAsia="it-IT"/>
              </w:rPr>
              <w:t>erbringen zu dürfen</w:t>
            </w:r>
            <w:r w:rsidR="00FB0BBD" w:rsidRPr="00211C25">
              <w:rPr>
                <w:rFonts w:cs="Arial"/>
                <w:noProof w:val="0"/>
                <w:lang w:val="de-DE" w:eastAsia="it-IT"/>
              </w:rPr>
              <w:t xml:space="preserve">, </w:t>
            </w:r>
            <w:r w:rsidRPr="00211C25">
              <w:rPr>
                <w:rFonts w:cs="Arial"/>
                <w:noProof w:val="0"/>
                <w:lang w:val="de-DE" w:eastAsia="it-IT"/>
              </w:rPr>
              <w:t>kann</w:t>
            </w:r>
            <w:r w:rsidR="00FB0BBD" w:rsidRPr="00211C25">
              <w:rPr>
                <w:rFonts w:cs="Arial"/>
                <w:noProof w:val="0"/>
                <w:lang w:val="de-DE" w:eastAsia="it-IT"/>
              </w:rPr>
              <w:t xml:space="preserve"> die Vergabestelle von </w:t>
            </w:r>
            <w:r w:rsidR="00FB0BBD" w:rsidRPr="008467FF">
              <w:rPr>
                <w:rFonts w:cs="Arial"/>
                <w:noProof w:val="0"/>
                <w:lang w:val="de-DE" w:eastAsia="it-IT"/>
              </w:rPr>
              <w:t xml:space="preserve">ihnen </w:t>
            </w:r>
            <w:r w:rsidRPr="008467FF">
              <w:rPr>
                <w:rFonts w:cs="Arial"/>
                <w:noProof w:val="0"/>
                <w:lang w:val="de-DE" w:eastAsia="it-IT"/>
              </w:rPr>
              <w:t>den</w:t>
            </w:r>
            <w:r w:rsidR="00FB0BBD" w:rsidRPr="008467FF">
              <w:rPr>
                <w:rFonts w:cs="Arial"/>
                <w:noProof w:val="0"/>
                <w:lang w:val="de-DE" w:eastAsia="it-IT"/>
              </w:rPr>
              <w:t xml:space="preserve"> Nachweis dieser </w:t>
            </w:r>
            <w:r w:rsidRPr="008467FF">
              <w:rPr>
                <w:rFonts w:cs="Arial"/>
                <w:noProof w:val="0"/>
                <w:lang w:val="de-DE" w:eastAsia="it-IT"/>
              </w:rPr>
              <w:t>Ermächtigung</w:t>
            </w:r>
            <w:r w:rsidR="00FB0BBD" w:rsidRPr="008467FF">
              <w:rPr>
                <w:rFonts w:cs="Arial"/>
                <w:noProof w:val="0"/>
                <w:lang w:val="de-DE" w:eastAsia="it-IT"/>
              </w:rPr>
              <w:t xml:space="preserve"> </w:t>
            </w:r>
            <w:r w:rsidR="00FB0BBD" w:rsidRPr="00211C25">
              <w:rPr>
                <w:rFonts w:cs="Arial"/>
                <w:noProof w:val="0"/>
                <w:lang w:val="de-DE" w:eastAsia="it-IT"/>
              </w:rPr>
              <w:t xml:space="preserve">bzw. </w:t>
            </w:r>
            <w:r w:rsidR="005062C8">
              <w:rPr>
                <w:rFonts w:cs="Arial"/>
                <w:noProof w:val="0"/>
                <w:lang w:val="de-DE" w:eastAsia="it-IT"/>
              </w:rPr>
              <w:t>ihrer</w:t>
            </w:r>
            <w:r w:rsidR="00FB0BBD" w:rsidRPr="00211C25">
              <w:rPr>
                <w:rFonts w:cs="Arial"/>
                <w:noProof w:val="0"/>
                <w:lang w:val="de-DE" w:eastAsia="it-IT"/>
              </w:rPr>
              <w:t xml:space="preserve"> Zugehörigkeit zur betreffenden Organisation </w:t>
            </w:r>
            <w:r w:rsidRPr="00211C25">
              <w:rPr>
                <w:rFonts w:cs="Arial"/>
                <w:noProof w:val="0"/>
                <w:lang w:val="de-DE" w:eastAsia="it-IT"/>
              </w:rPr>
              <w:t>verlangen</w:t>
            </w:r>
            <w:r w:rsidR="00FB0BBD" w:rsidRPr="00211C25">
              <w:rPr>
                <w:rFonts w:cs="Arial"/>
                <w:noProof w:val="0"/>
                <w:lang w:val="de-DE" w:eastAsia="it-IT"/>
              </w:rPr>
              <w:t>.</w:t>
            </w:r>
          </w:p>
        </w:tc>
        <w:tc>
          <w:tcPr>
            <w:tcW w:w="993" w:type="dxa"/>
          </w:tcPr>
          <w:p w14:paraId="66EBA2EA" w14:textId="77777777" w:rsidR="00FB0BBD" w:rsidRPr="00211C25" w:rsidRDefault="00FB0BBD" w:rsidP="00B3320D">
            <w:pPr>
              <w:widowControl w:val="0"/>
              <w:rPr>
                <w:rFonts w:cs="Arial"/>
                <w:lang w:val="de-DE"/>
              </w:rPr>
            </w:pPr>
          </w:p>
        </w:tc>
        <w:tc>
          <w:tcPr>
            <w:tcW w:w="4252" w:type="dxa"/>
          </w:tcPr>
          <w:p w14:paraId="4176C1C0" w14:textId="16997094" w:rsidR="00FB0BBD" w:rsidRPr="005062C8" w:rsidRDefault="00FB0BBD" w:rsidP="00FA2592">
            <w:pPr>
              <w:widowControl w:val="0"/>
              <w:tabs>
                <w:tab w:val="center" w:pos="4536"/>
                <w:tab w:val="center" w:pos="4680"/>
                <w:tab w:val="right" w:pos="9072"/>
              </w:tabs>
              <w:ind w:right="105"/>
              <w:jc w:val="both"/>
              <w:rPr>
                <w:rFonts w:cs="Arial"/>
                <w:lang w:val="it-IT"/>
              </w:rPr>
            </w:pPr>
            <w:r w:rsidRPr="005062C8">
              <w:rPr>
                <w:rFonts w:cs="Arial"/>
                <w:lang w:val="it-IT"/>
              </w:rPr>
              <w:t>Nelle procedure di aggiudicazione degli appalti pubblici di servizi</w:t>
            </w:r>
            <w:r w:rsidR="004D6342" w:rsidRPr="005062C8">
              <w:rPr>
                <w:rFonts w:cs="Arial"/>
                <w:lang w:val="it-IT"/>
              </w:rPr>
              <w:t>/forniture</w:t>
            </w:r>
            <w:r w:rsidRPr="005062C8">
              <w:rPr>
                <w:rFonts w:cs="Arial"/>
                <w:lang w:val="it-IT"/>
              </w:rPr>
              <w:t xml:space="preserve">, se i candidati o gli offerenti devono essere in possesso di una particolare autorizzazione ovvero appartenere a una particolare organizzazione per poter prestare nel proprio </w:t>
            </w:r>
            <w:r w:rsidR="00F71FF2" w:rsidRPr="005062C8">
              <w:rPr>
                <w:rFonts w:cs="Arial"/>
                <w:lang w:val="it-IT"/>
              </w:rPr>
              <w:t>P</w:t>
            </w:r>
            <w:r w:rsidRPr="005062C8">
              <w:rPr>
                <w:rFonts w:cs="Arial"/>
                <w:lang w:val="it-IT"/>
              </w:rPr>
              <w:t xml:space="preserve">aese d’origine </w:t>
            </w:r>
            <w:r w:rsidR="00220F08" w:rsidRPr="005062C8">
              <w:rPr>
                <w:rFonts w:cs="Arial"/>
                <w:lang w:val="it-IT"/>
              </w:rPr>
              <w:t xml:space="preserve">la prestazione </w:t>
            </w:r>
            <w:r w:rsidRPr="005062C8">
              <w:rPr>
                <w:rFonts w:cs="Arial"/>
                <w:lang w:val="it-IT"/>
              </w:rPr>
              <w:t>in questione, la stazione appaltante può chiedere loro di provare il possesso di tale autorizzazione ovvero l’appartenenza all’organizzazione di cui trattasi.</w:t>
            </w:r>
          </w:p>
        </w:tc>
      </w:tr>
      <w:tr w:rsidR="00F8101E" w:rsidRPr="00C95BAA" w14:paraId="403A889A" w14:textId="77777777" w:rsidTr="00173EA8">
        <w:tc>
          <w:tcPr>
            <w:tcW w:w="4397" w:type="dxa"/>
            <w:gridSpan w:val="3"/>
          </w:tcPr>
          <w:p w14:paraId="376BCBFA" w14:textId="77777777" w:rsidR="00FB0BBD" w:rsidRPr="00211C25" w:rsidRDefault="00FB0BBD" w:rsidP="00B3320D">
            <w:pPr>
              <w:pStyle w:val="Corpotesto"/>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211C25" w14:paraId="43A668D9" w14:textId="77777777" w:rsidTr="00173EA8">
        <w:tc>
          <w:tcPr>
            <w:tcW w:w="4397" w:type="dxa"/>
            <w:gridSpan w:val="3"/>
          </w:tcPr>
          <w:p w14:paraId="20974288" w14:textId="77777777" w:rsidR="00FB0BBD" w:rsidRPr="00211C25" w:rsidRDefault="00FB0BBD" w:rsidP="00B3320D">
            <w:pPr>
              <w:pStyle w:val="Corpotesto"/>
              <w:widowControl w:val="0"/>
              <w:spacing w:after="0"/>
              <w:ind w:right="76"/>
              <w:jc w:val="both"/>
              <w:rPr>
                <w:rFonts w:cs="Arial"/>
                <w:lang w:val="de-DE"/>
              </w:rPr>
            </w:pPr>
            <w:r w:rsidRPr="00211C25">
              <w:rPr>
                <w:rFonts w:cs="Arial"/>
                <w:b/>
                <w:lang w:val="de-DE"/>
              </w:rPr>
              <w:t>3.5 Teilnahme</w:t>
            </w:r>
            <w:r w:rsidR="008163AE" w:rsidRPr="00211C25">
              <w:rPr>
                <w:rFonts w:cs="Arial"/>
                <w:b/>
                <w:lang w:val="de-DE"/>
              </w:rPr>
              <w:t>anforderun</w:t>
            </w:r>
            <w:r w:rsidRPr="00211C25">
              <w:rPr>
                <w:rFonts w:cs="Arial"/>
                <w:b/>
                <w:lang w:val="de-DE"/>
              </w:rPr>
              <w:t>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8101E" w:rsidRPr="00211C25" w14:paraId="0E791414" w14:textId="77777777" w:rsidTr="00173EA8">
        <w:tc>
          <w:tcPr>
            <w:tcW w:w="4397" w:type="dxa"/>
            <w:gridSpan w:val="3"/>
          </w:tcPr>
          <w:p w14:paraId="62112F36" w14:textId="77777777" w:rsidR="00FB0BBD" w:rsidRPr="00211C25" w:rsidRDefault="00FB0BBD" w:rsidP="00B3320D">
            <w:pPr>
              <w:pStyle w:val="Corpotesto"/>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C95BAA" w14:paraId="7F426ED2" w14:textId="77777777" w:rsidTr="00173EA8">
        <w:tc>
          <w:tcPr>
            <w:tcW w:w="4397" w:type="dxa"/>
            <w:gridSpan w:val="3"/>
          </w:tcPr>
          <w:p w14:paraId="5603FD2F" w14:textId="77777777" w:rsidR="00FB0BBD" w:rsidRPr="00211C25" w:rsidRDefault="00FB0BBD" w:rsidP="00B3320D">
            <w:pPr>
              <w:pStyle w:val="Corpotesto"/>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8101E" w:rsidRPr="00C95BAA" w14:paraId="08D9CF88" w14:textId="77777777" w:rsidTr="00173EA8">
        <w:tc>
          <w:tcPr>
            <w:tcW w:w="4397"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8101E" w:rsidRPr="00C95BAA" w14:paraId="7F02EE33" w14:textId="77777777" w:rsidTr="00173EA8">
        <w:tc>
          <w:tcPr>
            <w:tcW w:w="4397"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8101E" w:rsidRPr="00C95BAA" w14:paraId="2EC6B1B8" w14:textId="77777777" w:rsidTr="00173EA8">
        <w:tc>
          <w:tcPr>
            <w:tcW w:w="4397" w:type="dxa"/>
            <w:gridSpan w:val="3"/>
          </w:tcPr>
          <w:p w14:paraId="2E791DCE" w14:textId="77777777" w:rsidR="00FB0BBD" w:rsidRPr="00211C25" w:rsidRDefault="00FB0BBD" w:rsidP="00B3320D">
            <w:pPr>
              <w:pStyle w:val="Corpotesto"/>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C95BAA" w14:paraId="6FAFC49B" w14:textId="77777777" w:rsidTr="00173EA8">
        <w:tc>
          <w:tcPr>
            <w:tcW w:w="4397" w:type="dxa"/>
            <w:gridSpan w:val="3"/>
          </w:tcPr>
          <w:p w14:paraId="179C9C50" w14:textId="77777777" w:rsidR="0009464E" w:rsidRPr="00211C25" w:rsidRDefault="002D394C" w:rsidP="00B3320D">
            <w:pPr>
              <w:pStyle w:val="Corpotesto"/>
              <w:widowControl w:val="0"/>
              <w:numPr>
                <w:ilvl w:val="0"/>
                <w:numId w:val="9"/>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77777777" w:rsidR="0009464E" w:rsidRPr="00211C25" w:rsidRDefault="0009464E" w:rsidP="00B3320D">
            <w:pPr>
              <w:pStyle w:val="Corpotesto"/>
              <w:widowControl w:val="0"/>
              <w:numPr>
                <w:ilvl w:val="0"/>
                <w:numId w:val="8"/>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p>
        </w:tc>
      </w:tr>
      <w:tr w:rsidR="00F8101E" w:rsidRPr="00C95BAA" w14:paraId="1C387747" w14:textId="77777777" w:rsidTr="00173EA8">
        <w:tc>
          <w:tcPr>
            <w:tcW w:w="4397"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Rimandocommento"/>
                <w:rFonts w:cs="Arial"/>
                <w:lang w:val="it-IT" w:eastAsia="it-IT"/>
              </w:rPr>
            </w:pPr>
          </w:p>
        </w:tc>
      </w:tr>
      <w:tr w:rsidR="00F8101E" w:rsidRPr="00C95BAA" w14:paraId="7A131812" w14:textId="77777777" w:rsidTr="00173EA8">
        <w:tc>
          <w:tcPr>
            <w:tcW w:w="4397" w:type="dxa"/>
            <w:gridSpan w:val="3"/>
          </w:tcPr>
          <w:p w14:paraId="3D4495A4" w14:textId="14CF37E5" w:rsidR="0009464E" w:rsidRPr="00211C25" w:rsidRDefault="0009464E" w:rsidP="00B3320D">
            <w:pPr>
              <w:widowControl w:val="0"/>
              <w:ind w:left="284" w:hanging="284"/>
              <w:jc w:val="both"/>
              <w:rPr>
                <w:rFonts w:cs="Arial"/>
                <w:lang w:val="de-DE"/>
              </w:rPr>
            </w:pPr>
            <w:r w:rsidRPr="00211C25">
              <w:rPr>
                <w:rFonts w:cs="Arial"/>
                <w:i/>
                <w:color w:val="FF0000"/>
                <w:lang w:val="de-DE"/>
              </w:rPr>
              <w:t xml:space="preserve">a1) </w:t>
            </w:r>
            <w:r w:rsidR="00A731C8" w:rsidRPr="00211C25">
              <w:rPr>
                <w:rFonts w:cs="Arial"/>
                <w:i/>
                <w:iCs/>
                <w:color w:val="FF0000"/>
                <w:highlight w:val="green"/>
                <w:lang w:val="de-DE"/>
              </w:rPr>
              <w:t>[</w:t>
            </w:r>
            <w:r w:rsidR="002D394C" w:rsidRPr="00211C25">
              <w:rPr>
                <w:rFonts w:cs="Arial"/>
                <w:i/>
                <w:iCs/>
                <w:color w:val="FF0000"/>
                <w:highlight w:val="green"/>
                <w:lang w:val="de-DE"/>
              </w:rPr>
              <w:t>Im Falle von</w:t>
            </w:r>
            <w:r w:rsidR="00DE3806" w:rsidRPr="00211C25">
              <w:rPr>
                <w:rFonts w:cs="Arial"/>
                <w:i/>
                <w:iCs/>
                <w:color w:val="FF0000"/>
                <w:highlight w:val="green"/>
                <w:lang w:val="de-DE"/>
              </w:rPr>
              <w:t xml:space="preserve"> Dienstleistungen oder Lieferungen, </w:t>
            </w:r>
            <w:r w:rsidR="002D394C" w:rsidRPr="00211C25">
              <w:rPr>
                <w:rFonts w:cs="Arial"/>
                <w:i/>
                <w:iCs/>
                <w:color w:val="FF0000"/>
                <w:highlight w:val="green"/>
                <w:lang w:val="de-DE"/>
              </w:rPr>
              <w:t>die</w:t>
            </w:r>
            <w:r w:rsidR="00DE3806" w:rsidRPr="00211C25">
              <w:rPr>
                <w:rFonts w:cs="Arial"/>
                <w:i/>
                <w:iCs/>
                <w:color w:val="FF0000"/>
                <w:highlight w:val="green"/>
                <w:lang w:val="de-DE"/>
              </w:rPr>
              <w:t xml:space="preserve"> AUSSCHLIE</w:t>
            </w:r>
            <w:r w:rsidR="00BC73AE" w:rsidRPr="00211C25">
              <w:rPr>
                <w:rFonts w:cs="Arial"/>
                <w:i/>
                <w:iCs/>
                <w:color w:val="FF0000"/>
                <w:highlight w:val="green"/>
                <w:lang w:val="de-DE"/>
              </w:rPr>
              <w:t>SS</w:t>
            </w:r>
            <w:r w:rsidR="00DE3806" w:rsidRPr="00211C25">
              <w:rPr>
                <w:rFonts w:cs="Arial"/>
                <w:i/>
                <w:iCs/>
                <w:color w:val="FF0000"/>
                <w:highlight w:val="green"/>
                <w:lang w:val="de-DE"/>
              </w:rPr>
              <w:t xml:space="preserve">LICH Tätigkeiten </w:t>
            </w:r>
            <w:r w:rsidR="002D394C" w:rsidRPr="00211C25">
              <w:rPr>
                <w:rFonts w:cs="Arial"/>
                <w:i/>
                <w:iCs/>
                <w:color w:val="FF0000"/>
                <w:highlight w:val="green"/>
                <w:lang w:val="de-DE"/>
              </w:rPr>
              <w:t xml:space="preserve">mit erhöhtem Risiko mafiöser Unterwanderung nach Art. 1 Abs. 53 G. vom 6. November 2012 Nr. 190 </w:t>
            </w:r>
            <w:r w:rsidR="007D7248" w:rsidRPr="00211C25">
              <w:rPr>
                <w:rFonts w:cs="Arial"/>
                <w:i/>
                <w:iCs/>
                <w:color w:val="FF0000"/>
                <w:highlight w:val="green"/>
                <w:lang w:val="de-DE"/>
              </w:rPr>
              <w:t xml:space="preserve">betreffen, </w:t>
            </w:r>
            <w:r w:rsidR="002D394C" w:rsidRPr="00211C25">
              <w:rPr>
                <w:rFonts w:cs="Arial"/>
                <w:i/>
                <w:iCs/>
                <w:color w:val="FF0000"/>
                <w:highlight w:val="green"/>
                <w:lang w:val="de-DE"/>
              </w:rPr>
              <w:t>ist</w:t>
            </w:r>
            <w:r w:rsidR="00DE3806" w:rsidRPr="00211C25">
              <w:rPr>
                <w:rFonts w:cs="Arial"/>
                <w:i/>
                <w:iCs/>
                <w:color w:val="FF0000"/>
                <w:highlight w:val="green"/>
                <w:lang w:val="de-DE"/>
              </w:rPr>
              <w:t xml:space="preserve"> folgende</w:t>
            </w:r>
            <w:r w:rsidR="002D394C" w:rsidRPr="00211C25">
              <w:rPr>
                <w:rFonts w:cs="Arial"/>
                <w:i/>
                <w:iCs/>
                <w:color w:val="FF0000"/>
                <w:highlight w:val="green"/>
                <w:lang w:val="de-DE"/>
              </w:rPr>
              <w:t xml:space="preserve"> Vorgabe</w:t>
            </w:r>
            <w:r w:rsidR="00DE3806" w:rsidRPr="00211C25">
              <w:rPr>
                <w:rFonts w:cs="Arial"/>
                <w:i/>
                <w:iCs/>
                <w:color w:val="FF0000"/>
                <w:highlight w:val="green"/>
                <w:lang w:val="de-DE"/>
              </w:rPr>
              <w:t xml:space="preserve"> ein</w:t>
            </w:r>
            <w:r w:rsidR="002D394C" w:rsidRPr="00211C25">
              <w:rPr>
                <w:rFonts w:cs="Arial"/>
                <w:i/>
                <w:iCs/>
                <w:color w:val="FF0000"/>
                <w:highlight w:val="green"/>
                <w:lang w:val="de-DE"/>
              </w:rPr>
              <w:t>zu</w:t>
            </w:r>
            <w:r w:rsidR="00DE3806" w:rsidRPr="00211C25">
              <w:rPr>
                <w:rFonts w:cs="Arial"/>
                <w:i/>
                <w:iCs/>
                <w:color w:val="FF0000"/>
                <w:highlight w:val="green"/>
                <w:lang w:val="de-DE"/>
              </w:rPr>
              <w:t>fügen</w:t>
            </w:r>
            <w:r w:rsidR="00A731C8" w:rsidRPr="00211C25">
              <w:rPr>
                <w:rFonts w:cs="Arial"/>
                <w:i/>
                <w:iCs/>
                <w:color w:val="FF0000"/>
                <w:highlight w:val="green"/>
                <w:lang w:val="de-DE"/>
              </w:rPr>
              <w:t>]</w:t>
            </w:r>
            <w:r w:rsidR="00DE3806" w:rsidRPr="00211C25">
              <w:rPr>
                <w:rFonts w:cs="Arial"/>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77777777"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di servizi o forniture rientranti </w:t>
            </w:r>
            <w:r w:rsidR="00DE3806" w:rsidRPr="00211C25">
              <w:rPr>
                <w:rFonts w:cs="Arial"/>
                <w:i/>
                <w:color w:val="FF0000"/>
                <w:highlight w:val="green"/>
                <w:lang w:val="it-IT"/>
              </w:rPr>
              <w:t xml:space="preserve">ESCLUSIVAMENTE </w:t>
            </w:r>
            <w:r w:rsidRPr="00211C25">
              <w:rPr>
                <w:rFonts w:cs="Arial"/>
                <w:i/>
                <w:color w:val="FF0000"/>
                <w:highlight w:val="green"/>
                <w:lang w:val="it-IT"/>
              </w:rPr>
              <w:t>in una delle attività a maggior rischio di infiltrazione mafiosa di cui al comma 53, dell’art. 1, della legge 6 novembre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p>
        </w:tc>
      </w:tr>
      <w:tr w:rsidR="00F8101E" w:rsidRPr="00C95BAA" w14:paraId="523161F6" w14:textId="77777777" w:rsidTr="00173EA8">
        <w:tc>
          <w:tcPr>
            <w:tcW w:w="4397" w:type="dxa"/>
            <w:gridSpan w:val="3"/>
          </w:tcPr>
          <w:p w14:paraId="69DAF4D8" w14:textId="77777777" w:rsidR="002153C9" w:rsidRPr="00004C45" w:rsidRDefault="002153C9" w:rsidP="00B3320D">
            <w:pPr>
              <w:widowControl w:val="0"/>
              <w:ind w:left="284" w:hanging="284"/>
              <w:jc w:val="both"/>
              <w:rPr>
                <w:rFonts w:cs="Arial"/>
                <w:i/>
                <w:color w:val="FF0000"/>
                <w:lang w:val="it-IT"/>
              </w:rPr>
            </w:pPr>
          </w:p>
        </w:tc>
        <w:tc>
          <w:tcPr>
            <w:tcW w:w="993" w:type="dxa"/>
          </w:tcPr>
          <w:p w14:paraId="0FEFF650" w14:textId="77777777" w:rsidR="002153C9" w:rsidRPr="00004C45" w:rsidRDefault="002153C9" w:rsidP="00B3320D">
            <w:pPr>
              <w:widowControl w:val="0"/>
              <w:jc w:val="center"/>
              <w:rPr>
                <w:rFonts w:cs="Arial"/>
                <w:color w:val="FF0000"/>
                <w:lang w:val="it-IT"/>
              </w:rPr>
            </w:pPr>
          </w:p>
        </w:tc>
        <w:tc>
          <w:tcPr>
            <w:tcW w:w="4252" w:type="dxa"/>
          </w:tcPr>
          <w:p w14:paraId="03C90780" w14:textId="77777777" w:rsidR="002153C9" w:rsidRPr="00211C25" w:rsidRDefault="002153C9" w:rsidP="00B3320D">
            <w:pPr>
              <w:widowControl w:val="0"/>
              <w:ind w:left="360" w:right="105" w:hanging="360"/>
              <w:jc w:val="both"/>
              <w:rPr>
                <w:rFonts w:cs="Arial"/>
                <w:color w:val="FF0000"/>
                <w:lang w:val="it-IT"/>
              </w:rPr>
            </w:pPr>
          </w:p>
        </w:tc>
      </w:tr>
      <w:tr w:rsidR="00F8101E" w:rsidRPr="00C95BAA" w14:paraId="3B8B41BA" w14:textId="77777777" w:rsidTr="00173EA8">
        <w:tc>
          <w:tcPr>
            <w:tcW w:w="4397" w:type="dxa"/>
            <w:gridSpan w:val="3"/>
          </w:tcPr>
          <w:p w14:paraId="5EC2FFFD" w14:textId="61EA6CA5" w:rsidR="0032635F" w:rsidRPr="00A56173" w:rsidRDefault="00A56173" w:rsidP="00B3320D">
            <w:pPr>
              <w:widowControl w:val="0"/>
              <w:ind w:left="284" w:hanging="284"/>
              <w:jc w:val="both"/>
              <w:rPr>
                <w:rFonts w:cs="Arial"/>
                <w:i/>
                <w:color w:val="FF0000"/>
                <w:lang w:val="de-DE"/>
              </w:rPr>
            </w:pPr>
            <w:r w:rsidRPr="00A56173">
              <w:rPr>
                <w:rFonts w:cs="Arial"/>
                <w:i/>
                <w:color w:val="FF0000"/>
                <w:highlight w:val="yellow"/>
                <w:lang w:val="de-DE"/>
              </w:rPr>
              <w:t>a2</w:t>
            </w:r>
            <w:r w:rsidRPr="00276E7C">
              <w:rPr>
                <w:rFonts w:cs="Arial"/>
                <w:i/>
                <w:color w:val="FF0000"/>
                <w:highlight w:val="yellow"/>
                <w:lang w:val="de-DE"/>
              </w:rPr>
              <w:t>) [</w:t>
            </w:r>
            <w:r w:rsidRPr="00276E7C">
              <w:rPr>
                <w:rFonts w:cs="Arial"/>
                <w:bCs/>
                <w:i/>
                <w:color w:val="FF0000"/>
                <w:highlight w:val="yellow"/>
                <w:lang w:val="de-DE"/>
              </w:rPr>
              <w:t>Im Falle von öffentlichen Verträgen PNRR und PNC</w:t>
            </w:r>
            <w:r w:rsidRPr="00276E7C">
              <w:rPr>
                <w:rFonts w:cs="Arial"/>
                <w:i/>
                <w:color w:val="FF0000"/>
                <w:highlight w:val="yellow"/>
                <w:lang w:val="de-DE"/>
              </w:rPr>
              <w:t>]</w:t>
            </w:r>
            <w:r>
              <w:rPr>
                <w:rFonts w:cs="Arial"/>
                <w:i/>
                <w:color w:val="FF0000"/>
                <w:highlight w:val="yellow"/>
                <w:lang w:val="de-DE"/>
              </w:rPr>
              <w:t xml:space="preserve"> nicht </w:t>
            </w:r>
            <w:r w:rsidRPr="006D60D2">
              <w:rPr>
                <w:rFonts w:cs="Arial"/>
                <w:color w:val="FF0000"/>
                <w:highlight w:val="yellow"/>
                <w:lang w:val="de-DE"/>
              </w:rPr>
              <w:t>dem Ausschluss von den Ausschreibungen wegen Verstosses von Art. 47, Absatz 3 GD 77/2021 unterworfen zu sein</w:t>
            </w:r>
          </w:p>
        </w:tc>
        <w:tc>
          <w:tcPr>
            <w:tcW w:w="993" w:type="dxa"/>
          </w:tcPr>
          <w:p w14:paraId="79E37462" w14:textId="77777777" w:rsidR="0032635F" w:rsidRPr="00A56173" w:rsidRDefault="0032635F" w:rsidP="00B3320D">
            <w:pPr>
              <w:widowControl w:val="0"/>
              <w:jc w:val="center"/>
              <w:rPr>
                <w:rFonts w:cs="Arial"/>
                <w:color w:val="FF0000"/>
                <w:lang w:val="de-DE"/>
              </w:rPr>
            </w:pPr>
          </w:p>
        </w:tc>
        <w:tc>
          <w:tcPr>
            <w:tcW w:w="4252" w:type="dxa"/>
          </w:tcPr>
          <w:p w14:paraId="25F4CDE3" w14:textId="5B1A420E" w:rsidR="0032635F" w:rsidRPr="00211C25" w:rsidRDefault="002153C9" w:rsidP="00B3320D">
            <w:pPr>
              <w:widowControl w:val="0"/>
              <w:ind w:left="360" w:right="105" w:hanging="360"/>
              <w:jc w:val="both"/>
              <w:rPr>
                <w:rFonts w:cs="Arial"/>
                <w:color w:val="FF0000"/>
                <w:lang w:val="it-IT"/>
              </w:rPr>
            </w:pPr>
            <w:r w:rsidRPr="00004C45">
              <w:rPr>
                <w:rFonts w:cs="Arial"/>
                <w:color w:val="FF0000"/>
                <w:highlight w:val="yellow"/>
                <w:lang w:val="it-IT"/>
              </w:rPr>
              <w:t>a</w:t>
            </w:r>
            <w:r w:rsidR="0032635F" w:rsidRPr="00004C45">
              <w:rPr>
                <w:rFonts w:cs="Arial"/>
                <w:color w:val="FF0000"/>
                <w:highlight w:val="yellow"/>
                <w:lang w:val="it-IT"/>
              </w:rPr>
              <w:t>2)</w:t>
            </w:r>
            <w:r w:rsidRPr="00004C45">
              <w:rPr>
                <w:rFonts w:cs="Arial"/>
                <w:color w:val="FF0000"/>
                <w:highlight w:val="yellow"/>
                <w:lang w:val="it-IT"/>
              </w:rPr>
              <w:t xml:space="preserve"> </w:t>
            </w:r>
            <w:r w:rsidRPr="00004C45">
              <w:rPr>
                <w:rFonts w:cs="Arial"/>
                <w:i/>
                <w:color w:val="FF0000"/>
                <w:highlight w:val="yellow"/>
                <w:lang w:val="it-IT"/>
              </w:rPr>
              <w:t xml:space="preserve">[In caso di contratti pubblici PNRR e PNC] </w:t>
            </w:r>
            <w:r w:rsidRPr="00004C45">
              <w:rPr>
                <w:rFonts w:cs="Arial"/>
                <w:color w:val="FF0000"/>
                <w:highlight w:val="yellow"/>
                <w:lang w:val="it-IT"/>
              </w:rPr>
              <w:t>di non essere sottoposto all´esclusione dalle gare per violazione art. 47, comma 3 DL 77/2021</w:t>
            </w:r>
          </w:p>
        </w:tc>
      </w:tr>
      <w:tr w:rsidR="00F8101E" w:rsidRPr="00C95BAA" w14:paraId="5C8797B3" w14:textId="77777777" w:rsidTr="00173EA8">
        <w:tc>
          <w:tcPr>
            <w:tcW w:w="4397"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Paragrafoelenco"/>
              <w:widowControl w:val="0"/>
              <w:ind w:left="644" w:right="105"/>
              <w:jc w:val="both"/>
              <w:rPr>
                <w:rFonts w:cs="Arial"/>
                <w:lang w:val="it-IT"/>
              </w:rPr>
            </w:pPr>
          </w:p>
        </w:tc>
      </w:tr>
      <w:tr w:rsidR="00F8101E" w:rsidRPr="00C95BAA" w14:paraId="703EE230" w14:textId="77777777" w:rsidTr="00173EA8">
        <w:tc>
          <w:tcPr>
            <w:tcW w:w="4397" w:type="dxa"/>
            <w:gridSpan w:val="3"/>
          </w:tcPr>
          <w:p w14:paraId="58D3864B" w14:textId="0AEE022D" w:rsidR="00146C10" w:rsidRPr="00211C25" w:rsidRDefault="00146C10" w:rsidP="00F9381F">
            <w:pPr>
              <w:widowControl w:val="0"/>
              <w:ind w:left="360" w:hanging="360"/>
              <w:jc w:val="both"/>
              <w:rPr>
                <w:rFonts w:cs="Arial"/>
                <w:color w:val="FF0000"/>
                <w:lang w:val="de-DE"/>
              </w:rPr>
            </w:pPr>
            <w:r w:rsidRPr="00211C25">
              <w:rPr>
                <w:rFonts w:cs="Arial"/>
                <w:lang w:val="de-DE"/>
              </w:rPr>
              <w:t>b)</w:t>
            </w:r>
            <w:r w:rsidRPr="00211C25">
              <w:rPr>
                <w:rFonts w:cs="Arial"/>
                <w:lang w:val="de-DE"/>
              </w:rPr>
              <w:tab/>
            </w:r>
            <w:r w:rsidRPr="00211C25">
              <w:rPr>
                <w:rFonts w:cs="Arial"/>
                <w:noProof w:val="0"/>
                <w:lang w:val="de-DE" w:eastAsia="it-IT"/>
              </w:rPr>
              <w:t xml:space="preserve">Sie müssen </w:t>
            </w:r>
            <w:r w:rsidR="002B5163" w:rsidRPr="00211C25">
              <w:rPr>
                <w:rFonts w:cs="Arial"/>
                <w:noProof w:val="0"/>
                <w:lang w:val="de-DE" w:eastAsia="it-IT"/>
              </w:rPr>
              <w:t xml:space="preserve">gemäß Art. 83 Abs. 3 </w:t>
            </w:r>
            <w:proofErr w:type="spellStart"/>
            <w:r w:rsidR="002B5163" w:rsidRPr="00211C25">
              <w:rPr>
                <w:rFonts w:cs="Arial"/>
                <w:noProof w:val="0"/>
                <w:lang w:val="de-DE" w:eastAsia="it-IT"/>
              </w:rPr>
              <w:t>GvD</w:t>
            </w:r>
            <w:proofErr w:type="spellEnd"/>
            <w:r w:rsidR="002B5163" w:rsidRPr="00211C25">
              <w:rPr>
                <w:rFonts w:cs="Arial"/>
                <w:noProof w:val="0"/>
                <w:lang w:val="de-DE" w:eastAsia="it-IT"/>
              </w:rPr>
              <w:t xml:space="preserve"> Nr. 50/2016 </w:t>
            </w:r>
            <w:r w:rsidRPr="00211C25">
              <w:rPr>
                <w:rFonts w:cs="Arial"/>
                <w:noProof w:val="0"/>
                <w:lang w:val="de-DE" w:eastAsia="it-IT"/>
              </w:rPr>
              <w:t xml:space="preserve">im Handelsregister für Tätigkeiten </w:t>
            </w:r>
            <w:r w:rsidRPr="00211C25">
              <w:rPr>
                <w:rFonts w:cs="Arial"/>
                <w:noProof w:val="0"/>
                <w:lang w:val="de-DE" w:eastAsia="it-IT"/>
              </w:rPr>
              <w:lastRenderedPageBreak/>
              <w:t xml:space="preserve">eingetragen sein, die </w:t>
            </w:r>
            <w:r w:rsidR="00F9381F">
              <w:rPr>
                <w:rFonts w:cs="Arial"/>
                <w:noProof w:val="0"/>
                <w:lang w:val="de-DE" w:eastAsia="it-IT"/>
              </w:rPr>
              <w:t xml:space="preserve">mit </w:t>
            </w:r>
            <w:r w:rsidRPr="00211C25">
              <w:rPr>
                <w:rFonts w:cs="Arial"/>
                <w:noProof w:val="0"/>
                <w:lang w:val="de-DE" w:eastAsia="it-IT"/>
              </w:rPr>
              <w:t>den</w:t>
            </w:r>
            <w:r w:rsidR="002B5163" w:rsidRPr="00211C25">
              <w:rPr>
                <w:rFonts w:cs="Arial"/>
                <w:noProof w:val="0"/>
                <w:lang w:val="de-DE" w:eastAsia="it-IT"/>
              </w:rPr>
              <w:t xml:space="preserve"> ausschreibungsgegenständlichen</w:t>
            </w:r>
            <w:r w:rsidRPr="00211C25">
              <w:rPr>
                <w:rFonts w:cs="Arial"/>
                <w:noProof w:val="0"/>
                <w:lang w:val="de-DE" w:eastAsia="it-IT"/>
              </w:rPr>
              <w:t xml:space="preserve"> </w:t>
            </w:r>
            <w:r w:rsidRPr="00DD4D18">
              <w:rPr>
                <w:rFonts w:cs="Arial"/>
                <w:noProof w:val="0"/>
                <w:color w:val="FF0000"/>
                <w:lang w:val="de-DE" w:eastAsia="it-IT"/>
              </w:rPr>
              <w:t>Lieferungen</w:t>
            </w:r>
            <w:r w:rsidR="00487ACE" w:rsidRPr="00DD4D18">
              <w:rPr>
                <w:rFonts w:cs="Arial"/>
                <w:noProof w:val="0"/>
                <w:color w:val="FF0000"/>
                <w:lang w:val="de-DE" w:eastAsia="it-IT"/>
              </w:rPr>
              <w:t>/</w:t>
            </w:r>
            <w:r w:rsidRPr="00DD4D18">
              <w:rPr>
                <w:rFonts w:cs="Arial"/>
                <w:noProof w:val="0"/>
                <w:color w:val="FF0000"/>
                <w:lang w:val="de-DE" w:eastAsia="it-IT"/>
              </w:rPr>
              <w:t xml:space="preserve">Dienstleistungen </w:t>
            </w:r>
            <w:r w:rsidR="00DD4D18">
              <w:rPr>
                <w:rFonts w:cs="Arial"/>
                <w:noProof w:val="0"/>
                <w:lang w:val="de-DE" w:eastAsia="it-IT"/>
              </w:rPr>
              <w:t>kohärent sind</w:t>
            </w:r>
            <w:r w:rsidR="002B5163" w:rsidRPr="00211C25">
              <w:rPr>
                <w:rFonts w:cs="Arial"/>
                <w:noProof w:val="0"/>
                <w:lang w:val="de-DE" w:eastAsia="it-IT"/>
              </w:rPr>
              <w:t>,</w:t>
            </w:r>
            <w:r w:rsidRPr="00211C25">
              <w:rPr>
                <w:rFonts w:cs="Arial"/>
                <w:noProof w:val="0"/>
                <w:lang w:val="de-DE" w:eastAsia="it-IT"/>
              </w:rPr>
              <w:t xml:space="preserve"> </w:t>
            </w:r>
            <w:r w:rsidRPr="00DD4D18">
              <w:rPr>
                <w:rFonts w:cs="Arial"/>
                <w:noProof w:val="0"/>
                <w:color w:val="FF0000"/>
                <w:lang w:val="de-DE" w:eastAsia="it-IT"/>
              </w:rPr>
              <w:t xml:space="preserve">und/oder im </w:t>
            </w:r>
            <w:r w:rsidR="0046603E" w:rsidRPr="00DD4D18">
              <w:rPr>
                <w:rFonts w:cs="Arial"/>
                <w:noProof w:val="0"/>
                <w:color w:val="FF0000"/>
                <w:lang w:val="de-DE" w:eastAsia="it-IT"/>
              </w:rPr>
              <w:t>ONLUS-Verzeichnis</w:t>
            </w:r>
            <w:r w:rsidRPr="00211C25">
              <w:rPr>
                <w:rFonts w:cs="Arial"/>
                <w:color w:val="FF0000"/>
                <w:lang w:val="de-DE"/>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77777777"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w:t>
            </w:r>
            <w:r w:rsidRPr="00211C25">
              <w:rPr>
                <w:rFonts w:cs="Arial"/>
                <w:lang w:val="it-IT"/>
              </w:rPr>
              <w:lastRenderedPageBreak/>
              <w:t xml:space="preserve">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F8101E" w:rsidRPr="00C95BAA" w14:paraId="5924B795" w14:textId="77777777" w:rsidTr="00173EA8">
        <w:tc>
          <w:tcPr>
            <w:tcW w:w="4397" w:type="dxa"/>
            <w:gridSpan w:val="3"/>
          </w:tcPr>
          <w:p w14:paraId="377848A5" w14:textId="77777777" w:rsidR="00146C10" w:rsidRPr="00211C25" w:rsidRDefault="00146C10" w:rsidP="00F9381F">
            <w:pPr>
              <w:pStyle w:val="Corpotesto"/>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C95BAA" w14:paraId="5CCA98F5" w14:textId="77777777" w:rsidTr="00173EA8">
        <w:tc>
          <w:tcPr>
            <w:tcW w:w="4397" w:type="dxa"/>
            <w:gridSpan w:val="3"/>
          </w:tcPr>
          <w:p w14:paraId="70A3B507" w14:textId="1DDC3003" w:rsidR="00146C10" w:rsidRPr="00211C25" w:rsidRDefault="00146C10" w:rsidP="00F9381F">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77777777"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p>
        </w:tc>
      </w:tr>
      <w:tr w:rsidR="00F8101E" w:rsidRPr="00C95BAA" w14:paraId="49C39547" w14:textId="77777777" w:rsidTr="00173EA8">
        <w:tc>
          <w:tcPr>
            <w:tcW w:w="4397" w:type="dxa"/>
            <w:gridSpan w:val="3"/>
          </w:tcPr>
          <w:p w14:paraId="635AE577" w14:textId="77777777" w:rsidR="00146C10" w:rsidRPr="00211C25" w:rsidRDefault="00146C10" w:rsidP="00F9381F">
            <w:pPr>
              <w:pStyle w:val="Corpotesto"/>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C95BAA" w14:paraId="105FB7E6" w14:textId="77777777" w:rsidTr="00173EA8">
        <w:tc>
          <w:tcPr>
            <w:tcW w:w="4397" w:type="dxa"/>
            <w:gridSpan w:val="3"/>
          </w:tcPr>
          <w:p w14:paraId="6F428E25" w14:textId="53A2850E" w:rsidR="00FA2003" w:rsidRPr="00211C25" w:rsidRDefault="00146C10" w:rsidP="00F9381F">
            <w:pPr>
              <w:pStyle w:val="Corpotesto"/>
              <w:widowControl w:val="0"/>
              <w:numPr>
                <w:ilvl w:val="0"/>
                <w:numId w:val="15"/>
              </w:numPr>
              <w:tabs>
                <w:tab w:val="clear" w:pos="720"/>
                <w:tab w:val="left" w:pos="-2520"/>
                <w:tab w:val="num" w:pos="360"/>
              </w:tabs>
              <w:spacing w:after="0"/>
              <w:ind w:left="360"/>
              <w:jc w:val="both"/>
              <w:rPr>
                <w:rFonts w:cs="Arial"/>
                <w:color w:val="FF0000"/>
                <w:lang w:val="de-DE"/>
              </w:rPr>
            </w:pPr>
            <w:r w:rsidRPr="00211C25">
              <w:rPr>
                <w:rFonts w:cs="Arial"/>
                <w:noProof w:val="0"/>
                <w:color w:val="FF0000"/>
                <w:lang w:val="de-DE" w:eastAsia="it-IT"/>
              </w:rPr>
              <w:t xml:space="preserve">Sie müssen </w:t>
            </w:r>
            <w:r w:rsidR="00ED710F" w:rsidRPr="00211C25">
              <w:rPr>
                <w:rFonts w:cs="Arial"/>
                <w:noProof w:val="0"/>
                <w:color w:val="FF0000"/>
                <w:lang w:val="de-DE" w:eastAsia="it-IT"/>
              </w:rPr>
              <w:t>gemäß</w:t>
            </w:r>
            <w:r w:rsidRPr="00211C25">
              <w:rPr>
                <w:rFonts w:cs="Arial"/>
                <w:noProof w:val="0"/>
                <w:color w:val="FF0000"/>
                <w:lang w:val="de-DE" w:eastAsia="it-IT"/>
              </w:rPr>
              <w:t xml:space="preserve"> Art. 83 </w:t>
            </w:r>
            <w:r w:rsidR="00A14AB0" w:rsidRPr="00211C25">
              <w:rPr>
                <w:rFonts w:cs="Arial"/>
                <w:noProof w:val="0"/>
                <w:color w:val="FF0000"/>
                <w:lang w:val="de-DE" w:eastAsia="it-IT"/>
              </w:rPr>
              <w:t>Abs.</w:t>
            </w:r>
            <w:r w:rsidRPr="00211C25">
              <w:rPr>
                <w:rFonts w:cs="Arial"/>
                <w:noProof w:val="0"/>
                <w:color w:val="FF0000"/>
                <w:lang w:val="de-DE" w:eastAsia="it-IT"/>
              </w:rPr>
              <w:t xml:space="preserve"> 1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Pr="00211C25">
              <w:rPr>
                <w:rFonts w:cs="Arial"/>
                <w:noProof w:val="0"/>
                <w:color w:val="FF0000"/>
                <w:lang w:val="de-DE" w:eastAsia="it-IT"/>
              </w:rPr>
              <w:t>GvD</w:t>
            </w:r>
            <w:proofErr w:type="spellEnd"/>
            <w:r w:rsidRPr="00211C25">
              <w:rPr>
                <w:rFonts w:cs="Arial"/>
                <w:noProof w:val="0"/>
                <w:color w:val="FF0000"/>
                <w:lang w:val="de-DE" w:eastAsia="it-IT"/>
              </w:rPr>
              <w:t xml:space="preserve"> </w:t>
            </w:r>
            <w:r w:rsidR="00D63B7F" w:rsidRPr="00211C25">
              <w:rPr>
                <w:rFonts w:cs="Arial"/>
                <w:noProof w:val="0"/>
                <w:color w:val="FF0000"/>
                <w:lang w:val="de-DE" w:eastAsia="it-IT"/>
              </w:rPr>
              <w:t xml:space="preserve">Nr. </w:t>
            </w:r>
            <w:r w:rsidRPr="00211C25">
              <w:rPr>
                <w:rFonts w:cs="Arial"/>
                <w:noProof w:val="0"/>
                <w:color w:val="FF0000"/>
                <w:lang w:val="de-DE" w:eastAsia="it-IT"/>
              </w:rPr>
              <w:t>50/2016 folgende technisch-organisatorischen und wirtschaftlich-finanziellen</w:t>
            </w:r>
            <w:r w:rsidR="00FA2003" w:rsidRPr="00211C25">
              <w:rPr>
                <w:rFonts w:cs="Arial"/>
                <w:noProof w:val="0"/>
                <w:color w:val="FF0000"/>
                <w:lang w:val="de-DE" w:eastAsia="it-IT"/>
              </w:rPr>
              <w:t xml:space="preserve"> Anforderungen erfüllen</w:t>
            </w:r>
            <w:r w:rsidRPr="00211C25">
              <w:rPr>
                <w:rFonts w:cs="Arial"/>
                <w:noProof w:val="0"/>
                <w:color w:val="FF0000"/>
                <w:lang w:val="de-DE" w:eastAsia="it-IT"/>
              </w:rPr>
              <w:t xml:space="preserve">, die von der Vergabestelle gemäß Art. </w:t>
            </w:r>
            <w:r w:rsidR="00DD4D18">
              <w:rPr>
                <w:rFonts w:cs="Arial"/>
                <w:noProof w:val="0"/>
                <w:color w:val="FF0000"/>
                <w:lang w:val="de-DE" w:eastAsia="it-IT"/>
              </w:rPr>
              <w:t xml:space="preserve">83 </w:t>
            </w:r>
            <w:r w:rsidR="00D63B7F" w:rsidRPr="00211C25">
              <w:rPr>
                <w:rFonts w:cs="Arial"/>
                <w:noProof w:val="0"/>
                <w:color w:val="FF0000"/>
                <w:lang w:val="de-DE" w:eastAsia="it-IT"/>
              </w:rPr>
              <w:t>ebd.</w:t>
            </w:r>
            <w:r w:rsidRPr="00211C25">
              <w:rPr>
                <w:rFonts w:cs="Arial"/>
                <w:noProof w:val="0"/>
                <w:color w:val="FF0000"/>
                <w:lang w:val="de-DE" w:eastAsia="it-IT"/>
              </w:rPr>
              <w:t xml:space="preserve"> verlangt werden.</w:t>
            </w:r>
          </w:p>
        </w:tc>
        <w:tc>
          <w:tcPr>
            <w:tcW w:w="993" w:type="dxa"/>
          </w:tcPr>
          <w:p w14:paraId="67541AF9" w14:textId="77777777" w:rsidR="00146C10" w:rsidRPr="00211C25" w:rsidRDefault="00146C10" w:rsidP="00B3320D">
            <w:pPr>
              <w:widowControl w:val="0"/>
              <w:rPr>
                <w:rFonts w:cs="Arial"/>
                <w:color w:val="FF0000"/>
                <w:lang w:val="de-DE"/>
              </w:rPr>
            </w:pPr>
          </w:p>
        </w:tc>
        <w:tc>
          <w:tcPr>
            <w:tcW w:w="4252" w:type="dxa"/>
          </w:tcPr>
          <w:p w14:paraId="209BB446"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11C25">
              <w:rPr>
                <w:rFonts w:cs="Arial"/>
                <w:color w:val="FF0000"/>
                <w:lang w:val="it-IT"/>
              </w:rPr>
              <w:t>d)</w:t>
            </w:r>
            <w:r w:rsidRPr="00211C25">
              <w:rPr>
                <w:rFonts w:cs="Arial"/>
                <w:color w:val="FF0000"/>
                <w:lang w:val="it-IT"/>
              </w:rPr>
              <w:tab/>
              <w:t>Essere in possesso ai sensi dell</w:t>
            </w:r>
            <w:r w:rsidR="000F5652" w:rsidRPr="00211C25">
              <w:rPr>
                <w:rFonts w:cs="Arial"/>
                <w:color w:val="FF0000"/>
                <w:lang w:val="it-IT"/>
              </w:rPr>
              <w:t>’</w:t>
            </w:r>
            <w:r w:rsidRPr="00211C25">
              <w:rPr>
                <w:rFonts w:cs="Arial"/>
                <w:color w:val="FF0000"/>
                <w:lang w:val="it-IT"/>
              </w:rPr>
              <w:t xml:space="preserve">art. 83 comma 1 let. b) e c) </w:t>
            </w:r>
            <w:r w:rsidR="009E4F71" w:rsidRPr="00211C25">
              <w:rPr>
                <w:rFonts w:cs="Arial"/>
                <w:color w:val="FF0000"/>
                <w:lang w:val="it-IT"/>
              </w:rPr>
              <w:t>d.lgs</w:t>
            </w:r>
            <w:r w:rsidRPr="00211C25">
              <w:rPr>
                <w:rFonts w:cs="Arial"/>
                <w:color w:val="FF0000"/>
                <w:lang w:val="it-IT"/>
              </w:rPr>
              <w:t xml:space="preserve">. 50/2016 dei seguenti requisiti tecnico-organizzativi ed economico-finanziari richiesti dalla stazione appaltante ai sensi del art. 83 del </w:t>
            </w:r>
            <w:r w:rsidR="009E4F71" w:rsidRPr="00211C25">
              <w:rPr>
                <w:rFonts w:cs="Arial"/>
                <w:color w:val="FF0000"/>
                <w:lang w:val="it-IT"/>
              </w:rPr>
              <w:t>d.lgs</w:t>
            </w:r>
            <w:r w:rsidRPr="00211C25">
              <w:rPr>
                <w:rFonts w:cs="Arial"/>
                <w:color w:val="FF0000"/>
                <w:lang w:val="it-IT"/>
              </w:rPr>
              <w:t>. 50/2016.</w:t>
            </w:r>
          </w:p>
        </w:tc>
      </w:tr>
      <w:tr w:rsidR="00F8101E" w:rsidRPr="00C95BAA" w14:paraId="5BAF196C" w14:textId="77777777" w:rsidTr="00173EA8">
        <w:tblPrEx>
          <w:tblLook w:val="04A0" w:firstRow="1" w:lastRow="0" w:firstColumn="1" w:lastColumn="0" w:noHBand="0" w:noVBand="1"/>
        </w:tblPrEx>
        <w:tc>
          <w:tcPr>
            <w:tcW w:w="4397" w:type="dxa"/>
            <w:gridSpan w:val="3"/>
          </w:tcPr>
          <w:p w14:paraId="431EBD8F" w14:textId="77777777" w:rsidR="00146C10" w:rsidRPr="00211C25" w:rsidRDefault="00146C10" w:rsidP="00B3320D">
            <w:pPr>
              <w:pStyle w:val="Corpotesto"/>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Corpotesto"/>
              <w:widowControl w:val="0"/>
              <w:spacing w:after="0"/>
              <w:ind w:left="330" w:right="105" w:hanging="330"/>
              <w:jc w:val="both"/>
              <w:rPr>
                <w:rFonts w:cs="Arial"/>
                <w:lang w:val="it-IT"/>
              </w:rPr>
            </w:pPr>
          </w:p>
        </w:tc>
      </w:tr>
      <w:tr w:rsidR="00F8101E" w:rsidRPr="00C95BAA" w14:paraId="3482FE53" w14:textId="77777777" w:rsidTr="00173EA8">
        <w:tblPrEx>
          <w:tblLook w:val="04A0" w:firstRow="1" w:lastRow="0" w:firstColumn="1" w:lastColumn="0" w:noHBand="0" w:noVBand="1"/>
        </w:tblPrEx>
        <w:tc>
          <w:tcPr>
            <w:tcW w:w="4397" w:type="dxa"/>
            <w:gridSpan w:val="3"/>
          </w:tcPr>
          <w:p w14:paraId="676F3D3E" w14:textId="51BD6B50" w:rsidR="00146C10" w:rsidRPr="00211C25" w:rsidRDefault="00146C10" w:rsidP="00B3320D">
            <w:pPr>
              <w:pStyle w:val="Corpotesto"/>
              <w:widowControl w:val="0"/>
              <w:spacing w:after="0"/>
              <w:ind w:left="360"/>
              <w:jc w:val="both"/>
              <w:rPr>
                <w:rFonts w:cs="Arial"/>
                <w:color w:val="FF0000"/>
                <w:lang w:val="de-DE"/>
              </w:rPr>
            </w:pPr>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Corpotesto"/>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8101E" w:rsidRPr="00C95BAA" w14:paraId="2E4E81FA" w14:textId="77777777" w:rsidTr="00173EA8">
        <w:tblPrEx>
          <w:tblLook w:val="04A0" w:firstRow="1" w:lastRow="0" w:firstColumn="1" w:lastColumn="0" w:noHBand="0" w:noVBand="1"/>
        </w:tblPrEx>
        <w:tc>
          <w:tcPr>
            <w:tcW w:w="4397" w:type="dxa"/>
            <w:gridSpan w:val="3"/>
          </w:tcPr>
          <w:p w14:paraId="20637AB7" w14:textId="77777777" w:rsidR="00FB0BBD" w:rsidRPr="00211C25" w:rsidRDefault="00FB0BBD" w:rsidP="00B3320D">
            <w:pPr>
              <w:pStyle w:val="Corpotesto"/>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Corpotesto"/>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Corpotesto"/>
              <w:widowControl w:val="0"/>
              <w:spacing w:after="0"/>
              <w:jc w:val="both"/>
              <w:rPr>
                <w:rFonts w:cs="Arial"/>
                <w:color w:val="FF0000"/>
                <w:lang w:val="it-IT"/>
              </w:rPr>
            </w:pPr>
          </w:p>
        </w:tc>
      </w:tr>
      <w:tr w:rsidR="00F8101E" w:rsidRPr="00C95BAA" w14:paraId="23268916" w14:textId="77777777" w:rsidTr="00173EA8">
        <w:tblPrEx>
          <w:tblLook w:val="04A0" w:firstRow="1" w:lastRow="0" w:firstColumn="1" w:lastColumn="0" w:noHBand="0" w:noVBand="1"/>
        </w:tblPrEx>
        <w:tc>
          <w:tcPr>
            <w:tcW w:w="4397" w:type="dxa"/>
            <w:gridSpan w:val="3"/>
          </w:tcPr>
          <w:p w14:paraId="14DD2246" w14:textId="77777777" w:rsidR="00146C10" w:rsidRPr="00211C25" w:rsidRDefault="00EC7908" w:rsidP="00B3320D">
            <w:pPr>
              <w:pStyle w:val="Corpotesto"/>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die </w:t>
            </w:r>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C95BAA" w14:paraId="19E19536" w14:textId="77777777" w:rsidTr="00173EA8">
        <w:tblPrEx>
          <w:tblLook w:val="04A0" w:firstRow="1" w:lastRow="0" w:firstColumn="1" w:lastColumn="0" w:noHBand="0" w:noVBand="1"/>
        </w:tblPrEx>
        <w:tc>
          <w:tcPr>
            <w:tcW w:w="4397" w:type="dxa"/>
            <w:gridSpan w:val="3"/>
          </w:tcPr>
          <w:p w14:paraId="1865CB97" w14:textId="77777777" w:rsidR="00FB0BBD" w:rsidRPr="00211C25" w:rsidRDefault="00FB0BBD" w:rsidP="00B3320D">
            <w:pPr>
              <w:pStyle w:val="Corpotesto"/>
              <w:widowControl w:val="0"/>
              <w:spacing w:after="0"/>
              <w:ind w:left="360"/>
              <w:jc w:val="both"/>
              <w:rPr>
                <w:rFonts w:cs="Arial"/>
                <w:color w:val="FF0000"/>
                <w:lang w:val="it-IT"/>
              </w:rPr>
            </w:pPr>
          </w:p>
        </w:tc>
        <w:tc>
          <w:tcPr>
            <w:tcW w:w="993" w:type="dxa"/>
          </w:tcPr>
          <w:p w14:paraId="144014FC" w14:textId="77777777" w:rsidR="00FB0BBD" w:rsidRPr="00211C25" w:rsidRDefault="00FB0BBD" w:rsidP="00B3320D">
            <w:pPr>
              <w:widowControl w:val="0"/>
              <w:rPr>
                <w:rFonts w:eastAsia="Calibri" w:cs="Arial"/>
                <w:color w:val="FF0000"/>
                <w:sz w:val="22"/>
                <w:szCs w:val="22"/>
                <w:lang w:val="it-IT"/>
              </w:rPr>
            </w:pPr>
          </w:p>
        </w:tc>
        <w:tc>
          <w:tcPr>
            <w:tcW w:w="4252" w:type="dxa"/>
          </w:tcPr>
          <w:p w14:paraId="7971B2B4" w14:textId="77777777" w:rsidR="00FB0BBD" w:rsidRPr="00211C25" w:rsidRDefault="00FB0BBD" w:rsidP="00B3320D">
            <w:pPr>
              <w:pStyle w:val="Corpotesto"/>
              <w:widowControl w:val="0"/>
              <w:spacing w:after="0"/>
              <w:ind w:left="318" w:firstLine="12"/>
              <w:jc w:val="both"/>
              <w:rPr>
                <w:rFonts w:cs="Arial"/>
                <w:color w:val="FF0000"/>
                <w:lang w:val="it-IT"/>
              </w:rPr>
            </w:pPr>
          </w:p>
        </w:tc>
      </w:tr>
      <w:tr w:rsidR="00F8101E" w:rsidRPr="00C95BAA" w14:paraId="139AC51D" w14:textId="77777777" w:rsidTr="00173EA8">
        <w:tblPrEx>
          <w:tblLook w:val="04A0" w:firstRow="1" w:lastRow="0" w:firstColumn="1" w:lastColumn="0" w:noHBand="0" w:noVBand="1"/>
        </w:tblPrEx>
        <w:tc>
          <w:tcPr>
            <w:tcW w:w="4397" w:type="dxa"/>
            <w:gridSpan w:val="3"/>
          </w:tcPr>
          <w:p w14:paraId="7E25E8CB" w14:textId="3B73CAC7" w:rsidR="00FB0BBD" w:rsidRPr="00DD4D18" w:rsidRDefault="00B82886" w:rsidP="00B3320D">
            <w:pPr>
              <w:pStyle w:val="Corpotesto"/>
              <w:widowControl w:val="0"/>
              <w:spacing w:after="0"/>
              <w:ind w:left="360"/>
              <w:jc w:val="both"/>
              <w:rPr>
                <w:rFonts w:cs="Arial"/>
                <w:noProof w:val="0"/>
                <w:color w:val="FF0000"/>
                <w:lang w:val="de-DE" w:eastAsia="it-IT"/>
              </w:rPr>
            </w:pPr>
            <w:r w:rsidRPr="00211C25">
              <w:rPr>
                <w:rFonts w:cs="Arial"/>
                <w:noProof w:val="0"/>
                <w:color w:val="FF0000"/>
                <w:lang w:val="de-DE" w:eastAsia="it-IT"/>
              </w:rPr>
              <w:t>Bei BG</w:t>
            </w:r>
            <w:r w:rsidRPr="00DD4D18">
              <w:rPr>
                <w:rFonts w:cs="Arial"/>
                <w:noProof w:val="0"/>
                <w:color w:val="FF0000"/>
                <w:lang w:val="de-DE" w:eastAsia="it-IT"/>
              </w:rPr>
              <w:t xml:space="preserve">, gewöhnlichem Konsortium, EWIV oder Unternehmensnetzwerk </w:t>
            </w:r>
            <w:r w:rsidR="00FB0BBD" w:rsidRPr="00DD4D18">
              <w:rPr>
                <w:rFonts w:cs="Arial"/>
                <w:noProof w:val="0"/>
                <w:color w:val="FF0000"/>
                <w:lang w:val="de-DE" w:eastAsia="it-IT"/>
              </w:rPr>
              <w:t>muss die</w:t>
            </w:r>
            <w:r w:rsidRPr="00DD4D18">
              <w:rPr>
                <w:rFonts w:cs="Arial"/>
                <w:noProof w:val="0"/>
                <w:color w:val="FF0000"/>
                <w:lang w:val="de-DE" w:eastAsia="it-IT"/>
              </w:rPr>
              <w:t>se</w:t>
            </w:r>
            <w:r w:rsidR="00FB0BBD" w:rsidRPr="00DD4D18">
              <w:rPr>
                <w:rFonts w:cs="Arial"/>
                <w:noProof w:val="0"/>
                <w:color w:val="FF0000"/>
                <w:lang w:val="de-DE" w:eastAsia="it-IT"/>
              </w:rPr>
              <w:t xml:space="preserve"> </w:t>
            </w:r>
            <w:r w:rsidRPr="00DD4D18">
              <w:rPr>
                <w:rFonts w:cs="Arial"/>
                <w:noProof w:val="0"/>
                <w:color w:val="FF0000"/>
                <w:lang w:val="de-DE" w:eastAsia="it-IT"/>
              </w:rPr>
              <w:t>Anforderung zu mindestens</w:t>
            </w:r>
            <w:r w:rsidR="00FB0BBD" w:rsidRPr="00DD4D18">
              <w:rPr>
                <w:rFonts w:cs="Arial"/>
                <w:noProof w:val="0"/>
                <w:color w:val="FF0000"/>
                <w:lang w:val="de-DE" w:eastAsia="it-IT"/>
              </w:rPr>
              <w:t xml:space="preserve"> </w:t>
            </w:r>
            <w:r w:rsidRPr="00DD4D18">
              <w:rPr>
                <w:rFonts w:cs="Arial"/>
                <w:noProof w:val="0"/>
                <w:color w:val="FF0000"/>
                <w:lang w:val="de-DE" w:eastAsia="it-IT"/>
              </w:rPr>
              <w:t xml:space="preserve">40% </w:t>
            </w:r>
            <w:r w:rsidR="00FB0BBD" w:rsidRPr="00DD4D18">
              <w:rPr>
                <w:rFonts w:cs="Arial"/>
                <w:noProof w:val="0"/>
                <w:color w:val="FF0000"/>
                <w:lang w:val="de-DE" w:eastAsia="it-IT"/>
              </w:rPr>
              <w:t xml:space="preserve">vom </w:t>
            </w:r>
            <w:r w:rsidRPr="00DD4D18">
              <w:rPr>
                <w:rFonts w:cs="Arial"/>
                <w:noProof w:val="0"/>
                <w:color w:val="FF0000"/>
                <w:lang w:val="de-DE" w:eastAsia="it-IT"/>
              </w:rPr>
              <w:t>federführenden und</w:t>
            </w:r>
            <w:r w:rsidR="00FB0BBD" w:rsidRPr="00DD4D18">
              <w:rPr>
                <w:rFonts w:cs="Arial"/>
                <w:noProof w:val="0"/>
                <w:color w:val="FF0000"/>
                <w:lang w:val="de-DE" w:eastAsia="it-IT"/>
              </w:rPr>
              <w:t xml:space="preserve"> zu mindestens 10% </w:t>
            </w:r>
            <w:r w:rsidRPr="00DD4D18">
              <w:rPr>
                <w:rFonts w:cs="Arial"/>
                <w:noProof w:val="0"/>
                <w:color w:val="FF0000"/>
                <w:lang w:val="de-DE" w:eastAsia="it-IT"/>
              </w:rPr>
              <w:t>vo</w:t>
            </w:r>
            <w:r w:rsidR="00FC35F5" w:rsidRPr="00DD4D18">
              <w:rPr>
                <w:rFonts w:cs="Arial"/>
                <w:noProof w:val="0"/>
                <w:color w:val="FF0000"/>
                <w:lang w:val="de-DE" w:eastAsia="it-IT"/>
              </w:rPr>
              <w:t>m</w:t>
            </w:r>
            <w:r w:rsidRPr="00DD4D18">
              <w:rPr>
                <w:rFonts w:cs="Arial"/>
                <w:noProof w:val="0"/>
                <w:color w:val="FF0000"/>
                <w:lang w:val="de-DE" w:eastAsia="it-IT"/>
              </w:rPr>
              <w:t xml:space="preserve"> auftraggebenden </w:t>
            </w:r>
            <w:r w:rsidR="00FC35F5" w:rsidRPr="00DD4D18">
              <w:rPr>
                <w:rFonts w:cs="Arial"/>
                <w:noProof w:val="0"/>
                <w:color w:val="FF0000"/>
                <w:lang w:val="de-DE" w:eastAsia="it-IT"/>
              </w:rPr>
              <w:t>Unternehmen</w:t>
            </w:r>
            <w:r w:rsidRPr="00DD4D18">
              <w:rPr>
                <w:rFonts w:cs="Arial"/>
                <w:noProof w:val="0"/>
                <w:color w:val="FF0000"/>
                <w:lang w:val="de-DE" w:eastAsia="it-IT"/>
              </w:rPr>
              <w:t xml:space="preserve"> erfüllt</w:t>
            </w:r>
            <w:r w:rsidR="00FB0BBD" w:rsidRPr="00211C25">
              <w:rPr>
                <w:rFonts w:cs="Arial"/>
                <w:noProof w:val="0"/>
                <w:color w:val="FF0000"/>
                <w:lang w:val="de-DE" w:eastAsia="it-IT"/>
              </w:rPr>
              <w:t xml:space="preserve"> werden.</w:t>
            </w:r>
            <w:r w:rsidR="00FB0BBD" w:rsidRPr="00DD4D18">
              <w:rPr>
                <w:rFonts w:cs="Arial"/>
                <w:noProof w:val="0"/>
                <w:color w:val="FF0000"/>
                <w:lang w:val="de-DE" w:eastAsia="it-IT"/>
              </w:rPr>
              <w:t xml:space="preserve"> </w:t>
            </w:r>
          </w:p>
          <w:p w14:paraId="0F60AC16" w14:textId="20BB49CC" w:rsidR="00FB0BBD" w:rsidRPr="00DD4D18" w:rsidRDefault="00FB0BBD" w:rsidP="00B3320D">
            <w:pPr>
              <w:pStyle w:val="Corpotesto"/>
              <w:widowControl w:val="0"/>
              <w:spacing w:after="0"/>
              <w:ind w:left="360"/>
              <w:jc w:val="both"/>
              <w:rPr>
                <w:rFonts w:cs="Arial"/>
                <w:noProof w:val="0"/>
                <w:color w:val="FF0000"/>
                <w:lang w:val="de-DE" w:eastAsia="it-IT"/>
              </w:rPr>
            </w:pPr>
            <w:r w:rsidRPr="00DD4D18">
              <w:rPr>
                <w:rFonts w:cs="Arial"/>
                <w:noProof w:val="0"/>
                <w:color w:val="FF0000"/>
                <w:lang w:val="de-DE" w:eastAsia="it-IT"/>
              </w:rPr>
              <w:t xml:space="preserve">Es wird präzisiert, dass </w:t>
            </w:r>
            <w:r w:rsidR="00A51507" w:rsidRPr="00DD4D18">
              <w:rPr>
                <w:rFonts w:cs="Arial"/>
                <w:noProof w:val="0"/>
                <w:color w:val="FF0000"/>
                <w:lang w:val="de-DE" w:eastAsia="it-IT"/>
              </w:rPr>
              <w:t xml:space="preserve">im Falle von </w:t>
            </w:r>
            <w:r w:rsidR="00A51507" w:rsidRPr="00211C25">
              <w:rPr>
                <w:rFonts w:cs="Arial"/>
                <w:noProof w:val="0"/>
                <w:color w:val="FF0000"/>
                <w:lang w:val="de-DE" w:eastAsia="it-IT"/>
              </w:rPr>
              <w:t xml:space="preserve">BG, </w:t>
            </w:r>
            <w:r w:rsidR="004C0C0D" w:rsidRPr="00211C25">
              <w:rPr>
                <w:rFonts w:cs="Arial"/>
                <w:noProof w:val="0"/>
                <w:color w:val="FF0000"/>
                <w:lang w:val="de-DE" w:eastAsia="it-IT"/>
              </w:rPr>
              <w:t>gewöhnlichem</w:t>
            </w:r>
            <w:r w:rsidR="00A51507" w:rsidRPr="00211C25">
              <w:rPr>
                <w:rFonts w:cs="Arial"/>
                <w:noProof w:val="0"/>
                <w:color w:val="FF0000"/>
                <w:lang w:val="de-DE" w:eastAsia="it-IT"/>
              </w:rPr>
              <w:t xml:space="preserve"> Konsortium, EWIV oder Unternehmensnetzwerk für</w:t>
            </w:r>
            <w:r w:rsidRPr="00211C25">
              <w:rPr>
                <w:rFonts w:cs="Arial"/>
                <w:noProof w:val="0"/>
                <w:color w:val="FF0000"/>
                <w:lang w:val="de-DE" w:eastAsia="it-IT"/>
              </w:rPr>
              <w:t xml:space="preserve"> die</w:t>
            </w:r>
            <w:r w:rsidR="00140B83" w:rsidRPr="00211C25">
              <w:rPr>
                <w:rFonts w:cs="Arial"/>
                <w:noProof w:val="0"/>
                <w:color w:val="FF0000"/>
                <w:lang w:val="de-DE" w:eastAsia="it-IT"/>
              </w:rPr>
              <w:t xml:space="preserve">se </w:t>
            </w:r>
            <w:r w:rsidRPr="00211C25">
              <w:rPr>
                <w:rFonts w:cs="Arial"/>
                <w:noProof w:val="0"/>
                <w:color w:val="FF0000"/>
                <w:lang w:val="de-DE" w:eastAsia="it-IT"/>
              </w:rPr>
              <w:t>Teilnahme</w:t>
            </w:r>
            <w:r w:rsidR="00140B83" w:rsidRPr="00211C25">
              <w:rPr>
                <w:rFonts w:cs="Arial"/>
                <w:noProof w:val="0"/>
                <w:color w:val="FF0000"/>
                <w:lang w:val="de-DE" w:eastAsia="it-IT"/>
              </w:rPr>
              <w:t>anforderung</w:t>
            </w:r>
            <w:r w:rsidRPr="00211C25">
              <w:rPr>
                <w:rFonts w:cs="Arial"/>
                <w:noProof w:val="0"/>
                <w:color w:val="FF0000"/>
                <w:lang w:val="de-DE" w:eastAsia="it-IT"/>
              </w:rPr>
              <w:t xml:space="preserve"> </w:t>
            </w:r>
            <w:r w:rsidRPr="00FE70CE">
              <w:rPr>
                <w:rFonts w:cs="Arial"/>
                <w:b/>
                <w:noProof w:val="0"/>
                <w:color w:val="FF0000"/>
                <w:u w:val="single"/>
                <w:lang w:val="de-DE" w:eastAsia="it-IT"/>
              </w:rPr>
              <w:t>alle</w:t>
            </w:r>
            <w:r w:rsidRPr="00211C25">
              <w:rPr>
                <w:rFonts w:cs="Arial"/>
                <w:noProof w:val="0"/>
                <w:color w:val="FF0000"/>
                <w:lang w:val="de-DE" w:eastAsia="it-IT"/>
              </w:rPr>
              <w:t xml:space="preserve"> </w:t>
            </w:r>
            <w:r w:rsidR="00140B83" w:rsidRPr="00211C25">
              <w:rPr>
                <w:rFonts w:cs="Arial"/>
                <w:noProof w:val="0"/>
                <w:color w:val="FF0000"/>
                <w:lang w:val="de-DE" w:eastAsia="it-IT"/>
              </w:rPr>
              <w:t>nachstehenden</w:t>
            </w:r>
            <w:r w:rsidRPr="00211C25">
              <w:rPr>
                <w:rFonts w:cs="Arial"/>
                <w:noProof w:val="0"/>
                <w:color w:val="FF0000"/>
                <w:lang w:val="de-DE" w:eastAsia="it-IT"/>
              </w:rPr>
              <w:t xml:space="preserve"> Bedingungen erfüllt </w:t>
            </w:r>
            <w:r w:rsidR="00140B83" w:rsidRPr="00211C25">
              <w:rPr>
                <w:rFonts w:cs="Arial"/>
                <w:noProof w:val="0"/>
                <w:color w:val="FF0000"/>
                <w:lang w:val="de-DE" w:eastAsia="it-IT"/>
              </w:rPr>
              <w:t>werden</w:t>
            </w:r>
            <w:r w:rsidRPr="00211C25">
              <w:rPr>
                <w:rFonts w:cs="Arial"/>
                <w:noProof w:val="0"/>
                <w:color w:val="FF0000"/>
                <w:lang w:val="de-DE" w:eastAsia="it-IT"/>
              </w:rPr>
              <w:t xml:space="preserve"> müssen:</w:t>
            </w:r>
            <w:r w:rsidR="00A51507" w:rsidRPr="00211C25">
              <w:rPr>
                <w:rFonts w:cs="Arial"/>
                <w:noProof w:val="0"/>
                <w:color w:val="FF0000"/>
                <w:lang w:val="de-DE" w:eastAsia="it-IT"/>
              </w:rPr>
              <w:t xml:space="preserve"> </w:t>
            </w:r>
          </w:p>
          <w:p w14:paraId="0AB670AF" w14:textId="77777777" w:rsidR="00FB0BBD" w:rsidRPr="00AB7ABD" w:rsidRDefault="00140B83" w:rsidP="00AB7ABD">
            <w:pPr>
              <w:pStyle w:val="Corpotesto"/>
              <w:widowControl w:val="0"/>
              <w:numPr>
                <w:ilvl w:val="0"/>
                <w:numId w:val="21"/>
              </w:numPr>
              <w:tabs>
                <w:tab w:val="clear" w:pos="720"/>
              </w:tabs>
              <w:spacing w:after="0"/>
              <w:ind w:left="567" w:hanging="283"/>
              <w:jc w:val="both"/>
              <w:rPr>
                <w:rFonts w:cs="Arial"/>
                <w:noProof w:val="0"/>
                <w:color w:val="FF0000"/>
                <w:lang w:val="de-DE" w:eastAsia="it-IT"/>
              </w:rPr>
            </w:pPr>
            <w:r w:rsidRPr="00211C25">
              <w:rPr>
                <w:rFonts w:cs="Arial"/>
                <w:color w:val="FF0000"/>
                <w:lang w:val="de-DE"/>
              </w:rPr>
              <w:t xml:space="preserve">Das </w:t>
            </w:r>
            <w:r w:rsidRPr="00211C25">
              <w:rPr>
                <w:rFonts w:cs="Arial"/>
                <w:noProof w:val="0"/>
                <w:color w:val="FF0000"/>
                <w:lang w:val="de-DE" w:eastAsia="it-IT"/>
              </w:rPr>
              <w:t>federführende Unternehmen</w:t>
            </w:r>
            <w:r w:rsidR="00FB0BBD" w:rsidRPr="00211C25">
              <w:rPr>
                <w:rFonts w:cs="Arial"/>
                <w:noProof w:val="0"/>
                <w:color w:val="FF0000"/>
                <w:lang w:val="de-DE" w:eastAsia="it-IT"/>
              </w:rPr>
              <w:t xml:space="preserve"> muss die </w:t>
            </w:r>
            <w:r w:rsidRPr="00211C25">
              <w:rPr>
                <w:rFonts w:cs="Arial"/>
                <w:noProof w:val="0"/>
                <w:color w:val="FF0000"/>
                <w:lang w:val="de-DE" w:eastAsia="it-IT"/>
              </w:rPr>
              <w:t>Anforderung</w:t>
            </w:r>
            <w:r w:rsidR="00FB0BBD" w:rsidRPr="00211C25">
              <w:rPr>
                <w:rFonts w:cs="Arial"/>
                <w:noProof w:val="0"/>
                <w:color w:val="FF0000"/>
                <w:lang w:val="de-DE" w:eastAsia="it-IT"/>
              </w:rPr>
              <w:t xml:space="preserve"> </w:t>
            </w:r>
            <w:r w:rsidRPr="00211C25">
              <w:rPr>
                <w:rFonts w:cs="Arial"/>
                <w:noProof w:val="0"/>
                <w:color w:val="FF0000"/>
                <w:lang w:val="de-DE" w:eastAsia="it-IT"/>
              </w:rPr>
              <w:t>zum überwiegenden Teil</w:t>
            </w:r>
            <w:r w:rsidR="00A51507" w:rsidRPr="00211C25">
              <w:rPr>
                <w:rFonts w:cs="Arial"/>
                <w:noProof w:val="0"/>
                <w:color w:val="FF0000"/>
                <w:lang w:val="de-DE" w:eastAsia="it-IT"/>
              </w:rPr>
              <w:t xml:space="preserve"> (verglichen mit den auftraggebenden </w:t>
            </w:r>
            <w:r w:rsidR="00FC35F5" w:rsidRPr="00211C25">
              <w:rPr>
                <w:rFonts w:cs="Arial"/>
                <w:noProof w:val="0"/>
                <w:color w:val="FF0000"/>
                <w:lang w:val="de-DE" w:eastAsia="it-IT"/>
              </w:rPr>
              <w:t>Unternehmen</w:t>
            </w:r>
            <w:r w:rsidR="00A51507" w:rsidRPr="00211C25">
              <w:rPr>
                <w:rFonts w:cs="Arial"/>
                <w:noProof w:val="0"/>
                <w:color w:val="FF0000"/>
                <w:lang w:val="de-DE" w:eastAsia="it-IT"/>
              </w:rPr>
              <w:t>)</w:t>
            </w:r>
            <w:r w:rsidR="00FC35F5" w:rsidRPr="00211C25">
              <w:rPr>
                <w:rFonts w:cs="Arial"/>
                <w:noProof w:val="0"/>
                <w:color w:val="FF0000"/>
                <w:lang w:val="de-DE" w:eastAsia="it-IT"/>
              </w:rPr>
              <w:t xml:space="preserve"> erfüllen;</w:t>
            </w:r>
          </w:p>
          <w:p w14:paraId="140D8EE4" w14:textId="114A66DD" w:rsidR="00FB0BBD" w:rsidRPr="00AB7ABD" w:rsidRDefault="00FB0BBD" w:rsidP="00AB7ABD">
            <w:pPr>
              <w:pStyle w:val="Corpotesto"/>
              <w:widowControl w:val="0"/>
              <w:numPr>
                <w:ilvl w:val="0"/>
                <w:numId w:val="21"/>
              </w:numPr>
              <w:tabs>
                <w:tab w:val="clear" w:pos="720"/>
              </w:tabs>
              <w:spacing w:after="0"/>
              <w:ind w:left="567" w:hanging="283"/>
              <w:jc w:val="both"/>
              <w:rPr>
                <w:rFonts w:cs="Arial"/>
                <w:noProof w:val="0"/>
                <w:color w:val="FF0000"/>
                <w:lang w:val="de-DE" w:eastAsia="it-IT"/>
              </w:rPr>
            </w:pPr>
            <w:r w:rsidRPr="00AB7ABD">
              <w:rPr>
                <w:rFonts w:cs="Arial"/>
                <w:noProof w:val="0"/>
                <w:color w:val="FF0000"/>
                <w:lang w:val="de-DE" w:eastAsia="it-IT"/>
              </w:rPr>
              <w:t>jedes Unternehmen (</w:t>
            </w:r>
            <w:r w:rsidR="00A51507" w:rsidRPr="00AB7ABD">
              <w:rPr>
                <w:rFonts w:cs="Arial"/>
                <w:noProof w:val="0"/>
                <w:color w:val="FF0000"/>
                <w:lang w:val="de-DE" w:eastAsia="it-IT"/>
              </w:rPr>
              <w:t>sei es das</w:t>
            </w:r>
            <w:r w:rsidRPr="00AB7ABD">
              <w:rPr>
                <w:rFonts w:cs="Arial"/>
                <w:noProof w:val="0"/>
                <w:color w:val="FF0000"/>
                <w:lang w:val="de-DE" w:eastAsia="it-IT"/>
              </w:rPr>
              <w:t xml:space="preserve"> federführende</w:t>
            </w:r>
            <w:r w:rsidR="00A51507" w:rsidRPr="00AB7ABD">
              <w:rPr>
                <w:rFonts w:cs="Arial"/>
                <w:noProof w:val="0"/>
                <w:color w:val="FF0000"/>
                <w:lang w:val="de-DE" w:eastAsia="it-IT"/>
              </w:rPr>
              <w:t xml:space="preserve"> als auch das auftraggebende</w:t>
            </w:r>
            <w:r w:rsidRPr="00AB7ABD">
              <w:rPr>
                <w:rFonts w:cs="Arial"/>
                <w:noProof w:val="0"/>
                <w:color w:val="FF0000"/>
                <w:lang w:val="de-DE" w:eastAsia="it-IT"/>
              </w:rPr>
              <w:t xml:space="preserve">) darf obigen Prozentsatz mit </w:t>
            </w:r>
            <w:r w:rsidR="00A51507" w:rsidRPr="00AB7ABD">
              <w:rPr>
                <w:rFonts w:cs="Arial"/>
                <w:noProof w:val="0"/>
                <w:color w:val="FF0000"/>
                <w:lang w:val="de-DE" w:eastAsia="it-IT"/>
              </w:rPr>
              <w:t>höchstens</w:t>
            </w:r>
            <w:r w:rsidRPr="00AB7ABD">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AB7ABD">
              <w:rPr>
                <w:rFonts w:cs="Arial"/>
                <w:noProof w:val="0"/>
                <w:color w:val="FF0000"/>
                <w:lang w:val="de-DE" w:eastAsia="it-IT"/>
              </w:rPr>
              <w:t xml:space="preserve"> </w:t>
            </w:r>
            <w:r w:rsidR="00A51507" w:rsidRPr="00AB7ABD">
              <w:rPr>
                <w:rFonts w:cs="Arial"/>
                <w:noProof w:val="0"/>
                <w:color w:val="FF0000"/>
                <w:lang w:val="de-DE" w:eastAsia="it-IT"/>
              </w:rPr>
              <w:t xml:space="preserve">Verträgen/einem </w:t>
            </w:r>
            <w:r w:rsidRPr="00AB7ABD">
              <w:rPr>
                <w:rFonts w:cs="Arial"/>
                <w:noProof w:val="0"/>
                <w:color w:val="FF0000"/>
                <w:lang w:val="de-DE" w:eastAsia="it-IT"/>
              </w:rPr>
              <w:t>Vertrag erreichen;</w:t>
            </w:r>
          </w:p>
          <w:p w14:paraId="672F85D6" w14:textId="6C30D1F5" w:rsidR="00FB0BBD" w:rsidRPr="00211C25" w:rsidRDefault="00A51507" w:rsidP="00AB7ABD">
            <w:pPr>
              <w:pStyle w:val="Corpotesto"/>
              <w:widowControl w:val="0"/>
              <w:numPr>
                <w:ilvl w:val="0"/>
                <w:numId w:val="21"/>
              </w:numPr>
              <w:tabs>
                <w:tab w:val="clear" w:pos="720"/>
              </w:tabs>
              <w:spacing w:after="0"/>
              <w:ind w:left="567" w:hanging="283"/>
              <w:jc w:val="both"/>
              <w:rPr>
                <w:rFonts w:cs="Arial"/>
                <w:color w:val="FF0000"/>
                <w:spacing w:val="-4"/>
                <w:lang w:val="de-DE" w:eastAsia="it-IT"/>
              </w:rPr>
            </w:pPr>
            <w:r w:rsidRPr="00211C25">
              <w:rPr>
                <w:rFonts w:cs="Arial"/>
                <w:noProof w:val="0"/>
                <w:color w:val="FF0000"/>
                <w:lang w:val="de-DE" w:eastAsia="it-IT"/>
              </w:rPr>
              <w:t xml:space="preserve">im Falle von BG, </w:t>
            </w:r>
            <w:r w:rsidR="004C0C0D" w:rsidRPr="00211C25">
              <w:rPr>
                <w:rFonts w:cs="Arial"/>
                <w:noProof w:val="0"/>
                <w:color w:val="FF0000"/>
                <w:lang w:val="de-DE" w:eastAsia="it-IT"/>
              </w:rPr>
              <w:t>gewöhnlichem</w:t>
            </w:r>
            <w:r w:rsidRPr="00211C25">
              <w:rPr>
                <w:rFonts w:cs="Arial"/>
                <w:noProof w:val="0"/>
                <w:color w:val="FF0000"/>
                <w:lang w:val="de-DE" w:eastAsia="it-IT"/>
              </w:rPr>
              <w:t xml:space="preserve"> Konsor</w:t>
            </w:r>
            <w:r w:rsidR="00FC35F5" w:rsidRPr="00AB7ABD">
              <w:rPr>
                <w:rFonts w:cs="Arial"/>
                <w:noProof w:val="0"/>
                <w:color w:val="FF0000"/>
                <w:lang w:val="de-DE" w:eastAsia="it-IT"/>
              </w:rPr>
              <w:softHyphen/>
            </w:r>
            <w:r w:rsidRPr="00211C25">
              <w:rPr>
                <w:rFonts w:cs="Arial"/>
                <w:noProof w:val="0"/>
                <w:color w:val="FF0000"/>
                <w:lang w:val="de-DE" w:eastAsia="it-IT"/>
              </w:rPr>
              <w:t xml:space="preserve">tium, EWIV oder Unternehmensnetzwerk muss </w:t>
            </w:r>
            <w:r w:rsidR="00FB0BBD" w:rsidRPr="00211C25">
              <w:rPr>
                <w:rFonts w:cs="Arial"/>
                <w:noProof w:val="0"/>
                <w:color w:val="FF0000"/>
                <w:lang w:val="de-DE" w:eastAsia="it-IT"/>
              </w:rPr>
              <w:t>obig</w:t>
            </w:r>
            <w:r w:rsidR="00C341D2" w:rsidRPr="00211C25">
              <w:rPr>
                <w:rFonts w:cs="Arial"/>
                <w:noProof w:val="0"/>
                <w:color w:val="FF0000"/>
                <w:lang w:val="de-DE" w:eastAsia="it-IT"/>
              </w:rPr>
              <w:t>e</w:t>
            </w:r>
            <w:r w:rsidRPr="00211C25">
              <w:rPr>
                <w:rFonts w:cs="Arial"/>
                <w:noProof w:val="0"/>
                <w:color w:val="FF0000"/>
                <w:lang w:val="de-DE" w:eastAsia="it-IT"/>
              </w:rPr>
              <w:t>r</w:t>
            </w:r>
            <w:r w:rsidR="00C341D2" w:rsidRPr="00211C25">
              <w:rPr>
                <w:rFonts w:cs="Arial"/>
                <w:noProof w:val="0"/>
                <w:color w:val="FF0000"/>
                <w:lang w:val="de-DE" w:eastAsia="it-IT"/>
              </w:rPr>
              <w:t xml:space="preserve"> Betrag von </w:t>
            </w:r>
            <w:r w:rsidR="00BC1FD5">
              <w:rPr>
                <w:rFonts w:cs="Arial"/>
                <w:noProof w:val="0"/>
                <w:color w:val="FF0000"/>
                <w:lang w:val="de-DE" w:eastAsia="it-IT"/>
              </w:rPr>
              <w:t>mindestens</w:t>
            </w:r>
            <w:r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BA2FD6" w:rsidRPr="00211C25">
              <w:rPr>
                <w:rFonts w:cs="Arial"/>
                <w:noProof w:val="0"/>
                <w:color w:val="FF0000"/>
                <w:lang w:val="de-DE" w:eastAsia="it-IT"/>
              </w:rPr>
              <w:t xml:space="preserve"> Euro</w:t>
            </w:r>
            <w:r w:rsidR="00C341D2" w:rsidRPr="00211C25">
              <w:rPr>
                <w:rFonts w:cs="Arial"/>
                <w:noProof w:val="0"/>
                <w:color w:val="FF0000"/>
                <w:lang w:val="de-DE" w:eastAsia="it-IT"/>
              </w:rPr>
              <w:t xml:space="preserve"> </w:t>
            </w:r>
            <w:r w:rsidR="00FB0BBD" w:rsidRPr="00211C25">
              <w:rPr>
                <w:rFonts w:cs="Arial"/>
                <w:noProof w:val="0"/>
                <w:color w:val="FF0000"/>
                <w:lang w:val="de-DE" w:eastAsia="it-IT"/>
              </w:rPr>
              <w:t>mit</w:t>
            </w:r>
            <w:r w:rsidR="005C45F6">
              <w:rPr>
                <w:rFonts w:cs="Arial"/>
                <w:noProof w:val="0"/>
                <w:color w:val="FF0000"/>
                <w:lang w:val="de-DE" w:eastAsia="it-IT"/>
              </w:rPr>
              <w:t xml:space="preserve"> höchstens</w:t>
            </w:r>
            <w:r w:rsidR="00FB0BBD"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FB0BBD" w:rsidRPr="00211C25">
              <w:rPr>
                <w:rFonts w:cs="Arial"/>
                <w:noProof w:val="0"/>
                <w:color w:val="FF0000"/>
                <w:lang w:val="de-DE" w:eastAsia="it-IT"/>
              </w:rPr>
              <w:t xml:space="preserve"> </w:t>
            </w:r>
            <w:r w:rsidRPr="00AB7ABD">
              <w:rPr>
                <w:rFonts w:cs="Arial"/>
                <w:noProof w:val="0"/>
                <w:color w:val="FF0000"/>
                <w:lang w:val="de-DE" w:eastAsia="it-IT"/>
              </w:rPr>
              <w:t xml:space="preserve">Verträgen/einem Vertrag </w:t>
            </w:r>
            <w:r w:rsidRPr="00211C25">
              <w:rPr>
                <w:rFonts w:cs="Arial"/>
                <w:noProof w:val="0"/>
                <w:color w:val="FF0000"/>
                <w:lang w:val="de-DE" w:eastAsia="it-IT"/>
              </w:rPr>
              <w:t xml:space="preserve">für </w:t>
            </w:r>
            <w:r w:rsidR="00AB7ABD">
              <w:rPr>
                <w:rFonts w:cs="Arial"/>
                <w:noProof w:val="0"/>
                <w:color w:val="FF0000"/>
                <w:lang w:val="de-DE" w:eastAsia="it-IT"/>
              </w:rPr>
              <w:t>die</w:t>
            </w:r>
            <w:r w:rsidRPr="00211C25">
              <w:rPr>
                <w:rFonts w:cs="Arial"/>
                <w:noProof w:val="0"/>
                <w:color w:val="FF0000"/>
                <w:lang w:val="de-DE" w:eastAsia="it-IT"/>
              </w:rPr>
              <w:t xml:space="preserve"> gesamte </w:t>
            </w:r>
            <w:r w:rsidR="00AB7ABD" w:rsidRPr="00211C25">
              <w:rPr>
                <w:rFonts w:cs="Arial"/>
                <w:noProof w:val="0"/>
                <w:color w:val="FF0000"/>
                <w:lang w:val="de-DE" w:eastAsia="it-IT"/>
              </w:rPr>
              <w:t>BG, EWIV</w:t>
            </w:r>
            <w:r w:rsidR="00AB7ABD">
              <w:rPr>
                <w:rFonts w:cs="Arial"/>
                <w:noProof w:val="0"/>
                <w:color w:val="FF0000"/>
                <w:lang w:val="de-DE" w:eastAsia="it-IT"/>
              </w:rPr>
              <w:t>,</w:t>
            </w:r>
            <w:r w:rsidR="00AB7ABD" w:rsidRPr="00211C25">
              <w:rPr>
                <w:rFonts w:cs="Arial"/>
                <w:noProof w:val="0"/>
                <w:color w:val="FF0000"/>
                <w:lang w:val="de-DE" w:eastAsia="it-IT"/>
              </w:rPr>
              <w:t xml:space="preserve"> </w:t>
            </w:r>
            <w:r w:rsidR="00AB7ABD">
              <w:rPr>
                <w:rFonts w:cs="Arial"/>
                <w:noProof w:val="0"/>
                <w:color w:val="FF0000"/>
                <w:lang w:val="de-DE" w:eastAsia="it-IT"/>
              </w:rPr>
              <w:t xml:space="preserve">das gesamte </w:t>
            </w:r>
            <w:r w:rsidR="00AB7ABD" w:rsidRPr="00211C25">
              <w:rPr>
                <w:rFonts w:cs="Arial"/>
                <w:noProof w:val="0"/>
                <w:color w:val="FF0000"/>
                <w:lang w:val="de-DE" w:eastAsia="it-IT"/>
              </w:rPr>
              <w:t xml:space="preserve">gewöhnliche Konsortium oder Unternehmensnetzwerk </w:t>
            </w:r>
            <w:r w:rsidR="00FB0BBD" w:rsidRPr="00211C25">
              <w:rPr>
                <w:rFonts w:cs="Arial"/>
                <w:noProof w:val="0"/>
                <w:color w:val="FF0000"/>
                <w:lang w:val="de-DE" w:eastAsia="it-IT"/>
              </w:rPr>
              <w:t>erreicht werden.</w:t>
            </w:r>
          </w:p>
        </w:tc>
        <w:tc>
          <w:tcPr>
            <w:tcW w:w="993" w:type="dxa"/>
          </w:tcPr>
          <w:p w14:paraId="252E47BF" w14:textId="77777777" w:rsidR="00FB0BBD" w:rsidRPr="00211C25" w:rsidRDefault="00FB0BBD" w:rsidP="00B3320D">
            <w:pPr>
              <w:widowControl w:val="0"/>
              <w:rPr>
                <w:rFonts w:eastAsia="Calibri" w:cs="Arial"/>
                <w:color w:val="FF0000"/>
                <w:sz w:val="22"/>
                <w:szCs w:val="22"/>
                <w:lang w:val="de-DE"/>
              </w:rPr>
            </w:pPr>
          </w:p>
        </w:tc>
        <w:tc>
          <w:tcPr>
            <w:tcW w:w="4252" w:type="dxa"/>
          </w:tcPr>
          <w:p w14:paraId="7B833E87"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In caso di RTI, consorzio ordinario, GEIE, rete di impresa, il presente requisito deve essere posseduto dalla mandataria per almeno il 40% e dalla mandante per almeno il 10%. </w:t>
            </w:r>
          </w:p>
          <w:p w14:paraId="7502C091" w14:textId="77777777" w:rsidR="00FB0BBD" w:rsidRPr="00211C25" w:rsidRDefault="00FB0BBD" w:rsidP="00B3320D">
            <w:pPr>
              <w:pStyle w:val="Corpotesto"/>
              <w:widowControl w:val="0"/>
              <w:spacing w:after="0"/>
              <w:ind w:left="318" w:firstLine="12"/>
              <w:jc w:val="both"/>
              <w:rPr>
                <w:rFonts w:cs="Arial"/>
                <w:color w:val="FF0000"/>
                <w:lang w:val="it-IT"/>
              </w:rPr>
            </w:pPr>
          </w:p>
          <w:p w14:paraId="05A280E0"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Si specifica che relativamente al presente requisito di partecipazione in caso di RTI, consorzio ordinario, GEIE, rete di impresa devono essere soddisfatte </w:t>
            </w:r>
            <w:r w:rsidRPr="00211C25">
              <w:rPr>
                <w:rFonts w:cs="Arial"/>
                <w:b/>
                <w:color w:val="FF0000"/>
                <w:u w:val="single"/>
                <w:lang w:val="it-IT"/>
              </w:rPr>
              <w:t>tutte</w:t>
            </w:r>
            <w:r w:rsidRPr="00211C25">
              <w:rPr>
                <w:rFonts w:cs="Arial"/>
                <w:color w:val="FF0000"/>
                <w:lang w:val="it-IT"/>
              </w:rPr>
              <w:t xml:space="preserve"> le seguenti condizioni:</w:t>
            </w:r>
          </w:p>
          <w:p w14:paraId="4636D124" w14:textId="77777777" w:rsidR="00FB0BBD" w:rsidRPr="00211C25" w:rsidRDefault="00FB0BBD"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la mandataria deve possedere il requisito in misura maggioritaria rispetto alle mandanti;</w:t>
            </w:r>
          </w:p>
          <w:p w14:paraId="40021BA8" w14:textId="77777777" w:rsidR="00FB0BBD" w:rsidRPr="00211C25" w:rsidRDefault="00FB0BBD"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 xml:space="preserve">ogni singola impresa (sia la mandante, sia la mandataria) può raggiungere la suddetta percentuale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w:t>
            </w:r>
            <w:r w:rsidR="0079651C" w:rsidRPr="00211C25">
              <w:rPr>
                <w:rFonts w:cs="Arial"/>
                <w:color w:val="FF0000"/>
                <w:lang w:val="it-IT"/>
              </w:rPr>
              <w:t>i/</w:t>
            </w:r>
            <w:r w:rsidRPr="00211C25">
              <w:rPr>
                <w:rFonts w:cs="Arial"/>
                <w:color w:val="FF0000"/>
                <w:lang w:val="it-IT"/>
              </w:rPr>
              <w:t>o;</w:t>
            </w:r>
          </w:p>
          <w:p w14:paraId="2BEBE41C" w14:textId="77777777" w:rsidR="00FB0BBD" w:rsidRPr="00211C25" w:rsidRDefault="00BA2FD6"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l'importo non inferiore ad euro</w:t>
            </w:r>
            <w:r w:rsidR="00FB0BBD" w:rsidRPr="00211C25">
              <w:rPr>
                <w:rFonts w:cs="Arial"/>
                <w:color w:val="FF0000"/>
                <w:lang w:val="it-IT"/>
              </w:rPr>
              <w:t xml:space="preserve">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C341D2" w:rsidRPr="00211C25">
              <w:rPr>
                <w:rFonts w:cs="Arial"/>
                <w:color w:val="FF0000"/>
                <w:lang w:val="it-IT"/>
              </w:rPr>
              <w:t xml:space="preserve"> </w:t>
            </w:r>
            <w:r w:rsidR="00FB0BBD" w:rsidRPr="00211C25">
              <w:rPr>
                <w:rFonts w:cs="Arial"/>
                <w:color w:val="FF0000"/>
                <w:lang w:val="it-IT"/>
              </w:rPr>
              <w:t xml:space="preserve">di cui sopra, in caso di RTI, consorzio ordinario, GEIE, rete di impresa, deve essere raggiunto con un massimo di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FB0BBD" w:rsidRPr="00211C25">
              <w:rPr>
                <w:rFonts w:cs="Arial"/>
                <w:color w:val="FF0000"/>
                <w:lang w:val="it-IT"/>
              </w:rPr>
              <w:t xml:space="preserve"> contratto</w:t>
            </w:r>
            <w:r w:rsidR="0079651C" w:rsidRPr="00211C25">
              <w:rPr>
                <w:rFonts w:cs="Arial"/>
                <w:color w:val="FF0000"/>
                <w:lang w:val="it-IT"/>
              </w:rPr>
              <w:t>/i</w:t>
            </w:r>
            <w:r w:rsidR="00FB0BBD" w:rsidRPr="00211C25">
              <w:rPr>
                <w:rFonts w:cs="Arial"/>
                <w:color w:val="FF0000"/>
                <w:lang w:val="it-IT"/>
              </w:rPr>
              <w:t xml:space="preserve"> per tutto il RTI, consorzio ordinario, GEIE o rete di impresa.</w:t>
            </w:r>
          </w:p>
        </w:tc>
      </w:tr>
      <w:tr w:rsidR="00F8101E" w:rsidRPr="00C95BAA" w14:paraId="703860AD" w14:textId="77777777" w:rsidTr="00173EA8">
        <w:tc>
          <w:tcPr>
            <w:tcW w:w="4397" w:type="dxa"/>
            <w:gridSpan w:val="3"/>
          </w:tcPr>
          <w:p w14:paraId="3388B331" w14:textId="77777777" w:rsidR="00C72325" w:rsidRPr="00211C25" w:rsidRDefault="00C72325" w:rsidP="00B3320D">
            <w:pPr>
              <w:widowControl w:val="0"/>
              <w:autoSpaceDE w:val="0"/>
              <w:autoSpaceDN w:val="0"/>
              <w:jc w:val="both"/>
              <w:rPr>
                <w:rFonts w:cs="Arial"/>
                <w:color w:val="FF0000"/>
                <w:lang w:val="it-IT"/>
              </w:rPr>
            </w:pPr>
          </w:p>
        </w:tc>
        <w:tc>
          <w:tcPr>
            <w:tcW w:w="993" w:type="dxa"/>
          </w:tcPr>
          <w:p w14:paraId="1E4F277C" w14:textId="77777777" w:rsidR="00C72325" w:rsidRPr="00211C25" w:rsidRDefault="00C72325" w:rsidP="00B3320D">
            <w:pPr>
              <w:widowControl w:val="0"/>
              <w:rPr>
                <w:rFonts w:cs="Arial"/>
                <w:color w:val="FF0000"/>
                <w:lang w:val="it-IT"/>
              </w:rPr>
            </w:pPr>
          </w:p>
        </w:tc>
        <w:tc>
          <w:tcPr>
            <w:tcW w:w="4252" w:type="dxa"/>
          </w:tcPr>
          <w:p w14:paraId="5DAA7ADD" w14:textId="77777777" w:rsidR="00C72325" w:rsidRPr="00211C25" w:rsidRDefault="00C72325" w:rsidP="00B3320D">
            <w:pPr>
              <w:widowControl w:val="0"/>
              <w:tabs>
                <w:tab w:val="center" w:pos="4680"/>
              </w:tabs>
              <w:autoSpaceDE w:val="0"/>
              <w:autoSpaceDN w:val="0"/>
              <w:adjustRightInd w:val="0"/>
              <w:ind w:right="105"/>
              <w:jc w:val="both"/>
              <w:rPr>
                <w:rFonts w:cs="Arial"/>
                <w:color w:val="FF0000"/>
                <w:lang w:val="it-IT"/>
              </w:rPr>
            </w:pPr>
          </w:p>
        </w:tc>
      </w:tr>
      <w:tr w:rsidR="00F8101E" w:rsidRPr="00C95BAA" w14:paraId="717F56C7" w14:textId="77777777" w:rsidTr="00173EA8">
        <w:tc>
          <w:tcPr>
            <w:tcW w:w="4397" w:type="dxa"/>
            <w:gridSpan w:val="3"/>
            <w:shd w:val="clear" w:color="auto" w:fill="auto"/>
          </w:tcPr>
          <w:p w14:paraId="3DE1B85F" w14:textId="77777777" w:rsidR="00FB0BBD" w:rsidRPr="00211C25" w:rsidRDefault="00C72325"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Die Beträge werden ohne </w:t>
            </w:r>
            <w:r w:rsidR="005828BB" w:rsidRPr="00211C25">
              <w:rPr>
                <w:rFonts w:cs="Arial"/>
                <w:color w:val="FF0000"/>
                <w:lang w:val="de-DE"/>
              </w:rPr>
              <w:t>MwSt.</w:t>
            </w:r>
            <w:r w:rsidRPr="00211C25">
              <w:rPr>
                <w:rFonts w:cs="Arial"/>
                <w:color w:val="FF0000"/>
                <w:lang w:val="de-DE"/>
              </w:rPr>
              <w:t xml:space="preserve"> berechnet.</w:t>
            </w:r>
          </w:p>
        </w:tc>
        <w:tc>
          <w:tcPr>
            <w:tcW w:w="993" w:type="dxa"/>
            <w:shd w:val="clear" w:color="auto" w:fill="auto"/>
          </w:tcPr>
          <w:p w14:paraId="176AE12B" w14:textId="77777777" w:rsidR="00FB0BBD" w:rsidRPr="00211C25" w:rsidRDefault="00FB0BBD" w:rsidP="00B3320D">
            <w:pPr>
              <w:widowControl w:val="0"/>
              <w:rPr>
                <w:rFonts w:cs="Arial"/>
                <w:color w:val="FF0000"/>
                <w:lang w:val="de-DE"/>
              </w:rPr>
            </w:pPr>
          </w:p>
        </w:tc>
        <w:tc>
          <w:tcPr>
            <w:tcW w:w="4252" w:type="dxa"/>
            <w:shd w:val="clear" w:color="auto" w:fill="auto"/>
          </w:tcPr>
          <w:p w14:paraId="7A4CDB20" w14:textId="77777777" w:rsidR="00FB0BBD" w:rsidRPr="00211C25" w:rsidRDefault="00C72325" w:rsidP="00B3320D">
            <w:pPr>
              <w:widowControl w:val="0"/>
              <w:tabs>
                <w:tab w:val="center" w:pos="4680"/>
              </w:tabs>
              <w:autoSpaceDE w:val="0"/>
              <w:autoSpaceDN w:val="0"/>
              <w:adjustRightInd w:val="0"/>
              <w:ind w:right="105"/>
              <w:jc w:val="both"/>
              <w:rPr>
                <w:rFonts w:cs="Arial"/>
                <w:color w:val="FF0000"/>
                <w:lang w:val="it-IT"/>
              </w:rPr>
            </w:pPr>
            <w:r w:rsidRPr="00211C25">
              <w:rPr>
                <w:rFonts w:cs="Arial"/>
                <w:color w:val="FF0000"/>
                <w:lang w:val="it-IT"/>
              </w:rPr>
              <w:t>Gli importi sono calcolati al netto d’IVA.</w:t>
            </w:r>
          </w:p>
        </w:tc>
      </w:tr>
      <w:tr w:rsidR="00F8101E" w:rsidRPr="00C95BAA" w14:paraId="36FE0DF2" w14:textId="77777777" w:rsidTr="00173EA8">
        <w:tc>
          <w:tcPr>
            <w:tcW w:w="4397" w:type="dxa"/>
            <w:gridSpan w:val="3"/>
          </w:tcPr>
          <w:p w14:paraId="3D310FBF" w14:textId="77777777" w:rsidR="00C72325" w:rsidRPr="00211C25" w:rsidRDefault="00C72325" w:rsidP="00B3320D">
            <w:pPr>
              <w:pStyle w:val="Corpotesto"/>
              <w:widowControl w:val="0"/>
              <w:tabs>
                <w:tab w:val="left" w:pos="-2520"/>
                <w:tab w:val="left" w:pos="0"/>
              </w:tabs>
              <w:spacing w:after="0"/>
              <w:ind w:right="76"/>
              <w:jc w:val="both"/>
              <w:rPr>
                <w:rFonts w:cs="Arial"/>
                <w:lang w:val="it-IT"/>
              </w:rPr>
            </w:pPr>
          </w:p>
        </w:tc>
        <w:tc>
          <w:tcPr>
            <w:tcW w:w="993" w:type="dxa"/>
          </w:tcPr>
          <w:p w14:paraId="1E35EB2E" w14:textId="77777777" w:rsidR="00C72325" w:rsidRPr="00211C25" w:rsidRDefault="00C72325" w:rsidP="00B3320D">
            <w:pPr>
              <w:widowControl w:val="0"/>
              <w:rPr>
                <w:rFonts w:cs="Arial"/>
                <w:lang w:val="it-IT"/>
              </w:rPr>
            </w:pPr>
          </w:p>
        </w:tc>
        <w:tc>
          <w:tcPr>
            <w:tcW w:w="4252" w:type="dxa"/>
          </w:tcPr>
          <w:p w14:paraId="158C008E" w14:textId="77777777" w:rsidR="00C72325" w:rsidRPr="00211C25" w:rsidRDefault="00C72325" w:rsidP="00B3320D">
            <w:pPr>
              <w:widowControl w:val="0"/>
              <w:tabs>
                <w:tab w:val="center" w:pos="4680"/>
              </w:tabs>
              <w:autoSpaceDE w:val="0"/>
              <w:autoSpaceDN w:val="0"/>
              <w:adjustRightInd w:val="0"/>
              <w:ind w:right="105"/>
              <w:jc w:val="both"/>
              <w:rPr>
                <w:rFonts w:cs="Arial"/>
                <w:lang w:val="it-IT"/>
              </w:rPr>
            </w:pPr>
          </w:p>
        </w:tc>
      </w:tr>
      <w:tr w:rsidR="00F8101E" w:rsidRPr="00211C25" w14:paraId="2605B7C0" w14:textId="77777777" w:rsidTr="00173EA8">
        <w:tc>
          <w:tcPr>
            <w:tcW w:w="4397" w:type="dxa"/>
            <w:gridSpan w:val="3"/>
          </w:tcPr>
          <w:p w14:paraId="4B69C5E5" w14:textId="77777777" w:rsidR="00FB0BBD" w:rsidRPr="00211C25" w:rsidRDefault="00FB0BBD"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F8101E" w:rsidRPr="00211C25" w14:paraId="039D5E8B" w14:textId="77777777" w:rsidTr="00173EA8">
        <w:tc>
          <w:tcPr>
            <w:tcW w:w="4397" w:type="dxa"/>
            <w:gridSpan w:val="3"/>
          </w:tcPr>
          <w:p w14:paraId="4466FF3E" w14:textId="77777777" w:rsidR="00086CE2" w:rsidRPr="00211C25" w:rsidRDefault="00086CE2" w:rsidP="00B3320D">
            <w:pPr>
              <w:pStyle w:val="Corpotesto"/>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F8101E" w:rsidRPr="00C95BAA" w14:paraId="3CC067DC" w14:textId="77777777" w:rsidTr="00173EA8">
        <w:tc>
          <w:tcPr>
            <w:tcW w:w="4397" w:type="dxa"/>
            <w:gridSpan w:val="3"/>
          </w:tcPr>
          <w:p w14:paraId="4740B34B" w14:textId="17D6E50E" w:rsidR="00D455FB" w:rsidRPr="00211C25" w:rsidRDefault="00D455FB" w:rsidP="00B3320D">
            <w:pPr>
              <w:pStyle w:val="Corpotesto"/>
              <w:widowControl w:val="0"/>
              <w:numPr>
                <w:ilvl w:val="0"/>
                <w:numId w:val="15"/>
              </w:numPr>
              <w:tabs>
                <w:tab w:val="clear" w:pos="720"/>
                <w:tab w:val="left" w:pos="-2520"/>
                <w:tab w:val="left" w:pos="0"/>
              </w:tabs>
              <w:spacing w:after="0"/>
              <w:ind w:left="284" w:right="76" w:hanging="284"/>
              <w:jc w:val="both"/>
              <w:rPr>
                <w:rFonts w:cs="Arial"/>
                <w:i/>
                <w:color w:val="FF0000"/>
                <w:lang w:val="de-DE"/>
              </w:rPr>
            </w:pPr>
            <w:bookmarkStart w:id="75"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5"/>
      <w:tr w:rsidR="00F8101E" w:rsidRPr="00C95BAA" w14:paraId="56C73F5F" w14:textId="77777777" w:rsidTr="00173EA8">
        <w:tc>
          <w:tcPr>
            <w:tcW w:w="4397" w:type="dxa"/>
            <w:gridSpan w:val="3"/>
          </w:tcPr>
          <w:p w14:paraId="3C5D412F" w14:textId="77777777" w:rsidR="00FE23EF" w:rsidRPr="00211C25" w:rsidRDefault="00FE23EF"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F8101E" w:rsidRPr="00D464E1" w14:paraId="696848A6" w14:textId="77777777" w:rsidTr="00173EA8">
        <w:tc>
          <w:tcPr>
            <w:tcW w:w="4397" w:type="dxa"/>
            <w:gridSpan w:val="3"/>
          </w:tcPr>
          <w:p w14:paraId="62E7D3D0" w14:textId="77777777" w:rsidR="00D464E1" w:rsidRPr="00211C25" w:rsidRDefault="00D464E1"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72B5B4CA" w14:textId="77777777" w:rsidR="00D464E1" w:rsidRPr="00211C25" w:rsidRDefault="00D464E1" w:rsidP="00B3320D">
            <w:pPr>
              <w:widowControl w:val="0"/>
              <w:rPr>
                <w:rFonts w:cs="Arial"/>
                <w:color w:val="FF0000"/>
                <w:lang w:val="it-IT"/>
              </w:rPr>
            </w:pPr>
          </w:p>
        </w:tc>
        <w:tc>
          <w:tcPr>
            <w:tcW w:w="4252" w:type="dxa"/>
          </w:tcPr>
          <w:p w14:paraId="3FE5AE9B" w14:textId="0A4E8CE6" w:rsidR="00D464E1" w:rsidRPr="00211C25" w:rsidRDefault="00D464E1" w:rsidP="00B3320D">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F8101E" w:rsidRPr="00C95BAA" w14:paraId="7C7330DD" w14:textId="77777777" w:rsidTr="00173EA8">
        <w:tc>
          <w:tcPr>
            <w:tcW w:w="4397"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F8101E" w:rsidRPr="00C95BAA" w14:paraId="05DE360A" w14:textId="77777777" w:rsidTr="00173EA8">
        <w:tc>
          <w:tcPr>
            <w:tcW w:w="4397" w:type="dxa"/>
            <w:gridSpan w:val="3"/>
          </w:tcPr>
          <w:p w14:paraId="6A267921" w14:textId="77777777" w:rsidR="005845C6" w:rsidRPr="00211C25" w:rsidRDefault="005845C6" w:rsidP="00B3320D">
            <w:pPr>
              <w:pStyle w:val="Corpotesto"/>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C95BAA" w14:paraId="1E486E09" w14:textId="77777777" w:rsidTr="00173EA8">
        <w:tc>
          <w:tcPr>
            <w:tcW w:w="4397" w:type="dxa"/>
            <w:gridSpan w:val="3"/>
          </w:tcPr>
          <w:p w14:paraId="38CBC9FE" w14:textId="77777777" w:rsidR="005845C6" w:rsidRPr="00211C25" w:rsidRDefault="005845C6" w:rsidP="008467FF">
            <w:pPr>
              <w:widowControl w:val="0"/>
              <w:ind w:right="76"/>
              <w:jc w:val="both"/>
              <w:rPr>
                <w:rFonts w:cs="Arial"/>
                <w:noProof w:val="0"/>
                <w:lang w:val="de-DE" w:eastAsia="it-IT"/>
              </w:rPr>
            </w:pPr>
            <w:r w:rsidRPr="00211C25">
              <w:rPr>
                <w:rFonts w:cs="Arial"/>
                <w:noProof w:val="0"/>
                <w:lang w:val="de-DE" w:eastAsia="it-IT"/>
              </w:rPr>
              <w:t xml:space="preserve">Die </w:t>
            </w:r>
            <w:r w:rsidR="005828BB" w:rsidRPr="00211C25">
              <w:rPr>
                <w:rFonts w:cs="Arial"/>
                <w:noProof w:val="0"/>
                <w:lang w:val="de-DE" w:eastAsia="it-IT"/>
              </w:rPr>
              <w:t>Anforderungen</w:t>
            </w:r>
            <w:r w:rsidRPr="00211C25">
              <w:rPr>
                <w:rFonts w:cs="Arial"/>
                <w:noProof w:val="0"/>
                <w:lang w:val="de-DE" w:eastAsia="it-IT"/>
              </w:rPr>
              <w:t xml:space="preserve"> unter </w:t>
            </w:r>
            <w:r w:rsidR="00411F78" w:rsidRPr="00211C25">
              <w:rPr>
                <w:rFonts w:cs="Arial"/>
                <w:noProof w:val="0"/>
                <w:lang w:val="de-DE" w:eastAsia="it-IT"/>
              </w:rPr>
              <w:t>Buchst.</w:t>
            </w:r>
            <w:r w:rsidRPr="00211C25">
              <w:rPr>
                <w:rFonts w:cs="Arial"/>
                <w:noProof w:val="0"/>
                <w:lang w:val="de-DE" w:eastAsia="it-IT"/>
              </w:rPr>
              <w:t xml:space="preserve"> a) und b) </w:t>
            </w:r>
            <w:r w:rsidR="00AE204F" w:rsidRPr="00211C25">
              <w:rPr>
                <w:rFonts w:cs="Arial"/>
                <w:noProof w:val="0"/>
                <w:lang w:val="de-DE" w:eastAsia="it-IT"/>
              </w:rPr>
              <w:t>mü</w:t>
            </w:r>
            <w:r w:rsidRPr="00211C25">
              <w:rPr>
                <w:rFonts w:cs="Arial"/>
                <w:noProof w:val="0"/>
                <w:lang w:val="de-DE" w:eastAsia="it-IT"/>
              </w:rPr>
              <w:t>ssen</w:t>
            </w:r>
            <w:r w:rsidR="005828BB" w:rsidRPr="00211C25">
              <w:rPr>
                <w:rFonts w:cs="Arial"/>
                <w:noProof w:val="0"/>
                <w:lang w:val="de-DE" w:eastAsia="it-IT"/>
              </w:rPr>
              <w:t xml:space="preserve"> gänzlich</w:t>
            </w:r>
            <w:r w:rsidRPr="00211C25">
              <w:rPr>
                <w:rFonts w:cs="Arial"/>
                <w:noProof w:val="0"/>
                <w:lang w:val="de-DE" w:eastAsia="it-IT"/>
              </w:rPr>
              <w:t xml:space="preserve"> </w:t>
            </w:r>
            <w:r w:rsidR="005828BB" w:rsidRPr="00211C25">
              <w:rPr>
                <w:rFonts w:cs="Arial"/>
                <w:noProof w:val="0"/>
                <w:lang w:val="de-DE" w:eastAsia="it-IT"/>
              </w:rPr>
              <w:t xml:space="preserve">auch </w:t>
            </w:r>
            <w:r w:rsidRPr="00211C25">
              <w:rPr>
                <w:rFonts w:cs="Arial"/>
                <w:noProof w:val="0"/>
                <w:lang w:val="de-DE" w:eastAsia="it-IT"/>
              </w:rPr>
              <w:t xml:space="preserve">von </w:t>
            </w:r>
            <w:r w:rsidR="005828BB" w:rsidRPr="00211C25">
              <w:rPr>
                <w:rFonts w:cs="Arial"/>
                <w:noProof w:val="0"/>
                <w:lang w:val="de-DE" w:eastAsia="it-IT"/>
              </w:rPr>
              <w:t>sämtlichen</w:t>
            </w:r>
            <w:r w:rsidRPr="00211C25">
              <w:rPr>
                <w:rFonts w:cs="Arial"/>
                <w:noProof w:val="0"/>
                <w:lang w:val="de-DE" w:eastAsia="it-IT"/>
              </w:rPr>
              <w:t xml:space="preserve"> Hilfsunternehmen </w:t>
            </w:r>
            <w:r w:rsidR="005828BB" w:rsidRPr="00211C25">
              <w:rPr>
                <w:rFonts w:cs="Arial"/>
                <w:noProof w:val="0"/>
                <w:lang w:val="de-DE" w:eastAsia="it-IT"/>
              </w:rPr>
              <w:t>erfüllt</w:t>
            </w:r>
            <w:r w:rsidRPr="00211C25">
              <w:rPr>
                <w:rFonts w:cs="Arial"/>
                <w:noProof w:val="0"/>
                <w:lang w:val="de-DE" w:eastAsia="it-IT"/>
              </w:rPr>
              <w:t xml:space="preserve"> werden. </w:t>
            </w:r>
          </w:p>
        </w:tc>
        <w:tc>
          <w:tcPr>
            <w:tcW w:w="993" w:type="dxa"/>
          </w:tcPr>
          <w:p w14:paraId="7D10DD20" w14:textId="77777777" w:rsidR="005845C6" w:rsidRPr="00211C25" w:rsidRDefault="005845C6" w:rsidP="00B3320D">
            <w:pPr>
              <w:widowControl w:val="0"/>
              <w:rPr>
                <w:rFonts w:cs="Arial"/>
                <w:lang w:val="de-DE"/>
              </w:rPr>
            </w:pPr>
          </w:p>
        </w:tc>
        <w:tc>
          <w:tcPr>
            <w:tcW w:w="4252" w:type="dxa"/>
          </w:tcPr>
          <w:p w14:paraId="0B001C40"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211C25">
              <w:rPr>
                <w:rFonts w:cs="Arial"/>
                <w:color w:val="000000"/>
                <w:lang w:val="it-IT" w:eastAsia="de-DE"/>
              </w:rPr>
              <w:t>I requisiti di cui alla lettera a) e b) sopra indicati devono essere posseduti interamente anche da tutte le ausiliarie.</w:t>
            </w:r>
          </w:p>
        </w:tc>
      </w:tr>
      <w:tr w:rsidR="00F8101E" w:rsidRPr="00C95BAA" w14:paraId="24A07BBF" w14:textId="77777777" w:rsidTr="00173EA8">
        <w:tc>
          <w:tcPr>
            <w:tcW w:w="4397"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C95BAA" w14:paraId="605C3EDA" w14:textId="77777777" w:rsidTr="00173EA8">
        <w:tc>
          <w:tcPr>
            <w:tcW w:w="4397" w:type="dxa"/>
            <w:gridSpan w:val="3"/>
          </w:tcPr>
          <w:p w14:paraId="3BB8260E" w14:textId="40A7995D" w:rsidR="00FB0BBD" w:rsidRPr="008467FF" w:rsidRDefault="00FB0BBD" w:rsidP="008467FF">
            <w:pPr>
              <w:widowControl w:val="0"/>
              <w:ind w:right="76"/>
              <w:jc w:val="both"/>
              <w:rPr>
                <w:rFonts w:cs="Arial"/>
                <w:noProof w:val="0"/>
                <w:lang w:val="de-DE" w:eastAsia="it-IT"/>
              </w:rPr>
            </w:pPr>
            <w:r w:rsidRPr="00211C25">
              <w:rPr>
                <w:rFonts w:cs="Arial"/>
                <w:noProof w:val="0"/>
                <w:lang w:val="de-DE" w:eastAsia="it-IT"/>
              </w:rPr>
              <w:t>Bei Bietergemeinschaften, Konsortien, Unternehmen</w:t>
            </w:r>
            <w:r w:rsidR="005828BB" w:rsidRPr="00211C25">
              <w:rPr>
                <w:rFonts w:cs="Arial"/>
                <w:noProof w:val="0"/>
                <w:lang w:val="de-DE" w:eastAsia="it-IT"/>
              </w:rPr>
              <w:t>snetzwerken</w:t>
            </w:r>
            <w:r w:rsidRPr="00211C25">
              <w:rPr>
                <w:rFonts w:cs="Arial"/>
                <w:noProof w:val="0"/>
                <w:lang w:val="de-DE" w:eastAsia="it-IT"/>
              </w:rPr>
              <w:t xml:space="preserve"> oder EWIV müssen alle Unternehmen </w:t>
            </w:r>
            <w:r w:rsidR="001770A4" w:rsidRPr="00211C25">
              <w:rPr>
                <w:rFonts w:cs="Arial"/>
                <w:noProof w:val="0"/>
                <w:lang w:val="de-DE" w:eastAsia="it-IT"/>
              </w:rPr>
              <w:t xml:space="preserve">des Zusammenschlusses </w:t>
            </w:r>
            <w:r w:rsidRPr="00211C25">
              <w:rPr>
                <w:rFonts w:cs="Arial"/>
                <w:noProof w:val="0"/>
                <w:lang w:val="de-DE" w:eastAsia="it-IT"/>
              </w:rPr>
              <w:t xml:space="preserve">die Anforderungen gemäß den </w:t>
            </w:r>
            <w:r w:rsidR="00411F78" w:rsidRPr="00211C25">
              <w:rPr>
                <w:rFonts w:cs="Arial"/>
                <w:noProof w:val="0"/>
                <w:lang w:val="de-DE" w:eastAsia="it-IT"/>
              </w:rPr>
              <w:t>Buchst.</w:t>
            </w:r>
            <w:r w:rsidRPr="00211C25">
              <w:rPr>
                <w:rFonts w:cs="Arial"/>
                <w:noProof w:val="0"/>
                <w:lang w:val="de-DE" w:eastAsia="it-IT"/>
              </w:rPr>
              <w:t xml:space="preserve"> a), b), und c) erfüllen</w:t>
            </w:r>
            <w:r w:rsidR="001770A4" w:rsidRPr="008467FF">
              <w:rPr>
                <w:rFonts w:cs="Arial"/>
                <w:noProof w:val="0"/>
                <w:lang w:val="de-DE" w:eastAsia="it-IT"/>
              </w:rPr>
              <w:t xml:space="preserve">, </w:t>
            </w:r>
            <w:r w:rsidR="001770A4" w:rsidRPr="008467FF">
              <w:rPr>
                <w:rFonts w:cs="Arial"/>
                <w:noProof w:val="0"/>
                <w:color w:val="FF0000"/>
                <w:lang w:val="de-DE" w:eastAsia="it-IT"/>
              </w:rPr>
              <w:t xml:space="preserve">während </w:t>
            </w:r>
            <w:r w:rsidRPr="008467FF">
              <w:rPr>
                <w:rFonts w:cs="Arial"/>
                <w:noProof w:val="0"/>
                <w:color w:val="FF0000"/>
                <w:lang w:val="de-DE" w:eastAsia="it-IT"/>
              </w:rPr>
              <w:t xml:space="preserve">die Anforderung gemäß Buchst. d) und </w:t>
            </w:r>
            <w:r w:rsidRPr="008467FF">
              <w:rPr>
                <w:rFonts w:cs="Arial"/>
                <w:noProof w:val="0"/>
                <w:color w:val="FF0000"/>
                <w:lang w:val="de-DE" w:eastAsia="it-IT"/>
              </w:rPr>
              <w:fldChar w:fldCharType="begin">
                <w:ffData>
                  <w:name w:val="Text20"/>
                  <w:enabled/>
                  <w:calcOnExit w:val="0"/>
                  <w:textInput/>
                </w:ffData>
              </w:fldChar>
            </w:r>
            <w:bookmarkStart w:id="76" w:name="Text20"/>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76"/>
            <w:r w:rsidRPr="008467FF">
              <w:rPr>
                <w:rFonts w:cs="Arial"/>
                <w:noProof w:val="0"/>
                <w:color w:val="FF0000"/>
                <w:lang w:val="de-DE" w:eastAsia="it-IT"/>
              </w:rPr>
              <w:t xml:space="preserve"> im </w:t>
            </w:r>
            <w:r w:rsidR="001770A4" w:rsidRPr="008467FF">
              <w:rPr>
                <w:rFonts w:cs="Arial"/>
                <w:noProof w:val="0"/>
                <w:color w:val="FF0000"/>
                <w:lang w:val="de-DE" w:eastAsia="it-IT"/>
              </w:rPr>
              <w:t>Ausmaß laut</w:t>
            </w:r>
            <w:r w:rsidRPr="008467FF">
              <w:rPr>
                <w:rFonts w:cs="Arial"/>
                <w:noProof w:val="0"/>
                <w:color w:val="FF0000"/>
                <w:lang w:val="de-DE" w:eastAsia="it-IT"/>
              </w:rPr>
              <w:t xml:space="preserve"> </w:t>
            </w:r>
            <w:r w:rsidR="001770A4" w:rsidRPr="008467FF">
              <w:rPr>
                <w:rFonts w:cs="Arial"/>
                <w:noProof w:val="0"/>
                <w:color w:val="FF0000"/>
                <w:lang w:val="de-DE" w:eastAsia="it-IT"/>
              </w:rPr>
              <w:t xml:space="preserve">vorliegenden </w:t>
            </w:r>
            <w:r w:rsidRPr="008467FF">
              <w:rPr>
                <w:rFonts w:cs="Arial"/>
                <w:noProof w:val="0"/>
                <w:color w:val="FF0000"/>
                <w:lang w:val="de-DE" w:eastAsia="it-IT"/>
              </w:rPr>
              <w:t xml:space="preserve">Ausschreibungsbedingungen erfüllt </w:t>
            </w:r>
            <w:r w:rsidR="001770A4" w:rsidRPr="008467FF">
              <w:rPr>
                <w:rFonts w:cs="Arial"/>
                <w:noProof w:val="0"/>
                <w:color w:val="FF0000"/>
                <w:lang w:val="de-DE" w:eastAsia="it-IT"/>
              </w:rPr>
              <w:t>werden muss</w:t>
            </w:r>
            <w:r w:rsidRPr="008467FF">
              <w:rPr>
                <w:rFonts w:cs="Arial"/>
                <w:noProof w:val="0"/>
                <w:lang w:val="de-DE" w:eastAsia="it-IT"/>
              </w:rPr>
              <w:t>.</w:t>
            </w:r>
          </w:p>
        </w:tc>
        <w:tc>
          <w:tcPr>
            <w:tcW w:w="993" w:type="dxa"/>
          </w:tcPr>
          <w:p w14:paraId="2298AE7F" w14:textId="77777777" w:rsidR="00FB0BBD" w:rsidRPr="00211C25" w:rsidRDefault="00FB0BBD" w:rsidP="00B3320D">
            <w:pPr>
              <w:widowControl w:val="0"/>
              <w:rPr>
                <w:rFonts w:cs="Arial"/>
                <w:lang w:val="de-DE"/>
              </w:rPr>
            </w:pPr>
          </w:p>
        </w:tc>
        <w:tc>
          <w:tcPr>
            <w:tcW w:w="4252" w:type="dxa"/>
          </w:tcPr>
          <w:p w14:paraId="566AF595" w14:textId="77777777" w:rsidR="00FB0BBD" w:rsidRPr="00211C25" w:rsidRDefault="00FB0BB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r w:rsidRPr="00211C25">
              <w:rPr>
                <w:rFonts w:cs="Arial"/>
                <w:color w:val="FF0000"/>
                <w:lang w:val="it-IT"/>
              </w:rPr>
              <w:fldChar w:fldCharType="begin">
                <w:ffData>
                  <w:name w:val="Text19"/>
                  <w:enabled/>
                  <w:calcOnExit w:val="0"/>
                  <w:textInput/>
                </w:ffData>
              </w:fldChar>
            </w:r>
            <w:bookmarkStart w:id="77" w:name="Text19"/>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77"/>
            <w:r w:rsidRPr="00211C25">
              <w:rPr>
                <w:rFonts w:cs="Arial"/>
                <w:color w:val="FF0000"/>
                <w:lang w:val="it-IT"/>
              </w:rPr>
              <w:t xml:space="preserve">, esso dovrà essere posseduto nella misura indicata nel presente disciplinare. </w:t>
            </w:r>
          </w:p>
        </w:tc>
      </w:tr>
      <w:tr w:rsidR="00F8101E" w:rsidRPr="00C95BAA" w14:paraId="7AAEC964" w14:textId="77777777" w:rsidTr="00173EA8">
        <w:tc>
          <w:tcPr>
            <w:tcW w:w="4397"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C95BAA" w14:paraId="265038B5" w14:textId="77777777" w:rsidTr="00173EA8">
        <w:trPr>
          <w:trHeight w:val="477"/>
        </w:trPr>
        <w:tc>
          <w:tcPr>
            <w:tcW w:w="4397"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77777777"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xml:space="preserve">.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C95BAA" w14:paraId="71265457" w14:textId="77777777" w:rsidTr="00173EA8">
        <w:tc>
          <w:tcPr>
            <w:tcW w:w="4397" w:type="dxa"/>
            <w:gridSpan w:val="3"/>
          </w:tcPr>
          <w:p w14:paraId="6E9C2E60" w14:textId="77777777" w:rsidR="00FB0BBD" w:rsidRPr="00211C25" w:rsidRDefault="00FB0BBD" w:rsidP="00B3320D">
            <w:pPr>
              <w:widowControl w:val="0"/>
              <w:jc w:val="both"/>
              <w:rPr>
                <w:rFonts w:cs="Arial"/>
                <w:lang w:val="it-IT" w:eastAsia="it-IT"/>
              </w:rPr>
            </w:pPr>
          </w:p>
        </w:tc>
        <w:tc>
          <w:tcPr>
            <w:tcW w:w="993" w:type="dxa"/>
          </w:tcPr>
          <w:p w14:paraId="78AC02AC" w14:textId="77777777" w:rsidR="00FB0BBD" w:rsidRPr="00211C25" w:rsidRDefault="00FB0BBD" w:rsidP="00B3320D">
            <w:pPr>
              <w:widowControl w:val="0"/>
              <w:rPr>
                <w:rFonts w:cs="Arial"/>
                <w:lang w:val="it-IT"/>
              </w:rPr>
            </w:pPr>
          </w:p>
        </w:tc>
        <w:tc>
          <w:tcPr>
            <w:tcW w:w="4252" w:type="dxa"/>
          </w:tcPr>
          <w:p w14:paraId="79EF6C9A" w14:textId="77777777" w:rsidR="00FB0BBD" w:rsidRPr="00211C25" w:rsidRDefault="00FB0BBD" w:rsidP="00B3320D">
            <w:pPr>
              <w:widowControl w:val="0"/>
              <w:tabs>
                <w:tab w:val="center" w:pos="4536"/>
                <w:tab w:val="center" w:pos="4680"/>
                <w:tab w:val="right" w:pos="9072"/>
              </w:tabs>
              <w:ind w:right="108"/>
              <w:jc w:val="both"/>
              <w:rPr>
                <w:rFonts w:cs="Arial"/>
                <w:lang w:val="it-IT"/>
              </w:rPr>
            </w:pPr>
          </w:p>
        </w:tc>
      </w:tr>
      <w:tr w:rsidR="00F8101E" w:rsidRPr="00C95BAA" w14:paraId="775CDE7A" w14:textId="77777777" w:rsidTr="00173EA8">
        <w:tc>
          <w:tcPr>
            <w:tcW w:w="4397" w:type="dxa"/>
            <w:gridSpan w:val="3"/>
          </w:tcPr>
          <w:p w14:paraId="667E8C4F" w14:textId="72AEAA74" w:rsidR="00FB0BBD" w:rsidRPr="00211C25" w:rsidRDefault="00FB0BBD" w:rsidP="00B3320D">
            <w:pPr>
              <w:widowControl w:val="0"/>
              <w:jc w:val="both"/>
              <w:rPr>
                <w:rFonts w:cs="Arial"/>
                <w:color w:val="FF0000"/>
                <w:lang w:val="de-DE" w:eastAsia="it-IT"/>
              </w:rPr>
            </w:pPr>
            <w:r w:rsidRPr="00211C25">
              <w:rPr>
                <w:rFonts w:cs="Arial"/>
                <w:noProof w:val="0"/>
                <w:color w:val="FF0000"/>
                <w:lang w:val="de-DE" w:eastAsia="it-IT"/>
              </w:rPr>
              <w:t>Im Falle von Konsortien gemäß Art. 45</w:t>
            </w:r>
            <w:r w:rsidR="00A14AB0" w:rsidRPr="00211C25">
              <w:rPr>
                <w:rFonts w:cs="Arial"/>
                <w:noProof w:val="0"/>
                <w:color w:val="FF0000"/>
                <w:lang w:val="de-DE" w:eastAsia="it-IT"/>
              </w:rPr>
              <w:t xml:space="preserve"> Abs.</w:t>
            </w:r>
            <w:r w:rsidRPr="00211C25">
              <w:rPr>
                <w:rFonts w:cs="Arial"/>
                <w:noProof w:val="0"/>
                <w:color w:val="FF0000"/>
                <w:lang w:val="de-DE" w:eastAsia="it-IT"/>
              </w:rPr>
              <w:t xml:space="preserve"> 2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00317AF0" w:rsidRPr="00E02F7F">
              <w:rPr>
                <w:rFonts w:cs="Arial"/>
                <w:noProof w:val="0"/>
                <w:lang w:val="de-DE" w:eastAsia="it-IT"/>
              </w:rPr>
              <w:t>GvD</w:t>
            </w:r>
            <w:proofErr w:type="spellEnd"/>
            <w:r w:rsidR="00D63B7F" w:rsidRPr="00E02F7F">
              <w:rPr>
                <w:rFonts w:cs="Arial"/>
                <w:noProof w:val="0"/>
                <w:lang w:val="de-DE" w:eastAsia="it-IT"/>
              </w:rPr>
              <w:t xml:space="preserve"> Nr.</w:t>
            </w:r>
            <w:r w:rsidRPr="00E02F7F">
              <w:rPr>
                <w:rFonts w:cs="Arial"/>
                <w:noProof w:val="0"/>
                <w:lang w:val="de-DE" w:eastAsia="it-IT"/>
              </w:rPr>
              <w:t xml:space="preserve"> 50/2016 </w:t>
            </w:r>
            <w:r w:rsidRPr="00211C25">
              <w:rPr>
                <w:rFonts w:cs="Arial"/>
                <w:noProof w:val="0"/>
                <w:color w:val="FF0000"/>
                <w:lang w:val="de-DE" w:eastAsia="it-IT"/>
              </w:rPr>
              <w:t xml:space="preserve">(ständige Konsortien) </w:t>
            </w:r>
            <w:r w:rsidR="00D55B4B" w:rsidRPr="00211C25">
              <w:rPr>
                <w:rFonts w:cs="Arial"/>
                <w:noProof w:val="0"/>
                <w:color w:val="FF0000"/>
                <w:lang w:val="de-DE" w:eastAsia="it-IT"/>
              </w:rPr>
              <w:t>müssen</w:t>
            </w:r>
            <w:r w:rsidRPr="00211C25">
              <w:rPr>
                <w:rFonts w:cs="Arial"/>
                <w:noProof w:val="0"/>
                <w:color w:val="FF0000"/>
                <w:lang w:val="de-DE" w:eastAsia="it-IT"/>
              </w:rPr>
              <w:t xml:space="preserve"> </w:t>
            </w:r>
            <w:r w:rsidR="00D55B4B" w:rsidRPr="00211C25">
              <w:rPr>
                <w:rFonts w:cs="Arial"/>
                <w:noProof w:val="0"/>
                <w:color w:val="FF0000"/>
                <w:lang w:val="de-DE" w:eastAsia="it-IT"/>
              </w:rPr>
              <w:t xml:space="preserve">die Anforderungen nach Buchst. d) </w:t>
            </w:r>
            <w:r w:rsidR="00ED710F" w:rsidRPr="00211C25">
              <w:rPr>
                <w:rFonts w:cs="Arial"/>
                <w:noProof w:val="0"/>
                <w:color w:val="FF0000"/>
                <w:lang w:val="de-DE" w:eastAsia="it-IT"/>
              </w:rPr>
              <w:t>gemäß</w:t>
            </w:r>
            <w:r w:rsidRPr="00211C25">
              <w:rPr>
                <w:rFonts w:cs="Arial"/>
                <w:noProof w:val="0"/>
                <w:color w:val="FF0000"/>
                <w:lang w:val="de-DE" w:eastAsia="it-IT"/>
              </w:rPr>
              <w:t xml:space="preserve"> </w:t>
            </w:r>
            <w:r w:rsidR="001E5016" w:rsidRPr="00211C25">
              <w:rPr>
                <w:rFonts w:cs="Arial"/>
                <w:noProof w:val="0"/>
                <w:color w:val="FF0000"/>
                <w:lang w:val="de-DE" w:eastAsia="it-IT"/>
              </w:rPr>
              <w:t>Art.</w:t>
            </w:r>
            <w:r w:rsidRPr="00211C25">
              <w:rPr>
                <w:rFonts w:cs="Arial"/>
                <w:noProof w:val="0"/>
                <w:color w:val="FF0000"/>
                <w:lang w:val="de-DE" w:eastAsia="it-IT"/>
              </w:rPr>
              <w:t xml:space="preserve"> 47 </w:t>
            </w:r>
            <w:r w:rsidR="002C22DE" w:rsidRPr="00E02F7F">
              <w:rPr>
                <w:rFonts w:cs="Arial"/>
                <w:noProof w:val="0"/>
                <w:lang w:val="de-DE" w:eastAsia="it-IT"/>
              </w:rPr>
              <w:t>ebd.</w:t>
            </w:r>
            <w:r w:rsidRPr="00E02F7F">
              <w:rPr>
                <w:rFonts w:cs="Arial"/>
                <w:noProof w:val="0"/>
                <w:color w:val="FF0000"/>
                <w:lang w:val="de-DE" w:eastAsia="it-IT"/>
              </w:rPr>
              <w:t xml:space="preserve"> </w:t>
            </w:r>
            <w:r w:rsidR="00520235">
              <w:rPr>
                <w:rFonts w:cs="Arial"/>
                <w:noProof w:val="0"/>
                <w:color w:val="FF0000"/>
                <w:lang w:val="de-DE" w:eastAsia="it-IT"/>
              </w:rPr>
              <w:t>erfüll</w:t>
            </w:r>
            <w:r w:rsidR="002C22DE">
              <w:rPr>
                <w:rFonts w:cs="Arial"/>
                <w:noProof w:val="0"/>
                <w:color w:val="FF0000"/>
                <w:lang w:val="de-DE" w:eastAsia="it-IT"/>
              </w:rPr>
              <w:t>t werde</w:t>
            </w:r>
            <w:r w:rsidR="00757C9B" w:rsidRPr="00211C25">
              <w:rPr>
                <w:rFonts w:cs="Arial"/>
                <w:noProof w:val="0"/>
                <w:color w:val="FF0000"/>
                <w:lang w:val="de-DE" w:eastAsia="it-IT"/>
              </w:rPr>
              <w:t>n</w:t>
            </w:r>
            <w:r w:rsidRPr="00211C25">
              <w:rPr>
                <w:rFonts w:cs="Arial"/>
                <w:noProof w:val="0"/>
                <w:color w:val="FF0000"/>
                <w:lang w:val="de-DE" w:eastAsia="it-IT"/>
              </w:rPr>
              <w:t>.</w:t>
            </w:r>
          </w:p>
        </w:tc>
        <w:tc>
          <w:tcPr>
            <w:tcW w:w="993" w:type="dxa"/>
          </w:tcPr>
          <w:p w14:paraId="1FD99289" w14:textId="77777777" w:rsidR="00FB0BBD" w:rsidRPr="00211C25" w:rsidRDefault="00FB0BBD" w:rsidP="00B3320D">
            <w:pPr>
              <w:widowControl w:val="0"/>
              <w:rPr>
                <w:rFonts w:cs="Arial"/>
                <w:lang w:val="de-DE"/>
              </w:rPr>
            </w:pPr>
          </w:p>
        </w:tc>
        <w:tc>
          <w:tcPr>
            <w:tcW w:w="4252" w:type="dxa"/>
          </w:tcPr>
          <w:p w14:paraId="78D75175" w14:textId="77777777" w:rsidR="005C0370" w:rsidRPr="00211C25" w:rsidRDefault="00FB0BBD" w:rsidP="00B3320D">
            <w:pPr>
              <w:widowControl w:val="0"/>
              <w:tabs>
                <w:tab w:val="center" w:pos="4536"/>
                <w:tab w:val="center" w:pos="4680"/>
                <w:tab w:val="right" w:pos="9072"/>
              </w:tabs>
              <w:ind w:right="108"/>
              <w:jc w:val="both"/>
              <w:rPr>
                <w:rFonts w:cs="Arial"/>
                <w:color w:val="FF0000"/>
                <w:lang w:val="it-IT"/>
              </w:rPr>
            </w:pPr>
            <w:r w:rsidRPr="00211C25">
              <w:rPr>
                <w:rFonts w:cs="Arial"/>
                <w:color w:val="FF0000"/>
                <w:lang w:val="it-IT"/>
              </w:rPr>
              <w:t xml:space="preserve">Nel caso di consorzi di cui all’art. 45, comma 2, lett. b) e c) </w:t>
            </w:r>
            <w:r w:rsidR="009E4F71" w:rsidRPr="00211C25">
              <w:rPr>
                <w:rFonts w:cs="Arial"/>
                <w:lang w:val="it-IT"/>
              </w:rPr>
              <w:t>d.lgs</w:t>
            </w:r>
            <w:r w:rsidRPr="00211C25">
              <w:rPr>
                <w:rFonts w:cs="Arial"/>
                <w:lang w:val="it-IT"/>
              </w:rPr>
              <w:t>. 50/2016</w:t>
            </w:r>
            <w:r w:rsidRPr="00211C25">
              <w:rPr>
                <w:rFonts w:cs="Arial"/>
                <w:color w:val="FF0000"/>
                <w:lang w:val="it-IT"/>
              </w:rPr>
              <w:t xml:space="preserve"> (consorzi stabili), i requisiti di cui ai pu</w:t>
            </w:r>
            <w:r w:rsidR="005C0370" w:rsidRPr="00211C25">
              <w:rPr>
                <w:rFonts w:cs="Arial"/>
                <w:color w:val="FF0000"/>
                <w:lang w:val="it-IT"/>
              </w:rPr>
              <w:t>nti d) devono essere posseduti a</w:t>
            </w:r>
            <w:r w:rsidRPr="00211C25">
              <w:rPr>
                <w:rFonts w:cs="Arial"/>
                <w:color w:val="FF0000"/>
                <w:lang w:val="it-IT"/>
              </w:rPr>
              <w:t xml:space="preserve">i sensi dell’art. 47 del </w:t>
            </w:r>
            <w:r w:rsidR="009E4F71" w:rsidRPr="00211C25">
              <w:rPr>
                <w:rFonts w:cs="Arial"/>
                <w:lang w:val="it-IT"/>
              </w:rPr>
              <w:t>d.lgs</w:t>
            </w:r>
            <w:r w:rsidRPr="00211C25">
              <w:rPr>
                <w:rFonts w:cs="Arial"/>
                <w:lang w:val="it-IT"/>
              </w:rPr>
              <w:t>. 50/2016</w:t>
            </w:r>
            <w:r w:rsidRPr="00211C25">
              <w:rPr>
                <w:rFonts w:cs="Arial"/>
                <w:color w:val="FF0000"/>
                <w:lang w:val="it-IT"/>
              </w:rPr>
              <w:t>.</w:t>
            </w:r>
          </w:p>
        </w:tc>
      </w:tr>
      <w:tr w:rsidR="00F8101E" w:rsidRPr="00C95BAA" w14:paraId="6E02A82C" w14:textId="77777777" w:rsidTr="00173EA8">
        <w:tc>
          <w:tcPr>
            <w:tcW w:w="4397"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F8101E" w:rsidRPr="00C95BAA" w14:paraId="724A63CA" w14:textId="77777777" w:rsidTr="00173EA8">
        <w:tc>
          <w:tcPr>
            <w:tcW w:w="4397"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78"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F8101E" w:rsidRPr="00C95BAA" w14:paraId="48329FEC" w14:textId="77777777" w:rsidTr="00173EA8">
        <w:tc>
          <w:tcPr>
            <w:tcW w:w="4397"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F8101E" w:rsidRPr="00C95BAA" w14:paraId="035599B6" w14:textId="77777777" w:rsidTr="00173EA8">
        <w:tc>
          <w:tcPr>
            <w:tcW w:w="4397"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F8101E" w:rsidRPr="00C95BAA" w14:paraId="1BBD82EE" w14:textId="77777777" w:rsidTr="00173EA8">
        <w:tc>
          <w:tcPr>
            <w:tcW w:w="4397"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F8101E" w:rsidRPr="00C95BAA" w14:paraId="122353C5" w14:textId="77777777" w:rsidTr="00173EA8">
        <w:tc>
          <w:tcPr>
            <w:tcW w:w="4397"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F8101E" w:rsidRPr="00C95BAA" w14:paraId="313C81B7" w14:textId="77777777" w:rsidTr="00173EA8">
        <w:tc>
          <w:tcPr>
            <w:tcW w:w="4397"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F8101E" w:rsidRPr="00C95BAA" w14:paraId="403AD32B" w14:textId="77777777" w:rsidTr="00173EA8">
        <w:tc>
          <w:tcPr>
            <w:tcW w:w="4397" w:type="dxa"/>
            <w:gridSpan w:val="3"/>
          </w:tcPr>
          <w:p w14:paraId="794925F0" w14:textId="77777777" w:rsidR="00D85BE9" w:rsidRPr="00211C25" w:rsidRDefault="00D85BE9" w:rsidP="00B3320D">
            <w:pPr>
              <w:widowControl w:val="0"/>
              <w:jc w:val="both"/>
              <w:rPr>
                <w:rFonts w:cs="Arial"/>
                <w:color w:val="FF0000"/>
                <w:lang w:val="de-DE" w:eastAsia="it-IT"/>
              </w:rPr>
            </w:pPr>
            <w:r w:rsidRPr="00211C25">
              <w:rPr>
                <w:rFonts w:cs="Arial"/>
                <w:b/>
                <w:bCs/>
                <w:color w:val="FF0000"/>
                <w:u w:val="single"/>
                <w:lang w:val="de-DE" w:eastAsia="it-IT"/>
              </w:rPr>
              <w:t>►</w:t>
            </w:r>
            <w:r w:rsidRPr="007345C0">
              <w:rPr>
                <w:rFonts w:cs="Arial"/>
                <w:b/>
                <w:noProof w:val="0"/>
                <w:color w:val="FF0000"/>
                <w:u w:val="single"/>
                <w:lang w:val="de-DE" w:eastAsia="it-IT"/>
              </w:rPr>
              <w:t xml:space="preserve">Die fehlende Annahme der </w:t>
            </w:r>
            <w:r w:rsidR="00F25374" w:rsidRPr="007345C0">
              <w:rPr>
                <w:rFonts w:cs="Arial"/>
                <w:b/>
                <w:noProof w:val="0"/>
                <w:color w:val="FF0000"/>
                <w:u w:val="single"/>
                <w:lang w:val="de-DE" w:eastAsia="it-IT"/>
              </w:rPr>
              <w:t xml:space="preserve">den Ausschreibungsunterlagen beigelegten </w:t>
            </w:r>
            <w:r w:rsidRPr="007345C0">
              <w:rPr>
                <w:rFonts w:cs="Arial"/>
                <w:b/>
                <w:noProof w:val="0"/>
                <w:color w:val="FF0000"/>
                <w:u w:val="single"/>
                <w:lang w:val="de-DE" w:eastAsia="it-IT"/>
              </w:rPr>
              <w:t>Integritätsvereinbarung</w:t>
            </w:r>
            <w:r w:rsidR="00A73A5A" w:rsidRPr="007345C0">
              <w:rPr>
                <w:rFonts w:cs="Arial"/>
                <w:b/>
                <w:noProof w:val="0"/>
                <w:color w:val="FF0000"/>
                <w:u w:val="single"/>
                <w:lang w:val="de-DE" w:eastAsia="it-IT"/>
              </w:rPr>
              <w:t xml:space="preserve"> gemäß </w:t>
            </w:r>
            <w:r w:rsidRPr="007345C0">
              <w:rPr>
                <w:rFonts w:cs="Arial"/>
                <w:b/>
                <w:noProof w:val="0"/>
                <w:color w:val="FF0000"/>
                <w:u w:val="single"/>
                <w:lang w:val="de-DE" w:eastAsia="it-IT"/>
              </w:rPr>
              <w:t xml:space="preserve">Dekret vom 28.03.2018 </w:t>
            </w:r>
            <w:r w:rsidR="00F25374" w:rsidRPr="007345C0">
              <w:rPr>
                <w:rFonts w:cs="Arial"/>
                <w:b/>
                <w:noProof w:val="0"/>
                <w:color w:val="FF0000"/>
                <w:u w:val="single"/>
                <w:lang w:val="de-DE" w:eastAsia="it-IT"/>
              </w:rPr>
              <w:t>Nr. 16</w:t>
            </w:r>
            <w:r w:rsidR="00A73A5A" w:rsidRPr="007345C0">
              <w:rPr>
                <w:rFonts w:cs="Arial"/>
                <w:b/>
                <w:noProof w:val="0"/>
                <w:color w:val="FF0000"/>
                <w:u w:val="single"/>
                <w:lang w:val="de-DE" w:eastAsia="it-IT"/>
              </w:rPr>
              <w:t xml:space="preserve"> (</w:t>
            </w:r>
            <w:r w:rsidR="00F25374" w:rsidRPr="007345C0">
              <w:rPr>
                <w:rFonts w:cs="Arial"/>
                <w:b/>
                <w:noProof w:val="0"/>
                <w:color w:val="FF0000"/>
                <w:u w:val="single"/>
                <w:lang w:val="de-DE" w:eastAsia="it-IT"/>
              </w:rPr>
              <w:t>mit Wirkung vom</w:t>
            </w:r>
            <w:r w:rsidRPr="007345C0">
              <w:rPr>
                <w:rFonts w:cs="Arial"/>
                <w:b/>
                <w:noProof w:val="0"/>
                <w:color w:val="FF0000"/>
                <w:u w:val="single"/>
                <w:lang w:val="de-DE" w:eastAsia="it-IT"/>
              </w:rPr>
              <w:t xml:space="preserve"> 09.04.2018</w:t>
            </w:r>
            <w:r w:rsidR="00A73A5A" w:rsidRPr="007345C0">
              <w:rPr>
                <w:rFonts w:cs="Arial"/>
                <w:b/>
                <w:noProof w:val="0"/>
                <w:color w:val="FF0000"/>
                <w:u w:val="single"/>
                <w:lang w:val="de-DE" w:eastAsia="it-IT"/>
              </w:rPr>
              <w:t>)</w:t>
            </w:r>
            <w:r w:rsidRPr="007345C0">
              <w:rPr>
                <w:rFonts w:cs="Arial"/>
                <w:b/>
                <w:noProof w:val="0"/>
                <w:color w:val="FF0000"/>
                <w:u w:val="single"/>
                <w:lang w:val="de-DE" w:eastAsia="it-IT"/>
              </w:rPr>
              <w:t xml:space="preserve"> stellt einen Ausschlussgrund dar</w:t>
            </w:r>
            <w:r w:rsidRPr="00211C25">
              <w:rPr>
                <w:rFonts w:cs="Arial"/>
                <w:b/>
                <w:bCs/>
                <w:color w:val="FF0000"/>
                <w:u w:val="single"/>
                <w:lang w:val="de-DE"/>
              </w:rPr>
              <w:t>.</w:t>
            </w:r>
          </w:p>
        </w:tc>
        <w:tc>
          <w:tcPr>
            <w:tcW w:w="993" w:type="dxa"/>
          </w:tcPr>
          <w:p w14:paraId="06416DF0" w14:textId="77777777" w:rsidR="00D85BE9" w:rsidRPr="00211C25" w:rsidRDefault="00D85BE9" w:rsidP="00B3320D">
            <w:pPr>
              <w:widowControl w:val="0"/>
              <w:rPr>
                <w:rFonts w:cs="Arial"/>
                <w:lang w:val="de-DE"/>
              </w:rPr>
            </w:pPr>
          </w:p>
        </w:tc>
        <w:tc>
          <w:tcPr>
            <w:tcW w:w="4252" w:type="dxa"/>
          </w:tcPr>
          <w:p w14:paraId="17234C82" w14:textId="77777777"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211C25">
              <w:rPr>
                <w:rFonts w:cs="Arial"/>
                <w:b/>
                <w:bCs/>
                <w:color w:val="FF0000"/>
                <w:u w:val="single"/>
                <w:lang w:val="it-IT" w:eastAsia="it-IT"/>
              </w:rPr>
              <w:t>►L</w:t>
            </w:r>
            <w:r w:rsidRPr="00211C25">
              <w:rPr>
                <w:rFonts w:cs="Arial"/>
                <w:b/>
                <w:bCs/>
                <w:color w:val="FF0000"/>
                <w:u w:val="single"/>
                <w:lang w:val="it-IT"/>
              </w:rPr>
              <w:t xml:space="preserve">a mancata accettazione del Patto di Integrità, allegato alla documentazione di gara e adottato </w:t>
            </w:r>
            <w:r w:rsidR="0079651C" w:rsidRPr="00211C25">
              <w:rPr>
                <w:rFonts w:cs="Arial"/>
                <w:b/>
                <w:bCs/>
                <w:color w:val="FF0000"/>
                <w:u w:val="single"/>
                <w:lang w:val="it-IT"/>
              </w:rPr>
              <w:t>dall’ACP</w:t>
            </w:r>
            <w:r w:rsidRPr="00211C25">
              <w:rPr>
                <w:rFonts w:cs="Arial"/>
                <w:b/>
                <w:bCs/>
                <w:color w:val="FF0000"/>
                <w:u w:val="single"/>
                <w:lang w:val="it-IT"/>
              </w:rPr>
              <w:t xml:space="preserve"> con decreto n. 16 del 28.03.2018, con decorrenza dal giorno 09.04.2018 </w:t>
            </w:r>
            <w:r w:rsidR="000F5652" w:rsidRPr="00211C25">
              <w:rPr>
                <w:rFonts w:cs="Arial"/>
                <w:b/>
                <w:bCs/>
                <w:color w:val="FF0000"/>
                <w:u w:val="single"/>
                <w:lang w:val="it-IT"/>
              </w:rPr>
              <w:t>è</w:t>
            </w:r>
            <w:r w:rsidRPr="00211C25">
              <w:rPr>
                <w:rFonts w:cs="Arial"/>
                <w:b/>
                <w:bCs/>
                <w:color w:val="FF0000"/>
                <w:u w:val="single"/>
                <w:lang w:val="it-IT"/>
              </w:rPr>
              <w:t xml:space="preserve"> causa di esclusione.</w:t>
            </w:r>
          </w:p>
        </w:tc>
      </w:tr>
      <w:tr w:rsidR="00F8101E" w:rsidRPr="00C95BAA" w14:paraId="35614859" w14:textId="77777777" w:rsidTr="00173EA8">
        <w:tc>
          <w:tcPr>
            <w:tcW w:w="4397"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78"/>
      <w:tr w:rsidR="00F8101E" w:rsidRPr="00211C25" w14:paraId="73A74E85" w14:textId="77777777" w:rsidTr="00173EA8">
        <w:tc>
          <w:tcPr>
            <w:tcW w:w="4397"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F8101E" w:rsidRPr="00211C25" w14:paraId="4240E2BE" w14:textId="77777777" w:rsidTr="00173EA8">
        <w:tc>
          <w:tcPr>
            <w:tcW w:w="4397"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F8101E" w:rsidRPr="00C95BAA" w14:paraId="51E3CCD6" w14:textId="77777777" w:rsidTr="00173EA8">
        <w:tc>
          <w:tcPr>
            <w:tcW w:w="4397"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w:t>
            </w:r>
            <w:r w:rsidR="0076077D" w:rsidRPr="00211C25">
              <w:rPr>
                <w:rFonts w:cs="Arial"/>
                <w:lang w:val="de-DE" w:eastAsia="it-IT"/>
              </w:rPr>
              <w:lastRenderedPageBreak/>
              <w:t xml:space="preserve">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50/2016 - può soddisfare la richiesta relativa al possesso dei requisiti di capacità economico-finanziaria e/o tecnico-</w:t>
            </w:r>
            <w:r w:rsidRPr="00211C25">
              <w:rPr>
                <w:rFonts w:cs="Arial"/>
                <w:lang w:val="it-IT"/>
              </w:rPr>
              <w:lastRenderedPageBreak/>
              <w:t xml:space="preserve">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F8101E" w:rsidRPr="00C95BAA" w14:paraId="0A960728" w14:textId="77777777" w:rsidTr="00173EA8">
        <w:tc>
          <w:tcPr>
            <w:tcW w:w="4397"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F8101E" w:rsidRPr="00C95BAA" w14:paraId="5BD32040" w14:textId="77777777" w:rsidTr="00173EA8">
        <w:tc>
          <w:tcPr>
            <w:tcW w:w="4397" w:type="dxa"/>
            <w:gridSpan w:val="3"/>
          </w:tcPr>
          <w:p w14:paraId="389D3285" w14:textId="503F4BD6" w:rsidR="00362EF3" w:rsidRPr="00211C25" w:rsidRDefault="00362EF3" w:rsidP="00311D1F">
            <w:pPr>
              <w:widowControl w:val="0"/>
              <w:jc w:val="both"/>
              <w:rPr>
                <w:rFonts w:cs="Arial"/>
                <w:lang w:val="de-DE"/>
              </w:rPr>
            </w:pPr>
            <w:bookmarkStart w:id="79"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F8101E" w:rsidRPr="00C95BAA" w14:paraId="3C7C8768" w14:textId="77777777" w:rsidTr="00173EA8">
        <w:tc>
          <w:tcPr>
            <w:tcW w:w="4397"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C95BAA" w14:paraId="2CE32A2E" w14:textId="77777777" w:rsidTr="00173EA8">
        <w:tc>
          <w:tcPr>
            <w:tcW w:w="4397"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C95BAA" w14:paraId="68FFD144" w14:textId="77777777" w:rsidTr="00173EA8">
        <w:tc>
          <w:tcPr>
            <w:tcW w:w="4397"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C95BAA" w14:paraId="08C8B3D6" w14:textId="77777777" w:rsidTr="00173EA8">
        <w:tc>
          <w:tcPr>
            <w:tcW w:w="4397"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w:t>
            </w:r>
            <w:proofErr w:type="spellStart"/>
            <w:r w:rsidR="00E83D9B" w:rsidRPr="009A7852">
              <w:rPr>
                <w:rFonts w:cs="Arial"/>
                <w:noProof w:val="0"/>
                <w:lang w:val="de-DE" w:eastAsia="it-IT"/>
              </w:rPr>
              <w:t>GvD</w:t>
            </w:r>
            <w:proofErr w:type="spellEnd"/>
            <w:r w:rsidR="00E83D9B" w:rsidRPr="009A7852">
              <w:rPr>
                <w:rFonts w:cs="Arial"/>
                <w:noProof w:val="0"/>
                <w:lang w:val="de-DE" w:eastAsia="it-IT"/>
              </w:rPr>
              <w:t xml:space="preserve">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8101E" w:rsidRPr="00C95BAA" w14:paraId="724E5362" w14:textId="77777777" w:rsidTr="00173EA8">
        <w:tc>
          <w:tcPr>
            <w:tcW w:w="4397"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F8101E" w:rsidRPr="00C95BAA" w14:paraId="0CBB560B" w14:textId="77777777" w:rsidTr="00173EA8">
        <w:tc>
          <w:tcPr>
            <w:tcW w:w="4397"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F8101E" w:rsidRPr="00C95BAA" w14:paraId="4B309D6D" w14:textId="77777777" w:rsidTr="00173EA8">
        <w:tc>
          <w:tcPr>
            <w:tcW w:w="4397"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F8101E" w:rsidRPr="00C95BAA" w14:paraId="08F3CDA5" w14:textId="77777777" w:rsidTr="00173EA8">
        <w:tc>
          <w:tcPr>
            <w:tcW w:w="4397" w:type="dxa"/>
            <w:gridSpan w:val="3"/>
          </w:tcPr>
          <w:p w14:paraId="2314299A" w14:textId="2243F2F8" w:rsidR="00845B28" w:rsidRPr="00211C25" w:rsidRDefault="007E71B3" w:rsidP="00311D1F">
            <w:pPr>
              <w:widowControl w:val="0"/>
              <w:jc w:val="both"/>
              <w:rPr>
                <w:rFonts w:cs="Arial"/>
                <w:noProof w:val="0"/>
                <w:lang w:val="de-DE" w:eastAsia="it-IT"/>
              </w:rPr>
            </w:pPr>
            <w:r>
              <w:rPr>
                <w:rFonts w:cs="Arial"/>
                <w:noProof w:val="0"/>
                <w:lang w:val="de-DE" w:eastAsia="it-IT"/>
              </w:rPr>
              <w:t>Abgesehen von</w:t>
            </w:r>
            <w:r w:rsidRPr="00211C25">
              <w:rPr>
                <w:rFonts w:cs="Arial"/>
                <w:noProof w:val="0"/>
                <w:lang w:val="de-DE" w:eastAsia="it-IT"/>
              </w:rPr>
              <w:t xml:space="preserve"> Fällen von Falscherklärung</w:t>
            </w:r>
            <w:r>
              <w:rPr>
                <w:rFonts w:cs="Arial"/>
                <w:noProof w:val="0"/>
                <w:lang w:val="de-DE" w:eastAsia="it-IT"/>
              </w:rPr>
              <w:t>, sollten</w:t>
            </w:r>
            <w:r w:rsidR="00335EF9" w:rsidRPr="00211C25">
              <w:rPr>
                <w:rFonts w:cs="Arial"/>
                <w:noProof w:val="0"/>
                <w:lang w:val="de-DE" w:eastAsia="it-IT"/>
              </w:rPr>
              <w:t xml:space="preserve"> </w:t>
            </w:r>
            <w:r w:rsidR="00265099" w:rsidRPr="00211C25">
              <w:rPr>
                <w:rFonts w:cs="Arial"/>
                <w:noProof w:val="0"/>
                <w:lang w:val="de-DE" w:eastAsia="it-IT"/>
              </w:rPr>
              <w:t>anlässlich</w:t>
            </w:r>
            <w:r w:rsidR="00335EF9" w:rsidRPr="00211C25">
              <w:rPr>
                <w:rFonts w:cs="Arial"/>
                <w:noProof w:val="0"/>
                <w:lang w:val="de-DE" w:eastAsia="it-IT"/>
              </w:rPr>
              <w:t xml:space="preserve"> der Überprüfung</w:t>
            </w:r>
            <w:r w:rsidR="00D0725F" w:rsidRPr="00211C25">
              <w:rPr>
                <w:rFonts w:cs="Arial"/>
                <w:noProof w:val="0"/>
                <w:lang w:val="de-DE" w:eastAsia="it-IT"/>
              </w:rPr>
              <w:t>en</w:t>
            </w:r>
            <w:r w:rsidR="00335EF9" w:rsidRPr="00211C25">
              <w:rPr>
                <w:rFonts w:cs="Arial"/>
                <w:noProof w:val="0"/>
                <w:lang w:val="de-DE" w:eastAsia="it-IT"/>
              </w:rPr>
              <w:t xml:space="preserve"> gemäß Art.</w:t>
            </w:r>
            <w:r w:rsidR="0099107F" w:rsidRPr="00211C25">
              <w:rPr>
                <w:rFonts w:cs="Arial"/>
                <w:noProof w:val="0"/>
                <w:lang w:val="de-DE" w:eastAsia="it-IT"/>
              </w:rPr>
              <w:t xml:space="preserve"> 27</w:t>
            </w:r>
            <w:r w:rsidR="00A14AB0" w:rsidRPr="00211C25">
              <w:rPr>
                <w:rFonts w:cs="Arial"/>
                <w:noProof w:val="0"/>
                <w:lang w:val="de-DE" w:eastAsia="it-IT"/>
              </w:rPr>
              <w:t xml:space="preserve"> Abs</w:t>
            </w:r>
            <w:r w:rsidR="000342B8" w:rsidRPr="00211C25">
              <w:rPr>
                <w:rFonts w:cs="Arial"/>
                <w:noProof w:val="0"/>
                <w:lang w:val="de-DE" w:eastAsia="it-IT"/>
              </w:rPr>
              <w:t xml:space="preserve">. 2 </w:t>
            </w:r>
            <w:r w:rsidR="0099107F" w:rsidRPr="00211C25">
              <w:rPr>
                <w:rFonts w:cs="Arial"/>
                <w:noProof w:val="0"/>
                <w:lang w:val="de-DE" w:eastAsia="it-IT"/>
              </w:rPr>
              <w:t>LG</w:t>
            </w:r>
            <w:r w:rsidR="00335EF9" w:rsidRPr="00211C25">
              <w:rPr>
                <w:rFonts w:cs="Arial"/>
                <w:noProof w:val="0"/>
                <w:lang w:val="de-DE" w:eastAsia="it-IT"/>
              </w:rPr>
              <w:t xml:space="preserve"> Nr. </w:t>
            </w:r>
            <w:r w:rsidR="0099107F" w:rsidRPr="00211C25">
              <w:rPr>
                <w:rFonts w:cs="Arial"/>
                <w:noProof w:val="0"/>
                <w:lang w:val="de-DE" w:eastAsia="it-IT"/>
              </w:rPr>
              <w:t>16/2015</w:t>
            </w:r>
            <w:r w:rsidR="00265099" w:rsidRPr="00211C25">
              <w:rPr>
                <w:rFonts w:cs="Arial"/>
                <w:noProof w:val="0"/>
                <w:lang w:val="de-DE" w:eastAsia="it-IT"/>
              </w:rPr>
              <w:t xml:space="preserve"> </w:t>
            </w:r>
            <w:r w:rsidR="00D0725F" w:rsidRPr="00211C25">
              <w:rPr>
                <w:rFonts w:cs="Arial"/>
                <w:noProof w:val="0"/>
                <w:lang w:val="de-DE" w:eastAsia="it-IT"/>
              </w:rPr>
              <w:t>zwingende Ausschlussgründe dem Hilfssubjekt gegenüber erhoben</w:t>
            </w:r>
            <w:r>
              <w:rPr>
                <w:rFonts w:cs="Arial"/>
                <w:noProof w:val="0"/>
                <w:lang w:val="de-DE" w:eastAsia="it-IT"/>
              </w:rPr>
              <w:t xml:space="preserve"> werden</w:t>
            </w:r>
            <w:r w:rsidR="00D0725F" w:rsidRPr="00211C25">
              <w:rPr>
                <w:rFonts w:cs="Arial"/>
                <w:noProof w:val="0"/>
                <w:lang w:val="de-DE" w:eastAsia="it-IT"/>
              </w:rPr>
              <w:t xml:space="preserve"> oder sollte dieses die einschlägigen Auswahlkriterien nicht erfüllen, </w:t>
            </w:r>
            <w:r w:rsidR="00CC75A1" w:rsidRPr="00211C25">
              <w:rPr>
                <w:rFonts w:cs="Arial"/>
                <w:noProof w:val="0"/>
                <w:lang w:val="de-DE" w:eastAsia="it-IT"/>
              </w:rPr>
              <w:t>bürdet</w:t>
            </w:r>
            <w:r w:rsidR="00D0725F" w:rsidRPr="00211C25">
              <w:rPr>
                <w:rFonts w:cs="Arial"/>
                <w:noProof w:val="0"/>
                <w:lang w:val="de-DE" w:eastAsia="it-IT"/>
              </w:rPr>
              <w:t xml:space="preserve"> die Vergabestelle</w:t>
            </w:r>
            <w:r w:rsidR="002E0C4C" w:rsidRPr="00211C25">
              <w:rPr>
                <w:rFonts w:cs="Arial"/>
                <w:noProof w:val="0"/>
                <w:lang w:val="de-DE" w:eastAsia="it-IT"/>
              </w:rPr>
              <w:t xml:space="preserve"> </w:t>
            </w:r>
            <w:r w:rsidR="00D0725F" w:rsidRPr="00211C25">
              <w:rPr>
                <w:rFonts w:cs="Arial"/>
                <w:noProof w:val="0"/>
                <w:lang w:val="de-DE" w:eastAsia="it-IT"/>
              </w:rPr>
              <w:t>dem Auftragnehmer auf, das Hilfssubjekt zu ersetzen.</w:t>
            </w:r>
            <w:r w:rsidR="002E0C4C" w:rsidRPr="00211C25">
              <w:rPr>
                <w:rFonts w:cs="Arial"/>
                <w:noProof w:val="0"/>
                <w:lang w:val="de-DE" w:eastAsia="it-IT"/>
              </w:rPr>
              <w:t xml:space="preserve"> </w:t>
            </w:r>
          </w:p>
        </w:tc>
        <w:tc>
          <w:tcPr>
            <w:tcW w:w="993" w:type="dxa"/>
          </w:tcPr>
          <w:p w14:paraId="578CCBF7" w14:textId="77777777" w:rsidR="00845B28" w:rsidRPr="00211C25"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111A16EF" w:rsidR="00845B28" w:rsidRPr="00211C25" w:rsidRDefault="00335EF9" w:rsidP="00B3320D">
            <w:pPr>
              <w:widowControl w:val="0"/>
              <w:autoSpaceDE w:val="0"/>
              <w:autoSpaceDN w:val="0"/>
              <w:adjustRightInd w:val="0"/>
              <w:jc w:val="both"/>
              <w:rPr>
                <w:rFonts w:cs="Arial"/>
                <w:noProof w:val="0"/>
                <w:lang w:val="it-IT" w:eastAsia="it-IT"/>
              </w:rPr>
            </w:pPr>
            <w:r w:rsidRPr="00211C25">
              <w:rPr>
                <w:rFonts w:cs="Arial"/>
                <w:noProof w:val="0"/>
                <w:lang w:val="it-IT" w:eastAsia="it-IT"/>
              </w:rPr>
              <w:t>Ad eccezione dei casi in cui sussistano dichiarazioni mendaci, qualora in sede di controlli ai sensi dell’art.</w:t>
            </w:r>
            <w:r w:rsidR="0099107F" w:rsidRPr="00211C25">
              <w:rPr>
                <w:rFonts w:cs="Arial"/>
                <w:noProof w:val="0"/>
                <w:lang w:val="it-IT" w:eastAsia="it-IT"/>
              </w:rPr>
              <w:t xml:space="preserve"> 27</w:t>
            </w:r>
            <w:r w:rsidR="008A521C" w:rsidRPr="00211C25">
              <w:rPr>
                <w:rFonts w:cs="Arial"/>
                <w:noProof w:val="0"/>
                <w:lang w:val="it-IT" w:eastAsia="it-IT"/>
              </w:rPr>
              <w:t xml:space="preserve">, comma 2 </w:t>
            </w:r>
            <w:r w:rsidR="0099107F" w:rsidRPr="00211C25">
              <w:rPr>
                <w:rFonts w:cs="Arial"/>
                <w:noProof w:val="0"/>
                <w:lang w:val="it-IT" w:eastAsia="it-IT"/>
              </w:rPr>
              <w:t xml:space="preserve">della </w:t>
            </w:r>
            <w:proofErr w:type="spellStart"/>
            <w:r w:rsidR="00132B4A" w:rsidRPr="00211C25">
              <w:rPr>
                <w:rFonts w:cs="Arial"/>
                <w:noProof w:val="0"/>
                <w:lang w:val="it-IT" w:eastAsia="it-IT"/>
              </w:rPr>
              <w:t>l.p</w:t>
            </w:r>
            <w:proofErr w:type="spellEnd"/>
            <w:r w:rsidR="00132B4A" w:rsidRPr="00211C25">
              <w:rPr>
                <w:rFonts w:cs="Arial"/>
                <w:noProof w:val="0"/>
                <w:lang w:val="it-IT" w:eastAsia="it-IT"/>
              </w:rPr>
              <w:t>.</w:t>
            </w:r>
            <w:r w:rsidR="0099107F" w:rsidRPr="00211C25">
              <w:rPr>
                <w:rFonts w:cs="Arial"/>
                <w:noProof w:val="0"/>
                <w:lang w:val="it-IT" w:eastAsia="it-IT"/>
              </w:rPr>
              <w:t xml:space="preserve"> 16/2015</w:t>
            </w:r>
            <w:r w:rsidRPr="00211C25">
              <w:rPr>
                <w:rFonts w:cs="Arial"/>
                <w:noProof w:val="0"/>
                <w:lang w:val="it-IT" w:eastAsia="it-IT"/>
              </w:rPr>
              <w:t xml:space="preserve"> per il soggetto ausiliario vengano rilevati motivi obbligatori di esclusione o laddove esso non soddisfi i pertinenti criteri di selezione, la stazione appaltante impone all’aggiudicatario di sostituire il soggetto ausiliario.</w:t>
            </w:r>
          </w:p>
        </w:tc>
      </w:tr>
      <w:tr w:rsidR="00F8101E" w:rsidRPr="00C95BAA" w14:paraId="11E39FE6" w14:textId="77777777" w:rsidTr="00173EA8">
        <w:tc>
          <w:tcPr>
            <w:tcW w:w="4397"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F8101E" w:rsidRPr="00C95BAA" w14:paraId="5F32BE16" w14:textId="77777777" w:rsidTr="00173EA8">
        <w:tc>
          <w:tcPr>
            <w:tcW w:w="4397" w:type="dxa"/>
            <w:gridSpan w:val="3"/>
          </w:tcPr>
          <w:p w14:paraId="6479E6C3" w14:textId="22B4E8BD" w:rsidR="00845B28" w:rsidRPr="00211C25" w:rsidRDefault="006D3829" w:rsidP="00311D1F">
            <w:pPr>
              <w:widowControl w:val="0"/>
              <w:jc w:val="both"/>
              <w:rPr>
                <w:rFonts w:cs="Arial"/>
                <w:noProof w:val="0"/>
                <w:lang w:val="de-DE" w:eastAsia="it-IT"/>
              </w:rPr>
            </w:pPr>
            <w:r w:rsidRPr="00211C25">
              <w:rPr>
                <w:rFonts w:cs="Arial"/>
                <w:noProof w:val="0"/>
                <w:lang w:val="de-DE" w:eastAsia="it-IT"/>
              </w:rPr>
              <w:t xml:space="preserve">In jeder Phase der Ausschreibung, in der es notwendig sein sollte, das Hilfsunternehmen zu ersetzen, wird der Teilnehmer aufgefordert, </w:t>
            </w:r>
            <w:r w:rsidR="00912230">
              <w:rPr>
                <w:rFonts w:cs="Arial"/>
                <w:noProof w:val="0"/>
                <w:lang w:val="de-DE" w:eastAsia="it-IT"/>
              </w:rPr>
              <w:t>dieses</w:t>
            </w:r>
            <w:r w:rsidRPr="00211C25">
              <w:rPr>
                <w:rFonts w:cs="Arial"/>
                <w:noProof w:val="0"/>
                <w:lang w:val="de-DE" w:eastAsia="it-IT"/>
              </w:rPr>
              <w:t xml:space="preserve"> innerhalb </w:t>
            </w:r>
            <w:r w:rsidRPr="009A7852">
              <w:rPr>
                <w:rFonts w:cs="Arial"/>
                <w:noProof w:val="0"/>
                <w:lang w:val="de-DE" w:eastAsia="it-IT"/>
              </w:rPr>
              <w:t xml:space="preserve">einer angemessenen Frist ab Erhalt dieser Aufforderung </w:t>
            </w:r>
            <w:r w:rsidR="00912230" w:rsidRPr="009A7852">
              <w:rPr>
                <w:rFonts w:cs="Arial"/>
                <w:noProof w:val="0"/>
                <w:lang w:val="de-DE" w:eastAsia="it-IT"/>
              </w:rPr>
              <w:t>auszuwechseln</w:t>
            </w:r>
            <w:r w:rsidRPr="00211C25">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Pr>
                <w:rFonts w:cs="Arial"/>
                <w:noProof w:val="0"/>
                <w:lang w:val="de-DE" w:eastAsia="it-IT"/>
              </w:rPr>
              <w:t>ergebnislos</w:t>
            </w:r>
            <w:r w:rsidRPr="00211C25">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211C25"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211C25">
              <w:rPr>
                <w:rFonts w:cs="Arial"/>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w:t>
            </w:r>
            <w:r w:rsidRPr="00211C25">
              <w:rPr>
                <w:rFonts w:cs="Arial"/>
                <w:lang w:val="it-IT"/>
              </w:rPr>
              <w:lastRenderedPageBreak/>
              <w:t>procedura.</w:t>
            </w:r>
          </w:p>
        </w:tc>
      </w:tr>
      <w:bookmarkEnd w:id="79"/>
      <w:tr w:rsidR="00F8101E" w:rsidRPr="00C95BAA" w14:paraId="1374A686" w14:textId="77777777" w:rsidTr="00173EA8">
        <w:tc>
          <w:tcPr>
            <w:tcW w:w="4397"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211C25" w14:paraId="77D252AC" w14:textId="77777777" w:rsidTr="00173EA8">
        <w:tc>
          <w:tcPr>
            <w:tcW w:w="4397"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F8101E" w:rsidRPr="00211C25" w14:paraId="35BBFF6B" w14:textId="77777777" w:rsidTr="00173EA8">
        <w:tc>
          <w:tcPr>
            <w:tcW w:w="4397"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F8101E" w:rsidRPr="00C95BAA" w14:paraId="463B09D1" w14:textId="77777777" w:rsidTr="00173EA8">
        <w:tc>
          <w:tcPr>
            <w:tcW w:w="4397"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F8101E" w:rsidRPr="00C95BAA" w14:paraId="1B19D43E" w14:textId="77777777" w:rsidTr="00173EA8">
        <w:tc>
          <w:tcPr>
            <w:tcW w:w="4397"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F8101E" w:rsidRPr="00211C25" w14:paraId="270B5911" w14:textId="77777777" w:rsidTr="00173EA8">
        <w:tc>
          <w:tcPr>
            <w:tcW w:w="4397"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F8101E" w:rsidRPr="00211C25" w14:paraId="0C24EFC5" w14:textId="77777777" w:rsidTr="00173EA8">
        <w:tc>
          <w:tcPr>
            <w:tcW w:w="4397"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p>
        </w:tc>
      </w:tr>
      <w:tr w:rsidR="00F8101E" w:rsidRPr="00C95BAA" w14:paraId="1D81B1A7" w14:textId="77777777" w:rsidTr="00173EA8">
        <w:tc>
          <w:tcPr>
            <w:tcW w:w="4397"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Rientrocorpodeltesto"/>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F8101E" w:rsidRPr="00C95BAA" w14:paraId="17A27793" w14:textId="77777777" w:rsidTr="00173EA8">
        <w:tc>
          <w:tcPr>
            <w:tcW w:w="4397"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80"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F8101E" w:rsidRPr="00C95BAA" w14:paraId="6D39C5AD" w14:textId="77777777" w:rsidTr="00173EA8">
        <w:tc>
          <w:tcPr>
            <w:tcW w:w="4397"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C95BAA" w14:paraId="3C39AA74" w14:textId="77777777" w:rsidTr="00173EA8">
        <w:tc>
          <w:tcPr>
            <w:tcW w:w="4397" w:type="dxa"/>
            <w:gridSpan w:val="3"/>
          </w:tcPr>
          <w:p w14:paraId="5C616207" w14:textId="53B5660F" w:rsidR="0076077D" w:rsidRPr="00211C25" w:rsidRDefault="00D63B7F" w:rsidP="0067605B">
            <w:pPr>
              <w:widowControl w:val="0"/>
              <w:autoSpaceDE w:val="0"/>
              <w:autoSpaceDN w:val="0"/>
              <w:adjustRightInd w:val="0"/>
              <w:jc w:val="both"/>
              <w:rPr>
                <w:rFonts w:cs="Arial"/>
                <w:noProof w:val="0"/>
                <w:lang w:val="de-DE" w:eastAsia="de-DE"/>
              </w:rPr>
            </w:pPr>
            <w:r w:rsidRPr="00211C25">
              <w:rPr>
                <w:rFonts w:cs="Arial"/>
                <w:noProof w:val="0"/>
                <w:lang w:val="de-DE" w:eastAsia="it-IT"/>
              </w:rPr>
              <w:t>Gemäß</w:t>
            </w:r>
            <w:r w:rsidR="009B1387" w:rsidRPr="00211C25">
              <w:rPr>
                <w:rFonts w:cs="Arial"/>
                <w:noProof w:val="0"/>
                <w:lang w:val="de-DE" w:eastAsia="it-IT"/>
              </w:rPr>
              <w:t xml:space="preserve"> Art. 27</w:t>
            </w:r>
            <w:r w:rsidR="00A14AB0" w:rsidRPr="00211C25">
              <w:rPr>
                <w:rFonts w:cs="Arial"/>
                <w:noProof w:val="0"/>
                <w:lang w:val="de-DE" w:eastAsia="it-IT"/>
              </w:rPr>
              <w:t xml:space="preserve"> Abs</w:t>
            </w:r>
            <w:r w:rsidR="009B1387" w:rsidRPr="00211C25">
              <w:rPr>
                <w:rFonts w:cs="Arial"/>
                <w:noProof w:val="0"/>
                <w:lang w:val="de-DE" w:eastAsia="it-IT"/>
              </w:rPr>
              <w:t xml:space="preserve">. 2 </w:t>
            </w:r>
            <w:r w:rsidR="00A14AB0" w:rsidRPr="00211C25">
              <w:rPr>
                <w:rFonts w:cs="Arial"/>
                <w:noProof w:val="0"/>
                <w:lang w:val="de-DE" w:eastAsia="it-IT"/>
              </w:rPr>
              <w:t>LG Nr. 16/2015</w:t>
            </w:r>
            <w:r w:rsidR="0076077D" w:rsidRPr="00211C25">
              <w:rPr>
                <w:rFonts w:cs="Arial"/>
                <w:noProof w:val="0"/>
                <w:lang w:val="de-DE" w:eastAsia="it-IT"/>
              </w:rPr>
              <w:t xml:space="preserve"> beschränkt die Vergabestelle </w:t>
            </w:r>
            <w:r w:rsidR="0076077D" w:rsidRPr="00211C25">
              <w:rPr>
                <w:rFonts w:cs="Arial"/>
                <w:lang w:val="de-DE"/>
              </w:rPr>
              <w:t xml:space="preserve">die Überprüfung </w:t>
            </w:r>
            <w:r w:rsidR="00010611" w:rsidRPr="00211C25">
              <w:rPr>
                <w:rFonts w:cs="Arial"/>
                <w:lang w:val="de-DE"/>
              </w:rPr>
              <w:t xml:space="preserve">über die Erfüllung </w:t>
            </w:r>
            <w:r w:rsidR="0076077D" w:rsidRPr="00211C25">
              <w:rPr>
                <w:rFonts w:cs="Arial"/>
                <w:lang w:val="de-DE"/>
              </w:rPr>
              <w:t xml:space="preserve">der allgemeinen und besonderen </w:t>
            </w:r>
            <w:r w:rsidRPr="00211C25">
              <w:rPr>
                <w:rFonts w:cs="Arial"/>
                <w:lang w:val="de-DE"/>
              </w:rPr>
              <w:t>Anforderungen</w:t>
            </w:r>
            <w:r w:rsidR="0076077D" w:rsidRPr="00211C25">
              <w:rPr>
                <w:rFonts w:cs="Arial"/>
                <w:lang w:val="de-DE"/>
              </w:rPr>
              <w:t xml:space="preserve"> auf den</w:t>
            </w:r>
            <w:r w:rsidR="009B1387" w:rsidRPr="00211C25">
              <w:rPr>
                <w:rFonts w:cs="Arial"/>
                <w:lang w:val="de-DE"/>
              </w:rPr>
              <w:t xml:space="preserve"> Zuschlagsempfänger</w:t>
            </w:r>
            <w:r w:rsidR="0076077D" w:rsidRPr="00211C25">
              <w:rPr>
                <w:rFonts w:cs="Arial"/>
                <w:lang w:val="de-DE"/>
              </w:rPr>
              <w:t xml:space="preserve"> </w:t>
            </w:r>
            <w:r w:rsidR="00763477" w:rsidRPr="00211C25">
              <w:rPr>
                <w:rFonts w:cs="Arial"/>
                <w:lang w:val="de-DE"/>
              </w:rPr>
              <w:t>und</w:t>
            </w:r>
            <w:r w:rsidR="0076077D" w:rsidRPr="00211C25">
              <w:rPr>
                <w:rFonts w:cs="Arial"/>
                <w:lang w:val="de-DE"/>
              </w:rPr>
              <w:t xml:space="preserve"> dessen Hilfsunternehmen</w:t>
            </w:r>
            <w:r w:rsidR="00763477" w:rsidRPr="00211C25">
              <w:rPr>
                <w:rFonts w:cs="Arial"/>
                <w:lang w:val="de-DE"/>
              </w:rPr>
              <w:t>.</w:t>
            </w:r>
          </w:p>
        </w:tc>
        <w:tc>
          <w:tcPr>
            <w:tcW w:w="993" w:type="dxa"/>
          </w:tcPr>
          <w:p w14:paraId="1EFA91C5" w14:textId="77777777" w:rsidR="0076077D" w:rsidRPr="00211C25" w:rsidRDefault="0076077D" w:rsidP="00B3320D">
            <w:pPr>
              <w:widowControl w:val="0"/>
              <w:rPr>
                <w:rFonts w:cs="Arial"/>
                <w:lang w:val="de-DE"/>
              </w:rPr>
            </w:pPr>
          </w:p>
        </w:tc>
        <w:tc>
          <w:tcPr>
            <w:tcW w:w="4252" w:type="dxa"/>
          </w:tcPr>
          <w:p w14:paraId="0DB6E34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noProof w:val="0"/>
                <w:lang w:val="it-IT" w:eastAsia="de-DE"/>
              </w:rPr>
              <w:t>A norma dell’art.</w:t>
            </w:r>
            <w:r w:rsidR="009B1387" w:rsidRPr="00211C25">
              <w:rPr>
                <w:rFonts w:cs="Arial"/>
                <w:noProof w:val="0"/>
                <w:lang w:val="it-IT" w:eastAsia="it-IT"/>
              </w:rPr>
              <w:t xml:space="preserve"> Art. 27, comma 2 </w:t>
            </w:r>
            <w:proofErr w:type="spellStart"/>
            <w:r w:rsidR="00132B4A" w:rsidRPr="00211C25">
              <w:rPr>
                <w:rFonts w:cs="Arial"/>
                <w:noProof w:val="0"/>
                <w:lang w:val="it-IT" w:eastAsia="it-IT"/>
              </w:rPr>
              <w:t>l.p</w:t>
            </w:r>
            <w:proofErr w:type="spellEnd"/>
            <w:r w:rsidR="00132B4A" w:rsidRPr="00211C25">
              <w:rPr>
                <w:rFonts w:cs="Arial"/>
                <w:noProof w:val="0"/>
                <w:lang w:val="it-IT" w:eastAsia="it-IT"/>
              </w:rPr>
              <w:t>.</w:t>
            </w:r>
            <w:r w:rsidR="009B1387" w:rsidRPr="00211C25">
              <w:rPr>
                <w:rFonts w:cs="Arial"/>
                <w:noProof w:val="0"/>
                <w:lang w:val="it-IT" w:eastAsia="it-IT"/>
              </w:rPr>
              <w:t xml:space="preserve"> 16/2015</w:t>
            </w:r>
            <w:r w:rsidRPr="00211C25">
              <w:rPr>
                <w:rFonts w:cs="Arial"/>
                <w:noProof w:val="0"/>
                <w:lang w:val="it-IT" w:eastAsia="de-DE"/>
              </w:rPr>
              <w:t xml:space="preserve"> </w:t>
            </w:r>
            <w:r w:rsidRPr="00211C25">
              <w:rPr>
                <w:rFonts w:cs="Arial"/>
                <w:lang w:val="it-IT"/>
              </w:rPr>
              <w:t>la stazione appaltante limita la verifica del possesso dei requisiti di ordine generale e speciale in capo</w:t>
            </w:r>
            <w:r w:rsidR="009B1387" w:rsidRPr="00211C25">
              <w:rPr>
                <w:rFonts w:cs="Arial"/>
                <w:lang w:val="it-IT"/>
              </w:rPr>
              <w:t xml:space="preserve"> all’aggiudicatario</w:t>
            </w:r>
            <w:r w:rsidRPr="00211C25">
              <w:rPr>
                <w:rFonts w:cs="Arial"/>
                <w:lang w:val="it-IT"/>
              </w:rPr>
              <w:t xml:space="preserve"> </w:t>
            </w:r>
            <w:r w:rsidR="00763477" w:rsidRPr="00211C25">
              <w:rPr>
                <w:rFonts w:cs="Arial"/>
                <w:lang w:val="it-IT"/>
              </w:rPr>
              <w:t xml:space="preserve">e </w:t>
            </w:r>
            <w:r w:rsidRPr="00211C25">
              <w:rPr>
                <w:rFonts w:cs="Arial"/>
                <w:lang w:val="it-IT"/>
              </w:rPr>
              <w:t>alle relative imprese ausiliari</w:t>
            </w:r>
            <w:r w:rsidR="00003D03" w:rsidRPr="00211C25">
              <w:rPr>
                <w:rFonts w:cs="Arial"/>
                <w:lang w:val="it-IT"/>
              </w:rPr>
              <w:t>e</w:t>
            </w:r>
            <w:r w:rsidR="009B1387" w:rsidRPr="00211C25">
              <w:rPr>
                <w:rFonts w:cs="Arial"/>
                <w:strike/>
                <w:lang w:val="it-IT"/>
              </w:rPr>
              <w:t>.</w:t>
            </w:r>
          </w:p>
        </w:tc>
      </w:tr>
      <w:tr w:rsidR="00F8101E" w:rsidRPr="00C95BAA" w14:paraId="105155A7" w14:textId="77777777" w:rsidTr="00173EA8">
        <w:tc>
          <w:tcPr>
            <w:tcW w:w="4397"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C95BAA" w14:paraId="27F7A275" w14:textId="77777777" w:rsidTr="00173EA8">
        <w:tc>
          <w:tcPr>
            <w:tcW w:w="4397"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F8101E" w:rsidRPr="00C95BAA" w14:paraId="3EA9B09A" w14:textId="77777777" w:rsidTr="00173EA8">
        <w:tc>
          <w:tcPr>
            <w:tcW w:w="4397"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C95BAA" w14:paraId="01923CEF" w14:textId="77777777" w:rsidTr="00173EA8">
        <w:tc>
          <w:tcPr>
            <w:tcW w:w="4397"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In caso di fondati dubbi è sempre facoltà della stazione appaltante procedere alla verifica del possesso dei requisiti di partecipazione in qualsiasi momento della procedura d’appalto.</w:t>
            </w:r>
          </w:p>
        </w:tc>
      </w:tr>
      <w:tr w:rsidR="00F8101E" w:rsidRPr="00C95BAA" w14:paraId="7C88F7A3" w14:textId="77777777" w:rsidTr="00173EA8">
        <w:tc>
          <w:tcPr>
            <w:tcW w:w="4397"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F8101E" w:rsidRPr="00C95BAA" w14:paraId="41A2489A" w14:textId="77777777" w:rsidTr="00173EA8">
        <w:tc>
          <w:tcPr>
            <w:tcW w:w="4397" w:type="dxa"/>
            <w:gridSpan w:val="3"/>
            <w:shd w:val="clear" w:color="auto" w:fill="auto"/>
          </w:tcPr>
          <w:p w14:paraId="33E82CB5" w14:textId="034E94AD" w:rsidR="00C743DA" w:rsidRPr="00AA522A" w:rsidRDefault="00E867E8" w:rsidP="0067605B">
            <w:pPr>
              <w:widowControl w:val="0"/>
              <w:autoSpaceDE w:val="0"/>
              <w:autoSpaceDN w:val="0"/>
              <w:adjustRightInd w:val="0"/>
              <w:jc w:val="both"/>
              <w:rPr>
                <w:rFonts w:cs="Arial"/>
                <w:noProof w:val="0"/>
                <w:lang w:val="de-DE" w:eastAsia="de-DE"/>
              </w:rPr>
            </w:pPr>
            <w:bookmarkStart w:id="81" w:name="_Hlk38297287"/>
            <w:r w:rsidRPr="00AA522A">
              <w:rPr>
                <w:rFonts w:cs="Arial"/>
                <w:noProof w:val="0"/>
                <w:lang w:val="de-DE" w:eastAsia="de-DE"/>
              </w:rPr>
              <w:t xml:space="preserve">Werden die Nachweise über die Erfüllung der Teilnahmeanforderungen nicht erbracht, widerruft die Vergabestelle die Maßnahme des Zuschlags, schließt den Teilnehmer aus, </w:t>
            </w:r>
            <w:r w:rsidR="002E6FEC" w:rsidRPr="00AA522A">
              <w:rPr>
                <w:rFonts w:cs="Arial"/>
                <w:noProof w:val="0"/>
                <w:lang w:val="de-DE" w:eastAsia="de-DE"/>
              </w:rPr>
              <w:t xml:space="preserve">behält die vorläufige Sicherheit, falls verlangt, </w:t>
            </w:r>
            <w:r w:rsidRPr="00AA522A">
              <w:rPr>
                <w:rFonts w:cs="Arial"/>
                <w:noProof w:val="0"/>
                <w:lang w:val="de-DE" w:eastAsia="de-DE"/>
              </w:rPr>
              <w:t xml:space="preserve">meldet diesen Umstand den zuständigen Behörden und geht in der Rangordnung weiter. </w:t>
            </w:r>
          </w:p>
        </w:tc>
        <w:tc>
          <w:tcPr>
            <w:tcW w:w="993" w:type="dxa"/>
          </w:tcPr>
          <w:p w14:paraId="6D07E448" w14:textId="77777777" w:rsidR="00C743DA" w:rsidRPr="00AA522A" w:rsidRDefault="00C743DA" w:rsidP="00B3320D">
            <w:pPr>
              <w:widowControl w:val="0"/>
              <w:rPr>
                <w:rFonts w:cs="Arial"/>
                <w:lang w:val="de-DE"/>
              </w:rPr>
            </w:pPr>
          </w:p>
        </w:tc>
        <w:tc>
          <w:tcPr>
            <w:tcW w:w="4252" w:type="dxa"/>
          </w:tcPr>
          <w:p w14:paraId="62CD97C3" w14:textId="657FEE73" w:rsidR="00E867E8" w:rsidRPr="00AA522A" w:rsidRDefault="00E867E8"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In caso di mancata comprova del possesso dei requisiti di partecipazione, la stazione appaltante revoca il provvedimento di aggiudicazione, esclude il concorrente, </w:t>
            </w:r>
            <w:r w:rsidR="002E6FEC" w:rsidRPr="00AA522A">
              <w:rPr>
                <w:rFonts w:cs="Arial"/>
                <w:noProof w:val="0"/>
                <w:lang w:val="it-IT" w:eastAsia="de-DE"/>
              </w:rPr>
              <w:t xml:space="preserve">escute la garanzia provvisoria, ove richiesta, </w:t>
            </w:r>
            <w:r w:rsidRPr="00AA522A">
              <w:rPr>
                <w:rFonts w:cs="Arial"/>
                <w:noProof w:val="0"/>
                <w:lang w:val="it-IT" w:eastAsia="de-DE"/>
              </w:rPr>
              <w:t xml:space="preserve">segnala il fatto alle autorità competenti e scorre la graduatoria. </w:t>
            </w:r>
          </w:p>
          <w:p w14:paraId="04440C8E"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C95BAA" w14:paraId="66C39772" w14:textId="77777777" w:rsidTr="00173EA8">
        <w:tc>
          <w:tcPr>
            <w:tcW w:w="4397" w:type="dxa"/>
            <w:gridSpan w:val="3"/>
            <w:shd w:val="clear" w:color="auto" w:fill="auto"/>
          </w:tcPr>
          <w:p w14:paraId="5178DB38" w14:textId="77777777" w:rsidR="002E6FEC" w:rsidRPr="00A02169" w:rsidRDefault="002E6FEC" w:rsidP="0067605B">
            <w:pPr>
              <w:widowControl w:val="0"/>
              <w:autoSpaceDE w:val="0"/>
              <w:autoSpaceDN w:val="0"/>
              <w:adjustRightInd w:val="0"/>
              <w:jc w:val="both"/>
              <w:rPr>
                <w:rFonts w:cs="Arial"/>
                <w:noProof w:val="0"/>
                <w:lang w:val="it-IT" w:eastAsia="de-DE"/>
              </w:rPr>
            </w:pPr>
          </w:p>
        </w:tc>
        <w:tc>
          <w:tcPr>
            <w:tcW w:w="993" w:type="dxa"/>
          </w:tcPr>
          <w:p w14:paraId="247ECD69" w14:textId="77777777" w:rsidR="002E6FEC" w:rsidRPr="00A02169" w:rsidRDefault="002E6FEC" w:rsidP="00B3320D">
            <w:pPr>
              <w:widowControl w:val="0"/>
              <w:rPr>
                <w:rFonts w:cs="Arial"/>
                <w:lang w:val="it-IT"/>
              </w:rPr>
            </w:pPr>
          </w:p>
        </w:tc>
        <w:tc>
          <w:tcPr>
            <w:tcW w:w="4252" w:type="dxa"/>
          </w:tcPr>
          <w:p w14:paraId="2F9AF55C" w14:textId="77777777" w:rsidR="002E6FEC" w:rsidRPr="00211C25" w:rsidRDefault="002E6FEC"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C95BAA" w14:paraId="005DDE07" w14:textId="77777777" w:rsidTr="00173EA8">
        <w:tc>
          <w:tcPr>
            <w:tcW w:w="4397"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 xml:space="preserve">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w:t>
            </w:r>
            <w:r w:rsidRPr="00AA522A">
              <w:rPr>
                <w:rFonts w:cs="Arial"/>
                <w:noProof w:val="0"/>
                <w:lang w:val="de-DE" w:eastAsia="de-DE"/>
              </w:rPr>
              <w:lastRenderedPageBreak/>
              <w:t>Betrag von einem Prozent des Aus-</w:t>
            </w:r>
            <w:proofErr w:type="spellStart"/>
            <w:r w:rsidRPr="00AA522A">
              <w:rPr>
                <w:rFonts w:cs="Arial"/>
                <w:noProof w:val="0"/>
                <w:lang w:val="de-DE" w:eastAsia="de-DE"/>
              </w:rPr>
              <w:t>schreibungsbetrags</w:t>
            </w:r>
            <w:proofErr w:type="spellEnd"/>
            <w:r w:rsidRPr="00AA522A">
              <w:rPr>
                <w:rFonts w:cs="Arial"/>
                <w:noProof w:val="0"/>
                <w:lang w:val="de-DE" w:eastAsia="de-DE"/>
              </w:rPr>
              <w:t xml:space="preserve">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AA522A">
              <w:rPr>
                <w:rFonts w:cs="Arial"/>
                <w:noProof w:val="0"/>
                <w:lang w:val="it-IT" w:eastAsia="de-DE"/>
              </w:rPr>
              <w:t>garan</w:t>
            </w:r>
            <w:proofErr w:type="spellEnd"/>
            <w:r w:rsidRPr="00AA522A">
              <w:rPr>
                <w:rFonts w:cs="Arial"/>
                <w:noProof w:val="0"/>
                <w:lang w:val="it-IT" w:eastAsia="de-DE"/>
              </w:rPr>
              <w:t>-zia provvisoria.</w:t>
            </w:r>
          </w:p>
        </w:tc>
      </w:tr>
      <w:bookmarkEnd w:id="81"/>
      <w:tr w:rsidR="00F8101E" w:rsidRPr="00C95BAA" w14:paraId="41C515D8" w14:textId="77777777" w:rsidTr="00173EA8">
        <w:tc>
          <w:tcPr>
            <w:tcW w:w="4397"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80"/>
      <w:tr w:rsidR="00F8101E" w:rsidRPr="00211C25" w14:paraId="712BC880" w14:textId="77777777" w:rsidTr="00173EA8">
        <w:tc>
          <w:tcPr>
            <w:tcW w:w="4397"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F8101E" w:rsidRPr="00211C25" w14:paraId="261C44AF" w14:textId="77777777" w:rsidTr="00173EA8">
        <w:tc>
          <w:tcPr>
            <w:tcW w:w="4397"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Titolo2"/>
              <w:keepNext w:val="0"/>
              <w:widowControl w:val="0"/>
              <w:tabs>
                <w:tab w:val="center" w:pos="4536"/>
                <w:tab w:val="center" w:pos="4680"/>
                <w:tab w:val="right" w:pos="9072"/>
              </w:tabs>
              <w:spacing w:line="240" w:lineRule="auto"/>
              <w:ind w:right="105"/>
              <w:jc w:val="both"/>
              <w:rPr>
                <w:rFonts w:cs="Arial"/>
                <w:sz w:val="20"/>
                <w:lang w:val="it-IT"/>
              </w:rPr>
            </w:pPr>
          </w:p>
        </w:tc>
      </w:tr>
      <w:tr w:rsidR="00F8101E" w:rsidRPr="00211C25" w14:paraId="457ED78C" w14:textId="77777777" w:rsidTr="00173EA8">
        <w:tc>
          <w:tcPr>
            <w:tcW w:w="4397"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F8101E" w:rsidRPr="00211C25" w14:paraId="1587D990" w14:textId="77777777" w:rsidTr="00173EA8">
        <w:tc>
          <w:tcPr>
            <w:tcW w:w="4397"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F8101E" w:rsidRPr="00C95BAA" w14:paraId="60B1EE76" w14:textId="77777777" w:rsidTr="00173EA8">
        <w:tc>
          <w:tcPr>
            <w:tcW w:w="4397"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F8101E" w:rsidRPr="00C95BAA" w14:paraId="271B84D8" w14:textId="77777777" w:rsidTr="00173EA8">
        <w:tc>
          <w:tcPr>
            <w:tcW w:w="4397"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C95BAA" w14:paraId="2A2B9855" w14:textId="77777777" w:rsidTr="00173EA8">
        <w:tc>
          <w:tcPr>
            <w:tcW w:w="4397"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Wirtschaftsteilnehmer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F8101E" w:rsidRPr="00C95BAA" w14:paraId="24FAF50D" w14:textId="77777777" w:rsidTr="00173EA8">
        <w:tc>
          <w:tcPr>
            <w:tcW w:w="4397"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C95BAA" w14:paraId="4A933E83" w14:textId="77777777" w:rsidTr="00173EA8">
        <w:tc>
          <w:tcPr>
            <w:tcW w:w="4397"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F8101E" w:rsidRPr="00C95BAA" w14:paraId="36D435FE" w14:textId="77777777" w:rsidTr="00173EA8">
        <w:tc>
          <w:tcPr>
            <w:tcW w:w="4397"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F8101E" w:rsidRPr="00C95BAA" w14:paraId="50960C33" w14:textId="77777777" w:rsidTr="00173EA8">
        <w:tc>
          <w:tcPr>
            <w:tcW w:w="4397"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Sono fatte salve le esenzioni dall’obbligo della legalizzazione stabilite da leggi o da accordi internazionali.</w:t>
            </w:r>
          </w:p>
        </w:tc>
      </w:tr>
      <w:tr w:rsidR="00F8101E" w:rsidRPr="00C95BAA" w14:paraId="152E6767" w14:textId="77777777" w:rsidTr="00173EA8">
        <w:tc>
          <w:tcPr>
            <w:tcW w:w="4397"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F8101E" w:rsidRPr="00211C25" w14:paraId="6348EB8F" w14:textId="77777777" w:rsidTr="00173EA8">
        <w:tc>
          <w:tcPr>
            <w:tcW w:w="4397" w:type="dxa"/>
            <w:gridSpan w:val="3"/>
          </w:tcPr>
          <w:p w14:paraId="3041A08D"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bookmarkStart w:id="82" w:name="_Hlk530048553"/>
            <w:proofErr w:type="spellStart"/>
            <w:r w:rsidRPr="00211C25">
              <w:rPr>
                <w:rFonts w:cs="Arial"/>
                <w:b/>
                <w:noProof w:val="0"/>
                <w:color w:val="FF0000"/>
                <w:sz w:val="20"/>
                <w:lang w:val="it-IT"/>
              </w:rPr>
              <w:t>Teilnahme</w:t>
            </w:r>
            <w:proofErr w:type="spellEnd"/>
            <w:r w:rsidRPr="00211C25">
              <w:rPr>
                <w:rFonts w:cs="Arial"/>
                <w:b/>
                <w:noProof w:val="0"/>
                <w:color w:val="FF0000"/>
                <w:sz w:val="20"/>
                <w:lang w:val="it-IT"/>
              </w:rPr>
              <w:t xml:space="preserve"> an </w:t>
            </w:r>
            <w:proofErr w:type="spellStart"/>
            <w:r w:rsidRPr="00211C25">
              <w:rPr>
                <w:rFonts w:cs="Arial"/>
                <w:b/>
                <w:noProof w:val="0"/>
                <w:color w:val="FF0000"/>
                <w:sz w:val="20"/>
                <w:lang w:val="it-IT"/>
              </w:rPr>
              <w:t>mehreren</w:t>
            </w:r>
            <w:proofErr w:type="spellEnd"/>
            <w:r w:rsidRPr="00211C25">
              <w:rPr>
                <w:rFonts w:cs="Arial"/>
                <w:b/>
                <w:noProof w:val="0"/>
                <w:color w:val="FF0000"/>
                <w:sz w:val="20"/>
                <w:lang w:val="it-IT"/>
              </w:rPr>
              <w:t xml:space="preserve"> </w:t>
            </w:r>
            <w:proofErr w:type="spellStart"/>
            <w:r w:rsidRPr="00211C25">
              <w:rPr>
                <w:rFonts w:cs="Arial"/>
                <w:b/>
                <w:noProof w:val="0"/>
                <w:color w:val="FF0000"/>
                <w:sz w:val="20"/>
                <w:lang w:val="it-IT"/>
              </w:rPr>
              <w:t>Losen</w:t>
            </w:r>
            <w:proofErr w:type="spellEnd"/>
            <w:r w:rsidRPr="00211C25">
              <w:rPr>
                <w:rFonts w:cs="Arial"/>
                <w:b/>
                <w:noProof w:val="0"/>
                <w:color w:val="FF0000"/>
                <w:sz w:val="20"/>
                <w:lang w:val="it-IT"/>
              </w:rPr>
              <w:t>:</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 xml:space="preserve">Partecipazione a </w:t>
            </w:r>
            <w:proofErr w:type="spellStart"/>
            <w:r w:rsidRPr="00211C25">
              <w:rPr>
                <w:rFonts w:cs="Arial"/>
                <w:b/>
                <w:bCs/>
                <w:noProof w:val="0"/>
                <w:color w:val="FF0000"/>
                <w:lang w:val="it-IT"/>
              </w:rPr>
              <w:t>piú</w:t>
            </w:r>
            <w:proofErr w:type="spellEnd"/>
            <w:r w:rsidRPr="00211C25">
              <w:rPr>
                <w:rFonts w:cs="Arial"/>
                <w:b/>
                <w:bCs/>
                <w:noProof w:val="0"/>
                <w:color w:val="FF0000"/>
                <w:lang w:val="it-IT"/>
              </w:rPr>
              <w:t xml:space="preserve"> lotti:</w:t>
            </w:r>
          </w:p>
        </w:tc>
      </w:tr>
      <w:tr w:rsidR="00F8101E" w:rsidRPr="00211C25" w14:paraId="2BDC8DEA" w14:textId="77777777" w:rsidTr="00173EA8">
        <w:tc>
          <w:tcPr>
            <w:tcW w:w="4397" w:type="dxa"/>
            <w:gridSpan w:val="3"/>
          </w:tcPr>
          <w:p w14:paraId="7F81C488"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F8101E" w:rsidRPr="00C95BAA" w14:paraId="40C09F5B" w14:textId="77777777" w:rsidTr="00173EA8">
        <w:tc>
          <w:tcPr>
            <w:tcW w:w="4397"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3" w:name="_Hlk38297364"/>
            <w:r w:rsidRPr="00276E1C">
              <w:rPr>
                <w:rFonts w:cs="Arial"/>
                <w:noProof w:val="0"/>
                <w:color w:val="FF0000"/>
                <w:lang w:val="de-DE" w:eastAsia="it-IT"/>
              </w:rPr>
              <w:t xml:space="preserve">Bei Teilnahme an mehreren Losen müssen gleich viele verschiedene, autonome vorläufige Sicherheiten geleistet werden wie die Lose, an denen man teilnehmen will. Ebenso müssen gleich viele verschiedene, autonome </w:t>
            </w:r>
            <w:proofErr w:type="spellStart"/>
            <w:r w:rsidRPr="00276E1C">
              <w:rPr>
                <w:rFonts w:cs="Arial"/>
                <w:noProof w:val="0"/>
                <w:color w:val="FF0000"/>
                <w:lang w:val="de-DE" w:eastAsia="it-IT"/>
              </w:rPr>
              <w:t>Verpflich-tungserklärungen</w:t>
            </w:r>
            <w:proofErr w:type="spellEnd"/>
            <w:r w:rsidRPr="00276E1C">
              <w:rPr>
                <w:rFonts w:cs="Arial"/>
                <w:noProof w:val="0"/>
                <w:color w:val="FF0000"/>
                <w:lang w:val="de-DE" w:eastAsia="it-IT"/>
              </w:rPr>
              <w:t xml:space="preserve">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3"/>
      <w:tr w:rsidR="00F8101E" w:rsidRPr="00C95BAA" w14:paraId="14AF1463" w14:textId="77777777" w:rsidTr="00173EA8">
        <w:tc>
          <w:tcPr>
            <w:tcW w:w="4397" w:type="dxa"/>
            <w:gridSpan w:val="3"/>
          </w:tcPr>
          <w:p w14:paraId="38AE3782"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C95BAA" w14:paraId="3817BDF6" w14:textId="77777777" w:rsidTr="00173EA8">
        <w:tc>
          <w:tcPr>
            <w:tcW w:w="4397"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F8101E" w:rsidRPr="00C95BAA" w14:paraId="33071C82" w14:textId="77777777" w:rsidTr="00173EA8">
        <w:tc>
          <w:tcPr>
            <w:tcW w:w="4397" w:type="dxa"/>
            <w:gridSpan w:val="3"/>
          </w:tcPr>
          <w:p w14:paraId="01DF5A97"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C95BAA" w14:paraId="3923DB1F" w14:textId="77777777" w:rsidTr="00173EA8">
        <w:tc>
          <w:tcPr>
            <w:tcW w:w="4397"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 xml:space="preserve">Wenn derselbe Teilnehmer Angebote für mehrere </w:t>
            </w:r>
            <w:r w:rsidRPr="00211C25">
              <w:rPr>
                <w:rFonts w:cs="Arial"/>
                <w:noProof w:val="0"/>
                <w:color w:val="FF0000"/>
                <w:lang w:val="de-DE" w:eastAsia="it-IT"/>
              </w:rPr>
              <w:lastRenderedPageBreak/>
              <w:t>Lose abgeben will, muss er folgende Unterlagen einreichen:</w:t>
            </w:r>
          </w:p>
          <w:p w14:paraId="7E707D69" w14:textId="77777777" w:rsidR="00402722" w:rsidRPr="00211C25" w:rsidRDefault="00402722" w:rsidP="001B5F4B">
            <w:pPr>
              <w:pStyle w:val="Paragrafoelenco"/>
              <w:widowControl w:val="0"/>
              <w:numPr>
                <w:ilvl w:val="0"/>
                <w:numId w:val="73"/>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1B5F4B">
            <w:pPr>
              <w:pStyle w:val="Paragrafoelenco"/>
              <w:widowControl w:val="0"/>
              <w:numPr>
                <w:ilvl w:val="0"/>
                <w:numId w:val="73"/>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1B5F4B">
            <w:pPr>
              <w:pStyle w:val="Paragrafoelenco"/>
              <w:widowControl w:val="0"/>
              <w:numPr>
                <w:ilvl w:val="0"/>
                <w:numId w:val="73"/>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 xml:space="preserve">Nel caso in cui un medesimo concorrente </w:t>
            </w:r>
            <w:r w:rsidRPr="00211C25">
              <w:rPr>
                <w:rFonts w:cs="Arial"/>
                <w:color w:val="FF0000"/>
                <w:lang w:val="it-IT" w:eastAsia="it-IT"/>
              </w:rPr>
              <w:lastRenderedPageBreak/>
              <w:t>intenda presentare offerta per più lotti, quest’ultimo è tenuto presentare:</w:t>
            </w:r>
          </w:p>
          <w:p w14:paraId="73BC12B9" w14:textId="77777777" w:rsidR="00122710" w:rsidRPr="00211C25" w:rsidRDefault="00122710" w:rsidP="001B5F4B">
            <w:pPr>
              <w:pStyle w:val="Paragrafoelenco"/>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1B5F4B">
            <w:pPr>
              <w:pStyle w:val="Paragrafoelenco"/>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1B5F4B">
            <w:pPr>
              <w:pStyle w:val="Paragrafoelenco"/>
              <w:widowControl w:val="0"/>
              <w:numPr>
                <w:ilvl w:val="0"/>
                <w:numId w:val="35"/>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2"/>
      <w:tr w:rsidR="00F8101E" w:rsidRPr="00C95BAA" w14:paraId="1D955CA3" w14:textId="77777777" w:rsidTr="00173EA8">
        <w:tc>
          <w:tcPr>
            <w:tcW w:w="4397" w:type="dxa"/>
            <w:gridSpan w:val="3"/>
          </w:tcPr>
          <w:p w14:paraId="2F9A0C14" w14:textId="77777777" w:rsidR="0076077D" w:rsidRPr="00211C25" w:rsidRDefault="0076077D" w:rsidP="0012179A">
            <w:pPr>
              <w:pStyle w:val="Titolo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F8101E" w:rsidRPr="00211C25" w14:paraId="18461E9E" w14:textId="77777777" w:rsidTr="00173EA8">
        <w:tc>
          <w:tcPr>
            <w:tcW w:w="4397"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F8101E" w:rsidRPr="00211C25" w14:paraId="0D9ED78C" w14:textId="77777777" w:rsidTr="00173EA8">
        <w:tc>
          <w:tcPr>
            <w:tcW w:w="4397"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F8101E" w:rsidRPr="00C95BAA" w14:paraId="1813E739" w14:textId="77777777" w:rsidTr="00173EA8">
        <w:tc>
          <w:tcPr>
            <w:tcW w:w="4397"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r w:rsidR="003B5306" w:rsidRPr="00211C25">
              <w:rPr>
                <w:rFonts w:cs="Arial"/>
                <w:noProof w:val="0"/>
                <w:lang w:val="de-DE" w:eastAsia="de-DE"/>
              </w:rPr>
              <w:t xml:space="preserve">einschließlich wirtschaftliches Angebot,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r w:rsidR="00C95BAA">
              <w:fldChar w:fldCharType="begin"/>
            </w:r>
            <w:r w:rsidR="00C95BAA" w:rsidRPr="00C95BAA">
              <w:rPr>
                <w:lang w:val="de-DE"/>
              </w:rPr>
              <w:instrText xml:space="preserve"> HYPERLINK "http://www.ausschreibungen-suedtirol.it" </w:instrText>
            </w:r>
            <w:r w:rsidR="00C95BAA">
              <w:fldChar w:fldCharType="separate"/>
            </w:r>
            <w:r w:rsidR="0076077D" w:rsidRPr="00211C25">
              <w:rPr>
                <w:rStyle w:val="Collegamentoipertestuale"/>
                <w:rFonts w:cs="Arial"/>
                <w:lang w:val="de-DE"/>
              </w:rPr>
              <w:t>www.bandi-altoadige.it</w:t>
            </w:r>
            <w:r w:rsidR="00C95BAA">
              <w:rPr>
                <w:rStyle w:val="Collegamentoipertestuale"/>
                <w:rFonts w:cs="Arial"/>
                <w:lang w:val="de-DE"/>
              </w:rPr>
              <w:fldChar w:fldCharType="end"/>
            </w:r>
            <w:r w:rsidR="003B5306" w:rsidRPr="00211C25">
              <w:rPr>
                <w:rStyle w:val="Collegamentoipertestuale"/>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r w:rsidR="00C95BAA">
              <w:fldChar w:fldCharType="begin"/>
            </w:r>
            <w:r w:rsidR="00C95BAA" w:rsidRPr="00C95BAA">
              <w:rPr>
                <w:lang w:val="it-IT"/>
              </w:rPr>
              <w:instrText xml:space="preserve"> HYPERLINK "http://www.bandi-altoadige.it" </w:instrText>
            </w:r>
            <w:r w:rsidR="00C95BAA">
              <w:fldChar w:fldCharType="separate"/>
            </w:r>
            <w:r w:rsidRPr="00211C25">
              <w:rPr>
                <w:rStyle w:val="Collegamentoipertestuale"/>
                <w:rFonts w:cs="Arial"/>
                <w:lang w:val="it-IT"/>
              </w:rPr>
              <w:t>www.bandi-altoadige.it</w:t>
            </w:r>
            <w:r w:rsidR="00C95BAA">
              <w:rPr>
                <w:rStyle w:val="Collegamentoipertestuale"/>
                <w:rFonts w:cs="Arial"/>
                <w:lang w:val="it-IT"/>
              </w:rPr>
              <w:fldChar w:fldCharType="end"/>
            </w:r>
            <w:r w:rsidRPr="00211C25">
              <w:rPr>
                <w:rFonts w:cs="Arial"/>
                <w:lang w:val="it-IT"/>
              </w:rPr>
              <w:t xml:space="preserve"> / </w:t>
            </w:r>
            <w:r w:rsidR="00C95BAA">
              <w:fldChar w:fldCharType="begin"/>
            </w:r>
            <w:r w:rsidR="00C95BAA" w:rsidRPr="00C95BAA">
              <w:rPr>
                <w:lang w:val="it-IT"/>
              </w:rPr>
              <w:instrText xml:space="preserve"> HYPERLINK "http://www.ausschreibungen-suedtirol.it" </w:instrText>
            </w:r>
            <w:r w:rsidR="00C95BAA">
              <w:fldChar w:fldCharType="separate"/>
            </w:r>
            <w:r w:rsidRPr="00211C25">
              <w:rPr>
                <w:rStyle w:val="Collegamentoipertestuale"/>
                <w:rFonts w:cs="Arial"/>
                <w:lang w:val="it-IT"/>
              </w:rPr>
              <w:t>www.ausschreibungen-suedtirol.it</w:t>
            </w:r>
            <w:r w:rsidR="00C95BAA">
              <w:rPr>
                <w:rStyle w:val="Collegamentoipertestuale"/>
                <w:rFonts w:cs="Arial"/>
                <w:lang w:val="it-IT"/>
              </w:rPr>
              <w:fldChar w:fldCharType="end"/>
            </w:r>
            <w:r w:rsidRPr="00211C25">
              <w:rPr>
                <w:rFonts w:cs="Arial"/>
                <w:bCs/>
                <w:lang w:val="it-IT"/>
              </w:rPr>
              <w:t>.</w:t>
            </w:r>
          </w:p>
        </w:tc>
      </w:tr>
      <w:tr w:rsidR="00F8101E" w:rsidRPr="00C95BAA" w14:paraId="2F0BBCB1" w14:textId="77777777" w:rsidTr="00173EA8">
        <w:tc>
          <w:tcPr>
            <w:tcW w:w="4397"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F8101E" w:rsidRPr="00C95BAA" w14:paraId="47FF92F5" w14:textId="77777777" w:rsidTr="00173EA8">
        <w:tc>
          <w:tcPr>
            <w:tcW w:w="4397"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F8101E" w:rsidRPr="00C95BAA" w14:paraId="22E664BC" w14:textId="77777777" w:rsidTr="00173EA8">
        <w:tc>
          <w:tcPr>
            <w:tcW w:w="4397"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F8101E" w:rsidRPr="00C95BAA" w14:paraId="5257A370" w14:textId="77777777" w:rsidTr="00173EA8">
        <w:tc>
          <w:tcPr>
            <w:tcW w:w="4397"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F8101E" w:rsidRPr="00C95BAA" w14:paraId="14C030E1" w14:textId="77777777" w:rsidTr="00173EA8">
        <w:tc>
          <w:tcPr>
            <w:tcW w:w="4397"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C95BAA" w14:paraId="2349071B" w14:textId="77777777" w:rsidTr="00173EA8">
        <w:tc>
          <w:tcPr>
            <w:tcW w:w="4397" w:type="dxa"/>
            <w:gridSpan w:val="3"/>
          </w:tcPr>
          <w:p w14:paraId="2C1FF717" w14:textId="59E49F18" w:rsidR="0025260B" w:rsidRPr="00211C25" w:rsidRDefault="0025260B" w:rsidP="0012179A">
            <w:pPr>
              <w:widowControl w:val="0"/>
              <w:jc w:val="both"/>
              <w:rPr>
                <w:rFonts w:cs="Arial"/>
                <w:noProof w:val="0"/>
                <w:lang w:val="de-DE" w:eastAsia="de-DE"/>
              </w:rPr>
            </w:pPr>
            <w:r w:rsidRPr="00211C25">
              <w:rPr>
                <w:rFonts w:cs="Arial"/>
                <w:noProof w:val="0"/>
                <w:lang w:val="de-DE" w:eastAsia="de-DE"/>
              </w:rPr>
              <w:t>Die maximal zulässige Größe für jede im Portal hochgeladene Datei ist 40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Ciascun file da inserire nel sistema non dovrà avere una dimensione superiore a 40 MB; in caso di file di dimensione maggiore è possibile inserire più files.</w:t>
            </w:r>
          </w:p>
        </w:tc>
      </w:tr>
      <w:tr w:rsidR="00F8101E" w:rsidRPr="00C95BAA" w14:paraId="4A7A6950" w14:textId="77777777" w:rsidTr="00173EA8">
        <w:tc>
          <w:tcPr>
            <w:tcW w:w="4397"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C95BAA" w14:paraId="07DC5154" w14:textId="77777777" w:rsidTr="00173EA8">
        <w:tc>
          <w:tcPr>
            <w:tcW w:w="4397"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Corpotesto"/>
              <w:widowControl w:val="0"/>
              <w:tabs>
                <w:tab w:val="center" w:pos="4680"/>
              </w:tabs>
              <w:spacing w:after="0"/>
              <w:ind w:right="105"/>
              <w:jc w:val="both"/>
              <w:rPr>
                <w:rFonts w:cs="Arial"/>
                <w:bCs/>
                <w:lang w:val="it-IT"/>
              </w:rPr>
            </w:pPr>
            <w:r w:rsidRPr="006A177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F8101E" w:rsidRPr="00C95BAA" w14:paraId="603531A8" w14:textId="77777777" w:rsidTr="00173EA8">
        <w:tc>
          <w:tcPr>
            <w:tcW w:w="4397"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C95BAA" w14:paraId="52C17ECF" w14:textId="77777777" w:rsidTr="00173EA8">
        <w:tc>
          <w:tcPr>
            <w:tcW w:w="4397"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Corpotesto"/>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F8101E" w:rsidRPr="00C95BAA" w14:paraId="34C755D9" w14:textId="77777777" w:rsidTr="00173EA8">
        <w:tc>
          <w:tcPr>
            <w:tcW w:w="4397"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C95BAA" w14:paraId="590D6237" w14:textId="77777777" w:rsidTr="00173EA8">
        <w:tc>
          <w:tcPr>
            <w:tcW w:w="4397" w:type="dxa"/>
            <w:gridSpan w:val="3"/>
          </w:tcPr>
          <w:p w14:paraId="3B47B5D7" w14:textId="6EBE0EF0" w:rsidR="00EF5ADF" w:rsidRPr="00AA522A" w:rsidRDefault="00EF5ADF" w:rsidP="00C702E3">
            <w:pPr>
              <w:widowControl w:val="0"/>
              <w:jc w:val="both"/>
              <w:rPr>
                <w:rFonts w:cs="Arial"/>
                <w:noProof w:val="0"/>
                <w:lang w:val="de-DE" w:eastAsia="de-DE"/>
              </w:rPr>
            </w:pPr>
            <w:bookmarkStart w:id="84" w:name="_Hlk38297462"/>
            <w:r w:rsidRPr="00AA522A">
              <w:rPr>
                <w:rFonts w:cs="Arial"/>
                <w:noProof w:val="0"/>
                <w:lang w:val="de-DE" w:eastAsia="de-DE"/>
              </w:rPr>
              <w:t xml:space="preserve">Ist bei Ablauf der Gültigkeit der Angebote das Ausschreibungsverfahren noch im Gange, kann die Vergabestelle die Bieter gemäß Art. 32 Abs. 4 </w:t>
            </w:r>
            <w:proofErr w:type="spellStart"/>
            <w:r w:rsidRPr="00AA522A">
              <w:rPr>
                <w:rFonts w:cs="Arial"/>
                <w:noProof w:val="0"/>
                <w:lang w:val="de-DE" w:eastAsia="de-DE"/>
              </w:rPr>
              <w:t>GvD</w:t>
            </w:r>
            <w:proofErr w:type="spellEnd"/>
            <w:r w:rsidRPr="00AA522A">
              <w:rPr>
                <w:rFonts w:cs="Arial"/>
                <w:noProof w:val="0"/>
                <w:lang w:val="de-DE" w:eastAsia="de-DE"/>
              </w:rPr>
              <w:t xml:space="preserve">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t>
            </w:r>
            <w:r w:rsidRPr="00AA522A">
              <w:rPr>
                <w:rFonts w:cs="Arial"/>
                <w:noProof w:val="0"/>
                <w:lang w:val="de-DE" w:eastAsia="de-DE"/>
              </w:rPr>
              <w:lastRenderedPageBreak/>
              <w:t xml:space="preserve">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 xml:space="preserve">Il mancato riscontro alla richiesta della stazione </w:t>
            </w:r>
            <w:r w:rsidRPr="00AA522A">
              <w:rPr>
                <w:rFonts w:cs="Arial"/>
                <w:lang w:val="it-IT"/>
              </w:rPr>
              <w:lastRenderedPageBreak/>
              <w:t>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84"/>
      <w:tr w:rsidR="00F8101E" w:rsidRPr="00C95BAA" w14:paraId="6DBE002A" w14:textId="77777777" w:rsidTr="00173EA8">
        <w:tc>
          <w:tcPr>
            <w:tcW w:w="4397"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F8101E" w:rsidRPr="00C95BAA" w14:paraId="4BA023A0" w14:textId="77777777" w:rsidTr="00173EA8">
        <w:tc>
          <w:tcPr>
            <w:tcW w:w="4397"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F8101E" w:rsidRPr="00C95BAA" w14:paraId="2DBF24D3" w14:textId="77777777" w:rsidTr="00173EA8">
        <w:tc>
          <w:tcPr>
            <w:tcW w:w="4397"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C95BAA" w14:paraId="45BF5699" w14:textId="77777777" w:rsidTr="00173EA8">
        <w:tc>
          <w:tcPr>
            <w:tcW w:w="4397"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 xml:space="preserve">Die in PDF-Format einzureichenden Unterlagen sind in PDF/A-Format einzureichen, bzw. in einer Formatierung, die gemäß </w:t>
            </w:r>
            <w:proofErr w:type="spellStart"/>
            <w:r w:rsidRPr="008052BC">
              <w:rPr>
                <w:rFonts w:cs="Arial"/>
                <w:noProof w:val="0"/>
                <w:lang w:val="de-DE" w:eastAsia="de-DE"/>
              </w:rPr>
              <w:t>GvD</w:t>
            </w:r>
            <w:proofErr w:type="spellEnd"/>
            <w:r w:rsidRPr="008052BC">
              <w:rPr>
                <w:rFonts w:cs="Arial"/>
                <w:noProof w:val="0"/>
                <w:lang w:val="de-DE" w:eastAsia="de-DE"/>
              </w:rPr>
              <w:t xml:space="preserve"> vom 7. März 2005 Nr. 82 und einschlägigen technischen, von Italiens E-Government-Agentur (</w:t>
            </w:r>
            <w:proofErr w:type="spellStart"/>
            <w:r w:rsidRPr="008052BC">
              <w:rPr>
                <w:rFonts w:cs="Arial"/>
                <w:noProof w:val="0"/>
                <w:lang w:val="de-DE" w:eastAsia="de-DE"/>
              </w:rPr>
              <w:t>AgID</w:t>
            </w:r>
            <w:proofErr w:type="spellEnd"/>
            <w:r w:rsidRPr="008052BC">
              <w:rPr>
                <w:rFonts w:cs="Arial"/>
                <w:noProof w:val="0"/>
                <w:lang w:val="de-DE" w:eastAsia="de-DE"/>
              </w:rPr>
              <w:t>)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F8101E" w:rsidRPr="00C95BAA" w14:paraId="03C120F2" w14:textId="77777777" w:rsidTr="00173EA8">
        <w:tc>
          <w:tcPr>
            <w:tcW w:w="4397"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C95BAA" w14:paraId="0D1D5163" w14:textId="77777777" w:rsidTr="00173EA8">
        <w:tc>
          <w:tcPr>
            <w:tcW w:w="4397"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F8101E" w:rsidRPr="00C95BAA" w14:paraId="3022D56E" w14:textId="77777777" w:rsidTr="00173EA8">
        <w:tc>
          <w:tcPr>
            <w:tcW w:w="4397"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F8101E" w:rsidRPr="00211C25" w14:paraId="6161AB0F" w14:textId="77777777" w:rsidTr="00173EA8">
        <w:tc>
          <w:tcPr>
            <w:tcW w:w="4397"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F8101E" w:rsidRPr="00211C25" w14:paraId="53C90EF6" w14:textId="77777777" w:rsidTr="00173EA8">
        <w:tc>
          <w:tcPr>
            <w:tcW w:w="4397"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F8101E" w:rsidRPr="00C95BAA" w14:paraId="5D56BC0F" w14:textId="77777777" w:rsidTr="00173EA8">
        <w:tc>
          <w:tcPr>
            <w:tcW w:w="4397"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w:t>
            </w:r>
            <w:proofErr w:type="spellStart"/>
            <w:r w:rsidR="003928DF" w:rsidRPr="00211C25">
              <w:rPr>
                <w:rFonts w:cs="Arial"/>
                <w:noProof w:val="0"/>
                <w:lang w:val="de-DE" w:eastAsia="de-DE"/>
              </w:rPr>
              <w:t>GvD</w:t>
            </w:r>
            <w:proofErr w:type="spellEnd"/>
            <w:r w:rsidR="003928DF" w:rsidRPr="00211C25">
              <w:rPr>
                <w:rFonts w:cs="Arial"/>
                <w:noProof w:val="0"/>
                <w:lang w:val="de-DE" w:eastAsia="de-DE"/>
              </w:rPr>
              <w:t xml:space="preserve">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35A4CE9C"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jeder sonstigen wesentlichen Unregelmäßigkeit der Elemente und der Einheitlichen Europäischen Eigenerklärung (EEE) gemäß Art. 85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In particolare, in caso di mancanza, incompletezza e di ogni altra irregolarità essenziale degli elementi e del documento di gara unico europeo di cui all'</w:t>
            </w:r>
            <w:r w:rsidR="00C95BAA">
              <w:fldChar w:fldCharType="begin"/>
            </w:r>
            <w:r w:rsidR="00C95BAA" w:rsidRPr="00C95BAA">
              <w:rPr>
                <w:lang w:val="it-IT"/>
              </w:rPr>
              <w:instrText xml:space="preserve"> HYPERLINK "http://www.bosettiegatti.eu/info/norme/statali/2016_0050_2017.htm" \l "085" </w:instrText>
            </w:r>
            <w:r w:rsidR="00C95BAA">
              <w:fldChar w:fldCharType="separate"/>
            </w:r>
            <w:r w:rsidRPr="00211C25">
              <w:rPr>
                <w:rFonts w:cs="Arial"/>
                <w:lang w:val="it-IT"/>
              </w:rPr>
              <w:t>articolo 85</w:t>
            </w:r>
            <w:r w:rsidR="00C95BAA">
              <w:rPr>
                <w:rFonts w:cs="Arial"/>
                <w:lang w:val="it-IT"/>
              </w:rPr>
              <w:fldChar w:fldCharType="end"/>
            </w:r>
            <w:r w:rsidRPr="00211C25">
              <w:rPr>
                <w:rFonts w:cs="Arial"/>
                <w:lang w:val="it-IT"/>
              </w:rPr>
              <w:t xml:space="preserve"> </w:t>
            </w:r>
            <w:r w:rsidR="009E4F71" w:rsidRPr="00211C25">
              <w:rPr>
                <w:rFonts w:cs="Arial"/>
                <w:lang w:val="it-IT"/>
              </w:rPr>
              <w:t>d.lgs</w:t>
            </w:r>
            <w:r w:rsidRPr="00211C25">
              <w:rPr>
                <w:rFonts w:cs="Arial"/>
                <w:lang w:val="it-IT"/>
              </w:rPr>
              <w:t xml:space="preserve">. 50/2016, 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F8101E" w:rsidRPr="00C95BAA" w14:paraId="7DEB7B97" w14:textId="77777777" w:rsidTr="00173EA8">
        <w:tc>
          <w:tcPr>
            <w:tcW w:w="4397"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F8101E" w:rsidRPr="00C95BAA" w14:paraId="66B4D6E1" w14:textId="77777777" w:rsidTr="00173EA8">
        <w:tc>
          <w:tcPr>
            <w:tcW w:w="4397"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lastRenderedPageBreak/>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F8101E" w:rsidRPr="00C95BAA" w14:paraId="18B1892E" w14:textId="77777777" w:rsidTr="00173EA8">
        <w:tc>
          <w:tcPr>
            <w:tcW w:w="4397"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F8101E" w:rsidRPr="00C95BAA" w14:paraId="65AE46FB" w14:textId="77777777" w:rsidTr="00173EA8">
        <w:tc>
          <w:tcPr>
            <w:tcW w:w="4397"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F8101E" w:rsidRPr="00C95BAA" w14:paraId="1BBAA588" w14:textId="77777777" w:rsidTr="00173EA8">
        <w:tc>
          <w:tcPr>
            <w:tcW w:w="4397"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F8101E" w:rsidRPr="00C95BAA" w14:paraId="20B78498" w14:textId="77777777" w:rsidTr="00173EA8">
        <w:tc>
          <w:tcPr>
            <w:tcW w:w="4397"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F8101E" w:rsidRPr="00C95BAA" w14:paraId="1506447D" w14:textId="77777777" w:rsidTr="00173EA8">
        <w:tc>
          <w:tcPr>
            <w:tcW w:w="4397"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w:t>
            </w:r>
            <w:proofErr w:type="spellStart"/>
            <w:r w:rsidRPr="002F49E3">
              <w:rPr>
                <w:rFonts w:cs="Arial"/>
                <w:noProof w:val="0"/>
                <w:lang w:val="de-DE" w:eastAsia="de-DE"/>
              </w:rPr>
              <w:t>GvD</w:t>
            </w:r>
            <w:proofErr w:type="spellEnd"/>
            <w:r w:rsidRPr="002F49E3">
              <w:rPr>
                <w:rFonts w:cs="Arial"/>
                <w:noProof w:val="0"/>
                <w:lang w:val="de-DE" w:eastAsia="de-DE"/>
              </w:rPr>
              <w:t xml:space="preserve">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F8101E" w:rsidRPr="00C95BAA" w14:paraId="7927862A" w14:textId="77777777" w:rsidTr="00173EA8">
        <w:tc>
          <w:tcPr>
            <w:tcW w:w="4397"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F8101E" w:rsidRPr="00211C25" w14:paraId="0F33EF18" w14:textId="77777777" w:rsidTr="00173EA8">
        <w:tc>
          <w:tcPr>
            <w:tcW w:w="4397" w:type="dxa"/>
            <w:gridSpan w:val="3"/>
          </w:tcPr>
          <w:p w14:paraId="7C52E201" w14:textId="77777777" w:rsidR="0076077D" w:rsidRPr="00211C25" w:rsidRDefault="0076077D" w:rsidP="00C702E3">
            <w:pPr>
              <w:widowControl w:val="0"/>
              <w:jc w:val="both"/>
              <w:rPr>
                <w:rFonts w:cs="Arial"/>
                <w:b/>
                <w:lang w:val="de-DE"/>
              </w:rPr>
            </w:pPr>
            <w:bookmarkStart w:id="85"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F8101E" w:rsidRPr="00211C25" w14:paraId="411F6472" w14:textId="77777777" w:rsidTr="00173EA8">
        <w:tc>
          <w:tcPr>
            <w:tcW w:w="4397"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F8101E" w:rsidRPr="00C95BAA" w14:paraId="59BFFCE6" w14:textId="77777777" w:rsidTr="00173EA8">
        <w:tc>
          <w:tcPr>
            <w:tcW w:w="4397" w:type="dxa"/>
            <w:gridSpan w:val="3"/>
          </w:tcPr>
          <w:p w14:paraId="6C5D3ADC" w14:textId="7495CC16"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6" w:name="_Hlk31358238"/>
            <w:bookmarkEnd w:id="85"/>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6"/>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F8101E" w:rsidRPr="00C95BAA" w14:paraId="4F613F91" w14:textId="77777777" w:rsidTr="00173EA8">
        <w:tc>
          <w:tcPr>
            <w:tcW w:w="4397"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F8101E" w:rsidRPr="00C95BAA" w14:paraId="26D8AE03" w14:textId="77777777" w:rsidTr="00173EA8">
        <w:tc>
          <w:tcPr>
            <w:tcW w:w="4397"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F8101E" w:rsidRPr="00C95BAA" w14:paraId="7C4A5C29" w14:textId="77777777" w:rsidTr="00173EA8">
        <w:tc>
          <w:tcPr>
            <w:tcW w:w="4397"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dell’offerta tecnica all’interno della documentazione amministrativa.</w:t>
            </w:r>
          </w:p>
        </w:tc>
      </w:tr>
      <w:tr w:rsidR="00F8101E" w:rsidRPr="00C95BAA" w14:paraId="62B75A80" w14:textId="77777777" w:rsidTr="00173EA8">
        <w:tc>
          <w:tcPr>
            <w:tcW w:w="4397"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F8101E" w:rsidRPr="00C95BAA" w14:paraId="6B07E6B0" w14:textId="77777777" w:rsidTr="00173EA8">
        <w:tc>
          <w:tcPr>
            <w:tcW w:w="4397" w:type="dxa"/>
            <w:gridSpan w:val="3"/>
          </w:tcPr>
          <w:p w14:paraId="2F17BA1E" w14:textId="02882BDC" w:rsidR="00F63D8B" w:rsidRPr="00211C25" w:rsidRDefault="00E354EC" w:rsidP="001F7025">
            <w:pPr>
              <w:pStyle w:val="Normale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w:t>
            </w:r>
            <w:proofErr w:type="spellStart"/>
            <w:r w:rsidRPr="00211C25">
              <w:rPr>
                <w:rFonts w:ascii="Arial" w:hAnsi="Arial" w:cs="Arial"/>
                <w:b/>
                <w:color w:val="000000"/>
                <w:sz w:val="20"/>
                <w:szCs w:val="20"/>
                <w:u w:val="single"/>
                <w:lang w:val="de-DE"/>
              </w:rPr>
              <w:t>GvD</w:t>
            </w:r>
            <w:proofErr w:type="spellEnd"/>
            <w:r w:rsidRPr="00211C25">
              <w:rPr>
                <w:rFonts w:ascii="Arial" w:hAnsi="Arial" w:cs="Arial"/>
                <w:b/>
                <w:color w:val="000000"/>
                <w:sz w:val="20"/>
                <w:szCs w:val="20"/>
                <w:u w:val="single"/>
                <w:lang w:val="de-DE"/>
              </w:rPr>
              <w:t xml:space="preserve">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F8101E" w:rsidRPr="00C95BAA" w14:paraId="69B61D72" w14:textId="77777777" w:rsidTr="00173EA8">
        <w:tc>
          <w:tcPr>
            <w:tcW w:w="4397" w:type="dxa"/>
            <w:gridSpan w:val="3"/>
          </w:tcPr>
          <w:p w14:paraId="33FB423C" w14:textId="77777777" w:rsidR="007D1DCE" w:rsidRPr="0006145C" w:rsidRDefault="007D1DCE" w:rsidP="001F7025">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4928CE7D" w14:textId="77777777" w:rsidR="007D1DCE" w:rsidRPr="0006145C" w:rsidRDefault="007D1DCE" w:rsidP="00B3320D">
            <w:pPr>
              <w:widowControl w:val="0"/>
              <w:rPr>
                <w:rFonts w:cs="Arial"/>
                <w:bCs/>
                <w:color w:val="FF0000"/>
                <w:lang w:val="it-IT"/>
              </w:rPr>
            </w:pPr>
          </w:p>
        </w:tc>
        <w:tc>
          <w:tcPr>
            <w:tcW w:w="4252" w:type="dxa"/>
          </w:tcPr>
          <w:p w14:paraId="3D867152" w14:textId="77777777" w:rsidR="007D1DCE" w:rsidRPr="00211C25" w:rsidRDefault="007D1DCE" w:rsidP="001F7025">
            <w:pPr>
              <w:widowControl w:val="0"/>
              <w:autoSpaceDE w:val="0"/>
              <w:autoSpaceDN w:val="0"/>
              <w:adjustRightInd w:val="0"/>
              <w:jc w:val="both"/>
              <w:rPr>
                <w:rFonts w:cs="Arial"/>
                <w:color w:val="000000"/>
                <w:lang w:val="it-IT"/>
              </w:rPr>
            </w:pPr>
          </w:p>
        </w:tc>
      </w:tr>
      <w:tr w:rsidR="00F8101E" w:rsidRPr="00C95BAA" w14:paraId="38FD1320" w14:textId="77777777" w:rsidTr="00173EA8">
        <w:tc>
          <w:tcPr>
            <w:tcW w:w="4397"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lastRenderedPageBreak/>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w:t>
            </w:r>
            <w:r w:rsidRPr="00211C25">
              <w:rPr>
                <w:rFonts w:cs="Arial"/>
                <w:b/>
                <w:lang w:val="it-IT"/>
              </w:rPr>
              <w:lastRenderedPageBreak/>
              <w:t>documenti richiesti</w:t>
            </w:r>
          </w:p>
        </w:tc>
      </w:tr>
      <w:tr w:rsidR="00F8101E" w:rsidRPr="00C95BAA" w14:paraId="5DF0AB61" w14:textId="77777777" w:rsidTr="00173EA8">
        <w:tc>
          <w:tcPr>
            <w:tcW w:w="4397"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F8101E" w:rsidRPr="00C95BAA" w14:paraId="51C5C0DD" w14:textId="77777777" w:rsidTr="00173EA8">
        <w:tc>
          <w:tcPr>
            <w:tcW w:w="4397" w:type="dxa"/>
            <w:gridSpan w:val="3"/>
          </w:tcPr>
          <w:p w14:paraId="74EB8E97" w14:textId="4BBCE50F" w:rsidR="00E354EC" w:rsidRPr="00385427" w:rsidRDefault="00E354EC" w:rsidP="00C702E3">
            <w:pPr>
              <w:widowControl w:val="0"/>
              <w:jc w:val="both"/>
              <w:rPr>
                <w:rFonts w:cs="Arial"/>
                <w:noProof w:val="0"/>
                <w:color w:val="000000"/>
                <w:lang w:val="de-DE" w:eastAsia="it-IT"/>
              </w:rPr>
            </w:pPr>
            <w:bookmarkStart w:id="87"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87"/>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F8101E" w:rsidRPr="00C95BAA" w14:paraId="73D330A6" w14:textId="77777777" w:rsidTr="00173EA8">
        <w:tc>
          <w:tcPr>
            <w:tcW w:w="4397"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F8101E" w:rsidRPr="00211C25" w14:paraId="4A2ADD02" w14:textId="77777777" w:rsidTr="00173EA8">
        <w:tc>
          <w:tcPr>
            <w:tcW w:w="4397"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F8101E" w:rsidRPr="00211C25" w14:paraId="0E11B8AE" w14:textId="77777777" w:rsidTr="00173EA8">
        <w:tc>
          <w:tcPr>
            <w:tcW w:w="4397"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F8101E" w:rsidRPr="00C95BAA" w14:paraId="57894DC1" w14:textId="77777777" w:rsidTr="00173EA8">
        <w:tc>
          <w:tcPr>
            <w:tcW w:w="4397" w:type="dxa"/>
            <w:gridSpan w:val="3"/>
          </w:tcPr>
          <w:p w14:paraId="58E6A1E8" w14:textId="28AC2C65" w:rsidR="00181295" w:rsidRPr="00211C25" w:rsidRDefault="00181295" w:rsidP="00D25F43">
            <w:pPr>
              <w:pStyle w:val="Paragrafoelenco"/>
              <w:widowControl w:val="0"/>
              <w:numPr>
                <w:ilvl w:val="0"/>
                <w:numId w:val="35"/>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D25F43">
            <w:pPr>
              <w:pStyle w:val="Paragrafoelenco"/>
              <w:widowControl w:val="0"/>
              <w:numPr>
                <w:ilvl w:val="0"/>
                <w:numId w:val="35"/>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F8101E" w:rsidRPr="00C95BAA" w14:paraId="73758D89" w14:textId="77777777" w:rsidTr="00173EA8">
        <w:tc>
          <w:tcPr>
            <w:tcW w:w="4397"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Paragrafoelenco"/>
              <w:widowControl w:val="0"/>
              <w:ind w:right="180"/>
              <w:jc w:val="both"/>
              <w:rPr>
                <w:rFonts w:cs="Arial"/>
                <w:b/>
                <w:bCs/>
                <w:lang w:val="it-IT"/>
              </w:rPr>
            </w:pPr>
          </w:p>
        </w:tc>
      </w:tr>
      <w:tr w:rsidR="00F8101E" w:rsidRPr="00211C25" w14:paraId="78D2EF14" w14:textId="77777777" w:rsidTr="00173EA8">
        <w:tc>
          <w:tcPr>
            <w:tcW w:w="4397"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F8101E" w:rsidRPr="003405F0" w14:paraId="3FFC2C6F" w14:textId="77777777" w:rsidTr="00173EA8">
        <w:tc>
          <w:tcPr>
            <w:tcW w:w="4397"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 xml:space="preserve">vom gesetzlichen Vertreter oder Prokuristen des teilnehmenden einzelnen Unternehmens oder des Konsortiums gemäß Art. 45 Abs. 2 Buchst. b) und c) </w:t>
            </w:r>
            <w:proofErr w:type="spellStart"/>
            <w:r w:rsidRPr="00385427">
              <w:rPr>
                <w:rFonts w:cs="Arial"/>
                <w:noProof w:val="0"/>
                <w:color w:val="000000"/>
                <w:lang w:val="de-DE" w:eastAsia="it-IT"/>
              </w:rPr>
              <w:t>GvD</w:t>
            </w:r>
            <w:proofErr w:type="spellEnd"/>
            <w:r w:rsidRPr="00385427">
              <w:rPr>
                <w:rFonts w:cs="Arial"/>
                <w:noProof w:val="0"/>
                <w:color w:val="000000"/>
                <w:lang w:val="de-DE" w:eastAsia="it-IT"/>
              </w:rPr>
              <w:t xml:space="preserve">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im Falle von Zusammenschluss von Unternehmen, die dem Netzwerkvertrag beigetreten 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müssen die Unterlagen vom gesetzlichen Vertreter oder Prokuristen des Wirtschaftsteilnehmers, der die Funktion des gemeinschaftlichen 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proofErr w:type="spellStart"/>
            <w:r w:rsidR="00776FC7" w:rsidRPr="00385427">
              <w:rPr>
                <w:rFonts w:cs="Arial"/>
                <w:noProof w:val="0"/>
                <w:color w:val="000000"/>
                <w:lang w:val="de-DE" w:eastAsia="it-IT"/>
              </w:rPr>
              <w:t>quarter</w:t>
            </w:r>
            <w:proofErr w:type="spellEnd"/>
            <w:r w:rsidR="00776FC7" w:rsidRPr="00385427">
              <w:rPr>
                <w:rFonts w:cs="Arial"/>
                <w:noProof w:val="0"/>
                <w:color w:val="000000"/>
                <w:lang w:val="de-DE" w:eastAsia="it-IT"/>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w:t>
            </w:r>
            <w:r w:rsidR="00776FC7" w:rsidRPr="00D25F43">
              <w:rPr>
                <w:rFonts w:cs="Arial"/>
                <w:b/>
                <w:noProof w:val="0"/>
                <w:color w:val="000000"/>
                <w:lang w:val="de-DE" w:eastAsia="it-IT"/>
              </w:rPr>
              <w:lastRenderedPageBreak/>
              <w:t>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385427">
            <w:pPr>
              <w:pStyle w:val="Paragrafoelenco"/>
              <w:widowControl w:val="0"/>
              <w:numPr>
                <w:ilvl w:val="0"/>
                <w:numId w:val="41"/>
              </w:numPr>
              <w:ind w:left="276" w:hanging="142"/>
              <w:jc w:val="both"/>
              <w:rPr>
                <w:rFonts w:cs="Arial"/>
                <w:lang w:val="it-IT"/>
              </w:rPr>
            </w:pPr>
            <w:r w:rsidRPr="00211C25">
              <w:rPr>
                <w:rFonts w:cs="Arial"/>
                <w:lang w:val="it-IT"/>
              </w:rPr>
              <w:t>nel caso di aggregazioni di imprese aderenti al contratto di rete si fa riferimento alla disciplina prevista per i raggruppamenti temporanei di imprese, in quanto compatibile. In particolare:</w:t>
            </w:r>
          </w:p>
          <w:p w14:paraId="04A54932" w14:textId="77777777" w:rsidR="00634419" w:rsidRPr="00211C25" w:rsidRDefault="00634419" w:rsidP="00634419">
            <w:pPr>
              <w:pStyle w:val="Paragrafoelenco"/>
              <w:widowControl w:val="0"/>
              <w:ind w:left="276"/>
              <w:jc w:val="both"/>
              <w:rPr>
                <w:rFonts w:cs="Arial"/>
                <w:lang w:val="it-IT"/>
              </w:rPr>
            </w:pPr>
          </w:p>
          <w:p w14:paraId="6F819D78"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del d.l. 10 febbraio 2009, n. 5, la documentazione deve essere sottoscritta dal legale rappresentante o procuratore del solo operatore economico che riveste la funzione di organo comune;</w:t>
            </w:r>
          </w:p>
          <w:p w14:paraId="5A82E6F9"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w:t>
            </w:r>
            <w:r w:rsidRPr="00211C25">
              <w:rPr>
                <w:rFonts w:cs="Arial"/>
                <w:lang w:val="it-IT" w:eastAsia="it-IT"/>
              </w:rPr>
              <w:lastRenderedPageBreak/>
              <w:t xml:space="preserve">rete che partecipano alla gara; </w:t>
            </w:r>
          </w:p>
          <w:p w14:paraId="6AE3CB53" w14:textId="7AA7CE9F"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F8101E" w:rsidRPr="003405F0" w14:paraId="300B522F" w14:textId="77777777" w:rsidTr="00173EA8">
        <w:tc>
          <w:tcPr>
            <w:tcW w:w="4397"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F8101E" w:rsidRPr="003405F0" w14:paraId="34DC604B" w14:textId="77777777" w:rsidTr="00173EA8">
        <w:tc>
          <w:tcPr>
            <w:tcW w:w="4397"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F8101E" w:rsidRPr="003405F0" w14:paraId="6ABE25D4" w14:textId="77777777" w:rsidTr="00173EA8">
        <w:tc>
          <w:tcPr>
            <w:tcW w:w="4397"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F8101E" w:rsidRPr="003405F0" w14:paraId="498762F8" w14:textId="77777777" w:rsidTr="00173EA8">
        <w:tc>
          <w:tcPr>
            <w:tcW w:w="4397"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F8101E" w:rsidRPr="003405F0" w14:paraId="191BE000" w14:textId="77777777" w:rsidTr="00173EA8">
        <w:tc>
          <w:tcPr>
            <w:tcW w:w="4397"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F8101E" w:rsidRPr="003405F0" w14:paraId="51943787" w14:textId="77777777" w:rsidTr="00173EA8">
        <w:tc>
          <w:tcPr>
            <w:tcW w:w="4397"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F8101E" w:rsidRPr="00211C25" w14:paraId="33148C6B" w14:textId="77777777" w:rsidTr="00173EA8">
        <w:tc>
          <w:tcPr>
            <w:tcW w:w="4397"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F8101E" w:rsidRPr="00211C25" w14:paraId="4B4E968E" w14:textId="77777777" w:rsidTr="00173EA8">
        <w:tc>
          <w:tcPr>
            <w:tcW w:w="4397"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F8101E" w:rsidRPr="003405F0" w14:paraId="4028159A" w14:textId="77777777" w:rsidTr="00173EA8">
        <w:tc>
          <w:tcPr>
            <w:tcW w:w="4397" w:type="dxa"/>
            <w:gridSpan w:val="3"/>
          </w:tcPr>
          <w:p w14:paraId="14669A00" w14:textId="77777777" w:rsidR="00181295" w:rsidRPr="008E3F64" w:rsidRDefault="00DE1EF4" w:rsidP="00B3320D">
            <w:pPr>
              <w:widowControl w:val="0"/>
              <w:tabs>
                <w:tab w:val="center" w:pos="4680"/>
              </w:tabs>
              <w:jc w:val="both"/>
              <w:rPr>
                <w:rFonts w:cs="Arial"/>
                <w:noProof w:val="0"/>
                <w:color w:val="000000"/>
                <w:lang w:val="de-DE" w:eastAsia="it-IT"/>
              </w:rPr>
            </w:pPr>
            <w:r w:rsidRPr="008E3F64">
              <w:rPr>
                <w:rFonts w:cs="Arial"/>
                <w:lang w:val="de-DE" w:eastAsia="it-IT"/>
              </w:rPr>
              <w:t>Das Portal generiert automatisch das Dokument „</w:t>
            </w:r>
            <w:r w:rsidRPr="008E3F64">
              <w:rPr>
                <w:rFonts w:cs="Arial"/>
                <w:b/>
                <w:lang w:val="de-DE" w:eastAsia="it-IT"/>
              </w:rPr>
              <w:t>Anlage A – Anagrafische Daten</w:t>
            </w:r>
            <w:r w:rsidRPr="008E3F64">
              <w:rPr>
                <w:rFonts w:cs="Arial"/>
                <w:lang w:val="de-DE" w:eastAsia="it-IT"/>
              </w:rPr>
              <w:t>“</w:t>
            </w:r>
            <w:r w:rsidRPr="008E3F64">
              <w:rPr>
                <w:rFonts w:cs="Arial"/>
                <w:b/>
                <w:lang w:val="de-DE" w:eastAsia="it-IT"/>
              </w:rPr>
              <w:t>.</w:t>
            </w:r>
            <w:r w:rsidRPr="008E3F64">
              <w:rPr>
                <w:rFonts w:cs="Arial"/>
                <w:lang w:val="de-DE" w:eastAsia="it-IT"/>
              </w:rPr>
              <w:t xml:space="preserve"> Dieses muss ausgefüllt, abgegeben und </w:t>
            </w:r>
            <w:r w:rsidRPr="008E3F64">
              <w:rPr>
                <w:rFonts w:cs="Arial"/>
                <w:b/>
                <w:lang w:val="de-DE"/>
              </w:rPr>
              <w:t>mit dem Nachweis über die Entrichtung der gesetzlich vorgeschriebenen Stempelsteuer versehen</w:t>
            </w:r>
            <w:r w:rsidRPr="008E3F64">
              <w:rPr>
                <w:rFonts w:cs="Arial"/>
                <w:lang w:val="de-DE" w:eastAsia="it-IT"/>
              </w:rPr>
              <w:t xml:space="preserve"> werden, </w:t>
            </w:r>
            <w:r w:rsidR="00404B5B" w:rsidRPr="008E3F64">
              <w:rPr>
                <w:rFonts w:cs="Arial"/>
                <w:lang w:val="de-DE" w:eastAsia="it-IT"/>
              </w:rPr>
              <w:t>wodurch</w:t>
            </w:r>
            <w:r w:rsidRPr="008E3F64">
              <w:rPr>
                <w:rFonts w:cs="Arial"/>
                <w:lang w:val="de-DE" w:eastAsia="it-IT"/>
              </w:rPr>
              <w:t xml:space="preserve"> die Anwendung des Portals ermöglicht wird. Wird die Anlage nicht beigelegt, stellt dies dennoch keinen Ausschlussgrund dar. Ausschließlich zu steuerrechtlichen Zwecken und folglich mit Bezug auf die Entrichtung der Stempelsteuer ist dieses Dokument dem Teilnahmeantrag gleichgestellt, </w:t>
            </w:r>
            <w:r w:rsidRPr="008E3F64">
              <w:rPr>
                <w:rFonts w:cs="Arial"/>
                <w:noProof w:val="0"/>
                <w:color w:val="000000"/>
                <w:lang w:val="de-DE" w:eastAsia="it-IT"/>
              </w:rPr>
              <w:t>bis die erforderlichen Anpassungen und Implementierungen des Informationssystems des Landes durchgeführt sind.</w:t>
            </w:r>
          </w:p>
          <w:p w14:paraId="20F2B010" w14:textId="27998B07" w:rsidR="00240458" w:rsidRPr="008E3F64" w:rsidRDefault="00240458" w:rsidP="00B3320D">
            <w:pPr>
              <w:widowControl w:val="0"/>
              <w:tabs>
                <w:tab w:val="center" w:pos="4680"/>
              </w:tabs>
              <w:jc w:val="both"/>
              <w:rPr>
                <w:rFonts w:cs="Arial"/>
                <w:lang w:val="de-DE" w:eastAsia="it-IT"/>
              </w:rPr>
            </w:pPr>
            <w:r w:rsidRPr="008E3F64">
              <w:rPr>
                <w:rFonts w:cs="Arial"/>
                <w:lang w:val="de-DE" w:eastAsia="it-IT"/>
              </w:rPr>
              <w:t xml:space="preserve">Für den Nachweis der Entrichtung der Stempelsteuer steht das beigefügte Dokument </w:t>
            </w:r>
            <w:r w:rsidRPr="00B43C2E">
              <w:rPr>
                <w:rFonts w:cs="Arial"/>
                <w:b/>
                <w:lang w:val="de-DE" w:eastAsia="it-IT"/>
              </w:rPr>
              <w:lastRenderedPageBreak/>
              <w:t>"Erklärung zur Entrichtung der Stempelsteuer"</w:t>
            </w:r>
            <w:r w:rsidRPr="008E3F64">
              <w:rPr>
                <w:rFonts w:cs="Arial"/>
                <w:lang w:val="de-DE" w:eastAsia="it-IT"/>
              </w:rPr>
              <w:t xml:space="preserve"> zur Verfügung, das ausgefüllt, unterschrieben und bei den Verwaltungsunterlagen hochgeladen werden muss.</w:t>
            </w:r>
          </w:p>
        </w:tc>
        <w:tc>
          <w:tcPr>
            <w:tcW w:w="993" w:type="dxa"/>
          </w:tcPr>
          <w:p w14:paraId="19590D90" w14:textId="77777777" w:rsidR="00181295" w:rsidRPr="008E3F64" w:rsidRDefault="00181295" w:rsidP="00B3320D">
            <w:pPr>
              <w:widowControl w:val="0"/>
              <w:jc w:val="both"/>
              <w:rPr>
                <w:rFonts w:cs="Arial"/>
                <w:lang w:val="de-DE"/>
              </w:rPr>
            </w:pPr>
          </w:p>
        </w:tc>
        <w:tc>
          <w:tcPr>
            <w:tcW w:w="4252" w:type="dxa"/>
          </w:tcPr>
          <w:p w14:paraId="6D9506D9" w14:textId="77777777" w:rsidR="00181295" w:rsidRPr="008E3F64" w:rsidRDefault="00181295" w:rsidP="00B3320D">
            <w:pPr>
              <w:widowControl w:val="0"/>
              <w:tabs>
                <w:tab w:val="center" w:pos="4680"/>
              </w:tabs>
              <w:ind w:right="105"/>
              <w:jc w:val="both"/>
              <w:rPr>
                <w:rFonts w:cs="Arial"/>
                <w:lang w:val="it-IT" w:eastAsia="it-IT"/>
              </w:rPr>
            </w:pPr>
            <w:r w:rsidRPr="008E3F64">
              <w:rPr>
                <w:rFonts w:cs="Arial"/>
                <w:lang w:val="it-IT" w:eastAsia="it-IT"/>
              </w:rPr>
              <w:t>Il sistema telematico genera automaticamente il documento “</w:t>
            </w:r>
            <w:r w:rsidRPr="008E3F64">
              <w:rPr>
                <w:rFonts w:cs="Arial"/>
                <w:b/>
                <w:bCs/>
                <w:lang w:val="it-IT" w:eastAsia="it-IT"/>
              </w:rPr>
              <w:t>Allegato A – Dati anagrafici</w:t>
            </w:r>
            <w:r w:rsidRPr="008E3F64">
              <w:rPr>
                <w:rFonts w:cs="Arial"/>
                <w:lang w:val="it-IT" w:eastAsia="it-IT"/>
              </w:rPr>
              <w:t>”. La compilazione e l'allegazione di tale documento</w:t>
            </w:r>
            <w:r w:rsidRPr="008E3F64">
              <w:rPr>
                <w:rFonts w:cs="Arial"/>
                <w:b/>
                <w:lang w:val="it-IT"/>
              </w:rPr>
              <w:t xml:space="preserve"> munito della comprova di assolvimento dell'imposta di bollo ai sensi di legge</w:t>
            </w:r>
            <w:r w:rsidRPr="008E3F64">
              <w:rPr>
                <w:rFonts w:cs="Arial"/>
                <w:b/>
                <w:lang w:val="it-IT" w:eastAsia="it-IT"/>
              </w:rPr>
              <w:t xml:space="preserve"> </w:t>
            </w:r>
            <w:r w:rsidRPr="008E3F64">
              <w:rPr>
                <w:rFonts w:cs="Arial"/>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667C0DBE" w14:textId="343CCE5E" w:rsidR="00240458" w:rsidRPr="008E3F64" w:rsidRDefault="00240458" w:rsidP="00B3320D">
            <w:pPr>
              <w:widowControl w:val="0"/>
              <w:tabs>
                <w:tab w:val="center" w:pos="4680"/>
              </w:tabs>
              <w:ind w:right="105"/>
              <w:jc w:val="both"/>
              <w:rPr>
                <w:rFonts w:cs="Arial"/>
                <w:lang w:val="it-IT" w:eastAsia="it-IT"/>
              </w:rPr>
            </w:pPr>
            <w:r w:rsidRPr="008E3F64">
              <w:rPr>
                <w:rFonts w:cs="Arial"/>
                <w:lang w:val="it-IT" w:eastAsia="it-IT"/>
              </w:rPr>
              <w:t xml:space="preserve">Ai fini della comprova dell´assolvimento dell´imposta di bollo si mette a disposizione </w:t>
            </w:r>
            <w:r w:rsidRPr="008E3F64">
              <w:rPr>
                <w:rFonts w:cs="Arial"/>
                <w:lang w:val="it-IT" w:eastAsia="it-IT"/>
              </w:rPr>
              <w:lastRenderedPageBreak/>
              <w:t>l’allegato documento “</w:t>
            </w:r>
            <w:r w:rsidRPr="00B43C2E">
              <w:rPr>
                <w:rFonts w:cs="Arial"/>
                <w:b/>
                <w:lang w:val="it-IT" w:eastAsia="it-IT"/>
              </w:rPr>
              <w:t>Dichiarazione di assolvimento dell’imposta di bollo”</w:t>
            </w:r>
            <w:r w:rsidRPr="008E3F64">
              <w:rPr>
                <w:rFonts w:cs="Arial"/>
                <w:lang w:val="it-IT" w:eastAsia="it-IT"/>
              </w:rPr>
              <w:t xml:space="preserve"> da compilare, sottoscrivere e caricare tra la documentazione amministrativa.</w:t>
            </w:r>
          </w:p>
        </w:tc>
      </w:tr>
      <w:tr w:rsidR="00F8101E" w:rsidRPr="003405F0" w14:paraId="1D99473F" w14:textId="77777777" w:rsidTr="00173EA8">
        <w:tc>
          <w:tcPr>
            <w:tcW w:w="4397" w:type="dxa"/>
            <w:gridSpan w:val="3"/>
          </w:tcPr>
          <w:p w14:paraId="5CD19E25" w14:textId="77777777" w:rsidR="00181295" w:rsidRPr="00211C25" w:rsidRDefault="00181295" w:rsidP="00B3320D">
            <w:pPr>
              <w:widowControl w:val="0"/>
              <w:tabs>
                <w:tab w:val="center" w:pos="4680"/>
              </w:tabs>
              <w:jc w:val="both"/>
              <w:rPr>
                <w:rFonts w:cs="Arial"/>
                <w:lang w:val="it-IT" w:eastAsia="it-IT"/>
              </w:rPr>
            </w:pPr>
          </w:p>
        </w:tc>
        <w:tc>
          <w:tcPr>
            <w:tcW w:w="993" w:type="dxa"/>
          </w:tcPr>
          <w:p w14:paraId="70ACCC2D" w14:textId="77777777" w:rsidR="00181295" w:rsidRPr="00211C25" w:rsidRDefault="00181295" w:rsidP="00B3320D">
            <w:pPr>
              <w:widowControl w:val="0"/>
              <w:jc w:val="both"/>
              <w:rPr>
                <w:rFonts w:cs="Arial"/>
                <w:lang w:val="it-IT"/>
              </w:rPr>
            </w:pPr>
          </w:p>
        </w:tc>
        <w:tc>
          <w:tcPr>
            <w:tcW w:w="4252" w:type="dxa"/>
          </w:tcPr>
          <w:p w14:paraId="3021D947" w14:textId="77777777" w:rsidR="00181295" w:rsidRPr="00211C25" w:rsidRDefault="00181295" w:rsidP="00B3320D">
            <w:pPr>
              <w:widowControl w:val="0"/>
              <w:tabs>
                <w:tab w:val="center" w:pos="4680"/>
              </w:tabs>
              <w:ind w:right="105"/>
              <w:jc w:val="both"/>
              <w:rPr>
                <w:rFonts w:cs="Arial"/>
                <w:lang w:val="it-IT" w:eastAsia="it-IT"/>
              </w:rPr>
            </w:pPr>
          </w:p>
        </w:tc>
      </w:tr>
      <w:tr w:rsidR="00F8101E" w:rsidRPr="003405F0" w14:paraId="55E9FAF9" w14:textId="77777777" w:rsidTr="00173EA8">
        <w:tc>
          <w:tcPr>
            <w:tcW w:w="4397" w:type="dxa"/>
            <w:gridSpan w:val="3"/>
          </w:tcPr>
          <w:p w14:paraId="74A578DC" w14:textId="1E427F1D" w:rsidR="008C44D4" w:rsidRPr="00BF0C0C" w:rsidRDefault="008D442A" w:rsidP="008D442A">
            <w:pPr>
              <w:spacing w:after="160" w:line="259" w:lineRule="auto"/>
              <w:jc w:val="both"/>
              <w:rPr>
                <w:rFonts w:cs="Arial"/>
                <w:noProof w:val="0"/>
                <w:lang w:val="de-DE"/>
              </w:rPr>
            </w:pPr>
            <w:r w:rsidRPr="00BF0C0C">
              <w:rPr>
                <w:rFonts w:cs="Arial"/>
                <w:noProof w:val="0"/>
                <w:lang w:val="de-DE"/>
              </w:rPr>
              <w:t>Bei Teilnahme in Form von Bietergemeinschaften, gewöhnlichen Konsortien gemäß Art. 2602 ZGB, EWIV und Unternehmensnetzwerken muss jedes Mitglied der Gemeinschaft oder des Konsortiums die Anlage A und die Erklärung zur Entrichtung der Stempelsteuer ausfüllen.</w:t>
            </w:r>
          </w:p>
        </w:tc>
        <w:tc>
          <w:tcPr>
            <w:tcW w:w="993" w:type="dxa"/>
          </w:tcPr>
          <w:p w14:paraId="0B1A90A7" w14:textId="77777777" w:rsidR="00B43C2E" w:rsidRPr="00BF0C0C" w:rsidRDefault="00B43C2E" w:rsidP="00B3320D">
            <w:pPr>
              <w:widowControl w:val="0"/>
              <w:jc w:val="both"/>
              <w:rPr>
                <w:rFonts w:cs="Arial"/>
                <w:lang w:val="de-DE"/>
              </w:rPr>
            </w:pPr>
          </w:p>
        </w:tc>
        <w:tc>
          <w:tcPr>
            <w:tcW w:w="4252" w:type="dxa"/>
          </w:tcPr>
          <w:p w14:paraId="152C0C8B" w14:textId="1BA9342E" w:rsidR="008D442A" w:rsidRPr="00BF0C0C" w:rsidRDefault="008D442A" w:rsidP="008D442A">
            <w:pPr>
              <w:spacing w:after="160" w:line="259" w:lineRule="auto"/>
              <w:jc w:val="both"/>
              <w:rPr>
                <w:rFonts w:cs="Arial"/>
                <w:noProof w:val="0"/>
                <w:lang w:val="it-IT"/>
              </w:rPr>
            </w:pPr>
            <w:r w:rsidRPr="00BF0C0C">
              <w:rPr>
                <w:rFonts w:cs="Arial"/>
                <w:noProof w:val="0"/>
                <w:lang w:val="it-IT"/>
              </w:rPr>
              <w:t xml:space="preserve">Nel caso di imprese in raggruppamento temporaneo di imprese o in consorzio ordinario di concorrenti ai sensi dell’art. 2602 del codice civile, in GEIE o rete di imprese, ciascuna impresa raggruppata o consorziata deve compilare l’allegato A e la dichiarazione di assolvimento dell´imposta di bollo. </w:t>
            </w:r>
          </w:p>
        </w:tc>
      </w:tr>
      <w:tr w:rsidR="00F8101E" w:rsidRPr="003405F0" w14:paraId="74C61739" w14:textId="77777777" w:rsidTr="00173EA8">
        <w:tc>
          <w:tcPr>
            <w:tcW w:w="4397" w:type="dxa"/>
            <w:gridSpan w:val="3"/>
          </w:tcPr>
          <w:p w14:paraId="2582E244" w14:textId="77777777" w:rsidR="00B43C2E" w:rsidRPr="00BF0C0C" w:rsidRDefault="00B43C2E" w:rsidP="00B3320D">
            <w:pPr>
              <w:widowControl w:val="0"/>
              <w:tabs>
                <w:tab w:val="center" w:pos="4680"/>
              </w:tabs>
              <w:jc w:val="both"/>
              <w:rPr>
                <w:rFonts w:cs="Arial"/>
                <w:lang w:val="it-IT" w:eastAsia="it-IT"/>
              </w:rPr>
            </w:pPr>
          </w:p>
        </w:tc>
        <w:tc>
          <w:tcPr>
            <w:tcW w:w="993" w:type="dxa"/>
          </w:tcPr>
          <w:p w14:paraId="292F1ACE" w14:textId="77777777" w:rsidR="00B43C2E" w:rsidRPr="00BF0C0C" w:rsidRDefault="00B43C2E" w:rsidP="008D442A">
            <w:pPr>
              <w:widowControl w:val="0"/>
              <w:jc w:val="both"/>
              <w:rPr>
                <w:rFonts w:cs="Arial"/>
                <w:lang w:val="it-IT"/>
              </w:rPr>
            </w:pPr>
          </w:p>
        </w:tc>
        <w:tc>
          <w:tcPr>
            <w:tcW w:w="4252" w:type="dxa"/>
          </w:tcPr>
          <w:p w14:paraId="0F240AFC" w14:textId="77777777" w:rsidR="00B43C2E" w:rsidRPr="00BF0C0C" w:rsidRDefault="00B43C2E" w:rsidP="008D442A">
            <w:pPr>
              <w:widowControl w:val="0"/>
              <w:tabs>
                <w:tab w:val="center" w:pos="4680"/>
              </w:tabs>
              <w:ind w:right="105"/>
              <w:jc w:val="both"/>
              <w:rPr>
                <w:rFonts w:cs="Arial"/>
                <w:lang w:val="it-IT" w:eastAsia="it-IT"/>
              </w:rPr>
            </w:pPr>
          </w:p>
        </w:tc>
      </w:tr>
      <w:tr w:rsidR="00F8101E" w:rsidRPr="003405F0" w14:paraId="112B74BF" w14:textId="77777777" w:rsidTr="00173EA8">
        <w:tc>
          <w:tcPr>
            <w:tcW w:w="4397" w:type="dxa"/>
            <w:gridSpan w:val="3"/>
          </w:tcPr>
          <w:p w14:paraId="14E278DD" w14:textId="0BF813E1" w:rsidR="008D442A" w:rsidRPr="007D1DCE" w:rsidRDefault="009D2021" w:rsidP="009D2021">
            <w:pPr>
              <w:jc w:val="both"/>
              <w:rPr>
                <w:rFonts w:cs="Arial"/>
                <w:lang w:val="de-DE"/>
              </w:rPr>
            </w:pPr>
            <w:r w:rsidRPr="007D1DCE">
              <w:rPr>
                <w:rFonts w:cs="Arial"/>
                <w:lang w:val="de-DE"/>
              </w:rPr>
              <w:t>Die Stempelsteuer kann kumulativ für alle in einer Bietergemeinschaft zusammengeschlossenen oder sich zusammenschließenden Wirtschaftsteilnehmer, sowie für alle Wirtschaftsteilnehmer eines Unternehmensnetzwerks oder Konsortiums von einem einzigen Wirtschaftsteilnehmer entrichtet werden: folglich kann die Erklärung zur Entrichtung der Stempelsteuer von jenem Wirtschaftsteilnehmer ausgefüllt werden, der die Zahlung für alle anderen geleistet hat.</w:t>
            </w:r>
          </w:p>
        </w:tc>
        <w:tc>
          <w:tcPr>
            <w:tcW w:w="993" w:type="dxa"/>
          </w:tcPr>
          <w:p w14:paraId="4F43821D" w14:textId="77777777" w:rsidR="008D442A" w:rsidRPr="00BF0C0C" w:rsidRDefault="008D442A" w:rsidP="008D442A">
            <w:pPr>
              <w:widowControl w:val="0"/>
              <w:jc w:val="both"/>
              <w:rPr>
                <w:rFonts w:cs="Arial"/>
                <w:lang w:val="de-DE"/>
              </w:rPr>
            </w:pPr>
          </w:p>
        </w:tc>
        <w:tc>
          <w:tcPr>
            <w:tcW w:w="4252" w:type="dxa"/>
          </w:tcPr>
          <w:p w14:paraId="6BE37C7B" w14:textId="05A4FC47" w:rsidR="009D2021" w:rsidRPr="00BF0C0C" w:rsidRDefault="009D2021" w:rsidP="009D2021">
            <w:pPr>
              <w:jc w:val="both"/>
              <w:rPr>
                <w:rFonts w:cs="Arial"/>
                <w:lang w:val="it-IT"/>
              </w:rPr>
            </w:pPr>
            <w:r w:rsidRPr="00A94B37">
              <w:rPr>
                <w:rFonts w:cs="Arial"/>
                <w:lang w:val="it-IT"/>
              </w:rPr>
              <w:t>L’imposta di bollo può essere assolta in forma cumulativa per tutte le imprese raggruppate/</w:t>
            </w:r>
            <w:r w:rsidRPr="00BD6E46">
              <w:rPr>
                <w:rFonts w:cs="Arial"/>
                <w:lang w:val="it-IT"/>
              </w:rPr>
              <w:t xml:space="preserve">raggruppande </w:t>
            </w:r>
            <w:r w:rsidRPr="00A94B37">
              <w:rPr>
                <w:rFonts w:cs="Arial"/>
                <w:lang w:val="it-IT"/>
              </w:rPr>
              <w:t>o consorziate da parte di una sola impresa: di conseguenza, la dichiarazione di assolvimento dell’imposta di bollo può essere compilata dall’impresa che ha effettuato il pagamento per tutte le altre.</w:t>
            </w:r>
          </w:p>
        </w:tc>
      </w:tr>
      <w:tr w:rsidR="00F8101E" w:rsidRPr="003405F0" w14:paraId="46897F45" w14:textId="77777777" w:rsidTr="00173EA8">
        <w:tc>
          <w:tcPr>
            <w:tcW w:w="4397" w:type="dxa"/>
            <w:gridSpan w:val="3"/>
          </w:tcPr>
          <w:p w14:paraId="1CEC4AF8" w14:textId="77777777" w:rsidR="008D442A" w:rsidRPr="00211C25" w:rsidRDefault="008D442A" w:rsidP="00B3320D">
            <w:pPr>
              <w:widowControl w:val="0"/>
              <w:tabs>
                <w:tab w:val="center" w:pos="4680"/>
              </w:tabs>
              <w:jc w:val="both"/>
              <w:rPr>
                <w:rFonts w:cs="Arial"/>
                <w:lang w:val="it-IT" w:eastAsia="it-IT"/>
              </w:rPr>
            </w:pPr>
          </w:p>
        </w:tc>
        <w:tc>
          <w:tcPr>
            <w:tcW w:w="993" w:type="dxa"/>
          </w:tcPr>
          <w:p w14:paraId="3004D659" w14:textId="77777777" w:rsidR="008D442A" w:rsidRPr="00211C25" w:rsidRDefault="008D442A" w:rsidP="00B3320D">
            <w:pPr>
              <w:widowControl w:val="0"/>
              <w:jc w:val="both"/>
              <w:rPr>
                <w:rFonts w:cs="Arial"/>
                <w:lang w:val="it-IT"/>
              </w:rPr>
            </w:pPr>
          </w:p>
        </w:tc>
        <w:tc>
          <w:tcPr>
            <w:tcW w:w="4252" w:type="dxa"/>
          </w:tcPr>
          <w:p w14:paraId="449FEE65" w14:textId="77777777" w:rsidR="008D442A" w:rsidRPr="00211C25" w:rsidRDefault="008D442A" w:rsidP="00B3320D">
            <w:pPr>
              <w:widowControl w:val="0"/>
              <w:tabs>
                <w:tab w:val="center" w:pos="4680"/>
              </w:tabs>
              <w:ind w:right="105"/>
              <w:jc w:val="both"/>
              <w:rPr>
                <w:rFonts w:cs="Arial"/>
                <w:lang w:val="it-IT" w:eastAsia="it-IT"/>
              </w:rPr>
            </w:pPr>
          </w:p>
        </w:tc>
      </w:tr>
      <w:tr w:rsidR="00F8101E" w:rsidRPr="003405F0" w14:paraId="608012DE" w14:textId="77777777" w:rsidTr="00173EA8">
        <w:tc>
          <w:tcPr>
            <w:tcW w:w="4397" w:type="dxa"/>
            <w:gridSpan w:val="3"/>
          </w:tcPr>
          <w:p w14:paraId="1C4EF62F" w14:textId="57EB5F6D" w:rsidR="00181295" w:rsidRPr="00211C25" w:rsidRDefault="00181295" w:rsidP="00B3320D">
            <w:pPr>
              <w:widowControl w:val="0"/>
              <w:tabs>
                <w:tab w:val="center" w:pos="4680"/>
              </w:tabs>
              <w:jc w:val="both"/>
              <w:rPr>
                <w:rFonts w:cs="Arial"/>
                <w:lang w:val="de-DE" w:eastAsia="it-IT"/>
              </w:rPr>
            </w:pPr>
            <w:bookmarkStart w:id="88" w:name="_Hlk15045340"/>
            <w:r w:rsidRPr="00A51303">
              <w:rPr>
                <w:rFonts w:cs="Arial"/>
                <w:noProof w:val="0"/>
                <w:color w:val="000000"/>
                <w:lang w:val="de-DE" w:eastAsia="it-IT"/>
              </w:rPr>
              <w:t xml:space="preserve">Bei Teilnahme an mehreren Losen ist der Nachweis über die Entrichtung der gesetzlich vorgeschriebenen Stempelsteuer </w:t>
            </w:r>
            <w:r w:rsidR="004C6601" w:rsidRPr="00A51303">
              <w:rPr>
                <w:rFonts w:cs="Arial"/>
                <w:noProof w:val="0"/>
                <w:color w:val="000000"/>
                <w:lang w:val="de-DE" w:eastAsia="it-IT"/>
              </w:rPr>
              <w:t>auf der</w:t>
            </w:r>
            <w:r w:rsidRPr="00A51303">
              <w:rPr>
                <w:rFonts w:cs="Arial"/>
                <w:noProof w:val="0"/>
                <w:color w:val="000000"/>
                <w:lang w:val="de-DE" w:eastAsia="it-IT"/>
              </w:rPr>
              <w:t xml:space="preserve"> </w:t>
            </w:r>
            <w:r w:rsidR="003B62CD" w:rsidRPr="00A51303">
              <w:rPr>
                <w:rFonts w:cs="Arial"/>
                <w:noProof w:val="0"/>
                <w:color w:val="000000"/>
                <w:lang w:val="de-DE" w:eastAsia="it-IT"/>
              </w:rPr>
              <w:t>Anlage</w:t>
            </w:r>
            <w:r w:rsidRPr="00A51303">
              <w:rPr>
                <w:rFonts w:cs="Arial"/>
                <w:noProof w:val="0"/>
                <w:color w:val="000000"/>
                <w:lang w:val="de-DE" w:eastAsia="it-IT"/>
              </w:rPr>
              <w:t xml:space="preserve"> A nur einmal zu erbringen, da diese als einziges Dokument gilt.</w:t>
            </w:r>
          </w:p>
        </w:tc>
        <w:tc>
          <w:tcPr>
            <w:tcW w:w="993" w:type="dxa"/>
          </w:tcPr>
          <w:p w14:paraId="1C4728B1" w14:textId="77777777" w:rsidR="00181295" w:rsidRPr="00211C25" w:rsidRDefault="00181295" w:rsidP="00B3320D">
            <w:pPr>
              <w:widowControl w:val="0"/>
              <w:jc w:val="both"/>
              <w:rPr>
                <w:rFonts w:cs="Arial"/>
                <w:lang w:val="de-DE"/>
              </w:rPr>
            </w:pPr>
          </w:p>
        </w:tc>
        <w:tc>
          <w:tcPr>
            <w:tcW w:w="4252" w:type="dxa"/>
          </w:tcPr>
          <w:p w14:paraId="70F0C9F1" w14:textId="6E12B44A" w:rsidR="00181295" w:rsidRPr="00211C25" w:rsidRDefault="00181295" w:rsidP="00B3320D">
            <w:pPr>
              <w:widowControl w:val="0"/>
              <w:tabs>
                <w:tab w:val="center" w:pos="4680"/>
              </w:tabs>
              <w:ind w:right="105"/>
              <w:jc w:val="both"/>
              <w:rPr>
                <w:rFonts w:cs="Arial"/>
                <w:lang w:val="it-IT" w:eastAsia="it-IT"/>
              </w:rPr>
            </w:pPr>
            <w:r w:rsidRPr="00211C25">
              <w:rPr>
                <w:rFonts w:cs="Arial"/>
                <w:lang w:val="it-IT" w:eastAsia="it-IT"/>
              </w:rPr>
              <w:t>In caso di partecipazione a pi</w:t>
            </w:r>
            <w:r w:rsidR="002C093D" w:rsidRPr="00211C25">
              <w:rPr>
                <w:rFonts w:cs="Arial"/>
                <w:lang w:val="it-IT" w:eastAsia="it-IT"/>
              </w:rPr>
              <w:t>ù</w:t>
            </w:r>
            <w:r w:rsidRPr="00211C25">
              <w:rPr>
                <w:rFonts w:cs="Arial"/>
                <w:lang w:val="it-IT" w:eastAsia="it-IT"/>
              </w:rPr>
              <w:t xml:space="preserve"> lotti, la comprova di assolvimento dell'imposta di bollo ai sensi di legge sull’allegato A va assolta una sola volta, in quanto documento unico.</w:t>
            </w:r>
          </w:p>
        </w:tc>
      </w:tr>
      <w:tr w:rsidR="00F8101E" w:rsidRPr="003405F0" w14:paraId="41177CCC" w14:textId="77777777" w:rsidTr="00173EA8">
        <w:tc>
          <w:tcPr>
            <w:tcW w:w="4397" w:type="dxa"/>
            <w:gridSpan w:val="3"/>
          </w:tcPr>
          <w:p w14:paraId="13F71350" w14:textId="77777777" w:rsidR="00752E70" w:rsidRPr="00F33898"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F33898" w:rsidRDefault="00752E70" w:rsidP="00B3320D">
            <w:pPr>
              <w:widowControl w:val="0"/>
              <w:jc w:val="both"/>
              <w:rPr>
                <w:rFonts w:cs="Arial"/>
                <w:lang w:val="it-IT"/>
              </w:rPr>
            </w:pPr>
          </w:p>
        </w:tc>
        <w:tc>
          <w:tcPr>
            <w:tcW w:w="4252" w:type="dxa"/>
          </w:tcPr>
          <w:p w14:paraId="6271C174" w14:textId="77777777" w:rsidR="00752E70" w:rsidRPr="00211C25" w:rsidRDefault="00752E70" w:rsidP="00B3320D">
            <w:pPr>
              <w:widowControl w:val="0"/>
              <w:tabs>
                <w:tab w:val="center" w:pos="4680"/>
              </w:tabs>
              <w:ind w:right="105"/>
              <w:jc w:val="both"/>
              <w:rPr>
                <w:rFonts w:cs="Arial"/>
                <w:lang w:val="it-IT" w:eastAsia="it-IT"/>
              </w:rPr>
            </w:pPr>
          </w:p>
        </w:tc>
      </w:tr>
      <w:bookmarkEnd w:id="88"/>
      <w:tr w:rsidR="00F8101E" w:rsidRPr="003405F0" w14:paraId="4DA64B3D" w14:textId="77777777" w:rsidTr="00173EA8">
        <w:tc>
          <w:tcPr>
            <w:tcW w:w="4397" w:type="dxa"/>
            <w:gridSpan w:val="3"/>
          </w:tcPr>
          <w:p w14:paraId="2C60B347" w14:textId="52C82FED" w:rsidR="00181295" w:rsidRPr="00240458" w:rsidRDefault="00456459" w:rsidP="00456459">
            <w:pPr>
              <w:widowControl w:val="0"/>
              <w:tabs>
                <w:tab w:val="center" w:pos="4680"/>
              </w:tabs>
              <w:ind w:right="105"/>
              <w:jc w:val="both"/>
              <w:rPr>
                <w:rFonts w:cs="Arial"/>
                <w:lang w:val="de-DE" w:eastAsia="it-IT"/>
              </w:rPr>
            </w:pPr>
            <w:r w:rsidRPr="00240458">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240458"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240458" w:rsidRDefault="00752E70" w:rsidP="00752E70">
            <w:pPr>
              <w:widowControl w:val="0"/>
              <w:tabs>
                <w:tab w:val="center" w:pos="4680"/>
              </w:tabs>
              <w:ind w:right="105"/>
              <w:jc w:val="both"/>
              <w:rPr>
                <w:rFonts w:cs="Arial"/>
                <w:lang w:val="it-IT" w:eastAsia="it-IT"/>
              </w:rPr>
            </w:pPr>
            <w:r w:rsidRPr="00240458">
              <w:rPr>
                <w:rFonts w:cs="Arial"/>
                <w:lang w:val="it-IT" w:eastAsia="it-IT"/>
              </w:rPr>
              <w:t>I relativi documenti a riprova dell’adempimento devono essere muniti della data dell’offerta e tenuti ai fini fiscali presso la sede legale dell’operatore economico partecipante alla gara.</w:t>
            </w:r>
          </w:p>
        </w:tc>
      </w:tr>
      <w:tr w:rsidR="00F8101E" w:rsidRPr="003405F0" w14:paraId="7FD8FAAF" w14:textId="77777777" w:rsidTr="00173EA8">
        <w:tc>
          <w:tcPr>
            <w:tcW w:w="4397"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F8101E" w:rsidRPr="003405F0" w14:paraId="4E339754" w14:textId="77777777" w:rsidTr="00173EA8">
        <w:tc>
          <w:tcPr>
            <w:tcW w:w="4397" w:type="dxa"/>
            <w:gridSpan w:val="3"/>
          </w:tcPr>
          <w:p w14:paraId="7FA14CE1" w14:textId="13E310D3" w:rsidR="00181295" w:rsidRPr="00211C25" w:rsidRDefault="00181295" w:rsidP="00B3320D">
            <w:pPr>
              <w:pStyle w:val="Rientrocorpodeltesto"/>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Rientrocorpodeltesto"/>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bCs/>
                <w:lang w:val="it-IT"/>
              </w:rPr>
              <w:t>).</w:t>
            </w:r>
          </w:p>
        </w:tc>
      </w:tr>
      <w:tr w:rsidR="00F8101E" w:rsidRPr="003405F0" w14:paraId="545D8852" w14:textId="77777777" w:rsidTr="00173EA8">
        <w:tc>
          <w:tcPr>
            <w:tcW w:w="4397"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F8101E" w:rsidRPr="003405F0" w14:paraId="15644588" w14:textId="77777777" w:rsidTr="00173EA8">
        <w:tc>
          <w:tcPr>
            <w:tcW w:w="4397" w:type="dxa"/>
            <w:gridSpan w:val="3"/>
          </w:tcPr>
          <w:p w14:paraId="23439D9D" w14:textId="4B7C2BF4" w:rsidR="00181295" w:rsidRPr="00211C25" w:rsidRDefault="00DB42AA" w:rsidP="00B3320D">
            <w:pPr>
              <w:pStyle w:val="Rientrocorpodeltesto"/>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F8101E" w:rsidRPr="003405F0" w14:paraId="46E80690" w14:textId="77777777" w:rsidTr="00173EA8">
        <w:tc>
          <w:tcPr>
            <w:tcW w:w="4397"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F8101E" w:rsidRPr="003405F0" w14:paraId="4C19DF25" w14:textId="77777777" w:rsidTr="00173EA8">
        <w:tc>
          <w:tcPr>
            <w:tcW w:w="4397"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lastRenderedPageBreak/>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per la </w:t>
            </w:r>
            <w:r w:rsidRPr="00211C25">
              <w:rPr>
                <w:rFonts w:cs="Arial"/>
                <w:lang w:val="it-IT"/>
              </w:rPr>
              <w:lastRenderedPageBreak/>
              <w:t>quale è previsto l’organo comune, l’inserimento a sistema della suddetta dichiarazione di partecipazione deve essere effettuato dall’organo comune.</w:t>
            </w:r>
          </w:p>
        </w:tc>
      </w:tr>
      <w:tr w:rsidR="00F8101E" w:rsidRPr="003405F0" w14:paraId="36DEF811" w14:textId="77777777" w:rsidTr="00173EA8">
        <w:tc>
          <w:tcPr>
            <w:tcW w:w="4397"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F8101E" w:rsidRPr="003405F0" w14:paraId="32E27229" w14:textId="77777777" w:rsidTr="00173EA8">
        <w:tc>
          <w:tcPr>
            <w:tcW w:w="4397"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F8101E" w:rsidRPr="003405F0" w14:paraId="70E8F0F2" w14:textId="77777777" w:rsidTr="00173EA8">
        <w:tc>
          <w:tcPr>
            <w:tcW w:w="4397"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F8101E" w:rsidRPr="003405F0" w14:paraId="0DAEF24C" w14:textId="77777777" w:rsidTr="00173EA8">
        <w:tc>
          <w:tcPr>
            <w:tcW w:w="4397"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F8101E" w:rsidRPr="003405F0" w14:paraId="02DD109C" w14:textId="77777777" w:rsidTr="00173EA8">
        <w:tc>
          <w:tcPr>
            <w:tcW w:w="4397"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F8101E" w:rsidRPr="003405F0" w14:paraId="2FBCCFBD" w14:textId="77777777" w:rsidTr="00173EA8">
        <w:tc>
          <w:tcPr>
            <w:tcW w:w="4397"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F8101E" w:rsidRPr="003405F0" w14:paraId="576B7F1C" w14:textId="77777777" w:rsidTr="00173EA8">
        <w:tc>
          <w:tcPr>
            <w:tcW w:w="4397"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F8101E" w:rsidRPr="003405F0" w14:paraId="78EF52E5" w14:textId="77777777" w:rsidTr="00173EA8">
        <w:tc>
          <w:tcPr>
            <w:tcW w:w="4397"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89"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F8101E" w:rsidRPr="003405F0" w14:paraId="13073201" w14:textId="77777777" w:rsidTr="00173EA8">
        <w:tc>
          <w:tcPr>
            <w:tcW w:w="4397"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F8101E" w:rsidRPr="003405F0" w14:paraId="59362450" w14:textId="77777777" w:rsidTr="00173EA8">
        <w:tc>
          <w:tcPr>
            <w:tcW w:w="4397" w:type="dxa"/>
            <w:gridSpan w:val="3"/>
          </w:tcPr>
          <w:p w14:paraId="16161D3E" w14:textId="37079532" w:rsidR="00181295" w:rsidRPr="00211C25" w:rsidRDefault="00181295" w:rsidP="00BB68B9">
            <w:pPr>
              <w:widowControl w:val="0"/>
              <w:ind w:right="-2"/>
              <w:jc w:val="both"/>
              <w:rPr>
                <w:rFonts w:cs="Arial"/>
                <w:lang w:val="de-DE"/>
              </w:rPr>
            </w:pPr>
            <w:bookmarkStart w:id="90"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89"/>
      <w:bookmarkEnd w:id="90"/>
      <w:tr w:rsidR="00F8101E" w:rsidRPr="003405F0" w14:paraId="06E3E41B" w14:textId="77777777" w:rsidTr="00173EA8">
        <w:tc>
          <w:tcPr>
            <w:tcW w:w="4397"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p>
        </w:tc>
      </w:tr>
      <w:tr w:rsidR="00F8101E" w:rsidRPr="00C95BAA" w14:paraId="22955857" w14:textId="77777777" w:rsidTr="00173EA8">
        <w:tc>
          <w:tcPr>
            <w:tcW w:w="4397"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w:t>
            </w:r>
            <w:proofErr w:type="spellStart"/>
            <w:r w:rsidRPr="00DC278F">
              <w:rPr>
                <w:rFonts w:cs="Arial"/>
                <w:noProof w:val="0"/>
                <w:lang w:val="de-DE" w:eastAsia="de-DE"/>
              </w:rPr>
              <w:t>GvD</w:t>
            </w:r>
            <w:proofErr w:type="spellEnd"/>
            <w:r w:rsidRPr="00DC278F">
              <w:rPr>
                <w:rFonts w:cs="Arial"/>
                <w:noProof w:val="0"/>
                <w:lang w:val="de-DE" w:eastAsia="de-DE"/>
              </w:rPr>
              <w:t xml:space="preserve"> Nr. 50/2016 stellen u.a. folgende Kategorien von Lieferungen oder Dienstleistungen keine Tätigkeiten dar, die untervergeben werden (und folglich nicht der diesbezüglichen Regelung unterliegen): </w:t>
            </w:r>
          </w:p>
          <w:p w14:paraId="4E30C993" w14:textId="75652E28" w:rsidR="00EE2AAD" w:rsidRPr="00DC278F" w:rsidRDefault="00BB68B9" w:rsidP="00EE2AAD">
            <w:pPr>
              <w:widowControl w:val="0"/>
              <w:autoSpaceDE w:val="0"/>
              <w:autoSpaceDN w:val="0"/>
              <w:jc w:val="both"/>
              <w:rPr>
                <w:rFonts w:cs="Arial"/>
                <w:noProof w:val="0"/>
                <w:lang w:val="de-DE" w:eastAsia="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hinterlegt (Art. 105 Abs. 3 Buchst. c</w:t>
            </w:r>
            <w:r w:rsidR="00772FF8" w:rsidRPr="00DC278F">
              <w:rPr>
                <w:rFonts w:cs="Arial"/>
                <w:noProof w:val="0"/>
                <w:lang w:val="de-DE" w:eastAsia="de-DE"/>
              </w:rPr>
              <w:t>/</w:t>
            </w:r>
            <w:r w:rsidR="00EE2AAD" w:rsidRPr="00DC278F">
              <w:rPr>
                <w:rFonts w:cs="Arial"/>
                <w:noProof w:val="0"/>
                <w:lang w:val="de-DE" w:eastAsia="de-DE"/>
              </w:rPr>
              <w:t xml:space="preserve">bis) </w:t>
            </w:r>
            <w:proofErr w:type="spellStart"/>
            <w:r w:rsidR="00EE2AAD" w:rsidRPr="00DC278F">
              <w:rPr>
                <w:rFonts w:cs="Arial"/>
                <w:noProof w:val="0"/>
                <w:lang w:val="de-DE" w:eastAsia="de-DE"/>
              </w:rPr>
              <w:t>GvD</w:t>
            </w:r>
            <w:proofErr w:type="spellEnd"/>
            <w:r w:rsidR="00EE2AAD" w:rsidRPr="00DC278F">
              <w:rPr>
                <w:rFonts w:cs="Arial"/>
                <w:noProof w:val="0"/>
                <w:lang w:val="de-DE" w:eastAsia="de-DE"/>
              </w:rPr>
              <w:t xml:space="preserve"> Nr. 50/2016).</w:t>
            </w:r>
          </w:p>
          <w:p w14:paraId="32F6D01A" w14:textId="5EA54457" w:rsidR="00181295" w:rsidRPr="00211C25" w:rsidRDefault="00181295" w:rsidP="00EE2AAD">
            <w:pPr>
              <w:widowControl w:val="0"/>
              <w:autoSpaceDE w:val="0"/>
              <w:autoSpaceDN w:val="0"/>
              <w:jc w:val="both"/>
              <w:rPr>
                <w:rFonts w:cs="Arial"/>
                <w:highlight w:val="green"/>
                <w:lang w:val="de-DE"/>
              </w:rPr>
            </w:pP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6BF49F6F"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F8101E" w:rsidRPr="00C95BAA" w14:paraId="093DC22D" w14:textId="77777777" w:rsidTr="00173EA8">
        <w:tc>
          <w:tcPr>
            <w:tcW w:w="4397"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F8101E" w:rsidRPr="00C95BAA" w14:paraId="47A94197" w14:textId="77777777" w:rsidTr="00173EA8">
        <w:tc>
          <w:tcPr>
            <w:tcW w:w="4397"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lastRenderedPageBreak/>
              <w:t xml:space="preserve">Der </w:t>
            </w:r>
            <w:r w:rsidRPr="00DC278F">
              <w:rPr>
                <w:rFonts w:cs="Arial"/>
                <w:noProof w:val="0"/>
                <w:lang w:val="de-DE" w:eastAsia="de-DE"/>
              </w:rPr>
              <w:t xml:space="preserve">Teilnehmer, der einen Teil der vergabegegenständlichen Leistungen aufgrund von Verträgen, 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t>soggetti sopra indicati, in forza di contratti che non sono subappalti ai sensi della normativa richiamata, non dovrà quindi compilare all’atto dell’offerta la sez. III dell’Allegato A1 relativamente alle sole parti affidate ai soggetti di cui sopra.</w:t>
            </w:r>
          </w:p>
        </w:tc>
      </w:tr>
      <w:tr w:rsidR="00F8101E" w:rsidRPr="00C95BAA" w14:paraId="17EC4705" w14:textId="77777777" w:rsidTr="00173EA8">
        <w:tc>
          <w:tcPr>
            <w:tcW w:w="4397"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F8101E" w:rsidRPr="00C95BAA" w14:paraId="6B191A87" w14:textId="77777777" w:rsidTr="00173EA8">
        <w:tc>
          <w:tcPr>
            <w:tcW w:w="4397" w:type="dxa"/>
            <w:gridSpan w:val="3"/>
          </w:tcPr>
          <w:p w14:paraId="5E6D55BE" w14:textId="05C6410E" w:rsidR="00181295" w:rsidRPr="00211C25"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w:t>
            </w:r>
            <w:proofErr w:type="spellStart"/>
            <w:r w:rsidRPr="00AA599A">
              <w:rPr>
                <w:rFonts w:cs="Arial"/>
                <w:noProof w:val="0"/>
                <w:lang w:val="de-DE" w:eastAsia="de-DE"/>
              </w:rPr>
              <w:t>Dienstleis-tungs</w:t>
            </w:r>
            <w:proofErr w:type="spellEnd"/>
            <w:r w:rsidRPr="00AA599A">
              <w:rPr>
                <w:rFonts w:cs="Arial"/>
                <w:noProof w:val="0"/>
                <w:lang w:val="de-DE" w:eastAsia="de-DE"/>
              </w:rPr>
              <w:t xml:space="preserve">-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w:t>
            </w:r>
            <w:proofErr w:type="spellStart"/>
            <w:r w:rsidRPr="00AA599A">
              <w:rPr>
                <w:rFonts w:cs="Arial"/>
                <w:noProof w:val="0"/>
                <w:lang w:val="de-DE" w:eastAsia="de-DE"/>
              </w:rPr>
              <w:t>GvD</w:t>
            </w:r>
            <w:proofErr w:type="spellEnd"/>
            <w:r w:rsidRPr="00AA599A">
              <w:rPr>
                <w:rFonts w:cs="Arial"/>
                <w:noProof w:val="0"/>
                <w:lang w:val="de-DE" w:eastAsia="de-DE"/>
              </w:rPr>
              <w:t xml:space="preserve">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3405F0" w:rsidRPr="00C95BAA" w14:paraId="3215F75E" w14:textId="77777777" w:rsidTr="00173EA8">
        <w:tc>
          <w:tcPr>
            <w:tcW w:w="4397" w:type="dxa"/>
            <w:gridSpan w:val="3"/>
          </w:tcPr>
          <w:p w14:paraId="291C6B29" w14:textId="77777777" w:rsidR="003405F0" w:rsidRPr="00C95BAA" w:rsidRDefault="003405F0" w:rsidP="00B3320D">
            <w:pPr>
              <w:widowControl w:val="0"/>
              <w:autoSpaceDE w:val="0"/>
              <w:autoSpaceDN w:val="0"/>
              <w:jc w:val="both"/>
              <w:rPr>
                <w:rFonts w:cs="Arial"/>
                <w:noProof w:val="0"/>
                <w:lang w:val="it-IT" w:eastAsia="de-DE"/>
              </w:rPr>
            </w:pPr>
          </w:p>
        </w:tc>
        <w:tc>
          <w:tcPr>
            <w:tcW w:w="993" w:type="dxa"/>
          </w:tcPr>
          <w:p w14:paraId="4247CAA1" w14:textId="77777777" w:rsidR="003405F0" w:rsidRPr="00C95BAA" w:rsidRDefault="003405F0" w:rsidP="00B3320D">
            <w:pPr>
              <w:widowControl w:val="0"/>
              <w:rPr>
                <w:rFonts w:cs="Arial"/>
                <w:lang w:val="it-IT"/>
              </w:rPr>
            </w:pPr>
          </w:p>
        </w:tc>
        <w:tc>
          <w:tcPr>
            <w:tcW w:w="4252" w:type="dxa"/>
          </w:tcPr>
          <w:p w14:paraId="573547F2" w14:textId="77777777" w:rsidR="003405F0" w:rsidRPr="00211C25" w:rsidRDefault="003405F0" w:rsidP="00B3320D">
            <w:pPr>
              <w:widowControl w:val="0"/>
              <w:autoSpaceDE w:val="0"/>
              <w:autoSpaceDN w:val="0"/>
              <w:jc w:val="both"/>
              <w:rPr>
                <w:rFonts w:eastAsia="Calibri" w:cs="Arial"/>
                <w:lang w:val="it-IT"/>
              </w:rPr>
            </w:pPr>
          </w:p>
        </w:tc>
      </w:tr>
      <w:tr w:rsidR="003405F0" w:rsidRPr="00C95BAA" w14:paraId="7C63638C" w14:textId="77777777" w:rsidTr="00173EA8">
        <w:tc>
          <w:tcPr>
            <w:tcW w:w="4397" w:type="dxa"/>
            <w:gridSpan w:val="3"/>
          </w:tcPr>
          <w:p w14:paraId="6B154373" w14:textId="77777777" w:rsidR="003405F0" w:rsidRPr="00305E99" w:rsidRDefault="003405F0" w:rsidP="003405F0">
            <w:pPr>
              <w:jc w:val="both"/>
              <w:rPr>
                <w:rFonts w:ascii="Calibri" w:hAnsi="Calibri"/>
                <w:noProof w:val="0"/>
                <w:highlight w:val="yellow"/>
                <w:lang w:val="de-DE"/>
              </w:rPr>
            </w:pPr>
            <w:bookmarkStart w:id="91" w:name="_Hlk75416674"/>
            <w:r w:rsidRPr="00305E99">
              <w:rPr>
                <w:highlight w:val="yellow"/>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29C97203" w14:textId="3DB9B633" w:rsidR="003405F0" w:rsidRPr="00305E99" w:rsidRDefault="003405F0" w:rsidP="003405F0">
            <w:pPr>
              <w:jc w:val="both"/>
              <w:rPr>
                <w:highlight w:val="yellow"/>
                <w:lang w:val="de-DE"/>
              </w:rPr>
            </w:pPr>
            <w:r w:rsidRPr="00305E99">
              <w:rPr>
                <w:highlight w:val="yellow"/>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w:t>
            </w:r>
            <w:r w:rsidRPr="00C95BAA">
              <w:rPr>
                <w:color w:val="FF0000"/>
                <w:highlight w:val="yellow"/>
                <w:lang w:val="de-DE"/>
              </w:rPr>
              <w:t>der Vergabestelle</w:t>
            </w:r>
            <w:r w:rsidR="00C95BAA">
              <w:rPr>
                <w:color w:val="FF0000"/>
                <w:highlight w:val="yellow"/>
                <w:lang w:val="de-DE"/>
              </w:rPr>
              <w:t>/</w:t>
            </w:r>
            <w:r w:rsidR="00C95BAA" w:rsidRPr="00305E99">
              <w:rPr>
                <w:color w:val="FF0000"/>
                <w:highlight w:val="yellow"/>
                <w:lang w:val="de-DE"/>
              </w:rPr>
              <w:t xml:space="preserve"> </w:t>
            </w:r>
            <w:r w:rsidR="00C95BAA" w:rsidRPr="00305E99">
              <w:rPr>
                <w:color w:val="FF0000"/>
                <w:highlight w:val="yellow"/>
                <w:lang w:val="de-DE"/>
              </w:rPr>
              <w:t>auftraggebenden Körperschaft</w:t>
            </w:r>
            <w:r w:rsidRPr="00C95BAA">
              <w:rPr>
                <w:color w:val="FF0000"/>
                <w:highlight w:val="yellow"/>
                <w:lang w:val="de-DE"/>
              </w:rPr>
              <w:t>.</w:t>
            </w:r>
            <w:r w:rsidRPr="00305E99">
              <w:rPr>
                <w:highlight w:val="yellow"/>
                <w:lang w:val="de-DE"/>
              </w:rPr>
              <w:t xml:space="preserve"> Zudem darf der Gegenstand der Kooperations-, Dienstleistungs- und Lieferverträge nicht die Beauftragung von Teile derselben Leistungen des Auftragnehmers an Dritte, die den Gegenstand </w:t>
            </w:r>
            <w:r w:rsidRPr="00305E99">
              <w:rPr>
                <w:color w:val="FF0000"/>
                <w:highlight w:val="yellow"/>
                <w:lang w:val="de-DE"/>
              </w:rPr>
              <w:t>des Vertrag</w:t>
            </w:r>
            <w:r w:rsidR="00234C87" w:rsidRPr="00305E99">
              <w:rPr>
                <w:color w:val="FF0000"/>
                <w:highlight w:val="yellow"/>
                <w:lang w:val="de-DE"/>
              </w:rPr>
              <w:t>e</w:t>
            </w:r>
            <w:r w:rsidRPr="00305E99">
              <w:rPr>
                <w:color w:val="FF0000"/>
                <w:highlight w:val="yellow"/>
                <w:lang w:val="de-DE"/>
              </w:rPr>
              <w:t xml:space="preserve">s/der Konvention/Rahmenvereinbarung </w:t>
            </w:r>
            <w:r w:rsidRPr="00305E99">
              <w:rPr>
                <w:highlight w:val="yellow"/>
                <w:lang w:val="de-DE"/>
              </w:rPr>
              <w:t xml:space="preserve">bilden, beinhalten, sondern Leistungen, welche, obschon im Gesamtgegenstand </w:t>
            </w:r>
            <w:r w:rsidRPr="00305E99">
              <w:rPr>
                <w:color w:val="FF0000"/>
                <w:highlight w:val="yellow"/>
                <w:lang w:val="de-DE"/>
              </w:rPr>
              <w:t>des Vertrag</w:t>
            </w:r>
            <w:r w:rsidR="00234C87" w:rsidRPr="00305E99">
              <w:rPr>
                <w:color w:val="FF0000"/>
                <w:highlight w:val="yellow"/>
                <w:lang w:val="de-DE"/>
              </w:rPr>
              <w:t>e</w:t>
            </w:r>
            <w:r w:rsidRPr="00305E99">
              <w:rPr>
                <w:color w:val="FF0000"/>
                <w:highlight w:val="yellow"/>
                <w:lang w:val="de-DE"/>
              </w:rPr>
              <w:t>s/der Konvention/Rahmenvereinbarung</w:t>
            </w:r>
            <w:r w:rsidRPr="00305E99">
              <w:rPr>
                <w:highlight w:val="yellow"/>
                <w:lang w:val="de-DE"/>
              </w:rPr>
              <w:t xml:space="preserve"> enthalten und für die korrekte Ausführung der Hauptleistungen notwendig, in Bezug auf die Hauptleistungen als komplementär und zusätzlich erscheinen.</w:t>
            </w:r>
          </w:p>
          <w:p w14:paraId="3027B1D6" w14:textId="2FF2EE88" w:rsidR="003405F0" w:rsidRPr="00305E99" w:rsidRDefault="003405F0" w:rsidP="003405F0">
            <w:pPr>
              <w:jc w:val="both"/>
              <w:rPr>
                <w:highlight w:val="yellow"/>
                <w:lang w:val="de-DE"/>
              </w:rPr>
            </w:pPr>
            <w:r w:rsidRPr="00305E99">
              <w:rPr>
                <w:highlight w:val="yellow"/>
                <w:lang w:val="de-DE"/>
              </w:rPr>
              <w:t xml:space="preserve">Sollten die Kooperations-, Dienstleistungs- und/oder Lieferverträge, welche vor dem Abschluss </w:t>
            </w:r>
            <w:r w:rsidRPr="00305E99">
              <w:rPr>
                <w:color w:val="FF0000"/>
                <w:highlight w:val="yellow"/>
                <w:lang w:val="de-DE"/>
              </w:rPr>
              <w:t>des Vertrag</w:t>
            </w:r>
            <w:r w:rsidR="00234C87" w:rsidRPr="00305E99">
              <w:rPr>
                <w:color w:val="FF0000"/>
                <w:highlight w:val="yellow"/>
                <w:lang w:val="de-DE"/>
              </w:rPr>
              <w:t>e</w:t>
            </w:r>
            <w:r w:rsidRPr="00305E99">
              <w:rPr>
                <w:color w:val="FF0000"/>
                <w:highlight w:val="yellow"/>
                <w:lang w:val="de-DE"/>
              </w:rPr>
              <w:t xml:space="preserve">s/ der Konvention/Rahmenvereinbarung </w:t>
            </w:r>
            <w:r w:rsidRPr="00305E99">
              <w:rPr>
                <w:highlight w:val="yellow"/>
                <w:lang w:val="de-DE"/>
              </w:rPr>
              <w:t xml:space="preserve">bei </w:t>
            </w:r>
            <w:r w:rsidRPr="00305E99">
              <w:rPr>
                <w:color w:val="FF0000"/>
                <w:highlight w:val="yellow"/>
                <w:lang w:val="de-DE"/>
              </w:rPr>
              <w:t xml:space="preserve">der Agentur </w:t>
            </w:r>
            <w:r w:rsidRPr="00305E99">
              <w:rPr>
                <w:highlight w:val="yellow"/>
                <w:lang w:val="de-DE"/>
              </w:rPr>
              <w:t>/</w:t>
            </w:r>
            <w:r w:rsidR="00234C87" w:rsidRPr="00305E99">
              <w:rPr>
                <w:highlight w:val="yellow"/>
                <w:lang w:val="de-DE"/>
              </w:rPr>
              <w:t xml:space="preserve"> </w:t>
            </w:r>
            <w:r w:rsidR="00234C87" w:rsidRPr="00305E99">
              <w:rPr>
                <w:color w:val="FF0000"/>
                <w:highlight w:val="yellow"/>
                <w:lang w:val="de-DE"/>
              </w:rPr>
              <w:t xml:space="preserve">auftraggebenden </w:t>
            </w:r>
            <w:r w:rsidRPr="00305E99">
              <w:rPr>
                <w:color w:val="FF0000"/>
                <w:highlight w:val="yellow"/>
                <w:lang w:val="de-DE"/>
              </w:rPr>
              <w:t xml:space="preserve">Körperschaft </w:t>
            </w:r>
            <w:r w:rsidRPr="00305E99">
              <w:rPr>
                <w:highlight w:val="yellow"/>
                <w:lang w:val="de-DE"/>
              </w:rPr>
              <w:t xml:space="preserve">hinterlegt wurden, nicht die obgenannten Eigenschaften aufweisen, muss der Auftragnehmer die entsprechenden Leistungen selbst durchführen. </w:t>
            </w:r>
          </w:p>
          <w:p w14:paraId="60E92591" w14:textId="77777777" w:rsidR="003405F0" w:rsidRPr="00305E99" w:rsidRDefault="003405F0" w:rsidP="00B3320D">
            <w:pPr>
              <w:widowControl w:val="0"/>
              <w:autoSpaceDE w:val="0"/>
              <w:autoSpaceDN w:val="0"/>
              <w:jc w:val="both"/>
              <w:rPr>
                <w:rFonts w:cs="Arial"/>
                <w:noProof w:val="0"/>
                <w:highlight w:val="yellow"/>
                <w:lang w:val="de-DE" w:eastAsia="de-DE"/>
              </w:rPr>
            </w:pPr>
          </w:p>
        </w:tc>
        <w:tc>
          <w:tcPr>
            <w:tcW w:w="993" w:type="dxa"/>
          </w:tcPr>
          <w:p w14:paraId="6B531CE4" w14:textId="77777777" w:rsidR="003405F0" w:rsidRPr="00305E99" w:rsidRDefault="003405F0" w:rsidP="00B3320D">
            <w:pPr>
              <w:widowControl w:val="0"/>
              <w:rPr>
                <w:rFonts w:cs="Arial"/>
                <w:highlight w:val="yellow"/>
                <w:lang w:val="de-DE"/>
              </w:rPr>
            </w:pPr>
          </w:p>
        </w:tc>
        <w:tc>
          <w:tcPr>
            <w:tcW w:w="4252" w:type="dxa"/>
          </w:tcPr>
          <w:p w14:paraId="1D92D42A" w14:textId="77777777" w:rsidR="003405F0" w:rsidRPr="00305E99" w:rsidRDefault="003405F0" w:rsidP="003405F0">
            <w:pPr>
              <w:widowControl w:val="0"/>
              <w:autoSpaceDE w:val="0"/>
              <w:autoSpaceDN w:val="0"/>
              <w:jc w:val="both"/>
              <w:rPr>
                <w:rFonts w:eastAsia="Calibri" w:cs="Arial"/>
                <w:highlight w:val="yellow"/>
                <w:lang w:val="it-IT"/>
              </w:rPr>
            </w:pPr>
            <w:r w:rsidRPr="00305E99">
              <w:rPr>
                <w:rFonts w:eastAsia="Calibri" w:cs="Arial"/>
                <w:highlight w:val="yellow"/>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24E20967" w14:textId="087ACA73" w:rsidR="003405F0" w:rsidRPr="00305E99" w:rsidRDefault="003405F0" w:rsidP="003405F0">
            <w:pPr>
              <w:widowControl w:val="0"/>
              <w:autoSpaceDE w:val="0"/>
              <w:autoSpaceDN w:val="0"/>
              <w:jc w:val="both"/>
              <w:rPr>
                <w:rFonts w:eastAsia="Calibri" w:cs="Arial"/>
                <w:highlight w:val="yellow"/>
                <w:lang w:val="it-IT"/>
              </w:rPr>
            </w:pPr>
            <w:r w:rsidRPr="00305E99">
              <w:rPr>
                <w:rFonts w:eastAsia="Calibri" w:cs="Arial"/>
                <w:highlight w:val="yellow"/>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w:t>
            </w:r>
            <w:r w:rsidRPr="00C95BAA">
              <w:rPr>
                <w:rFonts w:eastAsia="Calibri" w:cs="Arial"/>
                <w:color w:val="FF0000"/>
                <w:highlight w:val="yellow"/>
                <w:lang w:val="it-IT"/>
              </w:rPr>
              <w:t>della Stazione appaltante</w:t>
            </w:r>
            <w:r w:rsidR="00C95BAA" w:rsidRPr="00C95BAA">
              <w:rPr>
                <w:rFonts w:eastAsia="Calibri" w:cs="Arial"/>
                <w:color w:val="FF0000"/>
                <w:highlight w:val="yellow"/>
                <w:lang w:val="it-IT"/>
              </w:rPr>
              <w:t>/Ente committente</w:t>
            </w:r>
            <w:r w:rsidRPr="00C95BAA">
              <w:rPr>
                <w:rFonts w:eastAsia="Calibri" w:cs="Arial"/>
                <w:color w:val="FF0000"/>
                <w:highlight w:val="yellow"/>
                <w:lang w:val="it-IT"/>
              </w:rPr>
              <w:t xml:space="preserve"> </w:t>
            </w:r>
            <w:r w:rsidRPr="00305E99">
              <w:rPr>
                <w:rFonts w:eastAsia="Calibri" w:cs="Arial"/>
                <w:highlight w:val="yellow"/>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305E99">
              <w:rPr>
                <w:rFonts w:eastAsia="Calibri" w:cs="Arial"/>
                <w:color w:val="FF0000"/>
                <w:highlight w:val="yellow"/>
                <w:lang w:val="it-IT"/>
              </w:rPr>
              <w:t>del contratto/ della Convenzione/Accordo quadro</w:t>
            </w:r>
            <w:r w:rsidRPr="00305E99">
              <w:rPr>
                <w:rFonts w:eastAsia="Calibri" w:cs="Arial"/>
                <w:highlight w:val="yellow"/>
                <w:lang w:val="it-IT"/>
              </w:rPr>
              <w:t xml:space="preserve">, bensì prestazioni che, pur comprese nel complessivo oggetto </w:t>
            </w:r>
            <w:r w:rsidRPr="00305E99">
              <w:rPr>
                <w:rFonts w:eastAsia="Calibri" w:cs="Arial"/>
                <w:color w:val="FF0000"/>
                <w:highlight w:val="yellow"/>
                <w:lang w:val="it-IT"/>
              </w:rPr>
              <w:t>del contratto / della Convenzione/Accordo quadro</w:t>
            </w:r>
            <w:r w:rsidRPr="00305E99">
              <w:rPr>
                <w:rFonts w:eastAsia="Calibri" w:cs="Arial"/>
                <w:highlight w:val="yellow"/>
                <w:lang w:val="it-IT"/>
              </w:rPr>
              <w:t>,  e pur necessarie per la corretta esecuzione della prestazione principale appaiono rispetto a quest’ultima di carattere complementare ed accessorio.</w:t>
            </w:r>
          </w:p>
          <w:p w14:paraId="6E884246" w14:textId="34E5B2CA" w:rsidR="003405F0" w:rsidRPr="00211C25" w:rsidRDefault="003405F0" w:rsidP="003405F0">
            <w:pPr>
              <w:widowControl w:val="0"/>
              <w:autoSpaceDE w:val="0"/>
              <w:autoSpaceDN w:val="0"/>
              <w:jc w:val="both"/>
              <w:rPr>
                <w:rFonts w:eastAsia="Calibri" w:cs="Arial"/>
                <w:lang w:val="it-IT"/>
              </w:rPr>
            </w:pPr>
            <w:r w:rsidRPr="00305E99">
              <w:rPr>
                <w:rFonts w:eastAsia="Calibri" w:cs="Arial"/>
                <w:highlight w:val="yellow"/>
                <w:lang w:val="it-IT"/>
              </w:rPr>
              <w:t xml:space="preserve">Qualora i contratti continuativi di cooperazione, servizio e/o fornitura depositati presso </w:t>
            </w:r>
            <w:r w:rsidRPr="00305E99">
              <w:rPr>
                <w:rFonts w:eastAsia="Calibri" w:cs="Arial"/>
                <w:color w:val="FF0000"/>
                <w:highlight w:val="yellow"/>
                <w:lang w:val="it-IT"/>
              </w:rPr>
              <w:t>l’ente committente/l’Agenzia</w:t>
            </w:r>
            <w:r w:rsidRPr="00305E99">
              <w:rPr>
                <w:rFonts w:eastAsia="Calibri" w:cs="Arial"/>
                <w:highlight w:val="yellow"/>
                <w:lang w:val="it-IT"/>
              </w:rPr>
              <w:t xml:space="preserve"> prima della </w:t>
            </w:r>
            <w:r w:rsidRPr="00305E99">
              <w:rPr>
                <w:rFonts w:eastAsia="Calibri" w:cs="Arial"/>
                <w:color w:val="FF0000"/>
                <w:highlight w:val="yellow"/>
                <w:lang w:val="it-IT"/>
              </w:rPr>
              <w:t xml:space="preserve">stipula del contratto/della Convenzione/Accordo quadro </w:t>
            </w:r>
            <w:r w:rsidRPr="00305E99">
              <w:rPr>
                <w:rFonts w:eastAsia="Calibri" w:cs="Arial"/>
                <w:highlight w:val="yellow"/>
                <w:lang w:val="it-IT"/>
              </w:rPr>
              <w:t>non abbiano tali caratteristiche, l’appaltatore dovrá svolgere le relative prestazioni in proprio.</w:t>
            </w:r>
          </w:p>
        </w:tc>
      </w:tr>
      <w:bookmarkEnd w:id="91"/>
      <w:tr w:rsidR="003405F0" w:rsidRPr="00C95BAA" w14:paraId="022500BF" w14:textId="77777777" w:rsidTr="00173EA8">
        <w:tc>
          <w:tcPr>
            <w:tcW w:w="4397" w:type="dxa"/>
            <w:gridSpan w:val="3"/>
          </w:tcPr>
          <w:p w14:paraId="3FEFCFBA" w14:textId="77777777" w:rsidR="003405F0" w:rsidRPr="003405F0" w:rsidRDefault="003405F0" w:rsidP="00B3320D">
            <w:pPr>
              <w:widowControl w:val="0"/>
              <w:autoSpaceDE w:val="0"/>
              <w:autoSpaceDN w:val="0"/>
              <w:jc w:val="both"/>
              <w:rPr>
                <w:rFonts w:cs="Arial"/>
                <w:noProof w:val="0"/>
                <w:lang w:val="it-IT" w:eastAsia="de-DE"/>
              </w:rPr>
            </w:pPr>
          </w:p>
        </w:tc>
        <w:tc>
          <w:tcPr>
            <w:tcW w:w="993" w:type="dxa"/>
          </w:tcPr>
          <w:p w14:paraId="6E00DA59" w14:textId="77777777" w:rsidR="003405F0" w:rsidRPr="003405F0" w:rsidRDefault="003405F0" w:rsidP="00B3320D">
            <w:pPr>
              <w:widowControl w:val="0"/>
              <w:rPr>
                <w:rFonts w:cs="Arial"/>
                <w:lang w:val="it-IT"/>
              </w:rPr>
            </w:pPr>
          </w:p>
        </w:tc>
        <w:tc>
          <w:tcPr>
            <w:tcW w:w="4252" w:type="dxa"/>
          </w:tcPr>
          <w:p w14:paraId="31C588FC" w14:textId="77777777" w:rsidR="003405F0" w:rsidRPr="003405F0" w:rsidRDefault="003405F0" w:rsidP="003405F0">
            <w:pPr>
              <w:widowControl w:val="0"/>
              <w:autoSpaceDE w:val="0"/>
              <w:autoSpaceDN w:val="0"/>
              <w:jc w:val="both"/>
              <w:rPr>
                <w:rFonts w:eastAsia="Calibri" w:cs="Arial"/>
                <w:lang w:val="it-IT"/>
              </w:rPr>
            </w:pPr>
          </w:p>
        </w:tc>
      </w:tr>
      <w:tr w:rsidR="00F8101E" w:rsidRPr="00C95BAA" w14:paraId="3805195B" w14:textId="77777777" w:rsidTr="00173EA8">
        <w:tc>
          <w:tcPr>
            <w:tcW w:w="4397" w:type="dxa"/>
            <w:gridSpan w:val="3"/>
          </w:tcPr>
          <w:p w14:paraId="3D1BA96D" w14:textId="19C1EA7F" w:rsidR="00181295" w:rsidRPr="00211C25" w:rsidRDefault="007A4EBA" w:rsidP="001B5F4B">
            <w:pPr>
              <w:pStyle w:val="Paragrafoelenco"/>
              <w:widowControl w:val="0"/>
              <w:numPr>
                <w:ilvl w:val="1"/>
                <w:numId w:val="47"/>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 xml:space="preserve">ständige Konsortien, Konsortien von </w:t>
            </w:r>
            <w:r w:rsidRPr="0013617E">
              <w:rPr>
                <w:rFonts w:cs="Arial"/>
                <w:b/>
                <w:noProof w:val="0"/>
                <w:color w:val="000000"/>
                <w:lang w:val="de-DE" w:eastAsia="it-IT"/>
              </w:rPr>
              <w:lastRenderedPageBreak/>
              <w:t>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ei sonstigem Ausschluss der Scan 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 xml:space="preserve">mit Angabe der </w:t>
            </w:r>
            <w:proofErr w:type="spellStart"/>
            <w:r w:rsidR="00DC12E5" w:rsidRPr="00211C25">
              <w:rPr>
                <w:rFonts w:cs="Arial"/>
                <w:bCs/>
                <w:noProof w:val="0"/>
                <w:lang w:val="de-DE"/>
              </w:rPr>
              <w:t>Konsortiumsmitglieder</w:t>
            </w:r>
            <w:proofErr w:type="spellEnd"/>
            <w:r w:rsidR="00DC12E5" w:rsidRPr="00211C25">
              <w:rPr>
                <w:rFonts w:cs="Arial"/>
                <w:bCs/>
                <w:noProof w:val="0"/>
                <w:lang w:val="de-DE"/>
              </w:rPr>
              <w:t>,</w:t>
            </w:r>
          </w:p>
          <w:p w14:paraId="4470FDEA" w14:textId="0008AEA8" w:rsidR="00181295" w:rsidRPr="00211C25" w:rsidRDefault="00DC12E5" w:rsidP="001B5F4B">
            <w:pPr>
              <w:widowControl w:val="0"/>
              <w:numPr>
                <w:ilvl w:val="0"/>
                <w:numId w:val="43"/>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 xml:space="preserve">erklärt das Konsortium nicht, für welches </w:t>
            </w:r>
            <w:proofErr w:type="spellStart"/>
            <w:r w:rsidRPr="00465285">
              <w:rPr>
                <w:rFonts w:cs="Arial"/>
                <w:noProof w:val="0"/>
                <w:lang w:val="de-DE" w:eastAsia="de-DE"/>
              </w:rPr>
              <w:t>Konsortiumsmitglied</w:t>
            </w:r>
            <w:proofErr w:type="spellEnd"/>
            <w:r w:rsidRPr="00465285">
              <w:rPr>
                <w:rFonts w:cs="Arial"/>
                <w:noProof w:val="0"/>
                <w:lang w:val="de-DE" w:eastAsia="de-DE"/>
              </w:rPr>
              <w:t xml:space="preserve">/welche </w:t>
            </w:r>
            <w:proofErr w:type="spellStart"/>
            <w:r w:rsidRPr="00465285">
              <w:rPr>
                <w:rFonts w:cs="Arial"/>
                <w:noProof w:val="0"/>
                <w:lang w:val="de-DE" w:eastAsia="de-DE"/>
              </w:rPr>
              <w:t>Konsortiumsmitglieder</w:t>
            </w:r>
            <w:proofErr w:type="spellEnd"/>
            <w:r w:rsidRPr="00465285">
              <w:rPr>
                <w:rFonts w:cs="Arial"/>
                <w:noProof w:val="0"/>
                <w:lang w:val="de-DE" w:eastAsia="de-DE"/>
              </w:rPr>
              <w:t xml:space="preserve">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1B5F4B">
            <w:pPr>
              <w:pStyle w:val="Paragrafoelenco"/>
              <w:widowControl w:val="0"/>
              <w:numPr>
                <w:ilvl w:val="1"/>
                <w:numId w:val="46"/>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dell’atto costitutivo e dello statuto del consorzio</w:t>
            </w:r>
            <w:r w:rsidRPr="00211C25">
              <w:rPr>
                <w:rFonts w:cs="Arial"/>
                <w:lang w:val="it-IT"/>
              </w:rPr>
              <w:t>, con indicazione delle imprese consorziate;</w:t>
            </w:r>
          </w:p>
          <w:p w14:paraId="2A0C617F"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F8101E" w:rsidRPr="00C95BAA" w14:paraId="471A1620" w14:textId="77777777" w:rsidTr="00173EA8">
        <w:tc>
          <w:tcPr>
            <w:tcW w:w="4397"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F8101E" w:rsidRPr="00C95BAA" w14:paraId="518939EA" w14:textId="77777777" w:rsidTr="00173EA8">
        <w:tblPrEx>
          <w:tblLook w:val="04A0" w:firstRow="1" w:lastRow="0" w:firstColumn="1" w:lastColumn="0" w:noHBand="0" w:noVBand="1"/>
        </w:tblPrEx>
        <w:tc>
          <w:tcPr>
            <w:tcW w:w="4397" w:type="dxa"/>
            <w:gridSpan w:val="3"/>
            <w:hideMark/>
          </w:tcPr>
          <w:p w14:paraId="4ECFA077" w14:textId="41353753" w:rsidR="00181295" w:rsidRPr="00211C25" w:rsidRDefault="00181295" w:rsidP="001B5F4B">
            <w:pPr>
              <w:pStyle w:val="Paragrafoelenco"/>
              <w:widowControl w:val="0"/>
              <w:numPr>
                <w:ilvl w:val="1"/>
                <w:numId w:val="46"/>
              </w:numPr>
              <w:ind w:left="142" w:hanging="47"/>
              <w:jc w:val="both"/>
              <w:rPr>
                <w:rFonts w:cs="Arial"/>
                <w:b/>
                <w:bCs/>
                <w:lang w:val="de-DE"/>
              </w:rPr>
            </w:pPr>
            <w:bookmarkStart w:id="92"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Paragrafoelenco"/>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2"/>
      <w:tr w:rsidR="00F8101E" w:rsidRPr="00C95BAA" w14:paraId="7694DAD6" w14:textId="77777777" w:rsidTr="00173EA8">
        <w:tblPrEx>
          <w:tblLook w:val="04A0" w:firstRow="1" w:lastRow="0" w:firstColumn="1" w:lastColumn="0" w:noHBand="0" w:noVBand="1"/>
        </w:tblPrEx>
        <w:tc>
          <w:tcPr>
            <w:tcW w:w="4397"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F8101E" w:rsidRPr="00C95BAA" w14:paraId="7F43CCCD" w14:textId="77777777" w:rsidTr="00173EA8">
        <w:tblPrEx>
          <w:tblLook w:val="04A0" w:firstRow="1" w:lastRow="0" w:firstColumn="1" w:lastColumn="0" w:noHBand="0" w:noVBand="1"/>
        </w:tblPrEx>
        <w:tc>
          <w:tcPr>
            <w:tcW w:w="4397" w:type="dxa"/>
            <w:gridSpan w:val="3"/>
            <w:shd w:val="clear" w:color="auto" w:fill="auto"/>
            <w:hideMark/>
          </w:tcPr>
          <w:p w14:paraId="479C4345" w14:textId="59D98FD9" w:rsidR="00181295" w:rsidRPr="00211C25" w:rsidRDefault="00660821" w:rsidP="001B5F4B">
            <w:pPr>
              <w:pStyle w:val="Paragrafoelenco"/>
              <w:widowControl w:val="0"/>
              <w:numPr>
                <w:ilvl w:val="1"/>
                <w:numId w:val="46"/>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F8101E" w:rsidRPr="00C95BAA" w14:paraId="0C800196" w14:textId="77777777" w:rsidTr="00173EA8">
        <w:tblPrEx>
          <w:tblLook w:val="04A0" w:firstRow="1" w:lastRow="0" w:firstColumn="1" w:lastColumn="0" w:noHBand="0" w:noVBand="1"/>
        </w:tblPrEx>
        <w:tc>
          <w:tcPr>
            <w:tcW w:w="4397"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F8101E" w:rsidRPr="00C95BAA" w14:paraId="05E72055" w14:textId="77777777" w:rsidTr="00173EA8">
        <w:tblPrEx>
          <w:tblLook w:val="04A0" w:firstRow="1" w:lastRow="0" w:firstColumn="1" w:lastColumn="0" w:noHBand="0" w:noVBand="1"/>
        </w:tblPrEx>
        <w:tc>
          <w:tcPr>
            <w:tcW w:w="4397" w:type="dxa"/>
            <w:gridSpan w:val="3"/>
            <w:shd w:val="clear" w:color="auto" w:fill="auto"/>
            <w:hideMark/>
          </w:tcPr>
          <w:p w14:paraId="25C97C5C" w14:textId="2F21DFC2" w:rsidR="00181295" w:rsidRPr="00465285" w:rsidRDefault="007A1F2C" w:rsidP="001B5F4B">
            <w:pPr>
              <w:pStyle w:val="Paragrafoelenco"/>
              <w:widowControl w:val="0"/>
              <w:numPr>
                <w:ilvl w:val="1"/>
                <w:numId w:val="46"/>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1B5F4B">
            <w:pPr>
              <w:pStyle w:val="Paragrafoelenco"/>
              <w:widowControl w:val="0"/>
              <w:numPr>
                <w:ilvl w:val="0"/>
                <w:numId w:val="74"/>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1B5F4B">
            <w:pPr>
              <w:pStyle w:val="Paragrafoelenco"/>
              <w:widowControl w:val="0"/>
              <w:numPr>
                <w:ilvl w:val="0"/>
                <w:numId w:val="74"/>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1B5F4B">
            <w:pPr>
              <w:pStyle w:val="Paragrafoelenco"/>
              <w:widowControl w:val="0"/>
              <w:numPr>
                <w:ilvl w:val="1"/>
                <w:numId w:val="48"/>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1B5F4B">
            <w:pPr>
              <w:widowControl w:val="0"/>
              <w:numPr>
                <w:ilvl w:val="0"/>
                <w:numId w:val="45"/>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1B5F4B">
            <w:pPr>
              <w:widowControl w:val="0"/>
              <w:numPr>
                <w:ilvl w:val="0"/>
                <w:numId w:val="45"/>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F8101E" w:rsidRPr="00C95BAA" w14:paraId="2EC75A01" w14:textId="77777777" w:rsidTr="00173EA8">
        <w:tblPrEx>
          <w:tblLook w:val="04A0" w:firstRow="1" w:lastRow="0" w:firstColumn="1" w:lastColumn="0" w:noHBand="0" w:noVBand="1"/>
        </w:tblPrEx>
        <w:tc>
          <w:tcPr>
            <w:tcW w:w="4397"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F8101E" w:rsidRPr="00C95BAA" w14:paraId="0D12D17B" w14:textId="77777777" w:rsidTr="00173EA8">
        <w:tblPrEx>
          <w:tblLook w:val="04A0" w:firstRow="1" w:lastRow="0" w:firstColumn="1" w:lastColumn="0" w:noHBand="0" w:noVBand="1"/>
        </w:tblPrEx>
        <w:tc>
          <w:tcPr>
            <w:tcW w:w="4397" w:type="dxa"/>
            <w:gridSpan w:val="3"/>
            <w:shd w:val="clear" w:color="auto" w:fill="auto"/>
            <w:hideMark/>
          </w:tcPr>
          <w:p w14:paraId="3F2F8B35" w14:textId="77777777" w:rsidR="00AD6831" w:rsidRPr="00984CDE" w:rsidRDefault="00AD6831" w:rsidP="001B5F4B">
            <w:pPr>
              <w:pStyle w:val="Paragrafoelenco"/>
              <w:widowControl w:val="0"/>
              <w:numPr>
                <w:ilvl w:val="1"/>
                <w:numId w:val="46"/>
              </w:numPr>
              <w:ind w:left="471"/>
              <w:jc w:val="both"/>
              <w:rPr>
                <w:rFonts w:cs="Arial"/>
                <w:b/>
                <w:noProof w:val="0"/>
                <w:lang w:val="de-DE" w:eastAsia="de-DE"/>
              </w:rPr>
            </w:pPr>
            <w:r w:rsidRPr="00984CDE">
              <w:rPr>
                <w:rFonts w:cs="Arial"/>
                <w:b/>
                <w:noProof w:val="0"/>
                <w:lang w:val="de-DE" w:eastAsia="de-DE"/>
              </w:rPr>
              <w:t>Im Falle eines Unternehmensnetzwerks, das über ein gemeinschaftliches Organ mit Vertretungsbefugnis und Rechtspersönlichkeit verfügt:</w:t>
            </w:r>
          </w:p>
          <w:p w14:paraId="6AEAA4E1" w14:textId="3F33E5B1" w:rsidR="00181295" w:rsidRPr="00211C25" w:rsidRDefault="00181295" w:rsidP="006D33A1">
            <w:pPr>
              <w:pStyle w:val="Paragrafoelenco"/>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1B5F4B">
            <w:pPr>
              <w:pStyle w:val="Paragrafoelenco"/>
              <w:widowControl w:val="0"/>
              <w:numPr>
                <w:ilvl w:val="1"/>
                <w:numId w:val="48"/>
              </w:numPr>
              <w:ind w:right="181"/>
              <w:jc w:val="both"/>
              <w:rPr>
                <w:rFonts w:cs="Arial"/>
                <w:lang w:val="it-IT"/>
              </w:rPr>
            </w:pPr>
            <w:r w:rsidRPr="00211C25">
              <w:rPr>
                <w:rFonts w:cs="Arial"/>
                <w:b/>
                <w:bCs/>
                <w:lang w:val="it-IT"/>
              </w:rPr>
              <w:t xml:space="preserve">Nel caso di </w:t>
            </w:r>
            <w:r w:rsidRPr="00211C25">
              <w:rPr>
                <w:rFonts w:cs="Arial"/>
                <w:b/>
                <w:noProof w:val="0"/>
                <w:lang w:val="it-IT"/>
              </w:rPr>
              <w:t>una rete d’impresa, dotata 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Paragrafoelenco"/>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F8101E" w:rsidRPr="00C95BAA" w14:paraId="686F22E7" w14:textId="77777777" w:rsidTr="00173EA8">
        <w:tblPrEx>
          <w:tblLook w:val="04A0" w:firstRow="1" w:lastRow="0" w:firstColumn="1" w:lastColumn="0" w:noHBand="0" w:noVBand="1"/>
        </w:tblPrEx>
        <w:tc>
          <w:tcPr>
            <w:tcW w:w="4397" w:type="dxa"/>
            <w:gridSpan w:val="3"/>
            <w:shd w:val="clear" w:color="auto" w:fill="auto"/>
          </w:tcPr>
          <w:p w14:paraId="25FB2231"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Paragrafoelenco"/>
              <w:widowControl w:val="0"/>
              <w:ind w:left="360" w:right="181"/>
              <w:jc w:val="both"/>
              <w:rPr>
                <w:rFonts w:cs="Arial"/>
                <w:b/>
                <w:bCs/>
                <w:lang w:val="it-IT"/>
              </w:rPr>
            </w:pPr>
          </w:p>
        </w:tc>
      </w:tr>
      <w:tr w:rsidR="00F8101E" w:rsidRPr="00C95BAA" w14:paraId="73935E56" w14:textId="77777777" w:rsidTr="00173EA8">
        <w:tc>
          <w:tcPr>
            <w:tcW w:w="4397" w:type="dxa"/>
            <w:gridSpan w:val="3"/>
            <w:shd w:val="clear" w:color="auto" w:fill="auto"/>
          </w:tcPr>
          <w:p w14:paraId="54A02D26" w14:textId="4E1E4E70" w:rsidR="006D33A1" w:rsidRPr="007B375A" w:rsidRDefault="00181295" w:rsidP="001B5F4B">
            <w:pPr>
              <w:pStyle w:val="Paragrafoelenco"/>
              <w:numPr>
                <w:ilvl w:val="1"/>
                <w:numId w:val="48"/>
              </w:numPr>
              <w:jc w:val="both"/>
              <w:rPr>
                <w:rFonts w:cs="Arial"/>
                <w:b/>
                <w:noProof w:val="0"/>
                <w:lang w:val="de-DE" w:eastAsia="de-DE"/>
              </w:rPr>
            </w:pPr>
            <w:bookmarkStart w:id="93"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Paragrafoelenco"/>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1B5F4B">
            <w:pPr>
              <w:pStyle w:val="Paragrafoelenco"/>
              <w:widowControl w:val="0"/>
              <w:numPr>
                <w:ilvl w:val="1"/>
                <w:numId w:val="46"/>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Paragrafoelenco"/>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11C25">
              <w:rPr>
                <w:rFonts w:cs="Arial"/>
                <w:noProof w:val="0"/>
                <w:color w:val="000000"/>
                <w:lang w:val="it-IT" w:eastAsia="de-DE"/>
              </w:rPr>
              <w:t>econ</w:t>
            </w:r>
            <w:proofErr w:type="spellEnd"/>
            <w:r w:rsidRPr="00211C25">
              <w:rPr>
                <w:rFonts w:cs="Arial"/>
                <w:noProof w:val="0"/>
                <w:color w:val="000000"/>
                <w:lang w:val="it-IT" w:eastAsia="de-DE"/>
              </w:rPr>
              <w:t xml:space="preserve"> </w:t>
            </w:r>
            <w:proofErr w:type="spellStart"/>
            <w:r w:rsidRPr="00211C25">
              <w:rPr>
                <w:rFonts w:cs="Arial"/>
                <w:noProof w:val="0"/>
                <w:color w:val="000000"/>
                <w:lang w:val="it-IT" w:eastAsia="de-DE"/>
              </w:rPr>
              <w:t>omici</w:t>
            </w:r>
            <w:proofErr w:type="spellEnd"/>
            <w:r w:rsidRPr="00211C25">
              <w:rPr>
                <w:rFonts w:cs="Arial"/>
                <w:noProof w:val="0"/>
                <w:color w:val="000000"/>
                <w:lang w:val="it-IT" w:eastAsia="de-DE"/>
              </w:rPr>
              <w:t xml:space="preserve"> aggregati in rete.</w:t>
            </w:r>
          </w:p>
        </w:tc>
      </w:tr>
      <w:tr w:rsidR="00F8101E" w:rsidRPr="00C95BAA" w14:paraId="7B46F584" w14:textId="77777777" w:rsidTr="00173EA8">
        <w:tc>
          <w:tcPr>
            <w:tcW w:w="4397" w:type="dxa"/>
            <w:gridSpan w:val="3"/>
            <w:shd w:val="clear" w:color="auto" w:fill="auto"/>
          </w:tcPr>
          <w:p w14:paraId="77970D6A"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Paragrafoelenco"/>
              <w:widowControl w:val="0"/>
              <w:ind w:left="360" w:right="181"/>
              <w:jc w:val="both"/>
              <w:rPr>
                <w:rFonts w:cs="Arial"/>
                <w:b/>
                <w:bCs/>
                <w:lang w:val="it-IT"/>
              </w:rPr>
            </w:pPr>
          </w:p>
        </w:tc>
      </w:tr>
      <w:tr w:rsidR="00F8101E" w:rsidRPr="00C95BAA" w14:paraId="631362A1" w14:textId="77777777" w:rsidTr="00173EA8">
        <w:tc>
          <w:tcPr>
            <w:tcW w:w="4397"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F8101E" w:rsidRPr="00C95BAA" w14:paraId="13843ACB" w14:textId="77777777" w:rsidTr="00173EA8">
        <w:tc>
          <w:tcPr>
            <w:tcW w:w="4397"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F8101E" w:rsidRPr="00C95BAA" w14:paraId="4F690103" w14:textId="77777777" w:rsidTr="00173EA8">
        <w:tc>
          <w:tcPr>
            <w:tcW w:w="4397" w:type="dxa"/>
            <w:gridSpan w:val="3"/>
            <w:shd w:val="clear" w:color="auto" w:fill="auto"/>
          </w:tcPr>
          <w:p w14:paraId="52D033EB" w14:textId="187B0A68" w:rsidR="00181295" w:rsidRPr="00211C25" w:rsidRDefault="00CC6A8B" w:rsidP="00D139D5">
            <w:pPr>
              <w:pStyle w:val="Paragrafoelenco"/>
              <w:widowControl w:val="0"/>
              <w:numPr>
                <w:ilvl w:val="2"/>
                <w:numId w:val="12"/>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F8101E" w:rsidRPr="00C95BAA" w14:paraId="2FE91F51" w14:textId="77777777" w:rsidTr="00173EA8">
        <w:tc>
          <w:tcPr>
            <w:tcW w:w="4397"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5BAA" w14:paraId="21E62116" w14:textId="77777777" w:rsidTr="00173EA8">
        <w:tc>
          <w:tcPr>
            <w:tcW w:w="4397" w:type="dxa"/>
            <w:gridSpan w:val="3"/>
            <w:shd w:val="clear" w:color="auto" w:fill="auto"/>
          </w:tcPr>
          <w:p w14:paraId="1D6321FF" w14:textId="75B3CF7F" w:rsidR="00181295" w:rsidRPr="00211C25" w:rsidRDefault="006D33A1" w:rsidP="00D139D5">
            <w:pPr>
              <w:pStyle w:val="Paragrafoelenco"/>
              <w:widowControl w:val="0"/>
              <w:numPr>
                <w:ilvl w:val="0"/>
                <w:numId w:val="19"/>
              </w:numPr>
              <w:tabs>
                <w:tab w:val="clear" w:pos="720"/>
                <w:tab w:val="num" w:pos="567"/>
              </w:tabs>
              <w:ind w:left="284" w:hanging="284"/>
              <w:jc w:val="both"/>
              <w:rPr>
                <w:rFonts w:cs="Arial"/>
                <w:b/>
                <w:noProof w:val="0"/>
                <w:lang w:val="de-DE"/>
              </w:rPr>
            </w:pPr>
            <w:r w:rsidRPr="00211C25">
              <w:rPr>
                <w:rFonts w:cs="Arial"/>
                <w:b/>
                <w:noProof w:val="0"/>
                <w:lang w:val="de-DE"/>
              </w:rPr>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Verpflichtungserklärung, wonach die Teilnehmer bei Zuschlagserteilung dem federführenden Unternehmen gemeinsame Sondervollmacht mit Vertretungsbefugnis erteilen werden, fehlt. </w:t>
            </w:r>
            <w:bookmarkStart w:id="94" w:name="_Hlk10189173"/>
            <w:r w:rsidRPr="00211C25">
              <w:rPr>
                <w:rFonts w:cs="Arial"/>
                <w:b/>
                <w:noProof w:val="0"/>
                <w:u w:val="single"/>
                <w:lang w:val="de-DE"/>
              </w:rPr>
              <w:t>Der Mangel ist behebbar, sofern die bereits bestehende Verpflichtungserklärung durch Dokumente mit rechtssicherem Datum</w:t>
            </w:r>
            <w:bookmarkEnd w:id="94"/>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5BAA" w14:paraId="17C0034C" w14:textId="77777777" w:rsidTr="00173EA8">
        <w:tc>
          <w:tcPr>
            <w:tcW w:w="4397"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3"/>
      <w:tr w:rsidR="00F8101E" w:rsidRPr="00C95BAA" w14:paraId="5651C36E" w14:textId="77777777" w:rsidTr="00173EA8">
        <w:tc>
          <w:tcPr>
            <w:tcW w:w="4397" w:type="dxa"/>
            <w:gridSpan w:val="3"/>
            <w:shd w:val="clear" w:color="auto" w:fill="auto"/>
          </w:tcPr>
          <w:p w14:paraId="3C4B28B1" w14:textId="2F469116" w:rsidR="00181295" w:rsidRPr="00211C25" w:rsidRDefault="00697003" w:rsidP="00D139D5">
            <w:pPr>
              <w:pStyle w:val="Paragrafoelenco"/>
              <w:widowControl w:val="0"/>
              <w:numPr>
                <w:ilvl w:val="0"/>
                <w:numId w:val="19"/>
              </w:numPr>
              <w:tabs>
                <w:tab w:val="clear" w:pos="720"/>
                <w:tab w:val="num" w:pos="360"/>
                <w:tab w:val="center" w:pos="4680"/>
              </w:tabs>
              <w:ind w:left="276" w:hanging="276"/>
              <w:jc w:val="both"/>
              <w:rPr>
                <w:rFonts w:cs="Arial"/>
                <w:b/>
                <w:lang w:val="de-DE"/>
              </w:rPr>
            </w:pPr>
            <w:r w:rsidRPr="00211C25">
              <w:rPr>
                <w:rFonts w:cs="Arial"/>
                <w:b/>
                <w:noProof w:val="0"/>
                <w:lang w:val="de-DE"/>
              </w:rPr>
              <w:t xml:space="preserve">wenn bei einem Angebot einer zu bildenden </w:t>
            </w:r>
            <w:r w:rsidRPr="00211C25">
              <w:rPr>
                <w:rFonts w:cs="Arial"/>
                <w:b/>
                <w:noProof w:val="0"/>
                <w:lang w:val="de-DE"/>
              </w:rPr>
              <w:lastRenderedPageBreak/>
              <w:t>BG, EWIV oder eines zu bildenden gewöhnlichen Konsortiums die Erklärung eines 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B3320D">
            <w:pPr>
              <w:pStyle w:val="Paragrafoelenco"/>
              <w:widowControl w:val="0"/>
              <w:numPr>
                <w:ilvl w:val="0"/>
                <w:numId w:val="19"/>
              </w:numPr>
              <w:tabs>
                <w:tab w:val="clear" w:pos="720"/>
                <w:tab w:val="num" w:pos="360"/>
                <w:tab w:val="center" w:pos="4680"/>
              </w:tabs>
              <w:ind w:left="276" w:right="105" w:hanging="276"/>
              <w:jc w:val="both"/>
              <w:rPr>
                <w:rFonts w:cs="Arial"/>
                <w:lang w:val="it-IT"/>
              </w:rPr>
            </w:pPr>
            <w:r w:rsidRPr="00211C25">
              <w:rPr>
                <w:rFonts w:cs="Arial"/>
                <w:b/>
                <w:noProof w:val="0"/>
                <w:lang w:val="it-IT"/>
              </w:rPr>
              <w:t xml:space="preserve">nel caso di offerta presentata da un raggruppamento temporaneo o consorzio </w:t>
            </w:r>
            <w:r w:rsidRPr="00211C25">
              <w:rPr>
                <w:rFonts w:cs="Arial"/>
                <w:b/>
                <w:noProof w:val="0"/>
                <w:lang w:val="it-IT"/>
              </w:rPr>
              <w:lastRenderedPageBreak/>
              <w:t>ordinario o GEIE non ancora costituiti manchi la dichiarazione da parte di uno degli stessi operatori relativamente alle quote di esecuzione, che verranno assunte dai rispettivi componenti;</w:t>
            </w:r>
          </w:p>
        </w:tc>
      </w:tr>
      <w:tr w:rsidR="00F8101E" w:rsidRPr="00C95BAA" w14:paraId="73EB1CD2" w14:textId="77777777" w:rsidTr="00173EA8">
        <w:tc>
          <w:tcPr>
            <w:tcW w:w="4397"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5BAA" w14:paraId="447DA21E" w14:textId="77777777" w:rsidTr="00173EA8">
        <w:tc>
          <w:tcPr>
            <w:tcW w:w="4397" w:type="dxa"/>
            <w:gridSpan w:val="3"/>
            <w:shd w:val="clear" w:color="auto" w:fill="auto"/>
          </w:tcPr>
          <w:p w14:paraId="1DBD8EB1" w14:textId="013DA60F" w:rsidR="00181295" w:rsidRPr="00211C25" w:rsidRDefault="007452DE" w:rsidP="00D139D5">
            <w:pPr>
              <w:widowControl w:val="0"/>
              <w:numPr>
                <w:ilvl w:val="0"/>
                <w:numId w:val="19"/>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w:t>
            </w:r>
            <w:proofErr w:type="spellStart"/>
            <w:r w:rsidRPr="00652E91">
              <w:rPr>
                <w:rFonts w:cs="Arial"/>
                <w:b/>
                <w:noProof w:val="0"/>
                <w:lang w:val="de-DE"/>
              </w:rPr>
              <w:t>GvD</w:t>
            </w:r>
            <w:proofErr w:type="spellEnd"/>
            <w:r w:rsidRPr="00652E91">
              <w:rPr>
                <w:rFonts w:cs="Arial"/>
                <w:b/>
                <w:noProof w:val="0"/>
                <w:lang w:val="de-DE"/>
              </w:rPr>
              <w:t xml:space="preserve">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5BAA" w14:paraId="311001BC" w14:textId="77777777" w:rsidTr="00173EA8">
        <w:tc>
          <w:tcPr>
            <w:tcW w:w="4397"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3405F0" w14:paraId="3C5A2257" w14:textId="77777777" w:rsidTr="00173EA8">
        <w:tc>
          <w:tcPr>
            <w:tcW w:w="4397" w:type="dxa"/>
            <w:gridSpan w:val="3"/>
            <w:shd w:val="clear" w:color="auto" w:fill="auto"/>
          </w:tcPr>
          <w:p w14:paraId="24DA8B03" w14:textId="360B9C37" w:rsidR="00181295" w:rsidRPr="00211C25" w:rsidRDefault="00514C5F" w:rsidP="00514C5F">
            <w:pPr>
              <w:widowControl w:val="0"/>
              <w:numPr>
                <w:ilvl w:val="0"/>
                <w:numId w:val="19"/>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BE547D">
            <w:pPr>
              <w:widowControl w:val="0"/>
              <w:numPr>
                <w:ilvl w:val="0"/>
                <w:numId w:val="19"/>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3405F0" w14:paraId="4AC77105" w14:textId="77777777" w:rsidTr="00173EA8">
        <w:tc>
          <w:tcPr>
            <w:tcW w:w="4397"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3405F0" w14:paraId="2D587C36" w14:textId="77777777" w:rsidTr="00173EA8">
        <w:tc>
          <w:tcPr>
            <w:tcW w:w="4397" w:type="dxa"/>
            <w:gridSpan w:val="3"/>
            <w:shd w:val="clear" w:color="auto" w:fill="auto"/>
          </w:tcPr>
          <w:p w14:paraId="6047AB99" w14:textId="3107649C" w:rsidR="00181295" w:rsidRPr="00211C25" w:rsidRDefault="00066354" w:rsidP="00E87346">
            <w:pPr>
              <w:pStyle w:val="Paragrafoelenco"/>
              <w:numPr>
                <w:ilvl w:val="0"/>
                <w:numId w:val="19"/>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keit verfügt, der Scan des Netzwerksvertrags in Form einer öffentlichen Urkunde oder 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F8101E" w:rsidRPr="003405F0" w14:paraId="001392E4" w14:textId="77777777" w:rsidTr="00173EA8">
        <w:tc>
          <w:tcPr>
            <w:tcW w:w="4397"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3405F0" w14:paraId="2E219F45" w14:textId="77777777" w:rsidTr="00173EA8">
        <w:tc>
          <w:tcPr>
            <w:tcW w:w="4397" w:type="dxa"/>
            <w:gridSpan w:val="3"/>
            <w:shd w:val="clear" w:color="auto" w:fill="auto"/>
          </w:tcPr>
          <w:p w14:paraId="09F6EBE7" w14:textId="378FD675" w:rsidR="00181295" w:rsidRPr="00211C25" w:rsidRDefault="006D10D9" w:rsidP="00E87346">
            <w:pPr>
              <w:widowControl w:val="0"/>
              <w:numPr>
                <w:ilvl w:val="0"/>
                <w:numId w:val="19"/>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w:t>
            </w:r>
            <w:r w:rsidRPr="00211C25">
              <w:rPr>
                <w:rFonts w:cs="Arial"/>
                <w:b/>
                <w:noProof w:val="0"/>
                <w:lang w:val="de-DE"/>
              </w:rPr>
              <w:lastRenderedPageBreak/>
              <w:t xml:space="preserve">ohne Vertretungsbefugnis oder falls es über kein gemeinschaftliches Organ verfügt 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77987085" w14:textId="37B292D6" w:rsidR="00181295" w:rsidRPr="00AC7A29" w:rsidRDefault="00181295" w:rsidP="00AC7A29">
            <w:pPr>
              <w:pStyle w:val="Paragrafoelenco"/>
              <w:widowControl w:val="0"/>
              <w:numPr>
                <w:ilvl w:val="0"/>
                <w:numId w:val="19"/>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w:t>
            </w:r>
            <w:proofErr w:type="spellStart"/>
            <w:r w:rsidRPr="00AC7A29">
              <w:rPr>
                <w:rFonts w:cs="Arial"/>
                <w:b/>
                <w:noProof w:val="0"/>
                <w:lang w:val="it-IT"/>
              </w:rPr>
              <w:t>se</w:t>
            </w:r>
            <w:proofErr w:type="spellEnd"/>
            <w:r w:rsidRPr="00AC7A29">
              <w:rPr>
                <w:rFonts w:cs="Arial"/>
                <w:b/>
                <w:noProof w:val="0"/>
                <w:lang w:val="it-IT"/>
              </w:rPr>
              <w:t xml:space="preserve"> la rete è dotata di </w:t>
            </w:r>
            <w:r w:rsidRPr="00AC7A29">
              <w:rPr>
                <w:rFonts w:cs="Arial"/>
                <w:b/>
                <w:noProof w:val="0"/>
                <w:lang w:val="it-IT"/>
              </w:rPr>
              <w:lastRenderedPageBreak/>
              <w:t xml:space="preserve">un organo comune privo del potere di rappresentanza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F8101E" w:rsidRPr="003405F0" w14:paraId="2142F62D" w14:textId="77777777" w:rsidTr="00173EA8">
        <w:tc>
          <w:tcPr>
            <w:tcW w:w="4397"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3405F0" w14:paraId="0ECDC4A2" w14:textId="77777777" w:rsidTr="00173EA8">
        <w:tc>
          <w:tcPr>
            <w:tcW w:w="4397" w:type="dxa"/>
            <w:gridSpan w:val="3"/>
          </w:tcPr>
          <w:p w14:paraId="6C3C176D" w14:textId="24231C86" w:rsidR="00181295" w:rsidRPr="00211C25" w:rsidRDefault="00537E4E" w:rsidP="00280509">
            <w:pPr>
              <w:widowControl w:val="0"/>
              <w:numPr>
                <w:ilvl w:val="0"/>
                <w:numId w:val="20"/>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w:t>
            </w:r>
            <w:proofErr w:type="spellStart"/>
            <w:r w:rsidRPr="00211C25">
              <w:rPr>
                <w:rFonts w:cs="Arial"/>
                <w:b/>
                <w:bCs/>
                <w:noProof w:val="0"/>
                <w:lang w:val="de-DE"/>
              </w:rPr>
              <w:t>Konsortiumsmitglieder</w:t>
            </w:r>
            <w:proofErr w:type="spellEnd"/>
            <w:r w:rsidRPr="00211C25">
              <w:rPr>
                <w:rFonts w:cs="Arial"/>
                <w:b/>
                <w:bCs/>
                <w:noProof w:val="0"/>
                <w:lang w:val="de-DE"/>
              </w:rPr>
              <w:t xml:space="preserve">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B3320D">
            <w:pPr>
              <w:widowControl w:val="0"/>
              <w:numPr>
                <w:ilvl w:val="0"/>
                <w:numId w:val="20"/>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 xml:space="preserve">nel caso di offerta presentata da un consorzio stabile, consorzio di cooperative o di impresa artigiana manchi la scansione dell’atto costitutivo </w:t>
            </w:r>
            <w:proofErr w:type="spellStart"/>
            <w:r w:rsidRPr="00211C25">
              <w:rPr>
                <w:rFonts w:cs="Arial"/>
                <w:b/>
                <w:noProof w:val="0"/>
                <w:lang w:val="it-IT"/>
              </w:rPr>
              <w:t>nonchè</w:t>
            </w:r>
            <w:proofErr w:type="spellEnd"/>
            <w:r w:rsidRPr="00211C25">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F8101E" w:rsidRPr="003405F0" w14:paraId="518E5298" w14:textId="77777777" w:rsidTr="00173EA8">
        <w:tc>
          <w:tcPr>
            <w:tcW w:w="4397" w:type="dxa"/>
            <w:gridSpan w:val="3"/>
            <w:shd w:val="clear" w:color="auto" w:fill="auto"/>
          </w:tcPr>
          <w:p w14:paraId="06FD224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3405F0" w14:paraId="1C43320F" w14:textId="77777777" w:rsidTr="00173EA8">
        <w:tc>
          <w:tcPr>
            <w:tcW w:w="4397"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2" w:history="1">
              <w:r w:rsidR="0018611E" w:rsidRPr="00211C25">
                <w:rPr>
                  <w:rStyle w:val="Collegamentoipertestuale"/>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 xml:space="preserve">documento non </w:t>
            </w:r>
            <w:proofErr w:type="spellStart"/>
            <w:r w:rsidRPr="00211C25">
              <w:rPr>
                <w:rFonts w:cs="Arial"/>
                <w:b/>
                <w:noProof w:val="0"/>
                <w:u w:val="single"/>
                <w:lang w:val="it-IT" w:eastAsia="de-DE"/>
              </w:rPr>
              <w:t>é</w:t>
            </w:r>
            <w:proofErr w:type="spellEnd"/>
            <w:r w:rsidRPr="00211C25">
              <w:rPr>
                <w:rFonts w:cs="Arial"/>
                <w:b/>
                <w:noProof w:val="0"/>
                <w:u w:val="single"/>
                <w:lang w:val="it-IT" w:eastAsia="de-DE"/>
              </w:rPr>
              <w:t xml:space="preserve">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t xml:space="preserve">Il DGUE è disponibile al seguente indirzzo internet: </w:t>
            </w:r>
            <w:hyperlink r:id="rId43" w:history="1">
              <w:r w:rsidRPr="00211C25">
                <w:rPr>
                  <w:rStyle w:val="Collegamentoipertestuale"/>
                  <w:rFonts w:cs="Arial"/>
                  <w:lang w:val="it-IT"/>
                </w:rPr>
                <w:t>http://www.provincia.bz.it/lavoro-economia/appalti/documentazione-gara/disciplinari-e-allegati.asp</w:t>
              </w:r>
            </w:hyperlink>
          </w:p>
        </w:tc>
      </w:tr>
      <w:tr w:rsidR="00F8101E" w:rsidRPr="003405F0" w14:paraId="628ED585" w14:textId="77777777" w:rsidTr="00173EA8">
        <w:tc>
          <w:tcPr>
            <w:tcW w:w="4397"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F8101E" w:rsidRPr="00211C25" w14:paraId="6B58FB29" w14:textId="77777777" w:rsidTr="00173EA8">
        <w:tc>
          <w:tcPr>
            <w:tcW w:w="4397"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F8101E" w:rsidRPr="00211C25" w14:paraId="59101ADD" w14:textId="77777777" w:rsidTr="00173EA8">
        <w:tc>
          <w:tcPr>
            <w:tcW w:w="4397"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F8101E" w:rsidRPr="003405F0" w14:paraId="704C8960" w14:textId="77777777" w:rsidTr="00173EA8">
        <w:tc>
          <w:tcPr>
            <w:tcW w:w="4397" w:type="dxa"/>
            <w:gridSpan w:val="3"/>
          </w:tcPr>
          <w:p w14:paraId="59E36E3E" w14:textId="77777777" w:rsidR="002A6DC8" w:rsidRPr="00AA522A" w:rsidRDefault="002A6DC8" w:rsidP="002A6DC8">
            <w:pPr>
              <w:pStyle w:val="Rientrocorpodeltesto"/>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F8101E" w:rsidRPr="003405F0" w14:paraId="1442BC96" w14:textId="77777777" w:rsidTr="00173EA8">
        <w:tc>
          <w:tcPr>
            <w:tcW w:w="4397"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F8101E" w:rsidRPr="003405F0" w14:paraId="1B9B42BD" w14:textId="77777777" w:rsidTr="00173EA8">
        <w:tc>
          <w:tcPr>
            <w:tcW w:w="4397"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F8101E" w:rsidRPr="003405F0" w14:paraId="5854F3E1" w14:textId="77777777" w:rsidTr="00173EA8">
        <w:tc>
          <w:tcPr>
            <w:tcW w:w="4397"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F8101E" w:rsidRPr="003405F0" w14:paraId="21E7A36F" w14:textId="77777777" w:rsidTr="00173EA8">
        <w:tc>
          <w:tcPr>
            <w:tcW w:w="4397"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lastRenderedPageBreak/>
              <w:t xml:space="preserve">Gemäß Art. 93 </w:t>
            </w:r>
            <w:proofErr w:type="spellStart"/>
            <w:r w:rsidRPr="00AA522A">
              <w:rPr>
                <w:rFonts w:cs="Arial"/>
                <w:noProof w:val="0"/>
                <w:lang w:val="de-DE"/>
              </w:rPr>
              <w:t>GvD</w:t>
            </w:r>
            <w:proofErr w:type="spellEnd"/>
            <w:r w:rsidRPr="00AA522A">
              <w:rPr>
                <w:rFonts w:cs="Arial"/>
                <w:noProof w:val="0"/>
                <w:lang w:val="de-DE"/>
              </w:rPr>
              <w:t xml:space="preserve"> Nr. 50/2016 und Art. 27 Abs. 11 LG Nr. 16/2015 muss das Angebot mit einer 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F8101E" w:rsidRPr="00211C25" w14:paraId="1DFABF2F" w14:textId="77777777" w:rsidTr="00173EA8">
        <w:tc>
          <w:tcPr>
            <w:tcW w:w="4397" w:type="dxa"/>
            <w:gridSpan w:val="3"/>
            <w:shd w:val="clear" w:color="auto" w:fill="auto"/>
          </w:tcPr>
          <w:p w14:paraId="4E7596FD" w14:textId="77777777" w:rsidR="002A6DC8" w:rsidRPr="00AA522A" w:rsidRDefault="002A6DC8" w:rsidP="002A6DC8">
            <w:pPr>
              <w:pStyle w:val="Rientrocorpodeltesto"/>
              <w:widowControl w:val="0"/>
              <w:tabs>
                <w:tab w:val="left" w:pos="993"/>
              </w:tabs>
              <w:spacing w:after="0"/>
              <w:ind w:left="0" w:right="76"/>
              <w:jc w:val="both"/>
              <w:rPr>
                <w:rFonts w:cs="Arial"/>
                <w:lang w:val="it-IT"/>
              </w:rPr>
            </w:pPr>
            <w:r w:rsidRPr="00AA522A">
              <w:rPr>
                <w:rFonts w:cs="Arial"/>
                <w:color w:val="FF0000"/>
                <w:lang w:val="de-DE"/>
              </w:rPr>
              <w:t>Los1: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Rientrocorpodeltesto"/>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BDBDAC4" w14:textId="77777777" w:rsidTr="00173EA8">
        <w:tc>
          <w:tcPr>
            <w:tcW w:w="4397" w:type="dxa"/>
            <w:gridSpan w:val="3"/>
            <w:shd w:val="clear" w:color="auto" w:fill="auto"/>
          </w:tcPr>
          <w:p w14:paraId="3785273F" w14:textId="77777777"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15DC721" w14:textId="77777777" w:rsidTr="00173EA8">
        <w:tc>
          <w:tcPr>
            <w:tcW w:w="4397"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F8101E" w:rsidRPr="003405F0" w14:paraId="28EE77EB" w14:textId="77777777" w:rsidTr="00173EA8">
        <w:tc>
          <w:tcPr>
            <w:tcW w:w="4397"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 xml:space="preserve">Gemäß Art. 93 Abs. 6 </w:t>
            </w:r>
            <w:proofErr w:type="spellStart"/>
            <w:r w:rsidRPr="00AA522A">
              <w:rPr>
                <w:rFonts w:cs="Arial"/>
                <w:noProof w:val="0"/>
                <w:lang w:val="de-DE"/>
              </w:rPr>
              <w:t>GvD</w:t>
            </w:r>
            <w:proofErr w:type="spellEnd"/>
            <w:r w:rsidRPr="00AA522A">
              <w:rPr>
                <w:rFonts w:cs="Arial"/>
                <w:noProof w:val="0"/>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AA522A">
              <w:rPr>
                <w:rFonts w:cs="Arial"/>
                <w:noProof w:val="0"/>
                <w:lang w:val="de-DE"/>
              </w:rPr>
              <w:t>GvD</w:t>
            </w:r>
            <w:proofErr w:type="spellEnd"/>
            <w:r w:rsidRPr="00AA522A">
              <w:rPr>
                <w:rFonts w:cs="Arial"/>
                <w:noProof w:val="0"/>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F8101E" w:rsidRPr="003405F0" w14:paraId="15325C79" w14:textId="77777777" w:rsidTr="00173EA8">
        <w:tc>
          <w:tcPr>
            <w:tcW w:w="4397" w:type="dxa"/>
            <w:gridSpan w:val="3"/>
          </w:tcPr>
          <w:p w14:paraId="5F7B41CB"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Rientrocorpodeltesto"/>
              <w:widowControl w:val="0"/>
              <w:tabs>
                <w:tab w:val="left" w:pos="333"/>
              </w:tabs>
              <w:spacing w:after="0"/>
              <w:ind w:left="333"/>
              <w:jc w:val="both"/>
              <w:rPr>
                <w:rFonts w:cs="Arial"/>
                <w:color w:val="FF0000"/>
                <w:lang w:val="it-IT"/>
              </w:rPr>
            </w:pPr>
          </w:p>
        </w:tc>
      </w:tr>
      <w:tr w:rsidR="00F8101E" w:rsidRPr="003405F0" w14:paraId="52A4217C" w14:textId="77777777" w:rsidTr="00173EA8">
        <w:tc>
          <w:tcPr>
            <w:tcW w:w="4397" w:type="dxa"/>
            <w:gridSpan w:val="3"/>
          </w:tcPr>
          <w:p w14:paraId="4812507E" w14:textId="77777777" w:rsidR="002A6DC8" w:rsidRPr="00AA522A" w:rsidRDefault="002A6DC8" w:rsidP="002A6DC8">
            <w:pPr>
              <w:widowControl w:val="0"/>
              <w:tabs>
                <w:tab w:val="left" w:pos="4119"/>
              </w:tabs>
              <w:jc w:val="both"/>
              <w:rPr>
                <w:rFonts w:cs="Arial"/>
                <w:lang w:val="de-DE"/>
              </w:rPr>
            </w:pPr>
            <w:r w:rsidRPr="00AA522A">
              <w:rPr>
                <w:rFonts w:cs="Arial"/>
                <w:lang w:val="de-DE"/>
              </w:rPr>
              <w:t xml:space="preserve">Der eventuelle Ausschluss aus dem Verfahren </w:t>
            </w:r>
            <w:r w:rsidRPr="00AA522A">
              <w:rPr>
                <w:rFonts w:cs="Arial"/>
                <w:b/>
                <w:lang w:val="de-DE"/>
              </w:rPr>
              <w:t>vor dem Zuschlag hat außer in den Fällen nach Art. 89 Abs. 1 GvD Nr. 50/2016 nicht den Einbehalt der vorläufigen Sicherheit zur Folge</w:t>
            </w:r>
            <w:r w:rsidRPr="00AA522A">
              <w:rPr>
                <w:rFonts w:cs="Arial"/>
                <w:lang w:val="de-DE"/>
              </w:rPr>
              <w:t>.</w:t>
            </w:r>
          </w:p>
          <w:p w14:paraId="01A6D701" w14:textId="77777777" w:rsidR="002A6DC8" w:rsidRPr="00AA522A" w:rsidRDefault="002A6DC8" w:rsidP="002A6DC8">
            <w:pPr>
              <w:widowControl w:val="0"/>
              <w:tabs>
                <w:tab w:val="left" w:pos="4119"/>
              </w:tabs>
              <w:jc w:val="both"/>
              <w:rPr>
                <w:rFonts w:cs="Arial"/>
                <w:noProof w:val="0"/>
                <w:lang w:val="de-DE"/>
              </w:rPr>
            </w:pPr>
            <w:r w:rsidRPr="00AA522A">
              <w:rPr>
                <w:rFonts w:cs="Arial"/>
                <w:lang w:val="de-DE"/>
              </w:rPr>
              <w:t xml:space="preserve">Die vorläufige Sicherheit deckt </w:t>
            </w:r>
            <w:r w:rsidRPr="00AA522A">
              <w:rPr>
                <w:rFonts w:cs="Arial"/>
                <w:noProof w:val="0"/>
                <w:lang w:val="de-DE"/>
              </w:rPr>
              <w:t xml:space="preserve">gemäß Art. 89 Abs. 1 </w:t>
            </w:r>
            <w:proofErr w:type="spellStart"/>
            <w:r w:rsidRPr="00AA522A">
              <w:rPr>
                <w:rFonts w:cs="Arial"/>
                <w:noProof w:val="0"/>
                <w:lang w:val="de-DE"/>
              </w:rPr>
              <w:t>GvD</w:t>
            </w:r>
            <w:proofErr w:type="spellEnd"/>
            <w:r w:rsidRPr="00AA522A">
              <w:rPr>
                <w:rFonts w:cs="Arial"/>
                <w:noProof w:val="0"/>
                <w:lang w:val="de-DE"/>
              </w:rPr>
              <w:t xml:space="preserve"> Nr. 50/2016 auch die im Rahmen der Nutzung der Kapazitäten Dritter abgegebenen Falscherklärungen.</w:t>
            </w:r>
          </w:p>
          <w:p w14:paraId="7893040C" w14:textId="77777777" w:rsidR="002A6DC8" w:rsidRPr="00AA522A" w:rsidRDefault="002A6DC8" w:rsidP="002A6DC8">
            <w:pPr>
              <w:widowControl w:val="0"/>
              <w:tabs>
                <w:tab w:val="left" w:pos="4119"/>
              </w:tabs>
              <w:jc w:val="both"/>
              <w:rPr>
                <w:rFonts w:cs="Arial"/>
                <w:lang w:val="de-DE"/>
              </w:rPr>
            </w:pPr>
            <w:r w:rsidRPr="00AA522A">
              <w:rPr>
                <w:rFonts w:cs="Arial"/>
                <w:noProof w:val="0"/>
                <w:lang w:val="de-DE"/>
              </w:rPr>
              <w:t>Angewandt wird Art. 27 Abs. 3 LG Nr.</w:t>
            </w:r>
            <w:r w:rsidRPr="00AA522A">
              <w:rPr>
                <w:rFonts w:cs="Arial"/>
                <w:lang w:val="de-DE"/>
              </w:rPr>
              <w:t xml:space="preserve"> 16/2015</w:t>
            </w:r>
            <w:r w:rsidRPr="00AA522A">
              <w:rPr>
                <w:rFonts w:cs="Arial"/>
                <w:noProof w:val="0"/>
                <w:lang w:val="de-DE"/>
              </w:rPr>
              <w:t>.</w:t>
            </w:r>
          </w:p>
        </w:tc>
        <w:tc>
          <w:tcPr>
            <w:tcW w:w="993" w:type="dxa"/>
          </w:tcPr>
          <w:p w14:paraId="3B0F3387"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5138881A"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L’eventuale esclusione dalla gara </w:t>
            </w:r>
            <w:r w:rsidRPr="00AA522A">
              <w:rPr>
                <w:rFonts w:cs="Arial"/>
                <w:b/>
                <w:lang w:val="it-IT"/>
              </w:rPr>
              <w:t>prima</w:t>
            </w:r>
            <w:r w:rsidRPr="00AA522A">
              <w:rPr>
                <w:rFonts w:cs="Arial"/>
                <w:lang w:val="it-IT"/>
              </w:rPr>
              <w:t xml:space="preserve"> </w:t>
            </w:r>
            <w:r w:rsidRPr="00AA522A">
              <w:rPr>
                <w:rFonts w:cs="Arial"/>
                <w:b/>
                <w:lang w:val="it-IT"/>
              </w:rPr>
              <w:t>dell’aggiudicazione</w:t>
            </w:r>
            <w:r w:rsidRPr="00AA522A">
              <w:rPr>
                <w:rFonts w:cs="Arial"/>
                <w:lang w:val="it-IT"/>
              </w:rPr>
              <w:t xml:space="preserve">, </w:t>
            </w:r>
            <w:r w:rsidRPr="00AA522A">
              <w:rPr>
                <w:rFonts w:cs="Arial"/>
                <w:b/>
                <w:lang w:val="it-IT"/>
              </w:rPr>
              <w:t>al di fuori dei casi di cui all’art. 89 comma 1 del d.lgs. 50/2016</w:t>
            </w:r>
            <w:r w:rsidRPr="00AA522A">
              <w:rPr>
                <w:rFonts w:cs="Arial"/>
                <w:lang w:val="it-IT"/>
              </w:rPr>
              <w:t xml:space="preserve">, </w:t>
            </w:r>
            <w:r w:rsidRPr="00AA522A">
              <w:rPr>
                <w:rFonts w:cs="Arial"/>
                <w:b/>
                <w:lang w:val="it-IT"/>
              </w:rPr>
              <w:t>non comporterà l’escussione della garanzia provvisoria</w:t>
            </w:r>
            <w:r w:rsidRPr="00AA522A">
              <w:rPr>
                <w:rFonts w:cs="Arial"/>
                <w:lang w:val="it-IT"/>
              </w:rPr>
              <w:t>.</w:t>
            </w:r>
          </w:p>
          <w:p w14:paraId="00CA20EB"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La garanzia provvisoria copre, ai sensi dell’art. 89, comma 1 del d.lgs. 50/2016, anche le dichiarazioni mendaci rese nell’ambito dell’avvalimento.</w:t>
            </w:r>
          </w:p>
          <w:p w14:paraId="655D982F" w14:textId="77777777" w:rsidR="002A6DC8" w:rsidRPr="00AA522A" w:rsidRDefault="002A6DC8" w:rsidP="002A6DC8">
            <w:pPr>
              <w:widowControl w:val="0"/>
              <w:tabs>
                <w:tab w:val="left" w:pos="4119"/>
              </w:tabs>
              <w:ind w:right="72"/>
              <w:jc w:val="both"/>
              <w:rPr>
                <w:rFonts w:cs="Arial"/>
                <w:lang w:val="it-IT"/>
              </w:rPr>
            </w:pP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3405F0" w14:paraId="2F243024" w14:textId="77777777" w:rsidTr="00173EA8">
        <w:tc>
          <w:tcPr>
            <w:tcW w:w="4397"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F8101E" w:rsidRPr="00211C25" w14:paraId="3E37D9EA" w14:textId="77777777" w:rsidTr="00173EA8">
        <w:tc>
          <w:tcPr>
            <w:tcW w:w="4397"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2A6DC8">
            <w:pPr>
              <w:pStyle w:val="Paragrafoelenco"/>
              <w:widowControl w:val="0"/>
              <w:numPr>
                <w:ilvl w:val="0"/>
                <w:numId w:val="25"/>
              </w:numPr>
              <w:jc w:val="both"/>
              <w:rPr>
                <w:rFonts w:cs="Arial"/>
                <w:b/>
              </w:rPr>
            </w:pPr>
            <w:r w:rsidRPr="00AA522A">
              <w:rPr>
                <w:rFonts w:cs="Arial"/>
                <w:b/>
              </w:rPr>
              <w:t>KAUTION</w:t>
            </w:r>
          </w:p>
          <w:p w14:paraId="35E7C166" w14:textId="77777777" w:rsidR="002A6DC8" w:rsidRPr="00AA522A" w:rsidRDefault="002A6DC8" w:rsidP="002A6DC8">
            <w:pPr>
              <w:pStyle w:val="Paragrafoelenco"/>
              <w:widowControl w:val="0"/>
              <w:numPr>
                <w:ilvl w:val="0"/>
                <w:numId w:val="25"/>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2A6DC8">
            <w:pPr>
              <w:pStyle w:val="Paragrafoelenco"/>
              <w:widowControl w:val="0"/>
              <w:numPr>
                <w:ilvl w:val="0"/>
                <w:numId w:val="26"/>
              </w:numPr>
              <w:ind w:right="74"/>
              <w:jc w:val="both"/>
              <w:rPr>
                <w:rFonts w:cs="Arial"/>
                <w:b/>
                <w:lang w:val="it-IT"/>
              </w:rPr>
            </w:pPr>
            <w:r w:rsidRPr="00AA522A">
              <w:rPr>
                <w:rFonts w:cs="Arial"/>
                <w:b/>
                <w:lang w:val="it-IT"/>
              </w:rPr>
              <w:t>CAUZIONE</w:t>
            </w:r>
          </w:p>
          <w:p w14:paraId="3BF196ED" w14:textId="77777777" w:rsidR="002A6DC8" w:rsidRPr="00AA522A" w:rsidRDefault="002A6DC8" w:rsidP="002A6DC8">
            <w:pPr>
              <w:pStyle w:val="Paragrafoelenco"/>
              <w:widowControl w:val="0"/>
              <w:numPr>
                <w:ilvl w:val="0"/>
                <w:numId w:val="26"/>
              </w:numPr>
              <w:tabs>
                <w:tab w:val="left" w:pos="4119"/>
              </w:tabs>
              <w:ind w:right="72"/>
              <w:jc w:val="both"/>
              <w:rPr>
                <w:rFonts w:cs="Arial"/>
                <w:lang w:val="it-IT"/>
              </w:rPr>
            </w:pPr>
            <w:r w:rsidRPr="00AA522A">
              <w:rPr>
                <w:rFonts w:cs="Arial"/>
                <w:b/>
                <w:lang w:val="it-IT"/>
              </w:rPr>
              <w:t>FIDEIUSSIONE</w:t>
            </w:r>
          </w:p>
        </w:tc>
      </w:tr>
      <w:tr w:rsidR="00F8101E" w:rsidRPr="00211C25" w14:paraId="287B766A" w14:textId="77777777" w:rsidTr="00173EA8">
        <w:tc>
          <w:tcPr>
            <w:tcW w:w="4397" w:type="dxa"/>
            <w:gridSpan w:val="3"/>
          </w:tcPr>
          <w:p w14:paraId="7FAFBB5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Rientrocorpodeltesto"/>
              <w:widowControl w:val="0"/>
              <w:tabs>
                <w:tab w:val="left" w:pos="333"/>
              </w:tabs>
              <w:spacing w:after="0"/>
              <w:ind w:left="333"/>
              <w:jc w:val="both"/>
              <w:rPr>
                <w:rFonts w:cs="Arial"/>
                <w:lang w:val="it-IT"/>
              </w:rPr>
            </w:pPr>
          </w:p>
        </w:tc>
      </w:tr>
      <w:tr w:rsidR="00F8101E" w:rsidRPr="003405F0" w14:paraId="362EDFA2" w14:textId="77777777" w:rsidTr="00173EA8">
        <w:tc>
          <w:tcPr>
            <w:tcW w:w="4397" w:type="dxa"/>
            <w:gridSpan w:val="3"/>
          </w:tcPr>
          <w:p w14:paraId="1CD120BD" w14:textId="7B6D5CE5" w:rsidR="004600FD" w:rsidRPr="002D1F97" w:rsidRDefault="004600FD" w:rsidP="002A6DC8">
            <w:pPr>
              <w:widowControl w:val="0"/>
              <w:ind w:right="76"/>
              <w:jc w:val="both"/>
              <w:rPr>
                <w:rFonts w:cs="Arial"/>
                <w:b/>
                <w:u w:val="single"/>
              </w:rPr>
            </w:pPr>
          </w:p>
          <w:p w14:paraId="4F232043" w14:textId="77777777" w:rsidR="002A6DC8" w:rsidRPr="00D02B1F" w:rsidRDefault="002A6DC8" w:rsidP="002A6DC8">
            <w:pPr>
              <w:widowControl w:val="0"/>
              <w:ind w:right="76"/>
              <w:jc w:val="both"/>
              <w:rPr>
                <w:rFonts w:cs="Arial"/>
                <w:b/>
                <w:u w:val="single"/>
                <w:lang w:val="de-DE"/>
              </w:rPr>
            </w:pPr>
            <w:r w:rsidRPr="00D02B1F">
              <w:rPr>
                <w:rFonts w:cs="Arial"/>
                <w:b/>
                <w:u w:val="single"/>
                <w:lang w:val="de-DE"/>
              </w:rPr>
              <w:t>a) KAUTION</w:t>
            </w:r>
          </w:p>
          <w:p w14:paraId="21A31027" w14:textId="77777777" w:rsidR="004600FD" w:rsidRPr="00D02B1F" w:rsidRDefault="004600FD" w:rsidP="002A6DC8">
            <w:pPr>
              <w:widowControl w:val="0"/>
              <w:ind w:right="76"/>
              <w:jc w:val="both"/>
              <w:rPr>
                <w:rFonts w:cs="Arial"/>
                <w:lang w:val="de-DE"/>
              </w:rPr>
            </w:pPr>
          </w:p>
          <w:p w14:paraId="17478B19" w14:textId="3DEC48E7" w:rsidR="004600FD" w:rsidRPr="00D02B1F" w:rsidRDefault="004600FD" w:rsidP="004600FD">
            <w:pPr>
              <w:shd w:val="clear" w:color="auto" w:fill="FFFFFF"/>
              <w:jc w:val="both"/>
              <w:rPr>
                <w:rFonts w:cs="Arial"/>
                <w:noProof w:val="0"/>
                <w:color w:val="201F1E"/>
                <w:bdr w:val="none" w:sz="0" w:space="0" w:color="auto" w:frame="1"/>
                <w:lang w:val="de-DE"/>
              </w:rPr>
            </w:pPr>
            <w:r w:rsidRPr="00D02B1F">
              <w:rPr>
                <w:rFonts w:cs="Arial"/>
                <w:noProof w:val="0"/>
                <w:color w:val="201F1E"/>
                <w:bdr w:val="none" w:sz="0" w:space="0" w:color="auto" w:frame="1"/>
                <w:lang w:val="de-DE"/>
              </w:rPr>
              <w:t>Die Kaution kann geleistet werden:</w:t>
            </w:r>
          </w:p>
          <w:p w14:paraId="2CB59904"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90FCB70" w14:textId="764937AB" w:rsidR="007355CA" w:rsidRPr="00D02B1F" w:rsidRDefault="00D02B1F" w:rsidP="00D02B1F">
            <w:pPr>
              <w:shd w:val="clear" w:color="auto" w:fill="FFFFFF"/>
              <w:jc w:val="both"/>
              <w:rPr>
                <w:rFonts w:cs="Arial"/>
                <w:noProof w:val="0"/>
                <w:color w:val="201F1E"/>
                <w:u w:val="single"/>
                <w:lang w:val="de-DE"/>
              </w:rPr>
            </w:pPr>
            <w:r w:rsidRPr="00D02B1F">
              <w:rPr>
                <w:rFonts w:cs="Arial"/>
                <w:b/>
                <w:bCs/>
                <w:noProof w:val="0"/>
                <w:color w:val="201F1E"/>
                <w:u w:val="single"/>
                <w:lang w:val="de-DE"/>
              </w:rPr>
              <w:t>-</w:t>
            </w:r>
            <w:r>
              <w:rPr>
                <w:rFonts w:cs="Arial"/>
                <w:b/>
                <w:bCs/>
                <w:noProof w:val="0"/>
                <w:color w:val="201F1E"/>
                <w:u w:val="single"/>
                <w:lang w:val="de-DE"/>
              </w:rPr>
              <w:t xml:space="preserve"> </w:t>
            </w:r>
            <w:r w:rsidR="007355CA" w:rsidRPr="00D02B1F">
              <w:rPr>
                <w:rFonts w:cs="Arial"/>
                <w:b/>
                <w:bCs/>
                <w:noProof w:val="0"/>
                <w:color w:val="201F1E"/>
                <w:u w:val="single"/>
                <w:lang w:val="de-DE"/>
              </w:rPr>
              <w:t>mittels elektronischer Bezahlung</w:t>
            </w:r>
            <w:r w:rsidR="007355CA" w:rsidRPr="00D02B1F">
              <w:rPr>
                <w:rFonts w:cs="Arial"/>
                <w:noProof w:val="0"/>
                <w:color w:val="201F1E"/>
                <w:lang w:val="de-DE"/>
              </w:rPr>
              <w:t xml:space="preserve"> über das Portal </w:t>
            </w:r>
            <w:r w:rsidR="007355CA" w:rsidRPr="00D02B1F">
              <w:rPr>
                <w:rFonts w:cs="Arial"/>
                <w:noProof w:val="0"/>
                <w:color w:val="201F1E"/>
                <w:u w:val="single"/>
                <w:lang w:val="de-DE"/>
              </w:rPr>
              <w:t>https://de.epays.it</w:t>
            </w:r>
          </w:p>
          <w:p w14:paraId="2EB003D7" w14:textId="77777777"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bdr w:val="none" w:sz="0" w:space="0" w:color="auto" w:frame="1"/>
                <w:lang w:val="de-DE"/>
              </w:rPr>
              <w:t> </w:t>
            </w:r>
          </w:p>
          <w:p w14:paraId="25EE1CDF" w14:textId="77777777" w:rsidR="004600FD" w:rsidRPr="00D02B1F" w:rsidRDefault="004600FD" w:rsidP="007355CA">
            <w:pPr>
              <w:shd w:val="clear" w:color="auto" w:fill="FFFFFF"/>
              <w:jc w:val="both"/>
              <w:rPr>
                <w:rFonts w:cs="Arial"/>
                <w:noProof w:val="0"/>
                <w:color w:val="201F1E"/>
                <w:sz w:val="18"/>
                <w:szCs w:val="18"/>
                <w:lang w:val="de-DE"/>
              </w:rPr>
            </w:pPr>
            <w:r w:rsidRPr="00D02B1F">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3AD6537B" w14:textId="34772167" w:rsidR="004600FD" w:rsidRPr="00D02B1F" w:rsidRDefault="004600FD" w:rsidP="004600FD">
            <w:pPr>
              <w:shd w:val="clear" w:color="auto" w:fill="FFFFFF"/>
              <w:jc w:val="both"/>
              <w:rPr>
                <w:rFonts w:cs="Arial"/>
                <w:noProof w:val="0"/>
                <w:color w:val="201F1E"/>
                <w:lang w:val="de-DE"/>
              </w:rPr>
            </w:pPr>
          </w:p>
          <w:p w14:paraId="7D1FCF2B" w14:textId="77777777"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noProof w:val="0"/>
                <w:color w:val="FF0000"/>
                <w:bdr w:val="none" w:sz="0" w:space="0" w:color="auto" w:frame="1"/>
                <w:lang w:val="de-DE"/>
              </w:rPr>
              <w:t xml:space="preserve">Der Wirtschaftsteilnehmer wählt hierfür im Bereich </w:t>
            </w:r>
            <w:r w:rsidRPr="00D02B1F">
              <w:rPr>
                <w:rFonts w:cs="Arial"/>
                <w:b/>
                <w:bCs/>
                <w:noProof w:val="0"/>
                <w:color w:val="FF0000"/>
                <w:bdr w:val="none" w:sz="0" w:space="0" w:color="auto" w:frame="1"/>
                <w:lang w:val="de-DE"/>
              </w:rPr>
              <w:t xml:space="preserve">„Online-Zahlungen </w:t>
            </w:r>
            <w:proofErr w:type="spellStart"/>
            <w:r w:rsidRPr="00D02B1F">
              <w:rPr>
                <w:rFonts w:cs="Arial"/>
                <w:b/>
                <w:bCs/>
                <w:noProof w:val="0"/>
                <w:color w:val="FF0000"/>
                <w:bdr w:val="none" w:sz="0" w:space="0" w:color="auto" w:frame="1"/>
                <w:lang w:val="de-DE"/>
              </w:rPr>
              <w:t>pagoPA</w:t>
            </w:r>
            <w:proofErr w:type="spellEnd"/>
            <w:r w:rsidRPr="00D02B1F">
              <w:rPr>
                <w:rFonts w:cs="Arial"/>
                <w:b/>
                <w:bCs/>
                <w:noProof w:val="0"/>
                <w:color w:val="FF0000"/>
                <w:bdr w:val="none" w:sz="0" w:space="0" w:color="auto" w:frame="1"/>
                <w:lang w:val="de-DE"/>
              </w:rPr>
              <w:t>“</w:t>
            </w:r>
            <w:r w:rsidRPr="00D02B1F">
              <w:rPr>
                <w:rFonts w:cs="Arial"/>
                <w:noProof w:val="0"/>
                <w:color w:val="FF0000"/>
                <w:bdr w:val="none" w:sz="0" w:space="0" w:color="auto" w:frame="1"/>
                <w:lang w:val="de-DE"/>
              </w:rPr>
              <w:t xml:space="preserve"> als Gläubigerkörperschaft </w:t>
            </w:r>
            <w:r w:rsidRPr="00D02B1F">
              <w:rPr>
                <w:rFonts w:cs="Arial"/>
                <w:b/>
                <w:bCs/>
                <w:noProof w:val="0"/>
                <w:color w:val="FF0000"/>
                <w:bdr w:val="none" w:sz="0" w:space="0" w:color="auto" w:frame="1"/>
                <w:lang w:val="de-DE"/>
              </w:rPr>
              <w:t>„Andere Körperschaften“</w:t>
            </w:r>
            <w:r w:rsidRPr="00D02B1F">
              <w:rPr>
                <w:rFonts w:cs="Arial"/>
                <w:noProof w:val="0"/>
                <w:color w:val="FF0000"/>
                <w:bdr w:val="none" w:sz="0" w:space="0" w:color="auto" w:frame="1"/>
                <w:lang w:val="de-DE"/>
              </w:rPr>
              <w:t xml:space="preserve">, in der Folge </w:t>
            </w:r>
            <w:r w:rsidRPr="00D02B1F">
              <w:rPr>
                <w:rFonts w:cs="Arial"/>
                <w:b/>
                <w:bCs/>
                <w:noProof w:val="0"/>
                <w:color w:val="FF0000"/>
                <w:bdr w:val="none" w:sz="0" w:space="0" w:color="auto" w:frame="1"/>
                <w:lang w:val="de-DE"/>
              </w:rPr>
              <w:lastRenderedPageBreak/>
              <w:t xml:space="preserve">„AOV – Agentur für öffentliche Verträge“ </w:t>
            </w:r>
            <w:r w:rsidRPr="00D02B1F">
              <w:rPr>
                <w:rFonts w:cs="Arial"/>
                <w:noProof w:val="0"/>
                <w:color w:val="FF0000"/>
                <w:bdr w:val="none" w:sz="0" w:space="0" w:color="auto" w:frame="1"/>
                <w:lang w:val="de-DE"/>
              </w:rPr>
              <w:t>auswählen, den Dienst</w:t>
            </w:r>
            <w:r w:rsidRPr="00D02B1F">
              <w:rPr>
                <w:rFonts w:cs="Arial"/>
                <w:b/>
                <w:bCs/>
                <w:noProof w:val="0"/>
                <w:color w:val="FF0000"/>
                <w:bdr w:val="none" w:sz="0" w:space="0" w:color="auto" w:frame="1"/>
                <w:lang w:val="de-DE"/>
              </w:rPr>
              <w:t xml:space="preserve"> „Kautionen öffentliche Vergaben“</w:t>
            </w:r>
            <w:r w:rsidRPr="00D02B1F">
              <w:rPr>
                <w:rFonts w:cs="Arial"/>
                <w:noProof w:val="0"/>
                <w:color w:val="FF0000"/>
                <w:bdr w:val="none" w:sz="0" w:space="0" w:color="auto" w:frame="1"/>
                <w:lang w:val="de-DE"/>
              </w:rPr>
              <w:t xml:space="preserve">, die Art der Kaution </w:t>
            </w:r>
            <w:r w:rsidRPr="00D02B1F">
              <w:rPr>
                <w:rFonts w:cs="Arial"/>
                <w:b/>
                <w:bCs/>
                <w:noProof w:val="0"/>
                <w:color w:val="FF0000"/>
                <w:bdr w:val="none" w:sz="0" w:space="0" w:color="auto" w:frame="1"/>
                <w:lang w:val="de-DE"/>
              </w:rPr>
              <w:t>„Vorläufige Kaution“</w:t>
            </w:r>
            <w:r w:rsidRPr="00D02B1F">
              <w:rPr>
                <w:rFonts w:cs="Arial"/>
                <w:noProof w:val="0"/>
                <w:color w:val="FF0000"/>
                <w:bdr w:val="none" w:sz="0" w:space="0" w:color="auto" w:frame="1"/>
                <w:lang w:val="de-DE"/>
              </w:rPr>
              <w:t xml:space="preserve"> auswählen und den </w:t>
            </w:r>
            <w:r w:rsidRPr="00D02B1F">
              <w:rPr>
                <w:rFonts w:cs="Arial"/>
                <w:b/>
                <w:bCs/>
                <w:noProof w:val="0"/>
                <w:color w:val="FF0000"/>
                <w:bdr w:val="none" w:sz="0" w:space="0" w:color="auto" w:frame="1"/>
                <w:lang w:val="de-DE"/>
              </w:rPr>
              <w:t>Erkennungskode der Ausschreibung (CIG)</w:t>
            </w:r>
            <w:r w:rsidRPr="00D02B1F">
              <w:rPr>
                <w:rFonts w:cs="Arial"/>
                <w:noProof w:val="0"/>
                <w:color w:val="FF0000"/>
                <w:bdr w:val="none" w:sz="0" w:space="0" w:color="auto" w:frame="1"/>
                <w:lang w:val="de-DE"/>
              </w:rPr>
              <w:t xml:space="preserve"> angeben.</w:t>
            </w:r>
          </w:p>
          <w:p w14:paraId="7FD498B4" w14:textId="77777777" w:rsidR="007355CA" w:rsidRPr="00D02B1F" w:rsidRDefault="007355CA" w:rsidP="007355CA">
            <w:pPr>
              <w:shd w:val="clear" w:color="auto" w:fill="FFFFFF"/>
              <w:ind w:left="360"/>
              <w:jc w:val="both"/>
              <w:rPr>
                <w:rFonts w:cs="Arial"/>
                <w:b/>
                <w:bCs/>
                <w:noProof w:val="0"/>
                <w:color w:val="000000"/>
                <w:bdr w:val="none" w:sz="0" w:space="0" w:color="auto" w:frame="1"/>
                <w:shd w:val="clear" w:color="auto" w:fill="FFFF00"/>
                <w:lang w:val="de-DE"/>
              </w:rPr>
            </w:pPr>
          </w:p>
          <w:p w14:paraId="6B2ECE41" w14:textId="72A5FEF6"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b/>
                <w:bCs/>
                <w:noProof w:val="0"/>
                <w:color w:val="201F1E"/>
                <w:bdr w:val="none" w:sz="0" w:space="0" w:color="auto" w:frame="1"/>
                <w:lang w:val="de-DE"/>
              </w:rPr>
              <w:t>Die telematische Zahlungsbestätigung muss im Portal hochgeladen werden.</w:t>
            </w:r>
          </w:p>
          <w:p w14:paraId="5B174AC3"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53D39B9" w14:textId="7D44FFD3" w:rsidR="004600FD" w:rsidRPr="002D1F97" w:rsidRDefault="004600FD" w:rsidP="004600FD">
            <w:pPr>
              <w:shd w:val="clear" w:color="auto" w:fill="FFFFFF"/>
              <w:jc w:val="both"/>
              <w:rPr>
                <w:rFonts w:cs="Arial"/>
                <w:noProof w:val="0"/>
                <w:color w:val="201F1E"/>
              </w:rPr>
            </w:pPr>
            <w:r w:rsidRPr="002D1F97">
              <w:rPr>
                <w:rFonts w:cs="Arial"/>
                <w:noProof w:val="0"/>
                <w:color w:val="201F1E"/>
                <w:bdr w:val="none" w:sz="0" w:space="0" w:color="auto" w:frame="1"/>
              </w:rPr>
              <w:t>Oder</w:t>
            </w:r>
          </w:p>
          <w:p w14:paraId="4FAD6A17" w14:textId="77777777" w:rsidR="005A2BB2" w:rsidRDefault="005A2BB2" w:rsidP="005A2BB2">
            <w:pPr>
              <w:rPr>
                <w:rFonts w:cs="Arial"/>
                <w:b/>
                <w:bCs/>
                <w:noProof w:val="0"/>
                <w:color w:val="201F1E"/>
                <w:u w:val="single"/>
              </w:rPr>
            </w:pPr>
          </w:p>
          <w:p w14:paraId="5F5E50F6" w14:textId="00D9F2C7" w:rsidR="005A2BB2" w:rsidRPr="005A2BB2" w:rsidRDefault="005A2BB2" w:rsidP="005A2BB2">
            <w:pPr>
              <w:pStyle w:val="Paragrafoelenco"/>
              <w:numPr>
                <w:ilvl w:val="0"/>
                <w:numId w:val="20"/>
              </w:numPr>
              <w:jc w:val="both"/>
              <w:rPr>
                <w:rFonts w:cs="Arial"/>
                <w:noProof w:val="0"/>
                <w:color w:val="201F1E"/>
              </w:rPr>
            </w:pPr>
            <w:r w:rsidRPr="00D02B1F">
              <w:rPr>
                <w:rFonts w:cs="Arial"/>
                <w:b/>
                <w:bCs/>
                <w:noProof w:val="0"/>
                <w:color w:val="201F1E"/>
                <w:u w:val="single"/>
                <w:lang w:val="de-DE"/>
              </w:rPr>
              <w:t>als Zahlung in bar oder mit Zirkularscheck</w:t>
            </w:r>
            <w:r w:rsidRPr="00D02B1F">
              <w:rPr>
                <w:rFonts w:cs="Arial"/>
                <w:noProof w:val="0"/>
                <w:color w:val="201F1E"/>
                <w:lang w:val="de-DE"/>
              </w:rPr>
              <w:t xml:space="preserve">: in diesem Falle wird die Einzahlung direkt </w:t>
            </w:r>
            <w:r w:rsidRPr="00D02B1F">
              <w:rPr>
                <w:rFonts w:cs="Arial"/>
                <w:noProof w:val="0"/>
                <w:color w:val="FF0000"/>
                <w:lang w:val="de-DE"/>
              </w:rPr>
              <w:t>auf das auf die „Agentur für öffentliche Verträge der Autonomen Provinz Bozen“ lautende Schatzamtskonto Nr. 8660 bei der SÜDTIROLER SPARKASSE AG</w:t>
            </w:r>
            <w:r w:rsidRPr="00D02B1F">
              <w:rPr>
                <w:rFonts w:cs="Arial"/>
                <w:noProof w:val="0"/>
                <w:lang w:val="de-DE"/>
              </w:rPr>
              <w:t>,</w:t>
            </w:r>
            <w:r w:rsidRPr="00D02B1F">
              <w:rPr>
                <w:rFonts w:cs="Arial"/>
                <w:noProof w:val="0"/>
                <w:color w:val="FF0000"/>
                <w:lang w:val="de-DE"/>
              </w:rPr>
              <w:t xml:space="preserve"> </w:t>
            </w:r>
            <w:r w:rsidRPr="00D02B1F">
              <w:rPr>
                <w:rFonts w:cs="Arial"/>
                <w:noProof w:val="0"/>
                <w:lang w:val="de-DE"/>
              </w:rPr>
              <w:t>vorgenommen, unter Einhaltung</w:t>
            </w:r>
            <w:r w:rsidRPr="00D02B1F">
              <w:rPr>
                <w:rFonts w:cs="Arial"/>
                <w:noProof w:val="0"/>
                <w:color w:val="201F1E"/>
                <w:lang w:val="de-DE"/>
              </w:rPr>
              <w:t xml:space="preserve"> der Vorschriften zur Bekämpfung der Geldwäsche, die im Gesetzesdekret Nr. 231 vom 21. </w:t>
            </w:r>
            <w:r w:rsidRPr="005A2BB2">
              <w:rPr>
                <w:rFonts w:cs="Arial"/>
                <w:noProof w:val="0"/>
                <w:color w:val="201F1E"/>
              </w:rPr>
              <w:t xml:space="preserve">November 2007 und </w:t>
            </w:r>
            <w:proofErr w:type="spellStart"/>
            <w:r w:rsidRPr="005A2BB2">
              <w:rPr>
                <w:rFonts w:cs="Arial"/>
                <w:noProof w:val="0"/>
                <w:color w:val="201F1E"/>
              </w:rPr>
              <w:t>nachfolgenden</w:t>
            </w:r>
            <w:proofErr w:type="spellEnd"/>
            <w:r w:rsidRPr="005A2BB2">
              <w:rPr>
                <w:rFonts w:cs="Arial"/>
                <w:noProof w:val="0"/>
                <w:color w:val="201F1E"/>
              </w:rPr>
              <w:t xml:space="preserve"> </w:t>
            </w:r>
            <w:proofErr w:type="spellStart"/>
            <w:r w:rsidRPr="005A2BB2">
              <w:rPr>
                <w:rFonts w:cs="Arial"/>
                <w:noProof w:val="0"/>
                <w:color w:val="201F1E"/>
              </w:rPr>
              <w:t>Änderungen</w:t>
            </w:r>
            <w:proofErr w:type="spellEnd"/>
            <w:r w:rsidRPr="005A2BB2">
              <w:rPr>
                <w:rFonts w:cs="Arial"/>
                <w:noProof w:val="0"/>
                <w:color w:val="201F1E"/>
              </w:rPr>
              <w:t xml:space="preserve"> und </w:t>
            </w:r>
            <w:proofErr w:type="spellStart"/>
            <w:r w:rsidRPr="005A2BB2">
              <w:rPr>
                <w:rFonts w:cs="Arial"/>
                <w:noProof w:val="0"/>
                <w:color w:val="201F1E"/>
              </w:rPr>
              <w:t>Ergänzungen</w:t>
            </w:r>
            <w:proofErr w:type="spellEnd"/>
            <w:r w:rsidRPr="005A2BB2">
              <w:rPr>
                <w:rFonts w:cs="Arial"/>
                <w:noProof w:val="0"/>
                <w:color w:val="201F1E"/>
              </w:rPr>
              <w:t xml:space="preserve"> </w:t>
            </w:r>
            <w:proofErr w:type="spellStart"/>
            <w:r w:rsidRPr="005A2BB2">
              <w:rPr>
                <w:rFonts w:cs="Arial"/>
                <w:noProof w:val="0"/>
                <w:color w:val="201F1E"/>
              </w:rPr>
              <w:t>festgelegt</w:t>
            </w:r>
            <w:proofErr w:type="spellEnd"/>
            <w:r w:rsidRPr="005A2BB2">
              <w:rPr>
                <w:rFonts w:cs="Arial"/>
                <w:noProof w:val="0"/>
                <w:color w:val="201F1E"/>
              </w:rPr>
              <w:t xml:space="preserve"> </w:t>
            </w:r>
            <w:proofErr w:type="spellStart"/>
            <w:r w:rsidRPr="005A2BB2">
              <w:rPr>
                <w:rFonts w:cs="Arial"/>
                <w:noProof w:val="0"/>
                <w:color w:val="201F1E"/>
              </w:rPr>
              <w:t>sind</w:t>
            </w:r>
            <w:proofErr w:type="spellEnd"/>
            <w:r w:rsidRPr="005A2BB2">
              <w:rPr>
                <w:rFonts w:cs="Arial"/>
                <w:noProof w:val="0"/>
                <w:color w:val="201F1E"/>
              </w:rPr>
              <w:t>.</w:t>
            </w:r>
          </w:p>
          <w:p w14:paraId="4CCF1518" w14:textId="4054DF1C" w:rsidR="004600FD" w:rsidRPr="002D1F97" w:rsidRDefault="004600FD" w:rsidP="005A2BB2">
            <w:pPr>
              <w:shd w:val="clear" w:color="auto" w:fill="FFFFFF"/>
              <w:jc w:val="both"/>
              <w:rPr>
                <w:rFonts w:cs="Arial"/>
                <w:noProof w:val="0"/>
                <w:color w:val="201F1E"/>
              </w:rPr>
            </w:pPr>
          </w:p>
          <w:p w14:paraId="3D1D46C0"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noProof w:val="0"/>
                <w:color w:val="201F1E"/>
                <w:bdr w:val="none" w:sz="0" w:space="0" w:color="auto" w:frame="1"/>
                <w:lang w:val="de-DE"/>
              </w:rPr>
              <w:t>Das Wertstellungsdatum der Überweisung darf nicht nach Ablauf der Frist für die Angebotsabgabe liegen.</w:t>
            </w:r>
          </w:p>
          <w:p w14:paraId="48559278" w14:textId="77777777" w:rsidR="002D1F97" w:rsidRPr="00D02B1F" w:rsidRDefault="002D1F97" w:rsidP="004600FD">
            <w:pPr>
              <w:shd w:val="clear" w:color="auto" w:fill="FFFFFF"/>
              <w:jc w:val="both"/>
              <w:rPr>
                <w:rFonts w:cs="Arial"/>
                <w:noProof w:val="0"/>
                <w:color w:val="201F1E"/>
                <w:lang w:val="de-DE"/>
              </w:rPr>
            </w:pPr>
          </w:p>
          <w:p w14:paraId="7A130530" w14:textId="63B97D88"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lang w:val="de-DE"/>
              </w:rPr>
              <w:t>O</w:t>
            </w:r>
            <w:r w:rsidRPr="00D02B1F">
              <w:rPr>
                <w:rFonts w:cs="Arial"/>
                <w:noProof w:val="0"/>
                <w:color w:val="201F1E"/>
                <w:bdr w:val="none" w:sz="0" w:space="0" w:color="auto" w:frame="1"/>
                <w:lang w:val="de-DE"/>
              </w:rPr>
              <w:t>der</w:t>
            </w:r>
          </w:p>
          <w:p w14:paraId="46BAF813"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b/>
                <w:bCs/>
                <w:noProof w:val="0"/>
                <w:color w:val="201F1E"/>
                <w:bdr w:val="none" w:sz="0" w:space="0" w:color="auto" w:frame="1"/>
                <w:lang w:val="de-DE"/>
              </w:rPr>
              <w:t> </w:t>
            </w:r>
          </w:p>
          <w:p w14:paraId="237A9780" w14:textId="68D933E6" w:rsidR="004600FD" w:rsidRPr="00D02B1F" w:rsidRDefault="004600FD" w:rsidP="00176032">
            <w:pPr>
              <w:shd w:val="clear" w:color="auto" w:fill="FFFFFF"/>
              <w:ind w:left="360"/>
              <w:jc w:val="both"/>
              <w:rPr>
                <w:rFonts w:cs="Arial"/>
                <w:noProof w:val="0"/>
                <w:color w:val="201F1E"/>
                <w:lang w:val="de-DE"/>
              </w:rPr>
            </w:pPr>
            <w:r w:rsidRPr="00D02B1F">
              <w:rPr>
                <w:rFonts w:cs="Arial"/>
                <w:b/>
                <w:bCs/>
                <w:noProof w:val="0"/>
                <w:color w:val="201F1E"/>
                <w:u w:val="single"/>
                <w:bdr w:val="none" w:sz="0" w:space="0" w:color="auto" w:frame="1"/>
                <w:lang w:val="de-DE"/>
              </w:rPr>
              <w:t>- in staatlich garantierten öffentlichen Anleihen</w:t>
            </w:r>
            <w:r w:rsidRPr="00D02B1F">
              <w:rPr>
                <w:rFonts w:cs="Arial"/>
                <w:noProof w:val="0"/>
                <w:color w:val="201F1E"/>
                <w:bdr w:val="none" w:sz="0" w:space="0" w:color="auto" w:frame="1"/>
                <w:lang w:val="de-DE"/>
              </w:rPr>
              <w:t> zu dem am Hinterlegungstag geltenden Kurs, zu hinterlegen bei einer Dienststelle des </w:t>
            </w:r>
            <w:r w:rsidRPr="00D02B1F">
              <w:rPr>
                <w:rFonts w:cs="Arial"/>
                <w:noProof w:val="0"/>
                <w:color w:val="FF0000"/>
                <w:bdr w:val="none" w:sz="0" w:space="0" w:color="auto" w:frame="1"/>
                <w:lang w:val="de-DE"/>
              </w:rPr>
              <w:t>Landesschatzamts </w:t>
            </w:r>
            <w:r w:rsidRPr="00D02B1F">
              <w:rPr>
                <w:rFonts w:cs="Arial"/>
                <w:noProof w:val="0"/>
                <w:color w:val="201F1E"/>
                <w:bdr w:val="none" w:sz="0" w:space="0" w:color="auto" w:frame="1"/>
                <w:lang w:val="de-DE"/>
              </w:rPr>
              <w:t>oder anderer autorisierten </w:t>
            </w:r>
            <w:r w:rsidRPr="00D02B1F">
              <w:rPr>
                <w:rFonts w:cs="Arial"/>
                <w:noProof w:val="0"/>
                <w:color w:val="FF0000"/>
                <w:bdr w:val="none" w:sz="0" w:space="0" w:color="auto" w:frame="1"/>
                <w:lang w:val="de-DE"/>
              </w:rPr>
              <w:t>Betriebe</w:t>
            </w:r>
            <w:r w:rsidRPr="00D02B1F">
              <w:rPr>
                <w:rFonts w:cs="Arial"/>
                <w:noProof w:val="0"/>
                <w:color w:val="201F1E"/>
                <w:bdr w:val="none" w:sz="0" w:space="0" w:color="auto" w:frame="1"/>
                <w:lang w:val="de-DE"/>
              </w:rPr>
              <w:t> als Sicherheit für die </w:t>
            </w:r>
            <w:r w:rsidRPr="00D02B1F">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D02B1F">
              <w:rPr>
                <w:rFonts w:cs="Arial"/>
                <w:noProof w:val="0"/>
                <w:color w:val="201F1E"/>
                <w:bdr w:val="none" w:sz="0" w:space="0" w:color="auto" w:frame="1"/>
                <w:lang w:val="de-DE"/>
              </w:rPr>
              <w:t>. Der Beleg oder das Dokument zum Nachweis der Hinterlegung der Anleihen muss als PDF-Datei im Portal hochgeladen werden.</w:t>
            </w:r>
          </w:p>
        </w:tc>
        <w:tc>
          <w:tcPr>
            <w:tcW w:w="993" w:type="dxa"/>
          </w:tcPr>
          <w:p w14:paraId="72514985" w14:textId="77777777" w:rsidR="002A6DC8" w:rsidRPr="00D02B1F" w:rsidRDefault="002A6DC8" w:rsidP="002A6DC8">
            <w:pPr>
              <w:widowControl w:val="0"/>
              <w:rPr>
                <w:rFonts w:cs="Arial"/>
                <w:lang w:val="de-DE"/>
              </w:rPr>
            </w:pPr>
          </w:p>
          <w:p w14:paraId="3112DEEB" w14:textId="199132A9" w:rsidR="004600FD" w:rsidRPr="00D02B1F" w:rsidRDefault="004600FD" w:rsidP="002A6DC8">
            <w:pPr>
              <w:widowControl w:val="0"/>
              <w:rPr>
                <w:rFonts w:cs="Arial"/>
                <w:lang w:val="de-DE"/>
              </w:rPr>
            </w:pPr>
          </w:p>
        </w:tc>
        <w:tc>
          <w:tcPr>
            <w:tcW w:w="4252" w:type="dxa"/>
          </w:tcPr>
          <w:p w14:paraId="37D85FDF" w14:textId="77777777" w:rsidR="005B710C" w:rsidRPr="00D02B1F" w:rsidRDefault="005B710C" w:rsidP="004600FD">
            <w:pPr>
              <w:shd w:val="clear" w:color="auto" w:fill="FFFFFF"/>
              <w:jc w:val="both"/>
              <w:rPr>
                <w:rFonts w:cs="Arial"/>
                <w:b/>
                <w:bCs/>
                <w:noProof w:val="0"/>
                <w:color w:val="201F1E"/>
                <w:u w:val="single"/>
                <w:bdr w:val="none" w:sz="0" w:space="0" w:color="auto" w:frame="1"/>
                <w:lang w:val="de-DE"/>
              </w:rPr>
            </w:pPr>
          </w:p>
          <w:p w14:paraId="2E2B8C1C" w14:textId="31B996BB" w:rsidR="004600FD" w:rsidRPr="001472AA" w:rsidRDefault="004600FD" w:rsidP="004600FD">
            <w:pPr>
              <w:shd w:val="clear" w:color="auto" w:fill="FFFFFF"/>
              <w:jc w:val="both"/>
              <w:rPr>
                <w:rFonts w:cs="Arial"/>
                <w:b/>
                <w:bCs/>
                <w:noProof w:val="0"/>
                <w:color w:val="201F1E"/>
                <w:u w:val="single"/>
                <w:bdr w:val="none" w:sz="0" w:space="0" w:color="auto" w:frame="1"/>
                <w:lang w:val="it-IT"/>
              </w:rPr>
            </w:pPr>
            <w:r w:rsidRPr="001472AA">
              <w:rPr>
                <w:rFonts w:cs="Arial"/>
                <w:b/>
                <w:bCs/>
                <w:noProof w:val="0"/>
                <w:color w:val="201F1E"/>
                <w:u w:val="single"/>
                <w:bdr w:val="none" w:sz="0" w:space="0" w:color="auto" w:frame="1"/>
                <w:lang w:val="it-IT"/>
              </w:rPr>
              <w:t>a) CAUZIONE</w:t>
            </w:r>
          </w:p>
          <w:p w14:paraId="05A2200D" w14:textId="77777777" w:rsidR="004600FD" w:rsidRPr="001472AA" w:rsidRDefault="004600FD" w:rsidP="004600FD">
            <w:pPr>
              <w:shd w:val="clear" w:color="auto" w:fill="FFFFFF"/>
              <w:jc w:val="both"/>
              <w:rPr>
                <w:rFonts w:cs="Arial"/>
                <w:noProof w:val="0"/>
                <w:color w:val="201F1E"/>
                <w:bdr w:val="none" w:sz="0" w:space="0" w:color="auto" w:frame="1"/>
                <w:lang w:val="it-IT"/>
              </w:rPr>
            </w:pPr>
          </w:p>
          <w:p w14:paraId="175F6362" w14:textId="57016CC3" w:rsidR="007355CA" w:rsidRPr="002D1F97" w:rsidRDefault="004600FD"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La cauzione può essere costituita:</w:t>
            </w:r>
          </w:p>
          <w:p w14:paraId="6CB66BAC" w14:textId="77777777" w:rsidR="007355CA" w:rsidRPr="002D1F97" w:rsidRDefault="007355CA" w:rsidP="007355CA">
            <w:pPr>
              <w:shd w:val="clear" w:color="auto" w:fill="FFFFFF"/>
              <w:jc w:val="both"/>
              <w:rPr>
                <w:rFonts w:cs="Arial"/>
                <w:noProof w:val="0"/>
                <w:color w:val="201F1E"/>
                <w:lang w:val="it-IT"/>
              </w:rPr>
            </w:pPr>
          </w:p>
          <w:p w14:paraId="791E50BE" w14:textId="2968CC6C" w:rsidR="004600FD" w:rsidRPr="002D1F97" w:rsidRDefault="007355CA" w:rsidP="007355CA">
            <w:pPr>
              <w:shd w:val="clear" w:color="auto" w:fill="FFFFFF"/>
              <w:jc w:val="both"/>
              <w:rPr>
                <w:rFonts w:cs="Arial"/>
                <w:noProof w:val="0"/>
                <w:color w:val="201F1E"/>
                <w:lang w:val="it-IT"/>
              </w:rPr>
            </w:pPr>
            <w:r w:rsidRPr="002D1F97">
              <w:rPr>
                <w:rFonts w:cs="Arial"/>
                <w:noProof w:val="0"/>
                <w:color w:val="201F1E"/>
                <w:lang w:val="it-IT"/>
              </w:rPr>
              <w:t xml:space="preserve">- </w:t>
            </w:r>
            <w:r w:rsidRPr="002D1F97">
              <w:rPr>
                <w:rFonts w:cs="Arial"/>
                <w:b/>
                <w:bCs/>
                <w:noProof w:val="0"/>
                <w:color w:val="201F1E"/>
                <w:u w:val="single"/>
                <w:lang w:val="it-IT"/>
              </w:rPr>
              <w:t>tramite pagamento elettronico</w:t>
            </w:r>
            <w:r w:rsidRPr="002D1F97">
              <w:rPr>
                <w:rFonts w:cs="Arial"/>
                <w:noProof w:val="0"/>
                <w:color w:val="201F1E"/>
                <w:lang w:val="it-IT"/>
              </w:rPr>
              <w:t xml:space="preserve"> attraverso il portale </w:t>
            </w:r>
            <w:r w:rsidRPr="002D1F97">
              <w:rPr>
                <w:rFonts w:cs="Arial"/>
                <w:noProof w:val="0"/>
                <w:color w:val="201F1E"/>
                <w:u w:val="single"/>
                <w:lang w:val="it-IT"/>
              </w:rPr>
              <w:t>https://it.epays.it</w:t>
            </w:r>
            <w:r w:rsidRPr="002D1F97">
              <w:rPr>
                <w:rFonts w:cs="Arial"/>
                <w:noProof w:val="0"/>
                <w:color w:val="201F1E"/>
                <w:lang w:val="it-IT"/>
              </w:rPr>
              <w:t xml:space="preserve"> </w:t>
            </w:r>
          </w:p>
          <w:p w14:paraId="5026CD77" w14:textId="77777777" w:rsidR="007355CA" w:rsidRPr="002D1F97" w:rsidRDefault="007355CA" w:rsidP="007355CA">
            <w:pPr>
              <w:shd w:val="clear" w:color="auto" w:fill="FFFFFF"/>
              <w:jc w:val="both"/>
              <w:rPr>
                <w:rFonts w:cs="Arial"/>
                <w:noProof w:val="0"/>
                <w:color w:val="201F1E"/>
                <w:lang w:val="it-IT"/>
              </w:rPr>
            </w:pPr>
          </w:p>
          <w:p w14:paraId="1B0C7C6A" w14:textId="77777777" w:rsidR="004600FD" w:rsidRPr="00456FC0" w:rsidRDefault="004600FD" w:rsidP="005A566E">
            <w:pPr>
              <w:shd w:val="clear" w:color="auto" w:fill="FFFFFF"/>
              <w:jc w:val="both"/>
              <w:rPr>
                <w:rFonts w:cs="Arial"/>
                <w:noProof w:val="0"/>
                <w:color w:val="201F1E"/>
                <w:sz w:val="18"/>
                <w:szCs w:val="18"/>
                <w:lang w:val="it-IT"/>
              </w:rPr>
            </w:pPr>
            <w:r w:rsidRPr="00456FC0">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sidRPr="00456FC0">
              <w:rPr>
                <w:rFonts w:cs="Arial"/>
                <w:i/>
                <w:iCs/>
                <w:noProof w:val="0"/>
                <w:color w:val="1F497D"/>
                <w:sz w:val="18"/>
                <w:szCs w:val="18"/>
                <w:bdr w:val="none" w:sz="0" w:space="0" w:color="auto" w:frame="1"/>
                <w:shd w:val="clear" w:color="auto" w:fill="00FF00"/>
                <w:lang w:val="it-IT"/>
              </w:rPr>
              <w:t> </w:t>
            </w:r>
            <w:r w:rsidRPr="00456FC0">
              <w:rPr>
                <w:rFonts w:cs="Arial"/>
                <w:i/>
                <w:iCs/>
                <w:noProof w:val="0"/>
                <w:color w:val="FF0000"/>
                <w:sz w:val="18"/>
                <w:szCs w:val="18"/>
                <w:bdr w:val="none" w:sz="0" w:space="0" w:color="auto" w:frame="1"/>
                <w:shd w:val="clear" w:color="auto" w:fill="00FF00"/>
                <w:lang w:val="it-IT"/>
              </w:rPr>
              <w:t>le indicazioni riferite al proprio ente:</w:t>
            </w:r>
          </w:p>
          <w:p w14:paraId="490DBDDB" w14:textId="7C5EEBDA" w:rsidR="004600FD" w:rsidRPr="002D1F97" w:rsidRDefault="004600FD" w:rsidP="004600FD">
            <w:pPr>
              <w:shd w:val="clear" w:color="auto" w:fill="FFFFFF"/>
              <w:ind w:left="360"/>
              <w:jc w:val="both"/>
              <w:rPr>
                <w:rFonts w:cs="Arial"/>
                <w:noProof w:val="0"/>
                <w:color w:val="201F1E"/>
                <w:lang w:val="it-IT"/>
              </w:rPr>
            </w:pPr>
          </w:p>
          <w:p w14:paraId="62BA7BAF" w14:textId="0204D612" w:rsidR="007355CA" w:rsidRPr="002D1F97" w:rsidRDefault="00D02B1F" w:rsidP="007355CA">
            <w:pPr>
              <w:shd w:val="clear" w:color="auto" w:fill="FFFFFF"/>
              <w:jc w:val="both"/>
              <w:rPr>
                <w:rFonts w:cs="Arial"/>
                <w:noProof w:val="0"/>
                <w:color w:val="201F1E"/>
                <w:lang w:val="it-IT"/>
              </w:rPr>
            </w:pPr>
            <w:r>
              <w:rPr>
                <w:rFonts w:cs="Arial"/>
                <w:noProof w:val="0"/>
                <w:color w:val="FF0000"/>
                <w:bdr w:val="none" w:sz="0" w:space="0" w:color="auto" w:frame="1"/>
                <w:lang w:val="it-IT"/>
              </w:rPr>
              <w:t xml:space="preserve">L’operatore economico </w:t>
            </w:r>
            <w:r w:rsidR="007355CA" w:rsidRPr="002D1F97">
              <w:rPr>
                <w:rFonts w:cs="Arial"/>
                <w:noProof w:val="0"/>
                <w:color w:val="FF0000"/>
                <w:bdr w:val="none" w:sz="0" w:space="0" w:color="auto" w:frame="1"/>
                <w:lang w:val="it-IT"/>
              </w:rPr>
              <w:t>nella sezione “</w:t>
            </w:r>
            <w:r w:rsidR="007355CA" w:rsidRPr="002D1F97">
              <w:rPr>
                <w:rFonts w:cs="Arial"/>
                <w:b/>
                <w:bCs/>
                <w:noProof w:val="0"/>
                <w:color w:val="FF0000"/>
                <w:bdr w:val="none" w:sz="0" w:space="0" w:color="auto" w:frame="1"/>
                <w:lang w:val="it-IT"/>
              </w:rPr>
              <w:t xml:space="preserve">Paga-menti OnLine </w:t>
            </w:r>
            <w:proofErr w:type="spellStart"/>
            <w:r w:rsidR="007355CA" w:rsidRPr="002D1F97">
              <w:rPr>
                <w:rFonts w:cs="Arial"/>
                <w:b/>
                <w:bCs/>
                <w:noProof w:val="0"/>
                <w:color w:val="FF0000"/>
                <w:bdr w:val="none" w:sz="0" w:space="0" w:color="auto" w:frame="1"/>
                <w:lang w:val="it-IT"/>
              </w:rPr>
              <w:t>pagoPA</w:t>
            </w:r>
            <w:proofErr w:type="spellEnd"/>
            <w:r w:rsidR="007355CA" w:rsidRPr="002D1F97">
              <w:rPr>
                <w:rFonts w:cs="Arial"/>
                <w:noProof w:val="0"/>
                <w:color w:val="FF0000"/>
                <w:bdr w:val="none" w:sz="0" w:space="0" w:color="auto" w:frame="1"/>
                <w:lang w:val="it-IT"/>
              </w:rPr>
              <w:t>”, dovrà scegliere quale Ente creditore “</w:t>
            </w:r>
            <w:r w:rsidR="007355CA" w:rsidRPr="002D1F97">
              <w:rPr>
                <w:rFonts w:cs="Arial"/>
                <w:b/>
                <w:bCs/>
                <w:noProof w:val="0"/>
                <w:color w:val="FF0000"/>
                <w:bdr w:val="none" w:sz="0" w:space="0" w:color="auto" w:frame="1"/>
                <w:lang w:val="it-IT"/>
              </w:rPr>
              <w:t>Altri Enti</w:t>
            </w:r>
            <w:r w:rsidR="007355CA" w:rsidRPr="002D1F97">
              <w:rPr>
                <w:rFonts w:cs="Arial"/>
                <w:noProof w:val="0"/>
                <w:color w:val="FF0000"/>
                <w:bdr w:val="none" w:sz="0" w:space="0" w:color="auto" w:frame="1"/>
                <w:lang w:val="it-IT"/>
              </w:rPr>
              <w:t>”, quindi selezionare “</w:t>
            </w:r>
            <w:r w:rsidR="007355CA" w:rsidRPr="002D1F97">
              <w:rPr>
                <w:rFonts w:cs="Arial"/>
                <w:b/>
                <w:bCs/>
                <w:noProof w:val="0"/>
                <w:color w:val="FF0000"/>
                <w:bdr w:val="none" w:sz="0" w:space="0" w:color="auto" w:frame="1"/>
                <w:lang w:val="it-IT"/>
              </w:rPr>
              <w:t>ACP – Agenzia contratti pubblici</w:t>
            </w:r>
            <w:r w:rsidR="007355CA" w:rsidRPr="002D1F97">
              <w:rPr>
                <w:rFonts w:cs="Arial"/>
                <w:noProof w:val="0"/>
                <w:color w:val="FF0000"/>
                <w:bdr w:val="none" w:sz="0" w:space="0" w:color="auto" w:frame="1"/>
                <w:lang w:val="it-IT"/>
              </w:rPr>
              <w:t xml:space="preserve">”, il servizio </w:t>
            </w:r>
            <w:r w:rsidR="007355CA" w:rsidRPr="002D1F97">
              <w:rPr>
                <w:rFonts w:cs="Arial"/>
                <w:noProof w:val="0"/>
                <w:color w:val="FF0000"/>
                <w:bdr w:val="none" w:sz="0" w:space="0" w:color="auto" w:frame="1"/>
                <w:lang w:val="it-IT"/>
              </w:rPr>
              <w:lastRenderedPageBreak/>
              <w:t>“</w:t>
            </w:r>
            <w:r w:rsidR="007355CA" w:rsidRPr="002D1F97">
              <w:rPr>
                <w:rFonts w:cs="Arial"/>
                <w:b/>
                <w:bCs/>
                <w:noProof w:val="0"/>
                <w:color w:val="FF0000"/>
                <w:bdr w:val="none" w:sz="0" w:space="0" w:color="auto" w:frame="1"/>
                <w:lang w:val="it-IT"/>
              </w:rPr>
              <w:t>Cauzioni per gare d’appalto</w:t>
            </w:r>
            <w:r>
              <w:rPr>
                <w:rFonts w:cs="Arial"/>
                <w:noProof w:val="0"/>
                <w:color w:val="FF0000"/>
                <w:bdr w:val="none" w:sz="0" w:space="0" w:color="auto" w:frame="1"/>
                <w:lang w:val="it-IT"/>
              </w:rPr>
              <w:t>”, la tipolo</w:t>
            </w:r>
            <w:r w:rsidR="007355CA" w:rsidRPr="002D1F97">
              <w:rPr>
                <w:rFonts w:cs="Arial"/>
                <w:noProof w:val="0"/>
                <w:color w:val="FF0000"/>
                <w:bdr w:val="none" w:sz="0" w:space="0" w:color="auto" w:frame="1"/>
                <w:lang w:val="it-IT"/>
              </w:rPr>
              <w:t>gia cauzione “</w:t>
            </w:r>
            <w:r w:rsidR="007355CA" w:rsidRPr="002D1F97">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e</w:t>
            </w:r>
            <w:r w:rsidR="007355CA" w:rsidRPr="002D1F97">
              <w:rPr>
                <w:rFonts w:cs="Arial"/>
                <w:noProof w:val="0"/>
                <w:color w:val="FF0000"/>
                <w:bdr w:val="none" w:sz="0" w:space="0" w:color="auto" w:frame="1"/>
                <w:lang w:val="it-IT"/>
              </w:rPr>
              <w:t xml:space="preserve"> lì inserire il </w:t>
            </w:r>
            <w:r w:rsidR="007355CA" w:rsidRPr="002D1F97">
              <w:rPr>
                <w:rFonts w:cs="Arial"/>
                <w:b/>
                <w:bCs/>
                <w:noProof w:val="0"/>
                <w:color w:val="FF0000"/>
                <w:bdr w:val="none" w:sz="0" w:space="0" w:color="auto" w:frame="1"/>
                <w:lang w:val="it-IT"/>
              </w:rPr>
              <w:t>Codice Identificativo di Gara (CIG)</w:t>
            </w:r>
            <w:r w:rsidR="007355CA" w:rsidRPr="002D1F97">
              <w:rPr>
                <w:rFonts w:cs="Arial"/>
                <w:noProof w:val="0"/>
                <w:color w:val="FF0000"/>
                <w:bdr w:val="none" w:sz="0" w:space="0" w:color="auto" w:frame="1"/>
                <w:lang w:val="it-IT"/>
              </w:rPr>
              <w:t>.</w:t>
            </w:r>
          </w:p>
          <w:p w14:paraId="2727C1AA"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3B3D6F79"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1BE430B4" w14:textId="3E39B5A5" w:rsidR="004600FD" w:rsidRPr="002D1F97" w:rsidRDefault="007355CA" w:rsidP="007355CA">
            <w:pPr>
              <w:shd w:val="clear" w:color="auto" w:fill="FFFFFF"/>
              <w:jc w:val="both"/>
              <w:rPr>
                <w:rFonts w:cs="Arial"/>
                <w:b/>
                <w:bCs/>
                <w:noProof w:val="0"/>
                <w:color w:val="201F1E"/>
                <w:bdr w:val="none" w:sz="0" w:space="0" w:color="auto" w:frame="1"/>
                <w:lang w:val="it-IT"/>
              </w:rPr>
            </w:pPr>
            <w:r w:rsidRPr="002D1F97">
              <w:rPr>
                <w:rFonts w:cs="Arial"/>
                <w:b/>
                <w:bCs/>
                <w:noProof w:val="0"/>
                <w:color w:val="201F1E"/>
                <w:bdr w:val="none" w:sz="0" w:space="0" w:color="auto" w:frame="1"/>
                <w:lang w:val="it-IT"/>
              </w:rPr>
              <w:t>Dovrà essere caricata a portale la ricevuta telematica di pagamento.</w:t>
            </w:r>
          </w:p>
          <w:p w14:paraId="46FA438C" w14:textId="77777777" w:rsidR="007355CA" w:rsidRPr="002D1F97" w:rsidRDefault="007355CA" w:rsidP="007355CA">
            <w:pPr>
              <w:shd w:val="clear" w:color="auto" w:fill="FFFFFF"/>
              <w:jc w:val="both"/>
              <w:rPr>
                <w:rFonts w:cs="Arial"/>
                <w:noProof w:val="0"/>
                <w:color w:val="201F1E"/>
                <w:lang w:val="it-IT"/>
              </w:rPr>
            </w:pPr>
          </w:p>
          <w:p w14:paraId="6FB7045D" w14:textId="77777777" w:rsidR="00D02B1F" w:rsidRDefault="004600FD" w:rsidP="00D02B1F">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02E9AFC0" w14:textId="77777777" w:rsidR="00D02B1F" w:rsidRDefault="00D02B1F" w:rsidP="00D02B1F">
            <w:pPr>
              <w:shd w:val="clear" w:color="auto" w:fill="FFFFFF"/>
              <w:jc w:val="both"/>
              <w:rPr>
                <w:rFonts w:cs="Arial"/>
                <w:noProof w:val="0"/>
                <w:color w:val="201F1E"/>
                <w:lang w:val="it-IT"/>
              </w:rPr>
            </w:pPr>
          </w:p>
          <w:p w14:paraId="5A21D4BE" w14:textId="2532FC74" w:rsidR="005A2BB2" w:rsidRPr="00D02B1F" w:rsidRDefault="005A2BB2" w:rsidP="00D02B1F">
            <w:pPr>
              <w:pStyle w:val="Paragrafoelenco"/>
              <w:numPr>
                <w:ilvl w:val="0"/>
                <w:numId w:val="20"/>
              </w:numPr>
              <w:shd w:val="clear" w:color="auto" w:fill="FFFFFF"/>
              <w:jc w:val="both"/>
              <w:rPr>
                <w:rFonts w:cs="Arial"/>
                <w:noProof w:val="0"/>
                <w:color w:val="201F1E"/>
                <w:lang w:val="it-IT"/>
              </w:rPr>
            </w:pPr>
            <w:r w:rsidRPr="00D02B1F">
              <w:rPr>
                <w:rFonts w:cs="Arial"/>
                <w:b/>
                <w:bCs/>
                <w:noProof w:val="0"/>
                <w:color w:val="201F1E"/>
                <w:u w:val="single"/>
                <w:bdr w:val="none" w:sz="0" w:space="0" w:color="auto" w:frame="1"/>
                <w:lang w:val="it-IT"/>
              </w:rPr>
              <w:t>in contanti o assegno circolare</w:t>
            </w:r>
            <w:r w:rsidRPr="00D02B1F">
              <w:rPr>
                <w:rFonts w:cs="Arial"/>
                <w:noProof w:val="0"/>
                <w:color w:val="201F1E"/>
                <w:bdr w:val="none" w:sz="0" w:space="0" w:color="auto" w:frame="1"/>
                <w:lang w:val="it-IT"/>
              </w:rPr>
              <w:t xml:space="preserve">: in tal caso il versamento potrà essere effettuato direttamente </w:t>
            </w:r>
            <w:r w:rsidRPr="00D02B1F">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D02B1F">
              <w:rPr>
                <w:rFonts w:cs="Arial"/>
                <w:noProof w:val="0"/>
                <w:color w:val="201F1E"/>
                <w:bdr w:val="none" w:sz="0" w:space="0" w:color="auto" w:frame="1"/>
                <w:lang w:val="it-IT"/>
              </w:rPr>
              <w:t xml:space="preserve">., nel rispetto </w:t>
            </w:r>
            <w:r w:rsidR="00D02B1F">
              <w:rPr>
                <w:rFonts w:cs="Arial"/>
                <w:noProof w:val="0"/>
                <w:color w:val="201F1E"/>
                <w:bdr w:val="none" w:sz="0" w:space="0" w:color="auto" w:frame="1"/>
                <w:lang w:val="it-IT"/>
              </w:rPr>
              <w:t>della normativa antiriciclaggio</w:t>
            </w:r>
            <w:r w:rsidRPr="00D02B1F">
              <w:rPr>
                <w:rFonts w:cs="Arial"/>
                <w:noProof w:val="0"/>
                <w:color w:val="201F1E"/>
                <w:bdr w:val="none" w:sz="0" w:space="0" w:color="auto" w:frame="1"/>
                <w:lang w:val="it-IT"/>
              </w:rPr>
              <w:t xml:space="preserve"> di cui al </w:t>
            </w:r>
            <w:proofErr w:type="spellStart"/>
            <w:r w:rsidRPr="00D02B1F">
              <w:rPr>
                <w:rFonts w:cs="Arial"/>
                <w:noProof w:val="0"/>
                <w:color w:val="201F1E"/>
                <w:bdr w:val="none" w:sz="0" w:space="0" w:color="auto" w:frame="1"/>
                <w:lang w:val="it-IT"/>
              </w:rPr>
              <w:t>D.Lgs.</w:t>
            </w:r>
            <w:proofErr w:type="spellEnd"/>
            <w:r w:rsidRPr="00D02B1F">
              <w:rPr>
                <w:rFonts w:cs="Arial"/>
                <w:noProof w:val="0"/>
                <w:color w:val="201F1E"/>
                <w:bdr w:val="none" w:sz="0" w:space="0" w:color="auto" w:frame="1"/>
                <w:lang w:val="it-IT"/>
              </w:rPr>
              <w:t xml:space="preserve"> n. 231 del 21 novembre 2007 e </w:t>
            </w:r>
            <w:proofErr w:type="spellStart"/>
            <w:r w:rsidRPr="00D02B1F">
              <w:rPr>
                <w:rFonts w:cs="Arial"/>
                <w:noProof w:val="0"/>
                <w:color w:val="201F1E"/>
                <w:bdr w:val="none" w:sz="0" w:space="0" w:color="auto" w:frame="1"/>
                <w:lang w:val="it-IT"/>
              </w:rPr>
              <w:t>ss.mm.ii</w:t>
            </w:r>
            <w:proofErr w:type="spellEnd"/>
            <w:r w:rsidRPr="00D02B1F">
              <w:rPr>
                <w:rFonts w:cs="Arial"/>
                <w:noProof w:val="0"/>
                <w:color w:val="201F1E"/>
                <w:bdr w:val="none" w:sz="0" w:space="0" w:color="auto" w:frame="1"/>
                <w:lang w:val="it-IT"/>
              </w:rPr>
              <w:t>.</w:t>
            </w:r>
          </w:p>
          <w:p w14:paraId="6F42A498" w14:textId="5EEB5C41" w:rsidR="004600FD" w:rsidRPr="002D1F97" w:rsidRDefault="004600FD" w:rsidP="005A2BB2">
            <w:pPr>
              <w:shd w:val="clear" w:color="auto" w:fill="FFFFFF"/>
              <w:ind w:left="420" w:hanging="360"/>
              <w:jc w:val="both"/>
              <w:rPr>
                <w:rFonts w:cs="Arial"/>
                <w:noProof w:val="0"/>
                <w:color w:val="201F1E"/>
                <w:lang w:val="it-IT"/>
              </w:rPr>
            </w:pPr>
          </w:p>
          <w:p w14:paraId="2229B01D" w14:textId="77777777" w:rsidR="005A2BB2" w:rsidRDefault="005A2BB2" w:rsidP="00176032">
            <w:pPr>
              <w:shd w:val="clear" w:color="auto" w:fill="FFFFFF"/>
              <w:jc w:val="both"/>
              <w:rPr>
                <w:rFonts w:cs="Arial"/>
                <w:noProof w:val="0"/>
                <w:color w:val="201F1E"/>
                <w:bdr w:val="none" w:sz="0" w:space="0" w:color="auto" w:frame="1"/>
                <w:lang w:val="it-IT"/>
              </w:rPr>
            </w:pPr>
          </w:p>
          <w:p w14:paraId="65A5A33D" w14:textId="77777777" w:rsidR="005A2BB2" w:rsidRDefault="005A2BB2" w:rsidP="00176032">
            <w:pPr>
              <w:shd w:val="clear" w:color="auto" w:fill="FFFFFF"/>
              <w:jc w:val="both"/>
              <w:rPr>
                <w:rFonts w:cs="Arial"/>
                <w:noProof w:val="0"/>
                <w:color w:val="201F1E"/>
                <w:bdr w:val="none" w:sz="0" w:space="0" w:color="auto" w:frame="1"/>
                <w:lang w:val="it-IT"/>
              </w:rPr>
            </w:pPr>
          </w:p>
          <w:p w14:paraId="29AED89E" w14:textId="55B796F9" w:rsidR="005A2BB2" w:rsidRPr="005A2BB2" w:rsidRDefault="004600FD" w:rsidP="00D02B1F">
            <w:pPr>
              <w:shd w:val="clear" w:color="auto" w:fill="FFFFFF"/>
              <w:ind w:left="360"/>
              <w:jc w:val="both"/>
              <w:rPr>
                <w:rFonts w:cs="Arial"/>
                <w:noProof w:val="0"/>
                <w:color w:val="201F1E"/>
                <w:lang w:val="it-IT"/>
              </w:rPr>
            </w:pPr>
            <w:r w:rsidRPr="002D1F97">
              <w:rPr>
                <w:rFonts w:cs="Arial"/>
                <w:noProof w:val="0"/>
                <w:color w:val="201F1E"/>
                <w:bdr w:val="none" w:sz="0" w:space="0" w:color="auto" w:frame="1"/>
                <w:lang w:val="it-IT"/>
              </w:rPr>
              <w:t>La data di valuta di accredito del versamento non dovrà essere successiva alla data di scadenza di presentazione delle offerte.</w:t>
            </w:r>
          </w:p>
          <w:p w14:paraId="5B2778B4" w14:textId="77777777" w:rsidR="005A2BB2" w:rsidRDefault="005A2BB2" w:rsidP="005A566E">
            <w:pPr>
              <w:shd w:val="clear" w:color="auto" w:fill="FFFFFF"/>
              <w:jc w:val="both"/>
              <w:rPr>
                <w:rFonts w:cs="Arial"/>
                <w:noProof w:val="0"/>
                <w:color w:val="201F1E"/>
                <w:bdr w:val="none" w:sz="0" w:space="0" w:color="auto" w:frame="1"/>
                <w:lang w:val="it-IT"/>
              </w:rPr>
            </w:pPr>
          </w:p>
          <w:p w14:paraId="6D8A6C01" w14:textId="0DCF11DF" w:rsidR="004600FD" w:rsidRPr="002D1F97" w:rsidRDefault="004600FD" w:rsidP="005A566E">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725E4664" w14:textId="78DFB40B" w:rsidR="004600FD" w:rsidRPr="002D1F97" w:rsidRDefault="004600FD" w:rsidP="004600FD">
            <w:pPr>
              <w:shd w:val="clear" w:color="auto" w:fill="FFFFFF"/>
              <w:jc w:val="both"/>
              <w:rPr>
                <w:rFonts w:cs="Arial"/>
                <w:noProof w:val="0"/>
                <w:color w:val="201F1E"/>
                <w:lang w:val="it-IT"/>
              </w:rPr>
            </w:pPr>
          </w:p>
          <w:p w14:paraId="3BFEB9E8" w14:textId="6945F184" w:rsidR="002A6DC8" w:rsidRPr="00D02B1F" w:rsidRDefault="004600FD" w:rsidP="00D02B1F">
            <w:pPr>
              <w:pStyle w:val="Paragrafoelenco"/>
              <w:numPr>
                <w:ilvl w:val="0"/>
                <w:numId w:val="20"/>
              </w:numPr>
              <w:shd w:val="clear" w:color="auto" w:fill="FFFFFF"/>
              <w:jc w:val="both"/>
              <w:rPr>
                <w:rFonts w:ascii="Calibri" w:hAnsi="Calibri" w:cs="Calibri"/>
                <w:noProof w:val="0"/>
                <w:color w:val="201F1E"/>
                <w:sz w:val="22"/>
                <w:szCs w:val="22"/>
                <w:lang w:val="it-IT"/>
              </w:rPr>
            </w:pPr>
            <w:r w:rsidRPr="00D02B1F">
              <w:rPr>
                <w:rFonts w:cs="Arial"/>
                <w:b/>
                <w:bCs/>
                <w:noProof w:val="0"/>
                <w:color w:val="201F1E"/>
                <w:u w:val="single"/>
                <w:bdr w:val="none" w:sz="0" w:space="0" w:color="auto" w:frame="1"/>
                <w:lang w:val="it-IT"/>
              </w:rPr>
              <w:t>in titoli del debito pubblico garantiti dallo Stato</w:t>
            </w:r>
            <w:r w:rsidRPr="00D02B1F">
              <w:rPr>
                <w:rFonts w:cs="Arial"/>
                <w:noProof w:val="0"/>
                <w:color w:val="201F1E"/>
                <w:bdr w:val="none" w:sz="0" w:space="0" w:color="auto" w:frame="1"/>
                <w:lang w:val="it-IT"/>
              </w:rPr>
              <w:t> al corso del giorno del deposito, da depositare presso una Sezione di </w:t>
            </w:r>
            <w:r w:rsidRPr="00D02B1F">
              <w:rPr>
                <w:rFonts w:cs="Arial"/>
                <w:noProof w:val="0"/>
                <w:color w:val="FF0000"/>
                <w:bdr w:val="none" w:sz="0" w:space="0" w:color="auto" w:frame="1"/>
                <w:lang w:val="it-IT"/>
              </w:rPr>
              <w:t>Tesoreria Provinciale o presso le Aziende </w:t>
            </w:r>
            <w:r w:rsidRPr="00D02B1F">
              <w:rPr>
                <w:rFonts w:cs="Arial"/>
                <w:noProof w:val="0"/>
                <w:color w:val="201F1E"/>
                <w:bdr w:val="none" w:sz="0" w:space="0" w:color="auto" w:frame="1"/>
                <w:lang w:val="it-IT"/>
              </w:rPr>
              <w:t>autorizzate, a titolo di pegno a favore </w:t>
            </w:r>
            <w:r w:rsidRPr="00D02B1F">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 </w:t>
            </w:r>
            <w:r w:rsidRPr="00D02B1F">
              <w:rPr>
                <w:rFonts w:cs="Arial"/>
                <w:noProof w:val="0"/>
                <w:color w:val="201F1E"/>
                <w:bdr w:val="none" w:sz="0" w:space="0" w:color="auto" w:frame="1"/>
                <w:lang w:val="it-IT"/>
              </w:rPr>
              <w:t>L’atto o il documento idoneo, che comprovi il deposito di tali titoli, è da inserire nel portale in formato PDF.</w:t>
            </w:r>
          </w:p>
        </w:tc>
      </w:tr>
      <w:tr w:rsidR="00F8101E" w:rsidRPr="003405F0" w14:paraId="4D886634" w14:textId="77777777" w:rsidTr="00173EA8">
        <w:tc>
          <w:tcPr>
            <w:tcW w:w="4397" w:type="dxa"/>
            <w:gridSpan w:val="3"/>
          </w:tcPr>
          <w:p w14:paraId="62FE863C" w14:textId="77777777" w:rsidR="002A6DC8" w:rsidRPr="002D1F97" w:rsidRDefault="002A6DC8" w:rsidP="002A6DC8">
            <w:pPr>
              <w:pStyle w:val="Rientrocorpodeltesto"/>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E8132D8" w14:textId="77777777" w:rsidR="002A6DC8" w:rsidRPr="004600FD" w:rsidRDefault="002A6DC8" w:rsidP="002A6DC8">
            <w:pPr>
              <w:pStyle w:val="Rientrocorpodeltesto"/>
              <w:widowControl w:val="0"/>
              <w:tabs>
                <w:tab w:val="left" w:pos="567"/>
              </w:tabs>
              <w:spacing w:after="0"/>
              <w:ind w:left="540"/>
              <w:jc w:val="both"/>
              <w:rPr>
                <w:rFonts w:cs="Arial"/>
                <w:highlight w:val="yellow"/>
                <w:lang w:val="it-IT"/>
              </w:rPr>
            </w:pPr>
          </w:p>
        </w:tc>
      </w:tr>
      <w:tr w:rsidR="00F8101E" w:rsidRPr="003405F0" w14:paraId="62489346" w14:textId="77777777" w:rsidTr="00173EA8">
        <w:tc>
          <w:tcPr>
            <w:tcW w:w="4397" w:type="dxa"/>
            <w:gridSpan w:val="3"/>
          </w:tcPr>
          <w:p w14:paraId="04C5BBA6" w14:textId="77777777" w:rsidR="002A6DC8" w:rsidRPr="002D1F97" w:rsidRDefault="002A6DC8" w:rsidP="002A6DC8">
            <w:pPr>
              <w:widowControl w:val="0"/>
              <w:tabs>
                <w:tab w:val="left" w:pos="4119"/>
              </w:tabs>
              <w:jc w:val="both"/>
              <w:rPr>
                <w:rFonts w:cs="Arial"/>
                <w:b/>
                <w:bCs/>
                <w:u w:val="single"/>
                <w:lang w:val="de-DE"/>
              </w:rPr>
            </w:pPr>
            <w:r w:rsidRPr="002D1F97">
              <w:rPr>
                <w:rFonts w:cs="Arial"/>
                <w:noProof w:val="0"/>
                <w:lang w:val="de-DE"/>
              </w:rPr>
              <w:t xml:space="preserve">In beiden unter Buchst. a) genannten Fällen muss der Bieter außerdem die </w:t>
            </w:r>
            <w:r w:rsidRPr="002D1F97">
              <w:rPr>
                <w:rFonts w:cs="Arial"/>
                <w:b/>
                <w:noProof w:val="0"/>
                <w:lang w:val="de-DE"/>
              </w:rPr>
              <w:t>Verpflichtungserklärung</w:t>
            </w:r>
            <w:r w:rsidRPr="002D1F97">
              <w:rPr>
                <w:rFonts w:cs="Arial"/>
                <w:noProof w:val="0"/>
                <w:lang w:val="de-DE"/>
              </w:rPr>
              <w:t xml:space="preserve"> </w:t>
            </w:r>
            <w:r w:rsidRPr="002D1F97">
              <w:rPr>
                <w:rFonts w:cs="Arial"/>
                <w:b/>
                <w:noProof w:val="0"/>
                <w:lang w:val="de-DE"/>
              </w:rPr>
              <w:t xml:space="preserve">gemäß Art. 93 Abs. 8 </w:t>
            </w:r>
            <w:proofErr w:type="spellStart"/>
            <w:r w:rsidRPr="002D1F97">
              <w:rPr>
                <w:rFonts w:cs="Arial"/>
                <w:b/>
                <w:noProof w:val="0"/>
                <w:lang w:val="de-DE"/>
              </w:rPr>
              <w:t>GvD</w:t>
            </w:r>
            <w:proofErr w:type="spellEnd"/>
            <w:r w:rsidRPr="002D1F97">
              <w:rPr>
                <w:rFonts w:cs="Arial"/>
                <w:b/>
                <w:noProof w:val="0"/>
                <w:lang w:val="de-DE"/>
              </w:rPr>
              <w:t xml:space="preserve"> Nr. 50/2016</w:t>
            </w:r>
            <w:r w:rsidRPr="002D1F97">
              <w:rPr>
                <w:rFonts w:cs="Arial"/>
                <w:b/>
                <w:lang w:val="de-DE"/>
              </w:rPr>
              <w:t xml:space="preserve"> </w:t>
            </w:r>
            <w:r w:rsidRPr="002D1F97">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Pr="002D1F97">
              <w:rPr>
                <w:rFonts w:cs="Arial"/>
                <w:noProof w:val="0"/>
                <w:lang w:val="de-DE"/>
              </w:rPr>
              <w:t>GvD</w:t>
            </w:r>
            <w:proofErr w:type="spellEnd"/>
            <w:r w:rsidRPr="002D1F97">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2D1F97">
              <w:rPr>
                <w:rFonts w:cs="Arial"/>
                <w:noProof w:val="0"/>
                <w:lang w:val="de-DE"/>
              </w:rPr>
              <w:t>GvD</w:t>
            </w:r>
            <w:proofErr w:type="spellEnd"/>
            <w:r w:rsidRPr="002D1F97">
              <w:rPr>
                <w:rFonts w:cs="Arial"/>
                <w:noProof w:val="0"/>
                <w:lang w:val="de-DE"/>
              </w:rPr>
              <w:t xml:space="preserve"> vom 24.02.1998 Nr. 58, unterliegen und die Bonitätsmindestanforderungen im Sinne der </w:t>
            </w:r>
            <w:r w:rsidRPr="002D1F97">
              <w:rPr>
                <w:rFonts w:cs="Arial"/>
                <w:noProof w:val="0"/>
                <w:lang w:val="de-DE"/>
              </w:rPr>
              <w:lastRenderedPageBreak/>
              <w:t>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4D4229B0"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In entrambi i casi sub a) l’offerente deve altresì allegare</w:t>
            </w:r>
            <w:r w:rsidRPr="00AA522A">
              <w:rPr>
                <w:rFonts w:cs="Arial"/>
                <w:b/>
                <w:bCs/>
                <w:lang w:val="it-IT"/>
              </w:rPr>
              <w:t xml:space="preserve"> la dichiarazione</w:t>
            </w:r>
            <w:r w:rsidRPr="00AA522A">
              <w:rPr>
                <w:rFonts w:cs="Arial"/>
                <w:lang w:val="it-IT"/>
              </w:rPr>
              <w:t xml:space="preserve"> </w:t>
            </w:r>
            <w:r w:rsidRPr="00AA522A">
              <w:rPr>
                <w:rFonts w:cs="Arial"/>
                <w:b/>
                <w:lang w:val="it-IT"/>
              </w:rPr>
              <w:t>di impegno</w:t>
            </w:r>
            <w:r w:rsidRPr="00AA522A">
              <w:rPr>
                <w:rFonts w:cs="Arial"/>
                <w:lang w:val="it-IT"/>
              </w:rPr>
              <w:t xml:space="preserve"> prevista </w:t>
            </w:r>
            <w:r w:rsidRPr="00AA522A">
              <w:rPr>
                <w:rFonts w:cs="Arial"/>
                <w:b/>
                <w:lang w:val="it-IT"/>
              </w:rPr>
              <w:t>dall’art. 93, comma 8 del d.lgs. n. 50/2016</w:t>
            </w:r>
            <w:r w:rsidRPr="00AA522A">
              <w:rPr>
                <w:rFonts w:cs="Arial"/>
                <w:lang w:val="it-IT"/>
              </w:rPr>
              <w:t xml:space="preserve">,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w:t>
            </w:r>
            <w:r w:rsidRPr="00AA522A">
              <w:rPr>
                <w:rFonts w:cs="Arial"/>
                <w:lang w:val="it-IT"/>
              </w:rPr>
              <w:lastRenderedPageBreak/>
              <w:t>vigente normativa bancaria assicurativa.</w:t>
            </w:r>
          </w:p>
          <w:p w14:paraId="7E461961" w14:textId="77777777" w:rsidR="002A6DC8" w:rsidRPr="00AA522A" w:rsidRDefault="002A6DC8" w:rsidP="002A6DC8">
            <w:pPr>
              <w:widowControl w:val="0"/>
              <w:autoSpaceDE w:val="0"/>
              <w:autoSpaceDN w:val="0"/>
              <w:ind w:right="72"/>
              <w:jc w:val="both"/>
              <w:rPr>
                <w:rFonts w:cs="Arial"/>
                <w:b/>
                <w:u w:val="single"/>
                <w:lang w:val="it-IT"/>
              </w:rPr>
            </w:pPr>
          </w:p>
        </w:tc>
      </w:tr>
      <w:tr w:rsidR="00F8101E" w:rsidRPr="003405F0" w14:paraId="5EF86660" w14:textId="77777777" w:rsidTr="00173EA8">
        <w:tc>
          <w:tcPr>
            <w:tcW w:w="4397" w:type="dxa"/>
            <w:gridSpan w:val="3"/>
          </w:tcPr>
          <w:p w14:paraId="1546D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3405F0" w14:paraId="2FC21B34" w14:textId="77777777" w:rsidTr="00173EA8">
        <w:tc>
          <w:tcPr>
            <w:tcW w:w="4397"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F8101E" w:rsidRPr="003405F0" w14:paraId="33ACD23C" w14:textId="77777777" w:rsidTr="00173EA8">
        <w:tc>
          <w:tcPr>
            <w:tcW w:w="4397" w:type="dxa"/>
            <w:gridSpan w:val="3"/>
          </w:tcPr>
          <w:p w14:paraId="449A666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3405F0" w14:paraId="4A8CFBCD" w14:textId="77777777" w:rsidTr="00173EA8">
        <w:trPr>
          <w:trHeight w:val="1601"/>
        </w:trPr>
        <w:tc>
          <w:tcPr>
            <w:tcW w:w="4397"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F8101E" w:rsidRPr="003405F0" w14:paraId="3CC8E9E8" w14:textId="77777777" w:rsidTr="00173EA8">
        <w:tc>
          <w:tcPr>
            <w:tcW w:w="4397"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F8101E" w:rsidRPr="003405F0" w14:paraId="187C6162" w14:textId="77777777" w:rsidTr="00173EA8">
        <w:trPr>
          <w:trHeight w:val="284"/>
        </w:trPr>
        <w:tc>
          <w:tcPr>
            <w:tcW w:w="4397"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3405F0" w14:paraId="64AB1B78" w14:textId="77777777" w:rsidTr="00173EA8">
        <w:tc>
          <w:tcPr>
            <w:tcW w:w="4397"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F8101E" w:rsidRPr="00211C25" w14:paraId="101C34E7" w14:textId="77777777" w:rsidTr="00173EA8">
        <w:tc>
          <w:tcPr>
            <w:tcW w:w="4397"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F8101E" w:rsidRPr="00211C25" w14:paraId="0CB43C62" w14:textId="77777777" w:rsidTr="00173EA8">
        <w:tc>
          <w:tcPr>
            <w:tcW w:w="4397" w:type="dxa"/>
            <w:gridSpan w:val="3"/>
          </w:tcPr>
          <w:p w14:paraId="2526406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3405F0" w14:paraId="4E130389" w14:textId="77777777" w:rsidTr="00173EA8">
        <w:tc>
          <w:tcPr>
            <w:tcW w:w="4397"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 xml:space="preserve">kann von den Rechtssubjekten nach Art. 93 Abs. 3 </w:t>
            </w:r>
            <w:proofErr w:type="spellStart"/>
            <w:r w:rsidRPr="00AA522A">
              <w:rPr>
                <w:rFonts w:cs="Arial"/>
                <w:noProof w:val="0"/>
                <w:lang w:val="de-DE"/>
              </w:rPr>
              <w:t>GvD</w:t>
            </w:r>
            <w:proofErr w:type="spellEnd"/>
            <w:r w:rsidRPr="00AA522A">
              <w:rPr>
                <w:rFonts w:cs="Arial"/>
                <w:noProof w:val="0"/>
                <w:lang w:val="de-DE"/>
              </w:rPr>
              <w:t xml:space="preserve"> Nr. 50/2016 bzw. von Bankinstituten oder Versicherungsgesellschaften ausgestellt werden, die die von den einschlägigen Gesetzen vorgesehenen Bonitätsanforderungen erfüllen, oder von den im Verzeichnis nach Art. 106 </w:t>
            </w:r>
            <w:proofErr w:type="spellStart"/>
            <w:r w:rsidRPr="00AA522A">
              <w:rPr>
                <w:rFonts w:cs="Arial"/>
                <w:noProof w:val="0"/>
                <w:lang w:val="de-DE"/>
              </w:rPr>
              <w:t>GvD</w:t>
            </w:r>
            <w:proofErr w:type="spellEnd"/>
            <w:r w:rsidRPr="00AA522A">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AA522A">
              <w:rPr>
                <w:rFonts w:cs="Arial"/>
                <w:noProof w:val="0"/>
                <w:lang w:val="de-DE"/>
              </w:rPr>
              <w:t>GvD</w:t>
            </w:r>
            <w:proofErr w:type="spellEnd"/>
            <w:r w:rsidRPr="00AA522A">
              <w:rPr>
                <w:rFonts w:cs="Arial"/>
                <w:noProof w:val="0"/>
                <w:lang w:val="de-DE"/>
              </w:rPr>
              <w:t xml:space="preserve"> vom 24.02.1998 Nr. 58, unterliegen, 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F8101E" w:rsidRPr="003405F0" w14:paraId="3F727B8D" w14:textId="77777777" w:rsidTr="00173EA8">
        <w:tc>
          <w:tcPr>
            <w:tcW w:w="4397" w:type="dxa"/>
            <w:gridSpan w:val="3"/>
          </w:tcPr>
          <w:p w14:paraId="4A7B6E9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3405F0" w14:paraId="5CAC4EBC" w14:textId="77777777" w:rsidTr="00173EA8">
        <w:tc>
          <w:tcPr>
            <w:tcW w:w="4397"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77777777" w:rsidR="002A6DC8" w:rsidRPr="00AA522A" w:rsidRDefault="002A6DC8" w:rsidP="002A6DC8">
            <w:pPr>
              <w:pStyle w:val="Paragrafoelenco"/>
              <w:widowControl w:val="0"/>
              <w:numPr>
                <w:ilvl w:val="0"/>
                <w:numId w:val="18"/>
              </w:numPr>
              <w:ind w:left="284"/>
              <w:jc w:val="both"/>
              <w:rPr>
                <w:rFonts w:cs="Arial"/>
                <w:lang w:val="de-DE"/>
              </w:rPr>
            </w:pPr>
            <w:r w:rsidRPr="00AA522A">
              <w:rPr>
                <w:rFonts w:cs="Arial"/>
                <w:color w:val="000000"/>
                <w:lang w:val="de-DE" w:eastAsia="it-IT"/>
              </w:rPr>
              <w:t>die Geltungsdauer der Sicherheit von mindestens</w:t>
            </w:r>
            <w:r w:rsidRPr="00AA522A">
              <w:rPr>
                <w:rFonts w:cs="Arial"/>
                <w:lang w:val="de-DE"/>
              </w:rPr>
              <w:t xml:space="preserve"> </w:t>
            </w:r>
            <w:r w:rsidRPr="00AA522A">
              <w:rPr>
                <w:rFonts w:cs="Arial"/>
                <w:b/>
                <w:color w:val="FF0000"/>
                <w:lang w:val="de-DE"/>
              </w:rPr>
              <w:t>(180/240)</w:t>
            </w:r>
            <w:r w:rsidRPr="00AA522A">
              <w:rPr>
                <w:rFonts w:cs="Arial"/>
                <w:lang w:val="de-DE"/>
              </w:rPr>
              <w:t xml:space="preserve"> Tagen ab Angebotsabgabe,</w:t>
            </w:r>
          </w:p>
          <w:p w14:paraId="16B589E1" w14:textId="77777777" w:rsidR="002A6DC8" w:rsidRPr="00AA522A" w:rsidRDefault="002A6DC8" w:rsidP="002A6DC8">
            <w:pPr>
              <w:widowControl w:val="0"/>
              <w:numPr>
                <w:ilvl w:val="0"/>
                <w:numId w:val="18"/>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2A6DC8">
            <w:pPr>
              <w:widowControl w:val="0"/>
              <w:numPr>
                <w:ilvl w:val="0"/>
                <w:numId w:val="18"/>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2A6DC8">
            <w:pPr>
              <w:widowControl w:val="0"/>
              <w:numPr>
                <w:ilvl w:val="0"/>
                <w:numId w:val="18"/>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2A6DC8">
            <w:pPr>
              <w:widowControl w:val="0"/>
              <w:numPr>
                <w:ilvl w:val="0"/>
                <w:numId w:val="18"/>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2A6DC8">
            <w:pPr>
              <w:widowControl w:val="0"/>
              <w:numPr>
                <w:ilvl w:val="0"/>
                <w:numId w:val="18"/>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 xml:space="preserve">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w:t>
            </w:r>
            <w:r w:rsidRPr="00AA522A">
              <w:rPr>
                <w:rFonts w:cs="Arial"/>
                <w:noProof w:val="0"/>
                <w:lang w:val="de-DE"/>
              </w:rPr>
              <w:t xml:space="preserve">, bei Zuschlagserteilung und auf Anfrage des Teilnehmers für diesen und zu Gunsten der auftraggebenden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1 Punkt 1.1 Ausschreibungsbedingungen - die Bezeichnung einfügen) </w:t>
            </w:r>
            <w:r w:rsidRPr="00AA522A">
              <w:rPr>
                <w:rFonts w:cs="Arial"/>
                <w:noProof w:val="0"/>
                <w:lang w:val="de-DE"/>
              </w:rPr>
              <w:t xml:space="preserve">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Verpflichtungserklärung kann auch von einem anderen Bürgen gestellt werden, als von jenem, der die vorläufige Sicherheit ausgestellt hat, und muss im Portal im PDF</w:t>
            </w:r>
            <w:r w:rsidRPr="00AA522A">
              <w:rPr>
                <w:rFonts w:cs="Arial"/>
                <w:lang w:val="de-DE"/>
              </w:rPr>
              <w:t xml:space="preserve">-Format hochgeladen werden. </w:t>
            </w:r>
            <w:r w:rsidRPr="00AA522A">
              <w:rPr>
                <w:rFonts w:cs="Arial"/>
                <w:b/>
                <w:noProof w:val="0"/>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color w:val="auto"/>
                <w:sz w:val="20"/>
                <w:szCs w:val="20"/>
              </w:rPr>
              <w:t xml:space="preserve">la durata di validità della garanzia per un periodo di almeno </w:t>
            </w:r>
            <w:r w:rsidRPr="00AA522A">
              <w:rPr>
                <w:rFonts w:cs="Arial"/>
                <w:b/>
                <w:bCs/>
                <w:color w:val="FF0000"/>
                <w:sz w:val="20"/>
                <w:szCs w:val="20"/>
              </w:rPr>
              <w:t>(180/240)</w:t>
            </w:r>
            <w:r w:rsidRPr="00AA522A">
              <w:rPr>
                <w:rFonts w:cs="Arial"/>
                <w:color w:val="auto"/>
                <w:sz w:val="20"/>
                <w:szCs w:val="20"/>
              </w:rPr>
              <w:t xml:space="preserve"> giorni, decorrenti dalla presentazione dell’offerta; </w:t>
            </w:r>
          </w:p>
          <w:p w14:paraId="215B8C77"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AA522A">
              <w:rPr>
                <w:rFonts w:cs="Arial"/>
                <w:color w:val="FF0000"/>
                <w:sz w:val="20"/>
                <w:szCs w:val="20"/>
              </w:rPr>
              <w:t>stazione appaltante</w:t>
            </w:r>
            <w:r w:rsidRPr="00AA522A">
              <w:rPr>
                <w:rFonts w:cs="Arial"/>
                <w:color w:val="auto"/>
                <w:sz w:val="20"/>
                <w:szCs w:val="20"/>
              </w:rPr>
              <w:t xml:space="preserve">, 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giorni, nel caso in cui, al momento della scadenza della stessa, non sia ancora intervenuta l’aggiudicazione;</w:t>
            </w:r>
          </w:p>
          <w:p w14:paraId="50288094"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la rinuncia al beneficio della preventiva escussione del debitore principale;</w:t>
            </w:r>
          </w:p>
          <w:p w14:paraId="3CD99551"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2A6DC8">
            <w:pPr>
              <w:pStyle w:val="Paragrafoelenco"/>
              <w:widowControl w:val="0"/>
              <w:numPr>
                <w:ilvl w:val="0"/>
                <w:numId w:val="18"/>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95"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95"/>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Paragrafoelenco"/>
              <w:widowControl w:val="0"/>
              <w:autoSpaceDE w:val="0"/>
              <w:autoSpaceDN w:val="0"/>
              <w:adjustRightInd w:val="0"/>
              <w:ind w:left="360" w:right="74"/>
              <w:jc w:val="both"/>
              <w:rPr>
                <w:rFonts w:eastAsia="MS Mincho" w:cs="Arial"/>
                <w:lang w:val="it-IT" w:eastAsia="ja-JP"/>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3405F0" w14:paraId="35D9ED4C" w14:textId="77777777" w:rsidTr="00173EA8">
        <w:tc>
          <w:tcPr>
            <w:tcW w:w="4397" w:type="dxa"/>
            <w:gridSpan w:val="3"/>
          </w:tcPr>
          <w:p w14:paraId="59556CC5" w14:textId="77777777" w:rsidR="002A6DC8" w:rsidRPr="00AA522A" w:rsidRDefault="002A6DC8" w:rsidP="002A6DC8">
            <w:pPr>
              <w:pStyle w:val="Rientrocorpodeltesto"/>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Rientrocorpodeltesto"/>
              <w:widowControl w:val="0"/>
              <w:tabs>
                <w:tab w:val="left" w:pos="567"/>
              </w:tabs>
              <w:spacing w:after="0"/>
              <w:ind w:left="567"/>
              <w:jc w:val="both"/>
              <w:rPr>
                <w:rFonts w:cs="Arial"/>
                <w:bCs/>
                <w:iCs/>
                <w:lang w:val="it-IT"/>
              </w:rPr>
            </w:pPr>
          </w:p>
        </w:tc>
      </w:tr>
      <w:tr w:rsidR="00F8101E" w:rsidRPr="003405F0" w14:paraId="6EDD6B4E" w14:textId="77777777" w:rsidTr="00173EA8">
        <w:tc>
          <w:tcPr>
            <w:tcW w:w="4397"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2A6DC8">
            <w:pPr>
              <w:pStyle w:val="Default"/>
              <w:widowControl w:val="0"/>
              <w:numPr>
                <w:ilvl w:val="0"/>
                <w:numId w:val="18"/>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2A6DC8">
            <w:pPr>
              <w:pStyle w:val="Default"/>
              <w:widowControl w:val="0"/>
              <w:numPr>
                <w:ilvl w:val="0"/>
                <w:numId w:val="18"/>
              </w:numPr>
              <w:tabs>
                <w:tab w:val="clear" w:pos="360"/>
              </w:tabs>
              <w:ind w:left="267" w:firstLine="0"/>
              <w:jc w:val="both"/>
              <w:rPr>
                <w:rFonts w:cs="Arial"/>
                <w:b/>
              </w:rPr>
            </w:pPr>
            <w:r w:rsidRPr="00AA522A">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F8101E" w:rsidRPr="003405F0" w14:paraId="1AEB7580" w14:textId="77777777" w:rsidTr="00173EA8">
        <w:tc>
          <w:tcPr>
            <w:tcW w:w="4397"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F8101E" w:rsidRPr="003405F0" w14:paraId="7E24D346" w14:textId="77777777" w:rsidTr="00173EA8">
        <w:tc>
          <w:tcPr>
            <w:tcW w:w="4397"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F8101E" w:rsidRPr="003405F0" w14:paraId="61402BCE" w14:textId="77777777" w:rsidTr="00173EA8">
        <w:tc>
          <w:tcPr>
            <w:tcW w:w="4397"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F8101E" w:rsidRPr="003405F0" w14:paraId="52FF5F2D" w14:textId="77777777" w:rsidTr="00173EA8">
        <w:tc>
          <w:tcPr>
            <w:tcW w:w="4397"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lastRenderedPageBreak/>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F8101E" w:rsidRPr="003405F0" w14:paraId="4427AB5B" w14:textId="77777777" w:rsidTr="00173EA8">
        <w:tc>
          <w:tcPr>
            <w:tcW w:w="4397"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F8101E" w:rsidRPr="003405F0" w14:paraId="340E4337" w14:textId="77777777" w:rsidTr="00173EA8">
        <w:tc>
          <w:tcPr>
            <w:tcW w:w="4397" w:type="dxa"/>
            <w:gridSpan w:val="3"/>
          </w:tcPr>
          <w:p w14:paraId="1019A6D6" w14:textId="77777777" w:rsidR="00105472" w:rsidRPr="00AA522A" w:rsidRDefault="00105472" w:rsidP="000A15B5">
            <w:pPr>
              <w:widowControl w:val="0"/>
              <w:numPr>
                <w:ilvl w:val="0"/>
                <w:numId w:val="28"/>
              </w:numPr>
              <w:jc w:val="both"/>
              <w:rPr>
                <w:rFonts w:cs="Arial"/>
                <w:bCs/>
                <w:lang w:val="de-DE"/>
              </w:rPr>
            </w:pPr>
            <w:r w:rsidRPr="00AA522A">
              <w:rPr>
                <w:rFonts w:cs="Arial"/>
                <w:lang w:val="de-DE"/>
              </w:rPr>
              <w:t xml:space="preserve">in Form eines </w:t>
            </w:r>
            <w:r w:rsidRPr="00AA522A">
              <w:rPr>
                <w:rFonts w:cs="Arial"/>
                <w:b/>
                <w:lang w:val="de-DE"/>
              </w:rPr>
              <w:t>informatischen Dokuments</w:t>
            </w:r>
            <w:r w:rsidRPr="00AA522A">
              <w:rPr>
                <w:rFonts w:cs="Arial"/>
                <w:lang w:val="de-DE"/>
              </w:rPr>
              <w:t xml:space="preserve"> gemäß Art. 1 Buchst. p) GvD vom 7. März 2005 Nr. 82, das von der Person, die befugt ist den Sicherungsgeber zu verpflichten, </w:t>
            </w:r>
            <w:r w:rsidRPr="00AA522A">
              <w:rPr>
                <w:rFonts w:cs="Arial"/>
                <w:b/>
                <w:lang w:val="de-DE"/>
              </w:rPr>
              <w:t xml:space="preserve">mit digitaler Unterschrift </w:t>
            </w:r>
            <w:r w:rsidRPr="00AA522A">
              <w:rPr>
                <w:rFonts w:cs="Arial"/>
                <w:u w:val="single"/>
                <w:lang w:val="de-DE"/>
              </w:rPr>
              <w:t>unterzeichnet</w:t>
            </w:r>
            <w:r w:rsidRPr="00AA522A">
              <w:rPr>
                <w:rFonts w:cs="Arial"/>
                <w:lang w:val="de-DE"/>
              </w:rPr>
              <w:t xml:space="preserve"> ist,</w:t>
            </w:r>
          </w:p>
          <w:p w14:paraId="429503FF" w14:textId="22AADE2A" w:rsidR="00612CA5" w:rsidRPr="00AA522A" w:rsidRDefault="00612CA5" w:rsidP="000A15B5">
            <w:pPr>
              <w:widowControl w:val="0"/>
              <w:numPr>
                <w:ilvl w:val="0"/>
                <w:numId w:val="28"/>
              </w:numPr>
              <w:jc w:val="both"/>
              <w:rPr>
                <w:rFonts w:cs="Arial"/>
                <w:noProof w:val="0"/>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w:t>
            </w:r>
            <w:r w:rsidRPr="00AA522A">
              <w:rPr>
                <w:rFonts w:cs="Arial"/>
                <w:noProof w:val="0"/>
                <w:lang w:val="de-DE"/>
              </w:rPr>
              <w:t xml:space="preserve">Papierdokument) gemäß den von Art. 22 Abs. 1 und 2 </w:t>
            </w:r>
            <w:proofErr w:type="spellStart"/>
            <w:r w:rsidRPr="00AA522A">
              <w:rPr>
                <w:rFonts w:cs="Arial"/>
                <w:noProof w:val="0"/>
                <w:lang w:val="de-DE"/>
              </w:rPr>
              <w:t>GvD</w:t>
            </w:r>
            <w:proofErr w:type="spellEnd"/>
            <w:r w:rsidRPr="00AA522A">
              <w:rPr>
                <w:rFonts w:cs="Arial"/>
                <w:noProof w:val="0"/>
                <w:lang w:val="de-DE"/>
              </w:rPr>
              <w:t xml:space="preserve"> vom 7. März 2005 Nr. 82 vorgesehenen Modalitäten. </w:t>
            </w:r>
          </w:p>
          <w:p w14:paraId="69C71E68" w14:textId="68FAD1A1" w:rsidR="00612CA5" w:rsidRPr="00AA522A" w:rsidRDefault="00612CA5" w:rsidP="000A15B5">
            <w:pPr>
              <w:widowControl w:val="0"/>
              <w:ind w:left="364"/>
              <w:jc w:val="both"/>
              <w:rPr>
                <w:rFonts w:cs="Arial"/>
                <w:noProof w:val="0"/>
                <w:lang w:val="de-DE"/>
              </w:rPr>
            </w:pPr>
            <w:r w:rsidRPr="00AA522A">
              <w:rPr>
                <w:rFonts w:cs="Arial"/>
                <w:noProof w:val="0"/>
                <w:lang w:val="de-DE"/>
              </w:rPr>
              <w:t xml:space="preserve">In diesen Fällen muss die Konformität mit dem Original von einer </w:t>
            </w:r>
            <w:r w:rsidRPr="00AA522A">
              <w:rPr>
                <w:rFonts w:cs="Arial"/>
                <w:b/>
                <w:noProof w:val="0"/>
                <w:lang w:val="de-DE"/>
              </w:rPr>
              <w:t>Amtsperson</w:t>
            </w:r>
            <w:r w:rsidRPr="00AA522A">
              <w:rPr>
                <w:rFonts w:cs="Arial"/>
                <w:noProof w:val="0"/>
                <w:lang w:val="de-DE"/>
              </w:rPr>
              <w:t xml:space="preserve"> durch Anbringung der </w:t>
            </w:r>
            <w:r w:rsidRPr="00AA522A">
              <w:rPr>
                <w:rFonts w:cs="Arial"/>
                <w:b/>
                <w:noProof w:val="0"/>
                <w:lang w:val="de-DE"/>
              </w:rPr>
              <w:t>digitalen Unterschrift</w:t>
            </w:r>
            <w:r w:rsidRPr="00AA522A">
              <w:rPr>
                <w:rFonts w:cs="Arial"/>
                <w:noProof w:val="0"/>
                <w:lang w:val="de-DE"/>
              </w:rPr>
              <w:t xml:space="preserve"> gemäß Art. 22 Abs. 1 </w:t>
            </w:r>
            <w:proofErr w:type="spellStart"/>
            <w:r w:rsidRPr="00AA522A">
              <w:rPr>
                <w:rFonts w:cs="Arial"/>
                <w:noProof w:val="0"/>
                <w:lang w:val="de-DE"/>
              </w:rPr>
              <w:t>GvD</w:t>
            </w:r>
            <w:proofErr w:type="spellEnd"/>
            <w:r w:rsidRPr="00AA522A">
              <w:rPr>
                <w:rFonts w:cs="Arial"/>
                <w:noProof w:val="0"/>
                <w:lang w:val="de-DE"/>
              </w:rPr>
              <w:t xml:space="preserve"> Nr. 82/2005 bescheinigt sein (oder durch eine entsprechende Authentizitätserklärung, die gemäß Art. 22 Abs. 2 </w:t>
            </w:r>
            <w:proofErr w:type="spellStart"/>
            <w:r w:rsidRPr="00AA522A">
              <w:rPr>
                <w:rFonts w:cs="Arial"/>
                <w:noProof w:val="0"/>
                <w:lang w:val="de-DE"/>
              </w:rPr>
              <w:t>GvD</w:t>
            </w:r>
            <w:proofErr w:type="spellEnd"/>
            <w:r w:rsidRPr="00AA522A">
              <w:rPr>
                <w:rFonts w:cs="Arial"/>
                <w:noProof w:val="0"/>
                <w:lang w:val="de-DE"/>
              </w:rPr>
              <w:t xml:space="preserve"> Nr. 82/2005 von einem Notar oder einer Amtsperson mit digitaler Unterschrift unterzeichnet ist);</w:t>
            </w:r>
          </w:p>
          <w:p w14:paraId="16E674A5" w14:textId="43220E59" w:rsidR="00612CA5" w:rsidRPr="00AA522A" w:rsidRDefault="00612CA5" w:rsidP="000A15B5">
            <w:pPr>
              <w:widowControl w:val="0"/>
              <w:numPr>
                <w:ilvl w:val="0"/>
                <w:numId w:val="28"/>
              </w:numPr>
              <w:jc w:val="both"/>
              <w:rPr>
                <w:rFonts w:cs="Arial"/>
                <w:b/>
                <w:bCs/>
                <w:u w:val="single"/>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Papierdokument) gemäß den von Art. 22 Abs. 3 GvD vom 7. März 2005 Nr. 82 vorgesehenen Modalitäten.</w:t>
            </w:r>
          </w:p>
          <w:p w14:paraId="2D91C1C9" w14:textId="4CF74504" w:rsidR="00105472" w:rsidRPr="00AA522A" w:rsidRDefault="00105472" w:rsidP="000A15B5">
            <w:pPr>
              <w:widowControl w:val="0"/>
              <w:tabs>
                <w:tab w:val="left" w:pos="4119"/>
              </w:tabs>
              <w:jc w:val="both"/>
              <w:rPr>
                <w:rFonts w:cs="Arial"/>
                <w:noProof w:val="0"/>
                <w:lang w:val="de-DE"/>
              </w:rPr>
            </w:pPr>
            <w:r w:rsidRPr="00AA522A">
              <w:rPr>
                <w:rFonts w:cs="Arial"/>
                <w:noProof w:val="0"/>
                <w:lang w:val="de-DE"/>
              </w:rPr>
              <w:t>Das in den Formen gemäß Punkt 1., 2. oder 3. eingereichte Dokument, das</w:t>
            </w:r>
            <w:r w:rsidR="0068230F" w:rsidRPr="00AA522A">
              <w:rPr>
                <w:lang w:val="de-DE"/>
              </w:rPr>
              <w:t xml:space="preserve"> </w:t>
            </w:r>
            <w:r w:rsidR="0068230F" w:rsidRPr="00AA522A">
              <w:rPr>
                <w:rFonts w:cs="Arial"/>
                <w:b/>
                <w:noProof w:val="0"/>
                <w:lang w:val="de-DE"/>
              </w:rPr>
              <w:t>die Bürgschaft</w:t>
            </w:r>
            <w:r w:rsidR="0068230F" w:rsidRPr="00AA522A">
              <w:rPr>
                <w:rFonts w:cs="Arial"/>
                <w:noProof w:val="0"/>
                <w:lang w:val="de-DE"/>
              </w:rPr>
              <w:t xml:space="preserve"> oder</w:t>
            </w:r>
            <w:r w:rsidRPr="00AA522A">
              <w:rPr>
                <w:rFonts w:cs="Arial"/>
                <w:noProof w:val="0"/>
                <w:lang w:val="de-DE"/>
              </w:rPr>
              <w:t xml:space="preserve"> die in Art. 93 Abs. 8 </w:t>
            </w:r>
            <w:proofErr w:type="spellStart"/>
            <w:r w:rsidRPr="00AA522A">
              <w:rPr>
                <w:rFonts w:cs="Arial"/>
                <w:noProof w:val="0"/>
                <w:lang w:val="de-DE"/>
              </w:rPr>
              <w:t>GvD</w:t>
            </w:r>
            <w:proofErr w:type="spellEnd"/>
            <w:r w:rsidRPr="00AA522A">
              <w:rPr>
                <w:rFonts w:cs="Arial"/>
                <w:noProof w:val="0"/>
                <w:lang w:val="de-DE"/>
              </w:rPr>
              <w:t xml:space="preserve"> Nr. 50/2016 vorgesehene </w:t>
            </w:r>
            <w:r w:rsidRPr="00AA522A">
              <w:rPr>
                <w:rFonts w:cs="Arial"/>
                <w:b/>
                <w:noProof w:val="0"/>
                <w:lang w:val="de-DE"/>
              </w:rPr>
              <w:t>Verpflichtungserklärung</w:t>
            </w:r>
            <w:r w:rsidRPr="00AA522A">
              <w:rPr>
                <w:rFonts w:cs="Arial"/>
                <w:noProof w:val="0"/>
                <w:lang w:val="de-DE"/>
              </w:rPr>
              <w:t xml:space="preserve"> enthält, muss folgenden Vorgaben entsprechen:</w:t>
            </w:r>
          </w:p>
          <w:p w14:paraId="4BC40C1E" w14:textId="2EB2B7A9" w:rsidR="00105472" w:rsidRPr="00AA522A" w:rsidRDefault="00105472" w:rsidP="000A15B5">
            <w:pPr>
              <w:pStyle w:val="Paragrafoelenco"/>
              <w:widowControl w:val="0"/>
              <w:numPr>
                <w:ilvl w:val="0"/>
                <w:numId w:val="79"/>
              </w:numPr>
              <w:tabs>
                <w:tab w:val="clear" w:pos="1101"/>
                <w:tab w:val="left" w:pos="4119"/>
              </w:tabs>
              <w:ind w:left="284" w:hanging="284"/>
              <w:jc w:val="both"/>
              <w:rPr>
                <w:rFonts w:cs="Arial"/>
                <w:noProof w:val="0"/>
                <w:lang w:val="de-DE"/>
              </w:rPr>
            </w:pPr>
            <w:r w:rsidRPr="00AA522A">
              <w:rPr>
                <w:rFonts w:cs="Arial"/>
                <w:noProof w:val="0"/>
                <w:lang w:val="de-DE"/>
              </w:rPr>
              <w:t xml:space="preserve">Es muss von der Person unterzeichnet sein, die befugt ist, den Sicherungsgeber zu verpflichten; </w:t>
            </w:r>
          </w:p>
          <w:p w14:paraId="5DEC3078" w14:textId="716A0A46" w:rsidR="00612CA5" w:rsidRPr="00AA522A" w:rsidRDefault="00105472" w:rsidP="000A15B5">
            <w:pPr>
              <w:pStyle w:val="Paragrafoelenco"/>
              <w:widowControl w:val="0"/>
              <w:numPr>
                <w:ilvl w:val="0"/>
                <w:numId w:val="79"/>
              </w:numPr>
              <w:tabs>
                <w:tab w:val="clear" w:pos="1101"/>
                <w:tab w:val="left" w:pos="4119"/>
              </w:tabs>
              <w:ind w:left="284" w:hanging="284"/>
              <w:jc w:val="both"/>
              <w:rPr>
                <w:rFonts w:cs="Arial"/>
                <w:lang w:val="de-DE"/>
              </w:rPr>
            </w:pPr>
            <w:r w:rsidRPr="00AA522A">
              <w:rPr>
                <w:rFonts w:cs="Arial"/>
                <w:lang w:val="de-DE"/>
              </w:rPr>
              <w:t xml:space="preserve">es </w:t>
            </w:r>
            <w:r w:rsidRPr="00AA522A">
              <w:rPr>
                <w:rFonts w:cs="Arial"/>
                <w:noProof w:val="0"/>
                <w:lang w:val="de-DE"/>
              </w:rPr>
              <w:t>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993" w:type="dxa"/>
          </w:tcPr>
          <w:p w14:paraId="490C54B8" w14:textId="77777777" w:rsidR="00612CA5" w:rsidRPr="00AA522A" w:rsidRDefault="00612CA5" w:rsidP="00612CA5">
            <w:pPr>
              <w:widowControl w:val="0"/>
              <w:rPr>
                <w:rFonts w:cs="Arial"/>
                <w:lang w:val="de-DE"/>
              </w:rPr>
            </w:pPr>
          </w:p>
        </w:tc>
        <w:tc>
          <w:tcPr>
            <w:tcW w:w="4252" w:type="dxa"/>
          </w:tcPr>
          <w:p w14:paraId="791AEA9C" w14:textId="77777777"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documento informatico</w:t>
            </w:r>
            <w:r w:rsidRPr="00AA522A">
              <w:rPr>
                <w:rFonts w:cs="Arial"/>
                <w:lang w:val="it-IT"/>
              </w:rPr>
              <w:t xml:space="preserve">, ai sensi dell’art. 1, lett. p) del d.lgs. 7 marzo 2005 n. 82 </w:t>
            </w:r>
            <w:r w:rsidRPr="00AA522A">
              <w:rPr>
                <w:rFonts w:cs="Arial"/>
                <w:u w:val="single"/>
                <w:lang w:val="it-IT"/>
              </w:rPr>
              <w:t>sottoscritto</w:t>
            </w:r>
            <w:r w:rsidRPr="00AA522A">
              <w:rPr>
                <w:rFonts w:cs="Arial"/>
                <w:lang w:val="it-IT"/>
              </w:rPr>
              <w:t xml:space="preserve"> con </w:t>
            </w:r>
            <w:r w:rsidRPr="00AA522A">
              <w:rPr>
                <w:rFonts w:cs="Arial"/>
                <w:b/>
                <w:bCs/>
                <w:lang w:val="it-IT"/>
              </w:rPr>
              <w:t>firma digitale</w:t>
            </w:r>
            <w:r w:rsidRPr="00AA522A">
              <w:rPr>
                <w:rFonts w:cs="Arial"/>
                <w:lang w:val="it-IT"/>
              </w:rPr>
              <w:t xml:space="preserve"> dal soggetto in possesso dei poteri necessari per impegnare il garante;</w:t>
            </w:r>
          </w:p>
          <w:p w14:paraId="68F63835" w14:textId="77777777"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commi 1 e 2, del d.lgs. 7 marzo 2005 n. 82. </w:t>
            </w:r>
          </w:p>
          <w:p w14:paraId="00EB7B93" w14:textId="77777777" w:rsidR="00612CA5" w:rsidRPr="00AA522A" w:rsidRDefault="00612CA5" w:rsidP="00612CA5">
            <w:pPr>
              <w:widowControl w:val="0"/>
              <w:tabs>
                <w:tab w:val="left" w:pos="4119"/>
              </w:tabs>
              <w:ind w:left="353" w:right="72"/>
              <w:jc w:val="both"/>
              <w:rPr>
                <w:rFonts w:cs="Arial"/>
                <w:lang w:val="it-IT"/>
              </w:rPr>
            </w:pPr>
            <w:r w:rsidRPr="00AA522A">
              <w:rPr>
                <w:rFonts w:cs="Arial"/>
                <w:lang w:val="it-IT"/>
              </w:rPr>
              <w:t xml:space="preserve">In tali casi la conformità del documento all’originale dovrà esser attestata dal </w:t>
            </w:r>
            <w:r w:rsidRPr="00AA522A">
              <w:rPr>
                <w:rFonts w:cs="Arial"/>
                <w:b/>
                <w:bCs/>
                <w:lang w:val="it-IT"/>
              </w:rPr>
              <w:t>pubblico ufficiale</w:t>
            </w:r>
            <w:r w:rsidRPr="00AA522A">
              <w:rPr>
                <w:rFonts w:cs="Arial"/>
                <w:lang w:val="it-IT"/>
              </w:rPr>
              <w:t xml:space="preserve"> mediante apposizione di </w:t>
            </w:r>
            <w:r w:rsidRPr="00AA522A">
              <w:rPr>
                <w:rFonts w:cs="Arial"/>
                <w:b/>
                <w:bCs/>
                <w:lang w:val="it-IT"/>
              </w:rPr>
              <w:t>firma digitale</w:t>
            </w:r>
            <w:r w:rsidRPr="00AA522A">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comma 3, del d.lgs. 7 marzo 2005 n. 82. </w:t>
            </w:r>
          </w:p>
          <w:p w14:paraId="005C845D" w14:textId="304AAEDA" w:rsidR="00612CA5" w:rsidRPr="00AA522A" w:rsidRDefault="00612CA5" w:rsidP="00612CA5">
            <w:pPr>
              <w:widowControl w:val="0"/>
              <w:tabs>
                <w:tab w:val="left" w:pos="4119"/>
              </w:tabs>
              <w:ind w:right="72"/>
              <w:jc w:val="both"/>
              <w:rPr>
                <w:rFonts w:cs="Arial"/>
                <w:lang w:val="it-IT"/>
              </w:rPr>
            </w:pPr>
            <w:r w:rsidRPr="00AA522A">
              <w:rPr>
                <w:rFonts w:cs="Arial"/>
                <w:lang w:val="it-IT"/>
              </w:rPr>
              <w:t>Il documento presentato nelle forme di cui ai precedenti punti 1, 2, e 3, contenente</w:t>
            </w:r>
            <w:r w:rsidR="0068230F" w:rsidRPr="00AA522A">
              <w:rPr>
                <w:rFonts w:cs="Arial"/>
                <w:lang w:val="it-IT"/>
              </w:rPr>
              <w:t xml:space="preserve"> la </w:t>
            </w:r>
            <w:r w:rsidR="0068230F" w:rsidRPr="00AA522A">
              <w:rPr>
                <w:rFonts w:cs="Arial"/>
                <w:b/>
                <w:bCs/>
                <w:lang w:val="it-IT"/>
              </w:rPr>
              <w:t>garanzia fideiussoria</w:t>
            </w:r>
            <w:r w:rsidR="0068230F" w:rsidRPr="00AA522A">
              <w:rPr>
                <w:rFonts w:cs="Arial"/>
                <w:lang w:val="it-IT"/>
              </w:rPr>
              <w:t xml:space="preserve"> oppure</w:t>
            </w:r>
            <w:r w:rsidRPr="00AA522A">
              <w:rPr>
                <w:rFonts w:cs="Arial"/>
                <w:lang w:val="it-IT"/>
              </w:rPr>
              <w:t xml:space="preserve"> </w:t>
            </w:r>
            <w:r w:rsidRPr="00AA522A">
              <w:rPr>
                <w:rFonts w:cs="Arial"/>
                <w:b/>
                <w:bCs/>
                <w:lang w:val="it-IT"/>
              </w:rPr>
              <w:t>la dichiarazione</w:t>
            </w:r>
            <w:r w:rsidR="00637FD9" w:rsidRPr="00AA522A">
              <w:rPr>
                <w:rFonts w:cs="Arial"/>
                <w:b/>
                <w:bCs/>
                <w:lang w:val="it-IT"/>
              </w:rPr>
              <w:t xml:space="preserve"> di impegno</w:t>
            </w:r>
            <w:r w:rsidRPr="00AA522A">
              <w:rPr>
                <w:rFonts w:cs="Arial"/>
                <w:lang w:val="it-IT"/>
              </w:rPr>
              <w:t xml:space="preserve"> prevista dall’art. 93, comma 8 del d.lgs. n. 50/2016, deve conformarsi alle seguenti prescrizioni:</w:t>
            </w:r>
          </w:p>
          <w:p w14:paraId="784EA14C" w14:textId="77777777" w:rsidR="00612CA5" w:rsidRPr="00AA522A"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AA522A">
              <w:rPr>
                <w:rFonts w:cs="Arial"/>
                <w:lang w:val="it-IT"/>
              </w:rPr>
              <w:t>essere sottoscritto dal soggetto in possesso dei poteri necessari per impegnare il garante;</w:t>
            </w:r>
          </w:p>
          <w:p w14:paraId="7B8EE5AE" w14:textId="77777777" w:rsidR="00612CA5" w:rsidRPr="00AA522A"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AA522A">
              <w:rPr>
                <w:rFonts w:cs="Arial"/>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F8101E" w:rsidRPr="003405F0" w14:paraId="28FFA99D" w14:textId="77777777" w:rsidTr="00173EA8">
        <w:tc>
          <w:tcPr>
            <w:tcW w:w="4397" w:type="dxa"/>
            <w:gridSpan w:val="3"/>
          </w:tcPr>
          <w:p w14:paraId="22356A53" w14:textId="77777777" w:rsidR="00612CA5" w:rsidRPr="00211C25" w:rsidRDefault="00612CA5" w:rsidP="000A15B5">
            <w:pPr>
              <w:pStyle w:val="Rientrocorpodeltesto"/>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3405F0" w14:paraId="1F7C427D" w14:textId="77777777" w:rsidTr="00173EA8">
        <w:tc>
          <w:tcPr>
            <w:tcW w:w="4397"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F8101E" w:rsidRPr="003405F0" w14:paraId="26CD43AD" w14:textId="77777777" w:rsidTr="00173EA8">
        <w:tc>
          <w:tcPr>
            <w:tcW w:w="4397" w:type="dxa"/>
            <w:gridSpan w:val="3"/>
          </w:tcPr>
          <w:p w14:paraId="7D0F776C"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3405F0" w14:paraId="7E6D8782" w14:textId="77777777" w:rsidTr="00173EA8">
        <w:tc>
          <w:tcPr>
            <w:tcW w:w="9642" w:type="dxa"/>
            <w:gridSpan w:val="5"/>
          </w:tcPr>
          <w:p w14:paraId="2BAA12C0" w14:textId="77777777" w:rsidR="00612CA5" w:rsidRPr="00211C25" w:rsidRDefault="00C95BAA" w:rsidP="001B5F4B">
            <w:pPr>
              <w:widowControl w:val="0"/>
              <w:numPr>
                <w:ilvl w:val="0"/>
                <w:numId w:val="49"/>
              </w:numPr>
              <w:spacing w:before="60" w:after="60"/>
              <w:ind w:left="567" w:hanging="283"/>
              <w:jc w:val="both"/>
              <w:rPr>
                <w:rStyle w:val="Collegamentoipertestuale"/>
                <w:rFonts w:cs="Arial"/>
                <w:lang w:val="it-IT" w:eastAsia="it-IT"/>
              </w:rPr>
            </w:pPr>
            <w:hyperlink r:id="rId44" w:history="1">
              <w:r w:rsidR="00612CA5" w:rsidRPr="00211C25">
                <w:rPr>
                  <w:rStyle w:val="Collegamentoipertestuale"/>
                  <w:rFonts w:cs="Arial"/>
                  <w:szCs w:val="24"/>
                  <w:lang w:val="it-IT" w:eastAsia="it-IT"/>
                </w:rPr>
                <w:t>http://www.bancaditalia.it/compiti/vigilanza/intermediari/index.html</w:t>
              </w:r>
            </w:hyperlink>
          </w:p>
          <w:p w14:paraId="369E0D7E" w14:textId="77777777" w:rsidR="00612CA5" w:rsidRPr="00211C25" w:rsidRDefault="00C95BAA" w:rsidP="001B5F4B">
            <w:pPr>
              <w:widowControl w:val="0"/>
              <w:numPr>
                <w:ilvl w:val="0"/>
                <w:numId w:val="49"/>
              </w:numPr>
              <w:spacing w:before="60" w:after="60"/>
              <w:ind w:left="567" w:hanging="283"/>
              <w:jc w:val="both"/>
              <w:rPr>
                <w:rStyle w:val="Collegamentoipertestuale"/>
                <w:rFonts w:cs="Arial"/>
                <w:szCs w:val="24"/>
                <w:lang w:val="it-IT" w:eastAsia="it-IT"/>
              </w:rPr>
            </w:pPr>
            <w:hyperlink r:id="rId45" w:history="1">
              <w:r w:rsidR="00612CA5" w:rsidRPr="00211C25">
                <w:rPr>
                  <w:rStyle w:val="Collegamentoipertestuale"/>
                  <w:rFonts w:cs="Arial"/>
                  <w:szCs w:val="24"/>
                  <w:lang w:val="it-IT" w:eastAsia="it-IT"/>
                </w:rPr>
                <w:t>http://www.bancaditalia.it/compiti/vigilanza/avvisi-pub/garanzie-finanziarie/</w:t>
              </w:r>
            </w:hyperlink>
          </w:p>
          <w:p w14:paraId="68786806" w14:textId="77777777" w:rsidR="00612CA5" w:rsidRPr="00211C25" w:rsidRDefault="00C95BAA" w:rsidP="001B5F4B">
            <w:pPr>
              <w:widowControl w:val="0"/>
              <w:numPr>
                <w:ilvl w:val="0"/>
                <w:numId w:val="49"/>
              </w:numPr>
              <w:spacing w:before="60" w:after="60"/>
              <w:ind w:left="567" w:hanging="283"/>
              <w:jc w:val="both"/>
              <w:rPr>
                <w:rStyle w:val="Collegamentoipertestuale"/>
                <w:rFonts w:cs="Arial"/>
                <w:szCs w:val="24"/>
                <w:lang w:val="it-IT" w:eastAsia="it-IT"/>
              </w:rPr>
            </w:pPr>
            <w:hyperlink r:id="rId46" w:history="1">
              <w:r w:rsidR="00612CA5" w:rsidRPr="00211C25">
                <w:rPr>
                  <w:rStyle w:val="Collegamentoipertestuale"/>
                  <w:rFonts w:cs="Arial"/>
                  <w:szCs w:val="24"/>
                  <w:lang w:val="it-IT" w:eastAsia="it-IT"/>
                </w:rPr>
                <w:t>http://www.bancaditalia.it/compiti/vigilanza/avvisi-pub/soggetti-non- legittimati/Intermediari_non_abilitati.pdf</w:t>
              </w:r>
            </w:hyperlink>
          </w:p>
          <w:p w14:paraId="6E3B926E" w14:textId="77777777" w:rsidR="00612CA5" w:rsidRPr="00211C25" w:rsidRDefault="00C95BAA" w:rsidP="001B5F4B">
            <w:pPr>
              <w:widowControl w:val="0"/>
              <w:numPr>
                <w:ilvl w:val="0"/>
                <w:numId w:val="49"/>
              </w:numPr>
              <w:spacing w:before="60" w:after="60"/>
              <w:ind w:left="567" w:hanging="283"/>
              <w:jc w:val="both"/>
              <w:rPr>
                <w:rFonts w:cs="Arial"/>
                <w:b/>
                <w:lang w:val="it-IT"/>
              </w:rPr>
            </w:pPr>
            <w:hyperlink r:id="rId47" w:history="1">
              <w:r w:rsidR="00612CA5" w:rsidRPr="00211C25">
                <w:rPr>
                  <w:rStyle w:val="Collegamentoipertestuale"/>
                  <w:rFonts w:cs="Arial"/>
                  <w:szCs w:val="24"/>
                  <w:lang w:val="it-IT" w:eastAsia="it-IT"/>
                </w:rPr>
                <w:t>http://www.ivass.it/ivass/imprese_jsp/HomePage.jsp</w:t>
              </w:r>
            </w:hyperlink>
          </w:p>
        </w:tc>
      </w:tr>
      <w:tr w:rsidR="00F8101E" w:rsidRPr="003405F0" w14:paraId="595B3C84" w14:textId="77777777" w:rsidTr="00173EA8">
        <w:tc>
          <w:tcPr>
            <w:tcW w:w="4397" w:type="dxa"/>
            <w:gridSpan w:val="3"/>
          </w:tcPr>
          <w:p w14:paraId="6896953C" w14:textId="77777777" w:rsidR="001465EF" w:rsidRPr="00211C25" w:rsidRDefault="001465EF" w:rsidP="00B268B0">
            <w:pPr>
              <w:pStyle w:val="Rientrocorpodeltesto"/>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NormaleWeb"/>
              <w:widowControl w:val="0"/>
              <w:spacing w:before="0" w:after="0"/>
              <w:ind w:left="180"/>
              <w:rPr>
                <w:rFonts w:ascii="Arial" w:hAnsi="Arial" w:cs="Arial"/>
                <w:sz w:val="20"/>
                <w:szCs w:val="20"/>
              </w:rPr>
            </w:pPr>
          </w:p>
        </w:tc>
      </w:tr>
      <w:tr w:rsidR="00F8101E" w:rsidRPr="003405F0" w14:paraId="5EE85087" w14:textId="77777777" w:rsidTr="00173EA8">
        <w:trPr>
          <w:trHeight w:val="1347"/>
        </w:trPr>
        <w:tc>
          <w:tcPr>
            <w:tcW w:w="4397" w:type="dxa"/>
            <w:gridSpan w:val="3"/>
          </w:tcPr>
          <w:p w14:paraId="222C37D4" w14:textId="3DE18D24" w:rsidR="001465EF" w:rsidRPr="00AA522A" w:rsidRDefault="00EE7D49" w:rsidP="000A15B5">
            <w:pPr>
              <w:widowControl w:val="0"/>
              <w:jc w:val="both"/>
              <w:rPr>
                <w:rFonts w:cs="Arial"/>
                <w:u w:val="single"/>
                <w:lang w:val="de-DE"/>
              </w:rPr>
            </w:pPr>
            <w:bookmarkStart w:id="96"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F8101E" w:rsidRPr="003405F0" w14:paraId="65B9129D" w14:textId="77777777" w:rsidTr="00173EA8">
        <w:tc>
          <w:tcPr>
            <w:tcW w:w="4397" w:type="dxa"/>
            <w:gridSpan w:val="3"/>
          </w:tcPr>
          <w:p w14:paraId="11662A48" w14:textId="77777777" w:rsidR="00612CA5" w:rsidRPr="00AA522A" w:rsidRDefault="00612CA5" w:rsidP="000A15B5">
            <w:pPr>
              <w:pStyle w:val="Rientrocorpodeltesto"/>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3405F0" w14:paraId="481C743B" w14:textId="77777777" w:rsidTr="00173EA8">
        <w:tc>
          <w:tcPr>
            <w:tcW w:w="4397" w:type="dxa"/>
            <w:gridSpan w:val="3"/>
          </w:tcPr>
          <w:p w14:paraId="44B8D061" w14:textId="64424D87" w:rsidR="00E82EA9" w:rsidRPr="00AA522A" w:rsidRDefault="00A376F8" w:rsidP="00E82EA9">
            <w:pPr>
              <w:widowControl w:val="0"/>
              <w:tabs>
                <w:tab w:val="num" w:pos="1101"/>
                <w:tab w:val="left" w:pos="4119"/>
              </w:tabs>
              <w:jc w:val="both"/>
              <w:rPr>
                <w:rFonts w:cs="Arial"/>
                <w:b/>
                <w:noProof w:val="0"/>
                <w:u w:val="single"/>
                <w:lang w:val="de-DE"/>
              </w:rPr>
            </w:pPr>
            <w:r w:rsidRPr="00AA522A">
              <w:rPr>
                <w:rFonts w:cs="Arial"/>
                <w:u w:val="single"/>
                <w:lang w:val="de-DE" w:eastAsia="it-IT"/>
              </w:rPr>
              <w:t>►</w:t>
            </w:r>
            <w:r w:rsidRPr="00AA522A">
              <w:rPr>
                <w:rFonts w:cs="Arial"/>
                <w:b/>
                <w:noProof w:val="0"/>
                <w:u w:val="single"/>
                <w:lang w:val="de-DE"/>
              </w:rPr>
              <w:t>Es stellt einen nicht behebbaren Aus-</w:t>
            </w:r>
            <w:proofErr w:type="spellStart"/>
            <w:r w:rsidRPr="00AA522A">
              <w:rPr>
                <w:rFonts w:cs="Arial"/>
                <w:b/>
                <w:noProof w:val="0"/>
                <w:u w:val="single"/>
                <w:lang w:val="de-DE"/>
              </w:rPr>
              <w:t>schlussgrund</w:t>
            </w:r>
            <w:proofErr w:type="spellEnd"/>
            <w:r w:rsidRPr="00AA522A">
              <w:rPr>
                <w:rFonts w:cs="Arial"/>
                <w:b/>
                <w:noProof w:val="0"/>
                <w:u w:val="single"/>
                <w:lang w:val="de-DE"/>
              </w:rPr>
              <w:t xml:space="preserve"> dar, wenn </w:t>
            </w:r>
            <w:r w:rsidR="00CB472B" w:rsidRPr="00AA522A">
              <w:rPr>
                <w:rFonts w:cs="Arial"/>
                <w:b/>
                <w:noProof w:val="0"/>
                <w:u w:val="single"/>
                <w:lang w:val="de-DE"/>
              </w:rPr>
              <w:t xml:space="preserve">die vorläufige Sicherheit und/oder </w:t>
            </w:r>
            <w:r w:rsidRPr="00AA522A">
              <w:rPr>
                <w:rFonts w:cs="Arial"/>
                <w:b/>
                <w:noProof w:val="0"/>
                <w:u w:val="single"/>
                <w:lang w:val="de-DE"/>
              </w:rPr>
              <w:t xml:space="preserve">die Verpflichtungserklärung 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nicht vor Ablauf der Frist für die Angebotsabgabe gestellt bzw. ausgestellt wurde.</w:t>
            </w:r>
          </w:p>
          <w:p w14:paraId="33FAE73A" w14:textId="77777777" w:rsidR="00E82EA9" w:rsidRPr="00AA522A" w:rsidRDefault="00E82EA9" w:rsidP="00E82EA9">
            <w:pPr>
              <w:widowControl w:val="0"/>
              <w:tabs>
                <w:tab w:val="num" w:pos="1101"/>
                <w:tab w:val="left" w:pos="4119"/>
              </w:tabs>
              <w:jc w:val="both"/>
              <w:rPr>
                <w:rFonts w:cs="Arial"/>
                <w:b/>
                <w:noProof w:val="0"/>
                <w:u w:val="single"/>
                <w:lang w:val="de-DE"/>
              </w:rPr>
            </w:pPr>
            <w:r w:rsidRPr="00AA522A">
              <w:rPr>
                <w:rFonts w:cs="Arial"/>
                <w:b/>
                <w:noProof w:val="0"/>
                <w:u w:val="single"/>
                <w:lang w:val="de-DE"/>
              </w:rPr>
              <w:t xml:space="preserve">Es stellt einen nicht behebbaren Ausschlussgrund dar, wenn die vorläufige Sicherheit zugunsten einer anderen Verwaltung als </w:t>
            </w:r>
            <w:r w:rsidRPr="00AA522A">
              <w:rPr>
                <w:rFonts w:cs="Arial"/>
                <w:b/>
                <w:noProof w:val="0"/>
                <w:color w:val="FF0000"/>
                <w:u w:val="single"/>
                <w:lang w:val="de-DE"/>
              </w:rPr>
              <w:t xml:space="preserve">die AOV oder als die auftraggebende Körperschaft/Vergabestelle </w:t>
            </w:r>
            <w:r w:rsidRPr="00AA522A">
              <w:rPr>
                <w:rFonts w:cs="Arial"/>
                <w:b/>
                <w:noProof w:val="0"/>
                <w:u w:val="single"/>
                <w:lang w:val="de-DE"/>
              </w:rPr>
              <w:t>ausgestellt wurde.</w:t>
            </w:r>
          </w:p>
          <w:p w14:paraId="3B857B4E" w14:textId="77777777" w:rsidR="00E82EA9" w:rsidRPr="00AA522A" w:rsidRDefault="00E82EA9" w:rsidP="00E82EA9">
            <w:pPr>
              <w:widowControl w:val="0"/>
              <w:jc w:val="both"/>
              <w:rPr>
                <w:rFonts w:cs="Arial"/>
                <w:b/>
                <w:noProof w:val="0"/>
                <w:color w:val="FF0000"/>
                <w:lang w:val="de-DE"/>
              </w:rPr>
            </w:pPr>
            <w:r w:rsidRPr="00AA522A">
              <w:rPr>
                <w:rFonts w:cs="Arial"/>
                <w:b/>
                <w:noProof w:val="0"/>
                <w:color w:val="FF0000"/>
                <w:lang w:val="de-DE"/>
              </w:rPr>
              <w:t xml:space="preserve">Falls die vorläufige Sicherheit zugunsten der auftraggebenden Körperschaft anstatt der AOV ausgestellt wurde, wird die Richtigstellung vorgenommen. </w:t>
            </w:r>
          </w:p>
          <w:p w14:paraId="5EA516DF" w14:textId="77777777" w:rsidR="00E82EA9" w:rsidRPr="00AA522A" w:rsidRDefault="00E82EA9" w:rsidP="00E82EA9">
            <w:pPr>
              <w:widowControl w:val="0"/>
              <w:tabs>
                <w:tab w:val="num" w:pos="1101"/>
                <w:tab w:val="left" w:pos="4119"/>
              </w:tabs>
              <w:jc w:val="both"/>
              <w:rPr>
                <w:rFonts w:cs="Arial"/>
                <w:b/>
                <w:noProof w:val="0"/>
                <w:u w:val="single"/>
                <w:lang w:val="de-DE"/>
              </w:rPr>
            </w:pPr>
          </w:p>
          <w:p w14:paraId="14AE8678" w14:textId="1E447E95" w:rsidR="00A376F8" w:rsidRPr="00AA522A" w:rsidRDefault="00625F59" w:rsidP="00E82EA9">
            <w:pPr>
              <w:widowControl w:val="0"/>
              <w:tabs>
                <w:tab w:val="num" w:pos="1101"/>
                <w:tab w:val="left" w:pos="4119"/>
              </w:tabs>
              <w:jc w:val="both"/>
              <w:rPr>
                <w:rFonts w:cs="Arial"/>
                <w:b/>
                <w:noProof w:val="0"/>
                <w:color w:val="FF0000"/>
                <w:lang w:val="de-DE"/>
              </w:rPr>
            </w:pPr>
            <w:r w:rsidRPr="00AA522A">
              <w:rPr>
                <w:rFonts w:cs="Arial"/>
                <w:b/>
                <w:noProof w:val="0"/>
                <w:color w:val="FF0000"/>
                <w:lang w:val="de-DE"/>
              </w:rPr>
              <w:t xml:space="preserve">Falls die Erklärung gemäß Art. 93 Abs. 8 </w:t>
            </w:r>
            <w:proofErr w:type="spellStart"/>
            <w:r w:rsidRPr="00AA522A">
              <w:rPr>
                <w:rFonts w:cs="Arial"/>
                <w:b/>
                <w:noProof w:val="0"/>
                <w:color w:val="FF0000"/>
                <w:lang w:val="de-DE"/>
              </w:rPr>
              <w:t>GvD</w:t>
            </w:r>
            <w:proofErr w:type="spellEnd"/>
            <w:r w:rsidRPr="00AA522A">
              <w:rPr>
                <w:rFonts w:cs="Arial"/>
                <w:b/>
                <w:noProof w:val="0"/>
                <w:color w:val="FF0000"/>
                <w:lang w:val="de-DE"/>
              </w:rPr>
              <w:t xml:space="preserve"> Nr. 50/2016 zugunsten der AOV anstatt zugunsten der auftraggebenden Körperschaft ausgestellt wurde, wird die Richtigstellung vorgenommen.</w:t>
            </w:r>
          </w:p>
          <w:p w14:paraId="321667A4" w14:textId="06F9E027" w:rsidR="00F1515E" w:rsidRPr="00AA522A" w:rsidRDefault="00612CA5" w:rsidP="000A15B5">
            <w:pPr>
              <w:widowControl w:val="0"/>
              <w:jc w:val="both"/>
              <w:rPr>
                <w:rFonts w:cs="Arial"/>
                <w:b/>
                <w:noProof w:val="0"/>
                <w:u w:val="single"/>
                <w:lang w:val="de-DE"/>
              </w:rPr>
            </w:pPr>
            <w:r w:rsidRPr="00AA522A">
              <w:rPr>
                <w:rFonts w:cs="Arial"/>
                <w:u w:val="single"/>
                <w:lang w:val="de-DE" w:eastAsia="it-IT"/>
              </w:rPr>
              <w:t xml:space="preserve">► </w:t>
            </w:r>
            <w:r w:rsidR="00F1515E" w:rsidRPr="00AA522A">
              <w:rPr>
                <w:rFonts w:cs="Arial"/>
                <w:b/>
                <w:noProof w:val="0"/>
                <w:u w:val="single"/>
                <w:lang w:val="de-DE"/>
              </w:rPr>
              <w:t xml:space="preserve">Es stellt einen nicht behebbaren Ausschlussgrund dar, wenn </w:t>
            </w:r>
            <w:r w:rsidR="00BC7118" w:rsidRPr="00AA522A">
              <w:rPr>
                <w:rFonts w:cs="Arial"/>
                <w:b/>
                <w:noProof w:val="0"/>
                <w:u w:val="single"/>
                <w:lang w:val="de-DE"/>
              </w:rPr>
              <w:t>die vorläufige Sicherheit und/oder die Verpflichtungserklä</w:t>
            </w:r>
            <w:r w:rsidR="00F1515E" w:rsidRPr="00AA522A">
              <w:rPr>
                <w:rFonts w:cs="Arial"/>
                <w:b/>
                <w:noProof w:val="0"/>
                <w:u w:val="single"/>
                <w:lang w:val="de-DE"/>
              </w:rPr>
              <w:t xml:space="preserve">rung von einer Person unterzeichnet </w:t>
            </w:r>
            <w:r w:rsidR="00826648" w:rsidRPr="00AA522A">
              <w:rPr>
                <w:rFonts w:cs="Arial"/>
                <w:b/>
                <w:noProof w:val="0"/>
                <w:u w:val="single"/>
                <w:lang w:val="de-DE"/>
              </w:rPr>
              <w:t>ist</w:t>
            </w:r>
            <w:r w:rsidR="00F1515E" w:rsidRPr="00AA522A">
              <w:rPr>
                <w:rFonts w:cs="Arial"/>
                <w:b/>
                <w:noProof w:val="0"/>
                <w:u w:val="single"/>
                <w:lang w:val="de-DE"/>
              </w:rPr>
              <w:t>, die nicht befugt ist, die Sicherheit auszustellen oder den Sicherungsgeber zu verpflichten.</w:t>
            </w:r>
          </w:p>
          <w:p w14:paraId="3A7A2A15" w14:textId="77777777" w:rsidR="00F1515E" w:rsidRPr="00AA522A" w:rsidRDefault="00F1515E" w:rsidP="000A15B5">
            <w:pPr>
              <w:widowControl w:val="0"/>
              <w:jc w:val="both"/>
              <w:rPr>
                <w:rFonts w:cs="Arial"/>
                <w:u w:val="single"/>
                <w:lang w:val="de-DE" w:eastAsia="it-IT"/>
              </w:rPr>
            </w:pPr>
          </w:p>
          <w:p w14:paraId="5B4730A1" w14:textId="0E056E21" w:rsidR="007F33A4" w:rsidRPr="00AA522A" w:rsidRDefault="007F33A4" w:rsidP="000A15B5">
            <w:pPr>
              <w:widowControl w:val="0"/>
              <w:spacing w:line="240" w:lineRule="atLeast"/>
              <w:jc w:val="both"/>
              <w:rPr>
                <w:rFonts w:cs="Arial"/>
                <w:b/>
                <w:noProof w:val="0"/>
                <w:lang w:val="de-DE"/>
              </w:rPr>
            </w:pPr>
            <w:r w:rsidRPr="00AA522A">
              <w:rPr>
                <w:rFonts w:cs="Arial"/>
                <w:b/>
                <w:noProof w:val="0"/>
                <w:lang w:val="de-DE"/>
              </w:rPr>
              <w:t>Das Nachforderungsverfahren für den Unter</w:t>
            </w:r>
            <w:r w:rsidRPr="00AA522A">
              <w:rPr>
                <w:rFonts w:cs="Arial"/>
                <w:b/>
                <w:noProof w:val="0"/>
                <w:lang w:val="de-DE"/>
              </w:rPr>
              <w:softHyphen/>
              <w:t>suchungsbeistand gemäß Punkt 4.2.1 der Ausschreibungsbedingungen wird eingeleitet</w:t>
            </w:r>
            <w:r w:rsidR="00B60ED5" w:rsidRPr="00AA522A">
              <w:rPr>
                <w:rFonts w:cs="Arial"/>
                <w:b/>
                <w:noProof w:val="0"/>
                <w:lang w:val="de-DE"/>
              </w:rPr>
              <w:t>:</w:t>
            </w:r>
          </w:p>
          <w:p w14:paraId="67227EB1" w14:textId="2AD763F2" w:rsidR="00B94AE8" w:rsidRPr="00AA522A" w:rsidRDefault="00B94AE8" w:rsidP="00B94AE8">
            <w:pPr>
              <w:widowControl w:val="0"/>
              <w:numPr>
                <w:ilvl w:val="3"/>
                <w:numId w:val="4"/>
              </w:numPr>
              <w:tabs>
                <w:tab w:val="clear" w:pos="3306"/>
                <w:tab w:val="num" w:pos="180"/>
              </w:tabs>
              <w:ind w:left="180" w:hanging="180"/>
              <w:jc w:val="both"/>
              <w:rPr>
                <w:rFonts w:cs="Arial"/>
                <w:b/>
                <w:noProof w:val="0"/>
                <w:lang w:val="de-DE"/>
              </w:rPr>
            </w:pPr>
            <w:r w:rsidRPr="00AA522A">
              <w:rPr>
                <w:rFonts w:cs="Arial"/>
                <w:b/>
                <w:noProof w:val="0"/>
                <w:lang w:val="de-DE"/>
              </w:rPr>
              <w:t>wenn die Bescheinigung fehlt, dass die vorläufige Sicherheit gestellt wurde, sofern sie innerhalb der Fälligkeit der An</w:t>
            </w:r>
            <w:r w:rsidR="00B67700" w:rsidRPr="00AA522A">
              <w:rPr>
                <w:rFonts w:cs="Arial"/>
                <w:b/>
                <w:noProof w:val="0"/>
                <w:lang w:val="de-DE"/>
              </w:rPr>
              <w:t>gebotsabgabe gestellt wurde;</w:t>
            </w:r>
          </w:p>
          <w:p w14:paraId="316333EE" w14:textId="3B3C65CD" w:rsidR="00B94AE8" w:rsidRPr="00AA522A" w:rsidRDefault="00B94AE8" w:rsidP="00B94AE8">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wenn der Betrag der vorläu</w:t>
            </w:r>
            <w:r w:rsidR="00B67700" w:rsidRPr="00AA522A">
              <w:rPr>
                <w:rFonts w:cs="Arial"/>
                <w:b/>
                <w:noProof w:val="0"/>
                <w:lang w:val="de-DE"/>
              </w:rPr>
              <w:t>figen Sicherheit zu niedrig ist;</w:t>
            </w:r>
          </w:p>
          <w:p w14:paraId="41045D2E" w14:textId="6E61CBCE" w:rsidR="00612CA5" w:rsidRPr="00AA522A" w:rsidRDefault="00BD2238" w:rsidP="000A15B5">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 xml:space="preserve">serklärung mit Zusage, im Falle der Zuschlagserteilung die endgültige Sicherheit gemäß Art. 93 Abs. 8 </w:t>
            </w:r>
            <w:proofErr w:type="spellStart"/>
            <w:r w:rsidRPr="00AA522A">
              <w:rPr>
                <w:rFonts w:cs="Arial"/>
                <w:b/>
                <w:noProof w:val="0"/>
                <w:lang w:val="de-DE"/>
              </w:rPr>
              <w:t>GvD</w:t>
            </w:r>
            <w:proofErr w:type="spellEnd"/>
            <w:r w:rsidRPr="00AA522A">
              <w:rPr>
                <w:rFonts w:cs="Arial"/>
                <w:b/>
                <w:noProof w:val="0"/>
                <w:lang w:val="de-DE"/>
              </w:rPr>
              <w:t xml:space="preserve"> Nr. 50/2016 zu stellen, </w:t>
            </w:r>
            <w:r w:rsidR="00612CA5" w:rsidRPr="00AA522A">
              <w:rPr>
                <w:rFonts w:cs="Arial"/>
                <w:b/>
                <w:noProof w:val="0"/>
                <w:lang w:val="de-DE"/>
              </w:rPr>
              <w:t xml:space="preserve">fehlt, sofern besagte Erklärung </w:t>
            </w:r>
            <w:r w:rsidRPr="00AA522A">
              <w:rPr>
                <w:rFonts w:cs="Arial"/>
                <w:b/>
                <w:noProof w:val="0"/>
                <w:lang w:val="de-DE"/>
              </w:rPr>
              <w:t>bei Fälligkeit der Angebotsa</w:t>
            </w:r>
            <w:r w:rsidR="00612CA5" w:rsidRPr="00AA522A">
              <w:rPr>
                <w:rFonts w:cs="Arial"/>
                <w:b/>
                <w:noProof w:val="0"/>
                <w:lang w:val="de-DE"/>
              </w:rPr>
              <w:t xml:space="preserve">bgabe </w:t>
            </w:r>
            <w:r w:rsidRPr="00AA522A">
              <w:rPr>
                <w:rFonts w:cs="Arial"/>
                <w:b/>
                <w:noProof w:val="0"/>
                <w:lang w:val="de-DE"/>
              </w:rPr>
              <w:t>bereits</w:t>
            </w:r>
            <w:r w:rsidR="00612CA5" w:rsidRPr="00AA522A">
              <w:rPr>
                <w:rFonts w:cs="Arial"/>
                <w:b/>
                <w:noProof w:val="0"/>
                <w:lang w:val="de-DE"/>
              </w:rPr>
              <w:t xml:space="preserve"> ausgestellt </w:t>
            </w:r>
            <w:r w:rsidRPr="00AA522A">
              <w:rPr>
                <w:rFonts w:cs="Arial"/>
                <w:b/>
                <w:noProof w:val="0"/>
                <w:lang w:val="de-DE"/>
              </w:rPr>
              <w:t>war</w:t>
            </w:r>
            <w:r w:rsidR="00B67700" w:rsidRPr="00AA522A">
              <w:rPr>
                <w:rFonts w:cs="Arial"/>
                <w:b/>
                <w:noProof w:val="0"/>
                <w:lang w:val="de-DE"/>
              </w:rPr>
              <w:t>;</w:t>
            </w:r>
          </w:p>
          <w:p w14:paraId="44807000" w14:textId="77777777" w:rsidR="00612CA5" w:rsidRPr="00AA522A" w:rsidRDefault="00D73BD0" w:rsidP="00332EB2">
            <w:pPr>
              <w:widowControl w:val="0"/>
              <w:numPr>
                <w:ilvl w:val="4"/>
                <w:numId w:val="4"/>
              </w:numPr>
              <w:tabs>
                <w:tab w:val="clear" w:pos="4026"/>
                <w:tab w:val="num" w:pos="180"/>
                <w:tab w:val="center" w:pos="4680"/>
              </w:tabs>
              <w:ind w:left="180" w:hanging="180"/>
              <w:jc w:val="both"/>
              <w:rPr>
                <w:rFonts w:cs="Arial"/>
                <w:strike/>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serklärung</w:t>
            </w:r>
            <w:r w:rsidR="00FA2B79" w:rsidRPr="00AA522A">
              <w:rPr>
                <w:rFonts w:cs="Arial"/>
                <w:b/>
                <w:noProof w:val="0"/>
                <w:lang w:val="de-DE"/>
              </w:rPr>
              <w:t xml:space="preserve"> zur Stellung der</w:t>
            </w:r>
            <w:r w:rsidRPr="00AA522A">
              <w:rPr>
                <w:rFonts w:cs="Arial"/>
                <w:b/>
                <w:noProof w:val="0"/>
                <w:lang w:val="de-DE"/>
              </w:rPr>
              <w:t xml:space="preserve"> </w:t>
            </w:r>
            <w:r w:rsidR="000E7F07" w:rsidRPr="00AA522A">
              <w:rPr>
                <w:rFonts w:cs="Arial"/>
                <w:b/>
                <w:noProof w:val="0"/>
                <w:lang w:val="de-DE"/>
              </w:rPr>
              <w:t xml:space="preserve">endgültigen Sicherheit </w:t>
            </w:r>
            <w:r w:rsidR="00612CA5" w:rsidRPr="00AA522A">
              <w:rPr>
                <w:rFonts w:cs="Arial"/>
                <w:b/>
                <w:noProof w:val="0"/>
                <w:lang w:val="de-DE"/>
              </w:rPr>
              <w:t xml:space="preserve">nicht </w:t>
            </w:r>
            <w:r w:rsidRPr="00AA522A">
              <w:rPr>
                <w:rFonts w:cs="Arial"/>
                <w:b/>
                <w:noProof w:val="0"/>
                <w:lang w:val="de-DE"/>
              </w:rPr>
              <w:t xml:space="preserve">die </w:t>
            </w:r>
            <w:r w:rsidR="00612CA5" w:rsidRPr="00AA522A">
              <w:rPr>
                <w:rFonts w:cs="Arial"/>
                <w:b/>
                <w:noProof w:val="0"/>
                <w:lang w:val="de-DE"/>
              </w:rPr>
              <w:t>Eigenerklärung</w:t>
            </w:r>
            <w:r w:rsidRPr="00AA522A">
              <w:rPr>
                <w:rFonts w:cs="Arial"/>
                <w:b/>
                <w:noProof w:val="0"/>
                <w:lang w:val="de-DE"/>
              </w:rPr>
              <w:t xml:space="preserve"> gemäß Art. 4</w:t>
            </w:r>
            <w:r w:rsidR="00DC7D4A" w:rsidRPr="00AA522A">
              <w:rPr>
                <w:rFonts w:cs="Arial"/>
                <w:b/>
                <w:noProof w:val="0"/>
                <w:lang w:val="de-DE"/>
              </w:rPr>
              <w:t>7</w:t>
            </w:r>
            <w:r w:rsidRPr="00AA522A">
              <w:rPr>
                <w:rFonts w:cs="Arial"/>
                <w:b/>
                <w:noProof w:val="0"/>
                <w:lang w:val="de-DE"/>
              </w:rPr>
              <w:t xml:space="preserve"> und 76 DPR Nr. 445/2000 und Art. 5 LG Nr. 17/1993 </w:t>
            </w:r>
            <w:r w:rsidR="00FD7025" w:rsidRPr="00AA522A">
              <w:rPr>
                <w:rFonts w:cs="Arial"/>
                <w:b/>
                <w:noProof w:val="0"/>
                <w:lang w:val="de-DE"/>
              </w:rPr>
              <w:t>enthält</w:t>
            </w:r>
            <w:r w:rsidR="00612CA5" w:rsidRPr="00AA522A">
              <w:rPr>
                <w:rFonts w:cs="Arial"/>
                <w:b/>
                <w:noProof w:val="0"/>
                <w:lang w:val="de-DE"/>
              </w:rPr>
              <w:t xml:space="preserve">, </w:t>
            </w:r>
            <w:r w:rsidRPr="00AA522A">
              <w:rPr>
                <w:rFonts w:cs="Arial"/>
                <w:b/>
                <w:noProof w:val="0"/>
                <w:lang w:val="de-DE"/>
              </w:rPr>
              <w:t>worin</w:t>
            </w:r>
            <w:r w:rsidR="00612CA5" w:rsidRPr="00AA522A">
              <w:rPr>
                <w:rFonts w:cs="Arial"/>
                <w:b/>
                <w:noProof w:val="0"/>
                <w:lang w:val="de-DE"/>
              </w:rPr>
              <w:t xml:space="preserve"> der Unterzeichne</w:t>
            </w:r>
            <w:r w:rsidRPr="00AA522A">
              <w:rPr>
                <w:rFonts w:cs="Arial"/>
                <w:b/>
                <w:noProof w:val="0"/>
                <w:lang w:val="de-DE"/>
              </w:rPr>
              <w:t>t</w:t>
            </w:r>
            <w:r w:rsidR="00612CA5" w:rsidRPr="00AA522A">
              <w:rPr>
                <w:rFonts w:cs="Arial"/>
                <w:b/>
                <w:noProof w:val="0"/>
                <w:lang w:val="de-DE"/>
              </w:rPr>
              <w:t xml:space="preserve">e erklärt, </w:t>
            </w:r>
            <w:r w:rsidRPr="00AA522A">
              <w:rPr>
                <w:rFonts w:cs="Arial"/>
                <w:b/>
                <w:noProof w:val="0"/>
                <w:lang w:val="de-DE"/>
              </w:rPr>
              <w:t xml:space="preserve">dass er </w:t>
            </w:r>
            <w:r w:rsidR="00FD7025" w:rsidRPr="00AA522A">
              <w:rPr>
                <w:rFonts w:cs="Arial"/>
                <w:b/>
                <w:noProof w:val="0"/>
                <w:lang w:val="de-DE"/>
              </w:rPr>
              <w:t xml:space="preserve">die </w:t>
            </w:r>
            <w:r w:rsidR="00FD7025" w:rsidRPr="00AA522A">
              <w:rPr>
                <w:rFonts w:cs="Arial"/>
                <w:b/>
                <w:noProof w:val="0"/>
                <w:lang w:val="de-DE"/>
              </w:rPr>
              <w:lastRenderedPageBreak/>
              <w:t>Befugnis hält,</w:t>
            </w:r>
            <w:r w:rsidRPr="00AA522A">
              <w:rPr>
                <w:rFonts w:cs="Arial"/>
                <w:b/>
                <w:noProof w:val="0"/>
                <w:lang w:val="de-DE"/>
              </w:rPr>
              <w:t xml:space="preserve"> </w:t>
            </w:r>
            <w:r w:rsidR="00612CA5" w:rsidRPr="00AA522A">
              <w:rPr>
                <w:rFonts w:cs="Arial"/>
                <w:b/>
                <w:noProof w:val="0"/>
                <w:lang w:val="de-DE"/>
              </w:rPr>
              <w:t>den Sicherungsgeber zu verpflichten, oder</w:t>
            </w:r>
            <w:r w:rsidRPr="00AA522A">
              <w:rPr>
                <w:rFonts w:cs="Arial"/>
                <w:b/>
                <w:noProof w:val="0"/>
                <w:lang w:val="de-DE"/>
              </w:rPr>
              <w:t xml:space="preserve"> eine notarielle Beglaubigung an Stelle der Eigenerklärung</w:t>
            </w:r>
            <w:r w:rsidR="00AD6D78" w:rsidRPr="00AA522A">
              <w:rPr>
                <w:rFonts w:cs="Arial"/>
                <w:b/>
                <w:noProof w:val="0"/>
                <w:lang w:val="de-DE"/>
              </w:rPr>
              <w:t>;</w:t>
            </w:r>
          </w:p>
          <w:p w14:paraId="07729F94" w14:textId="64928C31" w:rsidR="00AD6D78" w:rsidRPr="00AA522A" w:rsidRDefault="00AD6D78" w:rsidP="00332EB2">
            <w:pPr>
              <w:widowControl w:val="0"/>
              <w:numPr>
                <w:ilvl w:val="4"/>
                <w:numId w:val="4"/>
              </w:numPr>
              <w:tabs>
                <w:tab w:val="clear" w:pos="4026"/>
                <w:tab w:val="num" w:pos="180"/>
                <w:tab w:val="center" w:pos="4680"/>
              </w:tabs>
              <w:ind w:left="180" w:hanging="180"/>
              <w:jc w:val="both"/>
              <w:rPr>
                <w:rFonts w:cs="Arial"/>
                <w:strike/>
                <w:lang w:val="de-DE"/>
              </w:rPr>
            </w:pPr>
            <w:r w:rsidRPr="00AA522A">
              <w:rPr>
                <w:rFonts w:cs="Arial"/>
                <w:b/>
                <w:noProof w:val="0"/>
                <w:lang w:val="de-DE"/>
              </w:rPr>
              <w:t>wenn eine oder mehrere Klauseln gemäß Art. 93 fehlen.</w:t>
            </w:r>
          </w:p>
        </w:tc>
        <w:tc>
          <w:tcPr>
            <w:tcW w:w="993" w:type="dxa"/>
          </w:tcPr>
          <w:p w14:paraId="5360B300" w14:textId="77777777" w:rsidR="00612CA5" w:rsidRPr="00AA522A" w:rsidRDefault="00612CA5" w:rsidP="00612CA5">
            <w:pPr>
              <w:widowControl w:val="0"/>
              <w:rPr>
                <w:rFonts w:cs="Arial"/>
                <w:lang w:val="de-DE"/>
              </w:rPr>
            </w:pPr>
          </w:p>
        </w:tc>
        <w:tc>
          <w:tcPr>
            <w:tcW w:w="4252" w:type="dxa"/>
          </w:tcPr>
          <w:p w14:paraId="3FBFF6B8" w14:textId="452D45EF" w:rsidR="00612CA5" w:rsidRPr="00AA522A" w:rsidRDefault="00612CA5" w:rsidP="00612CA5">
            <w:pPr>
              <w:widowControl w:val="0"/>
              <w:ind w:right="72"/>
              <w:jc w:val="both"/>
              <w:rPr>
                <w:rFonts w:cs="Arial"/>
                <w:b/>
                <w:bCs/>
                <w:u w:val="single"/>
                <w:lang w:val="it-IT"/>
              </w:rPr>
            </w:pPr>
            <w:r w:rsidRPr="00AA522A">
              <w:rPr>
                <w:rFonts w:cs="Arial"/>
                <w:u w:val="single"/>
                <w:lang w:val="it-IT" w:eastAsia="it-IT"/>
              </w:rPr>
              <w:t xml:space="preserve">► </w:t>
            </w:r>
            <w:r w:rsidRPr="00AA522A">
              <w:rPr>
                <w:rFonts w:cs="Arial"/>
                <w:b/>
                <w:bCs/>
                <w:u w:val="single"/>
                <w:lang w:val="it-IT"/>
              </w:rPr>
              <w:t xml:space="preserve">È causa di esclusione non sanabile la mancata costituzione </w:t>
            </w:r>
            <w:r w:rsidR="00CB472B" w:rsidRPr="00AA522A">
              <w:rPr>
                <w:rFonts w:cs="Arial"/>
                <w:b/>
                <w:bCs/>
                <w:u w:val="single"/>
                <w:lang w:val="it-IT"/>
              </w:rPr>
              <w:t xml:space="preserve">della garanzia provvisoria e/o </w:t>
            </w:r>
            <w:r w:rsidRPr="00AA522A">
              <w:rPr>
                <w:rFonts w:cs="Arial"/>
                <w:b/>
                <w:bCs/>
                <w:u w:val="single"/>
                <w:lang w:val="it-IT"/>
              </w:rPr>
              <w:t>della dichiarazione ai sensi dell'art. 93, comma 8, d.lgs. n. 50/2016 entro il termine di scadenza di presentazione delle offerte.</w:t>
            </w:r>
          </w:p>
          <w:p w14:paraId="1C62A909" w14:textId="77777777" w:rsidR="00E82EA9" w:rsidRPr="00AA522A" w:rsidRDefault="00E82EA9" w:rsidP="00E82EA9">
            <w:pPr>
              <w:widowControl w:val="0"/>
              <w:ind w:right="72"/>
              <w:jc w:val="both"/>
              <w:rPr>
                <w:rFonts w:cs="Arial"/>
                <w:b/>
                <w:color w:val="FF0000"/>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presentazione della garanzia provvisoria resa a favore di Amministrazione diversa </w:t>
            </w:r>
            <w:r w:rsidRPr="00AA522A">
              <w:rPr>
                <w:rFonts w:cs="Arial"/>
                <w:b/>
                <w:color w:val="FF0000"/>
                <w:u w:val="single"/>
                <w:lang w:val="it-IT"/>
              </w:rPr>
              <w:t>dall’ACP ovvero dall'ente committente/stazione appaltante.</w:t>
            </w:r>
          </w:p>
          <w:p w14:paraId="0FFB7AE4" w14:textId="77777777" w:rsidR="00E82EA9" w:rsidRPr="00AA522A" w:rsidRDefault="00E82EA9" w:rsidP="00E82EA9">
            <w:pPr>
              <w:widowControl w:val="0"/>
              <w:ind w:right="72"/>
              <w:jc w:val="both"/>
              <w:rPr>
                <w:rFonts w:cs="Arial"/>
                <w:b/>
                <w:color w:val="FF0000"/>
                <w:lang w:val="it-IT"/>
              </w:rPr>
            </w:pPr>
            <w:r w:rsidRPr="00AA522A">
              <w:rPr>
                <w:rFonts w:cs="Arial"/>
                <w:b/>
                <w:color w:val="FF0000"/>
                <w:lang w:val="it-IT"/>
              </w:rPr>
              <w:t>Nel caso di prestazione della garanzia provvisoria resa a favore dell’Ente committente in luogo dell’ACP si procede alla regolarizzazione.</w:t>
            </w:r>
          </w:p>
          <w:p w14:paraId="74E0CD58" w14:textId="77777777" w:rsidR="00E82EA9" w:rsidRPr="00AA522A" w:rsidRDefault="00E82EA9" w:rsidP="00612CA5">
            <w:pPr>
              <w:widowControl w:val="0"/>
              <w:ind w:right="72"/>
              <w:jc w:val="both"/>
              <w:rPr>
                <w:rFonts w:cs="Arial"/>
                <w:u w:val="single"/>
                <w:lang w:val="it-IT" w:eastAsia="it-IT"/>
              </w:rPr>
            </w:pPr>
          </w:p>
          <w:p w14:paraId="539CDA58" w14:textId="281D0ABC" w:rsidR="00612CA5" w:rsidRPr="00AA522A" w:rsidRDefault="00612CA5" w:rsidP="00612CA5">
            <w:pPr>
              <w:widowControl w:val="0"/>
              <w:ind w:right="72"/>
              <w:jc w:val="both"/>
              <w:rPr>
                <w:rFonts w:cs="Arial"/>
                <w:b/>
                <w:color w:val="FF0000"/>
                <w:lang w:val="it-IT"/>
              </w:rPr>
            </w:pPr>
            <w:r w:rsidRPr="00AA522A">
              <w:rPr>
                <w:rFonts w:cs="Arial"/>
                <w:b/>
                <w:color w:val="FF0000"/>
                <w:lang w:val="it-IT"/>
              </w:rPr>
              <w:t>Nel caso in cui la dichiarazione ai sensi dell'art. 93, comma 8, d.lgs. n. 50/2016, sia resa a favore dell’A</w:t>
            </w:r>
            <w:r w:rsidR="00625F59" w:rsidRPr="00AA522A">
              <w:rPr>
                <w:rFonts w:cs="Arial"/>
                <w:b/>
                <w:color w:val="FF0000"/>
                <w:lang w:val="it-IT"/>
              </w:rPr>
              <w:t>CP</w:t>
            </w:r>
            <w:r w:rsidRPr="00AA522A">
              <w:rPr>
                <w:rFonts w:cs="Arial"/>
                <w:b/>
                <w:color w:val="FF0000"/>
                <w:lang w:val="it-IT"/>
              </w:rPr>
              <w:t>, in luogo dell’Ente committente, si procede alla regolarizzazione.</w:t>
            </w:r>
          </w:p>
          <w:p w14:paraId="43713597" w14:textId="77777777" w:rsidR="00612CA5" w:rsidRPr="00AA522A" w:rsidRDefault="00612CA5" w:rsidP="00612CA5">
            <w:pPr>
              <w:widowControl w:val="0"/>
              <w:ind w:right="72"/>
              <w:jc w:val="both"/>
              <w:rPr>
                <w:rFonts w:cs="Arial"/>
                <w:b/>
                <w:color w:val="FF0000"/>
                <w:lang w:val="it-IT"/>
              </w:rPr>
            </w:pPr>
          </w:p>
          <w:p w14:paraId="6921B09A" w14:textId="57C7AFB9" w:rsidR="00612CA5" w:rsidRPr="00AA522A" w:rsidRDefault="00612CA5" w:rsidP="00612CA5">
            <w:pPr>
              <w:widowControl w:val="0"/>
              <w:ind w:right="72"/>
              <w:jc w:val="both"/>
              <w:rPr>
                <w:rFonts w:cs="Arial"/>
                <w:b/>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sottoscrizione </w:t>
            </w:r>
            <w:r w:rsidR="00BC7118" w:rsidRPr="00AA522A">
              <w:rPr>
                <w:rFonts w:cs="Arial"/>
                <w:b/>
                <w:u w:val="single"/>
                <w:lang w:val="it-IT"/>
              </w:rPr>
              <w:t xml:space="preserve">della garanzia provvisoria e/o </w:t>
            </w:r>
            <w:r w:rsidR="00E82EA9" w:rsidRPr="00AA522A">
              <w:rPr>
                <w:rFonts w:cs="Arial"/>
                <w:b/>
                <w:u w:val="single"/>
                <w:lang w:val="it-IT"/>
              </w:rPr>
              <w:t>d</w:t>
            </w:r>
            <w:r w:rsidRPr="00AA522A">
              <w:rPr>
                <w:rFonts w:cs="Arial"/>
                <w:b/>
                <w:u w:val="single"/>
                <w:lang w:val="it-IT"/>
              </w:rPr>
              <w:t>ell’impegno da soggetto non legittimato a rilasciare la garanzia o non autorizzato ad impegnare il garante.</w:t>
            </w:r>
          </w:p>
          <w:p w14:paraId="4C81007A" w14:textId="77777777" w:rsidR="00612CA5" w:rsidRPr="00AA522A" w:rsidRDefault="00612CA5" w:rsidP="00612CA5">
            <w:pPr>
              <w:widowControl w:val="0"/>
              <w:ind w:right="72"/>
              <w:jc w:val="both"/>
              <w:rPr>
                <w:rFonts w:cs="Arial"/>
                <w:b/>
                <w:u w:val="single"/>
                <w:lang w:val="it-IT"/>
              </w:rPr>
            </w:pPr>
          </w:p>
          <w:p w14:paraId="7F82D056" w14:textId="1D99AA01" w:rsidR="00332EB2" w:rsidRPr="00AA522A" w:rsidRDefault="00612CA5" w:rsidP="00332EB2">
            <w:pPr>
              <w:widowControl w:val="0"/>
              <w:tabs>
                <w:tab w:val="center" w:pos="4680"/>
              </w:tabs>
              <w:ind w:right="72"/>
              <w:jc w:val="both"/>
              <w:rPr>
                <w:rFonts w:cs="Arial"/>
                <w:b/>
                <w:lang w:val="it-IT"/>
              </w:rPr>
            </w:pPr>
            <w:r w:rsidRPr="00AA522A">
              <w:rPr>
                <w:rFonts w:cs="Arial"/>
                <w:b/>
                <w:lang w:val="it-IT"/>
              </w:rPr>
              <w:t>Si applica il subprocedimento di soccorso istruttorio di cui al punto 4.2.1 del disciplinare di gara qualora:</w:t>
            </w:r>
          </w:p>
          <w:p w14:paraId="69B8F4C6" w14:textId="77777777" w:rsidR="00B94AE8" w:rsidRPr="00AA522A" w:rsidRDefault="00B94AE8" w:rsidP="00B94AE8">
            <w:pPr>
              <w:widowControl w:val="0"/>
              <w:numPr>
                <w:ilvl w:val="4"/>
                <w:numId w:val="4"/>
              </w:numPr>
              <w:tabs>
                <w:tab w:val="clear" w:pos="4026"/>
                <w:tab w:val="num" w:pos="180"/>
                <w:tab w:val="center" w:pos="4680"/>
              </w:tabs>
              <w:ind w:left="180" w:right="72" w:hanging="180"/>
              <w:jc w:val="both"/>
              <w:rPr>
                <w:rFonts w:cs="Arial"/>
                <w:b/>
                <w:lang w:val="it-IT"/>
              </w:rPr>
            </w:pPr>
            <w:r w:rsidRPr="00AA522A">
              <w:rPr>
                <w:rFonts w:cs="Arial"/>
                <w:b/>
                <w:lang w:val="it-IT"/>
              </w:rPr>
              <w:t>manchi il documento attestante la costituzione della garanzia provvisoria, purché già costituita alla data di scadenza della presentazione delle offerte;</w:t>
            </w:r>
          </w:p>
          <w:p w14:paraId="779348A3" w14:textId="77777777" w:rsidR="00B94AE8" w:rsidRPr="00AA522A" w:rsidRDefault="00B94AE8" w:rsidP="00B94AE8">
            <w:pPr>
              <w:widowControl w:val="0"/>
              <w:numPr>
                <w:ilvl w:val="4"/>
                <w:numId w:val="4"/>
              </w:numPr>
              <w:tabs>
                <w:tab w:val="clear" w:pos="4026"/>
                <w:tab w:val="num" w:pos="180"/>
                <w:tab w:val="center" w:pos="4680"/>
              </w:tabs>
              <w:ind w:left="180" w:right="72" w:hanging="180"/>
              <w:jc w:val="both"/>
              <w:rPr>
                <w:rFonts w:cs="Arial"/>
                <w:b/>
                <w:lang w:val="it-IT"/>
              </w:rPr>
            </w:pPr>
            <w:r w:rsidRPr="00AA522A">
              <w:rPr>
                <w:rFonts w:cs="Arial"/>
                <w:b/>
                <w:lang w:val="it-IT"/>
              </w:rPr>
              <w:t>sia stata resa una garanzia provvisoria per un importo insufficiente;</w:t>
            </w:r>
          </w:p>
          <w:p w14:paraId="0C19E5C6" w14:textId="6C8E0801" w:rsidR="00612CA5" w:rsidRPr="00AA522A" w:rsidRDefault="00332EB2" w:rsidP="00B67700">
            <w:pPr>
              <w:widowControl w:val="0"/>
              <w:tabs>
                <w:tab w:val="center" w:pos="4680"/>
              </w:tabs>
              <w:ind w:left="142" w:right="72" w:hanging="142"/>
              <w:jc w:val="both"/>
              <w:rPr>
                <w:rFonts w:cs="Arial"/>
                <w:b/>
                <w:lang w:val="it-IT"/>
              </w:rPr>
            </w:pPr>
            <w:r w:rsidRPr="00AA522A">
              <w:rPr>
                <w:rFonts w:cs="Arial"/>
                <w:b/>
                <w:lang w:val="it-IT"/>
              </w:rPr>
              <w:t xml:space="preserve">- </w:t>
            </w:r>
            <w:r w:rsidR="00B67700" w:rsidRPr="00AA522A">
              <w:rPr>
                <w:rFonts w:cs="Arial"/>
                <w:b/>
                <w:lang w:val="it-IT"/>
              </w:rPr>
              <w:t>non sia stata</w:t>
            </w:r>
            <w:r w:rsidR="00612CA5" w:rsidRPr="00AA522A">
              <w:rPr>
                <w:rFonts w:cs="Arial"/>
                <w:b/>
                <w:lang w:val="it-IT"/>
              </w:rPr>
              <w:t xml:space="preserve"> presentata la dichiarazione di impegno a rilasciare la garanzia definitiva in caso di aggiudicazione ai sensi dell’art. 93 comma 8 </w:t>
            </w:r>
            <w:r w:rsidR="00612CA5" w:rsidRPr="00AA522A">
              <w:rPr>
                <w:rFonts w:cs="Arial"/>
                <w:b/>
                <w:bCs/>
                <w:lang w:val="it-IT"/>
              </w:rPr>
              <w:t xml:space="preserve">d.lgs. n. 50/2016, </w:t>
            </w:r>
            <w:r w:rsidR="00612CA5" w:rsidRPr="00AA522A">
              <w:rPr>
                <w:rFonts w:cs="Arial"/>
                <w:b/>
                <w:lang w:val="it-IT"/>
              </w:rPr>
              <w:t>purché già costituita alla data di scadenza della presentazione delle o</w:t>
            </w:r>
            <w:r w:rsidR="00B67700" w:rsidRPr="00AA522A">
              <w:rPr>
                <w:rFonts w:cs="Arial"/>
                <w:b/>
                <w:lang w:val="it-IT"/>
              </w:rPr>
              <w:t>fferte;</w:t>
            </w:r>
          </w:p>
          <w:p w14:paraId="718A2841" w14:textId="77777777" w:rsidR="00612CA5" w:rsidRPr="00AA522A" w:rsidRDefault="00612CA5" w:rsidP="00332EB2">
            <w:pPr>
              <w:widowControl w:val="0"/>
              <w:numPr>
                <w:ilvl w:val="4"/>
                <w:numId w:val="4"/>
              </w:numPr>
              <w:tabs>
                <w:tab w:val="clear" w:pos="4026"/>
                <w:tab w:val="num" w:pos="180"/>
                <w:tab w:val="center" w:pos="4680"/>
              </w:tabs>
              <w:ind w:left="180" w:right="72" w:hanging="180"/>
              <w:jc w:val="both"/>
              <w:rPr>
                <w:rFonts w:cs="Arial"/>
                <w:strike/>
                <w:lang w:val="it-IT"/>
              </w:rPr>
            </w:pPr>
            <w:r w:rsidRPr="00AA522A">
              <w:rPr>
                <w:rFonts w:cs="Arial"/>
                <w:b/>
                <w:lang w:val="it-IT"/>
              </w:rPr>
              <w:t xml:space="preserve">la dichiarazione di impegno a rilasciare la garanzia definitiva non </w:t>
            </w:r>
            <w:r w:rsidR="00826648" w:rsidRPr="00AA522A">
              <w:rPr>
                <w:rFonts w:cs="Arial"/>
                <w:b/>
                <w:lang w:val="it-IT"/>
              </w:rPr>
              <w:t>sia corredata</w:t>
            </w:r>
            <w:r w:rsidRPr="00AA522A">
              <w:rPr>
                <w:rFonts w:cs="Arial"/>
                <w:b/>
                <w:lang w:val="it-IT"/>
              </w:rPr>
              <w:t xml:space="preserve"> da autodichiarazione resa, ai sensi degli artt. 47 e 76 del d.p.r. n. 445/2000 e art. 5 l.p. n. 17/1993 con la quale il sottoscrittore </w:t>
            </w:r>
            <w:r w:rsidRPr="00AA522A">
              <w:rPr>
                <w:rFonts w:cs="Arial"/>
                <w:b/>
                <w:lang w:val="it-IT"/>
              </w:rPr>
              <w:lastRenderedPageBreak/>
              <w:t>dichiara di essere in possesso dei poteri per impegnare il garante, ovvero, in luogo dell’autodichi</w:t>
            </w:r>
            <w:r w:rsidR="00B94AE8" w:rsidRPr="00AA522A">
              <w:rPr>
                <w:rFonts w:cs="Arial"/>
                <w:b/>
                <w:lang w:val="it-IT"/>
              </w:rPr>
              <w:t>arazione, da autentica notarile;</w:t>
            </w:r>
          </w:p>
          <w:p w14:paraId="3BCD254B" w14:textId="2C07C666" w:rsidR="00B94AE8" w:rsidRPr="00AA522A" w:rsidRDefault="00B94AE8" w:rsidP="00332EB2">
            <w:pPr>
              <w:widowControl w:val="0"/>
              <w:numPr>
                <w:ilvl w:val="4"/>
                <w:numId w:val="4"/>
              </w:numPr>
              <w:tabs>
                <w:tab w:val="clear" w:pos="4026"/>
                <w:tab w:val="num" w:pos="180"/>
                <w:tab w:val="center" w:pos="4680"/>
              </w:tabs>
              <w:ind w:left="180" w:right="72" w:hanging="180"/>
              <w:jc w:val="both"/>
              <w:rPr>
                <w:rFonts w:cs="Arial"/>
                <w:strike/>
                <w:lang w:val="it-IT"/>
              </w:rPr>
            </w:pPr>
            <w:r w:rsidRPr="00AA522A">
              <w:rPr>
                <w:rFonts w:cs="Arial"/>
                <w:b/>
                <w:lang w:val="it-IT"/>
              </w:rPr>
              <w:t>manchi una o più delle clausole prescritte dall’art. 93</w:t>
            </w:r>
            <w:r w:rsidR="00AD6D78" w:rsidRPr="00AA522A">
              <w:rPr>
                <w:rFonts w:cs="Arial"/>
                <w:b/>
                <w:lang w:val="it-IT"/>
              </w:rPr>
              <w:t>.</w:t>
            </w:r>
          </w:p>
        </w:tc>
      </w:tr>
      <w:bookmarkEnd w:id="96"/>
      <w:tr w:rsidR="00F8101E" w:rsidRPr="003405F0" w14:paraId="3BA151E0" w14:textId="77777777" w:rsidTr="00173EA8">
        <w:tc>
          <w:tcPr>
            <w:tcW w:w="4397" w:type="dxa"/>
            <w:gridSpan w:val="3"/>
          </w:tcPr>
          <w:p w14:paraId="06A3C7F0"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3405F0" w14:paraId="1C4B09D7" w14:textId="77777777" w:rsidTr="00173EA8">
        <w:tc>
          <w:tcPr>
            <w:tcW w:w="4397"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97" w:name="_Hlk2591554"/>
            <w:bookmarkStart w:id="98"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97"/>
      <w:tr w:rsidR="00F8101E" w:rsidRPr="003405F0" w14:paraId="03DE0E7B" w14:textId="77777777" w:rsidTr="00173EA8">
        <w:tc>
          <w:tcPr>
            <w:tcW w:w="4397" w:type="dxa"/>
            <w:gridSpan w:val="3"/>
          </w:tcPr>
          <w:p w14:paraId="05C52D97" w14:textId="77777777" w:rsidR="00612CA5" w:rsidRPr="00AA522A" w:rsidRDefault="00612CA5" w:rsidP="000A15B5">
            <w:pPr>
              <w:pStyle w:val="Corpotesto"/>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3405F0" w14:paraId="20CBD705" w14:textId="77777777" w:rsidTr="00173EA8">
        <w:tc>
          <w:tcPr>
            <w:tcW w:w="4397"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dichiarazione rispetto alla data di scadenza del termine per la presentazione delle offerte si intende assolta mediante apposizione della marcatura temporale sul documento firmato digitalmente prima del termine di cui sopra.</w:t>
            </w:r>
          </w:p>
        </w:tc>
      </w:tr>
      <w:tr w:rsidR="00F8101E" w:rsidRPr="003405F0" w14:paraId="2EEBE345" w14:textId="77777777" w:rsidTr="00173EA8">
        <w:tc>
          <w:tcPr>
            <w:tcW w:w="4397"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F8101E" w:rsidRPr="003405F0" w14:paraId="4CA8244F" w14:textId="77777777" w:rsidTr="00173EA8">
        <w:tc>
          <w:tcPr>
            <w:tcW w:w="4397" w:type="dxa"/>
            <w:gridSpan w:val="3"/>
          </w:tcPr>
          <w:p w14:paraId="2A7A9C85" w14:textId="701946F8" w:rsidR="00612CA5" w:rsidRPr="00211C25" w:rsidRDefault="00D41EE9" w:rsidP="000A15B5">
            <w:pPr>
              <w:widowControl w:val="0"/>
              <w:jc w:val="both"/>
              <w:rPr>
                <w:rFonts w:cs="Arial"/>
                <w:b/>
                <w:bCs/>
                <w:lang w:val="de-DE"/>
              </w:rPr>
            </w:pPr>
            <w:bookmarkStart w:id="99" w:name="_Hlk11759120"/>
            <w:bookmarkStart w:id="100"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8101E" w:rsidRPr="003405F0" w14:paraId="3A81DF20" w14:textId="77777777" w:rsidTr="00173EA8">
        <w:tc>
          <w:tcPr>
            <w:tcW w:w="4397"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F8101E" w:rsidRPr="003405F0" w14:paraId="0703D0EF" w14:textId="77777777" w:rsidTr="00173EA8">
        <w:tc>
          <w:tcPr>
            <w:tcW w:w="4397"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98"/>
      <w:bookmarkEnd w:id="99"/>
      <w:tr w:rsidR="00F8101E" w:rsidRPr="003405F0" w14:paraId="5B6B4C4F" w14:textId="77777777" w:rsidTr="00173EA8">
        <w:tc>
          <w:tcPr>
            <w:tcW w:w="4397"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F8101E" w:rsidRPr="00211C25" w14:paraId="6F8F01A6" w14:textId="77777777" w:rsidTr="00173EA8">
        <w:tc>
          <w:tcPr>
            <w:tcW w:w="4397"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F8101E" w:rsidRPr="00211C25" w14:paraId="7A3F4D6A" w14:textId="77777777" w:rsidTr="00173EA8">
        <w:tc>
          <w:tcPr>
            <w:tcW w:w="4397"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F8101E" w:rsidRPr="003405F0" w14:paraId="24F4F3AF" w14:textId="77777777" w:rsidTr="00173EA8">
        <w:tc>
          <w:tcPr>
            <w:tcW w:w="4397"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 xml:space="preserve">UNI EN </w:t>
            </w:r>
            <w:r w:rsidRPr="00AA522A">
              <w:rPr>
                <w:rFonts w:cs="Arial"/>
                <w:b/>
                <w:noProof w:val="0"/>
                <w:lang w:val="de-DE"/>
              </w:rPr>
              <w:lastRenderedPageBreak/>
              <w:t>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 xml:space="preserve">UNI EN ISO </w:t>
            </w:r>
            <w:r w:rsidRPr="00AA522A">
              <w:rPr>
                <w:rFonts w:cs="Arial"/>
                <w:b/>
                <w:bCs/>
                <w:lang w:val="it-IT"/>
              </w:rPr>
              <w:lastRenderedPageBreak/>
              <w:t>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F8101E" w:rsidRPr="003405F0" w14:paraId="37EEA3FC" w14:textId="77777777" w:rsidTr="00173EA8">
        <w:tc>
          <w:tcPr>
            <w:tcW w:w="4397"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F8101E" w:rsidRPr="003405F0" w14:paraId="0E2DC8FE" w14:textId="77777777" w:rsidTr="00173EA8">
        <w:tc>
          <w:tcPr>
            <w:tcW w:w="4397"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obgenannte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 xml:space="preserve">-bei Teilnahme der Rechtssubjekte nach Art. 45 Abs. 2 Buchst. d), e), f), g) </w:t>
            </w:r>
            <w:proofErr w:type="spellStart"/>
            <w:r w:rsidRPr="00AA522A">
              <w:rPr>
                <w:rFonts w:cs="Arial"/>
                <w:noProof w:val="0"/>
                <w:lang w:val="de-DE"/>
              </w:rPr>
              <w:t>GvD</w:t>
            </w:r>
            <w:proofErr w:type="spellEnd"/>
            <w:r w:rsidRPr="00AA522A">
              <w:rPr>
                <w:rFonts w:cs="Arial"/>
                <w:noProof w:val="0"/>
                <w:lang w:val="de-DE"/>
              </w:rPr>
              <w:t xml:space="preserve">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703642">
            <w:pPr>
              <w:pStyle w:val="Paragrafoelenco"/>
              <w:widowControl w:val="0"/>
              <w:numPr>
                <w:ilvl w:val="0"/>
                <w:numId w:val="34"/>
              </w:numPr>
              <w:autoSpaceDE w:val="0"/>
              <w:autoSpaceDN w:val="0"/>
              <w:ind w:left="142" w:hanging="138"/>
              <w:jc w:val="both"/>
              <w:rPr>
                <w:rFonts w:cs="Arial"/>
                <w:b/>
                <w:u w:val="single"/>
                <w:lang w:val="de-DE"/>
              </w:rPr>
            </w:pPr>
            <w:r w:rsidRPr="00AA522A">
              <w:rPr>
                <w:rFonts w:cs="Arial"/>
                <w:noProof w:val="0"/>
                <w:lang w:val="de-DE"/>
              </w:rPr>
              <w:t xml:space="preserve">bei Teilnahme als Konsortium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703642">
            <w:pPr>
              <w:pStyle w:val="Paragrafoelenco"/>
              <w:widowControl w:val="0"/>
              <w:numPr>
                <w:ilvl w:val="0"/>
                <w:numId w:val="34"/>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703642">
            <w:pPr>
              <w:pStyle w:val="Paragrafoelenco"/>
              <w:widowControl w:val="0"/>
              <w:numPr>
                <w:ilvl w:val="0"/>
                <w:numId w:val="34"/>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F8101E" w:rsidRPr="003405F0" w14:paraId="5E468D80" w14:textId="77777777" w:rsidTr="00173EA8">
        <w:tc>
          <w:tcPr>
            <w:tcW w:w="4397"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F8101E" w:rsidRPr="003405F0" w14:paraId="7AC94E41" w14:textId="77777777" w:rsidTr="00173EA8">
        <w:tc>
          <w:tcPr>
            <w:tcW w:w="4397"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t>für den Teilnehmer und zugunsten der auftraggebenden Körperschaft (</w:t>
            </w:r>
            <w:r w:rsidRPr="00AA522A">
              <w:rPr>
                <w:rFonts w:cs="Arial"/>
                <w:noProof w:val="0"/>
                <w:color w:val="FF0000"/>
                <w:lang w:val="de-DE"/>
              </w:rPr>
              <w:t>siehe Art. 1 Punkt 1.1 Ausschreibungsbedingungen</w:t>
            </w:r>
            <w:r w:rsidRPr="00AA522A">
              <w:rPr>
                <w:rFonts w:cs="Arial"/>
                <w:noProof w:val="0"/>
                <w:lang w:val="de-DE"/>
              </w:rPr>
              <w:t xml:space="preserve">) im Falle der Zuschlagserteilung und auf Anfrage des Teilnehmers 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 xml:space="preserve">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sind Kleinst-, kleine und mittlere Unternehmen und Bietergemeinschaften oder gewöhnliche Konsortien, die ausschließlich aus Kleinst-, kleinen und mittleren Unternehmen bestehen, von 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nei confronti del concorrente ed a favore 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microimprese, piccole e medie imprese, i raggruppamenti temporanei o consorzi 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t>Tale obbligo non si applica anche ai consorzi di cui all’art. 45, comma 2 lett. b) e c) d.lgs. 50/2016 nel caso in cui siano una microimpresa, piccola o media impresa</w:t>
            </w:r>
          </w:p>
          <w:p w14:paraId="328A32BD" w14:textId="77777777" w:rsidR="006C2C53" w:rsidRPr="00AA522A" w:rsidRDefault="006C2C53" w:rsidP="00703642">
            <w:pPr>
              <w:pStyle w:val="Paragrafoelenco"/>
              <w:widowControl w:val="0"/>
              <w:autoSpaceDE w:val="0"/>
              <w:autoSpaceDN w:val="0"/>
              <w:ind w:left="0"/>
              <w:jc w:val="both"/>
              <w:rPr>
                <w:rFonts w:cs="Arial"/>
                <w:lang w:val="it-IT"/>
              </w:rPr>
            </w:pPr>
          </w:p>
        </w:tc>
      </w:tr>
      <w:tr w:rsidR="00F8101E" w:rsidRPr="003405F0" w14:paraId="1764E29C" w14:textId="77777777" w:rsidTr="00173EA8">
        <w:tc>
          <w:tcPr>
            <w:tcW w:w="4397"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F8101E" w:rsidRPr="003405F0" w14:paraId="223B6D2A" w14:textId="77777777" w:rsidTr="00173EA8">
        <w:tc>
          <w:tcPr>
            <w:tcW w:w="4397"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F8101E" w:rsidRPr="003405F0" w14:paraId="77D7F125" w14:textId="77777777" w:rsidTr="00173EA8">
        <w:tc>
          <w:tcPr>
            <w:tcW w:w="4397"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F8101E" w:rsidRPr="003405F0" w14:paraId="15D8BEB4" w14:textId="77777777" w:rsidTr="00173EA8">
        <w:tc>
          <w:tcPr>
            <w:tcW w:w="4397"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lastRenderedPageBreak/>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lastRenderedPageBreak/>
              <w:t>Ai sensi dell’art. 93, comma 7 del d.lgs. 50/2016 l’importo della garanzia e del suo eventuale rinnovo è ridotto:</w:t>
            </w:r>
          </w:p>
        </w:tc>
      </w:tr>
      <w:tr w:rsidR="00F8101E" w:rsidRPr="003405F0" w14:paraId="41A60CD0" w14:textId="77777777" w:rsidTr="00173EA8">
        <w:tc>
          <w:tcPr>
            <w:tcW w:w="4397"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3405F0" w14:paraId="69B18A63" w14:textId="77777777" w:rsidTr="00173EA8">
        <w:tc>
          <w:tcPr>
            <w:tcW w:w="4397" w:type="dxa"/>
            <w:gridSpan w:val="3"/>
          </w:tcPr>
          <w:p w14:paraId="1A465B69" w14:textId="0BF94724" w:rsidR="006C2C53" w:rsidRPr="00546337" w:rsidRDefault="006C2C53" w:rsidP="00546337">
            <w:pPr>
              <w:pStyle w:val="Paragrafoelenco"/>
              <w:widowControl w:val="0"/>
              <w:numPr>
                <w:ilvl w:val="0"/>
                <w:numId w:val="36"/>
              </w:numPr>
              <w:autoSpaceDE w:val="0"/>
              <w:autoSpaceDN w:val="0"/>
              <w:adjustRightInd w:val="0"/>
              <w:spacing w:line="240" w:lineRule="exact"/>
              <w:ind w:left="426" w:right="22"/>
              <w:jc w:val="both"/>
              <w:rPr>
                <w:rFonts w:cs="Arial"/>
                <w:b/>
                <w:lang w:val="de-DE"/>
              </w:rPr>
            </w:pPr>
            <w:r w:rsidRPr="00546337">
              <w:rPr>
                <w:rFonts w:cs="Arial"/>
                <w:b/>
                <w:lang w:val="de-DE"/>
              </w:rPr>
              <w:t>um 50%</w:t>
            </w:r>
            <w:r w:rsidRPr="00546337">
              <w:rPr>
                <w:rFonts w:cs="Arial"/>
                <w:lang w:val="de-DE"/>
              </w:rPr>
              <w:t xml:space="preserve"> für Kleinst-, kleine und mittlere Unternehmen und </w:t>
            </w:r>
            <w:r w:rsidRPr="00546337">
              <w:rPr>
                <w:rFonts w:cs="Arial"/>
                <w:szCs w:val="18"/>
                <w:lang w:val="de-DE"/>
              </w:rPr>
              <w:t xml:space="preserve">Bietergemeinschaften oder gewöhnliche </w:t>
            </w:r>
            <w:r w:rsidRPr="00546337">
              <w:rPr>
                <w:rFonts w:cs="Arial"/>
                <w:spacing w:val="-2"/>
                <w:szCs w:val="18"/>
                <w:lang w:val="de-DE"/>
              </w:rPr>
              <w:t>Konsortien, die ausschließlich aus</w:t>
            </w:r>
            <w:r w:rsidRPr="00546337">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546337">
            <w:pPr>
              <w:pStyle w:val="Paragrafoelenco"/>
              <w:widowControl w:val="0"/>
              <w:numPr>
                <w:ilvl w:val="0"/>
                <w:numId w:val="81"/>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F8101E" w:rsidRPr="003405F0" w14:paraId="775EEA01" w14:textId="77777777" w:rsidTr="00173EA8">
        <w:trPr>
          <w:trHeight w:val="126"/>
        </w:trPr>
        <w:tc>
          <w:tcPr>
            <w:tcW w:w="4397"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3405F0" w14:paraId="4B721CBF" w14:textId="77777777" w:rsidTr="00173EA8">
        <w:tc>
          <w:tcPr>
            <w:tcW w:w="4397" w:type="dxa"/>
            <w:gridSpan w:val="3"/>
          </w:tcPr>
          <w:p w14:paraId="0F441E61" w14:textId="77777777" w:rsidR="006C2C53" w:rsidRPr="00AA522A" w:rsidRDefault="006C2C53" w:rsidP="00546337">
            <w:pPr>
              <w:widowControl w:val="0"/>
              <w:numPr>
                <w:ilvl w:val="0"/>
                <w:numId w:val="81"/>
              </w:numPr>
              <w:autoSpaceDE w:val="0"/>
              <w:autoSpaceDN w:val="0"/>
              <w:adjustRightInd w:val="0"/>
              <w:ind w:left="426"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546337">
            <w:pPr>
              <w:pStyle w:val="Paragrafoelenco"/>
              <w:widowControl w:val="0"/>
              <w:numPr>
                <w:ilvl w:val="0"/>
                <w:numId w:val="82"/>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F8101E" w:rsidRPr="003405F0" w14:paraId="3F5002C9" w14:textId="77777777" w:rsidTr="00173EA8">
        <w:tc>
          <w:tcPr>
            <w:tcW w:w="4397"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Paragrafoelenco"/>
              <w:widowControl w:val="0"/>
              <w:tabs>
                <w:tab w:val="center" w:pos="4680"/>
              </w:tabs>
              <w:ind w:left="432" w:right="105"/>
              <w:jc w:val="both"/>
              <w:rPr>
                <w:rFonts w:cs="Arial"/>
                <w:b/>
                <w:lang w:val="it-IT"/>
              </w:rPr>
            </w:pPr>
          </w:p>
        </w:tc>
      </w:tr>
      <w:tr w:rsidR="00F8101E" w:rsidRPr="003405F0" w14:paraId="06EA1825" w14:textId="77777777" w:rsidTr="00173EA8">
        <w:tc>
          <w:tcPr>
            <w:tcW w:w="4397" w:type="dxa"/>
            <w:gridSpan w:val="3"/>
          </w:tcPr>
          <w:p w14:paraId="7B87AD6C" w14:textId="77777777" w:rsidR="006C2C53" w:rsidRPr="00AA522A" w:rsidRDefault="006C2C53" w:rsidP="00546337">
            <w:pPr>
              <w:widowControl w:val="0"/>
              <w:numPr>
                <w:ilvl w:val="0"/>
                <w:numId w:val="82"/>
              </w:numPr>
              <w:autoSpaceDE w:val="0"/>
              <w:autoSpaceDN w:val="0"/>
              <w:adjustRightInd w:val="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r w:rsidRPr="00AA522A">
              <w:rPr>
                <w:rFonts w:cs="Arial"/>
                <w:b/>
                <w:noProof w:val="0"/>
                <w:u w:val="single"/>
                <w:lang w:val="de-DE"/>
              </w:rPr>
              <w:t>kumulierbar</w:t>
            </w:r>
            <w:r w:rsidRPr="00AA522A">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AA522A">
              <w:rPr>
                <w:rFonts w:cs="Arial"/>
                <w:noProof w:val="0"/>
                <w:lang w:val="de-DE"/>
              </w:rPr>
              <w:t>Ecolabel</w:t>
            </w:r>
            <w:proofErr w:type="spellEnd"/>
            <w:r w:rsidRPr="00AA522A">
              <w:rPr>
                <w:rFonts w:cs="Arial"/>
                <w:noProof w:val="0"/>
                <w:lang w:val="de-DE"/>
              </w:rPr>
              <w:t>)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546337">
            <w:pPr>
              <w:pStyle w:val="Paragrafoelenco"/>
              <w:widowControl w:val="0"/>
              <w:numPr>
                <w:ilvl w:val="0"/>
                <w:numId w:val="83"/>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F8101E" w:rsidRPr="003405F0" w14:paraId="41DDA49B" w14:textId="77777777" w:rsidTr="00173EA8">
        <w:tc>
          <w:tcPr>
            <w:tcW w:w="4397"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3405F0" w14:paraId="3B762274" w14:textId="77777777" w:rsidTr="00173EA8">
        <w:tc>
          <w:tcPr>
            <w:tcW w:w="4397" w:type="dxa"/>
            <w:gridSpan w:val="3"/>
          </w:tcPr>
          <w:p w14:paraId="6F00A2E7" w14:textId="77777777" w:rsidR="006C2C53" w:rsidRPr="00AA522A" w:rsidRDefault="006C2C53" w:rsidP="00546337">
            <w:pPr>
              <w:widowControl w:val="0"/>
              <w:numPr>
                <w:ilvl w:val="0"/>
                <w:numId w:val="83"/>
              </w:numPr>
              <w:autoSpaceDE w:val="0"/>
              <w:autoSpaceDN w:val="0"/>
              <w:adjustRightInd w:val="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546337">
            <w:pPr>
              <w:pStyle w:val="Paragrafoelenco"/>
              <w:widowControl w:val="0"/>
              <w:numPr>
                <w:ilvl w:val="0"/>
                <w:numId w:val="84"/>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F8101E" w:rsidRPr="003405F0" w14:paraId="2DE11C3B" w14:textId="77777777" w:rsidTr="00173EA8">
        <w:tc>
          <w:tcPr>
            <w:tcW w:w="4397"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3405F0" w14:paraId="5CD15FFE" w14:textId="77777777" w:rsidTr="00173EA8">
        <w:tc>
          <w:tcPr>
            <w:tcW w:w="4397" w:type="dxa"/>
            <w:gridSpan w:val="3"/>
          </w:tcPr>
          <w:p w14:paraId="3004DE06" w14:textId="77777777" w:rsidR="006C2C53" w:rsidRPr="00AA522A" w:rsidRDefault="006C2C53" w:rsidP="00546337">
            <w:pPr>
              <w:widowControl w:val="0"/>
              <w:numPr>
                <w:ilvl w:val="0"/>
                <w:numId w:val="84"/>
              </w:numPr>
              <w:autoSpaceDE w:val="0"/>
              <w:autoSpaceDN w:val="0"/>
              <w:adjustRightInd w:val="0"/>
              <w:jc w:val="both"/>
              <w:rPr>
                <w:rFonts w:cs="Arial"/>
                <w:lang w:val="de-DE" w:eastAsia="de-DE"/>
              </w:rPr>
            </w:pPr>
            <w:r w:rsidRPr="00AA522A">
              <w:rPr>
                <w:rFonts w:cs="Arial"/>
                <w:lang w:val="de-DE" w:eastAsia="de-DE"/>
              </w:rPr>
              <w:t>um</w:t>
            </w:r>
            <w:r w:rsidRPr="00AA522A">
              <w:rPr>
                <w:rFonts w:cs="Arial"/>
                <w:lang w:val="de-DE"/>
              </w:rPr>
              <w:t xml:space="preserve"> </w:t>
            </w:r>
            <w:r w:rsidRPr="00AA522A">
              <w:rPr>
                <w:rFonts w:cs="Arial"/>
                <w:b/>
                <w:lang w:val="de-DE"/>
              </w:rPr>
              <w:t xml:space="preserve">30%, </w:t>
            </w:r>
            <w:r w:rsidRPr="00AA522A">
              <w:rPr>
                <w:rFonts w:cs="Arial"/>
                <w:b/>
                <w:u w:val="single"/>
                <w:lang w:val="de-DE"/>
              </w:rPr>
              <w:t>nicht kumulierbar</w:t>
            </w:r>
            <w:r w:rsidRPr="00AA522A">
              <w:rPr>
                <w:rFonts w:cs="Arial"/>
                <w:lang w:val="de-DE"/>
              </w:rPr>
              <w:t xml:space="preserve"> mit den vorgenannten </w:t>
            </w:r>
            <w:r w:rsidRPr="00AA522A">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w:t>
            </w:r>
            <w:proofErr w:type="spellStart"/>
            <w:r w:rsidRPr="00AA522A">
              <w:rPr>
                <w:rFonts w:cs="Arial"/>
                <w:noProof w:val="0"/>
                <w:lang w:val="de-DE"/>
              </w:rPr>
              <w:t>GvD</w:t>
            </w:r>
            <w:proofErr w:type="spellEnd"/>
            <w:r w:rsidRPr="00AA522A">
              <w:rPr>
                <w:rFonts w:cs="Arial"/>
                <w:noProof w:val="0"/>
                <w:lang w:val="de-DE"/>
              </w:rPr>
              <w:t xml:space="preserve"> Nr. 231/2001 oder über die Bescheinigung des Management- und Zertifizierungssystem </w:t>
            </w:r>
            <w:proofErr w:type="spellStart"/>
            <w:r w:rsidRPr="00AA522A">
              <w:rPr>
                <w:rFonts w:cs="Arial"/>
                <w:i/>
                <w:noProof w:val="0"/>
                <w:lang w:val="de-DE"/>
              </w:rPr>
              <w:t>Accountability</w:t>
            </w:r>
            <w:proofErr w:type="spellEnd"/>
            <w:r w:rsidRPr="00AA522A">
              <w:rPr>
                <w:rFonts w:cs="Arial"/>
                <w:noProof w:val="0"/>
                <w:lang w:val="de-DE"/>
              </w:rPr>
              <w:t xml:space="preserve"> 8000 oder über die Zertifizierung des Arbeitsschutzmanagementsystems oder über die Zertifizierung OHSAS 18001 oder über die Zertifizierung UNI CEI EN ISO 50001 </w:t>
            </w:r>
            <w:r w:rsidRPr="00AA522A">
              <w:rPr>
                <w:rFonts w:cs="Arial"/>
                <w:noProof w:val="0"/>
                <w:lang w:val="de-DE"/>
              </w:rPr>
              <w:lastRenderedPageBreak/>
              <w:t xml:space="preserve">für das Energiemanagementsystem bzw. UNI CEI 11352 zur Zertifizierung des Qualitätsmanagements von </w:t>
            </w:r>
            <w:proofErr w:type="spellStart"/>
            <w:r w:rsidRPr="00AA522A">
              <w:rPr>
                <w:rFonts w:cs="Arial"/>
                <w:noProof w:val="0"/>
                <w:lang w:val="de-DE"/>
              </w:rPr>
              <w:t>ESCo</w:t>
            </w:r>
            <w:proofErr w:type="spellEnd"/>
            <w:r w:rsidRPr="00AA522A">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AA522A">
              <w:rPr>
                <w:rStyle w:val="textgray1"/>
                <w:lang w:val="de-DE"/>
              </w:rPr>
              <w:t>.</w:t>
            </w:r>
          </w:p>
        </w:tc>
        <w:tc>
          <w:tcPr>
            <w:tcW w:w="993" w:type="dxa"/>
          </w:tcPr>
          <w:p w14:paraId="45C656CF" w14:textId="77777777" w:rsidR="006C2C53" w:rsidRPr="00AA522A" w:rsidRDefault="006C2C53" w:rsidP="00703642">
            <w:pPr>
              <w:widowControl w:val="0"/>
              <w:rPr>
                <w:rFonts w:cs="Arial"/>
                <w:lang w:val="de-DE"/>
              </w:rPr>
            </w:pPr>
          </w:p>
        </w:tc>
        <w:tc>
          <w:tcPr>
            <w:tcW w:w="4252" w:type="dxa"/>
          </w:tcPr>
          <w:p w14:paraId="64FD19BD" w14:textId="77777777" w:rsidR="006C2C53" w:rsidRPr="00AA522A" w:rsidRDefault="006C2C53" w:rsidP="00546337">
            <w:pPr>
              <w:pStyle w:val="Paragrafoelenco"/>
              <w:widowControl w:val="0"/>
              <w:numPr>
                <w:ilvl w:val="0"/>
                <w:numId w:val="85"/>
              </w:numPr>
              <w:autoSpaceDE w:val="0"/>
              <w:autoSpaceDN w:val="0"/>
              <w:adjustRightInd w:val="0"/>
              <w:ind w:left="427"/>
              <w:jc w:val="both"/>
              <w:rPr>
                <w:rFonts w:cs="Arial"/>
                <w:lang w:val="it-IT" w:eastAsia="de-DE"/>
              </w:rPr>
            </w:pPr>
            <w:r w:rsidRPr="00AA522A">
              <w:rPr>
                <w:rFonts w:cs="Arial"/>
                <w:lang w:val="it-IT" w:eastAsia="de-DE"/>
              </w:rPr>
              <w:t xml:space="preserve">nei contratti di servizi e forniture, l’importo della garanzia e del suo eventuale rinnovo è ridotto del </w:t>
            </w:r>
            <w:r w:rsidRPr="00AA522A">
              <w:rPr>
                <w:rFonts w:cs="Arial"/>
                <w:b/>
                <w:lang w:val="it-IT" w:eastAsia="de-DE"/>
              </w:rPr>
              <w:t>30 per cento</w:t>
            </w:r>
            <w:r w:rsidRPr="00AA522A">
              <w:rPr>
                <w:rFonts w:cs="Arial"/>
                <w:lang w:val="it-IT" w:eastAsia="de-DE"/>
              </w:rPr>
              <w:t xml:space="preserve">, </w:t>
            </w:r>
            <w:r w:rsidRPr="00AA522A">
              <w:rPr>
                <w:rFonts w:cs="Arial"/>
                <w:b/>
                <w:u w:val="single"/>
                <w:lang w:val="it-IT"/>
              </w:rPr>
              <w:t>non cumulabile</w:t>
            </w:r>
            <w:r w:rsidRPr="00AA522A">
              <w:rPr>
                <w:rFonts w:cs="Arial"/>
                <w:lang w:val="it-IT" w:eastAsia="de-DE"/>
              </w:rPr>
              <w:t xml:space="preserve"> con le riduzioni di cui alle lettere precedenti, per gli operatori economici in possesso del </w:t>
            </w:r>
            <w:r w:rsidRPr="00AA522A">
              <w:rPr>
                <w:rFonts w:cs="Arial"/>
                <w:i/>
                <w:iCs/>
                <w:lang w:val="it-IT" w:eastAsia="de-DE"/>
              </w:rPr>
              <w:t xml:space="preserve">rating di legalità </w:t>
            </w:r>
            <w:r w:rsidRPr="00AA522A">
              <w:rPr>
                <w:rFonts w:cs="Arial"/>
                <w:lang w:val="it-IT"/>
              </w:rPr>
              <w:t xml:space="preserve">e rating di impresa </w:t>
            </w:r>
            <w:r w:rsidRPr="00AA522A">
              <w:rPr>
                <w:rFonts w:cs="Arial"/>
                <w:lang w:val="it-IT" w:eastAsia="de-DE"/>
              </w:rPr>
              <w:t xml:space="preserve">o dell’attestazione del modello organizzativo, ai sensi del d.lgs. 231/2001 o di certificazione social </w:t>
            </w:r>
            <w:r w:rsidRPr="00AA522A">
              <w:rPr>
                <w:rFonts w:cs="Arial"/>
                <w:i/>
                <w:iCs/>
                <w:lang w:val="it-IT" w:eastAsia="de-DE"/>
              </w:rPr>
              <w:t xml:space="preserve">accountability </w:t>
            </w:r>
            <w:r w:rsidRPr="00AA522A">
              <w:rPr>
                <w:rFonts w:cs="Arial"/>
                <w:lang w:val="it-IT" w:eastAsia="de-DE"/>
              </w:rPr>
              <w:t xml:space="preserve">8000, o di certificazione del sistema di gestione a tutela della sicurezza e della salute dei lavoratori, o di certificazione OHSAS 18001, o di certificazione UNI CEI EN ISO 50001 riguardante il sistema di gestione </w:t>
            </w:r>
            <w:r w:rsidRPr="00AA522A">
              <w:rPr>
                <w:rFonts w:cs="Arial"/>
                <w:lang w:val="it-IT" w:eastAsia="de-DE"/>
              </w:rPr>
              <w:lastRenderedPageBreak/>
              <w:t>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F8101E" w:rsidRPr="003405F0" w14:paraId="123BAF62" w14:textId="77777777" w:rsidTr="00173EA8">
        <w:tc>
          <w:tcPr>
            <w:tcW w:w="4397" w:type="dxa"/>
            <w:gridSpan w:val="3"/>
          </w:tcPr>
          <w:p w14:paraId="675C8889"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63EED3DF" w14:textId="77777777" w:rsidR="006C2C53" w:rsidRPr="00AA522A" w:rsidRDefault="006C2C53" w:rsidP="00703642">
            <w:pPr>
              <w:widowControl w:val="0"/>
              <w:ind w:right="72"/>
              <w:rPr>
                <w:rFonts w:cs="Arial"/>
                <w:lang w:val="it-IT"/>
              </w:rPr>
            </w:pPr>
          </w:p>
        </w:tc>
        <w:tc>
          <w:tcPr>
            <w:tcW w:w="4252" w:type="dxa"/>
          </w:tcPr>
          <w:p w14:paraId="5C4305A0" w14:textId="77777777" w:rsidR="006C2C53" w:rsidRPr="00AA522A" w:rsidRDefault="006C2C53" w:rsidP="00703642">
            <w:pPr>
              <w:widowControl w:val="0"/>
              <w:autoSpaceDE w:val="0"/>
              <w:autoSpaceDN w:val="0"/>
              <w:adjustRightInd w:val="0"/>
              <w:ind w:right="72"/>
              <w:jc w:val="both"/>
              <w:rPr>
                <w:rFonts w:cs="Arial"/>
                <w:lang w:val="it-IT" w:eastAsia="de-DE"/>
              </w:rPr>
            </w:pPr>
          </w:p>
        </w:tc>
      </w:tr>
      <w:tr w:rsidR="00F8101E" w:rsidRPr="003405F0" w14:paraId="5E1A4DB7" w14:textId="77777777" w:rsidTr="00173EA8">
        <w:tc>
          <w:tcPr>
            <w:tcW w:w="4397" w:type="dxa"/>
            <w:gridSpan w:val="3"/>
          </w:tcPr>
          <w:p w14:paraId="16C3F76E" w14:textId="77777777" w:rsidR="006C2C53" w:rsidRPr="00AA522A" w:rsidRDefault="006C2C53" w:rsidP="00703642">
            <w:pPr>
              <w:widowControl w:val="0"/>
              <w:autoSpaceDE w:val="0"/>
              <w:autoSpaceDN w:val="0"/>
              <w:adjustRightInd w:val="0"/>
              <w:jc w:val="both"/>
              <w:rPr>
                <w:rFonts w:cs="Arial"/>
                <w:lang w:val="de-DE"/>
              </w:rPr>
            </w:pPr>
            <w:r w:rsidRPr="00AA522A">
              <w:rPr>
                <w:rFonts w:cs="Arial"/>
                <w:noProof w:val="0"/>
                <w:lang w:val="de-DE"/>
              </w:rPr>
              <w:t>Im Falle einer Teilnahme in Form eines Zusam</w:t>
            </w:r>
            <w:r w:rsidRPr="00AA522A">
              <w:rPr>
                <w:rFonts w:cs="Arial"/>
                <w:noProof w:val="0"/>
                <w:lang w:val="de-DE"/>
              </w:rPr>
              <w:softHyphen/>
              <w:t xml:space="preserve">menschlusses erhält man die Reduzierungen b), c) d) e), wenn auch nur ein Mitglied des Zusammenschlusses oder, bei Konsortien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wenn das Konsortium oder die ausführenden </w:t>
            </w:r>
            <w:proofErr w:type="spellStart"/>
            <w:r w:rsidRPr="00AA522A">
              <w:rPr>
                <w:rFonts w:cs="Arial"/>
                <w:noProof w:val="0"/>
                <w:lang w:val="de-DE"/>
              </w:rPr>
              <w:t>Konsortiumsmitglieder</w:t>
            </w:r>
            <w:proofErr w:type="spellEnd"/>
            <w:r w:rsidRPr="00AA522A">
              <w:rPr>
                <w:rFonts w:cs="Arial"/>
                <w:noProof w:val="0"/>
                <w:lang w:val="de-DE"/>
              </w:rPr>
              <w:t xml:space="preserve"> die Zertifizierung besitzen.</w:t>
            </w:r>
          </w:p>
        </w:tc>
        <w:tc>
          <w:tcPr>
            <w:tcW w:w="993" w:type="dxa"/>
          </w:tcPr>
          <w:p w14:paraId="76F7EC9B" w14:textId="77777777" w:rsidR="006C2C53" w:rsidRPr="00AA522A" w:rsidRDefault="006C2C53" w:rsidP="00703642">
            <w:pPr>
              <w:widowControl w:val="0"/>
              <w:ind w:right="72"/>
              <w:rPr>
                <w:rFonts w:cs="Arial"/>
                <w:lang w:val="de-DE"/>
              </w:rPr>
            </w:pPr>
          </w:p>
        </w:tc>
        <w:tc>
          <w:tcPr>
            <w:tcW w:w="4252" w:type="dxa"/>
          </w:tcPr>
          <w:p w14:paraId="203CF89C" w14:textId="77777777" w:rsidR="006C2C53" w:rsidRPr="00AA522A" w:rsidRDefault="006C2C53" w:rsidP="00703642">
            <w:pPr>
              <w:widowControl w:val="0"/>
              <w:autoSpaceDE w:val="0"/>
              <w:autoSpaceDN w:val="0"/>
              <w:adjustRightInd w:val="0"/>
              <w:ind w:right="72"/>
              <w:jc w:val="both"/>
              <w:rPr>
                <w:rFonts w:cs="Arial"/>
                <w:lang w:val="it-IT" w:eastAsia="de-DE"/>
              </w:rPr>
            </w:pPr>
            <w:r w:rsidRPr="00AA522A">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F8101E" w:rsidRPr="003405F0" w14:paraId="3CAE8908" w14:textId="77777777" w:rsidTr="00173EA8">
        <w:tc>
          <w:tcPr>
            <w:tcW w:w="4397"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F8101E" w:rsidRPr="003405F0" w14:paraId="4788BDC0" w14:textId="77777777" w:rsidTr="00173EA8">
        <w:tc>
          <w:tcPr>
            <w:tcW w:w="4397"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F8101E" w:rsidRPr="003405F0" w14:paraId="7A500D88" w14:textId="77777777" w:rsidTr="00173EA8">
        <w:tc>
          <w:tcPr>
            <w:tcW w:w="4397"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F8101E" w:rsidRPr="003405F0" w14:paraId="5DD20DD4" w14:textId="77777777" w:rsidTr="00173EA8">
        <w:tc>
          <w:tcPr>
            <w:tcW w:w="4397"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w:t>
            </w:r>
          </w:p>
        </w:tc>
      </w:tr>
      <w:tr w:rsidR="00F8101E" w:rsidRPr="003405F0" w14:paraId="2D8D02CE" w14:textId="77777777" w:rsidTr="00173EA8">
        <w:tc>
          <w:tcPr>
            <w:tcW w:w="4397"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F8101E" w:rsidRPr="003405F0" w14:paraId="346AAC4C" w14:textId="77777777" w:rsidTr="00173EA8">
        <w:trPr>
          <w:trHeight w:val="237"/>
        </w:trPr>
        <w:tc>
          <w:tcPr>
            <w:tcW w:w="4397"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F8101E" w:rsidRPr="003405F0" w14:paraId="07231272" w14:textId="77777777" w:rsidTr="00173EA8">
        <w:tc>
          <w:tcPr>
            <w:tcW w:w="4397"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F8101E" w:rsidRPr="003405F0" w14:paraId="2A1245D4" w14:textId="77777777" w:rsidTr="00173EA8">
        <w:tc>
          <w:tcPr>
            <w:tcW w:w="4397"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1" w:name="_Hlk23863012"/>
            <w:bookmarkEnd w:id="100"/>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F8101E" w:rsidRPr="003405F0" w14:paraId="27E6A0B8" w14:textId="77777777" w:rsidTr="00173EA8">
        <w:tc>
          <w:tcPr>
            <w:tcW w:w="4397"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F8101E" w:rsidRPr="003405F0" w14:paraId="16AE7D8B" w14:textId="77777777" w:rsidTr="00173EA8">
        <w:tc>
          <w:tcPr>
            <w:tcW w:w="4397" w:type="dxa"/>
            <w:gridSpan w:val="3"/>
          </w:tcPr>
          <w:p w14:paraId="3FF5B4EC" w14:textId="77777777" w:rsidR="00C332A9" w:rsidRDefault="00C332A9" w:rsidP="00C332A9">
            <w:pPr>
              <w:pStyle w:val="Rientrocorpodeltesto"/>
              <w:widowControl w:val="0"/>
              <w:numPr>
                <w:ilvl w:val="0"/>
                <w:numId w:val="80"/>
              </w:numPr>
              <w:tabs>
                <w:tab w:val="left" w:pos="8496"/>
              </w:tabs>
              <w:spacing w:after="0"/>
              <w:ind w:right="57"/>
              <w:jc w:val="both"/>
              <w:rPr>
                <w:rFonts w:cs="Arial"/>
                <w:lang w:val="de-DE"/>
              </w:rPr>
            </w:pPr>
            <w:bookmarkStart w:id="102" w:name="_Hlk2591821"/>
            <w:bookmarkEnd w:id="101"/>
            <w:r w:rsidRPr="00211C25">
              <w:rPr>
                <w:rFonts w:cs="Arial"/>
                <w:lang w:val="de-DE"/>
              </w:rPr>
              <w:t>Scan des Originals</w:t>
            </w:r>
            <w:r w:rsidRPr="00211C25">
              <w:rPr>
                <w:rFonts w:cs="Arial"/>
                <w:b/>
                <w:bCs/>
                <w:lang w:val="de-DE"/>
              </w:rPr>
              <w:t xml:space="preserve"> </w:t>
            </w:r>
            <w:r w:rsidRPr="00211C25">
              <w:rPr>
                <w:rFonts w:cs="Arial"/>
                <w:lang w:val="de-DE"/>
              </w:rPr>
              <w:t xml:space="preserve">der </w:t>
            </w:r>
            <w:r w:rsidRPr="00211C25">
              <w:rPr>
                <w:rFonts w:cs="Arial"/>
                <w:b/>
                <w:lang w:val="de-DE"/>
              </w:rPr>
              <w:t>Einzahlungs</w:t>
            </w:r>
            <w:r w:rsidRPr="00211C25">
              <w:rPr>
                <w:rFonts w:cs="Arial"/>
                <w:lang w:val="de-DE" w:eastAsia="it-IT"/>
              </w:rPr>
              <w:softHyphen/>
            </w:r>
            <w:r w:rsidRPr="00211C25">
              <w:rPr>
                <w:rFonts w:cs="Arial"/>
                <w:b/>
                <w:lang w:val="de-DE"/>
              </w:rPr>
              <w:t>bescheinigung</w:t>
            </w:r>
            <w:r w:rsidRPr="00211C25">
              <w:rPr>
                <w:rFonts w:cs="Arial"/>
                <w:b/>
                <w:bCs/>
                <w:lang w:val="de-DE"/>
              </w:rPr>
              <w:t xml:space="preserve"> an die nationale Antikorruptionsbehörde ANAC </w:t>
            </w:r>
            <w:r w:rsidRPr="00211C25">
              <w:rPr>
                <w:rFonts w:cs="Arial"/>
                <w:lang w:val="de-DE"/>
              </w:rPr>
              <w:t xml:space="preserve">von </w:t>
            </w:r>
          </w:p>
          <w:p w14:paraId="502AAB4F" w14:textId="77777777" w:rsidR="00C332A9" w:rsidRPr="00211C25" w:rsidRDefault="00C332A9" w:rsidP="00C332A9">
            <w:pPr>
              <w:pStyle w:val="Rientrocorpodeltesto"/>
              <w:widowControl w:val="0"/>
              <w:tabs>
                <w:tab w:val="left" w:pos="8496"/>
              </w:tabs>
              <w:spacing w:after="0"/>
              <w:ind w:left="0" w:right="57"/>
              <w:jc w:val="both"/>
              <w:rPr>
                <w:rFonts w:cs="Arial"/>
                <w:lang w:val="de-DE"/>
              </w:rPr>
            </w:pPr>
          </w:p>
          <w:p w14:paraId="0FFACCEB" w14:textId="77777777" w:rsidR="00C332A9" w:rsidRPr="00211C25" w:rsidRDefault="00C332A9" w:rsidP="00703642">
            <w:pPr>
              <w:pStyle w:val="Rientrocorpodeltesto"/>
              <w:widowControl w:val="0"/>
              <w:tabs>
                <w:tab w:val="left" w:pos="8496"/>
              </w:tabs>
              <w:spacing w:after="0"/>
              <w:ind w:left="284" w:right="57"/>
              <w:jc w:val="both"/>
              <w:rPr>
                <w:rFonts w:cs="Arial"/>
                <w:b/>
                <w:bCs/>
                <w:color w:val="FF0000"/>
                <w:lang w:val="es-ES"/>
              </w:rPr>
            </w:pPr>
            <w:r w:rsidRPr="00211C25">
              <w:rPr>
                <w:rFonts w:cs="Arial"/>
                <w:b/>
                <w:bCs/>
                <w:color w:val="FF0000"/>
                <w:lang w:val="de-DE"/>
              </w:rPr>
              <w:t>Los 1</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23941755" w14:textId="77777777" w:rsidR="00C332A9" w:rsidRPr="00211C25" w:rsidRDefault="00C332A9" w:rsidP="00703642">
            <w:pPr>
              <w:pStyle w:val="Rientrocorpodeltesto"/>
              <w:widowControl w:val="0"/>
              <w:tabs>
                <w:tab w:val="left" w:pos="8496"/>
              </w:tabs>
              <w:spacing w:after="0"/>
              <w:ind w:left="284" w:right="57"/>
              <w:jc w:val="both"/>
              <w:rPr>
                <w:rFonts w:cs="Arial"/>
                <w:b/>
                <w:bCs/>
                <w:color w:val="FF0000"/>
                <w:lang w:val="es-ES"/>
              </w:rPr>
            </w:pPr>
            <w:r w:rsidRPr="00211C25">
              <w:rPr>
                <w:rFonts w:cs="Arial"/>
                <w:b/>
                <w:bCs/>
                <w:color w:val="FF0000"/>
                <w:lang w:val="de-DE"/>
              </w:rPr>
              <w:t>Los 2</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034FE80E" w14:textId="5217A037" w:rsidR="00C332A9" w:rsidRPr="00211C25" w:rsidRDefault="00C332A9" w:rsidP="00703642">
            <w:pPr>
              <w:pStyle w:val="Rientrocorpodeltesto"/>
              <w:widowControl w:val="0"/>
              <w:tabs>
                <w:tab w:val="left" w:pos="8496"/>
              </w:tabs>
              <w:spacing w:after="0"/>
              <w:ind w:right="57"/>
              <w:jc w:val="both"/>
              <w:rPr>
                <w:rFonts w:cs="Arial"/>
                <w:lang w:val="de-DE"/>
              </w:rPr>
            </w:pPr>
            <w:r w:rsidRPr="00211C25">
              <w:rPr>
                <w:rFonts w:cs="Arial"/>
                <w:lang w:val="de-DE"/>
              </w:rPr>
              <w:t>als Gebühr für die Teilnahme an der gegenständliche</w:t>
            </w:r>
            <w:r>
              <w:rPr>
                <w:rFonts w:cs="Arial"/>
                <w:lang w:val="de-DE"/>
              </w:rPr>
              <w:t>n</w:t>
            </w:r>
            <w:r w:rsidRPr="00211C25">
              <w:rPr>
                <w:rFonts w:cs="Arial"/>
                <w:lang w:val="de-DE"/>
              </w:rPr>
              <w:t xml:space="preserve"> Ausschreibung gemäß Art. 1 Abs. 67 G. vom 23.12.2005 Nr. 266 (Finanzgesetz 2006), zu entrichten nach den Modalitäten und Anweisungen der ANAC auf der Internetseite </w:t>
            </w:r>
            <w:r w:rsidRPr="00211C25">
              <w:rPr>
                <w:rStyle w:val="Collegamentoipertestuale"/>
                <w:rFonts w:cs="Arial"/>
                <w:lang w:val="de-DE"/>
              </w:rPr>
              <w:t>http://www.anticorruzione.it/portal/public/classic/Servizi/ServiziOnline/Portaledeipagamenti</w:t>
            </w:r>
            <w:r w:rsidRPr="00211C25">
              <w:rPr>
                <w:rFonts w:cs="Arial"/>
                <w:bCs/>
                <w:lang w:val="de-DE"/>
              </w:rPr>
              <w:t xml:space="preserve"> </w:t>
            </w:r>
            <w:r w:rsidRPr="00211C25">
              <w:rPr>
                <w:rFonts w:cs="Arial"/>
                <w:noProof w:val="0"/>
                <w:lang w:val="de-DE" w:eastAsia="it-IT"/>
              </w:rPr>
              <w:t xml:space="preserve">(s. hierzu Beschluss Nr. </w:t>
            </w:r>
            <w:r w:rsidR="00B52E0F">
              <w:rPr>
                <w:rFonts w:eastAsia="Calibri" w:cs="Arial"/>
                <w:lang w:val="de-DE"/>
              </w:rPr>
              <w:t>1121</w:t>
            </w:r>
            <w:r w:rsidR="00B52E0F">
              <w:rPr>
                <w:rFonts w:cs="Arial"/>
                <w:noProof w:val="0"/>
                <w:lang w:val="de-DE" w:eastAsia="it-IT"/>
              </w:rPr>
              <w:t xml:space="preserve"> vom 29.12.2020</w:t>
            </w:r>
            <w:r w:rsidRPr="00211C25">
              <w:rPr>
                <w:rFonts w:cs="Arial"/>
                <w:noProof w:val="0"/>
                <w:lang w:val="de-DE" w:eastAsia="it-IT"/>
              </w:rPr>
              <w:t xml:space="preserve">, in Kraft ab </w:t>
            </w:r>
            <w:r w:rsidR="00B52E0F">
              <w:rPr>
                <w:rFonts w:eastAsia="Calibri" w:cs="Arial"/>
                <w:lang w:val="de-DE"/>
              </w:rPr>
              <w:t>01.01.2021</w:t>
            </w:r>
            <w:r w:rsidRPr="00211C25">
              <w:rPr>
                <w:rFonts w:cs="Arial"/>
                <w:bCs/>
                <w:lang w:val="de-DE"/>
              </w:rPr>
              <w:t xml:space="preserve">). </w:t>
            </w:r>
          </w:p>
        </w:tc>
        <w:tc>
          <w:tcPr>
            <w:tcW w:w="993" w:type="dxa"/>
          </w:tcPr>
          <w:p w14:paraId="2B862233" w14:textId="77777777" w:rsidR="00C332A9" w:rsidRPr="00211C25"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211C25" w:rsidRDefault="00C332A9" w:rsidP="00703642">
            <w:pPr>
              <w:pStyle w:val="Rientrocorpodeltesto"/>
              <w:widowControl w:val="0"/>
              <w:numPr>
                <w:ilvl w:val="0"/>
                <w:numId w:val="24"/>
              </w:numPr>
              <w:tabs>
                <w:tab w:val="clear" w:pos="720"/>
                <w:tab w:val="num" w:pos="312"/>
                <w:tab w:val="left" w:pos="8496"/>
              </w:tabs>
              <w:spacing w:after="0"/>
              <w:ind w:left="312" w:right="57" w:hanging="312"/>
              <w:jc w:val="both"/>
              <w:rPr>
                <w:rFonts w:cs="Arial"/>
                <w:lang w:val="it-IT"/>
              </w:rPr>
            </w:pPr>
            <w:r w:rsidRPr="00211C25">
              <w:rPr>
                <w:rFonts w:eastAsia="Calibri" w:cs="Arial"/>
                <w:lang w:val="it-IT"/>
              </w:rPr>
              <w:t xml:space="preserve">Scansione dell’originale del </w:t>
            </w:r>
            <w:r w:rsidRPr="00211C25">
              <w:rPr>
                <w:rFonts w:eastAsia="Calibri" w:cs="Arial"/>
                <w:b/>
                <w:bCs/>
                <w:lang w:val="it-IT"/>
              </w:rPr>
              <w:t>documento di versamento a favore dell’Autoritá Nazionale Anticorruzione - ANAC</w:t>
            </w:r>
            <w:r w:rsidRPr="00211C25">
              <w:rPr>
                <w:rFonts w:eastAsia="Calibri" w:cs="Arial"/>
                <w:lang w:val="it-IT"/>
              </w:rPr>
              <w:t xml:space="preserve"> dell’importo di </w:t>
            </w:r>
          </w:p>
          <w:p w14:paraId="0CC8610B" w14:textId="77777777" w:rsidR="00C332A9" w:rsidRPr="00211C25" w:rsidRDefault="00C332A9" w:rsidP="00703642">
            <w:pPr>
              <w:pStyle w:val="Rientrocorpodeltesto"/>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1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7E3F9F9C" w14:textId="77777777" w:rsidR="00C332A9" w:rsidRPr="00211C25" w:rsidRDefault="00C332A9" w:rsidP="00703642">
            <w:pPr>
              <w:pStyle w:val="Rientrocorpodeltesto"/>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2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69DB21D9" w14:textId="19C83D2A" w:rsidR="00C332A9" w:rsidRPr="00211C25" w:rsidRDefault="00C332A9" w:rsidP="00B52E0F">
            <w:pPr>
              <w:pStyle w:val="Rientrocorpodeltesto"/>
              <w:widowControl w:val="0"/>
              <w:tabs>
                <w:tab w:val="left" w:pos="8496"/>
              </w:tabs>
              <w:ind w:left="312" w:right="57"/>
              <w:jc w:val="both"/>
              <w:rPr>
                <w:rFonts w:cs="Arial"/>
                <w:lang w:val="it-IT"/>
              </w:rPr>
            </w:pPr>
            <w:r w:rsidRPr="00211C25">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211C25">
              <w:rPr>
                <w:rFonts w:eastAsia="Calibri" w:cs="Arial"/>
                <w:b/>
                <w:bCs/>
                <w:lang w:val="it-IT"/>
              </w:rPr>
              <w:t xml:space="preserve"> </w:t>
            </w:r>
            <w:r w:rsidRPr="00211C25">
              <w:rPr>
                <w:rFonts w:eastAsia="Calibri" w:cs="Arial"/>
                <w:lang w:val="it-IT"/>
              </w:rPr>
              <w:t>e delle istruzioni operative</w:t>
            </w:r>
            <w:r w:rsidRPr="00211C25">
              <w:rPr>
                <w:rFonts w:eastAsia="Calibri" w:cs="Arial"/>
                <w:b/>
                <w:bCs/>
                <w:lang w:val="it-IT"/>
              </w:rPr>
              <w:t xml:space="preserve"> </w:t>
            </w:r>
            <w:r w:rsidRPr="00211C25">
              <w:rPr>
                <w:rFonts w:eastAsia="Calibri" w:cs="Arial"/>
                <w:lang w:val="it-IT"/>
              </w:rPr>
              <w:t xml:space="preserve">fornite dalla stessa Autorità sul proprio sito internet all’indirizzo </w:t>
            </w:r>
            <w:r w:rsidRPr="00211C25">
              <w:rPr>
                <w:rStyle w:val="Collegamentoipertestuale"/>
                <w:rFonts w:cs="Arial"/>
                <w:lang w:val="it-IT"/>
              </w:rPr>
              <w:t>http://www.anticorruzione.it/portal/public/classic/Servizi/ServiziOnline/Portaledeipagamenti</w:t>
            </w:r>
            <w:r w:rsidRPr="00211C25">
              <w:rPr>
                <w:rFonts w:eastAsia="Calibri" w:cs="Arial"/>
                <w:lang w:val="it-IT"/>
              </w:rPr>
              <w:t xml:space="preserve"> </w:t>
            </w:r>
            <w:r w:rsidRPr="00211C25">
              <w:rPr>
                <w:rFonts w:cs="Arial"/>
                <w:noProof w:val="0"/>
                <w:lang w:val="it-IT" w:eastAsia="it-IT"/>
              </w:rPr>
              <w:t xml:space="preserve">(si veda a tal fine la </w:t>
            </w:r>
            <w:r w:rsidR="00B52E0F">
              <w:rPr>
                <w:rFonts w:eastAsia="Calibri" w:cs="Arial"/>
                <w:lang w:val="it-IT"/>
              </w:rPr>
              <w:t>delibera n. 1121</w:t>
            </w:r>
            <w:r w:rsidR="00E06A1E">
              <w:rPr>
                <w:rFonts w:eastAsia="Calibri" w:cs="Arial"/>
                <w:lang w:val="it-IT"/>
              </w:rPr>
              <w:t xml:space="preserve"> del </w:t>
            </w:r>
            <w:r w:rsidR="00B52E0F" w:rsidRPr="00B52E0F">
              <w:rPr>
                <w:rFonts w:eastAsia="Calibri" w:cs="Arial"/>
                <w:lang w:val="it-IT"/>
              </w:rPr>
              <w:t>29 dicembre 2020</w:t>
            </w:r>
            <w:r w:rsidR="00B52E0F">
              <w:rPr>
                <w:rFonts w:eastAsia="Calibri" w:cs="Arial"/>
                <w:lang w:val="it-IT"/>
              </w:rPr>
              <w:t xml:space="preserve"> </w:t>
            </w:r>
            <w:r w:rsidRPr="00211C25">
              <w:rPr>
                <w:rFonts w:eastAsia="Calibri" w:cs="Arial"/>
                <w:lang w:val="it-IT"/>
              </w:rPr>
              <w:t>in vigore dal 01.01.20</w:t>
            </w:r>
            <w:r w:rsidR="00B52E0F">
              <w:rPr>
                <w:rFonts w:eastAsia="Calibri" w:cs="Arial"/>
                <w:lang w:val="it-IT"/>
              </w:rPr>
              <w:t>21</w:t>
            </w:r>
            <w:r w:rsidRPr="00211C25">
              <w:rPr>
                <w:rFonts w:eastAsia="Calibri" w:cs="Arial"/>
                <w:lang w:val="it-IT"/>
              </w:rPr>
              <w:t>)</w:t>
            </w:r>
            <w:r w:rsidRPr="00211C25">
              <w:rPr>
                <w:rFonts w:cs="Arial"/>
                <w:lang w:val="it-IT"/>
              </w:rPr>
              <w:t>.</w:t>
            </w:r>
          </w:p>
        </w:tc>
      </w:tr>
      <w:bookmarkEnd w:id="102"/>
      <w:tr w:rsidR="00F8101E" w:rsidRPr="003405F0" w14:paraId="490FA9CF" w14:textId="77777777" w:rsidTr="00173EA8">
        <w:tc>
          <w:tcPr>
            <w:tcW w:w="4397"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F8101E" w:rsidRPr="003405F0" w14:paraId="67E2DDA8" w14:textId="77777777" w:rsidTr="00173EA8">
        <w:trPr>
          <w:trHeight w:val="951"/>
        </w:trPr>
        <w:tc>
          <w:tcPr>
            <w:tcW w:w="4397"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lastRenderedPageBreak/>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F8101E" w:rsidRPr="003405F0" w14:paraId="1FF2E514" w14:textId="77777777" w:rsidTr="00173EA8">
        <w:tc>
          <w:tcPr>
            <w:tcW w:w="4397"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F8101E" w:rsidRPr="003405F0" w14:paraId="4B9F1D8E" w14:textId="77777777" w:rsidTr="00173EA8">
        <w:tc>
          <w:tcPr>
            <w:tcW w:w="4397"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F8101E" w:rsidRPr="003405F0" w14:paraId="2EA0E114" w14:textId="77777777" w:rsidTr="00173EA8">
        <w:tc>
          <w:tcPr>
            <w:tcW w:w="4397"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F8101E" w:rsidRPr="003405F0" w14:paraId="6D80F712" w14:textId="77777777" w:rsidTr="00173EA8">
        <w:tc>
          <w:tcPr>
            <w:tcW w:w="4397"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03"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Rientrocorpodeltesto"/>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Rientrocorpodeltesto"/>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F8101E" w:rsidRPr="003405F0" w14:paraId="5AAFF656" w14:textId="77777777" w:rsidTr="00173EA8">
        <w:tc>
          <w:tcPr>
            <w:tcW w:w="4397"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Rientrocorpodeltesto"/>
              <w:widowControl w:val="0"/>
              <w:tabs>
                <w:tab w:val="left" w:pos="8496"/>
              </w:tabs>
              <w:spacing w:after="0"/>
              <w:ind w:left="312" w:right="57"/>
              <w:jc w:val="both"/>
              <w:rPr>
                <w:rFonts w:cs="Arial"/>
                <w:color w:val="FF0000"/>
                <w:lang w:val="it-IT"/>
              </w:rPr>
            </w:pPr>
          </w:p>
        </w:tc>
      </w:tr>
      <w:tr w:rsidR="00F8101E" w:rsidRPr="003405F0" w14:paraId="189FF257" w14:textId="77777777" w:rsidTr="00173EA8">
        <w:trPr>
          <w:trHeight w:val="1845"/>
        </w:trPr>
        <w:tc>
          <w:tcPr>
            <w:tcW w:w="4397" w:type="dxa"/>
            <w:gridSpan w:val="3"/>
          </w:tcPr>
          <w:p w14:paraId="181C58DF" w14:textId="77777777" w:rsidR="00C332A9" w:rsidRPr="00211C25" w:rsidRDefault="00C332A9" w:rsidP="00C332A9">
            <w:pPr>
              <w:pStyle w:val="Paragrafoelenco"/>
              <w:numPr>
                <w:ilvl w:val="0"/>
                <w:numId w:val="68"/>
              </w:numPr>
              <w:tabs>
                <w:tab w:val="clear" w:pos="644"/>
                <w:tab w:val="num" w:pos="927"/>
              </w:tabs>
              <w:ind w:left="927"/>
              <w:jc w:val="both"/>
              <w:rPr>
                <w:rFonts w:cs="Arial"/>
                <w:lang w:val="de-DE"/>
              </w:rPr>
            </w:pPr>
            <w:r w:rsidRPr="00211C25">
              <w:rPr>
                <w:rFonts w:cs="Arial"/>
                <w:b/>
                <w:lang w:val="de-DE"/>
              </w:rPr>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48" w:history="1">
              <w:r w:rsidRPr="00211C25">
                <w:rPr>
                  <w:rStyle w:val="Collegamentoipertestuale"/>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703642">
            <w:pPr>
              <w:pStyle w:val="Paragrafoelenco"/>
              <w:numPr>
                <w:ilvl w:val="0"/>
                <w:numId w:val="70"/>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49"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Paragrafoelenco"/>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F8101E" w:rsidRPr="003405F0" w14:paraId="137D1CC0" w14:textId="77777777" w:rsidTr="00173EA8">
        <w:tc>
          <w:tcPr>
            <w:tcW w:w="4397"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F8101E" w:rsidRPr="003405F0" w14:paraId="16D62F5F" w14:textId="77777777" w:rsidTr="00173EA8">
        <w:tc>
          <w:tcPr>
            <w:tcW w:w="4397" w:type="dxa"/>
            <w:gridSpan w:val="3"/>
          </w:tcPr>
          <w:p w14:paraId="41C4AE4B" w14:textId="5FB30C17" w:rsidR="00CD7F2E" w:rsidRPr="00C332A9" w:rsidRDefault="00CD7F2E" w:rsidP="00443833">
            <w:pPr>
              <w:numPr>
                <w:ilvl w:val="0"/>
                <w:numId w:val="68"/>
              </w:numPr>
              <w:tabs>
                <w:tab w:val="num" w:pos="700"/>
              </w:tabs>
              <w:jc w:val="both"/>
              <w:rPr>
                <w:rStyle w:val="Enfasigrassetto"/>
                <w:rFonts w:cs="Arial"/>
                <w:b w:val="0"/>
                <w:lang w:val="de-DE"/>
              </w:rPr>
            </w:pPr>
            <w:r w:rsidRPr="00C332A9">
              <w:rPr>
                <w:rStyle w:val="Enfasigrassetto"/>
                <w:rFonts w:cs="Arial"/>
                <w:lang w:val="de-DE"/>
              </w:rPr>
              <w:t>„</w:t>
            </w:r>
            <w:r w:rsidR="00443833">
              <w:rPr>
                <w:rStyle w:val="Enfasigrassetto"/>
                <w:rFonts w:cs="Arial"/>
                <w:lang w:val="de-DE"/>
              </w:rPr>
              <w:t>Bezahlung per Einzahlungs</w:t>
            </w:r>
            <w:r w:rsidR="00443833" w:rsidRPr="00443833">
              <w:rPr>
                <w:rStyle w:val="Enfasigrassetto"/>
                <w:rFonts w:cs="Arial"/>
                <w:lang w:val="de-DE"/>
              </w:rPr>
              <w:t>schei</w:t>
            </w:r>
            <w:r w:rsidR="00443833">
              <w:rPr>
                <w:rStyle w:val="Enfasigrassetto"/>
                <w:rFonts w:cs="Arial"/>
                <w:lang w:val="de-DE"/>
              </w:rPr>
              <w:t>n</w:t>
            </w:r>
            <w:r w:rsidRPr="00C332A9">
              <w:rPr>
                <w:rStyle w:val="Enfasigrassetto"/>
                <w:rFonts w:cs="Arial"/>
                <w:lang w:val="de-DE"/>
              </w:rPr>
              <w:t>“</w:t>
            </w:r>
            <w:r w:rsidR="00DA3C4A" w:rsidRPr="00C332A9">
              <w:rPr>
                <w:rStyle w:val="Enfasigrassetto"/>
                <w:rFonts w:cs="Arial"/>
                <w:lang w:val="de-DE"/>
              </w:rPr>
              <w:t>,</w:t>
            </w:r>
            <w:r w:rsidRPr="00C332A9">
              <w:rPr>
                <w:rStyle w:val="Enfasigrassetto"/>
                <w:rFonts w:cs="Arial"/>
                <w:lang w:val="de-DE"/>
              </w:rPr>
              <w:t xml:space="preserve"> </w:t>
            </w:r>
            <w:r w:rsidR="00314000" w:rsidRPr="00C332A9">
              <w:rPr>
                <w:rStyle w:val="Enfasigrassetto"/>
                <w:rFonts w:cs="Arial"/>
                <w:b w:val="0"/>
                <w:lang w:val="de-DE"/>
              </w:rPr>
              <w:t>über die</w:t>
            </w:r>
            <w:r w:rsidRPr="00C332A9">
              <w:rPr>
                <w:rStyle w:val="Enfasigrassetto"/>
                <w:rFonts w:cs="Arial"/>
                <w:b w:val="0"/>
                <w:lang w:val="de-DE"/>
              </w:rPr>
              <w:t xml:space="preserve"> </w:t>
            </w:r>
            <w:r w:rsidR="00314000" w:rsidRPr="00C332A9">
              <w:rPr>
                <w:rStyle w:val="Enfasigrassetto"/>
                <w:rFonts w:cs="Arial"/>
                <w:b w:val="0"/>
                <w:lang w:val="de-DE"/>
              </w:rPr>
              <w:t xml:space="preserve">Kanäle, die </w:t>
            </w:r>
            <w:r w:rsidRPr="00C332A9">
              <w:rPr>
                <w:rStyle w:val="Enfasigrassetto"/>
                <w:rFonts w:cs="Arial"/>
                <w:b w:val="0"/>
                <w:lang w:val="de-DE"/>
              </w:rPr>
              <w:t>von PagoPA</w:t>
            </w:r>
            <w:r w:rsidR="00314000" w:rsidRPr="00C332A9">
              <w:rPr>
                <w:rStyle w:val="Enfasigrassetto"/>
                <w:rFonts w:cs="Arial"/>
                <w:b w:val="0"/>
                <w:lang w:val="de-DE"/>
              </w:rPr>
              <w:t>-</w:t>
            </w:r>
            <w:r w:rsidRPr="00C332A9">
              <w:rPr>
                <w:rStyle w:val="Enfasigrassetto"/>
                <w:rFonts w:cs="Arial"/>
                <w:b w:val="0"/>
                <w:lang w:val="de-DE"/>
              </w:rPr>
              <w:t>ermächtigten Anbieter</w:t>
            </w:r>
            <w:r w:rsidR="00314000" w:rsidRPr="00C332A9">
              <w:rPr>
                <w:rStyle w:val="Enfasigrassetto"/>
                <w:rFonts w:cs="Arial"/>
                <w:b w:val="0"/>
                <w:lang w:val="de-DE"/>
              </w:rPr>
              <w:t>n</w:t>
            </w:r>
            <w:r w:rsidRPr="00C332A9">
              <w:rPr>
                <w:rStyle w:val="Enfasigrassetto"/>
                <w:rFonts w:cs="Arial"/>
                <w:b w:val="0"/>
                <w:lang w:val="de-DE"/>
              </w:rPr>
              <w:t xml:space="preserve"> der Zahlungsleistung</w:t>
            </w:r>
            <w:r w:rsidR="00F331A8" w:rsidRPr="00C332A9">
              <w:rPr>
                <w:rStyle w:val="Enfasigrassetto"/>
                <w:rFonts w:cs="Arial"/>
                <w:b w:val="0"/>
                <w:lang w:val="de-DE"/>
              </w:rPr>
              <w:t xml:space="preserve"> (PSP</w:t>
            </w:r>
            <w:r w:rsidRPr="00C332A9">
              <w:rPr>
                <w:rStyle w:val="Enfasigrassetto"/>
                <w:rFonts w:cs="Arial"/>
                <w:b w:val="0"/>
                <w:lang w:val="de-DE"/>
              </w:rPr>
              <w:t>) zur Verfügung gestellt</w:t>
            </w:r>
            <w:r w:rsidR="00314000" w:rsidRPr="00C332A9">
              <w:rPr>
                <w:rStyle w:val="Enfasigrassetto"/>
                <w:rFonts w:cs="Arial"/>
                <w:b w:val="0"/>
                <w:lang w:val="de-DE"/>
              </w:rPr>
              <w:t xml:space="preserve"> werden</w:t>
            </w:r>
            <w:r w:rsidRPr="00C332A9">
              <w:rPr>
                <w:rStyle w:val="Enfasigrassetto"/>
                <w:rFonts w:cs="Arial"/>
                <w:b w:val="0"/>
                <w:lang w:val="de-DE"/>
              </w:rPr>
              <w:t xml:space="preserve"> (ATM</w:t>
            </w:r>
            <w:r w:rsidR="00DA3C4A" w:rsidRPr="00C332A9">
              <w:rPr>
                <w:rStyle w:val="Enfasigrassetto"/>
                <w:rFonts w:cs="Arial"/>
                <w:b w:val="0"/>
                <w:lang w:val="de-DE"/>
              </w:rPr>
              <w:t>-</w:t>
            </w:r>
            <w:r w:rsidRPr="00C332A9">
              <w:rPr>
                <w:rStyle w:val="Enfasigrassetto"/>
                <w:rFonts w:cs="Arial"/>
                <w:b w:val="0"/>
                <w:lang w:val="de-DE"/>
              </w:rPr>
              <w:t>Schalter, Homebanking, CBILL-Dienst</w:t>
            </w:r>
            <w:r w:rsidR="005F4D7E" w:rsidRPr="00C332A9">
              <w:rPr>
                <w:rStyle w:val="Enfasigrassetto"/>
                <w:rFonts w:cs="Arial"/>
                <w:b w:val="0"/>
                <w:lang w:val="de-DE"/>
              </w:rPr>
              <w:t xml:space="preserve">, </w:t>
            </w:r>
            <w:r w:rsidRPr="00C332A9">
              <w:rPr>
                <w:rStyle w:val="Enfasigrassetto"/>
                <w:rFonts w:cs="Arial"/>
                <w:b w:val="0"/>
                <w:lang w:val="de-DE"/>
              </w:rPr>
              <w:t>mobile payment, Tabaktrafiken, SISAL und Lottomatik, von einem organisierten Großhändler zur Verfügung gestellte Kassen usw.)</w:t>
            </w:r>
            <w:r w:rsidR="005F4D7E" w:rsidRPr="00C332A9">
              <w:rPr>
                <w:rStyle w:val="Enfasigrassetto"/>
                <w:rFonts w:cs="Arial"/>
                <w:b w:val="0"/>
                <w:lang w:val="de-DE"/>
              </w:rPr>
              <w:t>.</w:t>
            </w:r>
            <w:r w:rsidRPr="00C332A9">
              <w:rPr>
                <w:rStyle w:val="Enfasigrassetto"/>
                <w:rFonts w:cs="Arial"/>
                <w:b w:val="0"/>
                <w:lang w:val="de-DE"/>
              </w:rPr>
              <w:t xml:space="preserve"> </w:t>
            </w:r>
          </w:p>
          <w:p w14:paraId="39D0842F" w14:textId="77777777" w:rsidR="00A67856" w:rsidRPr="00C332A9" w:rsidRDefault="00A67856" w:rsidP="00A67856">
            <w:pPr>
              <w:ind w:left="426"/>
              <w:jc w:val="both"/>
              <w:rPr>
                <w:rStyle w:val="Enfasigrassetto"/>
                <w:rFonts w:cs="Arial"/>
                <w:lang w:val="de-DE"/>
              </w:rPr>
            </w:pPr>
          </w:p>
          <w:p w14:paraId="67974507" w14:textId="73B672B0" w:rsidR="00674BE2" w:rsidRPr="00C332A9" w:rsidRDefault="00674BE2" w:rsidP="00A67856">
            <w:pPr>
              <w:ind w:left="426"/>
              <w:jc w:val="both"/>
              <w:rPr>
                <w:rStyle w:val="Enfasigrassetto"/>
                <w:rFonts w:cs="Arial"/>
                <w:lang w:val="de-DE"/>
              </w:rPr>
            </w:pPr>
            <w:r w:rsidRPr="00C332A9">
              <w:rPr>
                <w:rStyle w:val="Enfasigrassetto"/>
                <w:rFonts w:cs="Arial"/>
                <w:lang w:val="de-DE"/>
              </w:rPr>
              <w:t>Im Rahmen des erneuerten Dienstes ist es nicht möglich, die Zahlung bei einem PSP</w:t>
            </w:r>
            <w:r w:rsidR="009C1DE6" w:rsidRPr="00C332A9">
              <w:rPr>
                <w:rStyle w:val="Enfasigrassetto"/>
                <w:rFonts w:cs="Arial"/>
                <w:lang w:val="de-DE"/>
              </w:rPr>
              <w:t>-Anbieter</w:t>
            </w:r>
            <w:r w:rsidRPr="00C332A9">
              <w:rPr>
                <w:rStyle w:val="Enfasigrassetto"/>
                <w:rFonts w:cs="Arial"/>
                <w:lang w:val="de-DE"/>
              </w:rPr>
              <w:t xml:space="preserve"> ohne </w:t>
            </w:r>
            <w:r w:rsidR="00443833">
              <w:rPr>
                <w:rStyle w:val="Enfasigrassetto"/>
                <w:rFonts w:cs="Arial"/>
                <w:lang w:val="de-DE"/>
              </w:rPr>
              <w:t>Einzahlungsschein</w:t>
            </w:r>
            <w:r w:rsidRPr="00C332A9">
              <w:rPr>
                <w:rStyle w:val="Enfasigrassetto"/>
                <w:rFonts w:cs="Arial"/>
                <w:lang w:val="de-DE"/>
              </w:rPr>
              <w:t xml:space="preserve"> bzw. 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Enfasigrassetto"/>
                <w:rFonts w:cs="Arial"/>
                <w:lang w:val="de-DE"/>
              </w:rPr>
              <w:t>Die Liste der aktiven PSP</w:t>
            </w:r>
            <w:r w:rsidR="009C1DE6" w:rsidRPr="00C332A9">
              <w:rPr>
                <w:rStyle w:val="Enfasigrassetto"/>
                <w:rFonts w:cs="Arial"/>
                <w:lang w:val="de-DE"/>
              </w:rPr>
              <w:t>-Anbieter</w:t>
            </w:r>
            <w:r w:rsidRPr="00C332A9">
              <w:rPr>
                <w:rStyle w:val="Enfasigrassetto"/>
                <w:rFonts w:cs="Arial"/>
                <w:lang w:val="de-DE"/>
              </w:rPr>
              <w:t xml:space="preserve"> und </w:t>
            </w:r>
            <w:r w:rsidR="006A64A9" w:rsidRPr="00C332A9">
              <w:rPr>
                <w:rStyle w:val="Enfasigrassetto"/>
                <w:rFonts w:cs="Arial"/>
                <w:lang w:val="de-DE"/>
              </w:rPr>
              <w:t xml:space="preserve">der </w:t>
            </w:r>
            <w:r w:rsidRPr="00C332A9">
              <w:rPr>
                <w:rStyle w:val="Enfasigrassetto"/>
                <w:rFonts w:cs="Arial"/>
                <w:lang w:val="de-DE"/>
              </w:rPr>
              <w:t xml:space="preserve">für </w:t>
            </w:r>
            <w:r w:rsidR="006A64A9" w:rsidRPr="00C332A9">
              <w:rPr>
                <w:rStyle w:val="Enfasigrassetto"/>
                <w:rFonts w:cs="Arial"/>
                <w:lang w:val="de-DE"/>
              </w:rPr>
              <w:t>Einz</w:t>
            </w:r>
            <w:r w:rsidRPr="00C332A9">
              <w:rPr>
                <w:rStyle w:val="Enfasigrassetto"/>
                <w:rFonts w:cs="Arial"/>
                <w:lang w:val="de-DE"/>
              </w:rPr>
              <w:t>ahlungen über PagoPA</w:t>
            </w:r>
            <w:r w:rsidR="006A64A9" w:rsidRPr="00C332A9">
              <w:rPr>
                <w:rStyle w:val="Enfasigrassetto"/>
                <w:rFonts w:cs="Arial"/>
                <w:lang w:val="de-DE"/>
              </w:rPr>
              <w:t xml:space="preserve"> </w:t>
            </w:r>
            <w:r w:rsidRPr="00C332A9">
              <w:rPr>
                <w:rStyle w:val="Enfasigrassetto"/>
                <w:rFonts w:cs="Arial"/>
                <w:lang w:val="de-DE"/>
              </w:rPr>
              <w:t>zugelassene</w:t>
            </w:r>
            <w:r w:rsidR="006A64A9" w:rsidRPr="00C332A9">
              <w:rPr>
                <w:rStyle w:val="Enfasigrassetto"/>
                <w:rFonts w:cs="Arial"/>
                <w:lang w:val="de-DE"/>
              </w:rPr>
              <w:t>n</w:t>
            </w:r>
            <w:r w:rsidRPr="00C332A9">
              <w:rPr>
                <w:rStyle w:val="Enfasigrassetto"/>
                <w:rFonts w:cs="Arial"/>
                <w:lang w:val="de-DE"/>
              </w:rPr>
              <w:t xml:space="preserve"> Kanäle sind unter </w:t>
            </w:r>
            <w:hyperlink r:id="rId50" w:history="1">
              <w:r w:rsidRPr="00A02169">
                <w:rPr>
                  <w:rFonts w:cs="Arial"/>
                  <w:b/>
                  <w:color w:val="0000FF"/>
                  <w:u w:val="single"/>
                  <w:lang w:val="de-DE"/>
                </w:rPr>
                <w:t>www.pagopa.gov.it</w:t>
              </w:r>
            </w:hyperlink>
            <w:r w:rsidRPr="00C332A9">
              <w:rPr>
                <w:rStyle w:val="Enfasigrassetto"/>
                <w:rFonts w:cs="Arial"/>
                <w:lang w:val="de-DE"/>
              </w:rPr>
              <w:t xml:space="preserve"> abrufbar</w:t>
            </w:r>
            <w:r w:rsidR="00CD7F2E" w:rsidRPr="00C332A9">
              <w:rPr>
                <w:rStyle w:val="Enfasigrassetto"/>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A67856">
            <w:pPr>
              <w:numPr>
                <w:ilvl w:val="0"/>
                <w:numId w:val="69"/>
              </w:numPr>
              <w:jc w:val="both"/>
              <w:rPr>
                <w:rFonts w:cs="Arial"/>
                <w:lang w:val="it-IT"/>
              </w:rPr>
            </w:pPr>
            <w:r w:rsidRPr="00C332A9">
              <w:rPr>
                <w:rStyle w:val="Enfasigrassetto"/>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Il nuovo servizio non consente il pagamento presso i PSP senza l’avviso di pagamento ovvero con la sola 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pagoPA sono disponibili all’indirizzo </w:t>
            </w:r>
            <w:hyperlink r:id="rId51" w:history="1">
              <w:r w:rsidR="00C332A9" w:rsidRPr="00211C25">
                <w:rPr>
                  <w:rFonts w:cs="Arial"/>
                  <w:b/>
                  <w:color w:val="0000FF"/>
                  <w:u w:val="single"/>
                  <w:lang w:val="it-IT"/>
                </w:rPr>
                <w:t>www.pagopa.gov.it</w:t>
              </w:r>
            </w:hyperlink>
            <w:r w:rsidR="00C332A9" w:rsidRPr="00211C25">
              <w:rPr>
                <w:rFonts w:cs="Arial"/>
                <w:b/>
                <w:lang w:val="it-IT"/>
              </w:rPr>
              <w:t>.</w:t>
            </w:r>
          </w:p>
        </w:tc>
      </w:tr>
      <w:tr w:rsidR="00F8101E" w:rsidRPr="003405F0" w14:paraId="7617D623" w14:textId="77777777" w:rsidTr="00173EA8">
        <w:tc>
          <w:tcPr>
            <w:tcW w:w="4397"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F8101E" w:rsidRPr="003405F0" w14:paraId="27DEFD7E" w14:textId="77777777" w:rsidTr="00173EA8">
        <w:tc>
          <w:tcPr>
            <w:tcW w:w="4397"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Rientrocorpodeltesto"/>
              <w:widowControl w:val="0"/>
              <w:tabs>
                <w:tab w:val="center" w:pos="4680"/>
                <w:tab w:val="left" w:pos="8496"/>
              </w:tabs>
              <w:spacing w:after="0"/>
              <w:ind w:left="350" w:right="105"/>
              <w:jc w:val="both"/>
              <w:rPr>
                <w:rFonts w:cs="Arial"/>
                <w:lang w:val="it-IT"/>
              </w:rPr>
            </w:pPr>
          </w:p>
        </w:tc>
      </w:tr>
      <w:tr w:rsidR="00F8101E" w:rsidRPr="003405F0" w14:paraId="57A387FE" w14:textId="77777777" w:rsidTr="00173EA8">
        <w:tc>
          <w:tcPr>
            <w:tcW w:w="4397"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F8101E" w:rsidRPr="003405F0" w14:paraId="5F78EFA3" w14:textId="77777777" w:rsidTr="00173EA8">
        <w:tc>
          <w:tcPr>
            <w:tcW w:w="4397"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F8101E" w:rsidRPr="003405F0" w14:paraId="7EF48A77" w14:textId="77777777" w:rsidTr="00173EA8">
        <w:tc>
          <w:tcPr>
            <w:tcW w:w="4397"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lastRenderedPageBreak/>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w:t>
            </w:r>
            <w:proofErr w:type="spellStart"/>
            <w:r w:rsidRPr="00C332A9">
              <w:rPr>
                <w:rFonts w:cs="Arial"/>
                <w:b/>
                <w:noProof w:val="0"/>
                <w:lang w:val="de-DE"/>
              </w:rPr>
              <w:t>pagamenti</w:t>
            </w:r>
            <w:proofErr w:type="spellEnd"/>
            <w:r w:rsidRPr="00C332A9">
              <w:rPr>
                <w:rFonts w:cs="Arial"/>
                <w:b/>
                <w:noProof w:val="0"/>
                <w:lang w:val="de-DE"/>
              </w:rPr>
              <w:t xml:space="preserve"> </w:t>
            </w:r>
            <w:proofErr w:type="spellStart"/>
            <w:r w:rsidRPr="00C332A9">
              <w:rPr>
                <w:rFonts w:cs="Arial"/>
                <w:b/>
                <w:noProof w:val="0"/>
                <w:lang w:val="de-DE"/>
              </w:rPr>
              <w:t>effettuati</w:t>
            </w:r>
            <w:proofErr w:type="spellEnd"/>
            <w:r w:rsidRPr="00C332A9">
              <w:rPr>
                <w:rFonts w:cs="Arial"/>
                <w:b/>
                <w:noProof w:val="0"/>
                <w:lang w:val="de-DE"/>
              </w:rPr>
              <w:t xml:space="preserve">“)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F8101E" w:rsidRPr="003405F0" w14:paraId="0F168F03" w14:textId="77777777" w:rsidTr="00173EA8">
        <w:tc>
          <w:tcPr>
            <w:tcW w:w="4397"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04"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F8101E" w:rsidRPr="003405F0" w14:paraId="700D31EB" w14:textId="77777777" w:rsidTr="00173EA8">
        <w:tc>
          <w:tcPr>
            <w:tcW w:w="4397"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F8101E" w:rsidRPr="003405F0" w14:paraId="5C2EB17C" w14:textId="77777777" w:rsidTr="00173EA8">
        <w:tc>
          <w:tcPr>
            <w:tcW w:w="4397"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3405F0" w14:paraId="79BB7BD8" w14:textId="77777777" w:rsidTr="00173EA8">
        <w:tc>
          <w:tcPr>
            <w:tcW w:w="4397"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F8101E" w:rsidRPr="003405F0" w14:paraId="4779EC2F" w14:textId="77777777" w:rsidTr="00173EA8">
        <w:tc>
          <w:tcPr>
            <w:tcW w:w="4397" w:type="dxa"/>
            <w:gridSpan w:val="3"/>
          </w:tcPr>
          <w:p w14:paraId="288AF492" w14:textId="77777777" w:rsidR="00CD7F2E" w:rsidRPr="00C332A9" w:rsidRDefault="00CD7F2E" w:rsidP="00E65481">
            <w:pPr>
              <w:pStyle w:val="Titolo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3405F0" w14:paraId="4C4EC603" w14:textId="77777777" w:rsidTr="00173EA8">
        <w:tc>
          <w:tcPr>
            <w:tcW w:w="4397"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F8101E" w:rsidRPr="003405F0" w14:paraId="311D7386" w14:textId="77777777" w:rsidTr="00173EA8">
        <w:tc>
          <w:tcPr>
            <w:tcW w:w="4397"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Rientrocorpodeltesto"/>
              <w:widowControl w:val="0"/>
              <w:tabs>
                <w:tab w:val="center" w:pos="4680"/>
                <w:tab w:val="left" w:pos="8496"/>
              </w:tabs>
              <w:spacing w:after="0"/>
              <w:ind w:left="310" w:right="105" w:hanging="310"/>
              <w:jc w:val="both"/>
              <w:rPr>
                <w:rFonts w:cs="Arial"/>
                <w:bCs/>
                <w:lang w:val="it-IT"/>
              </w:rPr>
            </w:pPr>
          </w:p>
        </w:tc>
      </w:tr>
      <w:tr w:rsidR="00F8101E" w:rsidRPr="003405F0" w14:paraId="6543C4F9" w14:textId="77777777" w:rsidTr="00173EA8">
        <w:tc>
          <w:tcPr>
            <w:tcW w:w="4397" w:type="dxa"/>
            <w:gridSpan w:val="3"/>
          </w:tcPr>
          <w:p w14:paraId="51E59BAB" w14:textId="6EBB28A1" w:rsidR="00CD7F2E" w:rsidRPr="00211C25" w:rsidRDefault="00CD7F2E" w:rsidP="00CD7F2E">
            <w:pPr>
              <w:pStyle w:val="Paragrafoelenco"/>
              <w:widowControl w:val="0"/>
              <w:numPr>
                <w:ilvl w:val="0"/>
                <w:numId w:val="24"/>
              </w:numPr>
              <w:tabs>
                <w:tab w:val="clear" w:pos="720"/>
              </w:tabs>
              <w:ind w:left="284" w:right="76" w:hanging="284"/>
              <w:jc w:val="both"/>
              <w:rPr>
                <w:rFonts w:cs="Arial"/>
                <w:lang w:val="de-DE"/>
              </w:rPr>
            </w:pPr>
            <w:bookmarkStart w:id="105"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Rientrocorpodeltesto"/>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1B5F4B">
            <w:pPr>
              <w:pStyle w:val="Rientrocorpodeltesto"/>
              <w:widowControl w:val="0"/>
              <w:numPr>
                <w:ilvl w:val="0"/>
                <w:numId w:val="60"/>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F8101E" w:rsidRPr="003405F0" w14:paraId="494F5E9A" w14:textId="77777777" w:rsidTr="00173EA8">
        <w:tc>
          <w:tcPr>
            <w:tcW w:w="4397" w:type="dxa"/>
            <w:gridSpan w:val="3"/>
          </w:tcPr>
          <w:p w14:paraId="73E88269" w14:textId="77777777" w:rsidR="00CD7F2E" w:rsidRPr="00211C25" w:rsidRDefault="00CD7F2E" w:rsidP="001B5F4B">
            <w:pPr>
              <w:pStyle w:val="Paragrafoelenco"/>
              <w:widowControl w:val="0"/>
              <w:numPr>
                <w:ilvl w:val="0"/>
                <w:numId w:val="61"/>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1B5F4B">
            <w:pPr>
              <w:pStyle w:val="Rientrocorpodeltesto"/>
              <w:widowControl w:val="0"/>
              <w:numPr>
                <w:ilvl w:val="0"/>
                <w:numId w:val="62"/>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Rientrocorpodeltesto"/>
              <w:widowControl w:val="0"/>
              <w:tabs>
                <w:tab w:val="center" w:pos="4680"/>
                <w:tab w:val="left" w:pos="8496"/>
              </w:tabs>
              <w:spacing w:after="0"/>
              <w:ind w:left="424" w:right="105"/>
              <w:jc w:val="both"/>
              <w:rPr>
                <w:rFonts w:cs="Arial"/>
                <w:b/>
                <w:bCs/>
                <w:lang w:val="it-IT"/>
              </w:rPr>
            </w:pPr>
          </w:p>
        </w:tc>
      </w:tr>
      <w:tr w:rsidR="00F8101E" w:rsidRPr="003405F0" w14:paraId="3E12DCC6" w14:textId="77777777" w:rsidTr="00173EA8">
        <w:tc>
          <w:tcPr>
            <w:tcW w:w="4397" w:type="dxa"/>
            <w:gridSpan w:val="3"/>
          </w:tcPr>
          <w:p w14:paraId="04ED0A46" w14:textId="026EF6BA" w:rsidR="00CD7F2E" w:rsidRPr="00211C25" w:rsidRDefault="004D45C5" w:rsidP="001B5F4B">
            <w:pPr>
              <w:pStyle w:val="Paragrafoelenco"/>
              <w:widowControl w:val="0"/>
              <w:numPr>
                <w:ilvl w:val="0"/>
                <w:numId w:val="62"/>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1B5F4B">
            <w:pPr>
              <w:pStyle w:val="Rientrocorpodeltesto"/>
              <w:widowControl w:val="0"/>
              <w:numPr>
                <w:ilvl w:val="0"/>
                <w:numId w:val="58"/>
              </w:numPr>
              <w:tabs>
                <w:tab w:val="clear" w:pos="1750"/>
                <w:tab w:val="center" w:pos="4680"/>
                <w:tab w:val="left" w:pos="8496"/>
              </w:tabs>
              <w:spacing w:after="0"/>
              <w:ind w:left="707" w:right="105"/>
              <w:jc w:val="both"/>
              <w:rPr>
                <w:rFonts w:cs="Arial"/>
                <w:b/>
                <w:bCs/>
                <w:lang w:val="it-IT"/>
              </w:rPr>
            </w:pPr>
            <w:r w:rsidRPr="00211C25">
              <w:rPr>
                <w:rFonts w:cs="Arial"/>
                <w:lang w:val="it-IT"/>
              </w:rPr>
              <w:t>presentare tanti allegati A1-ter ausiliaria quante sono le imprese ausiliarie, compilati e sottoscritti con firma digitale dalle imprese ausiliarie.</w:t>
            </w:r>
          </w:p>
        </w:tc>
      </w:tr>
      <w:bookmarkEnd w:id="103"/>
      <w:bookmarkEnd w:id="104"/>
      <w:tr w:rsidR="00F8101E" w:rsidRPr="003405F0" w14:paraId="6020097F" w14:textId="77777777" w:rsidTr="00173EA8">
        <w:tc>
          <w:tcPr>
            <w:tcW w:w="4397" w:type="dxa"/>
            <w:gridSpan w:val="3"/>
          </w:tcPr>
          <w:p w14:paraId="7832087C" w14:textId="55A7E692" w:rsidR="00B63A5F" w:rsidRPr="00211C25" w:rsidRDefault="00CD7F2E" w:rsidP="001B5F4B">
            <w:pPr>
              <w:widowControl w:val="0"/>
              <w:numPr>
                <w:ilvl w:val="0"/>
                <w:numId w:val="58"/>
              </w:numPr>
              <w:tabs>
                <w:tab w:val="left" w:pos="720"/>
              </w:tabs>
              <w:ind w:left="709" w:right="74" w:hanging="357"/>
              <w:jc w:val="both"/>
              <w:rPr>
                <w:rFonts w:cs="Arial"/>
                <w:noProof w:val="0"/>
                <w:lang w:val="de-DE"/>
              </w:rPr>
            </w:pPr>
            <w:r w:rsidRPr="00211C25">
              <w:rPr>
                <w:rFonts w:cs="Arial"/>
                <w:noProof w:val="0"/>
                <w:lang w:val="de-DE"/>
              </w:rPr>
              <w:t xml:space="preserve">den Vertrag über die Nutzung der Kapazitäten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r w:rsidR="00B63A5F" w:rsidRPr="00211C25">
              <w:rPr>
                <w:rFonts w:cs="Arial"/>
                <w:b/>
                <w:noProof w:val="0"/>
                <w:u w:val="single"/>
                <w:lang w:val="de-DE"/>
              </w:rPr>
              <w:t>Nichtigkeit</w:t>
            </w:r>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1B5F4B">
            <w:pPr>
              <w:pStyle w:val="Rientrocorpodeltesto"/>
              <w:widowControl w:val="0"/>
              <w:numPr>
                <w:ilvl w:val="0"/>
                <w:numId w:val="59"/>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a pena di 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Rientrocorpodeltesto"/>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Rientrocorpodeltesto"/>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F8101E" w:rsidRPr="003405F0" w14:paraId="27001B8E" w14:textId="77777777" w:rsidTr="00173EA8">
        <w:tc>
          <w:tcPr>
            <w:tcW w:w="4397"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Rientrocorpodeltesto"/>
              <w:widowControl w:val="0"/>
              <w:tabs>
                <w:tab w:val="center" w:pos="4680"/>
                <w:tab w:val="left" w:pos="8496"/>
              </w:tabs>
              <w:spacing w:after="0"/>
              <w:ind w:left="344" w:right="105" w:hanging="344"/>
              <w:jc w:val="center"/>
              <w:rPr>
                <w:rFonts w:cs="Arial"/>
                <w:noProof w:val="0"/>
                <w:color w:val="FF0000"/>
                <w:lang w:val="it-IT"/>
              </w:rPr>
            </w:pPr>
          </w:p>
        </w:tc>
      </w:tr>
      <w:tr w:rsidR="00F8101E" w:rsidRPr="003405F0" w14:paraId="2322919F" w14:textId="77777777" w:rsidTr="00173EA8">
        <w:tc>
          <w:tcPr>
            <w:tcW w:w="4397" w:type="dxa"/>
            <w:gridSpan w:val="3"/>
          </w:tcPr>
          <w:p w14:paraId="4A2DDD2B" w14:textId="7CCFDDD9" w:rsidR="00CD7F2E" w:rsidRPr="00211C25" w:rsidRDefault="00CD7F2E" w:rsidP="00F47511">
            <w:pPr>
              <w:widowControl w:val="0"/>
              <w:numPr>
                <w:ilvl w:val="0"/>
                <w:numId w:val="23"/>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1B5F4B">
            <w:pPr>
              <w:pStyle w:val="Rientrocorpodeltesto"/>
              <w:widowControl w:val="0"/>
              <w:numPr>
                <w:ilvl w:val="3"/>
                <w:numId w:val="44"/>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F8101E" w:rsidRPr="003405F0" w14:paraId="6DA9FE7E" w14:textId="77777777" w:rsidTr="00173EA8">
        <w:tc>
          <w:tcPr>
            <w:tcW w:w="4397"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Rientrocorpodeltesto"/>
              <w:widowControl w:val="0"/>
              <w:tabs>
                <w:tab w:val="center" w:pos="4680"/>
                <w:tab w:val="left" w:pos="8496"/>
              </w:tabs>
              <w:spacing w:after="0"/>
              <w:ind w:left="571" w:right="105" w:hanging="261"/>
              <w:jc w:val="both"/>
              <w:rPr>
                <w:rFonts w:cs="Arial"/>
                <w:b/>
                <w:noProof w:val="0"/>
                <w:lang w:val="it-IT"/>
              </w:rPr>
            </w:pPr>
          </w:p>
        </w:tc>
      </w:tr>
      <w:tr w:rsidR="00F8101E" w:rsidRPr="003405F0" w14:paraId="0B7F3883" w14:textId="77777777" w:rsidTr="00173EA8">
        <w:tc>
          <w:tcPr>
            <w:tcW w:w="4397" w:type="dxa"/>
            <w:gridSpan w:val="3"/>
          </w:tcPr>
          <w:p w14:paraId="2D95262E" w14:textId="50A41984" w:rsidR="00CD7F2E" w:rsidRPr="00211C25" w:rsidRDefault="00CD7F2E" w:rsidP="00037C47">
            <w:pPr>
              <w:widowControl w:val="0"/>
              <w:numPr>
                <w:ilvl w:val="0"/>
                <w:numId w:val="23"/>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w:t>
            </w:r>
            <w:proofErr w:type="spellStart"/>
            <w:r w:rsidR="00F47511" w:rsidRPr="00AC5CF8">
              <w:rPr>
                <w:rFonts w:cs="Arial"/>
                <w:noProof w:val="0"/>
                <w:lang w:val="de-DE"/>
              </w:rPr>
              <w:t>GvD</w:t>
            </w:r>
            <w:proofErr w:type="spellEnd"/>
            <w:r w:rsidR="00F47511" w:rsidRPr="00AC5CF8">
              <w:rPr>
                <w:rFonts w:cs="Arial"/>
                <w:noProof w:val="0"/>
                <w:lang w:val="de-DE"/>
              </w:rPr>
              <w:t xml:space="preserve">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1B5F4B">
            <w:pPr>
              <w:pStyle w:val="Paragrafoelenco"/>
              <w:widowControl w:val="0"/>
              <w:numPr>
                <w:ilvl w:val="0"/>
                <w:numId w:val="54"/>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nell’ipotesi di cui all’art. 22, comma 1, del d.lgs. 82/2005 (ovvero da apposita dichiarazione di autenticità sottoscritta con firma digitale dal notaio o dal pubblico ufficiale, ai sensi dell’art. 22, comma 2 del d.lgs. 82/2005).</w:t>
            </w:r>
          </w:p>
        </w:tc>
      </w:tr>
      <w:tr w:rsidR="00F8101E" w:rsidRPr="003405F0" w14:paraId="171F2511" w14:textId="77777777" w:rsidTr="00173EA8">
        <w:tc>
          <w:tcPr>
            <w:tcW w:w="4397" w:type="dxa"/>
            <w:gridSpan w:val="3"/>
          </w:tcPr>
          <w:p w14:paraId="2AA7A726" w14:textId="77777777" w:rsidR="00CD7F2E" w:rsidRPr="00211C25" w:rsidRDefault="00CD7F2E" w:rsidP="00F47511">
            <w:pPr>
              <w:pStyle w:val="Rientrocorpodeltesto"/>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F8101E" w:rsidRPr="003405F0" w14:paraId="3D04F09D" w14:textId="77777777" w:rsidTr="00173EA8">
        <w:tc>
          <w:tcPr>
            <w:tcW w:w="4397" w:type="dxa"/>
            <w:gridSpan w:val="3"/>
          </w:tcPr>
          <w:p w14:paraId="20DDBA2B" w14:textId="137CED3D" w:rsidR="00CD7F2E" w:rsidRPr="00211C25" w:rsidRDefault="00CD7F2E" w:rsidP="001B5F4B">
            <w:pPr>
              <w:widowControl w:val="0"/>
              <w:numPr>
                <w:ilvl w:val="0"/>
                <w:numId w:val="54"/>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1B5F4B">
            <w:pPr>
              <w:widowControl w:val="0"/>
              <w:numPr>
                <w:ilvl w:val="0"/>
                <w:numId w:val="55"/>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05"/>
      <w:tr w:rsidR="00F8101E" w:rsidRPr="003405F0" w14:paraId="44EA08E1" w14:textId="77777777" w:rsidTr="00173EA8">
        <w:tc>
          <w:tcPr>
            <w:tcW w:w="4397" w:type="dxa"/>
            <w:gridSpan w:val="3"/>
          </w:tcPr>
          <w:p w14:paraId="018F8FE7" w14:textId="77777777" w:rsidR="00CD7F2E" w:rsidRPr="00211C25" w:rsidRDefault="00CD7F2E" w:rsidP="00CD7F2E">
            <w:pPr>
              <w:pStyle w:val="Rientrocorpodeltesto"/>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F8101E" w:rsidRPr="003405F0" w14:paraId="48AE46CF" w14:textId="77777777" w:rsidTr="00173EA8">
        <w:tc>
          <w:tcPr>
            <w:tcW w:w="4397" w:type="dxa"/>
            <w:gridSpan w:val="3"/>
          </w:tcPr>
          <w:p w14:paraId="616371EF" w14:textId="4A22AF34" w:rsidR="00CD7F2E" w:rsidRPr="00211C25" w:rsidRDefault="005C718E" w:rsidP="005C718E">
            <w:pPr>
              <w:pStyle w:val="Rientrocorpodeltesto"/>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F8101E" w:rsidRPr="003405F0" w14:paraId="1F5EEC78" w14:textId="77777777" w:rsidTr="00173EA8">
        <w:tc>
          <w:tcPr>
            <w:tcW w:w="4397"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F8101E" w:rsidRPr="003405F0" w14:paraId="259FFFB5" w14:textId="77777777" w:rsidTr="00173EA8">
        <w:tc>
          <w:tcPr>
            <w:tcW w:w="4405" w:type="dxa"/>
            <w:gridSpan w:val="3"/>
          </w:tcPr>
          <w:p w14:paraId="38E9177B" w14:textId="77777777" w:rsidR="001D3D9C" w:rsidRPr="000A10E1" w:rsidRDefault="001D3D9C" w:rsidP="001D3D9C">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993" w:type="dxa"/>
          </w:tcPr>
          <w:p w14:paraId="61369822" w14:textId="77777777" w:rsidR="001D3D9C" w:rsidRPr="000A10E1" w:rsidRDefault="001D3D9C" w:rsidP="001D3D9C">
            <w:pPr>
              <w:pStyle w:val="Rientrocorpodeltesto"/>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F8101E" w:rsidRPr="003405F0" w14:paraId="3751C8DB" w14:textId="77777777" w:rsidTr="00173EA8">
        <w:tc>
          <w:tcPr>
            <w:tcW w:w="4405" w:type="dxa"/>
            <w:gridSpan w:val="3"/>
          </w:tcPr>
          <w:p w14:paraId="06217E67" w14:textId="77777777" w:rsidR="001D3D9C" w:rsidRPr="000A10E1" w:rsidRDefault="001D3D9C" w:rsidP="001D3D9C">
            <w:pPr>
              <w:pStyle w:val="Rientrocorpodeltesto"/>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8101E" w:rsidRPr="003405F0" w14:paraId="448912C0" w14:textId="77777777" w:rsidTr="00173EA8">
        <w:tc>
          <w:tcPr>
            <w:tcW w:w="4397" w:type="dxa"/>
            <w:gridSpan w:val="3"/>
          </w:tcPr>
          <w:p w14:paraId="17A26AFF" w14:textId="03A6F1F9" w:rsidR="00CD7F2E" w:rsidRPr="00211C25" w:rsidRDefault="00CD7F2E" w:rsidP="007C7166">
            <w:pPr>
              <w:pStyle w:val="Rientrocorpodeltesto"/>
              <w:widowControl w:val="0"/>
              <w:tabs>
                <w:tab w:val="left" w:pos="426"/>
                <w:tab w:val="left" w:pos="8496"/>
              </w:tabs>
              <w:spacing w:after="0"/>
              <w:ind w:left="0"/>
              <w:jc w:val="both"/>
              <w:rPr>
                <w:rFonts w:cs="Arial"/>
                <w:bCs/>
                <w:lang w:val="de-DE"/>
              </w:rPr>
            </w:pPr>
            <w:r w:rsidRPr="00211C25">
              <w:rPr>
                <w:rFonts w:cs="Arial"/>
                <w:noProof w:val="0"/>
                <w:lang w:val="de-DE"/>
              </w:rPr>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Rientrocorpodeltesto"/>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predetta documentazione dovrà essere allegata in via telematica secondo le modalità indicate dal Sistema in fase di compilazione della domanda di partecipazione. </w:t>
            </w:r>
          </w:p>
        </w:tc>
      </w:tr>
      <w:tr w:rsidR="00F8101E" w:rsidRPr="003405F0" w14:paraId="093DD6F7" w14:textId="77777777" w:rsidTr="00173EA8">
        <w:tc>
          <w:tcPr>
            <w:tcW w:w="4397"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F8101E" w:rsidRPr="00C332A9" w14:paraId="162841EA" w14:textId="77777777" w:rsidTr="00173EA8">
        <w:tc>
          <w:tcPr>
            <w:tcW w:w="4397"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06"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xml:space="preserve">, unbeschadet der Anwendung von Art. 80 Abs. 12 </w:t>
            </w:r>
            <w:proofErr w:type="spellStart"/>
            <w:r w:rsidRPr="00AA522A">
              <w:rPr>
                <w:rFonts w:cs="Arial"/>
                <w:noProof w:val="0"/>
                <w:lang w:val="de-DE"/>
              </w:rPr>
              <w:t>GvD</w:t>
            </w:r>
            <w:proofErr w:type="spellEnd"/>
            <w:r w:rsidRPr="00AA522A">
              <w:rPr>
                <w:rFonts w:cs="Arial"/>
                <w:noProof w:val="0"/>
                <w:lang w:val="de-DE"/>
              </w:rPr>
              <w:t xml:space="preserve">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C332A9" w14:paraId="1B3465F0" w14:textId="77777777" w:rsidTr="00173EA8">
        <w:tc>
          <w:tcPr>
            <w:tcW w:w="4397"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3405F0" w14:paraId="2CB179CF" w14:textId="77777777" w:rsidTr="00173EA8">
        <w:tc>
          <w:tcPr>
            <w:tcW w:w="4397"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w:t>
            </w:r>
            <w:r w:rsidRPr="00A02169">
              <w:rPr>
                <w:rFonts w:cs="Arial"/>
                <w:b/>
                <w:bCs/>
                <w:lang w:val="de-DE"/>
              </w:rPr>
              <w:lastRenderedPageBreak/>
              <w:t xml:space="preserve">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 xml:space="preserve">emäß Art. 89 </w:t>
            </w:r>
            <w:proofErr w:type="spellStart"/>
            <w:r w:rsidR="00CD7F2E" w:rsidRPr="00C80336">
              <w:rPr>
                <w:rFonts w:cs="Arial"/>
                <w:b/>
                <w:bCs/>
                <w:noProof w:val="0"/>
                <w:lang w:val="de-DE" w:eastAsia="de-DE"/>
              </w:rPr>
              <w:t>GvD</w:t>
            </w:r>
            <w:proofErr w:type="spellEnd"/>
            <w:r w:rsidR="00CD7F2E" w:rsidRPr="00C80336">
              <w:rPr>
                <w:rFonts w:cs="Arial"/>
                <w:b/>
                <w:bCs/>
                <w:noProof w:val="0"/>
                <w:lang w:val="de-DE" w:eastAsia="de-DE"/>
              </w:rPr>
              <w:t xml:space="preserve">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die anderen Erklärungen gemäß Art. 89 </w:t>
            </w:r>
            <w:proofErr w:type="spellStart"/>
            <w:r w:rsidR="00CD7F2E" w:rsidRPr="00C80336">
              <w:rPr>
                <w:rFonts w:cs="Arial"/>
                <w:b/>
                <w:bCs/>
                <w:noProof w:val="0"/>
                <w:lang w:val="de-DE" w:eastAsia="de-DE"/>
              </w:rPr>
              <w:t>GvD</w:t>
            </w:r>
            <w:proofErr w:type="spellEnd"/>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CD7F2E">
            <w:pPr>
              <w:widowControl w:val="0"/>
              <w:numPr>
                <w:ilvl w:val="3"/>
                <w:numId w:val="11"/>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C80336">
            <w:pPr>
              <w:widowControl w:val="0"/>
              <w:numPr>
                <w:ilvl w:val="3"/>
                <w:numId w:val="11"/>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 xml:space="preserve">Si applica il subprocedimento di soccorso </w:t>
            </w:r>
            <w:r w:rsidRPr="00C80336">
              <w:rPr>
                <w:rFonts w:cs="Arial"/>
                <w:b/>
                <w:noProof w:val="0"/>
                <w:lang w:val="it-IT"/>
              </w:rPr>
              <w:lastRenderedPageBreak/>
              <w:t>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 xml:space="preserve">non siano state rese le altre dichiarazioni di cui all’art. 89 del d.lgs. 50/2016 (cfr. </w:t>
            </w:r>
            <w:proofErr w:type="spellStart"/>
            <w:r w:rsidRPr="00C80336">
              <w:rPr>
                <w:rFonts w:cs="Arial"/>
                <w:b/>
                <w:noProof w:val="0"/>
                <w:lang w:val="it-IT"/>
              </w:rPr>
              <w:t>All</w:t>
            </w:r>
            <w:proofErr w:type="spellEnd"/>
            <w:r w:rsidRPr="00C80336">
              <w:rPr>
                <w:rFonts w:cs="Arial"/>
                <w:b/>
                <w:noProof w:val="0"/>
                <w:lang w:val="it-IT"/>
              </w:rPr>
              <w:t>. A1-ter - ausiliaria);</w:t>
            </w:r>
          </w:p>
          <w:p w14:paraId="208F35CE"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F8101E" w:rsidRPr="003405F0" w14:paraId="397B1C55" w14:textId="77777777" w:rsidTr="00173EA8">
        <w:tc>
          <w:tcPr>
            <w:tcW w:w="4397"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F8101E" w:rsidRPr="003405F0" w14:paraId="0231CF9D" w14:textId="77777777" w:rsidTr="00173EA8">
        <w:tc>
          <w:tcPr>
            <w:tcW w:w="4397" w:type="dxa"/>
            <w:gridSpan w:val="3"/>
          </w:tcPr>
          <w:p w14:paraId="42FAAD70" w14:textId="15EDD328" w:rsidR="00CD7F2E" w:rsidRPr="00AC5CF8" w:rsidRDefault="000E164C" w:rsidP="00C80336">
            <w:pPr>
              <w:widowControl w:val="0"/>
              <w:numPr>
                <w:ilvl w:val="3"/>
                <w:numId w:val="11"/>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CD7F2E">
            <w:pPr>
              <w:widowControl w:val="0"/>
              <w:numPr>
                <w:ilvl w:val="3"/>
                <w:numId w:val="4"/>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F8101E" w:rsidRPr="003405F0" w14:paraId="4CA790A2" w14:textId="77777777" w:rsidTr="00173EA8">
        <w:tc>
          <w:tcPr>
            <w:tcW w:w="4397" w:type="dxa"/>
            <w:gridSpan w:val="3"/>
          </w:tcPr>
          <w:p w14:paraId="4BF6621F"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3405F0" w14:paraId="1EC6261F" w14:textId="77777777" w:rsidTr="00173EA8">
        <w:tc>
          <w:tcPr>
            <w:tcW w:w="4397"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 xml:space="preserve">Gemäß Art. 20 </w:t>
            </w:r>
            <w:proofErr w:type="spellStart"/>
            <w:r w:rsidRPr="00AC5CF8">
              <w:rPr>
                <w:rFonts w:cs="Arial"/>
                <w:b/>
                <w:noProof w:val="0"/>
                <w:lang w:val="de-DE"/>
              </w:rPr>
              <w:t>GvD</w:t>
            </w:r>
            <w:proofErr w:type="spellEnd"/>
            <w:r w:rsidRPr="00AC5CF8">
              <w:rPr>
                <w:rFonts w:cs="Arial"/>
                <w:b/>
                <w:noProof w:val="0"/>
                <w:lang w:val="de-DE"/>
              </w:rPr>
              <w:t xml:space="preserve">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proofErr w:type="spellStart"/>
            <w:r w:rsidRPr="00AC5CF8">
              <w:rPr>
                <w:rFonts w:cs="Arial"/>
                <w:b/>
                <w:noProof w:val="0"/>
                <w:lang w:val="de-DE"/>
              </w:rPr>
              <w:t>Validierung</w:t>
            </w:r>
            <w:r w:rsidR="00C80336">
              <w:rPr>
                <w:rFonts w:cs="Arial"/>
                <w:b/>
                <w:noProof w:val="0"/>
                <w:lang w:val="de-DE"/>
              </w:rPr>
              <w:t>regeln</w:t>
            </w:r>
            <w:proofErr w:type="spellEnd"/>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06"/>
      <w:tr w:rsidR="00F8101E" w:rsidRPr="003405F0" w14:paraId="14CB6E37" w14:textId="77777777" w:rsidTr="00173EA8">
        <w:tc>
          <w:tcPr>
            <w:tcW w:w="4397"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F8101E" w:rsidRPr="003405F0" w14:paraId="379E6687" w14:textId="77777777" w:rsidTr="00173EA8">
        <w:tc>
          <w:tcPr>
            <w:tcW w:w="4397" w:type="dxa"/>
            <w:gridSpan w:val="3"/>
          </w:tcPr>
          <w:p w14:paraId="5B4FFE3C" w14:textId="1E7F59E4" w:rsidR="00CD7F2E" w:rsidRPr="00211C25" w:rsidRDefault="00F1624F" w:rsidP="00F12D29">
            <w:pPr>
              <w:pStyle w:val="Rientrocorpodeltesto"/>
              <w:widowControl w:val="0"/>
              <w:tabs>
                <w:tab w:val="left" w:pos="8496"/>
              </w:tabs>
              <w:spacing w:after="0"/>
              <w:ind w:left="0"/>
              <w:jc w:val="both"/>
              <w:rPr>
                <w:rFonts w:cs="Arial"/>
                <w:b/>
                <w:lang w:val="de-DE"/>
              </w:rPr>
            </w:pPr>
            <w:bookmarkStart w:id="107" w:name="_Hlk505941163"/>
            <w:r w:rsidRPr="00211C25">
              <w:rPr>
                <w:rFonts w:cs="Arial"/>
                <w:b/>
                <w:bCs/>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993" w:type="dxa"/>
          </w:tcPr>
          <w:p w14:paraId="26D91DDD"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8101E" w:rsidRPr="003405F0" w14:paraId="1A089DA1" w14:textId="77777777" w:rsidTr="00173EA8">
        <w:tc>
          <w:tcPr>
            <w:tcW w:w="4397" w:type="dxa"/>
            <w:gridSpan w:val="3"/>
          </w:tcPr>
          <w:p w14:paraId="52D01864" w14:textId="77777777" w:rsidR="00CD7F2E" w:rsidRPr="00211C25" w:rsidRDefault="00CD7F2E" w:rsidP="00CD7F2E">
            <w:pPr>
              <w:pStyle w:val="Rientrocorpodeltesto"/>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3405F0" w14:paraId="763436B5" w14:textId="77777777" w:rsidTr="00173EA8">
        <w:tc>
          <w:tcPr>
            <w:tcW w:w="4397"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w:t>
            </w:r>
            <w:proofErr w:type="spellStart"/>
            <w:r w:rsidRPr="00211C25">
              <w:rPr>
                <w:rFonts w:cs="Arial"/>
                <w:b/>
                <w:noProof w:val="0"/>
                <w:lang w:val="it-IT"/>
              </w:rPr>
              <w:t>pec</w:t>
            </w:r>
            <w:proofErr w:type="spellEnd"/>
            <w:r w:rsidRPr="00211C25">
              <w:rPr>
                <w:rFonts w:cs="Arial"/>
                <w:b/>
                <w:noProof w:val="0"/>
                <w:lang w:val="it-IT"/>
              </w:rPr>
              <w:t xml:space="preserve"> – in originale e informato </w:t>
            </w:r>
            <w:proofErr w:type="spellStart"/>
            <w:r w:rsidRPr="00211C25">
              <w:rPr>
                <w:rFonts w:cs="Arial"/>
                <w:b/>
                <w:noProof w:val="0"/>
                <w:lang w:val="it-IT"/>
              </w:rPr>
              <w:t>Eml</w:t>
            </w:r>
            <w:proofErr w:type="spellEnd"/>
            <w:r w:rsidRPr="00211C25">
              <w:rPr>
                <w:rFonts w:cs="Arial"/>
                <w:b/>
                <w:noProof w:val="0"/>
                <w:lang w:val="it-IT"/>
              </w:rPr>
              <w:t>., trasmessa tra concorrente e ausiliaria prima della scadenza del termine di cui sopra e contenete in allegato il contratto firmato da concorrente e da ausiliaria.</w:t>
            </w:r>
          </w:p>
        </w:tc>
      </w:tr>
      <w:tr w:rsidR="00F8101E" w:rsidRPr="003405F0" w14:paraId="5A37757D" w14:textId="77777777" w:rsidTr="00173EA8">
        <w:tc>
          <w:tcPr>
            <w:tcW w:w="4397" w:type="dxa"/>
            <w:gridSpan w:val="3"/>
          </w:tcPr>
          <w:p w14:paraId="4C23B8DC" w14:textId="77777777" w:rsidR="00CD7F2E" w:rsidRPr="00211C25" w:rsidRDefault="00CD7F2E" w:rsidP="00CD7F2E">
            <w:pPr>
              <w:pStyle w:val="Rientrocorpodeltesto"/>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F8101E" w:rsidRPr="003405F0" w14:paraId="005B962E" w14:textId="77777777" w:rsidTr="00173EA8">
        <w:tc>
          <w:tcPr>
            <w:tcW w:w="4397" w:type="dxa"/>
            <w:gridSpan w:val="3"/>
          </w:tcPr>
          <w:p w14:paraId="1CA311D5" w14:textId="1556DD56" w:rsidR="00CD7F2E" w:rsidRPr="00211C25" w:rsidRDefault="00CD7F2E" w:rsidP="00013464">
            <w:pPr>
              <w:pStyle w:val="Rientrocorpodeltesto"/>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lastRenderedPageBreak/>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 xml:space="preserve">5. (se del caso) La scansione della procura </w:t>
            </w:r>
            <w:r w:rsidRPr="00211C25">
              <w:rPr>
                <w:rFonts w:cs="Arial"/>
                <w:b/>
                <w:bCs/>
                <w:noProof w:val="0"/>
                <w:lang w:val="it-IT"/>
              </w:rPr>
              <w:lastRenderedPageBreak/>
              <w:t>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07"/>
      <w:tr w:rsidR="00F8101E" w:rsidRPr="003405F0" w14:paraId="6C60B3C5" w14:textId="77777777" w:rsidTr="00173EA8">
        <w:tc>
          <w:tcPr>
            <w:tcW w:w="4397" w:type="dxa"/>
            <w:gridSpan w:val="3"/>
          </w:tcPr>
          <w:p w14:paraId="549D22C6"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3405F0" w14:paraId="66AF6296" w14:textId="77777777" w:rsidTr="00173EA8">
        <w:tc>
          <w:tcPr>
            <w:tcW w:w="4397" w:type="dxa"/>
            <w:gridSpan w:val="3"/>
          </w:tcPr>
          <w:p w14:paraId="1DF71D93" w14:textId="77777777" w:rsidR="00013464" w:rsidRPr="00211C25" w:rsidRDefault="00013464" w:rsidP="00013464">
            <w:pPr>
              <w:widowControl w:val="0"/>
              <w:jc w:val="both"/>
              <w:rPr>
                <w:rFonts w:cs="Arial"/>
                <w:noProof w:val="0"/>
                <w:lang w:val="de-DE" w:eastAsia="de-DE"/>
              </w:rPr>
            </w:pPr>
            <w:bookmarkStart w:id="108"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013464">
            <w:pPr>
              <w:pStyle w:val="Paragrafoelenco"/>
              <w:widowControl w:val="0"/>
              <w:numPr>
                <w:ilvl w:val="3"/>
                <w:numId w:val="4"/>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013464">
            <w:pPr>
              <w:pStyle w:val="Rientrocorpodeltesto"/>
              <w:widowControl w:val="0"/>
              <w:numPr>
                <w:ilvl w:val="3"/>
                <w:numId w:val="4"/>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F8101E" w:rsidRPr="003405F0" w14:paraId="0D7279D4" w14:textId="77777777" w:rsidTr="00173EA8">
        <w:tc>
          <w:tcPr>
            <w:tcW w:w="4397" w:type="dxa"/>
            <w:gridSpan w:val="3"/>
          </w:tcPr>
          <w:p w14:paraId="7165F9A5" w14:textId="77777777" w:rsidR="00CD7F2E" w:rsidRPr="00211C25" w:rsidRDefault="00CD7F2E" w:rsidP="00CD7F2E">
            <w:pPr>
              <w:pStyle w:val="Rientrocorpodeltesto"/>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Rientrocorpodeltesto"/>
              <w:widowControl w:val="0"/>
              <w:tabs>
                <w:tab w:val="left" w:pos="8496"/>
              </w:tabs>
              <w:spacing w:after="0"/>
              <w:ind w:left="330" w:right="105" w:hanging="330"/>
              <w:jc w:val="both"/>
              <w:rPr>
                <w:rFonts w:cs="Arial"/>
                <w:b/>
                <w:bCs/>
                <w:noProof w:val="0"/>
                <w:lang w:val="it-IT"/>
              </w:rPr>
            </w:pPr>
          </w:p>
        </w:tc>
      </w:tr>
      <w:tr w:rsidR="00F8101E" w:rsidRPr="003405F0" w14:paraId="78A1EEFC" w14:textId="77777777" w:rsidTr="00173EA8">
        <w:tc>
          <w:tcPr>
            <w:tcW w:w="4397"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F8101E" w:rsidRPr="003405F0" w14:paraId="589B7BBE" w14:textId="77777777" w:rsidTr="00173EA8">
        <w:tc>
          <w:tcPr>
            <w:tcW w:w="4397"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F8101E" w:rsidRPr="003405F0" w14:paraId="39085E64" w14:textId="77777777" w:rsidTr="00173EA8">
        <w:tc>
          <w:tcPr>
            <w:tcW w:w="4397"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bis Abs. 4 kgl. D. vom 16.März 1942 Nr. 267 (Konkursgesetz) kann das 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F8101E" w:rsidRPr="003405F0" w14:paraId="5FE758C5" w14:textId="77777777" w:rsidTr="00173EA8">
        <w:tc>
          <w:tcPr>
            <w:tcW w:w="4397"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F8101E" w:rsidRPr="003405F0" w14:paraId="6DBC30B4" w14:textId="77777777" w:rsidTr="00173EA8">
        <w:tc>
          <w:tcPr>
            <w:tcW w:w="4397"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Enfasicorsivo"/>
                <w:rFonts w:cs="Arial"/>
                <w:lang w:val="de-DE"/>
              </w:rPr>
              <w:t>►</w:t>
            </w:r>
            <w:r w:rsidRPr="00211C25">
              <w:rPr>
                <w:rStyle w:val="Enfasicorsivo"/>
                <w:rFonts w:cs="Arial"/>
                <w:i w:val="0"/>
                <w:lang w:val="de-DE"/>
              </w:rPr>
              <w:t>Gemäß</w:t>
            </w:r>
            <w:r w:rsidRPr="00211C25">
              <w:rPr>
                <w:rStyle w:val="Enfasicorsivo"/>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F8101E" w:rsidRPr="003405F0" w14:paraId="34394E88" w14:textId="77777777" w:rsidTr="00173EA8">
        <w:tc>
          <w:tcPr>
            <w:tcW w:w="4397" w:type="dxa"/>
            <w:gridSpan w:val="3"/>
          </w:tcPr>
          <w:p w14:paraId="67A55B34" w14:textId="77777777" w:rsidR="00CD7F2E" w:rsidRPr="00211C25" w:rsidRDefault="00CD7F2E" w:rsidP="00050486">
            <w:pPr>
              <w:widowControl w:val="0"/>
              <w:jc w:val="both"/>
              <w:rPr>
                <w:rStyle w:val="Enfasicorsivo"/>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F8101E" w:rsidRPr="003405F0" w14:paraId="396ACDCB" w14:textId="77777777" w:rsidTr="00173EA8">
        <w:tc>
          <w:tcPr>
            <w:tcW w:w="4397" w:type="dxa"/>
            <w:gridSpan w:val="3"/>
          </w:tcPr>
          <w:p w14:paraId="15867526" w14:textId="4334B297" w:rsidR="00CD7F2E" w:rsidRPr="00211C25" w:rsidRDefault="002C491D" w:rsidP="00050486">
            <w:pPr>
              <w:widowControl w:val="0"/>
              <w:jc w:val="both"/>
              <w:rPr>
                <w:rStyle w:val="Enfasicorsivo"/>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bis Abs. 1 kgl. D. vom 16. März 1942 Nr. 267 und der Hinterlegung des Dekrets gemäß Art. 163 ebd. (Zulassung zum Ausgleichsverfahren) bedarf es im Wege der Nutzung der Ka</w:t>
            </w:r>
            <w:r w:rsidR="0082745B">
              <w:rPr>
                <w:rFonts w:cs="Arial"/>
                <w:lang w:val="de-DE"/>
              </w:rPr>
              <w:t>pazitäten Dritter der 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8101E" w:rsidRPr="003405F0" w14:paraId="67563A68" w14:textId="77777777" w:rsidTr="00173EA8">
        <w:tc>
          <w:tcPr>
            <w:tcW w:w="4397"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08"/>
      <w:tr w:rsidR="00F8101E" w:rsidRPr="003405F0" w14:paraId="422C00AF" w14:textId="77777777" w:rsidTr="00173EA8">
        <w:tc>
          <w:tcPr>
            <w:tcW w:w="4397"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F8101E" w:rsidRPr="003405F0" w14:paraId="0CE04428" w14:textId="77777777" w:rsidTr="00173EA8">
        <w:tc>
          <w:tcPr>
            <w:tcW w:w="4397"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F8101E" w:rsidRPr="003405F0" w14:paraId="3F3C1C55" w14:textId="77777777" w:rsidTr="00173EA8">
        <w:trPr>
          <w:trHeight w:val="554"/>
        </w:trPr>
        <w:tc>
          <w:tcPr>
            <w:tcW w:w="4397"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F8101E" w:rsidRPr="003405F0" w14:paraId="74B9B663" w14:textId="77777777" w:rsidTr="00173EA8">
        <w:tc>
          <w:tcPr>
            <w:tcW w:w="4397"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F8101E" w:rsidRPr="003405F0" w14:paraId="452FBBAA" w14:textId="77777777" w:rsidTr="00173EA8">
        <w:tc>
          <w:tcPr>
            <w:tcW w:w="4397"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w:t>
            </w:r>
            <w:r w:rsidRPr="00211C25">
              <w:rPr>
                <w:rFonts w:cs="Arial"/>
                <w:lang w:val="de-DE"/>
              </w:rPr>
              <w:lastRenderedPageBreak/>
              <w:t xml:space="preserve">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09" w:name="_Hlk12258782"/>
            <w:r w:rsidRPr="00211C25">
              <w:rPr>
                <w:rFonts w:cs="Arial"/>
                <w:lang w:val="it-IT"/>
              </w:rPr>
              <w:t xml:space="preserve">Si applica il subprocedimento di soccorso istruttorio di cui al punto 4.2.1 del disciplinare di gara, oltre che nei casi disciplinati nella sezione </w:t>
            </w:r>
            <w:r w:rsidRPr="00211C25">
              <w:rPr>
                <w:rFonts w:cs="Arial"/>
                <w:lang w:val="it-IT"/>
              </w:rPr>
              <w:lastRenderedPageBreak/>
              <w:t>avvalimento, anche qualora non sia stata tempestivamente prodotta la documentazione necessaria richiesta.</w:t>
            </w:r>
          </w:p>
          <w:bookmarkEnd w:id="109"/>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F8101E" w:rsidRPr="003405F0" w14:paraId="3D9BD4AE" w14:textId="77777777" w:rsidTr="00173EA8">
        <w:tc>
          <w:tcPr>
            <w:tcW w:w="4397"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F8101E" w:rsidRPr="003405F0" w14:paraId="32141745" w14:textId="77777777" w:rsidTr="00173EA8">
        <w:tc>
          <w:tcPr>
            <w:tcW w:w="4397"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0"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0"/>
          </w:p>
        </w:tc>
      </w:tr>
      <w:tr w:rsidR="00F8101E" w:rsidRPr="003405F0" w14:paraId="41AFF6E5" w14:textId="77777777" w:rsidTr="00173EA8">
        <w:tc>
          <w:tcPr>
            <w:tcW w:w="4397"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F8101E" w:rsidRPr="003405F0" w14:paraId="460D2D12" w14:textId="77777777" w:rsidTr="00173EA8">
        <w:tc>
          <w:tcPr>
            <w:tcW w:w="4397" w:type="dxa"/>
            <w:gridSpan w:val="3"/>
          </w:tcPr>
          <w:p w14:paraId="7560A1B8" w14:textId="24C97DC9" w:rsidR="00F8101E" w:rsidRPr="00F8101E" w:rsidRDefault="00F8101E" w:rsidP="00F8101E">
            <w:pPr>
              <w:widowControl w:val="0"/>
              <w:ind w:right="105"/>
              <w:jc w:val="both"/>
              <w:rPr>
                <w:rFonts w:cs="Arial"/>
                <w:highlight w:val="yellow"/>
                <w:u w:val="single"/>
                <w:lang w:val="de-DE"/>
              </w:rPr>
            </w:pPr>
            <w:r w:rsidRPr="00F8101E">
              <w:rPr>
                <w:i/>
                <w:iCs/>
                <w:color w:val="FF0000"/>
                <w:highlight w:val="yellow"/>
                <w:lang w:val="de-DE" w:eastAsia="it-IT"/>
              </w:rPr>
              <w:t>[</w:t>
            </w:r>
            <w:r w:rsidRPr="00F8101E">
              <w:rPr>
                <w:i/>
                <w:iCs/>
                <w:color w:val="FF0000"/>
                <w:highlight w:val="yellow"/>
                <w:lang w:val="de-DE"/>
              </w:rPr>
              <w:t xml:space="preserve">Nur bei Ausschreibungen, die ganz oder teilweise aus Mitteln des </w:t>
            </w:r>
            <w:r w:rsidR="00E67F55">
              <w:rPr>
                <w:i/>
                <w:iCs/>
                <w:color w:val="FF0000"/>
                <w:highlight w:val="yellow"/>
                <w:lang w:val="de-DE"/>
              </w:rPr>
              <w:t>PNRR</w:t>
            </w:r>
            <w:r w:rsidRPr="00F8101E">
              <w:rPr>
                <w:i/>
                <w:iCs/>
                <w:color w:val="FF0000"/>
                <w:highlight w:val="yellow"/>
                <w:lang w:val="de-DE"/>
              </w:rPr>
              <w:t xml:space="preserve"> oder des </w:t>
            </w:r>
            <w:r w:rsidR="00E67F55">
              <w:rPr>
                <w:i/>
                <w:iCs/>
                <w:color w:val="FF0000"/>
                <w:highlight w:val="yellow"/>
                <w:lang w:val="de-DE"/>
              </w:rPr>
              <w:t>PNC</w:t>
            </w:r>
            <w:r w:rsidRPr="00F8101E">
              <w:rPr>
                <w:i/>
                <w:iCs/>
                <w:color w:val="FF0000"/>
                <w:highlight w:val="yellow"/>
                <w:lang w:val="de-DE"/>
              </w:rPr>
              <w:t xml:space="preserve"> finanziert werden</w:t>
            </w:r>
            <w:r w:rsidRPr="00F8101E">
              <w:rPr>
                <w:i/>
                <w:iCs/>
                <w:color w:val="FF0000"/>
                <w:highlight w:val="yellow"/>
                <w:lang w:val="de-DE" w:eastAsia="it-IT"/>
              </w:rPr>
              <w:t>]</w:t>
            </w:r>
          </w:p>
          <w:p w14:paraId="5D10E2FD" w14:textId="172905C9" w:rsidR="0087575F" w:rsidRPr="00F8101E" w:rsidRDefault="0087575F" w:rsidP="0087575F">
            <w:pPr>
              <w:pStyle w:val="NormaleWeb"/>
              <w:widowControl w:val="0"/>
              <w:tabs>
                <w:tab w:val="center" w:pos="4536"/>
                <w:tab w:val="right" w:pos="9072"/>
              </w:tabs>
              <w:spacing w:before="0" w:after="0"/>
              <w:rPr>
                <w:rFonts w:ascii="Arial" w:hAnsi="Arial" w:cs="Arial"/>
                <w:color w:val="000000"/>
                <w:sz w:val="20"/>
                <w:szCs w:val="20"/>
                <w:lang w:val="de-DE"/>
              </w:rPr>
            </w:pPr>
          </w:p>
        </w:tc>
        <w:tc>
          <w:tcPr>
            <w:tcW w:w="993" w:type="dxa"/>
          </w:tcPr>
          <w:p w14:paraId="6BE0FA25" w14:textId="77777777" w:rsidR="0087575F" w:rsidRPr="00F8101E" w:rsidRDefault="0087575F" w:rsidP="0087575F">
            <w:pPr>
              <w:widowControl w:val="0"/>
              <w:jc w:val="both"/>
              <w:rPr>
                <w:rFonts w:cs="Arial"/>
                <w:bCs/>
                <w:color w:val="FF0000"/>
                <w:lang w:val="de-DE"/>
              </w:rPr>
            </w:pPr>
          </w:p>
        </w:tc>
        <w:tc>
          <w:tcPr>
            <w:tcW w:w="4252" w:type="dxa"/>
          </w:tcPr>
          <w:p w14:paraId="30E94F69" w14:textId="77777777" w:rsidR="0087575F" w:rsidRPr="00004C45" w:rsidRDefault="0087575F" w:rsidP="0087575F">
            <w:pPr>
              <w:widowControl w:val="0"/>
              <w:ind w:right="105"/>
              <w:jc w:val="both"/>
              <w:rPr>
                <w:rFonts w:cs="Arial"/>
                <w:highlight w:val="yellow"/>
                <w:u w:val="single"/>
                <w:lang w:val="it-IT"/>
              </w:rPr>
            </w:pPr>
            <w:r w:rsidRPr="00004C45">
              <w:rPr>
                <w:i/>
                <w:iCs/>
                <w:color w:val="FF0000"/>
                <w:highlight w:val="yellow"/>
                <w:lang w:val="it-IT" w:eastAsia="it-IT"/>
              </w:rPr>
              <w:t>[lasciare solo in caso di procedure di gara finanziate in tutto o in parte con le risorse del PNRR o PNC]</w:t>
            </w:r>
          </w:p>
          <w:p w14:paraId="01982D44" w14:textId="77777777" w:rsidR="0087575F" w:rsidRPr="00004C45" w:rsidRDefault="0087575F" w:rsidP="0087575F">
            <w:pPr>
              <w:widowControl w:val="0"/>
              <w:autoSpaceDE w:val="0"/>
              <w:autoSpaceDN w:val="0"/>
              <w:adjustRightInd w:val="0"/>
              <w:jc w:val="both"/>
              <w:rPr>
                <w:rFonts w:cs="Arial"/>
                <w:color w:val="000000"/>
                <w:highlight w:val="yellow"/>
                <w:lang w:val="it-IT"/>
              </w:rPr>
            </w:pPr>
          </w:p>
        </w:tc>
      </w:tr>
      <w:tr w:rsidR="00F8101E" w:rsidRPr="003405F0" w14:paraId="5BEE09E4" w14:textId="77777777" w:rsidTr="00173EA8">
        <w:tc>
          <w:tcPr>
            <w:tcW w:w="4397" w:type="dxa"/>
            <w:gridSpan w:val="3"/>
          </w:tcPr>
          <w:p w14:paraId="4644262E" w14:textId="421973A8" w:rsidR="0087575F" w:rsidRPr="00F8101E" w:rsidRDefault="00F8101E" w:rsidP="00F8101E">
            <w:pPr>
              <w:widowControl w:val="0"/>
              <w:ind w:right="76"/>
              <w:jc w:val="both"/>
              <w:rPr>
                <w:rFonts w:cs="Arial"/>
                <w:b/>
                <w:color w:val="FF0000"/>
                <w:highlight w:val="yellow"/>
                <w:lang w:val="de-DE" w:eastAsia="de-DE"/>
              </w:rPr>
            </w:pPr>
            <w:r w:rsidRPr="00F8101E">
              <w:rPr>
                <w:rFonts w:cs="Arial"/>
                <w:b/>
                <w:color w:val="FF0000"/>
                <w:highlight w:val="yellow"/>
                <w:lang w:val="de-DE"/>
              </w:rPr>
              <w:t xml:space="preserve">7. Documentation </w:t>
            </w:r>
            <w:r w:rsidR="00C94158">
              <w:rPr>
                <w:rFonts w:cs="Arial"/>
                <w:b/>
                <w:color w:val="FF0000"/>
                <w:highlight w:val="yellow"/>
                <w:lang w:val="de-DE"/>
              </w:rPr>
              <w:t xml:space="preserve">im Falle von </w:t>
            </w:r>
            <w:r w:rsidRPr="00F8101E">
              <w:rPr>
                <w:rFonts w:cs="Arial"/>
                <w:b/>
                <w:color w:val="FF0000"/>
                <w:highlight w:val="yellow"/>
                <w:lang w:val="de-DE"/>
              </w:rPr>
              <w:t>öffentlichene</w:t>
            </w:r>
            <w:r w:rsidR="00C94158">
              <w:rPr>
                <w:rFonts w:cs="Arial"/>
                <w:b/>
                <w:color w:val="FF0000"/>
                <w:highlight w:val="yellow"/>
                <w:lang w:val="de-DE"/>
              </w:rPr>
              <w:t>n</w:t>
            </w:r>
            <w:r w:rsidRPr="00F8101E">
              <w:rPr>
                <w:rFonts w:cs="Arial"/>
                <w:b/>
                <w:color w:val="FF0000"/>
                <w:highlight w:val="yellow"/>
                <w:lang w:val="de-DE"/>
              </w:rPr>
              <w:t xml:space="preserve"> Aufträgen PNRR e PNC, die geeignet sind</w:t>
            </w:r>
            <w:r w:rsidRPr="00061C05">
              <w:rPr>
                <w:rFonts w:cs="Arial"/>
                <w:b/>
                <w:color w:val="FF0000"/>
                <w:highlight w:val="yellow"/>
                <w:lang w:val="de-DE"/>
              </w:rPr>
              <w:t xml:space="preserve">, die Ziele der Chancengleichheit, der Generationen und der Geschlechtergleichstellung zu </w:t>
            </w:r>
            <w:r w:rsidR="00C94158">
              <w:rPr>
                <w:rFonts w:cs="Arial"/>
                <w:b/>
                <w:color w:val="FF0000"/>
                <w:highlight w:val="yellow"/>
                <w:lang w:val="de-DE"/>
              </w:rPr>
              <w:t>verfolge</w:t>
            </w:r>
            <w:r w:rsidRPr="00061C05">
              <w:rPr>
                <w:rFonts w:cs="Arial"/>
                <w:b/>
                <w:color w:val="FF0000"/>
                <w:highlight w:val="yellow"/>
                <w:lang w:val="de-DE"/>
              </w:rPr>
              <w:t>n</w:t>
            </w:r>
          </w:p>
        </w:tc>
        <w:tc>
          <w:tcPr>
            <w:tcW w:w="993" w:type="dxa"/>
          </w:tcPr>
          <w:p w14:paraId="3F798BA7" w14:textId="77777777" w:rsidR="0087575F" w:rsidRPr="00F8101E" w:rsidRDefault="0087575F" w:rsidP="0087575F">
            <w:pPr>
              <w:widowControl w:val="0"/>
              <w:rPr>
                <w:rFonts w:cs="Arial"/>
                <w:b/>
                <w:color w:val="FF0000"/>
                <w:highlight w:val="yellow"/>
                <w:lang w:val="de-DE"/>
              </w:rPr>
            </w:pPr>
          </w:p>
        </w:tc>
        <w:tc>
          <w:tcPr>
            <w:tcW w:w="4252" w:type="dxa"/>
          </w:tcPr>
          <w:p w14:paraId="34EF5073" w14:textId="3D34CF38" w:rsidR="0087575F" w:rsidRPr="00004C45" w:rsidRDefault="0087575F" w:rsidP="0087575F">
            <w:pPr>
              <w:widowControl w:val="0"/>
              <w:ind w:right="76"/>
              <w:jc w:val="both"/>
              <w:rPr>
                <w:rFonts w:cs="Arial"/>
                <w:b/>
                <w:color w:val="FF0000"/>
                <w:highlight w:val="yellow"/>
                <w:lang w:val="it-IT"/>
              </w:rPr>
            </w:pPr>
            <w:r w:rsidRPr="00004C45">
              <w:rPr>
                <w:rFonts w:cs="Arial"/>
                <w:b/>
                <w:color w:val="FF0000"/>
                <w:highlight w:val="yellow"/>
                <w:lang w:val="it-IT"/>
              </w:rPr>
              <w:t xml:space="preserve">7. Documentazione in caso </w:t>
            </w:r>
            <w:r w:rsidR="00503336" w:rsidRPr="00004C45">
              <w:rPr>
                <w:rFonts w:cs="Arial"/>
                <w:b/>
                <w:color w:val="FF0000"/>
                <w:highlight w:val="yellow"/>
                <w:lang w:val="it-IT"/>
              </w:rPr>
              <w:t>di contratti pubblici PNRR e PNC atti a perseguire le finalità relative alle pari opportunità, generazionali e di genere</w:t>
            </w:r>
          </w:p>
        </w:tc>
      </w:tr>
      <w:tr w:rsidR="00F8101E" w:rsidRPr="003405F0" w14:paraId="3F062CB6" w14:textId="77777777" w:rsidTr="00173EA8">
        <w:tc>
          <w:tcPr>
            <w:tcW w:w="4397" w:type="dxa"/>
            <w:gridSpan w:val="3"/>
          </w:tcPr>
          <w:p w14:paraId="6F50B8DF" w14:textId="77777777" w:rsidR="00503336" w:rsidRPr="00004C45" w:rsidRDefault="00503336" w:rsidP="0087575F">
            <w:pPr>
              <w:widowControl w:val="0"/>
              <w:ind w:right="76"/>
              <w:jc w:val="both"/>
              <w:rPr>
                <w:rFonts w:cs="Arial"/>
                <w:b/>
                <w:highlight w:val="yellow"/>
                <w:lang w:val="it-IT" w:eastAsia="de-DE"/>
              </w:rPr>
            </w:pPr>
          </w:p>
        </w:tc>
        <w:tc>
          <w:tcPr>
            <w:tcW w:w="993" w:type="dxa"/>
          </w:tcPr>
          <w:p w14:paraId="06D12CAA" w14:textId="77777777" w:rsidR="00503336" w:rsidRPr="00004C45" w:rsidRDefault="00503336" w:rsidP="0087575F">
            <w:pPr>
              <w:widowControl w:val="0"/>
              <w:rPr>
                <w:rFonts w:cs="Arial"/>
                <w:b/>
                <w:highlight w:val="yellow"/>
                <w:lang w:val="it-IT"/>
              </w:rPr>
            </w:pPr>
          </w:p>
        </w:tc>
        <w:tc>
          <w:tcPr>
            <w:tcW w:w="4252" w:type="dxa"/>
          </w:tcPr>
          <w:p w14:paraId="21AB2DBB" w14:textId="77777777" w:rsidR="00503336" w:rsidRPr="00004C45" w:rsidRDefault="00503336" w:rsidP="0087575F">
            <w:pPr>
              <w:widowControl w:val="0"/>
              <w:ind w:right="76"/>
              <w:jc w:val="both"/>
              <w:rPr>
                <w:rFonts w:cs="Arial"/>
                <w:b/>
                <w:highlight w:val="yellow"/>
                <w:lang w:val="it-IT"/>
              </w:rPr>
            </w:pPr>
          </w:p>
        </w:tc>
      </w:tr>
      <w:tr w:rsidR="00F8101E" w:rsidRPr="003405F0" w14:paraId="08814330" w14:textId="77777777" w:rsidTr="00173EA8">
        <w:tc>
          <w:tcPr>
            <w:tcW w:w="4397" w:type="dxa"/>
            <w:gridSpan w:val="3"/>
          </w:tcPr>
          <w:p w14:paraId="0286DB31" w14:textId="44D1D10D" w:rsidR="0087575F" w:rsidRPr="006D60D2" w:rsidRDefault="006D60D2" w:rsidP="0087575F">
            <w:pPr>
              <w:pStyle w:val="NormaleWeb"/>
              <w:widowControl w:val="0"/>
              <w:tabs>
                <w:tab w:val="center" w:pos="4536"/>
                <w:tab w:val="right" w:pos="9072"/>
              </w:tabs>
              <w:spacing w:before="0" w:after="0"/>
              <w:rPr>
                <w:rFonts w:ascii="Arial" w:hAnsi="Arial" w:cs="Arial"/>
                <w:bCs/>
                <w:color w:val="000000"/>
                <w:sz w:val="20"/>
                <w:szCs w:val="20"/>
                <w:highlight w:val="yellow"/>
                <w:lang w:val="de-DE"/>
              </w:rPr>
            </w:pPr>
            <w:r w:rsidRPr="006D60D2">
              <w:rPr>
                <w:rFonts w:ascii="Arial" w:hAnsi="Arial" w:cs="Arial"/>
                <w:bCs/>
                <w:noProof/>
                <w:color w:val="FF0000"/>
                <w:sz w:val="20"/>
                <w:szCs w:val="20"/>
                <w:highlight w:val="yellow"/>
                <w:lang w:val="de-DE" w:eastAsia="en-US"/>
              </w:rPr>
              <w:t>Im Sinne von Art. 47, Absatz 2 des GD 77/2021</w:t>
            </w:r>
            <w:r>
              <w:rPr>
                <w:rFonts w:ascii="Arial" w:hAnsi="Arial" w:cs="Arial"/>
                <w:bCs/>
                <w:noProof/>
                <w:color w:val="FF0000"/>
                <w:sz w:val="20"/>
                <w:szCs w:val="20"/>
                <w:highlight w:val="yellow"/>
                <w:lang w:val="de-DE" w:eastAsia="en-US"/>
              </w:rPr>
              <w:t xml:space="preserve">, erstellen die Wirtschaftsteilnehmer, die im Sinne von Art. 46 des GvD 198/2006 </w:t>
            </w:r>
            <w:r w:rsidRPr="00061C05">
              <w:rPr>
                <w:rFonts w:ascii="Arial" w:hAnsi="Arial" w:cs="Arial"/>
                <w:bCs/>
                <w:noProof/>
                <w:color w:val="FF0000"/>
                <w:sz w:val="20"/>
                <w:szCs w:val="20"/>
                <w:highlight w:val="yellow"/>
                <w:lang w:val="de-DE" w:eastAsia="en-US"/>
              </w:rPr>
              <w:t>(öffentliche und private Unternehmen mit mehr als 100 Beschäftigten)</w:t>
            </w:r>
            <w:r>
              <w:rPr>
                <w:rFonts w:ascii="Arial" w:hAnsi="Arial" w:cs="Arial"/>
                <w:bCs/>
                <w:noProof/>
                <w:color w:val="FF0000"/>
                <w:sz w:val="20"/>
                <w:szCs w:val="20"/>
                <w:highlight w:val="yellow"/>
                <w:lang w:val="de-DE" w:eastAsia="en-US"/>
              </w:rPr>
              <w:t xml:space="preserve"> einen Bericht über den Personalstand </w:t>
            </w:r>
            <w:r w:rsidR="00B17A40">
              <w:rPr>
                <w:rFonts w:ascii="Arial" w:hAnsi="Arial" w:cs="Arial"/>
                <w:bCs/>
                <w:noProof/>
                <w:color w:val="FF0000"/>
                <w:sz w:val="20"/>
                <w:szCs w:val="20"/>
                <w:highlight w:val="yellow"/>
                <w:lang w:val="de-DE" w:eastAsia="en-US"/>
              </w:rPr>
              <w:t>ausarbeiten</w:t>
            </w:r>
            <w:r>
              <w:rPr>
                <w:rFonts w:ascii="Arial" w:hAnsi="Arial" w:cs="Arial"/>
                <w:bCs/>
                <w:noProof/>
                <w:color w:val="FF0000"/>
                <w:sz w:val="20"/>
                <w:szCs w:val="20"/>
                <w:highlight w:val="yellow"/>
                <w:lang w:val="de-DE" w:eastAsia="en-US"/>
              </w:rPr>
              <w:t xml:space="preserve"> müssen</w:t>
            </w:r>
            <w:r w:rsidR="00B17A40">
              <w:rPr>
                <w:rFonts w:ascii="Arial" w:hAnsi="Arial" w:cs="Arial"/>
                <w:bCs/>
                <w:noProof/>
                <w:color w:val="FF0000"/>
                <w:sz w:val="20"/>
                <w:szCs w:val="20"/>
                <w:highlight w:val="yellow"/>
                <w:lang w:val="de-DE" w:eastAsia="en-US"/>
              </w:rPr>
              <w:t>,</w:t>
            </w:r>
            <w:r w:rsidR="00061C05">
              <w:rPr>
                <w:rFonts w:ascii="Arial" w:hAnsi="Arial" w:cs="Arial"/>
                <w:bCs/>
                <w:noProof/>
                <w:color w:val="FF0000"/>
                <w:sz w:val="20"/>
                <w:szCs w:val="20"/>
                <w:highlight w:val="yellow"/>
                <w:lang w:val="de-DE" w:eastAsia="en-US"/>
              </w:rPr>
              <w:t xml:space="preserve"> bei sonstigem Ausschluss, eine Kopie des zuletzt erstellten Berichts</w:t>
            </w:r>
            <w:r w:rsidR="00B17A40">
              <w:rPr>
                <w:rFonts w:ascii="Arial" w:hAnsi="Arial" w:cs="Arial"/>
                <w:bCs/>
                <w:noProof/>
                <w:color w:val="FF0000"/>
                <w:sz w:val="20"/>
                <w:szCs w:val="20"/>
                <w:highlight w:val="yellow"/>
                <w:lang w:val="de-DE" w:eastAsia="en-US"/>
              </w:rPr>
              <w:t>,</w:t>
            </w:r>
            <w:r w:rsidR="00061C05">
              <w:rPr>
                <w:rFonts w:ascii="Arial" w:hAnsi="Arial" w:cs="Arial"/>
                <w:bCs/>
                <w:noProof/>
                <w:color w:val="FF0000"/>
                <w:sz w:val="20"/>
                <w:szCs w:val="20"/>
                <w:highlight w:val="yellow"/>
                <w:lang w:val="de-DE" w:eastAsia="en-US"/>
              </w:rPr>
              <w:t xml:space="preserve"> aus dem hervorgeht, dass dieser mit dem Bericht, der den </w:t>
            </w:r>
            <w:r w:rsidR="00B17A40">
              <w:rPr>
                <w:rFonts w:ascii="Arial" w:hAnsi="Arial" w:cs="Arial"/>
                <w:bCs/>
                <w:noProof/>
                <w:color w:val="FF0000"/>
                <w:sz w:val="20"/>
                <w:szCs w:val="20"/>
                <w:highlight w:val="yellow"/>
                <w:lang w:val="de-DE" w:eastAsia="en-US"/>
              </w:rPr>
              <w:t xml:space="preserve">betrieblichen </w:t>
            </w:r>
            <w:r w:rsidR="00061C05">
              <w:rPr>
                <w:rFonts w:ascii="Arial" w:hAnsi="Arial" w:cs="Arial"/>
                <w:bCs/>
                <w:noProof/>
                <w:color w:val="FF0000"/>
                <w:sz w:val="20"/>
                <w:szCs w:val="20"/>
                <w:highlight w:val="yellow"/>
                <w:lang w:val="de-DE" w:eastAsia="en-US"/>
              </w:rPr>
              <w:t>Gewerkschaftsvertretungen und der Regionalrätin/dem Regi</w:t>
            </w:r>
            <w:r w:rsidR="00FB6391">
              <w:rPr>
                <w:rFonts w:ascii="Arial" w:hAnsi="Arial" w:cs="Arial"/>
                <w:bCs/>
                <w:noProof/>
                <w:color w:val="FF0000"/>
                <w:sz w:val="20"/>
                <w:szCs w:val="20"/>
                <w:highlight w:val="yellow"/>
                <w:lang w:val="de-DE" w:eastAsia="en-US"/>
              </w:rPr>
              <w:t>o</w:t>
            </w:r>
            <w:r w:rsidR="00061C05">
              <w:rPr>
                <w:rFonts w:ascii="Arial" w:hAnsi="Arial" w:cs="Arial"/>
                <w:bCs/>
                <w:noProof/>
                <w:color w:val="FF0000"/>
                <w:sz w:val="20"/>
                <w:szCs w:val="20"/>
                <w:highlight w:val="yellow"/>
                <w:lang w:val="de-DE" w:eastAsia="en-US"/>
              </w:rPr>
              <w:t xml:space="preserve">nalrat/Landesrätin/Landesrat in Gleichstellungsfragen im Sinne </w:t>
            </w:r>
            <w:r w:rsidR="00863E8D">
              <w:rPr>
                <w:rFonts w:ascii="Arial" w:hAnsi="Arial" w:cs="Arial"/>
                <w:bCs/>
                <w:noProof/>
                <w:color w:val="FF0000"/>
                <w:sz w:val="20"/>
                <w:szCs w:val="20"/>
                <w:highlight w:val="yellow"/>
                <w:lang w:val="de-DE" w:eastAsia="en-US"/>
              </w:rPr>
              <w:t>des zweiten Absatzes des zitierten Art. 46</w:t>
            </w:r>
            <w:r w:rsidR="00FB6391">
              <w:rPr>
                <w:rFonts w:ascii="Arial" w:hAnsi="Arial" w:cs="Arial"/>
                <w:bCs/>
                <w:noProof/>
                <w:color w:val="FF0000"/>
                <w:sz w:val="20"/>
                <w:szCs w:val="20"/>
                <w:highlight w:val="yellow"/>
                <w:lang w:val="de-DE" w:eastAsia="en-US"/>
              </w:rPr>
              <w:t xml:space="preserve"> übermittelt worden ist, </w:t>
            </w:r>
            <w:r w:rsidR="00863E8D">
              <w:rPr>
                <w:rFonts w:ascii="Arial" w:hAnsi="Arial" w:cs="Arial"/>
                <w:bCs/>
                <w:noProof/>
                <w:color w:val="FF0000"/>
                <w:sz w:val="20"/>
                <w:szCs w:val="20"/>
                <w:highlight w:val="yellow"/>
                <w:lang w:val="de-DE" w:eastAsia="en-US"/>
              </w:rPr>
              <w:t xml:space="preserve"> </w:t>
            </w:r>
            <w:r w:rsidR="00D314CA">
              <w:rPr>
                <w:rFonts w:ascii="Arial" w:hAnsi="Arial" w:cs="Arial"/>
                <w:bCs/>
                <w:noProof/>
                <w:color w:val="FF0000"/>
                <w:sz w:val="20"/>
                <w:szCs w:val="20"/>
                <w:highlight w:val="yellow"/>
                <w:lang w:val="de-DE" w:eastAsia="en-US"/>
              </w:rPr>
              <w:t xml:space="preserve">übereinstimmt </w:t>
            </w:r>
            <w:r w:rsidR="00863E8D">
              <w:rPr>
                <w:rFonts w:ascii="Arial" w:hAnsi="Arial" w:cs="Arial"/>
                <w:bCs/>
                <w:noProof/>
                <w:color w:val="FF0000"/>
                <w:sz w:val="20"/>
                <w:szCs w:val="20"/>
                <w:highlight w:val="yellow"/>
                <w:lang w:val="de-DE" w:eastAsia="en-US"/>
              </w:rPr>
              <w:t xml:space="preserve">oder im Falle der </w:t>
            </w:r>
            <w:r w:rsidR="00863E8D" w:rsidRPr="00863E8D">
              <w:rPr>
                <w:rFonts w:ascii="Arial" w:hAnsi="Arial" w:cs="Arial"/>
                <w:bCs/>
                <w:noProof/>
                <w:color w:val="FF0000"/>
                <w:sz w:val="20"/>
                <w:szCs w:val="20"/>
                <w:highlight w:val="yellow"/>
                <w:lang w:val="de-DE" w:eastAsia="en-US"/>
              </w:rPr>
              <w:t xml:space="preserve">Nichteinhaltung der in Absatz 1 </w:t>
            </w:r>
            <w:r w:rsidR="00863E8D">
              <w:rPr>
                <w:rFonts w:ascii="Arial" w:hAnsi="Arial" w:cs="Arial"/>
                <w:bCs/>
                <w:noProof/>
                <w:color w:val="FF0000"/>
                <w:sz w:val="20"/>
                <w:szCs w:val="20"/>
                <w:highlight w:val="yellow"/>
                <w:lang w:val="de-DE" w:eastAsia="en-US"/>
              </w:rPr>
              <w:t>desselben Artikel</w:t>
            </w:r>
            <w:r w:rsidR="00D314CA">
              <w:rPr>
                <w:rFonts w:ascii="Arial" w:hAnsi="Arial" w:cs="Arial"/>
                <w:bCs/>
                <w:noProof/>
                <w:color w:val="FF0000"/>
                <w:sz w:val="20"/>
                <w:szCs w:val="20"/>
                <w:highlight w:val="yellow"/>
                <w:lang w:val="de-DE" w:eastAsia="en-US"/>
              </w:rPr>
              <w:t>s</w:t>
            </w:r>
            <w:r w:rsidR="00863E8D">
              <w:rPr>
                <w:rFonts w:ascii="Arial" w:hAnsi="Arial" w:cs="Arial"/>
                <w:bCs/>
                <w:noProof/>
                <w:color w:val="FF0000"/>
                <w:sz w:val="20"/>
                <w:szCs w:val="20"/>
                <w:highlight w:val="yellow"/>
                <w:lang w:val="de-DE" w:eastAsia="en-US"/>
              </w:rPr>
              <w:t xml:space="preserve"> 46 </w:t>
            </w:r>
            <w:r w:rsidR="00863E8D" w:rsidRPr="00863E8D">
              <w:rPr>
                <w:rFonts w:ascii="Arial" w:hAnsi="Arial" w:cs="Arial"/>
                <w:bCs/>
                <w:noProof/>
                <w:color w:val="FF0000"/>
                <w:sz w:val="20"/>
                <w:szCs w:val="20"/>
                <w:highlight w:val="yellow"/>
                <w:lang w:val="de-DE" w:eastAsia="en-US"/>
              </w:rPr>
              <w:t>genannten Fristen</w:t>
            </w:r>
            <w:r w:rsidR="00E630EC">
              <w:rPr>
                <w:rFonts w:ascii="Arial" w:hAnsi="Arial" w:cs="Arial"/>
                <w:bCs/>
                <w:noProof/>
                <w:color w:val="FF0000"/>
                <w:sz w:val="20"/>
                <w:szCs w:val="20"/>
                <w:highlight w:val="yellow"/>
                <w:lang w:val="de-DE" w:eastAsia="en-US"/>
              </w:rPr>
              <w:t xml:space="preserve"> mit der Bestätigung der </w:t>
            </w:r>
            <w:r w:rsidR="00B17A40" w:rsidRPr="00B17A40">
              <w:rPr>
                <w:rFonts w:ascii="Arial" w:hAnsi="Arial" w:cs="Arial"/>
                <w:bCs/>
                <w:noProof/>
                <w:color w:val="FF0000"/>
                <w:sz w:val="20"/>
                <w:szCs w:val="20"/>
                <w:highlight w:val="yellow"/>
                <w:lang w:val="de-DE" w:eastAsia="en-US"/>
              </w:rPr>
              <w:t xml:space="preserve">gleichzeitigen Übermittlung an die betrieblichen Gewerkschaftsvertretungen und an die </w:t>
            </w:r>
            <w:r w:rsidR="00E630EC">
              <w:rPr>
                <w:rFonts w:ascii="Arial" w:hAnsi="Arial" w:cs="Arial"/>
                <w:bCs/>
                <w:noProof/>
                <w:color w:val="FF0000"/>
                <w:sz w:val="20"/>
                <w:szCs w:val="20"/>
                <w:highlight w:val="yellow"/>
                <w:lang w:val="de-DE" w:eastAsia="en-US"/>
              </w:rPr>
              <w:t>Regionalrätin/dem Regi</w:t>
            </w:r>
            <w:r w:rsidR="00FB6391">
              <w:rPr>
                <w:rFonts w:ascii="Arial" w:hAnsi="Arial" w:cs="Arial"/>
                <w:bCs/>
                <w:noProof/>
                <w:color w:val="FF0000"/>
                <w:sz w:val="20"/>
                <w:szCs w:val="20"/>
                <w:highlight w:val="yellow"/>
                <w:lang w:val="de-DE" w:eastAsia="en-US"/>
              </w:rPr>
              <w:t>o</w:t>
            </w:r>
            <w:r w:rsidR="00E630EC">
              <w:rPr>
                <w:rFonts w:ascii="Arial" w:hAnsi="Arial" w:cs="Arial"/>
                <w:bCs/>
                <w:noProof/>
                <w:color w:val="FF0000"/>
                <w:sz w:val="20"/>
                <w:szCs w:val="20"/>
                <w:highlight w:val="yellow"/>
                <w:lang w:val="de-DE" w:eastAsia="en-US"/>
              </w:rPr>
              <w:t>nalrat/Landesrätin/Landesrat in Gleichstellungsfragen.</w:t>
            </w:r>
          </w:p>
        </w:tc>
        <w:tc>
          <w:tcPr>
            <w:tcW w:w="993" w:type="dxa"/>
          </w:tcPr>
          <w:p w14:paraId="0A93A8F7" w14:textId="77777777" w:rsidR="0087575F" w:rsidRPr="006D60D2" w:rsidRDefault="0087575F" w:rsidP="0087575F">
            <w:pPr>
              <w:widowControl w:val="0"/>
              <w:jc w:val="both"/>
              <w:rPr>
                <w:rFonts w:cs="Arial"/>
                <w:bCs/>
                <w:color w:val="FF0000"/>
                <w:highlight w:val="yellow"/>
                <w:lang w:val="de-DE"/>
              </w:rPr>
            </w:pPr>
          </w:p>
        </w:tc>
        <w:tc>
          <w:tcPr>
            <w:tcW w:w="4252" w:type="dxa"/>
          </w:tcPr>
          <w:p w14:paraId="5DC5CE1E" w14:textId="7E59885C" w:rsidR="0087575F" w:rsidRPr="00004C45" w:rsidRDefault="00503336" w:rsidP="0087575F">
            <w:pPr>
              <w:widowControl w:val="0"/>
              <w:ind w:right="105"/>
              <w:jc w:val="both"/>
              <w:rPr>
                <w:rFonts w:cs="Arial"/>
                <w:bCs/>
                <w:color w:val="FF0000"/>
                <w:highlight w:val="yellow"/>
                <w:lang w:val="it-IT"/>
              </w:rPr>
            </w:pPr>
            <w:r w:rsidRPr="00004C45">
              <w:rPr>
                <w:rFonts w:cs="Arial"/>
                <w:bCs/>
                <w:color w:val="FF0000"/>
                <w:highlight w:val="yellow"/>
                <w:lang w:val="it-IT"/>
              </w:rPr>
              <w:t>A</w:t>
            </w:r>
            <w:r w:rsidR="0087575F" w:rsidRPr="00004C45">
              <w:rPr>
                <w:rFonts w:cs="Arial"/>
                <w:bCs/>
                <w:color w:val="FF0000"/>
                <w:highlight w:val="yellow"/>
                <w:lang w:val="it-IT"/>
              </w:rPr>
              <w:t>i sensi dell’art. 47, comma 2, del D.L. 77/2021,</w:t>
            </w:r>
            <w:r w:rsidRPr="00004C45">
              <w:rPr>
                <w:rFonts w:cs="Arial"/>
                <w:bCs/>
                <w:color w:val="FF0000"/>
                <w:highlight w:val="yellow"/>
                <w:lang w:val="it-IT"/>
              </w:rPr>
              <w:t xml:space="preserve"> gli operatori economici tenuti alla redazione del rapporto </w:t>
            </w:r>
            <w:r w:rsidR="00B93083" w:rsidRPr="00004C45">
              <w:rPr>
                <w:rFonts w:cs="Arial"/>
                <w:bCs/>
                <w:color w:val="FF0000"/>
                <w:highlight w:val="yellow"/>
                <w:lang w:val="it-IT"/>
              </w:rPr>
              <w:t>s</w:t>
            </w:r>
            <w:r w:rsidRPr="00004C45">
              <w:rPr>
                <w:rFonts w:cs="Arial"/>
                <w:bCs/>
                <w:color w:val="FF0000"/>
                <w:highlight w:val="yellow"/>
                <w:lang w:val="it-IT"/>
              </w:rPr>
              <w:t>ulla situazione del personale ai sensi dell’art. 46 del d.lgs. 198/2006</w:t>
            </w:r>
            <w:r w:rsidR="0006145C" w:rsidRPr="00004C45">
              <w:rPr>
                <w:rFonts w:cs="Arial"/>
                <w:bCs/>
                <w:color w:val="FF0000"/>
                <w:highlight w:val="yellow"/>
                <w:lang w:val="it-IT"/>
              </w:rPr>
              <w:t xml:space="preserve"> (</w:t>
            </w:r>
            <w:r w:rsidR="00195215" w:rsidRPr="00004C45">
              <w:rPr>
                <w:rFonts w:cs="Arial"/>
                <w:bCs/>
                <w:color w:val="FF0000"/>
                <w:highlight w:val="yellow"/>
                <w:lang w:val="it-IT"/>
              </w:rPr>
              <w:t>le aziende pubbliche e private che occupano oltre cento dipendenti</w:t>
            </w:r>
            <w:r w:rsidR="0006145C" w:rsidRPr="00004C45">
              <w:rPr>
                <w:rFonts w:cs="Arial"/>
                <w:bCs/>
                <w:color w:val="FF0000"/>
                <w:highlight w:val="yellow"/>
                <w:lang w:val="it-IT"/>
              </w:rPr>
              <w:t>)</w:t>
            </w:r>
            <w:r w:rsidRPr="00004C45">
              <w:rPr>
                <w:rFonts w:cs="Arial"/>
                <w:bCs/>
                <w:color w:val="FF0000"/>
                <w:highlight w:val="yellow"/>
                <w:lang w:val="it-IT"/>
              </w:rPr>
              <w:t xml:space="preserve">, producono, a pena di esclusione, copia dell’ultimo rapporto redatto, con attestazione della sua conformità a quello trasmesso alle rappresentanze sindacali aziendali e alla consigliera e al consigliere </w:t>
            </w:r>
            <w:r w:rsidR="00176590" w:rsidRPr="00004C45">
              <w:rPr>
                <w:rFonts w:cs="Arial"/>
                <w:bCs/>
                <w:color w:val="FF0000"/>
                <w:highlight w:val="yellow"/>
                <w:lang w:val="it-IT"/>
              </w:rPr>
              <w:t>regionale/provinciale</w:t>
            </w:r>
            <w:r w:rsidRPr="00004C45">
              <w:rPr>
                <w:rFonts w:cs="Arial"/>
                <w:bCs/>
                <w:color w:val="FF0000"/>
                <w:highlight w:val="yellow"/>
                <w:lang w:val="it-IT"/>
              </w:rPr>
              <w:t xml:space="preserv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w:t>
            </w:r>
            <w:r w:rsidR="00176590" w:rsidRPr="00004C45">
              <w:rPr>
                <w:rFonts w:cs="Arial"/>
                <w:bCs/>
                <w:color w:val="FF0000"/>
                <w:highlight w:val="yellow"/>
                <w:lang w:val="it-IT"/>
              </w:rPr>
              <w:t>/provinciale</w:t>
            </w:r>
            <w:r w:rsidRPr="00004C45">
              <w:rPr>
                <w:rFonts w:cs="Arial"/>
                <w:bCs/>
                <w:color w:val="FF0000"/>
                <w:highlight w:val="yellow"/>
                <w:lang w:val="it-IT"/>
              </w:rPr>
              <w:t xml:space="preserve"> di parità.</w:t>
            </w:r>
          </w:p>
        </w:tc>
      </w:tr>
      <w:tr w:rsidR="00F8101E" w:rsidRPr="003405F0" w14:paraId="79E06884" w14:textId="77777777" w:rsidTr="00173EA8">
        <w:tc>
          <w:tcPr>
            <w:tcW w:w="4397" w:type="dxa"/>
            <w:gridSpan w:val="3"/>
          </w:tcPr>
          <w:p w14:paraId="636DDA38" w14:textId="77777777" w:rsidR="00503336" w:rsidRPr="00004C45" w:rsidRDefault="00503336" w:rsidP="0087575F">
            <w:pPr>
              <w:pStyle w:val="NormaleWeb"/>
              <w:widowControl w:val="0"/>
              <w:tabs>
                <w:tab w:val="center" w:pos="4536"/>
                <w:tab w:val="right" w:pos="9072"/>
              </w:tabs>
              <w:spacing w:before="0" w:after="0"/>
              <w:rPr>
                <w:rFonts w:ascii="Arial" w:hAnsi="Arial" w:cs="Arial"/>
                <w:color w:val="000000"/>
                <w:sz w:val="20"/>
                <w:szCs w:val="20"/>
                <w:highlight w:val="yellow"/>
              </w:rPr>
            </w:pPr>
          </w:p>
        </w:tc>
        <w:tc>
          <w:tcPr>
            <w:tcW w:w="993" w:type="dxa"/>
          </w:tcPr>
          <w:p w14:paraId="08597CB3" w14:textId="77777777" w:rsidR="00503336" w:rsidRPr="00004C45" w:rsidRDefault="00503336" w:rsidP="0087575F">
            <w:pPr>
              <w:widowControl w:val="0"/>
              <w:jc w:val="both"/>
              <w:rPr>
                <w:rFonts w:cs="Arial"/>
                <w:bCs/>
                <w:color w:val="FF0000"/>
                <w:highlight w:val="yellow"/>
                <w:lang w:val="it-IT"/>
              </w:rPr>
            </w:pPr>
          </w:p>
        </w:tc>
        <w:tc>
          <w:tcPr>
            <w:tcW w:w="4252" w:type="dxa"/>
          </w:tcPr>
          <w:p w14:paraId="6C119725" w14:textId="77777777" w:rsidR="00503336" w:rsidRPr="00004C45" w:rsidRDefault="00503336" w:rsidP="0087575F">
            <w:pPr>
              <w:widowControl w:val="0"/>
              <w:ind w:right="105"/>
              <w:jc w:val="both"/>
              <w:rPr>
                <w:rFonts w:cs="Arial"/>
                <w:b/>
                <w:color w:val="FF0000"/>
                <w:highlight w:val="yellow"/>
                <w:u w:val="single"/>
                <w:lang w:val="it-IT"/>
              </w:rPr>
            </w:pPr>
          </w:p>
        </w:tc>
      </w:tr>
      <w:tr w:rsidR="00F8101E" w:rsidRPr="003405F0" w14:paraId="1C58839E" w14:textId="77777777" w:rsidTr="00173EA8">
        <w:tc>
          <w:tcPr>
            <w:tcW w:w="4397" w:type="dxa"/>
            <w:gridSpan w:val="3"/>
          </w:tcPr>
          <w:p w14:paraId="32B97D9F" w14:textId="4A9D8AF8" w:rsidR="00195215" w:rsidRPr="003B629E" w:rsidRDefault="003B629E" w:rsidP="00D464E1">
            <w:pPr>
              <w:widowControl w:val="0"/>
              <w:ind w:right="76"/>
              <w:jc w:val="both"/>
              <w:rPr>
                <w:rFonts w:cs="Arial"/>
                <w:noProof w:val="0"/>
                <w:color w:val="FF0000"/>
                <w:highlight w:val="yellow"/>
                <w:lang w:val="de-DE" w:eastAsia="it-IT"/>
              </w:rPr>
            </w:pPr>
            <w:r w:rsidRPr="003B629E">
              <w:rPr>
                <w:rFonts w:cs="Arial"/>
                <w:noProof w:val="0"/>
                <w:color w:val="FF0000"/>
                <w:highlight w:val="yellow"/>
                <w:lang w:val="de-DE" w:eastAsia="it-IT"/>
              </w:rPr>
              <w:t>Im Falle von Bietergemeinschaft</w:t>
            </w:r>
            <w:r w:rsidR="00DA39E8">
              <w:rPr>
                <w:rFonts w:cs="Arial"/>
                <w:noProof w:val="0"/>
                <w:color w:val="FF0000"/>
                <w:highlight w:val="yellow"/>
                <w:lang w:val="de-DE" w:eastAsia="it-IT"/>
              </w:rPr>
              <w:t>en</w:t>
            </w:r>
            <w:r w:rsidRPr="003B629E">
              <w:rPr>
                <w:rFonts w:cs="Arial"/>
                <w:noProof w:val="0"/>
                <w:color w:val="FF0000"/>
                <w:highlight w:val="yellow"/>
                <w:lang w:val="de-DE" w:eastAsia="it-IT"/>
              </w:rPr>
              <w:t>, Konsorti</w:t>
            </w:r>
            <w:r w:rsidR="00DA39E8">
              <w:rPr>
                <w:rFonts w:cs="Arial"/>
                <w:noProof w:val="0"/>
                <w:color w:val="FF0000"/>
                <w:highlight w:val="yellow"/>
                <w:lang w:val="de-DE" w:eastAsia="it-IT"/>
              </w:rPr>
              <w:t>en</w:t>
            </w:r>
            <w:r w:rsidRPr="003B629E">
              <w:rPr>
                <w:rFonts w:cs="Arial"/>
                <w:noProof w:val="0"/>
                <w:color w:val="FF0000"/>
                <w:highlight w:val="yellow"/>
                <w:lang w:val="de-DE" w:eastAsia="it-IT"/>
              </w:rPr>
              <w:t xml:space="preserve">, </w:t>
            </w:r>
            <w:r>
              <w:rPr>
                <w:rFonts w:cs="Arial"/>
                <w:noProof w:val="0"/>
                <w:color w:val="FF0000"/>
                <w:highlight w:val="yellow"/>
                <w:lang w:val="de-DE" w:eastAsia="it-IT"/>
              </w:rPr>
              <w:t>Unternehmensnetzwerke</w:t>
            </w:r>
            <w:r w:rsidR="00A016F5">
              <w:rPr>
                <w:rFonts w:cs="Arial"/>
                <w:noProof w:val="0"/>
                <w:color w:val="FF0000"/>
                <w:highlight w:val="yellow"/>
                <w:lang w:val="de-DE" w:eastAsia="it-IT"/>
              </w:rPr>
              <w:t>n</w:t>
            </w:r>
            <w:r>
              <w:rPr>
                <w:rFonts w:cs="Arial"/>
                <w:noProof w:val="0"/>
                <w:color w:val="FF0000"/>
                <w:highlight w:val="yellow"/>
                <w:lang w:val="de-DE" w:eastAsia="it-IT"/>
              </w:rPr>
              <w:t xml:space="preserve"> oder </w:t>
            </w:r>
            <w:r w:rsidRPr="003B629E">
              <w:rPr>
                <w:rFonts w:cs="Arial"/>
                <w:color w:val="FF0000"/>
                <w:highlight w:val="yellow"/>
                <w:lang w:val="de-DE"/>
              </w:rPr>
              <w:t>EWIV</w:t>
            </w:r>
            <w:r w:rsidRPr="00DF56DF">
              <w:rPr>
                <w:rFonts w:cs="Arial"/>
                <w:color w:val="FF0000"/>
                <w:highlight w:val="yellow"/>
                <w:lang w:val="de-DE"/>
              </w:rPr>
              <w:t xml:space="preserve">, </w:t>
            </w:r>
            <w:r w:rsidR="00C90FE3" w:rsidRPr="00DF56DF">
              <w:rPr>
                <w:rFonts w:cs="Arial"/>
                <w:color w:val="FF0000"/>
                <w:highlight w:val="yellow"/>
                <w:lang w:val="de-DE"/>
              </w:rPr>
              <w:t>müssen sämtliche Unternehmen, die den Zusammenschluss bilden sowie die ausführenden Mitglieder des Konsortiums, wenn sie der Pflicht zur Mitteilung laut Art. 46 des GvD 198/2006 unterliegen, die obgenannte Dokumentation vorlegen.</w:t>
            </w:r>
            <w:r w:rsidR="00C90FE3">
              <w:rPr>
                <w:rFonts w:cs="Arial"/>
                <w:lang w:val="de-DE"/>
              </w:rPr>
              <w:t xml:space="preserve"> </w:t>
            </w:r>
            <w:r w:rsidR="00C90FE3">
              <w:rPr>
                <w:rFonts w:cs="Arial"/>
                <w:noProof w:val="0"/>
                <w:lang w:val="de-DE" w:eastAsia="de-DE"/>
              </w:rPr>
              <w:t xml:space="preserve"> </w:t>
            </w:r>
          </w:p>
        </w:tc>
        <w:tc>
          <w:tcPr>
            <w:tcW w:w="993" w:type="dxa"/>
          </w:tcPr>
          <w:p w14:paraId="111513FB" w14:textId="77777777" w:rsidR="00195215" w:rsidRPr="003B629E" w:rsidRDefault="00195215" w:rsidP="00D464E1">
            <w:pPr>
              <w:widowControl w:val="0"/>
              <w:rPr>
                <w:rFonts w:cs="Arial"/>
                <w:color w:val="FF0000"/>
                <w:highlight w:val="yellow"/>
                <w:lang w:val="de-DE"/>
              </w:rPr>
            </w:pPr>
          </w:p>
        </w:tc>
        <w:tc>
          <w:tcPr>
            <w:tcW w:w="4252" w:type="dxa"/>
          </w:tcPr>
          <w:p w14:paraId="70AC4824" w14:textId="2E08A1A9" w:rsidR="00195215" w:rsidRPr="00004C45" w:rsidRDefault="00195215" w:rsidP="00D464E1">
            <w:pPr>
              <w:widowControl w:val="0"/>
              <w:tabs>
                <w:tab w:val="center" w:pos="4536"/>
                <w:tab w:val="center" w:pos="4680"/>
                <w:tab w:val="right" w:pos="9072"/>
              </w:tabs>
              <w:ind w:right="105"/>
              <w:jc w:val="both"/>
              <w:rPr>
                <w:rFonts w:cs="Arial"/>
                <w:color w:val="FF0000"/>
                <w:lang w:val="it-IT"/>
              </w:rPr>
            </w:pPr>
            <w:r w:rsidRPr="00004C45">
              <w:rPr>
                <w:rFonts w:cs="Arial"/>
                <w:color w:val="FF0000"/>
                <w:highlight w:val="yellow"/>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F8101E" w:rsidRPr="003405F0" w14:paraId="2203B849" w14:textId="77777777" w:rsidTr="00173EA8">
        <w:tc>
          <w:tcPr>
            <w:tcW w:w="4397" w:type="dxa"/>
            <w:gridSpan w:val="3"/>
          </w:tcPr>
          <w:p w14:paraId="0ABE05AA" w14:textId="77777777" w:rsidR="00195215" w:rsidRPr="00211C25" w:rsidRDefault="00195215" w:rsidP="00D464E1">
            <w:pPr>
              <w:widowControl w:val="0"/>
              <w:autoSpaceDE w:val="0"/>
              <w:autoSpaceDN w:val="0"/>
              <w:adjustRightInd w:val="0"/>
              <w:ind w:right="76"/>
              <w:jc w:val="both"/>
              <w:rPr>
                <w:rFonts w:cs="Arial"/>
                <w:noProof w:val="0"/>
                <w:lang w:val="it-IT" w:eastAsia="it-IT"/>
              </w:rPr>
            </w:pPr>
          </w:p>
        </w:tc>
        <w:tc>
          <w:tcPr>
            <w:tcW w:w="993" w:type="dxa"/>
          </w:tcPr>
          <w:p w14:paraId="36EC0640" w14:textId="77777777" w:rsidR="00195215" w:rsidRPr="00211C25" w:rsidRDefault="00195215" w:rsidP="00D464E1">
            <w:pPr>
              <w:widowControl w:val="0"/>
              <w:rPr>
                <w:rFonts w:cs="Arial"/>
                <w:lang w:val="it-IT"/>
              </w:rPr>
            </w:pPr>
          </w:p>
        </w:tc>
        <w:tc>
          <w:tcPr>
            <w:tcW w:w="4252" w:type="dxa"/>
          </w:tcPr>
          <w:p w14:paraId="17B8A7A2" w14:textId="77777777" w:rsidR="00195215" w:rsidRPr="00211C25" w:rsidRDefault="00195215" w:rsidP="00D464E1">
            <w:pPr>
              <w:widowControl w:val="0"/>
              <w:tabs>
                <w:tab w:val="center" w:pos="4536"/>
                <w:tab w:val="center" w:pos="4680"/>
                <w:tab w:val="right" w:pos="9072"/>
              </w:tabs>
              <w:ind w:right="105"/>
              <w:jc w:val="both"/>
              <w:rPr>
                <w:rFonts w:cs="Arial"/>
                <w:lang w:val="it-IT"/>
              </w:rPr>
            </w:pPr>
          </w:p>
        </w:tc>
      </w:tr>
      <w:tr w:rsidR="00F8101E" w:rsidRPr="003405F0" w14:paraId="42A9BD74" w14:textId="77777777" w:rsidTr="00173EA8">
        <w:tc>
          <w:tcPr>
            <w:tcW w:w="4397" w:type="dxa"/>
            <w:gridSpan w:val="3"/>
          </w:tcPr>
          <w:p w14:paraId="758E39D2" w14:textId="77777777" w:rsidR="00195215" w:rsidRPr="0087575F" w:rsidRDefault="00195215"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6C4D12F7" w14:textId="77777777" w:rsidR="00195215" w:rsidRPr="0087575F" w:rsidRDefault="00195215" w:rsidP="0087575F">
            <w:pPr>
              <w:widowControl w:val="0"/>
              <w:jc w:val="both"/>
              <w:rPr>
                <w:rFonts w:cs="Arial"/>
                <w:bCs/>
                <w:color w:val="FF0000"/>
                <w:lang w:val="it-IT"/>
              </w:rPr>
            </w:pPr>
          </w:p>
        </w:tc>
        <w:tc>
          <w:tcPr>
            <w:tcW w:w="4252" w:type="dxa"/>
          </w:tcPr>
          <w:p w14:paraId="63DD7A4D" w14:textId="77777777" w:rsidR="00195215" w:rsidRPr="00055660" w:rsidRDefault="00195215" w:rsidP="0087575F">
            <w:pPr>
              <w:widowControl w:val="0"/>
              <w:ind w:right="105"/>
              <w:jc w:val="both"/>
              <w:rPr>
                <w:rFonts w:cs="Arial"/>
                <w:b/>
                <w:color w:val="FF0000"/>
                <w:highlight w:val="cyan"/>
                <w:u w:val="single"/>
                <w:lang w:val="it-IT"/>
              </w:rPr>
            </w:pPr>
          </w:p>
        </w:tc>
      </w:tr>
      <w:tr w:rsidR="00F8101E" w:rsidRPr="003405F0" w14:paraId="6C8A4EFA" w14:textId="77777777" w:rsidTr="00173EA8">
        <w:tc>
          <w:tcPr>
            <w:tcW w:w="4397" w:type="dxa"/>
            <w:gridSpan w:val="3"/>
          </w:tcPr>
          <w:p w14:paraId="3C870D55" w14:textId="3DEDA2AF" w:rsidR="008E249C" w:rsidRPr="00DF56DF" w:rsidRDefault="00DF56DF" w:rsidP="0006145C">
            <w:pPr>
              <w:pStyle w:val="NormaleWeb"/>
              <w:widowControl w:val="0"/>
              <w:tabs>
                <w:tab w:val="center" w:pos="4536"/>
                <w:tab w:val="right" w:pos="9072"/>
              </w:tabs>
              <w:spacing w:before="0" w:after="0"/>
              <w:rPr>
                <w:rFonts w:ascii="Arial" w:hAnsi="Arial" w:cs="Arial"/>
                <w:color w:val="FF0000"/>
                <w:sz w:val="20"/>
                <w:szCs w:val="20"/>
                <w:lang w:val="de-DE"/>
              </w:rPr>
            </w:pPr>
            <w:r w:rsidRPr="00DF56DF">
              <w:rPr>
                <w:rFonts w:cs="Arial"/>
                <w:color w:val="FF0000"/>
                <w:highlight w:val="yellow"/>
                <w:u w:val="single"/>
                <w:lang w:val="de-DE"/>
              </w:rPr>
              <w:lastRenderedPageBreak/>
              <w:t>►</w:t>
            </w:r>
            <w:r w:rsidRPr="004F7D8A">
              <w:rPr>
                <w:rFonts w:ascii="Arial" w:hAnsi="Arial" w:cs="Arial"/>
                <w:b/>
                <w:color w:val="FF0000"/>
                <w:sz w:val="20"/>
                <w:szCs w:val="20"/>
                <w:highlight w:val="yellow"/>
                <w:u w:val="single"/>
                <w:lang w:val="de-DE"/>
              </w:rPr>
              <w:t xml:space="preserve">Die fehlende </w:t>
            </w:r>
            <w:r w:rsidR="004F7D8A">
              <w:rPr>
                <w:rFonts w:ascii="Arial" w:hAnsi="Arial" w:cs="Arial"/>
                <w:b/>
                <w:color w:val="FF0000"/>
                <w:sz w:val="20"/>
                <w:szCs w:val="20"/>
                <w:highlight w:val="yellow"/>
                <w:u w:val="single"/>
                <w:lang w:val="de-DE"/>
              </w:rPr>
              <w:t xml:space="preserve">Ausarbeitung </w:t>
            </w:r>
            <w:r w:rsidRPr="004F7D8A">
              <w:rPr>
                <w:rFonts w:ascii="Arial" w:hAnsi="Arial" w:cs="Arial"/>
                <w:b/>
                <w:color w:val="FF0000"/>
                <w:sz w:val="20"/>
                <w:szCs w:val="20"/>
                <w:highlight w:val="yellow"/>
                <w:u w:val="single"/>
                <w:lang w:val="de-DE"/>
              </w:rPr>
              <w:t>der Dokumentation laut Art. 47, Absatz 2 des GD 77/2021 stellt einen Ausschlussgrund dar</w:t>
            </w:r>
            <w:r w:rsidR="004F7D8A">
              <w:rPr>
                <w:rFonts w:ascii="Arial" w:hAnsi="Arial" w:cs="Arial"/>
                <w:b/>
                <w:color w:val="FF0000"/>
                <w:sz w:val="20"/>
                <w:szCs w:val="20"/>
                <w:highlight w:val="yellow"/>
                <w:u w:val="single"/>
                <w:lang w:val="de-DE"/>
              </w:rPr>
              <w:t>,</w:t>
            </w:r>
            <w:r w:rsidR="004F7D8A" w:rsidRPr="004F7D8A">
              <w:rPr>
                <w:rFonts w:ascii="Arial" w:hAnsi="Arial" w:cs="Arial"/>
                <w:b/>
                <w:color w:val="FF0000"/>
                <w:sz w:val="20"/>
                <w:szCs w:val="20"/>
                <w:highlight w:val="yellow"/>
                <w:u w:val="single"/>
                <w:lang w:val="de-DE"/>
              </w:rPr>
              <w:t xml:space="preserve"> falls fällig</w:t>
            </w:r>
          </w:p>
        </w:tc>
        <w:tc>
          <w:tcPr>
            <w:tcW w:w="993" w:type="dxa"/>
          </w:tcPr>
          <w:p w14:paraId="241749CD" w14:textId="77777777" w:rsidR="008E249C" w:rsidRPr="00DF56DF" w:rsidRDefault="008E249C" w:rsidP="0006145C">
            <w:pPr>
              <w:widowControl w:val="0"/>
              <w:jc w:val="both"/>
              <w:rPr>
                <w:rFonts w:cs="Arial"/>
                <w:bCs/>
                <w:color w:val="FF0000"/>
                <w:lang w:val="de-DE"/>
              </w:rPr>
            </w:pPr>
          </w:p>
        </w:tc>
        <w:tc>
          <w:tcPr>
            <w:tcW w:w="4252" w:type="dxa"/>
          </w:tcPr>
          <w:p w14:paraId="2C7701BC" w14:textId="516C672F" w:rsidR="008E249C" w:rsidRPr="00004C45" w:rsidRDefault="008E249C" w:rsidP="0006145C">
            <w:pPr>
              <w:widowControl w:val="0"/>
              <w:ind w:right="105"/>
              <w:jc w:val="both"/>
              <w:rPr>
                <w:rFonts w:cs="Arial"/>
                <w:b/>
                <w:color w:val="FF0000"/>
                <w:highlight w:val="yellow"/>
                <w:u w:val="single"/>
                <w:lang w:val="it-IT"/>
              </w:rPr>
            </w:pPr>
            <w:r w:rsidRPr="00004C45">
              <w:rPr>
                <w:rFonts w:cs="Arial"/>
                <w:color w:val="FF0000"/>
                <w:highlight w:val="yellow"/>
                <w:u w:val="single"/>
                <w:lang w:val="it-IT"/>
              </w:rPr>
              <w:t>►</w:t>
            </w:r>
            <w:r w:rsidRPr="00004C45">
              <w:rPr>
                <w:rFonts w:cs="Arial"/>
                <w:b/>
                <w:color w:val="FF0000"/>
                <w:highlight w:val="yellow"/>
                <w:u w:val="single"/>
                <w:lang w:val="it-IT"/>
              </w:rPr>
              <w:t>È causa di esclusione la mancata produzione della documentazione di cui all’art. 47, comma 2 DL 77/2021</w:t>
            </w:r>
            <w:r w:rsidR="00195215" w:rsidRPr="00004C45">
              <w:rPr>
                <w:color w:val="FF0000"/>
                <w:highlight w:val="yellow"/>
                <w:lang w:val="it-IT"/>
              </w:rPr>
              <w:t xml:space="preserve"> </w:t>
            </w:r>
            <w:r w:rsidR="00195215" w:rsidRPr="00004C45">
              <w:rPr>
                <w:rFonts w:cs="Arial"/>
                <w:b/>
                <w:color w:val="FF0000"/>
                <w:highlight w:val="yellow"/>
                <w:u w:val="single"/>
                <w:lang w:val="it-IT"/>
              </w:rPr>
              <w:t>quando dovuta</w:t>
            </w:r>
          </w:p>
        </w:tc>
      </w:tr>
      <w:tr w:rsidR="00F8101E" w:rsidRPr="003405F0" w14:paraId="66A1834A" w14:textId="77777777" w:rsidTr="00173EA8">
        <w:tc>
          <w:tcPr>
            <w:tcW w:w="4397" w:type="dxa"/>
            <w:gridSpan w:val="3"/>
          </w:tcPr>
          <w:p w14:paraId="0155632C" w14:textId="77777777" w:rsidR="00195215" w:rsidRPr="00004C45" w:rsidRDefault="00195215" w:rsidP="0006145C">
            <w:pPr>
              <w:pStyle w:val="NormaleWeb"/>
              <w:widowControl w:val="0"/>
              <w:tabs>
                <w:tab w:val="center" w:pos="4536"/>
                <w:tab w:val="right" w:pos="9072"/>
              </w:tabs>
              <w:spacing w:before="0" w:after="0"/>
              <w:rPr>
                <w:rFonts w:ascii="Arial" w:hAnsi="Arial" w:cs="Arial"/>
                <w:color w:val="FF0000"/>
                <w:sz w:val="20"/>
                <w:szCs w:val="20"/>
                <w:highlight w:val="yellow"/>
              </w:rPr>
            </w:pPr>
          </w:p>
        </w:tc>
        <w:tc>
          <w:tcPr>
            <w:tcW w:w="993" w:type="dxa"/>
          </w:tcPr>
          <w:p w14:paraId="43CA332D" w14:textId="77777777" w:rsidR="00195215" w:rsidRPr="00004C45" w:rsidRDefault="00195215" w:rsidP="0006145C">
            <w:pPr>
              <w:widowControl w:val="0"/>
              <w:jc w:val="both"/>
              <w:rPr>
                <w:rFonts w:cs="Arial"/>
                <w:bCs/>
                <w:color w:val="FF0000"/>
                <w:highlight w:val="yellow"/>
                <w:lang w:val="it-IT"/>
              </w:rPr>
            </w:pPr>
          </w:p>
        </w:tc>
        <w:tc>
          <w:tcPr>
            <w:tcW w:w="4252" w:type="dxa"/>
          </w:tcPr>
          <w:p w14:paraId="3F1A14EC" w14:textId="77777777" w:rsidR="00195215" w:rsidRPr="00004C45" w:rsidRDefault="00195215" w:rsidP="0006145C">
            <w:pPr>
              <w:widowControl w:val="0"/>
              <w:ind w:right="105"/>
              <w:jc w:val="both"/>
              <w:rPr>
                <w:rFonts w:cs="Arial"/>
                <w:color w:val="FF0000"/>
                <w:highlight w:val="yellow"/>
                <w:u w:val="single"/>
                <w:lang w:val="it-IT"/>
              </w:rPr>
            </w:pPr>
          </w:p>
        </w:tc>
      </w:tr>
      <w:tr w:rsidR="00F8101E" w:rsidRPr="003405F0" w14:paraId="3D6D3F8F" w14:textId="77777777" w:rsidTr="00173EA8">
        <w:tc>
          <w:tcPr>
            <w:tcW w:w="4397" w:type="dxa"/>
            <w:gridSpan w:val="3"/>
            <w:shd w:val="clear" w:color="auto" w:fill="auto"/>
          </w:tcPr>
          <w:p w14:paraId="39B3EE9F" w14:textId="70D6488C" w:rsidR="00195215" w:rsidRPr="00004C45" w:rsidRDefault="00195215" w:rsidP="00D464E1">
            <w:pPr>
              <w:widowControl w:val="0"/>
              <w:jc w:val="both"/>
              <w:rPr>
                <w:rFonts w:cs="Arial"/>
                <w:b/>
                <w:noProof w:val="0"/>
                <w:color w:val="FF0000"/>
                <w:highlight w:val="yellow"/>
                <w:lang w:val="de-DE"/>
              </w:rPr>
            </w:pPr>
            <w:r w:rsidRPr="00004C45">
              <w:rPr>
                <w:rFonts w:cs="Arial"/>
                <w:b/>
                <w:noProof w:val="0"/>
                <w:color w:val="FF0000"/>
                <w:highlight w:val="yellow"/>
                <w:lang w:val="de-DE"/>
              </w:rPr>
              <w:t>Das Nachforderungsverfahren gemäß Punkt 4.2.1 der Ausschreibungsbedingungen wird angewandt</w:t>
            </w:r>
            <w:r w:rsidR="004F7D8A">
              <w:rPr>
                <w:rFonts w:cs="Arial"/>
                <w:b/>
                <w:noProof w:val="0"/>
                <w:color w:val="FF0000"/>
                <w:highlight w:val="yellow"/>
                <w:lang w:val="de-DE"/>
              </w:rPr>
              <w:t xml:space="preserve"> wenn:</w:t>
            </w:r>
          </w:p>
        </w:tc>
        <w:tc>
          <w:tcPr>
            <w:tcW w:w="993" w:type="dxa"/>
            <w:shd w:val="clear" w:color="auto" w:fill="auto"/>
          </w:tcPr>
          <w:p w14:paraId="46D62CAB" w14:textId="77777777" w:rsidR="00195215" w:rsidRPr="00004C45" w:rsidRDefault="00195215" w:rsidP="00D464E1">
            <w:pPr>
              <w:widowControl w:val="0"/>
              <w:ind w:right="181"/>
              <w:jc w:val="both"/>
              <w:rPr>
                <w:rFonts w:cs="Arial"/>
                <w:b/>
                <w:bCs/>
                <w:color w:val="FF0000"/>
                <w:highlight w:val="yellow"/>
                <w:lang w:val="de-DE"/>
              </w:rPr>
            </w:pPr>
          </w:p>
        </w:tc>
        <w:tc>
          <w:tcPr>
            <w:tcW w:w="4252" w:type="dxa"/>
            <w:shd w:val="clear" w:color="auto" w:fill="auto"/>
          </w:tcPr>
          <w:p w14:paraId="217C6CF9" w14:textId="77777777" w:rsidR="00195215" w:rsidRPr="00004C45" w:rsidRDefault="00195215" w:rsidP="00D464E1">
            <w:pPr>
              <w:widowControl w:val="0"/>
              <w:tabs>
                <w:tab w:val="center" w:pos="4680"/>
              </w:tabs>
              <w:ind w:right="3"/>
              <w:jc w:val="both"/>
              <w:rPr>
                <w:rFonts w:cs="Arial"/>
                <w:b/>
                <w:bCs/>
                <w:color w:val="FF0000"/>
                <w:highlight w:val="yellow"/>
                <w:lang w:val="it-IT"/>
              </w:rPr>
            </w:pPr>
            <w:r w:rsidRPr="00004C45">
              <w:rPr>
                <w:rFonts w:cs="Arial"/>
                <w:b/>
                <w:noProof w:val="0"/>
                <w:color w:val="FF0000"/>
                <w:highlight w:val="yellow"/>
                <w:lang w:val="it-IT"/>
              </w:rPr>
              <w:t>Si applica il subprocedimento di soccorso istruttorio di cui al punto 4.2.1 del disciplinare di gara qualora:</w:t>
            </w:r>
          </w:p>
        </w:tc>
      </w:tr>
      <w:tr w:rsidR="00F8101E" w:rsidRPr="003405F0" w14:paraId="0E1BD6EC" w14:textId="77777777" w:rsidTr="00173EA8">
        <w:tc>
          <w:tcPr>
            <w:tcW w:w="4397" w:type="dxa"/>
            <w:gridSpan w:val="3"/>
          </w:tcPr>
          <w:p w14:paraId="5CFF7399" w14:textId="33AF091E" w:rsidR="0087575F" w:rsidRPr="00665300" w:rsidRDefault="004F7D8A" w:rsidP="0022604D">
            <w:pPr>
              <w:widowControl w:val="0"/>
              <w:tabs>
                <w:tab w:val="left" w:pos="4199"/>
              </w:tabs>
              <w:ind w:right="123"/>
              <w:jc w:val="both"/>
              <w:rPr>
                <w:rFonts w:cs="Arial"/>
                <w:color w:val="FF0000"/>
                <w:highlight w:val="yellow"/>
                <w:lang w:val="de-DE"/>
              </w:rPr>
            </w:pPr>
            <w:r w:rsidRPr="00665300">
              <w:rPr>
                <w:rFonts w:cs="Arial"/>
                <w:color w:val="FF0000"/>
                <w:highlight w:val="yellow"/>
                <w:lang w:val="de-DE"/>
              </w:rPr>
              <w:t xml:space="preserve">- </w:t>
            </w:r>
            <w:r w:rsidR="00665300" w:rsidRPr="00665300">
              <w:rPr>
                <w:rFonts w:cs="Arial"/>
                <w:color w:val="FF0000"/>
                <w:highlight w:val="yellow"/>
                <w:lang w:val="de-DE"/>
              </w:rPr>
              <w:t>die nach Art. 47. Absatz 2 GD 77/2021 geforderte Dokumentation</w:t>
            </w:r>
            <w:r w:rsidR="00665300">
              <w:rPr>
                <w:rFonts w:cs="Arial"/>
                <w:color w:val="FF0000"/>
                <w:highlight w:val="yellow"/>
                <w:lang w:val="de-DE"/>
              </w:rPr>
              <w:t>, falls fällig,</w:t>
            </w:r>
            <w:r w:rsidR="00665300" w:rsidRPr="00665300">
              <w:rPr>
                <w:rFonts w:cs="Arial"/>
                <w:color w:val="FF0000"/>
                <w:highlight w:val="yellow"/>
                <w:lang w:val="de-DE"/>
              </w:rPr>
              <w:t xml:space="preserve"> nicht ausgearbeitet worden ist. </w:t>
            </w:r>
          </w:p>
        </w:tc>
        <w:tc>
          <w:tcPr>
            <w:tcW w:w="993" w:type="dxa"/>
          </w:tcPr>
          <w:p w14:paraId="4F02ABB8" w14:textId="77777777" w:rsidR="0087575F" w:rsidRPr="00665300" w:rsidRDefault="0087575F" w:rsidP="0022604D">
            <w:pPr>
              <w:widowControl w:val="0"/>
              <w:rPr>
                <w:rFonts w:cs="Arial"/>
                <w:b/>
                <w:color w:val="FF0000"/>
                <w:highlight w:val="yellow"/>
                <w:lang w:val="de-DE"/>
              </w:rPr>
            </w:pPr>
          </w:p>
        </w:tc>
        <w:tc>
          <w:tcPr>
            <w:tcW w:w="4252" w:type="dxa"/>
          </w:tcPr>
          <w:p w14:paraId="34828457" w14:textId="25971EE8" w:rsidR="0087575F" w:rsidRPr="00004C45" w:rsidRDefault="00195215" w:rsidP="00195215">
            <w:pPr>
              <w:pStyle w:val="Paragrafoelenco"/>
              <w:widowControl w:val="0"/>
              <w:numPr>
                <w:ilvl w:val="3"/>
                <w:numId w:val="4"/>
              </w:numPr>
              <w:tabs>
                <w:tab w:val="clear" w:pos="3306"/>
              </w:tabs>
              <w:ind w:left="570"/>
              <w:jc w:val="both"/>
              <w:rPr>
                <w:rFonts w:cs="Arial"/>
                <w:color w:val="FF0000"/>
                <w:highlight w:val="yellow"/>
                <w:lang w:val="it-IT"/>
              </w:rPr>
            </w:pPr>
            <w:r w:rsidRPr="00004C45">
              <w:rPr>
                <w:rFonts w:cs="Arial"/>
                <w:color w:val="FF0000"/>
                <w:highlight w:val="yellow"/>
                <w:lang w:val="it-IT"/>
              </w:rPr>
              <w:t>non sia stata prodotta la documentazione richiesta dall’art. 47, comma 2 DL 77/2021 quando dovuta.</w:t>
            </w:r>
          </w:p>
        </w:tc>
      </w:tr>
      <w:tr w:rsidR="00F8101E" w:rsidRPr="003405F0" w14:paraId="77146DB9" w14:textId="77777777" w:rsidTr="00173EA8">
        <w:tc>
          <w:tcPr>
            <w:tcW w:w="4397" w:type="dxa"/>
            <w:gridSpan w:val="3"/>
          </w:tcPr>
          <w:p w14:paraId="3C38D4D4" w14:textId="77777777" w:rsidR="0087575F" w:rsidRPr="00211C25" w:rsidRDefault="0087575F" w:rsidP="0022604D">
            <w:pPr>
              <w:widowControl w:val="0"/>
              <w:tabs>
                <w:tab w:val="left" w:pos="4199"/>
              </w:tabs>
              <w:ind w:right="123"/>
              <w:jc w:val="both"/>
              <w:rPr>
                <w:rFonts w:cs="Arial"/>
                <w:lang w:val="it-IT"/>
              </w:rPr>
            </w:pPr>
          </w:p>
        </w:tc>
        <w:tc>
          <w:tcPr>
            <w:tcW w:w="993" w:type="dxa"/>
          </w:tcPr>
          <w:p w14:paraId="6B49AB3F" w14:textId="77777777" w:rsidR="0087575F" w:rsidRPr="00211C25" w:rsidRDefault="0087575F" w:rsidP="0022604D">
            <w:pPr>
              <w:widowControl w:val="0"/>
              <w:rPr>
                <w:rFonts w:cs="Arial"/>
                <w:b/>
                <w:lang w:val="it-IT"/>
              </w:rPr>
            </w:pPr>
          </w:p>
        </w:tc>
        <w:tc>
          <w:tcPr>
            <w:tcW w:w="4252" w:type="dxa"/>
          </w:tcPr>
          <w:p w14:paraId="043B6EC0" w14:textId="77777777" w:rsidR="0087575F" w:rsidRPr="00211C25" w:rsidRDefault="0087575F" w:rsidP="0022604D">
            <w:pPr>
              <w:widowControl w:val="0"/>
              <w:jc w:val="both"/>
              <w:rPr>
                <w:rFonts w:cs="Arial"/>
                <w:lang w:val="it-IT"/>
              </w:rPr>
            </w:pPr>
          </w:p>
        </w:tc>
      </w:tr>
      <w:tr w:rsidR="00F8101E" w:rsidRPr="003405F0" w14:paraId="03F69BE4" w14:textId="77777777" w:rsidTr="00173EA8">
        <w:tc>
          <w:tcPr>
            <w:tcW w:w="4397" w:type="dxa"/>
            <w:gridSpan w:val="3"/>
          </w:tcPr>
          <w:p w14:paraId="169F8B5B" w14:textId="45DCDB1C" w:rsidR="0022604D" w:rsidRPr="00AA522A" w:rsidRDefault="0082745B" w:rsidP="00774518">
            <w:pPr>
              <w:pStyle w:val="Corpotesto"/>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45704B">
            <w:pPr>
              <w:pStyle w:val="Corpotesto"/>
              <w:widowControl w:val="0"/>
              <w:numPr>
                <w:ilvl w:val="0"/>
                <w:numId w:val="5"/>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45704B">
            <w:pPr>
              <w:pStyle w:val="Corpotesto"/>
              <w:widowControl w:val="0"/>
              <w:numPr>
                <w:ilvl w:val="0"/>
                <w:numId w:val="5"/>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proofErr w:type="spellStart"/>
            <w:r w:rsidR="001504FA" w:rsidRPr="00AA522A">
              <w:rPr>
                <w:rFonts w:cs="Arial"/>
                <w:noProof w:val="0"/>
                <w:lang w:val="de-DE"/>
              </w:rPr>
              <w:t>endgülitge</w:t>
            </w:r>
            <w:proofErr w:type="spellEnd"/>
            <w:r w:rsidR="001504FA" w:rsidRPr="00AA522A">
              <w:rPr>
                <w:rFonts w:cs="Arial"/>
                <w:noProof w:val="0"/>
                <w:lang w:val="de-DE"/>
              </w:rPr>
              <w:t xml:space="preserv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AA522A" w:rsidRDefault="00774518" w:rsidP="00774518">
            <w:pPr>
              <w:pStyle w:val="Corpotesto"/>
              <w:widowControl w:val="0"/>
              <w:numPr>
                <w:ilvl w:val="0"/>
                <w:numId w:val="5"/>
              </w:numPr>
              <w:tabs>
                <w:tab w:val="clear" w:pos="780"/>
                <w:tab w:val="num" w:pos="180"/>
                <w:tab w:val="left" w:pos="4320"/>
              </w:tabs>
              <w:spacing w:after="0"/>
              <w:ind w:left="180" w:hanging="180"/>
              <w:jc w:val="both"/>
              <w:rPr>
                <w:rFonts w:cs="Arial"/>
                <w:noProof w:val="0"/>
                <w:color w:val="FF0000"/>
                <w:lang w:val="de-DE"/>
              </w:rPr>
            </w:pPr>
            <w:r w:rsidRPr="00AA522A">
              <w:rPr>
                <w:rFonts w:cs="Arial"/>
                <w:noProof w:val="0"/>
                <w:color w:val="FF0000"/>
                <w:lang w:val="de-DE"/>
              </w:rPr>
              <w:t xml:space="preserve">den Einzahlungsbeleg über die Ausschreibungsgebühr </w:t>
            </w:r>
            <w:r w:rsidR="0022604D" w:rsidRPr="00AA522A">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Corpotesto"/>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45704B">
            <w:pPr>
              <w:pStyle w:val="Corpotesto"/>
              <w:widowControl w:val="0"/>
              <w:numPr>
                <w:ilvl w:val="0"/>
                <w:numId w:val="5"/>
              </w:numPr>
              <w:tabs>
                <w:tab w:val="clear" w:pos="780"/>
                <w:tab w:val="num" w:pos="180"/>
                <w:tab w:val="center" w:pos="6078"/>
              </w:tabs>
              <w:spacing w:after="0"/>
              <w:ind w:left="180" w:right="62" w:hanging="180"/>
              <w:jc w:val="both"/>
              <w:rPr>
                <w:rFonts w:cs="Arial"/>
                <w:noProof w:val="0"/>
                <w:lang w:val="it-IT"/>
              </w:rPr>
            </w:pPr>
            <w:r w:rsidRPr="00AA522A">
              <w:rPr>
                <w:rFonts w:cs="Arial"/>
                <w:noProof w:val="0"/>
                <w:lang w:val="it-IT"/>
              </w:rPr>
              <w:t>la garanzia a corredo dell’offerta (garanzia provvisoria);</w:t>
            </w:r>
          </w:p>
          <w:p w14:paraId="45EBAC57" w14:textId="6C8826B4" w:rsidR="0022604D" w:rsidRPr="0045704B" w:rsidRDefault="0022604D" w:rsidP="0045704B">
            <w:pPr>
              <w:pStyle w:val="Corpotesto"/>
              <w:widowControl w:val="0"/>
              <w:numPr>
                <w:ilvl w:val="0"/>
                <w:numId w:val="5"/>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22604D">
            <w:pPr>
              <w:pStyle w:val="Corpotesto"/>
              <w:widowControl w:val="0"/>
              <w:numPr>
                <w:ilvl w:val="0"/>
                <w:numId w:val="5"/>
              </w:numPr>
              <w:tabs>
                <w:tab w:val="clear" w:pos="780"/>
                <w:tab w:val="num" w:pos="180"/>
                <w:tab w:val="center" w:pos="6078"/>
              </w:tabs>
              <w:spacing w:after="0"/>
              <w:ind w:left="180" w:right="62" w:hanging="180"/>
              <w:jc w:val="both"/>
              <w:rPr>
                <w:rFonts w:cs="Arial"/>
                <w:noProof w:val="0"/>
                <w:color w:val="FF0000"/>
                <w:lang w:val="it-IT"/>
              </w:rPr>
            </w:pPr>
            <w:r w:rsidRPr="00211C25">
              <w:rPr>
                <w:rFonts w:cs="Arial"/>
                <w:noProof w:val="0"/>
                <w:color w:val="FF0000"/>
                <w:lang w:val="it-IT"/>
              </w:rPr>
              <w:t>la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F8101E" w:rsidRPr="003405F0" w14:paraId="3958AE88" w14:textId="77777777" w:rsidTr="00173EA8">
        <w:tc>
          <w:tcPr>
            <w:tcW w:w="4397"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F8101E" w:rsidRPr="003405F0" w14:paraId="445C0CBD" w14:textId="77777777" w:rsidTr="00173EA8">
        <w:tc>
          <w:tcPr>
            <w:tcW w:w="4397" w:type="dxa"/>
            <w:gridSpan w:val="3"/>
          </w:tcPr>
          <w:p w14:paraId="1A2C5C1E" w14:textId="77777777" w:rsidR="0022604D" w:rsidRPr="00211C25" w:rsidRDefault="0022604D" w:rsidP="00AC5CF8">
            <w:pPr>
              <w:pStyle w:val="Rientrocorpodeltesto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Rientrocorpodeltesto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Rientrocorpodeltesto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Rientrocorpodeltesto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Corpotesto"/>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F8101E" w:rsidRPr="003405F0" w14:paraId="75B70C33" w14:textId="77777777" w:rsidTr="00173EA8">
        <w:tc>
          <w:tcPr>
            <w:tcW w:w="4397" w:type="dxa"/>
            <w:gridSpan w:val="3"/>
          </w:tcPr>
          <w:p w14:paraId="1A6190AB" w14:textId="77777777" w:rsidR="0022604D" w:rsidRPr="009F574F" w:rsidRDefault="0022604D" w:rsidP="00AC5CF8">
            <w:pPr>
              <w:pStyle w:val="Rientrocorpodeltesto"/>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cyan"/>
                <w:u w:val="single"/>
                <w:lang w:val="it-IT"/>
              </w:rPr>
            </w:pPr>
          </w:p>
        </w:tc>
      </w:tr>
      <w:tr w:rsidR="00F8101E" w:rsidRPr="003405F0" w14:paraId="4B3E4E63" w14:textId="77777777" w:rsidTr="00173EA8">
        <w:tc>
          <w:tcPr>
            <w:tcW w:w="4397" w:type="dxa"/>
            <w:gridSpan w:val="3"/>
          </w:tcPr>
          <w:p w14:paraId="218E52AF" w14:textId="77777777" w:rsidR="005A50E4" w:rsidRPr="00211C25" w:rsidRDefault="005A50E4" w:rsidP="00AC5CF8">
            <w:pPr>
              <w:pStyle w:val="Rientrocorpodeltesto"/>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5A2C16" w:rsidRDefault="0022604D" w:rsidP="00AC5CF8">
            <w:pPr>
              <w:pStyle w:val="Rientrocorpodeltesto"/>
              <w:widowControl w:val="0"/>
              <w:tabs>
                <w:tab w:val="left" w:pos="284"/>
                <w:tab w:val="left" w:pos="8496"/>
              </w:tabs>
              <w:spacing w:after="0"/>
              <w:ind w:left="0"/>
              <w:jc w:val="both"/>
              <w:rPr>
                <w:rFonts w:cs="Arial"/>
                <w:b/>
                <w:bCs/>
                <w:u w:val="single"/>
                <w:lang w:val="de-DE"/>
              </w:rPr>
            </w:pPr>
            <w:r w:rsidRPr="00236578">
              <w:rPr>
                <w:rFonts w:cs="Arial"/>
                <w:u w:val="single"/>
                <w:lang w:val="de-DE" w:eastAsia="it-IT"/>
              </w:rPr>
              <w:t xml:space="preserve">► </w:t>
            </w:r>
            <w:r w:rsidR="00645C80" w:rsidRPr="00236578">
              <w:rPr>
                <w:rFonts w:cs="Arial"/>
                <w:b/>
                <w:bCs/>
                <w:u w:val="single"/>
                <w:lang w:val="de-DE"/>
              </w:rPr>
              <w:t>Das technische Angebot darf bei sonstigem Ausschluss keine wirtschaftlichen Elemente enthalten.</w:t>
            </w:r>
            <w:r w:rsidRPr="005A2C16">
              <w:rPr>
                <w:rFonts w:cs="Arial"/>
                <w:b/>
                <w:bCs/>
                <w:u w:val="single"/>
                <w:lang w:val="de-DE"/>
              </w:rPr>
              <w:t xml:space="preserve"> </w:t>
            </w:r>
          </w:p>
          <w:p w14:paraId="52BC8086" w14:textId="77777777" w:rsidR="0022604D" w:rsidRPr="00211C25" w:rsidRDefault="0022604D" w:rsidP="00AC5CF8">
            <w:pPr>
              <w:pStyle w:val="Rientrocorpodeltesto"/>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36578" w:rsidRDefault="0022604D" w:rsidP="0022604D">
            <w:pPr>
              <w:pStyle w:val="Rientrocorpodeltesto"/>
              <w:widowControl w:val="0"/>
              <w:tabs>
                <w:tab w:val="left" w:pos="8496"/>
              </w:tabs>
              <w:spacing w:after="0"/>
              <w:ind w:left="0" w:right="105"/>
              <w:jc w:val="both"/>
              <w:rPr>
                <w:rFonts w:cs="Arial"/>
                <w:i/>
                <w:color w:val="FF0000"/>
                <w:lang w:val="it-IT" w:eastAsia="it-IT"/>
              </w:rPr>
            </w:pPr>
            <w:r w:rsidRPr="00236578">
              <w:rPr>
                <w:rFonts w:cs="Arial"/>
                <w:i/>
                <w:color w:val="FF0000"/>
                <w:lang w:val="it-IT" w:eastAsia="it-IT"/>
              </w:rPr>
              <w:t>[</w:t>
            </w:r>
            <w:r w:rsidRPr="00236578">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236578" w:rsidRDefault="0022604D" w:rsidP="0022604D">
            <w:pPr>
              <w:pStyle w:val="Rientrocorpodeltesto"/>
              <w:widowControl w:val="0"/>
              <w:tabs>
                <w:tab w:val="left" w:pos="8496"/>
              </w:tabs>
              <w:spacing w:after="0"/>
              <w:ind w:left="0" w:right="105"/>
              <w:jc w:val="both"/>
              <w:rPr>
                <w:rFonts w:cs="Arial"/>
                <w:b/>
                <w:bCs/>
                <w:lang w:val="it-IT"/>
              </w:rPr>
            </w:pPr>
            <w:r w:rsidRPr="00236578">
              <w:rPr>
                <w:rFonts w:cs="Arial"/>
                <w:u w:val="single"/>
                <w:lang w:val="it-IT" w:eastAsia="it-IT"/>
              </w:rPr>
              <w:t xml:space="preserve">► </w:t>
            </w:r>
            <w:r w:rsidRPr="00236578">
              <w:rPr>
                <w:rFonts w:cs="Arial"/>
                <w:b/>
                <w:bCs/>
                <w:u w:val="single"/>
                <w:lang w:val="it-IT"/>
              </w:rPr>
              <w:t>L’offerta tecnica non deve contenere elementi economici, pena l’esclusione</w:t>
            </w:r>
            <w:r w:rsidRPr="00236578">
              <w:rPr>
                <w:rFonts w:cs="Arial"/>
                <w:b/>
                <w:bCs/>
                <w:lang w:val="it-IT"/>
              </w:rPr>
              <w:t>.</w:t>
            </w:r>
          </w:p>
          <w:p w14:paraId="6783ED95" w14:textId="77777777" w:rsidR="0022604D" w:rsidRPr="00236578" w:rsidRDefault="0022604D" w:rsidP="0022604D">
            <w:pPr>
              <w:pStyle w:val="Rientrocorpodeltesto"/>
              <w:widowControl w:val="0"/>
              <w:tabs>
                <w:tab w:val="left" w:pos="8496"/>
              </w:tabs>
              <w:spacing w:after="0"/>
              <w:ind w:left="0" w:right="105"/>
              <w:jc w:val="both"/>
              <w:rPr>
                <w:rFonts w:cs="Arial"/>
                <w:bCs/>
                <w:color w:val="FF0000"/>
                <w:u w:val="single"/>
                <w:lang w:val="it-IT"/>
              </w:rPr>
            </w:pPr>
          </w:p>
        </w:tc>
      </w:tr>
      <w:tr w:rsidR="00F8101E" w:rsidRPr="003405F0" w14:paraId="145DAE0B" w14:textId="77777777" w:rsidTr="00173EA8">
        <w:tc>
          <w:tcPr>
            <w:tcW w:w="4397" w:type="dxa"/>
            <w:gridSpan w:val="3"/>
          </w:tcPr>
          <w:p w14:paraId="51214DE6" w14:textId="6531F187" w:rsidR="00AB2392" w:rsidRPr="007D1DCE" w:rsidRDefault="00AB2392" w:rsidP="00AB2392">
            <w:pPr>
              <w:jc w:val="both"/>
              <w:rPr>
                <w:b/>
                <w:bCs/>
                <w:lang w:val="de-DE"/>
              </w:rPr>
            </w:pPr>
            <w:r w:rsidRPr="007D1DCE">
              <w:rPr>
                <w:b/>
                <w:bCs/>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40D0AA9E" w14:textId="15C215D3" w:rsidR="0022604D" w:rsidRPr="00211C25" w:rsidRDefault="0022604D" w:rsidP="00AC5CF8">
            <w:pPr>
              <w:widowControl w:val="0"/>
              <w:jc w:val="both"/>
              <w:outlineLvl w:val="0"/>
              <w:rPr>
                <w:rFonts w:cs="Arial"/>
                <w:lang w:val="de-DE"/>
              </w:rPr>
            </w:pPr>
            <w:r w:rsidRPr="00236578">
              <w:rPr>
                <w:rFonts w:cs="Arial"/>
                <w:b/>
                <w:lang w:val="de-DE"/>
              </w:rPr>
              <w:t xml:space="preserve">Ausgeschlossen werden auf jeden Fall die Teilnehmer, die eine </w:t>
            </w:r>
            <w:r w:rsidR="005647B1" w:rsidRPr="00236578">
              <w:rPr>
                <w:rFonts w:cs="Arial"/>
                <w:b/>
                <w:lang w:val="de-DE"/>
              </w:rPr>
              <w:t>nicht den Mindestanfor</w:t>
            </w:r>
            <w:r w:rsidR="005647B1" w:rsidRPr="00236578">
              <w:rPr>
                <w:rFonts w:cs="Arial"/>
                <w:lang w:val="de-DE" w:eastAsia="it-IT"/>
              </w:rPr>
              <w:softHyphen/>
            </w:r>
            <w:r w:rsidR="005647B1" w:rsidRPr="00236578">
              <w:rPr>
                <w:rFonts w:cs="Arial"/>
                <w:b/>
                <w:lang w:val="de-DE"/>
              </w:rPr>
              <w:lastRenderedPageBreak/>
              <w:t xml:space="preserve">derungen entsprechende </w:t>
            </w:r>
            <w:r w:rsidRPr="00236578">
              <w:rPr>
                <w:rFonts w:cs="Arial"/>
                <w:b/>
                <w:color w:val="FF0000"/>
                <w:lang w:val="de-DE"/>
              </w:rPr>
              <w:t>Lieferung/Dienst</w:t>
            </w:r>
            <w:r w:rsidR="005647B1" w:rsidRPr="00236578">
              <w:rPr>
                <w:rFonts w:cs="Arial"/>
                <w:color w:val="FF0000"/>
                <w:lang w:val="de-DE" w:eastAsia="it-IT"/>
              </w:rPr>
              <w:softHyphen/>
            </w:r>
            <w:r w:rsidRPr="00236578">
              <w:rPr>
                <w:rFonts w:cs="Arial"/>
                <w:b/>
                <w:color w:val="FF0000"/>
                <w:lang w:val="de-DE"/>
              </w:rPr>
              <w:t>leistung</w:t>
            </w:r>
            <w:r w:rsidRPr="00236578">
              <w:rPr>
                <w:rFonts w:cs="Arial"/>
                <w:b/>
                <w:lang w:val="de-DE"/>
              </w:rPr>
              <w:t xml:space="preserve"> anbieten.</w:t>
            </w:r>
          </w:p>
        </w:tc>
        <w:tc>
          <w:tcPr>
            <w:tcW w:w="993" w:type="dxa"/>
          </w:tcPr>
          <w:p w14:paraId="202E559A" w14:textId="77777777" w:rsidR="0022604D" w:rsidRPr="005A2C16" w:rsidRDefault="0022604D" w:rsidP="0022604D">
            <w:pPr>
              <w:widowControl w:val="0"/>
              <w:ind w:right="105"/>
              <w:rPr>
                <w:rFonts w:cs="Arial"/>
                <w:highlight w:val="yellow"/>
                <w:lang w:val="de-DE"/>
              </w:rPr>
            </w:pPr>
          </w:p>
        </w:tc>
        <w:tc>
          <w:tcPr>
            <w:tcW w:w="4252" w:type="dxa"/>
          </w:tcPr>
          <w:p w14:paraId="2C96C57F" w14:textId="2E75A1E8" w:rsidR="0022604D" w:rsidRPr="00236578" w:rsidRDefault="0022604D" w:rsidP="0022604D">
            <w:pPr>
              <w:widowControl w:val="0"/>
              <w:ind w:right="105"/>
              <w:jc w:val="both"/>
              <w:rPr>
                <w:rFonts w:cs="Arial"/>
                <w:b/>
                <w:noProof w:val="0"/>
                <w:lang w:val="it-IT" w:eastAsia="it-IT"/>
              </w:rPr>
            </w:pPr>
            <w:r w:rsidRPr="0023657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36578" w:rsidRDefault="0022604D" w:rsidP="0022604D">
            <w:pPr>
              <w:widowControl w:val="0"/>
              <w:ind w:right="62"/>
              <w:jc w:val="both"/>
              <w:outlineLvl w:val="0"/>
              <w:rPr>
                <w:rFonts w:cs="Arial"/>
                <w:b/>
                <w:lang w:val="it-IT"/>
              </w:rPr>
            </w:pPr>
            <w:r w:rsidRPr="00236578">
              <w:rPr>
                <w:rFonts w:cs="Arial"/>
                <w:b/>
                <w:lang w:val="it-IT"/>
              </w:rPr>
              <w:t xml:space="preserve">In ogni caso saranno esclusi i concorrenti, che offrano </w:t>
            </w:r>
            <w:r w:rsidRPr="00236578">
              <w:rPr>
                <w:rFonts w:cs="Arial"/>
                <w:b/>
                <w:color w:val="FF0000"/>
                <w:lang w:val="it-IT"/>
              </w:rPr>
              <w:t xml:space="preserve">un servizio / una fornitura </w:t>
            </w:r>
            <w:r w:rsidRPr="00236578">
              <w:rPr>
                <w:rFonts w:cs="Arial"/>
                <w:b/>
                <w:lang w:val="it-IT"/>
              </w:rPr>
              <w:t>non conforme ai requisiti minimi.</w:t>
            </w:r>
          </w:p>
          <w:p w14:paraId="49607462" w14:textId="77777777" w:rsidR="0022604D" w:rsidRPr="00236578" w:rsidRDefault="0022604D" w:rsidP="0022604D">
            <w:pPr>
              <w:pStyle w:val="Rientrocorpodeltesto"/>
              <w:widowControl w:val="0"/>
              <w:tabs>
                <w:tab w:val="left" w:pos="8496"/>
              </w:tabs>
              <w:spacing w:after="0"/>
              <w:ind w:left="0" w:right="105"/>
              <w:jc w:val="both"/>
              <w:rPr>
                <w:rFonts w:cs="Arial"/>
                <w:noProof w:val="0"/>
                <w:lang w:val="it-IT" w:eastAsia="it-IT"/>
              </w:rPr>
            </w:pPr>
          </w:p>
        </w:tc>
      </w:tr>
      <w:tr w:rsidR="00F8101E" w:rsidRPr="003405F0" w14:paraId="253E19E8" w14:textId="77777777" w:rsidTr="00173EA8">
        <w:tc>
          <w:tcPr>
            <w:tcW w:w="4397"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F8101E" w:rsidRPr="003405F0" w14:paraId="436318FE" w14:textId="77777777" w:rsidTr="00173EA8">
        <w:tc>
          <w:tcPr>
            <w:tcW w:w="4397"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F8101E" w:rsidRPr="003405F0" w14:paraId="5BF1E29E" w14:textId="77777777" w:rsidTr="00173EA8">
        <w:tc>
          <w:tcPr>
            <w:tcW w:w="4397" w:type="dxa"/>
            <w:gridSpan w:val="3"/>
          </w:tcPr>
          <w:p w14:paraId="0FD3B662" w14:textId="77777777" w:rsidR="005A2C16" w:rsidRPr="00211C25" w:rsidRDefault="005A2C16" w:rsidP="00AC5CF8">
            <w:pPr>
              <w:widowControl w:val="0"/>
              <w:jc w:val="both"/>
              <w:rPr>
                <w:rFonts w:cs="Arial"/>
                <w:highlight w:val="yellow"/>
                <w:lang w:val="it-IT"/>
              </w:rPr>
            </w:pPr>
          </w:p>
        </w:tc>
        <w:tc>
          <w:tcPr>
            <w:tcW w:w="993" w:type="dxa"/>
          </w:tcPr>
          <w:p w14:paraId="48087982" w14:textId="77777777" w:rsidR="005A2C16" w:rsidRPr="00211C25" w:rsidRDefault="005A2C16" w:rsidP="00765585">
            <w:pPr>
              <w:widowControl w:val="0"/>
              <w:rPr>
                <w:rFonts w:cs="Arial"/>
                <w:highlight w:val="yellow"/>
                <w:lang w:val="it-IT"/>
              </w:rPr>
            </w:pPr>
          </w:p>
        </w:tc>
        <w:tc>
          <w:tcPr>
            <w:tcW w:w="4252" w:type="dxa"/>
          </w:tcPr>
          <w:p w14:paraId="082A5B01" w14:textId="77777777" w:rsidR="005A2C16" w:rsidRPr="00211C25" w:rsidRDefault="005A2C16" w:rsidP="00765585">
            <w:pPr>
              <w:widowControl w:val="0"/>
              <w:jc w:val="both"/>
              <w:rPr>
                <w:rFonts w:cs="Arial"/>
                <w:highlight w:val="yellow"/>
                <w:lang w:val="it-IT"/>
              </w:rPr>
            </w:pPr>
          </w:p>
        </w:tc>
      </w:tr>
      <w:tr w:rsidR="00F8101E" w:rsidRPr="003405F0" w14:paraId="100D8F6E" w14:textId="77777777" w:rsidTr="00173EA8">
        <w:tc>
          <w:tcPr>
            <w:tcW w:w="4397" w:type="dxa"/>
            <w:gridSpan w:val="3"/>
          </w:tcPr>
          <w:p w14:paraId="0DBC139A" w14:textId="69B8D87C" w:rsidR="0093582C" w:rsidRPr="0093582C" w:rsidRDefault="005A2C16" w:rsidP="00AC5CF8">
            <w:pPr>
              <w:widowControl w:val="0"/>
              <w:jc w:val="both"/>
              <w:rPr>
                <w:rFonts w:cs="Arial"/>
                <w:b/>
                <w:bCs/>
                <w:lang w:val="de-DE"/>
              </w:rPr>
            </w:pPr>
            <w:r w:rsidRPr="00236578">
              <w:rPr>
                <w:rFonts w:cs="Arial"/>
                <w:b/>
                <w:bCs/>
                <w:lang w:val="de-DE"/>
              </w:rPr>
              <w:t>Mehrfach-, Alternativangebote, unvollständige Angebote und Angebote mit Bedingungen haben den Ausschluss zur Folge.</w:t>
            </w:r>
          </w:p>
        </w:tc>
        <w:tc>
          <w:tcPr>
            <w:tcW w:w="993" w:type="dxa"/>
          </w:tcPr>
          <w:p w14:paraId="0348B6D1" w14:textId="77777777" w:rsidR="005A2C16" w:rsidRPr="007D1DCE" w:rsidRDefault="005A2C16" w:rsidP="00765585">
            <w:pPr>
              <w:widowControl w:val="0"/>
              <w:rPr>
                <w:rFonts w:cs="Arial"/>
                <w:lang w:val="de-DE"/>
              </w:rPr>
            </w:pPr>
          </w:p>
        </w:tc>
        <w:tc>
          <w:tcPr>
            <w:tcW w:w="4252" w:type="dxa"/>
          </w:tcPr>
          <w:p w14:paraId="179A286D" w14:textId="7558C635" w:rsidR="005A2C16" w:rsidRPr="00236578" w:rsidRDefault="0093582C" w:rsidP="00765585">
            <w:pPr>
              <w:widowControl w:val="0"/>
              <w:jc w:val="both"/>
              <w:rPr>
                <w:rFonts w:cs="Arial"/>
                <w:lang w:val="it-IT"/>
              </w:rPr>
            </w:pPr>
            <w:r w:rsidRPr="0093582C">
              <w:rPr>
                <w:rFonts w:cs="Arial"/>
                <w:b/>
                <w:bCs/>
                <w:lang w:val="it-IT"/>
              </w:rPr>
              <w:t>Verranno escluse le offerte p</w:t>
            </w:r>
            <w:r>
              <w:rPr>
                <w:rFonts w:cs="Arial"/>
                <w:b/>
                <w:bCs/>
                <w:lang w:val="it-IT"/>
              </w:rPr>
              <w:t>lurime, alternative, incomplete o condizionate.</w:t>
            </w:r>
          </w:p>
        </w:tc>
      </w:tr>
      <w:tr w:rsidR="00F8101E" w:rsidRPr="003405F0" w14:paraId="7B4EA0C4" w14:textId="77777777" w:rsidTr="00173EA8">
        <w:tc>
          <w:tcPr>
            <w:tcW w:w="4397"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F8101E" w:rsidRPr="003405F0" w14:paraId="33581313" w14:textId="77777777" w:rsidTr="00173EA8">
        <w:tc>
          <w:tcPr>
            <w:tcW w:w="4397" w:type="dxa"/>
            <w:gridSpan w:val="3"/>
          </w:tcPr>
          <w:p w14:paraId="127A6DE0" w14:textId="3F7B2DE0" w:rsidR="0022604D" w:rsidRPr="00211C25" w:rsidRDefault="0022604D" w:rsidP="00AC5CF8">
            <w:pPr>
              <w:pStyle w:val="Rientrocorpodeltesto"/>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Rientrocorpodeltesto"/>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F8101E" w:rsidRPr="003405F0" w14:paraId="660E6915" w14:textId="77777777" w:rsidTr="00173EA8">
        <w:tc>
          <w:tcPr>
            <w:tcW w:w="4397" w:type="dxa"/>
            <w:gridSpan w:val="3"/>
          </w:tcPr>
          <w:p w14:paraId="54E09E76" w14:textId="77777777" w:rsidR="0022604D" w:rsidRPr="00211C25" w:rsidRDefault="0022604D" w:rsidP="00AC5CF8">
            <w:pPr>
              <w:pStyle w:val="Rientrocorpodeltesto"/>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Rientrocorpodeltesto"/>
              <w:widowControl w:val="0"/>
              <w:tabs>
                <w:tab w:val="left" w:pos="8496"/>
              </w:tabs>
              <w:spacing w:after="0"/>
              <w:ind w:left="0"/>
              <w:jc w:val="both"/>
              <w:rPr>
                <w:rFonts w:cs="Arial"/>
                <w:u w:val="single"/>
                <w:lang w:val="it-IT" w:eastAsia="it-IT"/>
              </w:rPr>
            </w:pPr>
          </w:p>
        </w:tc>
      </w:tr>
      <w:tr w:rsidR="00F8101E" w:rsidRPr="003405F0" w14:paraId="65A9FA25" w14:textId="77777777" w:rsidTr="00173EA8">
        <w:tc>
          <w:tcPr>
            <w:tcW w:w="4397"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F8101E" w:rsidRPr="003405F0" w14:paraId="79C5C957" w14:textId="77777777" w:rsidTr="00173EA8">
        <w:tc>
          <w:tcPr>
            <w:tcW w:w="4397"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F8101E" w:rsidRPr="003405F0" w14:paraId="4344B86D" w14:textId="77777777" w:rsidTr="00173EA8">
        <w:tc>
          <w:tcPr>
            <w:tcW w:w="4397" w:type="dxa"/>
            <w:gridSpan w:val="3"/>
          </w:tcPr>
          <w:p w14:paraId="2DC1BF1A" w14:textId="497FA10F"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F8101E" w:rsidRPr="003405F0" w14:paraId="6D0D1AD2" w14:textId="77777777" w:rsidTr="00173EA8">
        <w:tc>
          <w:tcPr>
            <w:tcW w:w="4397" w:type="dxa"/>
            <w:gridSpan w:val="3"/>
          </w:tcPr>
          <w:p w14:paraId="3744DAD3" w14:textId="77777777" w:rsidR="0022604D" w:rsidRPr="00211C25" w:rsidRDefault="0022604D" w:rsidP="00765585">
            <w:pPr>
              <w:pStyle w:val="Rientrocorpodeltesto"/>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Rientrocorpodeltesto"/>
              <w:widowControl w:val="0"/>
              <w:tabs>
                <w:tab w:val="left" w:pos="8496"/>
              </w:tabs>
              <w:spacing w:after="0"/>
              <w:ind w:left="432"/>
              <w:jc w:val="both"/>
              <w:rPr>
                <w:rFonts w:cs="Arial"/>
                <w:noProof w:val="0"/>
                <w:lang w:val="it-IT" w:eastAsia="it-IT"/>
              </w:rPr>
            </w:pPr>
          </w:p>
        </w:tc>
      </w:tr>
      <w:tr w:rsidR="00F8101E" w:rsidRPr="003405F0" w14:paraId="07A22E8D" w14:textId="77777777" w:rsidTr="00173EA8">
        <w:tc>
          <w:tcPr>
            <w:tcW w:w="4397" w:type="dxa"/>
            <w:gridSpan w:val="3"/>
          </w:tcPr>
          <w:p w14:paraId="2ACAEBFE" w14:textId="77777777" w:rsidR="0022604D" w:rsidRPr="00211C25" w:rsidRDefault="0022604D" w:rsidP="001B5F4B">
            <w:pPr>
              <w:pStyle w:val="Rientrocorpodeltesto"/>
              <w:widowControl w:val="0"/>
              <w:numPr>
                <w:ilvl w:val="0"/>
                <w:numId w:val="37"/>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Paragrafoelenco"/>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1B5F4B">
            <w:pPr>
              <w:pStyle w:val="Rientrocorpodeltesto"/>
              <w:widowControl w:val="0"/>
              <w:numPr>
                <w:ilvl w:val="0"/>
                <w:numId w:val="40"/>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Rientrocorpodeltesto"/>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Rientrocorpodeltesto"/>
              <w:widowControl w:val="0"/>
              <w:tabs>
                <w:tab w:val="left" w:pos="8496"/>
              </w:tabs>
              <w:spacing w:after="0"/>
              <w:ind w:left="0"/>
              <w:jc w:val="both"/>
              <w:rPr>
                <w:rFonts w:cs="Arial"/>
                <w:bCs/>
                <w:i/>
                <w:color w:val="FF0000"/>
                <w:highlight w:val="green"/>
                <w:u w:val="single"/>
                <w:lang w:val="it-IT"/>
              </w:rPr>
            </w:pPr>
          </w:p>
        </w:tc>
      </w:tr>
      <w:tr w:rsidR="00F8101E" w:rsidRPr="003405F0" w14:paraId="23015A2F" w14:textId="77777777" w:rsidTr="00173EA8">
        <w:tc>
          <w:tcPr>
            <w:tcW w:w="4397" w:type="dxa"/>
            <w:gridSpan w:val="3"/>
          </w:tcPr>
          <w:p w14:paraId="387F738C" w14:textId="17ED3CC0" w:rsidR="0022604D" w:rsidRPr="00211C25" w:rsidRDefault="0022604D" w:rsidP="00AC5CF8">
            <w:pPr>
              <w:pStyle w:val="Paragrafoelenco"/>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Paragrafoelenco"/>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it-IT"/>
              </w:rPr>
            </w:pPr>
          </w:p>
        </w:tc>
      </w:tr>
      <w:tr w:rsidR="00F8101E" w:rsidRPr="003405F0" w14:paraId="1660D9A8" w14:textId="77777777" w:rsidTr="00173EA8">
        <w:tc>
          <w:tcPr>
            <w:tcW w:w="4397" w:type="dxa"/>
            <w:gridSpan w:val="3"/>
          </w:tcPr>
          <w:p w14:paraId="05ED8383" w14:textId="4E97EE20" w:rsidR="0022604D" w:rsidRPr="00211C25" w:rsidRDefault="004C5D4E" w:rsidP="001B5F4B">
            <w:pPr>
              <w:pStyle w:val="Rientrocorpodeltesto"/>
              <w:widowControl w:val="0"/>
              <w:numPr>
                <w:ilvl w:val="0"/>
                <w:numId w:val="37"/>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1B5F4B">
            <w:pPr>
              <w:pStyle w:val="Rientrocorpodeltesto"/>
              <w:widowControl w:val="0"/>
              <w:numPr>
                <w:ilvl w:val="0"/>
                <w:numId w:val="40"/>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F8101E" w:rsidRPr="003405F0" w14:paraId="297021B9" w14:textId="77777777" w:rsidTr="00173EA8">
        <w:tc>
          <w:tcPr>
            <w:tcW w:w="4397" w:type="dxa"/>
            <w:gridSpan w:val="3"/>
          </w:tcPr>
          <w:p w14:paraId="1C8AC53F"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3405F0" w14:paraId="7EC83536" w14:textId="77777777" w:rsidTr="00173EA8">
        <w:tc>
          <w:tcPr>
            <w:tcW w:w="4397"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AC5CF8">
            <w:pPr>
              <w:widowControl w:val="0"/>
              <w:numPr>
                <w:ilvl w:val="0"/>
                <w:numId w:val="38"/>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AC5CF8">
            <w:pPr>
              <w:widowControl w:val="0"/>
              <w:numPr>
                <w:ilvl w:val="0"/>
                <w:numId w:val="38"/>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Rientrocorpodeltesto"/>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 xml:space="preserve">„Anleitungen für die Unterzeichnung der </w:t>
            </w:r>
            <w:r w:rsidR="001B5F4B" w:rsidRPr="00211C25">
              <w:rPr>
                <w:rFonts w:cs="Arial"/>
                <w:color w:val="FF0000"/>
                <w:lang w:val="de-DE"/>
              </w:rPr>
              <w:lastRenderedPageBreak/>
              <w:t>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w:t>
            </w:r>
            <w:r w:rsidRPr="00211C25">
              <w:rPr>
                <w:rFonts w:cs="Arial"/>
                <w:bCs/>
                <w:color w:val="FF0000"/>
                <w:lang w:val="it-IT"/>
              </w:rPr>
              <w:lastRenderedPageBreak/>
              <w:t>sottoscrizione dei documenti richiesti”</w:t>
            </w:r>
          </w:p>
          <w:p w14:paraId="6175C9B6"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3405F0" w14:paraId="07C084C2" w14:textId="77777777" w:rsidTr="00173EA8">
        <w:tc>
          <w:tcPr>
            <w:tcW w:w="4397"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F8101E" w:rsidRPr="003405F0" w14:paraId="4DB84388" w14:textId="77777777" w:rsidTr="00173EA8">
        <w:tc>
          <w:tcPr>
            <w:tcW w:w="4397" w:type="dxa"/>
            <w:gridSpan w:val="3"/>
          </w:tcPr>
          <w:p w14:paraId="5FEADB39" w14:textId="77777777" w:rsidR="0022604D" w:rsidRPr="009F574F" w:rsidRDefault="0022604D" w:rsidP="00AC5CF8">
            <w:pPr>
              <w:pStyle w:val="Paragrafoelenco"/>
              <w:widowControl w:val="0"/>
              <w:numPr>
                <w:ilvl w:val="0"/>
                <w:numId w:val="40"/>
              </w:numPr>
              <w:ind w:left="426"/>
              <w:jc w:val="both"/>
              <w:rPr>
                <w:rFonts w:cs="Arial"/>
                <w:b/>
                <w:color w:val="FF0000"/>
                <w:lang w:val="de-DE"/>
              </w:rPr>
            </w:pPr>
            <w:bookmarkStart w:id="111"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1B5F4B">
            <w:pPr>
              <w:pStyle w:val="Paragrafoelenco"/>
              <w:widowControl w:val="0"/>
              <w:numPr>
                <w:ilvl w:val="0"/>
                <w:numId w:val="71"/>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F8101E" w:rsidRPr="003405F0" w14:paraId="1759D705" w14:textId="77777777" w:rsidTr="00173EA8">
        <w:tc>
          <w:tcPr>
            <w:tcW w:w="4397"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F8101E" w:rsidRPr="003405F0" w14:paraId="1AAC28DA" w14:textId="77777777" w:rsidTr="00173EA8">
        <w:tc>
          <w:tcPr>
            <w:tcW w:w="4397" w:type="dxa"/>
            <w:gridSpan w:val="3"/>
          </w:tcPr>
          <w:p w14:paraId="7597D481" w14:textId="77777777" w:rsidR="00AC5945" w:rsidRPr="00AC5945" w:rsidRDefault="00AC5945" w:rsidP="00AC5945">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5CC04DAD" w14:textId="77777777" w:rsidR="00AC5945" w:rsidRPr="00AC5945" w:rsidRDefault="00AC5945" w:rsidP="00AC5945">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des Landesgesetzes Nr. 12 vom 04. Juli 2012, beschäftigt worden sind. </w:t>
            </w:r>
          </w:p>
          <w:p w14:paraId="34F48248" w14:textId="77777777" w:rsidR="00AC5945" w:rsidRPr="00AC5945" w:rsidRDefault="00AC5945" w:rsidP="00AC5945">
            <w:pPr>
              <w:widowControl w:val="0"/>
              <w:ind w:left="426"/>
              <w:jc w:val="both"/>
              <w:rPr>
                <w:rFonts w:cs="Arial"/>
                <w:color w:val="FF0000"/>
                <w:lang w:val="de-DE"/>
              </w:rPr>
            </w:pPr>
          </w:p>
          <w:p w14:paraId="6C9A93C2" w14:textId="612044F0" w:rsidR="0022604D" w:rsidRPr="00AC5945" w:rsidRDefault="0022604D" w:rsidP="00AC5CF8">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202FF6A3" w14:textId="77777777" w:rsidR="00901E4D" w:rsidRPr="00AC5945" w:rsidRDefault="00901E4D" w:rsidP="00AC5CF8">
            <w:pPr>
              <w:widowControl w:val="0"/>
              <w:ind w:left="426"/>
              <w:jc w:val="both"/>
              <w:rPr>
                <w:rFonts w:cs="Arial"/>
                <w:color w:val="FF0000"/>
                <w:lang w:val="de-DE"/>
              </w:rPr>
            </w:pPr>
          </w:p>
          <w:p w14:paraId="70F359BC" w14:textId="364A15FB" w:rsidR="0022604D" w:rsidRPr="00AC5945" w:rsidRDefault="0022604D" w:rsidP="00AC5CF8">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AC5945" w:rsidRDefault="0022604D" w:rsidP="0022604D">
            <w:pPr>
              <w:widowControl w:val="0"/>
              <w:jc w:val="both"/>
              <w:rPr>
                <w:rFonts w:cs="Arial"/>
                <w:lang w:val="de-DE"/>
              </w:rPr>
            </w:pPr>
          </w:p>
        </w:tc>
        <w:tc>
          <w:tcPr>
            <w:tcW w:w="4252" w:type="dxa"/>
          </w:tcPr>
          <w:p w14:paraId="07248A9F" w14:textId="77777777" w:rsidR="00AC5945" w:rsidRPr="00AC5945" w:rsidRDefault="00AC5945" w:rsidP="00AC5945">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1FE69F0D" w14:textId="77777777" w:rsidR="00AC5945" w:rsidRPr="00AC5945" w:rsidRDefault="00AC5945" w:rsidP="00AC5945">
            <w:pPr>
              <w:widowControl w:val="0"/>
              <w:spacing w:line="240" w:lineRule="exact"/>
              <w:ind w:left="424"/>
              <w:jc w:val="both"/>
              <w:rPr>
                <w:rFonts w:cs="Arial"/>
                <w:b/>
                <w:bCs/>
                <w:color w:val="FF0000"/>
                <w:u w:val="single"/>
                <w:lang w:val="it-IT"/>
              </w:rPr>
            </w:pPr>
            <w:r w:rsidRPr="00AC5945">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della legge provinciale 4 luglio 2012, n. 12 e successive modifiche. </w:t>
            </w:r>
          </w:p>
          <w:p w14:paraId="003DCB93" w14:textId="77777777" w:rsidR="00AC5945" w:rsidRPr="00AC5945" w:rsidRDefault="00AC5945" w:rsidP="0022604D">
            <w:pPr>
              <w:widowControl w:val="0"/>
              <w:ind w:left="378"/>
              <w:jc w:val="both"/>
              <w:rPr>
                <w:rFonts w:cs="Arial"/>
                <w:color w:val="FF0000"/>
                <w:lang w:val="it-IT"/>
              </w:rPr>
            </w:pPr>
          </w:p>
          <w:p w14:paraId="5517F52C" w14:textId="68A44025" w:rsidR="0022604D" w:rsidRPr="00AC5945" w:rsidRDefault="0022604D" w:rsidP="0022604D">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1325893B" w14:textId="77777777" w:rsidR="0022604D" w:rsidRPr="00AC5945" w:rsidRDefault="0022604D" w:rsidP="0022604D">
            <w:pPr>
              <w:widowControl w:val="0"/>
              <w:ind w:left="378"/>
              <w:jc w:val="both"/>
              <w:rPr>
                <w:rFonts w:cs="Arial"/>
                <w:color w:val="FF0000"/>
                <w:lang w:val="it-IT"/>
              </w:rPr>
            </w:pPr>
          </w:p>
          <w:p w14:paraId="220E53A8" w14:textId="77777777" w:rsidR="0022604D" w:rsidRPr="00AC5945" w:rsidRDefault="0022604D" w:rsidP="0022604D">
            <w:pPr>
              <w:widowControl w:val="0"/>
              <w:ind w:left="378"/>
              <w:jc w:val="both"/>
              <w:rPr>
                <w:rFonts w:cs="Arial"/>
                <w:color w:val="FF0000"/>
                <w:lang w:val="it-IT"/>
              </w:rPr>
            </w:pPr>
            <w:r w:rsidRPr="00AC5945">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F8101E" w:rsidRPr="003405F0" w14:paraId="04A21D0A" w14:textId="77777777" w:rsidTr="00173EA8">
        <w:tc>
          <w:tcPr>
            <w:tcW w:w="4397"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F8101E" w:rsidRPr="003405F0" w14:paraId="4DC6E4DD" w14:textId="77777777" w:rsidTr="00173EA8">
        <w:tc>
          <w:tcPr>
            <w:tcW w:w="4397" w:type="dxa"/>
            <w:gridSpan w:val="3"/>
          </w:tcPr>
          <w:p w14:paraId="21BC204B" w14:textId="0E3D2E33" w:rsidR="00220BD7" w:rsidRPr="009F574F" w:rsidRDefault="00220BD7" w:rsidP="00220BD7">
            <w:pPr>
              <w:widowControl w:val="0"/>
              <w:ind w:left="426"/>
              <w:jc w:val="both"/>
              <w:rPr>
                <w:rFonts w:cs="Arial"/>
                <w:color w:val="FF0000"/>
                <w:lang w:val="it-IT"/>
              </w:rPr>
            </w:pPr>
            <w:r w:rsidRPr="00220BD7">
              <w:rPr>
                <w:rFonts w:cs="Arial"/>
                <w:color w:val="FF0000"/>
                <w:lang w:val="de-DE"/>
              </w:rPr>
              <w:t xml:space="preserve">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 und Artikel 41, Absatz 2, Buchstabe a) des gesetzesvertretenden Dekretes Nr. 81 vom 15. </w:t>
            </w:r>
            <w:r w:rsidRPr="00220BD7">
              <w:rPr>
                <w:rFonts w:cs="Arial"/>
                <w:color w:val="FF0000"/>
                <w:lang w:val="it-IT"/>
              </w:rPr>
              <w:t>Juni 2015 vorgesehen.   </w:t>
            </w:r>
          </w:p>
        </w:tc>
        <w:tc>
          <w:tcPr>
            <w:tcW w:w="993" w:type="dxa"/>
          </w:tcPr>
          <w:p w14:paraId="492F93A5" w14:textId="77777777" w:rsidR="00220BD7" w:rsidRPr="009F574F" w:rsidRDefault="00220BD7" w:rsidP="0022604D">
            <w:pPr>
              <w:widowControl w:val="0"/>
              <w:rPr>
                <w:rFonts w:cs="Arial"/>
                <w:lang w:val="it-IT"/>
              </w:rPr>
            </w:pPr>
          </w:p>
        </w:tc>
        <w:tc>
          <w:tcPr>
            <w:tcW w:w="4252" w:type="dxa"/>
          </w:tcPr>
          <w:p w14:paraId="413FF5D6" w14:textId="523393B9" w:rsidR="00220BD7" w:rsidRPr="009F574F" w:rsidRDefault="00220BD7" w:rsidP="009E5602">
            <w:pPr>
              <w:widowControl w:val="0"/>
              <w:tabs>
                <w:tab w:val="num" w:pos="1080"/>
              </w:tabs>
              <w:ind w:left="427" w:right="180"/>
              <w:jc w:val="both"/>
              <w:rPr>
                <w:rFonts w:cs="Arial"/>
                <w:color w:val="FF0000"/>
                <w:lang w:val="it-IT"/>
              </w:rPr>
            </w:pPr>
            <w:r w:rsidRPr="00220BD7">
              <w:rPr>
                <w:rFonts w:cs="Arial"/>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 della legge provinciale 4 luglio 2012, n. 12, e successive modifiche, e dell’articolo 41, comma 2, lettera a), del decreto legislativo 15 giugno 2015, n. 81.</w:t>
            </w:r>
          </w:p>
        </w:tc>
      </w:tr>
      <w:tr w:rsidR="00F8101E" w:rsidRPr="003405F0" w14:paraId="1274FDB4" w14:textId="77777777" w:rsidTr="00173EA8">
        <w:tc>
          <w:tcPr>
            <w:tcW w:w="4397" w:type="dxa"/>
            <w:gridSpan w:val="3"/>
          </w:tcPr>
          <w:p w14:paraId="5354C056" w14:textId="77777777" w:rsidR="00220BD7" w:rsidRPr="009F574F" w:rsidRDefault="00220BD7" w:rsidP="00AC5CF8">
            <w:pPr>
              <w:widowControl w:val="0"/>
              <w:rPr>
                <w:rFonts w:cs="Arial"/>
                <w:color w:val="FF0000"/>
                <w:lang w:val="it-IT"/>
              </w:rPr>
            </w:pPr>
          </w:p>
        </w:tc>
        <w:tc>
          <w:tcPr>
            <w:tcW w:w="993" w:type="dxa"/>
          </w:tcPr>
          <w:p w14:paraId="75637B94" w14:textId="77777777" w:rsidR="00220BD7" w:rsidRPr="009F574F" w:rsidRDefault="00220BD7" w:rsidP="0022604D">
            <w:pPr>
              <w:widowControl w:val="0"/>
              <w:rPr>
                <w:rFonts w:cs="Arial"/>
                <w:lang w:val="it-IT"/>
              </w:rPr>
            </w:pPr>
          </w:p>
        </w:tc>
        <w:tc>
          <w:tcPr>
            <w:tcW w:w="4252" w:type="dxa"/>
          </w:tcPr>
          <w:p w14:paraId="0488E2E4" w14:textId="77777777" w:rsidR="00220BD7" w:rsidRPr="009F574F" w:rsidRDefault="00220BD7" w:rsidP="0022604D">
            <w:pPr>
              <w:widowControl w:val="0"/>
              <w:tabs>
                <w:tab w:val="num" w:pos="1080"/>
              </w:tabs>
              <w:ind w:right="180"/>
              <w:rPr>
                <w:rFonts w:cs="Arial"/>
                <w:color w:val="FF0000"/>
                <w:lang w:val="it-IT"/>
              </w:rPr>
            </w:pPr>
          </w:p>
        </w:tc>
      </w:tr>
      <w:tr w:rsidR="00F8101E" w:rsidRPr="003405F0" w14:paraId="0E3EA14B" w14:textId="77777777" w:rsidTr="00173EA8">
        <w:tc>
          <w:tcPr>
            <w:tcW w:w="4397" w:type="dxa"/>
            <w:gridSpan w:val="3"/>
          </w:tcPr>
          <w:p w14:paraId="5A40ADB9" w14:textId="786C5012" w:rsidR="0022604D" w:rsidRPr="009F574F" w:rsidRDefault="0022604D" w:rsidP="00AC5CF8">
            <w:pPr>
              <w:widowControl w:val="0"/>
              <w:ind w:left="426"/>
              <w:jc w:val="both"/>
              <w:rPr>
                <w:rFonts w:cs="Arial"/>
                <w:color w:val="FF0000"/>
                <w:lang w:val="de-DE"/>
              </w:rPr>
            </w:pPr>
            <w:bookmarkStart w:id="112" w:name="_Hlk75342287"/>
            <w:r w:rsidRPr="009F574F">
              <w:rPr>
                <w:rFonts w:cs="Arial"/>
                <w:color w:val="FF0000"/>
                <w:lang w:val="de-DE"/>
              </w:rPr>
              <w:t xml:space="preserve">Diese Dokumente sind </w:t>
            </w:r>
            <w:r w:rsidRPr="009F574F">
              <w:rPr>
                <w:rFonts w:cs="Arial"/>
                <w:b/>
                <w:color w:val="FF0000"/>
                <w:lang w:val="de-DE"/>
              </w:rPr>
              <w:t xml:space="preserve">mit digitaler Unterschrift </w:t>
            </w:r>
            <w:r w:rsidRPr="009F574F">
              <w:rPr>
                <w:rFonts w:cs="Arial"/>
                <w:color w:val="FF0000"/>
                <w:lang w:val="de-DE"/>
              </w:rPr>
              <w:t xml:space="preserve">zu unterzeichnen – </w:t>
            </w:r>
            <w:r w:rsidR="00026275" w:rsidRPr="00026275">
              <w:rPr>
                <w:rFonts w:cs="Arial"/>
                <w:color w:val="FF0000"/>
                <w:highlight w:val="yellow"/>
                <w:lang w:val="de-DE"/>
              </w:rPr>
              <w:t>siehe Punkt 4.2.3 „Anleitungen für die Unterzeichnung der erforderlichen Unterlagen“.</w:t>
            </w:r>
          </w:p>
        </w:tc>
        <w:tc>
          <w:tcPr>
            <w:tcW w:w="993" w:type="dxa"/>
          </w:tcPr>
          <w:p w14:paraId="7E5568AC" w14:textId="77777777" w:rsidR="0022604D" w:rsidRPr="009F574F" w:rsidRDefault="0022604D" w:rsidP="0022604D">
            <w:pPr>
              <w:widowControl w:val="0"/>
              <w:ind w:left="426" w:right="22"/>
              <w:jc w:val="both"/>
              <w:rPr>
                <w:rFonts w:cs="Arial"/>
                <w:color w:val="FF0000"/>
                <w:lang w:val="de-DE"/>
              </w:rPr>
            </w:pPr>
          </w:p>
        </w:tc>
        <w:tc>
          <w:tcPr>
            <w:tcW w:w="4252" w:type="dxa"/>
          </w:tcPr>
          <w:p w14:paraId="2D9D7FDA" w14:textId="43A27EE1" w:rsidR="0022604D" w:rsidRPr="00211C25" w:rsidRDefault="0022604D" w:rsidP="0022604D">
            <w:pPr>
              <w:widowControl w:val="0"/>
              <w:ind w:left="426" w:right="22"/>
              <w:jc w:val="both"/>
              <w:rPr>
                <w:rFonts w:cs="Arial"/>
                <w:color w:val="FF0000"/>
                <w:lang w:val="it-IT"/>
              </w:rPr>
            </w:pPr>
            <w:r w:rsidRPr="009F574F">
              <w:rPr>
                <w:rFonts w:cs="Arial"/>
                <w:color w:val="FF0000"/>
                <w:lang w:val="it-IT"/>
              </w:rPr>
              <w:t xml:space="preserve">Per tali documenti </w:t>
            </w:r>
            <w:r w:rsidR="00CA1458" w:rsidRPr="009F574F">
              <w:rPr>
                <w:rFonts w:cs="Arial"/>
                <w:color w:val="FF0000"/>
                <w:lang w:val="it-IT"/>
              </w:rPr>
              <w:t>è</w:t>
            </w:r>
            <w:r w:rsidRPr="009F574F">
              <w:rPr>
                <w:rFonts w:cs="Arial"/>
                <w:color w:val="FF0000"/>
                <w:lang w:val="it-IT"/>
              </w:rPr>
              <w:t xml:space="preserve"> richiesta l’apposizione della </w:t>
            </w:r>
            <w:r w:rsidRPr="009F574F">
              <w:rPr>
                <w:rFonts w:cs="Arial"/>
                <w:b/>
                <w:color w:val="FF0000"/>
                <w:lang w:val="it-IT"/>
              </w:rPr>
              <w:t>firma digitale</w:t>
            </w:r>
            <w:r w:rsidRPr="009F574F">
              <w:rPr>
                <w:rFonts w:cs="Arial"/>
                <w:color w:val="FF0000"/>
                <w:lang w:val="it-IT"/>
              </w:rPr>
              <w:t xml:space="preserve"> – </w:t>
            </w:r>
            <w:r w:rsidRPr="00026275">
              <w:rPr>
                <w:rFonts w:cs="Arial"/>
                <w:strike/>
                <w:color w:val="FF0000"/>
                <w:lang w:val="it-IT"/>
              </w:rPr>
              <w:t>vedi articolo 2, punto 2 del presente disciplinare di gara</w:t>
            </w:r>
            <w:r w:rsidRPr="009F574F">
              <w:rPr>
                <w:rFonts w:cs="Arial"/>
                <w:color w:val="FF0000"/>
                <w:lang w:val="it-IT"/>
              </w:rPr>
              <w:t>.</w:t>
            </w:r>
            <w:r w:rsidR="00026275" w:rsidRPr="00026275">
              <w:rPr>
                <w:lang w:val="it-IT"/>
              </w:rPr>
              <w:t xml:space="preserve"> </w:t>
            </w:r>
            <w:r w:rsidR="00026275" w:rsidRPr="00026275">
              <w:rPr>
                <w:rFonts w:cs="Arial"/>
                <w:color w:val="FF0000"/>
                <w:highlight w:val="yellow"/>
                <w:lang w:val="it-IT"/>
              </w:rPr>
              <w:t>vedi par. 4.2.3 “modalità di sottoscrizione dei documenti richiesti”</w:t>
            </w:r>
          </w:p>
        </w:tc>
      </w:tr>
      <w:bookmarkEnd w:id="111"/>
      <w:bookmarkEnd w:id="112"/>
      <w:tr w:rsidR="00F8101E" w:rsidRPr="003405F0" w14:paraId="0CBABDBB" w14:textId="77777777" w:rsidTr="00173EA8">
        <w:tc>
          <w:tcPr>
            <w:tcW w:w="4397"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F8101E" w:rsidRPr="003405F0" w14:paraId="465606D4" w14:textId="77777777" w:rsidTr="00173EA8">
        <w:tc>
          <w:tcPr>
            <w:tcW w:w="4397"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Rientrocorpodeltesto"/>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F8101E" w:rsidRPr="003405F0" w14:paraId="3C5DD366" w14:textId="77777777" w:rsidTr="00173EA8">
        <w:tc>
          <w:tcPr>
            <w:tcW w:w="4397" w:type="dxa"/>
            <w:gridSpan w:val="3"/>
          </w:tcPr>
          <w:p w14:paraId="6D50DE76" w14:textId="77777777" w:rsidR="0022604D" w:rsidRPr="00211C25" w:rsidRDefault="0022604D" w:rsidP="004D4DBB">
            <w:pPr>
              <w:widowControl w:val="0"/>
              <w:tabs>
                <w:tab w:val="num" w:pos="360"/>
                <w:tab w:val="center" w:pos="4536"/>
                <w:tab w:val="right" w:pos="9072"/>
              </w:tabs>
              <w:jc w:val="both"/>
              <w:rPr>
                <w:rFonts w:cs="Arial"/>
                <w:b/>
                <w:noProof w:val="0"/>
                <w:lang w:val="it-IT"/>
              </w:rPr>
            </w:pPr>
          </w:p>
        </w:tc>
        <w:tc>
          <w:tcPr>
            <w:tcW w:w="993" w:type="dxa"/>
          </w:tcPr>
          <w:p w14:paraId="527340D7"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c>
          <w:tcPr>
            <w:tcW w:w="4252" w:type="dxa"/>
          </w:tcPr>
          <w:p w14:paraId="2A8B4835" w14:textId="77777777" w:rsidR="0022604D" w:rsidRPr="00211C25" w:rsidRDefault="0022604D" w:rsidP="0022604D">
            <w:pPr>
              <w:widowControl w:val="0"/>
              <w:tabs>
                <w:tab w:val="num" w:pos="313"/>
                <w:tab w:val="center" w:pos="4536"/>
                <w:tab w:val="right" w:pos="9072"/>
              </w:tabs>
              <w:ind w:right="105"/>
              <w:jc w:val="both"/>
              <w:rPr>
                <w:rFonts w:cs="Arial"/>
                <w:b/>
                <w:noProof w:val="0"/>
                <w:lang w:val="it-IT"/>
              </w:rPr>
            </w:pPr>
          </w:p>
        </w:tc>
      </w:tr>
      <w:tr w:rsidR="00F8101E" w:rsidRPr="003405F0" w14:paraId="71184FF2" w14:textId="77777777" w:rsidTr="00173EA8">
        <w:tc>
          <w:tcPr>
            <w:tcW w:w="4397"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F8101E" w:rsidRPr="003405F0" w14:paraId="59C0C24B" w14:textId="77777777" w:rsidTr="00173EA8">
        <w:tc>
          <w:tcPr>
            <w:tcW w:w="4397"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211C25" w14:paraId="7C867285" w14:textId="77777777" w:rsidTr="00173EA8">
        <w:tc>
          <w:tcPr>
            <w:tcW w:w="4397"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proofErr w:type="spellStart"/>
            <w:r w:rsidRPr="00211C25">
              <w:rPr>
                <w:rFonts w:cs="Arial"/>
                <w:b/>
                <w:noProof w:val="0"/>
                <w:color w:val="FF0000"/>
                <w:lang w:val="it-IT"/>
              </w:rPr>
              <w:t>Muster</w:t>
            </w:r>
            <w:proofErr w:type="spellEnd"/>
            <w:r w:rsidRPr="00211C25">
              <w:rPr>
                <w:rFonts w:cs="Arial"/>
                <w:b/>
                <w:noProof w:val="0"/>
                <w:color w:val="FF0000"/>
                <w:lang w:val="it-IT"/>
              </w:rPr>
              <w:t>:</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F8101E" w:rsidRPr="00211C25" w14:paraId="414DC69E" w14:textId="77777777" w:rsidTr="00173EA8">
        <w:tc>
          <w:tcPr>
            <w:tcW w:w="4397"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3405F0" w14:paraId="62A1D306" w14:textId="77777777" w:rsidTr="00173EA8">
        <w:tc>
          <w:tcPr>
            <w:tcW w:w="4397" w:type="dxa"/>
            <w:gridSpan w:val="3"/>
          </w:tcPr>
          <w:p w14:paraId="5FC96B58" w14:textId="6B63FCAB" w:rsidR="0022604D" w:rsidRPr="00211C25" w:rsidRDefault="0022604D" w:rsidP="00AC5CF8">
            <w:pPr>
              <w:pStyle w:val="Rientrocorpodeltesto"/>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Rientrocorpodeltesto"/>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F8101E" w:rsidRPr="003405F0" w14:paraId="1015344E" w14:textId="77777777" w:rsidTr="00173EA8">
        <w:tc>
          <w:tcPr>
            <w:tcW w:w="4397" w:type="dxa"/>
            <w:gridSpan w:val="3"/>
          </w:tcPr>
          <w:p w14:paraId="752983CA" w14:textId="77777777" w:rsidR="0022604D" w:rsidRPr="00211C25" w:rsidRDefault="0022604D" w:rsidP="00AC5CF8">
            <w:pPr>
              <w:pStyle w:val="Rientrocorpodeltesto"/>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3405F0" w14:paraId="34F0141A" w14:textId="77777777" w:rsidTr="00173EA8">
        <w:tc>
          <w:tcPr>
            <w:tcW w:w="4397" w:type="dxa"/>
            <w:gridSpan w:val="3"/>
          </w:tcPr>
          <w:p w14:paraId="18844E42" w14:textId="3F743348" w:rsidR="0022604D" w:rsidRPr="00211C25" w:rsidRDefault="0022604D" w:rsidP="004E4C7F">
            <w:pPr>
              <w:pStyle w:val="Rientrocorpodeltesto"/>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F8101E" w:rsidRPr="003405F0" w14:paraId="24D5B901" w14:textId="77777777" w:rsidTr="00173EA8">
        <w:tc>
          <w:tcPr>
            <w:tcW w:w="4397" w:type="dxa"/>
            <w:gridSpan w:val="3"/>
          </w:tcPr>
          <w:p w14:paraId="793FF964"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3405F0" w14:paraId="3F6B555C" w14:textId="77777777" w:rsidTr="00173EA8">
        <w:tc>
          <w:tcPr>
            <w:tcW w:w="4397" w:type="dxa"/>
            <w:gridSpan w:val="3"/>
          </w:tcPr>
          <w:p w14:paraId="3627235F" w14:textId="583AB312"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Rückantwort,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F8101E" w:rsidRPr="003405F0" w14:paraId="10987362" w14:textId="77777777" w:rsidTr="00173EA8">
        <w:tc>
          <w:tcPr>
            <w:tcW w:w="4397" w:type="dxa"/>
            <w:gridSpan w:val="3"/>
          </w:tcPr>
          <w:p w14:paraId="13B6707C" w14:textId="77777777" w:rsidR="0022604D" w:rsidRPr="00211C25" w:rsidRDefault="0022604D" w:rsidP="00AC5CF8">
            <w:pPr>
              <w:pStyle w:val="Rientrocorpodeltesto"/>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Rientrocorpodeltesto"/>
              <w:widowControl w:val="0"/>
              <w:tabs>
                <w:tab w:val="left" w:pos="8496"/>
              </w:tabs>
              <w:spacing w:after="0"/>
              <w:ind w:left="330" w:right="105" w:hanging="330"/>
              <w:jc w:val="both"/>
              <w:rPr>
                <w:rFonts w:cs="Arial"/>
                <w:bCs/>
                <w:color w:val="FF0000"/>
                <w:lang w:val="it-IT"/>
              </w:rPr>
            </w:pPr>
          </w:p>
        </w:tc>
      </w:tr>
      <w:tr w:rsidR="00F8101E" w:rsidRPr="00211C25" w14:paraId="3F0F6034" w14:textId="77777777" w:rsidTr="00173EA8">
        <w:tc>
          <w:tcPr>
            <w:tcW w:w="4397" w:type="dxa"/>
            <w:gridSpan w:val="3"/>
          </w:tcPr>
          <w:p w14:paraId="438F24FB" w14:textId="77777777" w:rsidR="0022604D" w:rsidRPr="00211C25" w:rsidRDefault="0022604D" w:rsidP="00AC5CF8">
            <w:pPr>
              <w:pStyle w:val="Rientrocorpodeltesto"/>
              <w:widowControl w:val="0"/>
              <w:tabs>
                <w:tab w:val="left" w:pos="8496"/>
              </w:tabs>
              <w:spacing w:after="0"/>
              <w:ind w:left="0"/>
              <w:jc w:val="center"/>
              <w:rPr>
                <w:rFonts w:eastAsia="Calibri" w:cs="Arial"/>
                <w:noProof w:val="0"/>
                <w:color w:val="FF0000"/>
                <w:lang w:val="de-DE"/>
              </w:rPr>
            </w:pPr>
            <w:proofErr w:type="spellStart"/>
            <w:r w:rsidRPr="00211C25">
              <w:rPr>
                <w:rFonts w:eastAsia="Calibri" w:cs="Arial"/>
                <w:noProof w:val="0"/>
                <w:color w:val="FF0000"/>
                <w:lang w:val="it-IT"/>
              </w:rPr>
              <w:t>oder</w:t>
            </w:r>
            <w:proofErr w:type="spellEnd"/>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F8101E" w:rsidRPr="00211C25" w14:paraId="6080DE59" w14:textId="77777777" w:rsidTr="00173EA8">
        <w:tc>
          <w:tcPr>
            <w:tcW w:w="4397"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F8101E" w:rsidRPr="003405F0" w14:paraId="0658620A" w14:textId="77777777" w:rsidTr="00173EA8">
        <w:tc>
          <w:tcPr>
            <w:tcW w:w="4397" w:type="dxa"/>
            <w:gridSpan w:val="3"/>
          </w:tcPr>
          <w:p w14:paraId="4ADEF09F" w14:textId="050A569C" w:rsidR="0022604D" w:rsidRPr="00211C25" w:rsidRDefault="00F71E01" w:rsidP="00AC5CF8">
            <w:pPr>
              <w:pStyle w:val="Rientrocorpodeltesto"/>
              <w:widowControl w:val="0"/>
              <w:tabs>
                <w:tab w:val="left" w:pos="8496"/>
              </w:tabs>
              <w:spacing w:after="0"/>
              <w:ind w:left="0"/>
              <w:jc w:val="both"/>
              <w:rPr>
                <w:rFonts w:eastAsia="Calibri" w:cs="Arial"/>
                <w:noProof w:val="0"/>
                <w:color w:val="FF0000"/>
                <w:lang w:val="de-DE"/>
              </w:rPr>
            </w:pPr>
            <w:bookmarkStart w:id="113"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13"/>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F8101E" w:rsidRPr="003405F0" w14:paraId="64ECC4DE" w14:textId="77777777" w:rsidTr="00173EA8">
        <w:tc>
          <w:tcPr>
            <w:tcW w:w="4397" w:type="dxa"/>
            <w:gridSpan w:val="3"/>
          </w:tcPr>
          <w:p w14:paraId="07B5D5E1"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F8101E" w:rsidRPr="003405F0" w14:paraId="01A16962" w14:textId="77777777" w:rsidTr="00173EA8">
        <w:tc>
          <w:tcPr>
            <w:tcW w:w="4397" w:type="dxa"/>
            <w:gridSpan w:val="3"/>
          </w:tcPr>
          <w:p w14:paraId="6A4974BA" w14:textId="0D17866B"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F8101E" w:rsidRPr="003405F0" w14:paraId="73C592D4" w14:textId="77777777" w:rsidTr="00173EA8">
        <w:tc>
          <w:tcPr>
            <w:tcW w:w="4397" w:type="dxa"/>
            <w:gridSpan w:val="3"/>
          </w:tcPr>
          <w:p w14:paraId="28548EF9" w14:textId="7777777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F8101E" w:rsidRPr="00211C25" w14:paraId="5867D986" w14:textId="77777777" w:rsidTr="00173EA8">
        <w:tc>
          <w:tcPr>
            <w:tcW w:w="4397" w:type="dxa"/>
            <w:gridSpan w:val="3"/>
          </w:tcPr>
          <w:p w14:paraId="7D9EC71F"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Rientrocorpodeltesto"/>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Rientrocorpodeltesto"/>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Rientrocorpodeltesto"/>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Rientrocorpodeltesto"/>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F8101E" w:rsidRPr="003405F0" w14:paraId="5BCD1265" w14:textId="77777777" w:rsidTr="00173EA8">
        <w:tc>
          <w:tcPr>
            <w:tcW w:w="4397" w:type="dxa"/>
            <w:gridSpan w:val="3"/>
          </w:tcPr>
          <w:p w14:paraId="2310CE4F" w14:textId="64CA6C7F" w:rsidR="0022604D" w:rsidRPr="00211C25" w:rsidRDefault="0022604D" w:rsidP="004A72EC">
            <w:pPr>
              <w:pStyle w:val="Rientrocorpodeltesto"/>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proofErr w:type="spellStart"/>
            <w:r w:rsidR="004A72EC">
              <w:rPr>
                <w:rFonts w:eastAsia="Calibri" w:cs="Arial"/>
                <w:b/>
                <w:noProof w:val="0"/>
                <w:color w:val="FF0000"/>
                <w:lang w:val="de-DE"/>
              </w:rPr>
              <w:t>letzen</w:t>
            </w:r>
            <w:proofErr w:type="spellEnd"/>
            <w:r w:rsidR="004A72EC">
              <w:rPr>
                <w:rFonts w:eastAsia="Calibri" w:cs="Arial"/>
                <w:b/>
                <w:noProof w:val="0"/>
                <w:color w:val="FF0000"/>
                <w:lang w:val="de-DE"/>
              </w:rPr>
              <w:t xml:space="preserve">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Rientrocorpodeltesto"/>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F8101E" w:rsidRPr="003405F0" w14:paraId="2EF7873F" w14:textId="77777777" w:rsidTr="00173EA8">
        <w:tc>
          <w:tcPr>
            <w:tcW w:w="4397"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F8101E" w:rsidRPr="003405F0" w14:paraId="2EBE5EB2" w14:textId="77777777" w:rsidTr="00173EA8">
        <w:tc>
          <w:tcPr>
            <w:tcW w:w="4397" w:type="dxa"/>
            <w:gridSpan w:val="3"/>
          </w:tcPr>
          <w:p w14:paraId="690C35F5" w14:textId="0A9C3D2D" w:rsidR="0022604D" w:rsidRPr="00211C25" w:rsidRDefault="00D9760E"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Rientrocorpodeltesto"/>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F8101E" w:rsidRPr="003405F0" w14:paraId="3553A3B0" w14:textId="77777777" w:rsidTr="00173EA8">
        <w:tc>
          <w:tcPr>
            <w:tcW w:w="4397" w:type="dxa"/>
            <w:gridSpan w:val="3"/>
          </w:tcPr>
          <w:p w14:paraId="58439B58" w14:textId="77777777" w:rsidR="0022604D" w:rsidRPr="00211C25" w:rsidRDefault="0022604D" w:rsidP="00AC5CF8">
            <w:pPr>
              <w:pStyle w:val="Rientrocorpodeltesto"/>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Rientrocorpodeltesto"/>
              <w:widowControl w:val="0"/>
              <w:tabs>
                <w:tab w:val="left" w:pos="8496"/>
              </w:tabs>
              <w:spacing w:after="0"/>
              <w:ind w:left="0" w:right="105"/>
              <w:jc w:val="center"/>
              <w:rPr>
                <w:rFonts w:cs="Arial"/>
                <w:bCs/>
                <w:caps/>
                <w:color w:val="FF0000"/>
                <w:highlight w:val="yellow"/>
                <w:lang w:val="it-IT"/>
              </w:rPr>
            </w:pPr>
          </w:p>
        </w:tc>
      </w:tr>
      <w:tr w:rsidR="00F8101E" w:rsidRPr="003405F0" w14:paraId="3E337399" w14:textId="77777777" w:rsidTr="00173EA8">
        <w:tc>
          <w:tcPr>
            <w:tcW w:w="4397"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3405F0" w14:paraId="51C74757" w14:textId="77777777" w:rsidTr="00173EA8">
        <w:tc>
          <w:tcPr>
            <w:tcW w:w="4397" w:type="dxa"/>
            <w:gridSpan w:val="3"/>
          </w:tcPr>
          <w:p w14:paraId="56E689D9"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3405F0" w14:paraId="4010FBF5" w14:textId="77777777" w:rsidTr="00173EA8">
        <w:tc>
          <w:tcPr>
            <w:tcW w:w="4397" w:type="dxa"/>
            <w:gridSpan w:val="3"/>
          </w:tcPr>
          <w:p w14:paraId="6508B75C" w14:textId="374C2DB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proofErr w:type="spellStart"/>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frist</w:t>
            </w:r>
            <w:proofErr w:type="spellEnd"/>
            <w:r w:rsidRPr="00211C25">
              <w:rPr>
                <w:rFonts w:eastAsia="Calibri" w:cs="Arial"/>
                <w:noProof w:val="0"/>
                <w:color w:val="FF0000"/>
                <w:lang w:val="de-DE"/>
              </w:rPr>
              <w:t xml:space="preserve">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Rückantwort verschickt wurden, unabhängig </w:t>
            </w:r>
            <w:r w:rsidR="007537E6" w:rsidRPr="00211C25">
              <w:rPr>
                <w:rFonts w:eastAsia="Calibri" w:cs="Arial"/>
                <w:noProof w:val="0"/>
                <w:color w:val="FF0000"/>
                <w:lang w:val="de-DE"/>
              </w:rPr>
              <w:lastRenderedPageBreak/>
              <w:t xml:space="preserve">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Non saranno in alcun caso prese in considerazione i campioni pervenuti oltre il suddetto termine perentorio di scadenza, anche indipendentemente dalla volontà del concorrente ed anche se spedite prima del termine medesimo; ciò vale anche per i campioni </w:t>
            </w:r>
            <w:r w:rsidRPr="00211C25">
              <w:rPr>
                <w:rFonts w:cs="Arial"/>
                <w:color w:val="FF0000"/>
                <w:lang w:val="it-IT"/>
              </w:rPr>
              <w:lastRenderedPageBreak/>
              <w:t>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F8101E" w:rsidRPr="003405F0" w14:paraId="30C50C9C" w14:textId="77777777" w:rsidTr="00173EA8">
        <w:tc>
          <w:tcPr>
            <w:tcW w:w="4397" w:type="dxa"/>
            <w:gridSpan w:val="3"/>
          </w:tcPr>
          <w:p w14:paraId="669EB4AD" w14:textId="77777777" w:rsidR="0022604D" w:rsidRPr="00211C25" w:rsidRDefault="0022604D" w:rsidP="00AC5CF8">
            <w:pPr>
              <w:pStyle w:val="Rientrocorpodeltesto"/>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F8101E" w:rsidRPr="003405F0" w14:paraId="1609EC96" w14:textId="77777777" w:rsidTr="00173EA8">
        <w:tc>
          <w:tcPr>
            <w:tcW w:w="4397" w:type="dxa"/>
            <w:gridSpan w:val="3"/>
          </w:tcPr>
          <w:p w14:paraId="12817C10" w14:textId="1F2E9B2E" w:rsidR="0022604D" w:rsidRPr="00211C25" w:rsidRDefault="0022604D" w:rsidP="004E4C7F">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L’invio dei campioni è a totale ed esclusivo rischio del mittente; restando esclusa qualsivoglia responsabilità della stazione 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F8101E" w:rsidRPr="003405F0" w14:paraId="17E6814D" w14:textId="77777777" w:rsidTr="00173EA8">
        <w:tc>
          <w:tcPr>
            <w:tcW w:w="4397"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F8101E" w:rsidRPr="003405F0" w14:paraId="7C89C7C0" w14:textId="77777777" w:rsidTr="00173EA8">
        <w:tc>
          <w:tcPr>
            <w:tcW w:w="4397" w:type="dxa"/>
            <w:gridSpan w:val="3"/>
          </w:tcPr>
          <w:p w14:paraId="00FB162F" w14:textId="2E4FBE06"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F8101E" w:rsidRPr="003405F0" w14:paraId="3E1C7692" w14:textId="77777777" w:rsidTr="00173EA8">
        <w:tc>
          <w:tcPr>
            <w:tcW w:w="4397" w:type="dxa"/>
            <w:gridSpan w:val="3"/>
          </w:tcPr>
          <w:p w14:paraId="4CC103C4" w14:textId="77777777" w:rsidR="0022604D" w:rsidRPr="00211C25" w:rsidRDefault="0022604D" w:rsidP="00AC5CF8">
            <w:pPr>
              <w:pStyle w:val="Rientrocorpodeltesto"/>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Rientrocorpodeltesto"/>
              <w:widowControl w:val="0"/>
              <w:tabs>
                <w:tab w:val="left" w:pos="8496"/>
              </w:tabs>
              <w:spacing w:after="0"/>
              <w:ind w:left="4" w:right="105" w:hanging="4"/>
              <w:jc w:val="both"/>
              <w:rPr>
                <w:rFonts w:cs="Arial"/>
                <w:bCs/>
                <w:lang w:val="it-IT"/>
              </w:rPr>
            </w:pPr>
          </w:p>
        </w:tc>
      </w:tr>
      <w:tr w:rsidR="00F8101E" w:rsidRPr="003405F0" w14:paraId="284FBB43" w14:textId="77777777" w:rsidTr="00173EA8">
        <w:tc>
          <w:tcPr>
            <w:tcW w:w="4397"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Rientrocorpodeltesto"/>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F8101E" w:rsidRPr="003405F0" w14:paraId="3BAA92B9" w14:textId="77777777" w:rsidTr="00173EA8">
        <w:tc>
          <w:tcPr>
            <w:tcW w:w="4397" w:type="dxa"/>
            <w:gridSpan w:val="3"/>
          </w:tcPr>
          <w:p w14:paraId="15CFBE34"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3405F0" w14:paraId="57500CF6" w14:textId="77777777" w:rsidTr="00173EA8">
        <w:tc>
          <w:tcPr>
            <w:tcW w:w="4397" w:type="dxa"/>
            <w:gridSpan w:val="3"/>
          </w:tcPr>
          <w:p w14:paraId="19CBA9F0" w14:textId="5BA3CD91" w:rsidR="0022604D" w:rsidRPr="00211C25" w:rsidRDefault="0022604D" w:rsidP="00AC5CF8">
            <w:pPr>
              <w:pStyle w:val="NormaleWeb"/>
              <w:widowControl w:val="0"/>
              <w:numPr>
                <w:ilvl w:val="2"/>
                <w:numId w:val="3"/>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22604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211C25" w14:paraId="60D8E5D0" w14:textId="77777777" w:rsidTr="00173EA8">
        <w:tc>
          <w:tcPr>
            <w:tcW w:w="4397" w:type="dxa"/>
            <w:gridSpan w:val="3"/>
          </w:tcPr>
          <w:p w14:paraId="350E1D06" w14:textId="3748515D" w:rsidR="0022604D" w:rsidRPr="00211C25" w:rsidRDefault="007105FF" w:rsidP="00AC5CF8">
            <w:pPr>
              <w:pStyle w:val="Default"/>
              <w:widowControl w:val="0"/>
              <w:numPr>
                <w:ilvl w:val="0"/>
                <w:numId w:val="3"/>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22604D">
            <w:pPr>
              <w:pStyle w:val="Default"/>
              <w:widowControl w:val="0"/>
              <w:numPr>
                <w:ilvl w:val="0"/>
                <w:numId w:val="3"/>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r>
      <w:tr w:rsidR="00F8101E" w:rsidRPr="003405F0" w14:paraId="56322009" w14:textId="77777777" w:rsidTr="00173EA8">
        <w:tc>
          <w:tcPr>
            <w:tcW w:w="4397"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F8101E" w:rsidRPr="003405F0" w14:paraId="4396B7F1" w14:textId="77777777" w:rsidTr="00173EA8">
        <w:tc>
          <w:tcPr>
            <w:tcW w:w="4397"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F8101E" w:rsidRPr="00211C25" w14:paraId="41180DC9" w14:textId="77777777" w:rsidTr="00173EA8">
        <w:tc>
          <w:tcPr>
            <w:tcW w:w="4397" w:type="dxa"/>
            <w:gridSpan w:val="3"/>
          </w:tcPr>
          <w:p w14:paraId="081B62F5" w14:textId="3C658B5C" w:rsidR="0022604D" w:rsidRPr="00211C25" w:rsidRDefault="007105FF" w:rsidP="00AC5CF8">
            <w:pPr>
              <w:pStyle w:val="Corpodeltesto3"/>
              <w:widowControl w:val="0"/>
              <w:numPr>
                <w:ilvl w:val="3"/>
                <w:numId w:val="11"/>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22604D">
            <w:pPr>
              <w:pStyle w:val="Corpodeltesto3"/>
              <w:widowControl w:val="0"/>
              <w:numPr>
                <w:ilvl w:val="3"/>
                <w:numId w:val="11"/>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F8101E" w:rsidRPr="00211C25" w14:paraId="4BE04573" w14:textId="77777777" w:rsidTr="00173EA8">
        <w:trPr>
          <w:trHeight w:val="210"/>
        </w:trPr>
        <w:tc>
          <w:tcPr>
            <w:tcW w:w="4397" w:type="dxa"/>
            <w:gridSpan w:val="3"/>
          </w:tcPr>
          <w:p w14:paraId="52D5A053"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F8101E" w:rsidRPr="003405F0" w14:paraId="25069873" w14:textId="77777777" w:rsidTr="00173EA8">
        <w:tc>
          <w:tcPr>
            <w:tcW w:w="4397"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F8101E" w:rsidRPr="003405F0" w14:paraId="69E447E8" w14:textId="77777777" w:rsidTr="00173EA8">
        <w:tc>
          <w:tcPr>
            <w:tcW w:w="4397" w:type="dxa"/>
            <w:gridSpan w:val="3"/>
          </w:tcPr>
          <w:p w14:paraId="09133318"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3405F0" w14:paraId="36FA4A88" w14:textId="77777777" w:rsidTr="00173EA8">
        <w:tc>
          <w:tcPr>
            <w:tcW w:w="4397" w:type="dxa"/>
            <w:gridSpan w:val="3"/>
          </w:tcPr>
          <w:p w14:paraId="6D8B60AA" w14:textId="77777777" w:rsidR="00B50615" w:rsidRPr="00211C25" w:rsidRDefault="00B50615" w:rsidP="00AC5CF8">
            <w:pPr>
              <w:pStyle w:val="Rientrocorpodeltesto"/>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bCs/>
                <w:noProof w:val="0"/>
                <w:color w:val="FF0000"/>
                <w:lang w:val="de-DE"/>
              </w:rPr>
              <w:t xml:space="preserve">Das Muster des Zuschlagsempfängers wird bis zum Abschluss der Vertragsausführung </w:t>
            </w:r>
            <w:proofErr w:type="spellStart"/>
            <w:r w:rsidRPr="00211C25">
              <w:rPr>
                <w:rFonts w:cs="Arial"/>
                <w:bCs/>
                <w:noProof w:val="0"/>
                <w:color w:val="FF0000"/>
                <w:lang w:val="de-DE"/>
              </w:rPr>
              <w:t>aufbe</w:t>
            </w:r>
            <w:proofErr w:type="spellEnd"/>
            <w:r w:rsidRPr="00211C25">
              <w:rPr>
                <w:rFonts w:cs="Arial"/>
                <w:bCs/>
                <w:noProof w:val="0"/>
                <w:color w:val="FF0000"/>
                <w:lang w:val="de-DE"/>
              </w:rPr>
              <w:t>-wahrt.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F8101E" w:rsidRPr="003405F0" w14:paraId="0886C831" w14:textId="77777777" w:rsidTr="00173EA8">
        <w:tc>
          <w:tcPr>
            <w:tcW w:w="4397" w:type="dxa"/>
            <w:gridSpan w:val="3"/>
          </w:tcPr>
          <w:p w14:paraId="3B0A0678" w14:textId="77777777" w:rsidR="0022604D" w:rsidRPr="00211C25" w:rsidRDefault="0022604D" w:rsidP="00AC5CF8">
            <w:pPr>
              <w:pStyle w:val="Rientrocorpodeltesto"/>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lang w:val="it-IT"/>
              </w:rPr>
            </w:pPr>
          </w:p>
        </w:tc>
      </w:tr>
      <w:tr w:rsidR="00F8101E" w:rsidRPr="003405F0" w14:paraId="64ADABF3" w14:textId="77777777" w:rsidTr="00173EA8">
        <w:tc>
          <w:tcPr>
            <w:tcW w:w="4397" w:type="dxa"/>
            <w:gridSpan w:val="3"/>
          </w:tcPr>
          <w:p w14:paraId="35BAC7F5" w14:textId="17CB8633"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F8101E" w:rsidRPr="003405F0" w14:paraId="4EFFF9BF" w14:textId="77777777" w:rsidTr="00173EA8">
        <w:tc>
          <w:tcPr>
            <w:tcW w:w="4397" w:type="dxa"/>
            <w:gridSpan w:val="3"/>
          </w:tcPr>
          <w:p w14:paraId="75AA6E81" w14:textId="77777777" w:rsidR="0022604D" w:rsidRPr="00211C25" w:rsidRDefault="0022604D" w:rsidP="00AC5CF8">
            <w:pPr>
              <w:pStyle w:val="Rientrocorpodeltesto"/>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Rientrocorpodeltesto"/>
              <w:widowControl w:val="0"/>
              <w:tabs>
                <w:tab w:val="left" w:pos="8496"/>
              </w:tabs>
              <w:spacing w:after="0"/>
              <w:ind w:left="330" w:right="105" w:hanging="330"/>
              <w:jc w:val="both"/>
              <w:rPr>
                <w:rFonts w:cs="Arial"/>
                <w:b/>
                <w:bCs/>
                <w:color w:val="FF0000"/>
                <w:lang w:val="it-IT"/>
              </w:rPr>
            </w:pPr>
          </w:p>
        </w:tc>
      </w:tr>
      <w:tr w:rsidR="00F8101E" w:rsidRPr="003405F0" w14:paraId="261BF04D" w14:textId="77777777" w:rsidTr="00173EA8">
        <w:tc>
          <w:tcPr>
            <w:tcW w:w="4397" w:type="dxa"/>
            <w:gridSpan w:val="3"/>
          </w:tcPr>
          <w:p w14:paraId="4CDC14BC" w14:textId="19ACDE4E" w:rsidR="003F10EA" w:rsidRPr="00211C25" w:rsidRDefault="0022604D" w:rsidP="00AC5CF8">
            <w:pPr>
              <w:pStyle w:val="Normale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AC5CF8">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lastRenderedPageBreak/>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AC5CF8">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EA6E4F">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 xml:space="preserve">presenti il campione oltre il termine di </w:t>
            </w:r>
            <w:r w:rsidRPr="00211C25">
              <w:rPr>
                <w:rFonts w:cs="Arial"/>
                <w:b/>
                <w:color w:val="FF0000"/>
                <w:u w:val="single"/>
                <w:lang w:val="it-IT"/>
              </w:rPr>
              <w:lastRenderedPageBreak/>
              <w:t>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F8101E" w:rsidRPr="003405F0" w14:paraId="06C4EB8D" w14:textId="77777777" w:rsidTr="00173EA8">
        <w:tc>
          <w:tcPr>
            <w:tcW w:w="4397" w:type="dxa"/>
            <w:gridSpan w:val="3"/>
          </w:tcPr>
          <w:p w14:paraId="18DE7B03" w14:textId="77777777" w:rsidR="0022604D" w:rsidRPr="00211C25" w:rsidRDefault="0022604D" w:rsidP="004D4DBB">
            <w:pPr>
              <w:pStyle w:val="Normale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F8101E" w:rsidRPr="003405F0" w14:paraId="78910986" w14:textId="77777777" w:rsidTr="00173EA8">
        <w:tc>
          <w:tcPr>
            <w:tcW w:w="4397"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F8101E" w:rsidRPr="003405F0" w14:paraId="107EDA06" w14:textId="77777777" w:rsidTr="00173EA8">
        <w:tc>
          <w:tcPr>
            <w:tcW w:w="4397"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F8101E" w:rsidRPr="00211C25" w14:paraId="345D1CC7" w14:textId="77777777" w:rsidTr="00173EA8">
        <w:tc>
          <w:tcPr>
            <w:tcW w:w="4397"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14"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F8101E" w:rsidRPr="00211C25" w14:paraId="2A44B193" w14:textId="77777777" w:rsidTr="00173EA8">
        <w:tc>
          <w:tcPr>
            <w:tcW w:w="4397"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F8101E" w:rsidRPr="003405F0" w14:paraId="2F6E876C" w14:textId="77777777" w:rsidTr="00173EA8">
        <w:tc>
          <w:tcPr>
            <w:tcW w:w="4397" w:type="dxa"/>
            <w:gridSpan w:val="3"/>
          </w:tcPr>
          <w:p w14:paraId="285D1E35" w14:textId="5DF2ED05" w:rsidR="0022604D" w:rsidRPr="00211C25" w:rsidRDefault="00B7052F" w:rsidP="00B7052F">
            <w:pPr>
              <w:pStyle w:val="Rientrocorpodeltesto"/>
              <w:widowControl w:val="0"/>
              <w:numPr>
                <w:ilvl w:val="3"/>
                <w:numId w:val="14"/>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1B5F4B">
            <w:pPr>
              <w:pStyle w:val="Rientrocorpodeltesto"/>
              <w:widowControl w:val="0"/>
              <w:numPr>
                <w:ilvl w:val="0"/>
                <w:numId w:val="50"/>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F8101E" w:rsidRPr="003405F0" w14:paraId="38BF8CF3" w14:textId="77777777" w:rsidTr="00173EA8">
        <w:tc>
          <w:tcPr>
            <w:tcW w:w="4397" w:type="dxa"/>
            <w:gridSpan w:val="3"/>
          </w:tcPr>
          <w:p w14:paraId="3E4DF85A" w14:textId="77777777" w:rsidR="0022604D" w:rsidRPr="00211C25" w:rsidRDefault="0022604D" w:rsidP="0022604D">
            <w:pPr>
              <w:pStyle w:val="Rientrocorpodeltesto"/>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Rientrocorpodeltesto"/>
              <w:widowControl w:val="0"/>
              <w:tabs>
                <w:tab w:val="left" w:pos="8496"/>
              </w:tabs>
              <w:spacing w:after="0"/>
              <w:ind w:left="418" w:right="76"/>
              <w:jc w:val="both"/>
              <w:rPr>
                <w:rFonts w:cs="Arial"/>
                <w:b/>
                <w:bCs/>
                <w:lang w:val="it-IT"/>
              </w:rPr>
            </w:pPr>
          </w:p>
        </w:tc>
      </w:tr>
      <w:tr w:rsidR="00F8101E" w:rsidRPr="003405F0" w14:paraId="2661C26B" w14:textId="77777777" w:rsidTr="00173EA8">
        <w:tc>
          <w:tcPr>
            <w:tcW w:w="4397"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F8101E" w:rsidRPr="003405F0" w14:paraId="7E1034A2" w14:textId="77777777" w:rsidTr="00173EA8">
        <w:tc>
          <w:tcPr>
            <w:tcW w:w="4397"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F8101E" w:rsidRPr="003405F0" w14:paraId="39F9EBB5" w14:textId="77777777" w:rsidTr="00173EA8">
        <w:tc>
          <w:tcPr>
            <w:tcW w:w="4397" w:type="dxa"/>
            <w:gridSpan w:val="3"/>
          </w:tcPr>
          <w:p w14:paraId="0E1C74FC" w14:textId="77777777" w:rsidR="00725238" w:rsidRPr="00BC56DC" w:rsidRDefault="00725238" w:rsidP="00725238">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Rientrocorpodeltesto"/>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Rientrocorpodeltesto"/>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F8101E" w:rsidRPr="003405F0" w14:paraId="731BE254" w14:textId="77777777" w:rsidTr="00173EA8">
        <w:tc>
          <w:tcPr>
            <w:tcW w:w="4397" w:type="dxa"/>
            <w:gridSpan w:val="3"/>
          </w:tcPr>
          <w:p w14:paraId="43D45CF0" w14:textId="7999E1EF" w:rsidR="00AA7AF0" w:rsidRPr="00C83E73" w:rsidRDefault="0022604D" w:rsidP="00377B06">
            <w:pPr>
              <w:pStyle w:val="Rientrocorpodeltesto"/>
              <w:widowControl w:val="0"/>
              <w:tabs>
                <w:tab w:val="left" w:pos="8496"/>
              </w:tabs>
              <w:spacing w:after="0"/>
              <w:ind w:left="0"/>
              <w:jc w:val="both"/>
              <w:rPr>
                <w:rFonts w:cs="Arial"/>
                <w:bCs/>
                <w:color w:val="000000"/>
                <w:lang w:val="de-DE"/>
              </w:rPr>
            </w:pPr>
            <w:bookmarkStart w:id="115" w:name="_Hlk530059650"/>
            <w:r w:rsidRPr="00C83E73">
              <w:rPr>
                <w:rFonts w:cs="Arial"/>
                <w:lang w:val="de-DE"/>
              </w:rPr>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Rientrocorpodeltesto"/>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15"/>
      <w:tr w:rsidR="00F8101E" w:rsidRPr="003405F0" w14:paraId="0585F14F" w14:textId="77777777" w:rsidTr="00173EA8">
        <w:tc>
          <w:tcPr>
            <w:tcW w:w="4397"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F8101E" w:rsidRPr="003405F0" w14:paraId="792FF5BE" w14:textId="77777777" w:rsidTr="00173EA8">
        <w:tc>
          <w:tcPr>
            <w:tcW w:w="4397"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F8101E" w:rsidRPr="003405F0" w14:paraId="6690FB8F" w14:textId="77777777" w:rsidTr="00173EA8">
        <w:tc>
          <w:tcPr>
            <w:tcW w:w="4397"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F8101E" w:rsidRPr="003405F0" w14:paraId="15E065A0" w14:textId="77777777" w:rsidTr="00173EA8">
        <w:tc>
          <w:tcPr>
            <w:tcW w:w="4397" w:type="dxa"/>
            <w:gridSpan w:val="3"/>
          </w:tcPr>
          <w:p w14:paraId="34D44516" w14:textId="2457E419"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bookmarkStart w:id="116"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F8101E" w:rsidRPr="003405F0" w14:paraId="7583C367" w14:textId="77777777" w:rsidTr="00173EA8">
        <w:tc>
          <w:tcPr>
            <w:tcW w:w="4397" w:type="dxa"/>
            <w:gridSpan w:val="3"/>
          </w:tcPr>
          <w:p w14:paraId="710CC996" w14:textId="678465FA" w:rsidR="00C83E73" w:rsidRPr="00BC56DC" w:rsidRDefault="00C83E73" w:rsidP="00C83E73">
            <w:pPr>
              <w:widowControl w:val="0"/>
              <w:ind w:right="180"/>
              <w:jc w:val="both"/>
              <w:rPr>
                <w:rFonts w:cs="Arial"/>
                <w:b/>
                <w:lang w:val="de-DE"/>
              </w:rPr>
            </w:pPr>
            <w:bookmarkStart w:id="117" w:name="_Hlk11935943"/>
            <w:r w:rsidRPr="00BC56DC">
              <w:rPr>
                <w:rFonts w:cs="Arial"/>
                <w:b/>
                <w:lang w:val="de-DE"/>
              </w:rPr>
              <w:t xml:space="preserve">Mehrfach-, Alternativangebote, unvollständige Angebote, Angebote mit Bedingungen oder deren Betrag gleich hoch oder höher ist als der Ausschreibungsbetrag, haben den </w:t>
            </w:r>
            <w:r w:rsidRPr="00BC56DC">
              <w:rPr>
                <w:rFonts w:cs="Arial"/>
                <w:b/>
                <w:lang w:val="de-DE"/>
              </w:rPr>
              <w:lastRenderedPageBreak/>
              <w:t>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18" w:name="_Hlk47687207"/>
            <w:r w:rsidRPr="00BC56DC">
              <w:rPr>
                <w:rFonts w:cs="Arial"/>
                <w:b/>
                <w:lang w:val="it-IT"/>
              </w:rPr>
              <w:t>Verranno escluse le offerte plurime, alternative, incomplete, condizionate ovvero il cui importo è pari o superiore rispetto all’importo posto a base di gara.</w:t>
            </w:r>
            <w:bookmarkEnd w:id="118"/>
          </w:p>
        </w:tc>
      </w:tr>
      <w:tr w:rsidR="00F8101E" w:rsidRPr="003405F0" w14:paraId="50B9CF01" w14:textId="77777777" w:rsidTr="00173EA8">
        <w:tc>
          <w:tcPr>
            <w:tcW w:w="4397"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17"/>
      <w:tr w:rsidR="00F8101E" w:rsidRPr="003405F0" w14:paraId="3EB19996" w14:textId="77777777" w:rsidTr="00173EA8">
        <w:tc>
          <w:tcPr>
            <w:tcW w:w="4397" w:type="dxa"/>
            <w:gridSpan w:val="3"/>
          </w:tcPr>
          <w:p w14:paraId="3FF37A87" w14:textId="1931D52D" w:rsidR="0022604D"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F8101E" w:rsidRPr="003405F0" w14:paraId="4EE28048" w14:textId="77777777" w:rsidTr="00173EA8">
        <w:tc>
          <w:tcPr>
            <w:tcW w:w="4397" w:type="dxa"/>
            <w:gridSpan w:val="3"/>
          </w:tcPr>
          <w:p w14:paraId="51D67C63"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r>
      <w:tr w:rsidR="00F8101E" w:rsidRPr="003405F0" w14:paraId="385562FA" w14:textId="77777777" w:rsidTr="00173EA8">
        <w:tc>
          <w:tcPr>
            <w:tcW w:w="4397" w:type="dxa"/>
            <w:gridSpan w:val="3"/>
          </w:tcPr>
          <w:p w14:paraId="20729218" w14:textId="497F4755" w:rsidR="00C83E73" w:rsidRPr="00725238" w:rsidRDefault="00725238" w:rsidP="00725238">
            <w:pPr>
              <w:pStyle w:val="Corpotesto"/>
              <w:widowControl w:val="0"/>
              <w:spacing w:after="0"/>
              <w:jc w:val="both"/>
              <w:rPr>
                <w:rFonts w:cs="Arial"/>
                <w:lang w:val="de-DE"/>
              </w:rPr>
            </w:pPr>
            <w:bookmarkStart w:id="119" w:name="_Hlk70954360"/>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 xml:space="preserve">Abschlag </w:t>
            </w:r>
            <w:r w:rsidR="00BC1FD5" w:rsidRPr="00FD273E">
              <w:rPr>
                <w:rFonts w:cs="Arial"/>
                <w:b/>
                <w:bCs/>
                <w:lang w:val="de-DE"/>
              </w:rPr>
              <w:t>unter</w:t>
            </w:r>
            <w:r w:rsidR="00A06570" w:rsidRPr="00FD273E">
              <w:rPr>
                <w:rFonts w:cs="Arial"/>
                <w:b/>
                <w:bCs/>
                <w:lang w:val="de-DE"/>
              </w:rPr>
              <w:t xml:space="preserve"> </w:t>
            </w:r>
            <w:r w:rsidRPr="009F117A">
              <w:rPr>
                <w:rFonts w:cs="Arial"/>
                <w:b/>
                <w:bCs/>
                <w:color w:val="FF0000"/>
                <w:lang w:val="de-DE"/>
              </w:rPr>
              <w:t>0,</w:t>
            </w:r>
            <w:r w:rsidR="00FE7891" w:rsidRPr="009F117A">
              <w:rPr>
                <w:rFonts w:cs="Arial"/>
                <w:b/>
                <w:bCs/>
                <w:color w:val="FF0000"/>
                <w:lang w:val="de-DE"/>
              </w:rPr>
              <w:t xml:space="preserve">… </w:t>
            </w:r>
            <w:r w:rsidR="00FD273E" w:rsidRPr="009F117A">
              <w:rPr>
                <w:rFonts w:cs="Arial"/>
                <w:b/>
                <w:bCs/>
                <w:color w:val="FF0000"/>
                <w:lang w:val="de-DE"/>
              </w:rPr>
              <w:t>%</w:t>
            </w:r>
            <w:r w:rsidR="00AC3EC8" w:rsidRPr="00FD273E">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bookmarkEnd w:id="119"/>
            <w:r w:rsidRPr="00725238">
              <w:rPr>
                <w:rFonts w:cs="Arial"/>
                <w:lang w:val="de-DE"/>
              </w:rPr>
              <w:t>[</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2D51C805" w:rsidR="00C83E73" w:rsidRDefault="00725238" w:rsidP="00C83E73">
            <w:pPr>
              <w:pStyle w:val="Corpotesto"/>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9F117A">
              <w:rPr>
                <w:rFonts w:cs="Arial"/>
                <w:b/>
                <w:bCs/>
                <w:color w:val="FF0000"/>
                <w:lang w:val="it-IT"/>
              </w:rPr>
              <w:t>a 0,</w:t>
            </w:r>
            <w:r w:rsidR="00FE7891" w:rsidRPr="009F117A">
              <w:rPr>
                <w:rFonts w:cs="Arial"/>
                <w:b/>
                <w:bCs/>
                <w:color w:val="FF0000"/>
                <w:lang w:val="it-IT"/>
              </w:rPr>
              <w:t>…</w:t>
            </w:r>
            <w:r w:rsidR="00FD273E" w:rsidRPr="009F117A">
              <w:rPr>
                <w:rFonts w:cs="Arial"/>
                <w:b/>
                <w:bCs/>
                <w:color w:val="FF0000"/>
                <w:lang w:val="it-IT"/>
              </w:rPr>
              <w:t xml:space="preserve"> %</w:t>
            </w:r>
            <w:r w:rsidR="00AC3EC8" w:rsidRPr="009F117A">
              <w:rPr>
                <w:rFonts w:cs="Arial"/>
                <w:b/>
                <w:bCs/>
                <w:color w:val="FF0000"/>
                <w:lang w:val="it-IT"/>
              </w:rPr>
              <w:t xml:space="preserve"> (</w:t>
            </w:r>
            <w:r w:rsidR="00AC3EC8">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16"/>
      <w:tr w:rsidR="00F8101E" w:rsidRPr="003405F0" w14:paraId="3B386232" w14:textId="77777777" w:rsidTr="00173EA8">
        <w:tc>
          <w:tcPr>
            <w:tcW w:w="4397" w:type="dxa"/>
            <w:gridSpan w:val="3"/>
          </w:tcPr>
          <w:p w14:paraId="00A58F1E" w14:textId="77777777" w:rsidR="00C83E73" w:rsidRPr="00926F55" w:rsidRDefault="00C83E73" w:rsidP="00377B06">
            <w:pPr>
              <w:pStyle w:val="Corpotesto"/>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Corpotesto"/>
              <w:widowControl w:val="0"/>
              <w:spacing w:after="0"/>
              <w:ind w:right="105"/>
              <w:jc w:val="both"/>
              <w:rPr>
                <w:rFonts w:cs="Arial"/>
                <w:lang w:val="it-IT"/>
              </w:rPr>
            </w:pPr>
          </w:p>
        </w:tc>
      </w:tr>
      <w:tr w:rsidR="00F8101E" w:rsidRPr="003405F0" w14:paraId="57363CBF" w14:textId="77777777" w:rsidTr="00173EA8">
        <w:tc>
          <w:tcPr>
            <w:tcW w:w="4397" w:type="dxa"/>
            <w:gridSpan w:val="3"/>
          </w:tcPr>
          <w:p w14:paraId="3E5DDB78" w14:textId="34BF6DE8" w:rsidR="0022604D" w:rsidRPr="00926F55" w:rsidRDefault="00655A62" w:rsidP="00377B06">
            <w:pPr>
              <w:pStyle w:val="Corpotesto"/>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Corpotesto"/>
              <w:widowControl w:val="0"/>
              <w:spacing w:after="0"/>
              <w:ind w:right="105"/>
              <w:jc w:val="both"/>
              <w:rPr>
                <w:rFonts w:cs="Arial"/>
                <w:lang w:val="it-IT"/>
              </w:rPr>
            </w:pPr>
            <w:r w:rsidRPr="00211C25">
              <w:rPr>
                <w:rFonts w:cs="Arial"/>
                <w:lang w:val="it-IT"/>
              </w:rPr>
              <w:t>L’inserimento a sistema dell’offerta economica avviene in unico esemplare.</w:t>
            </w:r>
          </w:p>
        </w:tc>
      </w:tr>
      <w:tr w:rsidR="00F8101E" w:rsidRPr="003405F0" w14:paraId="7BD1959A" w14:textId="77777777" w:rsidTr="00173EA8">
        <w:tc>
          <w:tcPr>
            <w:tcW w:w="4397"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F8101E" w:rsidRPr="003405F0" w14:paraId="36063564" w14:textId="77777777" w:rsidTr="00173EA8">
        <w:tc>
          <w:tcPr>
            <w:tcW w:w="4397"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377B06">
            <w:pPr>
              <w:widowControl w:val="0"/>
              <w:numPr>
                <w:ilvl w:val="0"/>
                <w:numId w:val="77"/>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F8101E" w:rsidRPr="003405F0" w14:paraId="3B1B97EC" w14:textId="77777777" w:rsidTr="00173EA8">
        <w:tc>
          <w:tcPr>
            <w:tcW w:w="4397"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F8101E" w:rsidRPr="003405F0" w14:paraId="759FD1E3" w14:textId="77777777" w:rsidTr="00173EA8">
        <w:tc>
          <w:tcPr>
            <w:tcW w:w="4397" w:type="dxa"/>
            <w:gridSpan w:val="3"/>
          </w:tcPr>
          <w:p w14:paraId="273AFD78" w14:textId="14502078" w:rsidR="0022604D" w:rsidRPr="008E3F64" w:rsidRDefault="008E3F64" w:rsidP="0022604D">
            <w:pPr>
              <w:widowControl w:val="0"/>
              <w:ind w:right="76"/>
              <w:jc w:val="both"/>
              <w:rPr>
                <w:rFonts w:cs="Arial"/>
                <w:strike/>
                <w:lang w:val="de-DE"/>
              </w:rPr>
            </w:pPr>
            <w:bookmarkStart w:id="120"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20"/>
      <w:tr w:rsidR="00F8101E" w:rsidRPr="003405F0" w14:paraId="45EC312A" w14:textId="77777777" w:rsidTr="00173EA8">
        <w:tc>
          <w:tcPr>
            <w:tcW w:w="4397"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F8101E" w:rsidRPr="003405F0" w14:paraId="346EA84F" w14:textId="77777777" w:rsidTr="00173EA8">
        <w:tc>
          <w:tcPr>
            <w:tcW w:w="4397" w:type="dxa"/>
            <w:gridSpan w:val="3"/>
          </w:tcPr>
          <w:p w14:paraId="0F43F63E" w14:textId="332166E2" w:rsidR="0022604D" w:rsidRPr="00211C25" w:rsidRDefault="0022604D" w:rsidP="00926F55">
            <w:pPr>
              <w:pStyle w:val="Rientrocorpodeltesto"/>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F8101E" w:rsidRPr="003405F0" w14:paraId="2D52F9BE" w14:textId="77777777" w:rsidTr="00173EA8">
        <w:tc>
          <w:tcPr>
            <w:tcW w:w="4397"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F8101E" w:rsidRPr="003405F0" w14:paraId="228FFCC5" w14:textId="77777777" w:rsidTr="00173EA8">
        <w:tc>
          <w:tcPr>
            <w:tcW w:w="4397" w:type="dxa"/>
            <w:gridSpan w:val="3"/>
          </w:tcPr>
          <w:p w14:paraId="6343CAA2" w14:textId="36F3D42C" w:rsidR="0022604D" w:rsidRPr="00926F55" w:rsidRDefault="004138B1" w:rsidP="001B36AE">
            <w:pPr>
              <w:pStyle w:val="Rientrocorpodeltesto"/>
              <w:widowControl w:val="0"/>
              <w:numPr>
                <w:ilvl w:val="0"/>
                <w:numId w:val="63"/>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Rientrocorpodeltesto"/>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Rientrocorpodeltesto"/>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Rientrocorpodeltesto"/>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F8101E" w:rsidRPr="003405F0" w14:paraId="1DABB434" w14:textId="77777777" w:rsidTr="00173EA8">
        <w:tc>
          <w:tcPr>
            <w:tcW w:w="4397" w:type="dxa"/>
            <w:gridSpan w:val="3"/>
          </w:tcPr>
          <w:p w14:paraId="264AC6A8" w14:textId="77777777" w:rsidR="00C83E73" w:rsidRPr="00725238" w:rsidRDefault="00C83E73" w:rsidP="00C83E73">
            <w:pPr>
              <w:pStyle w:val="Rientrocorpodeltesto"/>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Rientrocorpodeltesto"/>
              <w:widowControl w:val="0"/>
              <w:tabs>
                <w:tab w:val="left" w:pos="8496"/>
              </w:tabs>
              <w:spacing w:after="0"/>
              <w:ind w:left="432" w:right="105" w:hanging="426"/>
              <w:jc w:val="both"/>
              <w:rPr>
                <w:rFonts w:cs="Arial"/>
                <w:b/>
                <w:bCs/>
                <w:color w:val="FF0000"/>
                <w:lang w:val="it-IT"/>
              </w:rPr>
            </w:pPr>
          </w:p>
        </w:tc>
      </w:tr>
      <w:tr w:rsidR="00F8101E" w:rsidRPr="003405F0" w14:paraId="0C91F312" w14:textId="77777777" w:rsidTr="00173EA8">
        <w:tc>
          <w:tcPr>
            <w:tcW w:w="4397"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21" w:name="_Hlk47687192"/>
            <w:r w:rsidRPr="00AC3EC8">
              <w:rPr>
                <w:rFonts w:cs="Arial"/>
                <w:color w:val="FF0000"/>
                <w:lang w:val="it-IT"/>
              </w:rPr>
              <w:t>In caso di gara ad importo, l’eventuale ribasso percentuale indicato dal concorrente nell’allegato C1 assume funzione meramente indicativa.</w:t>
            </w:r>
            <w:bookmarkEnd w:id="121"/>
          </w:p>
        </w:tc>
      </w:tr>
      <w:tr w:rsidR="00F8101E" w:rsidRPr="003405F0" w14:paraId="3DA176A4" w14:textId="77777777" w:rsidTr="00173EA8">
        <w:tc>
          <w:tcPr>
            <w:tcW w:w="4397" w:type="dxa"/>
            <w:gridSpan w:val="3"/>
          </w:tcPr>
          <w:p w14:paraId="08E0E63D" w14:textId="77777777" w:rsidR="0022604D" w:rsidRPr="00211C25" w:rsidRDefault="0022604D" w:rsidP="0022604D">
            <w:pPr>
              <w:pStyle w:val="Rientrocorpodeltesto"/>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Rientrocorpodeltesto"/>
              <w:widowControl w:val="0"/>
              <w:tabs>
                <w:tab w:val="left" w:pos="8496"/>
              </w:tabs>
              <w:spacing w:after="0"/>
              <w:ind w:left="0" w:right="105"/>
              <w:jc w:val="both"/>
              <w:rPr>
                <w:rFonts w:cs="Arial"/>
                <w:bCs/>
                <w:lang w:val="it-IT"/>
              </w:rPr>
            </w:pPr>
          </w:p>
        </w:tc>
      </w:tr>
      <w:tr w:rsidR="00F8101E" w:rsidRPr="003405F0" w14:paraId="1DD1D91E" w14:textId="77777777" w:rsidTr="00173EA8">
        <w:tc>
          <w:tcPr>
            <w:tcW w:w="4397"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w:t>
            </w:r>
            <w:r w:rsidRPr="00211C25">
              <w:rPr>
                <w:rFonts w:cs="Arial"/>
                <w:i/>
                <w:color w:val="FF0000"/>
                <w:highlight w:val="green"/>
                <w:lang w:val="de-DE"/>
              </w:rPr>
              <w:lastRenderedPageBreak/>
              <w:t xml:space="preserve">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Rientrocorpodeltesto"/>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 xml:space="preserve">[In caso di offerta a prezzi unitari si consiglia di </w:t>
            </w:r>
            <w:r w:rsidRPr="00211C25">
              <w:rPr>
                <w:rFonts w:cs="Arial"/>
                <w:i/>
                <w:color w:val="FF0000"/>
                <w:highlight w:val="green"/>
                <w:lang w:val="it-IT"/>
              </w:rPr>
              <w:lastRenderedPageBreak/>
              <w:t>far prevalere l’allegato C1 ed in caso di discordanza con l’allegato C ricalcolare la graduatoria fuori portale]</w:t>
            </w:r>
          </w:p>
        </w:tc>
      </w:tr>
      <w:tr w:rsidR="00F8101E" w:rsidRPr="003405F0" w14:paraId="49BD2966" w14:textId="77777777" w:rsidTr="00173EA8">
        <w:tc>
          <w:tcPr>
            <w:tcW w:w="4397"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F8101E" w:rsidRPr="003405F0" w14:paraId="61F9B3DF" w14:textId="77777777" w:rsidTr="00173EA8">
        <w:tc>
          <w:tcPr>
            <w:tcW w:w="4397"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22" w:name="_Hlk530048830"/>
            <w:r w:rsidRPr="00211C25">
              <w:rPr>
                <w:rFonts w:cs="Arial"/>
                <w:color w:val="FF0000"/>
                <w:lang w:val="de-DE"/>
              </w:rPr>
              <w:t>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F8101E" w:rsidRPr="003405F0" w14:paraId="60345E74" w14:textId="77777777" w:rsidTr="00173EA8">
        <w:tc>
          <w:tcPr>
            <w:tcW w:w="4397" w:type="dxa"/>
            <w:gridSpan w:val="3"/>
          </w:tcPr>
          <w:p w14:paraId="43766C38" w14:textId="4A78B4A8" w:rsidR="0022604D" w:rsidRPr="00211C25" w:rsidRDefault="0022604D" w:rsidP="0022604D">
            <w:pPr>
              <w:widowControl w:val="0"/>
              <w:ind w:right="105"/>
              <w:jc w:val="both"/>
              <w:rPr>
                <w:rFonts w:cs="Arial"/>
                <w:color w:val="FF0000"/>
                <w:lang w:val="de-DE"/>
              </w:rPr>
            </w:pPr>
            <w:bookmarkStart w:id="123" w:name="_Hlk23863272"/>
            <w:r w:rsidRPr="00211C25">
              <w:rPr>
                <w:rFonts w:cs="Arial"/>
                <w:i/>
                <w:color w:val="FF0000"/>
                <w:highlight w:val="green"/>
                <w:lang w:val="de-DE"/>
              </w:rPr>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F8101E" w:rsidRPr="003405F0" w14:paraId="65807B11" w14:textId="77777777" w:rsidTr="00173EA8">
        <w:tc>
          <w:tcPr>
            <w:tcW w:w="4397"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F8101E" w:rsidRPr="003405F0" w14:paraId="1EEE9E9B" w14:textId="77777777" w:rsidTr="00173EA8">
        <w:trPr>
          <w:trHeight w:val="1696"/>
        </w:trPr>
        <w:tc>
          <w:tcPr>
            <w:tcW w:w="4397"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23"/>
      <w:tr w:rsidR="00F8101E" w:rsidRPr="003405F0" w14:paraId="224A21C1" w14:textId="77777777" w:rsidTr="00173EA8">
        <w:tc>
          <w:tcPr>
            <w:tcW w:w="4397"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F8101E" w:rsidRPr="003405F0" w14:paraId="3EDCAE5E" w14:textId="77777777" w:rsidTr="00173EA8">
        <w:tc>
          <w:tcPr>
            <w:tcW w:w="4397"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22"/>
      <w:tr w:rsidR="00F8101E" w:rsidRPr="003405F0" w14:paraId="7BA0E31B" w14:textId="77777777" w:rsidTr="00173EA8">
        <w:tc>
          <w:tcPr>
            <w:tcW w:w="4397"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F8101E" w:rsidRPr="003405F0" w14:paraId="57D5828D" w14:textId="77777777" w:rsidTr="00173EA8">
        <w:tc>
          <w:tcPr>
            <w:tcW w:w="4397"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F8101E" w:rsidRPr="003405F0" w14:paraId="4C94CA92" w14:textId="77777777" w:rsidTr="00173EA8">
        <w:tc>
          <w:tcPr>
            <w:tcW w:w="4397"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14"/>
      <w:tr w:rsidR="00F8101E" w:rsidRPr="00211C25" w14:paraId="490B1BA5" w14:textId="77777777" w:rsidTr="00173EA8">
        <w:tc>
          <w:tcPr>
            <w:tcW w:w="4397"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F8101E" w:rsidRPr="00211C25" w14:paraId="5AB601C3" w14:textId="77777777" w:rsidTr="00173EA8">
        <w:tc>
          <w:tcPr>
            <w:tcW w:w="4397"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Rientrocorpodeltesto"/>
              <w:widowControl w:val="0"/>
              <w:tabs>
                <w:tab w:val="left" w:pos="8496"/>
              </w:tabs>
              <w:spacing w:after="0"/>
              <w:ind w:left="330" w:right="105" w:hanging="330"/>
              <w:jc w:val="both"/>
              <w:rPr>
                <w:rFonts w:cs="Arial"/>
                <w:bCs/>
                <w:noProof w:val="0"/>
                <w:lang w:val="it-IT" w:eastAsia="it-IT"/>
              </w:rPr>
            </w:pPr>
          </w:p>
        </w:tc>
      </w:tr>
      <w:tr w:rsidR="00F8101E" w:rsidRPr="003405F0" w14:paraId="2E571029" w14:textId="77777777" w:rsidTr="00173EA8">
        <w:tc>
          <w:tcPr>
            <w:tcW w:w="4397"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F8101E" w:rsidRPr="003405F0" w14:paraId="1F617A4E" w14:textId="77777777" w:rsidTr="00173EA8">
        <w:tc>
          <w:tcPr>
            <w:tcW w:w="4397"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Rientrocorpodeltesto"/>
              <w:widowControl w:val="0"/>
              <w:tabs>
                <w:tab w:val="left" w:pos="8496"/>
              </w:tabs>
              <w:spacing w:after="0"/>
              <w:ind w:left="330" w:right="105" w:hanging="330"/>
              <w:jc w:val="both"/>
              <w:rPr>
                <w:rFonts w:cs="Arial"/>
                <w:b/>
                <w:bCs/>
                <w:noProof w:val="0"/>
                <w:lang w:val="it-IT" w:eastAsia="it-IT"/>
              </w:rPr>
            </w:pPr>
          </w:p>
        </w:tc>
      </w:tr>
      <w:tr w:rsidR="00F8101E" w:rsidRPr="003405F0" w14:paraId="174D6F71" w14:textId="77777777" w:rsidTr="00173EA8">
        <w:tc>
          <w:tcPr>
            <w:tcW w:w="4397"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 xml:space="preserve">Ausgeschlossen </w:t>
            </w:r>
            <w:r w:rsidR="00C377A3" w:rsidRPr="00FB2E0D">
              <w:rPr>
                <w:rFonts w:cs="Arial"/>
                <w:color w:val="auto"/>
                <w:sz w:val="20"/>
                <w:szCs w:val="20"/>
                <w:lang w:val="de-DE"/>
              </w:rPr>
              <w:lastRenderedPageBreak/>
              <w:t>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w:t>
            </w:r>
            <w:r w:rsidRPr="00FB2E0D">
              <w:rPr>
                <w:rFonts w:cs="Arial"/>
                <w:color w:val="auto"/>
                <w:sz w:val="20"/>
                <w:szCs w:val="20"/>
              </w:rPr>
              <w:lastRenderedPageBreak/>
              <w:t xml:space="preserve">escluse le offerte presentate per importo uguale o superiore al valore complessivo a base di gara. È fatto espresso divieto, pena l’esclusione, di offerte parziali, plurime e /o condizionate. </w:t>
            </w:r>
          </w:p>
        </w:tc>
      </w:tr>
      <w:tr w:rsidR="00F8101E" w:rsidRPr="003405F0" w14:paraId="606D3F41" w14:textId="77777777" w:rsidTr="00173EA8">
        <w:tc>
          <w:tcPr>
            <w:tcW w:w="4397"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F8101E" w:rsidRPr="003405F0" w14:paraId="59375767" w14:textId="77777777" w:rsidTr="00173EA8">
        <w:tc>
          <w:tcPr>
            <w:tcW w:w="4397"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F8101E" w:rsidRPr="003405F0" w14:paraId="3F54BCED" w14:textId="77777777" w:rsidTr="00173EA8">
        <w:tc>
          <w:tcPr>
            <w:tcW w:w="4397"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F8101E" w:rsidRPr="003405F0" w14:paraId="010992FD" w14:textId="77777777" w:rsidTr="00173EA8">
        <w:tc>
          <w:tcPr>
            <w:tcW w:w="4397" w:type="dxa"/>
            <w:gridSpan w:val="3"/>
          </w:tcPr>
          <w:p w14:paraId="30E0B1F5" w14:textId="03456D94" w:rsidR="00260376" w:rsidRPr="00211C25" w:rsidRDefault="00162D53" w:rsidP="009C0DC6">
            <w:pPr>
              <w:widowControl w:val="0"/>
              <w:ind w:right="76"/>
              <w:jc w:val="both"/>
              <w:rPr>
                <w:rFonts w:cs="Arial"/>
                <w:noProof w:val="0"/>
                <w:lang w:val="de-DE" w:eastAsia="it-IT"/>
              </w:rPr>
            </w:pPr>
            <w:r w:rsidRPr="00211C25">
              <w:rPr>
                <w:rFonts w:cs="Arial"/>
                <w:lang w:val="de-DE" w:eastAsia="it-IT"/>
              </w:rPr>
              <w:t>Die Vergabestelle behält sich vor, die Teilnehmer aufzufordern, den Inhalt der vorgelegten Unterlagen und Erklärungen gemäß den geltenden gesetzlichen Bestimmungen zu ergänzen oder zu erläutern.</w:t>
            </w:r>
            <w:r w:rsidR="00897509" w:rsidRPr="00211C25">
              <w:rPr>
                <w:rFonts w:cs="Arial"/>
                <w:lang w:val="de-DE" w:eastAsia="it-IT"/>
              </w:rPr>
              <w:t xml:space="preserve"> </w:t>
            </w:r>
            <w:r w:rsidR="00260376" w:rsidRPr="00211C25">
              <w:rPr>
                <w:rFonts w:cs="Arial"/>
                <w:lang w:val="de-DE" w:eastAsia="it-IT"/>
              </w:rPr>
              <w:t xml:space="preserve">Das Einreichen des Angebots </w:t>
            </w:r>
            <w:r w:rsidR="009C0DC6">
              <w:rPr>
                <w:rFonts w:cs="Arial"/>
                <w:lang w:val="de-DE" w:eastAsia="it-IT"/>
              </w:rPr>
              <w:t>entspricht der</w:t>
            </w:r>
            <w:r w:rsidR="00260376" w:rsidRPr="00211C25">
              <w:rPr>
                <w:rFonts w:cs="Arial"/>
                <w:lang w:val="de-DE" w:eastAsia="it-IT"/>
              </w:rPr>
              <w:t xml:space="preserve"> unbedingte</w:t>
            </w:r>
            <w:r w:rsidR="009C0DC6">
              <w:rPr>
                <w:rFonts w:cs="Arial"/>
                <w:lang w:val="de-DE" w:eastAsia="it-IT"/>
              </w:rPr>
              <w:t>n</w:t>
            </w:r>
            <w:r w:rsidR="00260376" w:rsidRPr="00211C25">
              <w:rPr>
                <w:rFonts w:cs="Arial"/>
                <w:lang w:val="de-DE" w:eastAsia="it-IT"/>
              </w:rPr>
              <w:t xml:space="preserve"> Annahme der </w:t>
            </w:r>
            <w:r w:rsidR="00897509" w:rsidRPr="00211C25">
              <w:rPr>
                <w:rFonts w:cs="Arial"/>
                <w:lang w:val="de-DE" w:eastAsia="it-IT"/>
              </w:rPr>
              <w:t>Klauseln dieser</w:t>
            </w:r>
            <w:r w:rsidR="00260376" w:rsidRPr="00211C25">
              <w:rPr>
                <w:rFonts w:cs="Arial"/>
                <w:lang w:val="de-DE" w:eastAsia="it-IT"/>
              </w:rPr>
              <w:t xml:space="preserve"> Ausschreibungsbedingungen mit Verzicht auf jeglichen Einwand.</w:t>
            </w:r>
          </w:p>
        </w:tc>
        <w:tc>
          <w:tcPr>
            <w:tcW w:w="993" w:type="dxa"/>
          </w:tcPr>
          <w:p w14:paraId="3717C006" w14:textId="77777777" w:rsidR="00260376" w:rsidRPr="00211C25" w:rsidRDefault="00260376" w:rsidP="00260376">
            <w:pPr>
              <w:widowControl w:val="0"/>
              <w:rPr>
                <w:rFonts w:cs="Arial"/>
                <w:lang w:val="de-DE"/>
              </w:rPr>
            </w:pPr>
          </w:p>
        </w:tc>
        <w:tc>
          <w:tcPr>
            <w:tcW w:w="4252" w:type="dxa"/>
          </w:tcPr>
          <w:p w14:paraId="252E6C9D"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F8101E" w:rsidRPr="003405F0" w14:paraId="7A144113" w14:textId="77777777" w:rsidTr="00173EA8">
        <w:tc>
          <w:tcPr>
            <w:tcW w:w="4397"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3405F0" w14:paraId="7ED4366E" w14:textId="77777777" w:rsidTr="00173EA8">
        <w:tc>
          <w:tcPr>
            <w:tcW w:w="4397"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Rientrocorpodeltesto"/>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F8101E" w:rsidRPr="003405F0" w14:paraId="44DA5FFB" w14:textId="77777777" w:rsidTr="00173EA8">
        <w:tc>
          <w:tcPr>
            <w:tcW w:w="4397"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3405F0" w14:paraId="61BA4A6F" w14:textId="77777777" w:rsidTr="00173EA8">
        <w:tc>
          <w:tcPr>
            <w:tcW w:w="4397"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F8101E" w:rsidRPr="003405F0" w14:paraId="30A50148" w14:textId="77777777" w:rsidTr="00173EA8">
        <w:tc>
          <w:tcPr>
            <w:tcW w:w="4397"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3405F0" w14:paraId="3F404303" w14:textId="77777777" w:rsidTr="00173EA8">
        <w:tc>
          <w:tcPr>
            <w:tcW w:w="4397"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w:t>
            </w:r>
            <w:proofErr w:type="spellStart"/>
            <w:r w:rsidRPr="00211C25">
              <w:rPr>
                <w:rFonts w:cs="Arial"/>
                <w:noProof w:val="0"/>
                <w:lang w:val="it-IT" w:eastAsia="it-IT"/>
              </w:rPr>
              <w:t>l.p</w:t>
            </w:r>
            <w:proofErr w:type="spellEnd"/>
            <w:r w:rsidRPr="00211C25">
              <w:rPr>
                <w:rFonts w:cs="Arial"/>
                <w:noProof w:val="0"/>
                <w:lang w:val="it-IT" w:eastAsia="it-IT"/>
              </w:rPr>
              <w:t xml:space="preserve">. 16/2015: La stazione appaltante ai sensi dell’art. 1 comma 1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F8101E" w:rsidRPr="003405F0" w14:paraId="22C2E5C7" w14:textId="77777777" w:rsidTr="00173EA8">
        <w:tc>
          <w:tcPr>
            <w:tcW w:w="4397"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F8101E" w:rsidRPr="003405F0" w14:paraId="3A29E7C6" w14:textId="77777777" w:rsidTr="00173EA8">
        <w:tc>
          <w:tcPr>
            <w:tcW w:w="4397"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 xml:space="preserve">reicht werden. Die Frist für die Einreichung des </w:t>
            </w:r>
            <w:r w:rsidRPr="00211C25">
              <w:rPr>
                <w:rFonts w:cs="Arial"/>
                <w:lang w:val="de-DE" w:eastAsia="it-IT"/>
              </w:rPr>
              <w:lastRenderedPageBreak/>
              <w:t>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 xml:space="preserve">Avverso il bando di gara ed i provvedimenti connessi e consequenziali relativi allo svolgimento della gara è ammesso ricorso al TAR competente con il patrocinio di un avvocato. Il termine per la proposizione del ricorso è di trenta giorni dall’avvenuta conoscenza dei </w:t>
            </w:r>
            <w:r w:rsidRPr="00211C25">
              <w:rPr>
                <w:rFonts w:cs="Arial"/>
                <w:noProof w:val="0"/>
                <w:lang w:val="it-IT" w:eastAsia="it-IT"/>
              </w:rPr>
              <w:lastRenderedPageBreak/>
              <w:t>provvedimenti medesimi.</w:t>
            </w:r>
          </w:p>
        </w:tc>
      </w:tr>
      <w:tr w:rsidR="00F8101E" w:rsidRPr="003405F0" w14:paraId="18DB3559" w14:textId="77777777" w:rsidTr="00173EA8">
        <w:tc>
          <w:tcPr>
            <w:tcW w:w="4397"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p>
        </w:tc>
      </w:tr>
      <w:tr w:rsidR="00F8101E" w:rsidRPr="00211C25" w14:paraId="4B8103A2" w14:textId="77777777" w:rsidTr="00173EA8">
        <w:tc>
          <w:tcPr>
            <w:tcW w:w="4397"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F8101E" w:rsidRPr="00211C25" w14:paraId="09B16166" w14:textId="77777777" w:rsidTr="00173EA8">
        <w:tc>
          <w:tcPr>
            <w:tcW w:w="4397"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3405F0" w14:paraId="2CD5276E" w14:textId="77777777" w:rsidTr="00173EA8">
        <w:tc>
          <w:tcPr>
            <w:tcW w:w="4405" w:type="dxa"/>
            <w:gridSpan w:val="3"/>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è ammesso a decorrere dalla comunicazione di aggiudicazione ai sensi dell’art. 76, comma 5, del d.lgs. 50/2016.</w:t>
            </w:r>
          </w:p>
        </w:tc>
      </w:tr>
      <w:tr w:rsidR="00F8101E" w:rsidRPr="003405F0" w14:paraId="25501C45" w14:textId="77777777" w:rsidTr="00173EA8">
        <w:tc>
          <w:tcPr>
            <w:tcW w:w="4405" w:type="dxa"/>
            <w:gridSpan w:val="3"/>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3405F0" w14:paraId="73BC62B3" w14:textId="77777777" w:rsidTr="00173EA8">
        <w:tc>
          <w:tcPr>
            <w:tcW w:w="4405" w:type="dxa"/>
            <w:gridSpan w:val="3"/>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F8101E" w:rsidRPr="003405F0" w14:paraId="3BA86FC1" w14:textId="77777777" w:rsidTr="00173EA8">
        <w:tc>
          <w:tcPr>
            <w:tcW w:w="4405" w:type="dxa"/>
            <w:gridSpan w:val="3"/>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3405F0" w14:paraId="3201F4B3" w14:textId="77777777" w:rsidTr="00173EA8">
        <w:tc>
          <w:tcPr>
            <w:tcW w:w="4405" w:type="dxa"/>
            <w:gridSpan w:val="3"/>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F8101E" w:rsidRPr="003405F0" w14:paraId="52655015" w14:textId="77777777" w:rsidTr="00173EA8">
        <w:tc>
          <w:tcPr>
            <w:tcW w:w="4405" w:type="dxa"/>
            <w:gridSpan w:val="3"/>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F8101E" w:rsidRPr="003405F0" w14:paraId="0A30E7D8" w14:textId="77777777" w:rsidTr="00173EA8">
        <w:tc>
          <w:tcPr>
            <w:tcW w:w="4405" w:type="dxa"/>
            <w:gridSpan w:val="3"/>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F8101E" w:rsidRPr="003405F0" w14:paraId="2B3CFDEF" w14:textId="77777777" w:rsidTr="00173EA8">
        <w:tc>
          <w:tcPr>
            <w:tcW w:w="4405" w:type="dxa"/>
            <w:gridSpan w:val="3"/>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F8101E" w:rsidRPr="003405F0" w14:paraId="617CA5DD" w14:textId="77777777" w:rsidTr="00173EA8">
        <w:tc>
          <w:tcPr>
            <w:tcW w:w="4405" w:type="dxa"/>
            <w:gridSpan w:val="3"/>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F8101E" w:rsidRPr="003405F0" w14:paraId="018C485F" w14:textId="77777777" w:rsidTr="00173EA8">
        <w:tc>
          <w:tcPr>
            <w:tcW w:w="4397"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F8101E" w:rsidRPr="00211C25" w14:paraId="07D54AF4" w14:textId="77777777" w:rsidTr="00173EA8">
        <w:tc>
          <w:tcPr>
            <w:tcW w:w="4397"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F8101E" w:rsidRPr="00211C25" w14:paraId="0FA055E5" w14:textId="77777777" w:rsidTr="00173EA8">
        <w:tc>
          <w:tcPr>
            <w:tcW w:w="4397"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F8101E" w:rsidRPr="003405F0" w14:paraId="479DA6A2" w14:textId="77777777" w:rsidTr="00173EA8">
        <w:tc>
          <w:tcPr>
            <w:tcW w:w="4397"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F8101E" w:rsidRPr="003405F0" w14:paraId="254F140C" w14:textId="77777777" w:rsidTr="00173EA8">
        <w:tc>
          <w:tcPr>
            <w:tcW w:w="4397"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211C25" w14:paraId="62AD810C" w14:textId="77777777" w:rsidTr="00173EA8">
        <w:tc>
          <w:tcPr>
            <w:tcW w:w="4397"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F8101E" w:rsidRPr="00211C25" w14:paraId="0D7954CA" w14:textId="77777777" w:rsidTr="00173EA8">
        <w:trPr>
          <w:trHeight w:val="741"/>
        </w:trPr>
        <w:tc>
          <w:tcPr>
            <w:tcW w:w="4397" w:type="dxa"/>
            <w:gridSpan w:val="3"/>
          </w:tcPr>
          <w:p w14:paraId="353CA358"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Rientrocorpodeltesto"/>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F8101E" w:rsidRPr="003405F0" w14:paraId="10C1D8A6" w14:textId="77777777" w:rsidTr="00173EA8">
        <w:tc>
          <w:tcPr>
            <w:tcW w:w="4397" w:type="dxa"/>
            <w:gridSpan w:val="3"/>
          </w:tcPr>
          <w:p w14:paraId="02B6748C" w14:textId="1FED2087"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F8101E" w:rsidRPr="003405F0" w14:paraId="6B026372" w14:textId="77777777" w:rsidTr="00173EA8">
        <w:tc>
          <w:tcPr>
            <w:tcW w:w="4397" w:type="dxa"/>
            <w:gridSpan w:val="3"/>
          </w:tcPr>
          <w:p w14:paraId="77A1167E" w14:textId="77777777" w:rsidR="00260376" w:rsidRPr="00211C25" w:rsidRDefault="00260376" w:rsidP="00260376">
            <w:pPr>
              <w:pStyle w:val="Rientrocorpodeltesto"/>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Rientrocorpodeltesto"/>
              <w:widowControl w:val="0"/>
              <w:tabs>
                <w:tab w:val="left" w:pos="8496"/>
              </w:tabs>
              <w:spacing w:after="0"/>
              <w:ind w:left="0" w:right="105"/>
              <w:jc w:val="center"/>
              <w:rPr>
                <w:rFonts w:cs="Arial"/>
                <w:noProof w:val="0"/>
                <w:lang w:val="it-IT" w:eastAsia="it-IT"/>
              </w:rPr>
            </w:pPr>
          </w:p>
        </w:tc>
      </w:tr>
      <w:tr w:rsidR="00F8101E" w:rsidRPr="003405F0" w14:paraId="46187501" w14:textId="77777777" w:rsidTr="00173EA8">
        <w:trPr>
          <w:trHeight w:val="1560"/>
        </w:trPr>
        <w:tc>
          <w:tcPr>
            <w:tcW w:w="4397" w:type="dxa"/>
            <w:gridSpan w:val="3"/>
          </w:tcPr>
          <w:p w14:paraId="55ADFC95" w14:textId="1653402B"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lang w:val="de-DE"/>
              </w:rPr>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Rientrocorpodeltesto"/>
              <w:widowControl w:val="0"/>
              <w:tabs>
                <w:tab w:val="left" w:pos="8496"/>
              </w:tabs>
              <w:spacing w:after="0"/>
              <w:ind w:left="0" w:right="105" w:firstLine="709"/>
              <w:jc w:val="both"/>
              <w:rPr>
                <w:rFonts w:cs="Arial"/>
                <w:noProof w:val="0"/>
                <w:lang w:val="it-IT" w:eastAsia="it-IT"/>
              </w:rPr>
            </w:pPr>
          </w:p>
        </w:tc>
      </w:tr>
      <w:tr w:rsidR="00F8101E" w:rsidRPr="003405F0" w14:paraId="2768BF8E" w14:textId="77777777" w:rsidTr="00173EA8">
        <w:tc>
          <w:tcPr>
            <w:tcW w:w="4397" w:type="dxa"/>
            <w:gridSpan w:val="3"/>
          </w:tcPr>
          <w:p w14:paraId="334D749E" w14:textId="77777777" w:rsidR="00260376" w:rsidRPr="00211C25" w:rsidRDefault="00260376" w:rsidP="00260376">
            <w:pPr>
              <w:pStyle w:val="Rientrocorpodeltesto"/>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F8101E" w:rsidRPr="003405F0" w14:paraId="25E71755" w14:textId="77777777" w:rsidTr="00173EA8">
        <w:tc>
          <w:tcPr>
            <w:tcW w:w="4397"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2" w:history="1">
              <w:r w:rsidR="00A56540" w:rsidRPr="00211C25">
                <w:rPr>
                  <w:rStyle w:val="Collegamentoipertestuale"/>
                  <w:rFonts w:cs="Arial"/>
                  <w:lang w:val="de-DE"/>
                </w:rPr>
                <w:t>www.ausschreibungen-suedtirol.it</w:t>
              </w:r>
            </w:hyperlink>
            <w:r w:rsidR="00A56540" w:rsidRPr="00211C25">
              <w:rPr>
                <w:rFonts w:cs="Arial"/>
                <w:lang w:val="de-DE"/>
              </w:rPr>
              <w:t xml:space="preserve"> / </w:t>
            </w:r>
            <w:hyperlink r:id="rId53" w:history="1">
              <w:r w:rsidR="00A56540" w:rsidRPr="00211C25">
                <w:rPr>
                  <w:rStyle w:val="Collegamentoipertestuale"/>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4" w:history="1">
              <w:r w:rsidRPr="00211C25">
                <w:rPr>
                  <w:rStyle w:val="Collegamentoipertestuale"/>
                  <w:rFonts w:cs="Arial"/>
                  <w:lang w:val="it-IT"/>
                </w:rPr>
                <w:t>www.bandi-altoadige.it</w:t>
              </w:r>
            </w:hyperlink>
            <w:r w:rsidRPr="00211C25">
              <w:rPr>
                <w:rFonts w:cs="Arial"/>
                <w:lang w:val="it-IT"/>
              </w:rPr>
              <w:t xml:space="preserve"> / </w:t>
            </w:r>
            <w:hyperlink r:id="rId55" w:history="1">
              <w:r w:rsidRPr="00211C25">
                <w:rPr>
                  <w:rStyle w:val="Collegamentoipertestuale"/>
                  <w:rFonts w:cs="Arial"/>
                  <w:lang w:val="it-IT"/>
                </w:rPr>
                <w:t>www.ausschreibungen-suedtirol.it</w:t>
              </w:r>
            </w:hyperlink>
            <w:r w:rsidRPr="00211C25">
              <w:rPr>
                <w:rFonts w:cs="Arial"/>
                <w:lang w:val="it-IT"/>
              </w:rPr>
              <w:t>.</w:t>
            </w:r>
          </w:p>
        </w:tc>
      </w:tr>
      <w:tr w:rsidR="00F8101E" w:rsidRPr="003405F0" w14:paraId="0657E4CA" w14:textId="77777777" w:rsidTr="00173EA8">
        <w:tc>
          <w:tcPr>
            <w:tcW w:w="4397"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F8101E" w:rsidRPr="003405F0" w14:paraId="53BCA470" w14:textId="77777777" w:rsidTr="00173EA8">
        <w:tc>
          <w:tcPr>
            <w:tcW w:w="4397"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F8101E" w:rsidRPr="003405F0" w14:paraId="7DA8E243" w14:textId="77777777" w:rsidTr="00173EA8">
        <w:tc>
          <w:tcPr>
            <w:tcW w:w="4397"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F8101E" w:rsidRPr="003405F0" w14:paraId="6BBE8649" w14:textId="77777777" w:rsidTr="00173EA8">
        <w:tc>
          <w:tcPr>
            <w:tcW w:w="4397" w:type="dxa"/>
            <w:gridSpan w:val="3"/>
          </w:tcPr>
          <w:p w14:paraId="1EA3439B" w14:textId="47B923D7" w:rsidR="00260376" w:rsidRPr="00FD3426" w:rsidRDefault="00260376" w:rsidP="00232B47">
            <w:pPr>
              <w:widowControl w:val="0"/>
              <w:ind w:right="105"/>
              <w:jc w:val="both"/>
              <w:rPr>
                <w:rFonts w:cs="Arial"/>
                <w:b/>
                <w:color w:val="FF0000"/>
                <w:lang w:val="de-DE"/>
              </w:rPr>
            </w:pPr>
            <w:bookmarkStart w:id="124"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 (Erdgeschoss)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446F4D34"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(piano terra), nel luogo e alla data indicati nel bando di gara.</w:t>
            </w:r>
            <w:r w:rsidRPr="00211C25">
              <w:rPr>
                <w:rFonts w:cs="Arial"/>
                <w:color w:val="000000"/>
                <w:lang w:val="it-IT"/>
              </w:rPr>
              <w:t xml:space="preserve"> </w:t>
            </w:r>
          </w:p>
        </w:tc>
      </w:tr>
      <w:tr w:rsidR="00F8101E" w:rsidRPr="003405F0" w14:paraId="46574B2A" w14:textId="77777777" w:rsidTr="00173EA8">
        <w:tc>
          <w:tcPr>
            <w:tcW w:w="4397"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F8101E" w:rsidRPr="005A0328" w14:paraId="44F3DCDD" w14:textId="77777777" w:rsidTr="00173EA8">
        <w:tc>
          <w:tcPr>
            <w:tcW w:w="4397"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25" w:name="_Hlk38353629"/>
            <w:bookmarkStart w:id="126"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F8101E" w:rsidRPr="003405F0" w14:paraId="538C70F0" w14:textId="77777777" w:rsidTr="00173EA8">
        <w:tc>
          <w:tcPr>
            <w:tcW w:w="4397"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25"/>
      <w:tr w:rsidR="00F8101E" w:rsidRPr="003405F0" w14:paraId="36810BB2" w14:textId="77777777" w:rsidTr="00173EA8">
        <w:tc>
          <w:tcPr>
            <w:tcW w:w="4397"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F8101E" w:rsidRPr="003405F0" w14:paraId="58CF4064" w14:textId="77777777" w:rsidTr="00173EA8">
        <w:tc>
          <w:tcPr>
            <w:tcW w:w="4397" w:type="dxa"/>
            <w:gridSpan w:val="3"/>
          </w:tcPr>
          <w:p w14:paraId="16E3CF04" w14:textId="4AF79A49" w:rsidR="002A4359" w:rsidRPr="00FD3426" w:rsidRDefault="002A4359" w:rsidP="002735B6">
            <w:pPr>
              <w:widowControl w:val="0"/>
              <w:ind w:right="62"/>
              <w:jc w:val="both"/>
              <w:rPr>
                <w:rFonts w:cs="Arial"/>
                <w:color w:val="000000"/>
                <w:lang w:val="de-DE"/>
              </w:rPr>
            </w:pPr>
            <w:bookmarkStart w:id="127" w:name="_Hlk38290648"/>
            <w:bookmarkEnd w:id="124"/>
            <w:bookmarkEnd w:id="126"/>
            <w:r w:rsidRPr="00FD3426">
              <w:rPr>
                <w:rFonts w:cs="Arial"/>
                <w:lang w:val="de-DE"/>
              </w:rPr>
              <w:t>Nachdem die</w:t>
            </w:r>
            <w:r w:rsidRPr="00FD3426">
              <w:rPr>
                <w:rFonts w:cs="Arial"/>
                <w:color w:val="000000"/>
                <w:lang w:val="de-DE"/>
              </w:rPr>
              <w:t xml:space="preserve"> Wettbewerbsbehörde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1A6E2FAD" w:rsidR="00260376" w:rsidRPr="00FD3426" w:rsidRDefault="00260376" w:rsidP="002735B6">
            <w:pPr>
              <w:widowControl w:val="0"/>
              <w:ind w:right="62"/>
              <w:jc w:val="both"/>
              <w:rPr>
                <w:rFonts w:cs="Arial"/>
                <w:lang w:val="de-DE"/>
              </w:rPr>
            </w:pPr>
            <w:r w:rsidRPr="00FD3426">
              <w:rPr>
                <w:rFonts w:cs="Arial"/>
                <w:lang w:val="de-DE"/>
              </w:rPr>
              <w:t>Zu diesem Zweck behält sich die Wettbewerbs</w:t>
            </w:r>
            <w:r w:rsidRPr="00FD3426">
              <w:rPr>
                <w:rFonts w:cs="Arial"/>
                <w:lang w:val="de-DE" w:eastAsia="it-IT"/>
              </w:rPr>
              <w:softHyphen/>
            </w:r>
            <w:r w:rsidRPr="00FD3426">
              <w:rPr>
                <w:rFonts w:cs="Arial"/>
                <w:lang w:val="de-DE"/>
              </w:rPr>
              <w:t xml:space="preserve">behörde vor, </w:t>
            </w:r>
            <w:r w:rsidR="00464576" w:rsidRPr="00FD3426">
              <w:rPr>
                <w:rFonts w:cs="Arial"/>
                <w:lang w:val="de-DE" w:eastAsia="it-IT"/>
              </w:rPr>
              <w:t xml:space="preserve">die erste Sitzung zu unterbrechen </w:t>
            </w:r>
            <w:r w:rsidR="00464576" w:rsidRPr="00FD3426">
              <w:rPr>
                <w:rFonts w:cs="Arial"/>
                <w:lang w:val="de-DE" w:eastAsia="it-IT"/>
              </w:rPr>
              <w:lastRenderedPageBreak/>
              <w:t>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 xml:space="preserve">A tal fine l’autorità di gara si riserva di sospendere la prima seduta e di aggiornarla a </w:t>
            </w:r>
            <w:r w:rsidRPr="00FD3426">
              <w:rPr>
                <w:rFonts w:cs="Arial"/>
                <w:lang w:val="it-IT"/>
              </w:rPr>
              <w:lastRenderedPageBreak/>
              <w:t>data da destinarsi.</w:t>
            </w:r>
          </w:p>
        </w:tc>
      </w:tr>
      <w:bookmarkEnd w:id="127"/>
      <w:tr w:rsidR="00F8101E" w:rsidRPr="003405F0" w14:paraId="179F8341" w14:textId="77777777" w:rsidTr="00173EA8">
        <w:tc>
          <w:tcPr>
            <w:tcW w:w="4397"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F8101E" w:rsidRPr="003405F0" w14:paraId="4765F7A0" w14:textId="77777777" w:rsidTr="00173EA8">
        <w:tc>
          <w:tcPr>
            <w:tcW w:w="4397" w:type="dxa"/>
            <w:gridSpan w:val="3"/>
          </w:tcPr>
          <w:p w14:paraId="5D7B1247" w14:textId="7519D231" w:rsidR="00260376" w:rsidRPr="00211C25" w:rsidRDefault="00F4676E" w:rsidP="00A466C7">
            <w:pPr>
              <w:widowControl w:val="0"/>
              <w:ind w:right="62"/>
              <w:jc w:val="both"/>
              <w:rPr>
                <w:rFonts w:cs="Arial"/>
                <w:lang w:val="de-DE" w:eastAsia="it-IT"/>
              </w:rPr>
            </w:pPr>
            <w:r w:rsidRPr="00211C25">
              <w:rPr>
                <w:rFonts w:cs="Arial"/>
                <w:lang w:val="de-DE"/>
              </w:rPr>
              <w:t xml:space="preserve">Die Wettbewerbsbehörde behält sich vor, die Teilnehmer aufzufordern, den Inhalt der vorgelegten Unterlagen und Erklärungen zu ergänzen oder zu erläutern, wobei sie befugt ist, 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8101E" w:rsidRPr="003405F0" w14:paraId="175ACDD6" w14:textId="77777777" w:rsidTr="00173EA8">
        <w:tc>
          <w:tcPr>
            <w:tcW w:w="4397"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F8101E" w:rsidRPr="003405F0" w14:paraId="130E76E7" w14:textId="77777777" w:rsidTr="00173EA8">
        <w:tc>
          <w:tcPr>
            <w:tcW w:w="4397" w:type="dxa"/>
            <w:gridSpan w:val="3"/>
          </w:tcPr>
          <w:p w14:paraId="11975766" w14:textId="7AA192CA" w:rsidR="00260376" w:rsidRPr="00211C25" w:rsidRDefault="002735B6" w:rsidP="002735B6">
            <w:pPr>
              <w:widowControl w:val="0"/>
              <w:ind w:right="62"/>
              <w:jc w:val="both"/>
              <w:outlineLvl w:val="0"/>
              <w:rPr>
                <w:rFonts w:cs="Arial"/>
                <w:color w:val="000000"/>
                <w:lang w:val="de-DE"/>
              </w:rPr>
            </w:pPr>
            <w:r w:rsidRPr="00211C25">
              <w:rPr>
                <w:rFonts w:cs="Arial"/>
                <w:noProof w:val="0"/>
                <w:lang w:val="de-DE" w:eastAsia="it-IT"/>
              </w:rPr>
              <w:t xml:space="preserve">Bei </w:t>
            </w:r>
            <w:r w:rsidR="00260376" w:rsidRPr="00211C25">
              <w:rPr>
                <w:rFonts w:cs="Arial"/>
                <w:noProof w:val="0"/>
                <w:lang w:val="de-DE" w:eastAsia="it-IT"/>
              </w:rPr>
              <w:t>begründete</w:t>
            </w:r>
            <w:r w:rsidRPr="00211C25">
              <w:rPr>
                <w:rFonts w:cs="Arial"/>
                <w:noProof w:val="0"/>
                <w:lang w:val="de-DE" w:eastAsia="it-IT"/>
              </w:rPr>
              <w:t>n</w:t>
            </w:r>
            <w:r w:rsidR="00260376" w:rsidRPr="00211C25">
              <w:rPr>
                <w:rFonts w:cs="Arial"/>
                <w:noProof w:val="0"/>
                <w:lang w:val="de-DE" w:eastAsia="it-IT"/>
              </w:rPr>
              <w:t xml:space="preserve"> Zweifel</w:t>
            </w:r>
            <w:r w:rsidRPr="00211C25">
              <w:rPr>
                <w:rFonts w:cs="Arial"/>
                <w:noProof w:val="0"/>
                <w:lang w:val="de-DE" w:eastAsia="it-IT"/>
              </w:rPr>
              <w:t>n</w:t>
            </w:r>
            <w:r w:rsidR="00260376" w:rsidRPr="00211C25">
              <w:rPr>
                <w:rFonts w:cs="Arial"/>
                <w:noProof w:val="0"/>
                <w:lang w:val="de-DE" w:eastAsia="it-IT"/>
              </w:rPr>
              <w:t xml:space="preserve"> </w:t>
            </w:r>
            <w:r w:rsidR="00260376" w:rsidRPr="00A466C7">
              <w:rPr>
                <w:rFonts w:cs="Arial"/>
                <w:noProof w:val="0"/>
                <w:lang w:val="de-DE" w:eastAsia="it-IT"/>
              </w:rPr>
              <w:t xml:space="preserve">über </w:t>
            </w:r>
            <w:r w:rsidRPr="00A466C7">
              <w:rPr>
                <w:rFonts w:cs="Arial"/>
                <w:noProof w:val="0"/>
                <w:lang w:val="de-DE" w:eastAsia="it-IT"/>
              </w:rPr>
              <w:t>die</w:t>
            </w:r>
            <w:r w:rsidR="00260376" w:rsidRPr="00A466C7">
              <w:rPr>
                <w:rFonts w:cs="Arial"/>
                <w:noProof w:val="0"/>
                <w:lang w:val="de-DE" w:eastAsia="it-IT"/>
              </w:rPr>
              <w:t xml:space="preserve"> tatsächliche </w:t>
            </w:r>
            <w:r w:rsidRPr="00A466C7">
              <w:rPr>
                <w:rFonts w:cs="Arial"/>
                <w:noProof w:val="0"/>
                <w:lang w:val="de-DE" w:eastAsia="it-IT"/>
              </w:rPr>
              <w:t>Erfüllung</w:t>
            </w:r>
            <w:r w:rsidR="00260376" w:rsidRPr="00A466C7">
              <w:rPr>
                <w:rFonts w:cs="Arial"/>
                <w:noProof w:val="0"/>
                <w:lang w:val="de-DE" w:eastAsia="it-IT"/>
              </w:rPr>
              <w:t xml:space="preserve"> der allgemeinen und besonderen </w:t>
            </w:r>
            <w:r w:rsidRPr="00A466C7">
              <w:rPr>
                <w:rFonts w:cs="Arial"/>
                <w:noProof w:val="0"/>
                <w:lang w:val="de-DE" w:eastAsia="it-IT"/>
              </w:rPr>
              <w:t>Anforderungen</w:t>
            </w:r>
            <w:r w:rsidR="00260376" w:rsidRPr="00A466C7">
              <w:rPr>
                <w:rFonts w:cs="Arial"/>
                <w:noProof w:val="0"/>
                <w:lang w:val="de-DE" w:eastAsia="it-IT"/>
              </w:rPr>
              <w:t xml:space="preserve"> und/oder</w:t>
            </w:r>
            <w:r w:rsidRPr="00A466C7">
              <w:rPr>
                <w:rFonts w:cs="Arial"/>
                <w:noProof w:val="0"/>
                <w:lang w:val="de-DE" w:eastAsia="it-IT"/>
              </w:rPr>
              <w:t xml:space="preserve"> </w:t>
            </w:r>
            <w:r w:rsidR="00A466C7">
              <w:rPr>
                <w:rFonts w:cs="Arial"/>
                <w:noProof w:val="0"/>
                <w:lang w:val="de-DE" w:eastAsia="it-IT"/>
              </w:rPr>
              <w:t xml:space="preserve">bei </w:t>
            </w:r>
            <w:r w:rsidR="00765367" w:rsidRPr="00A466C7">
              <w:rPr>
                <w:rFonts w:cs="Arial"/>
                <w:noProof w:val="0"/>
                <w:lang w:val="de-DE" w:eastAsia="it-IT"/>
              </w:rPr>
              <w:t>notorischen Tatsachen</w:t>
            </w:r>
            <w:r w:rsidR="00260376" w:rsidRPr="00A466C7">
              <w:rPr>
                <w:rFonts w:cs="Arial"/>
                <w:noProof w:val="0"/>
                <w:lang w:val="de-DE" w:eastAsia="it-IT"/>
              </w:rPr>
              <w:t xml:space="preserve"> </w:t>
            </w:r>
            <w:r w:rsidR="00765367" w:rsidRPr="00A466C7">
              <w:rPr>
                <w:rFonts w:cs="Arial"/>
                <w:noProof w:val="0"/>
                <w:lang w:val="de-DE" w:eastAsia="it-IT"/>
              </w:rPr>
              <w:t xml:space="preserve">zulasten </w:t>
            </w:r>
            <w:r w:rsidR="00260376" w:rsidRPr="00A466C7">
              <w:rPr>
                <w:rFonts w:cs="Arial"/>
                <w:noProof w:val="0"/>
                <w:lang w:val="de-DE" w:eastAsia="it-IT"/>
              </w:rPr>
              <w:t xml:space="preserve">der </w:t>
            </w:r>
            <w:r w:rsidRPr="00A466C7">
              <w:rPr>
                <w:rFonts w:cs="Arial"/>
                <w:noProof w:val="0"/>
                <w:lang w:val="de-DE" w:eastAsia="it-IT"/>
              </w:rPr>
              <w:t>Teilnehmer</w:t>
            </w:r>
            <w:r w:rsidR="00260376" w:rsidRPr="00A466C7">
              <w:rPr>
                <w:rFonts w:cs="Arial"/>
                <w:noProof w:val="0"/>
                <w:lang w:val="de-DE" w:eastAsia="it-IT"/>
              </w:rPr>
              <w:t>/Hilfs</w:t>
            </w:r>
            <w:r w:rsidR="00765367" w:rsidRPr="00A466C7">
              <w:rPr>
                <w:rFonts w:cs="Arial"/>
                <w:noProof w:val="0"/>
                <w:lang w:val="de-DE" w:eastAsia="it-IT"/>
              </w:rPr>
              <w:t>subjekte</w:t>
            </w:r>
            <w:r w:rsidR="00260376" w:rsidRPr="00A466C7">
              <w:rPr>
                <w:rFonts w:cs="Arial"/>
                <w:noProof w:val="0"/>
                <w:lang w:val="de-DE" w:eastAsia="it-IT"/>
              </w:rPr>
              <w:t xml:space="preserve"> kann die Vergabestelle </w:t>
            </w:r>
            <w:r w:rsidRPr="00A466C7">
              <w:rPr>
                <w:rFonts w:cs="Arial"/>
                <w:noProof w:val="0"/>
                <w:lang w:val="de-DE" w:eastAsia="it-IT"/>
              </w:rPr>
              <w:t>Überprüfungen</w:t>
            </w:r>
            <w:r w:rsidR="00260376" w:rsidRPr="00211C25">
              <w:rPr>
                <w:rFonts w:cs="Arial"/>
                <w:noProof w:val="0"/>
                <w:lang w:val="de-DE" w:eastAsia="it-IT"/>
              </w:rPr>
              <w:t xml:space="preserve"> vornehmen.</w:t>
            </w:r>
          </w:p>
        </w:tc>
        <w:tc>
          <w:tcPr>
            <w:tcW w:w="993" w:type="dxa"/>
          </w:tcPr>
          <w:p w14:paraId="7600908F" w14:textId="77777777" w:rsidR="00260376" w:rsidRPr="00211C25" w:rsidRDefault="00260376" w:rsidP="00260376">
            <w:pPr>
              <w:widowControl w:val="0"/>
              <w:ind w:right="105"/>
              <w:rPr>
                <w:rFonts w:cs="Arial"/>
                <w:lang w:val="de-DE"/>
              </w:rPr>
            </w:pPr>
          </w:p>
        </w:tc>
        <w:tc>
          <w:tcPr>
            <w:tcW w:w="4252" w:type="dxa"/>
          </w:tcPr>
          <w:p w14:paraId="0EB6BA1C" w14:textId="5327E8A7" w:rsidR="00260376" w:rsidRPr="00211C25" w:rsidRDefault="00260376" w:rsidP="00260376">
            <w:pPr>
              <w:widowControl w:val="0"/>
              <w:ind w:right="105"/>
              <w:jc w:val="both"/>
              <w:outlineLvl w:val="0"/>
              <w:rPr>
                <w:rFonts w:cs="Arial"/>
                <w:lang w:val="it-IT"/>
              </w:rPr>
            </w:pPr>
            <w:r w:rsidRPr="00211C25">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211C25">
              <w:rPr>
                <w:rFonts w:cs="Arial"/>
                <w:noProof w:val="0"/>
                <w:lang w:val="it-IT" w:eastAsia="it-IT"/>
              </w:rPr>
              <w:t>ausliari</w:t>
            </w:r>
            <w:proofErr w:type="spellEnd"/>
            <w:r w:rsidRPr="00211C25">
              <w:rPr>
                <w:rFonts w:cs="Arial"/>
                <w:noProof w:val="0"/>
                <w:lang w:val="it-IT" w:eastAsia="it-IT"/>
              </w:rPr>
              <w:t xml:space="preserve"> può svolgere verifiche.</w:t>
            </w:r>
          </w:p>
        </w:tc>
      </w:tr>
      <w:tr w:rsidR="00F8101E" w:rsidRPr="003405F0" w14:paraId="16BF5D89" w14:textId="77777777" w:rsidTr="00173EA8">
        <w:tc>
          <w:tcPr>
            <w:tcW w:w="4397" w:type="dxa"/>
            <w:gridSpan w:val="3"/>
          </w:tcPr>
          <w:p w14:paraId="2CF42E45"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211C25" w:rsidRDefault="00260376" w:rsidP="00260376">
            <w:pPr>
              <w:widowControl w:val="0"/>
              <w:ind w:right="105"/>
              <w:rPr>
                <w:rFonts w:cs="Arial"/>
                <w:lang w:val="it-IT"/>
              </w:rPr>
            </w:pPr>
          </w:p>
        </w:tc>
        <w:tc>
          <w:tcPr>
            <w:tcW w:w="4252" w:type="dxa"/>
          </w:tcPr>
          <w:p w14:paraId="47C61FD1"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3405F0" w14:paraId="5E2D19FE" w14:textId="77777777" w:rsidTr="00173EA8">
        <w:tc>
          <w:tcPr>
            <w:tcW w:w="4397" w:type="dxa"/>
            <w:gridSpan w:val="3"/>
          </w:tcPr>
          <w:p w14:paraId="4674049F" w14:textId="4F586743"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bookmarkStart w:id="128" w:name="_Hlk505941508"/>
            <w:r w:rsidRPr="00211C25">
              <w:rPr>
                <w:rFonts w:cs="Arial"/>
                <w:noProof w:val="0"/>
                <w:lang w:val="de-DE" w:eastAsia="it-IT"/>
              </w:rPr>
              <w:t>Die Vergabestelle behält sich vor, jederzeit</w:t>
            </w:r>
            <w:r w:rsidR="00C11CCC" w:rsidRPr="00211C25">
              <w:rPr>
                <w:rFonts w:cs="Arial"/>
                <w:noProof w:val="0"/>
                <w:lang w:val="de-DE" w:eastAsia="it-IT"/>
              </w:rPr>
              <w:t xml:space="preserve"> im Zuge des Verfahrens</w:t>
            </w:r>
            <w:r w:rsidRPr="00211C25">
              <w:rPr>
                <w:rFonts w:cs="Arial"/>
                <w:noProof w:val="0"/>
                <w:lang w:val="de-DE" w:eastAsia="it-IT"/>
              </w:rPr>
              <w:t xml:space="preserve"> von den Bietern zusätzliche </w:t>
            </w:r>
            <w:r w:rsidR="00C11CCC" w:rsidRPr="00211C25">
              <w:rPr>
                <w:rFonts w:cs="Arial"/>
                <w:noProof w:val="0"/>
                <w:lang w:val="de-DE" w:eastAsia="it-IT"/>
              </w:rPr>
              <w:t>Dokumente</w:t>
            </w:r>
            <w:r w:rsidRPr="00211C25">
              <w:rPr>
                <w:rFonts w:cs="Arial"/>
                <w:noProof w:val="0"/>
                <w:lang w:val="de-DE" w:eastAsia="it-IT"/>
              </w:rPr>
              <w:t xml:space="preserve"> </w:t>
            </w:r>
            <w:r w:rsidR="004A399A" w:rsidRPr="00211C25">
              <w:rPr>
                <w:rFonts w:cs="Arial"/>
                <w:noProof w:val="0"/>
                <w:lang w:val="de-DE" w:eastAsia="it-IT"/>
              </w:rPr>
              <w:t>mit Bezug auf die Erfüllung der</w:t>
            </w:r>
            <w:r w:rsidRPr="00211C25">
              <w:rPr>
                <w:rFonts w:cs="Arial"/>
                <w:noProof w:val="0"/>
                <w:lang w:val="de-DE" w:eastAsia="it-IT"/>
              </w:rPr>
              <w:t xml:space="preserve"> Teilnahme</w:t>
            </w:r>
            <w:r w:rsidR="004A399A" w:rsidRPr="00211C25">
              <w:rPr>
                <w:rFonts w:cs="Arial"/>
                <w:noProof w:val="0"/>
                <w:lang w:val="de-DE" w:eastAsia="it-IT"/>
              </w:rPr>
              <w:t xml:space="preserve">anforderungen </w:t>
            </w:r>
            <w:r w:rsidRPr="00211C25">
              <w:rPr>
                <w:rFonts w:cs="Arial"/>
                <w:noProof w:val="0"/>
                <w:lang w:val="de-DE" w:eastAsia="it-IT"/>
              </w:rPr>
              <w:t xml:space="preserve">einzufordern, wenn dies für den </w:t>
            </w:r>
            <w:r w:rsidR="004A399A" w:rsidRPr="00211C25">
              <w:rPr>
                <w:rFonts w:cs="Arial"/>
                <w:noProof w:val="0"/>
                <w:lang w:val="de-DE" w:eastAsia="it-IT"/>
              </w:rPr>
              <w:t>korrekten</w:t>
            </w:r>
            <w:r w:rsidRPr="00211C25">
              <w:rPr>
                <w:rFonts w:cs="Arial"/>
                <w:noProof w:val="0"/>
                <w:lang w:val="de-DE" w:eastAsia="it-IT"/>
              </w:rPr>
              <w:t xml:space="preserve"> Ablauf des Verfahrens notwendig sein sollte.</w:t>
            </w:r>
          </w:p>
        </w:tc>
        <w:tc>
          <w:tcPr>
            <w:tcW w:w="993" w:type="dxa"/>
          </w:tcPr>
          <w:p w14:paraId="6BE215E9" w14:textId="77777777" w:rsidR="00260376" w:rsidRPr="00211C25" w:rsidRDefault="00260376" w:rsidP="00260376">
            <w:pPr>
              <w:widowControl w:val="0"/>
              <w:ind w:right="105"/>
              <w:rPr>
                <w:rFonts w:cs="Arial"/>
                <w:lang w:val="de-DE"/>
              </w:rPr>
            </w:pPr>
          </w:p>
        </w:tc>
        <w:tc>
          <w:tcPr>
            <w:tcW w:w="4252" w:type="dxa"/>
          </w:tcPr>
          <w:p w14:paraId="5B6F76CA"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28"/>
      <w:tr w:rsidR="00F8101E" w:rsidRPr="003405F0" w14:paraId="29D41E02" w14:textId="77777777" w:rsidTr="00173EA8">
        <w:tc>
          <w:tcPr>
            <w:tcW w:w="4397" w:type="dxa"/>
            <w:gridSpan w:val="3"/>
          </w:tcPr>
          <w:p w14:paraId="034B13B9"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3405F0" w14:paraId="27BA5A72" w14:textId="77777777" w:rsidTr="00173EA8">
        <w:tc>
          <w:tcPr>
            <w:tcW w:w="4397" w:type="dxa"/>
            <w:gridSpan w:val="3"/>
          </w:tcPr>
          <w:p w14:paraId="498FF304" w14:textId="2432FF2E" w:rsidR="00260376" w:rsidRPr="00FD3426" w:rsidRDefault="006D3C77" w:rsidP="006D3C77">
            <w:pPr>
              <w:widowControl w:val="0"/>
              <w:ind w:right="-6"/>
              <w:jc w:val="both"/>
              <w:rPr>
                <w:rFonts w:cs="Arial"/>
                <w:noProof w:val="0"/>
                <w:lang w:val="de-DE"/>
              </w:rPr>
            </w:pPr>
            <w:bookmarkStart w:id="129" w:name="_Hlk38290693"/>
            <w:r w:rsidRPr="00FD3426">
              <w:rPr>
                <w:rFonts w:cs="Arial"/>
                <w:noProof w:val="0"/>
                <w:lang w:val="de-DE"/>
              </w:rPr>
              <w:t xml:space="preserve">Nach der Kontrollphase der Verwaltungsunterlagen teilt die Wettbewerbsbehörde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p w14:paraId="326AB473" w14:textId="77777777" w:rsidR="00260376" w:rsidRPr="00FD3426" w:rsidRDefault="00260376" w:rsidP="006D3C77">
            <w:pPr>
              <w:widowControl w:val="0"/>
              <w:ind w:right="62"/>
              <w:jc w:val="both"/>
              <w:rPr>
                <w:rFonts w:cs="Arial"/>
                <w:noProof w:val="0"/>
                <w:lang w:val="de-DE"/>
              </w:rPr>
            </w:pPr>
          </w:p>
          <w:p w14:paraId="32DD51A1" w14:textId="77F7C1A5" w:rsidR="006D3C77" w:rsidRPr="00FD3426" w:rsidRDefault="006D3C77" w:rsidP="006D3C77">
            <w:pPr>
              <w:widowControl w:val="0"/>
              <w:ind w:right="22"/>
              <w:jc w:val="both"/>
              <w:rPr>
                <w:rFonts w:cs="Arial"/>
                <w:lang w:val="de-DE"/>
              </w:rPr>
            </w:pPr>
            <w:r w:rsidRPr="00FD3426">
              <w:rPr>
                <w:rFonts w:cs="Arial"/>
                <w:lang w:val="de-DE"/>
              </w:rPr>
              <w:t xml:space="preserve">Dann werden über das Portal Tag und Uhrzeit der </w:t>
            </w:r>
            <w:r w:rsidR="005A0328" w:rsidRPr="00FD3426">
              <w:rPr>
                <w:rFonts w:cs="Arial"/>
                <w:lang w:val="de-DE"/>
              </w:rPr>
              <w:t xml:space="preserve">nicht </w:t>
            </w:r>
            <w:r w:rsidRPr="009F117A">
              <w:rPr>
                <w:rFonts w:cs="Arial"/>
                <w:lang w:val="de-DE"/>
              </w:rPr>
              <w:t xml:space="preserve">öffentlichen Sitzung </w:t>
            </w:r>
            <w:r w:rsidRPr="009F117A">
              <w:rPr>
                <w:rFonts w:cs="Arial"/>
                <w:color w:val="FF0000"/>
                <w:lang w:val="de-DE"/>
              </w:rPr>
              <w:t>der Bewertungskommission/</w:t>
            </w:r>
            <w:r w:rsidR="007D4BC0" w:rsidRPr="009F117A">
              <w:rPr>
                <w:rFonts w:cs="Arial"/>
                <w:color w:val="FF0000"/>
                <w:lang w:val="de-DE"/>
              </w:rPr>
              <w:t xml:space="preserve"> des EVVs/</w:t>
            </w:r>
            <w:r w:rsidRPr="009F117A">
              <w:rPr>
                <w:rFonts w:cs="Arial"/>
                <w:color w:val="FF0000"/>
                <w:lang w:val="de-DE"/>
              </w:rPr>
              <w:t xml:space="preserve"> Wettbewerbsbehörde</w:t>
            </w:r>
            <w:r w:rsidRPr="00FD3426">
              <w:rPr>
                <w:rFonts w:cs="Arial"/>
                <w:lang w:val="de-DE"/>
              </w:rPr>
              <w:t xml:space="preserve"> für die Öffnung der Umschläge mit den technischen Angeboten bekanntgegeben.</w:t>
            </w:r>
          </w:p>
          <w:p w14:paraId="7EC892AE" w14:textId="1A0BA06B" w:rsidR="006D3C77" w:rsidRPr="00FD3426" w:rsidRDefault="006D3C77" w:rsidP="00260376">
            <w:pPr>
              <w:widowControl w:val="0"/>
              <w:ind w:right="62"/>
              <w:jc w:val="both"/>
              <w:rPr>
                <w:rFonts w:cs="Arial"/>
                <w:lang w:val="de-DE"/>
              </w:rPr>
            </w:pPr>
            <w:r w:rsidRPr="00FD3426">
              <w:rPr>
                <w:rFonts w:cs="Arial"/>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erfolgen.</w:t>
            </w:r>
          </w:p>
          <w:p w14:paraId="425E0740" w14:textId="7F33FA30" w:rsidR="000C553E" w:rsidRPr="00FD3426" w:rsidRDefault="000C553E" w:rsidP="00C36725">
            <w:pPr>
              <w:pStyle w:val="Rientrocorpodeltesto"/>
              <w:widowControl w:val="0"/>
              <w:tabs>
                <w:tab w:val="left" w:pos="1246"/>
              </w:tabs>
              <w:spacing w:after="0"/>
              <w:ind w:left="0" w:right="105"/>
              <w:jc w:val="both"/>
              <w:rPr>
                <w:rFonts w:cs="Arial"/>
                <w:noProof w:val="0"/>
                <w:lang w:val="de-DE" w:eastAsia="it-IT"/>
              </w:rPr>
            </w:pPr>
          </w:p>
        </w:tc>
        <w:tc>
          <w:tcPr>
            <w:tcW w:w="993" w:type="dxa"/>
          </w:tcPr>
          <w:p w14:paraId="2C48F426" w14:textId="77777777" w:rsidR="00260376" w:rsidRPr="00FD3426"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05CB1DBD" w14:textId="46F9885F" w:rsidR="00260376" w:rsidRPr="00FD3426" w:rsidRDefault="00260376" w:rsidP="00260376">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p w14:paraId="5C409D85" w14:textId="77777777" w:rsidR="00260376" w:rsidRPr="00FD3426" w:rsidRDefault="00260376" w:rsidP="00260376">
            <w:pPr>
              <w:widowControl w:val="0"/>
              <w:ind w:right="62"/>
              <w:jc w:val="both"/>
              <w:rPr>
                <w:rFonts w:cs="Arial"/>
                <w:noProof w:val="0"/>
                <w:lang w:val="it-IT"/>
              </w:rPr>
            </w:pPr>
          </w:p>
          <w:p w14:paraId="35E7EA8F" w14:textId="4F147104" w:rsidR="00260376" w:rsidRPr="00FD3426" w:rsidRDefault="00260376" w:rsidP="00260376">
            <w:pPr>
              <w:widowControl w:val="0"/>
              <w:ind w:right="62"/>
              <w:jc w:val="both"/>
              <w:rPr>
                <w:rFonts w:cs="Arial"/>
                <w:lang w:val="it-IT"/>
              </w:rPr>
            </w:pPr>
            <w:r w:rsidRPr="00FD3426">
              <w:rPr>
                <w:rFonts w:cs="Arial"/>
                <w:lang w:val="it-IT"/>
              </w:rPr>
              <w:t>In seguito verrà comunicato tramite portale il giorno e l’ora della seduta</w:t>
            </w:r>
            <w:r w:rsidR="005A0328" w:rsidRPr="00FD3426">
              <w:rPr>
                <w:rFonts w:cs="Arial"/>
                <w:lang w:val="it-IT"/>
              </w:rPr>
              <w:t xml:space="preserve"> riservata</w:t>
            </w:r>
            <w:r w:rsidRPr="00FD3426">
              <w:rPr>
                <w:rFonts w:cs="Arial"/>
                <w:lang w:val="it-IT"/>
              </w:rPr>
              <w:t xml:space="preserve">, di apertura delle offerte </w:t>
            </w:r>
            <w:r w:rsidRPr="009F117A">
              <w:rPr>
                <w:rFonts w:cs="Arial"/>
                <w:lang w:val="it-IT"/>
              </w:rPr>
              <w:t xml:space="preserve">tecniche da parte della </w:t>
            </w:r>
            <w:r w:rsidRPr="009F117A">
              <w:rPr>
                <w:rFonts w:cs="Arial"/>
                <w:color w:val="FF0000"/>
                <w:lang w:val="it-IT"/>
              </w:rPr>
              <w:t>commissione di valutazione/</w:t>
            </w:r>
            <w:r w:rsidR="007D4BC0" w:rsidRPr="009F117A">
              <w:rPr>
                <w:rFonts w:cs="Arial"/>
                <w:color w:val="FF0000"/>
                <w:lang w:val="it-IT"/>
              </w:rPr>
              <w:t>del RUP/</w:t>
            </w:r>
            <w:r w:rsidRPr="009F117A">
              <w:rPr>
                <w:rFonts w:cs="Arial"/>
                <w:color w:val="FF0000"/>
                <w:lang w:val="it-IT"/>
              </w:rPr>
              <w:t>dell’autorità di gara</w:t>
            </w:r>
            <w:r w:rsidRPr="009F117A">
              <w:rPr>
                <w:rFonts w:cs="Arial"/>
                <w:lang w:val="it-IT"/>
              </w:rPr>
              <w:t>.</w:t>
            </w:r>
          </w:p>
          <w:p w14:paraId="2A588637" w14:textId="77777777" w:rsidR="00260376" w:rsidRPr="00211C25" w:rsidRDefault="00260376" w:rsidP="00260376">
            <w:pPr>
              <w:widowControl w:val="0"/>
              <w:jc w:val="both"/>
              <w:rPr>
                <w:rFonts w:cs="Arial"/>
                <w:lang w:val="it-IT"/>
              </w:rPr>
            </w:pPr>
            <w:r w:rsidRPr="00FD3426">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211C25">
              <w:rPr>
                <w:rFonts w:cs="Arial"/>
                <w:lang w:val="it-IT"/>
              </w:rPr>
              <w:t xml:space="preserve"> </w:t>
            </w:r>
          </w:p>
          <w:p w14:paraId="2121C61F"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3405F0" w14:paraId="5A2825F8" w14:textId="77777777" w:rsidTr="00173EA8">
        <w:tc>
          <w:tcPr>
            <w:tcW w:w="4397"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30" w:name="_Hlk15049104"/>
            <w:bookmarkEnd w:id="129"/>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3405F0" w14:paraId="168C7545" w14:textId="77777777" w:rsidTr="00173EA8">
        <w:tc>
          <w:tcPr>
            <w:tcW w:w="4397"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Rientrocorpodeltesto"/>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3405F0" w14:paraId="1B553C5C" w14:textId="77777777" w:rsidTr="00173EA8">
        <w:tc>
          <w:tcPr>
            <w:tcW w:w="4397" w:type="dxa"/>
            <w:gridSpan w:val="3"/>
            <w:shd w:val="clear" w:color="auto" w:fill="auto"/>
          </w:tcPr>
          <w:p w14:paraId="257B9CED" w14:textId="78A9108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lastRenderedPageBreak/>
              <w:t>Gemäß Art. 34 Abs. 2 LG Nr. 16/2015 ernennt die Wettbewerbsbehörde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F8101E" w:rsidRPr="003405F0" w14:paraId="1BD73AF8" w14:textId="77777777" w:rsidTr="00173EA8">
        <w:tc>
          <w:tcPr>
            <w:tcW w:w="4397"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Rientrocorpodeltesto"/>
              <w:widowControl w:val="0"/>
              <w:tabs>
                <w:tab w:val="left" w:pos="8496"/>
              </w:tabs>
              <w:spacing w:after="0"/>
              <w:ind w:left="0" w:right="139"/>
              <w:jc w:val="both"/>
              <w:rPr>
                <w:rFonts w:cs="Arial"/>
                <w:noProof w:val="0"/>
                <w:color w:val="FF0000"/>
                <w:lang w:val="it-IT" w:eastAsia="it-IT"/>
              </w:rPr>
            </w:pPr>
          </w:p>
        </w:tc>
      </w:tr>
      <w:tr w:rsidR="00F8101E" w:rsidRPr="003405F0" w14:paraId="6E6A511F" w14:textId="77777777" w:rsidTr="00173EA8">
        <w:tc>
          <w:tcPr>
            <w:tcW w:w="4397" w:type="dxa"/>
            <w:gridSpan w:val="3"/>
          </w:tcPr>
          <w:p w14:paraId="2AFE0FF1" w14:textId="64F5620D" w:rsidR="00260376" w:rsidRPr="00211C25" w:rsidRDefault="00260376" w:rsidP="00854802">
            <w:pPr>
              <w:widowControl w:val="0"/>
              <w:ind w:right="62"/>
              <w:jc w:val="both"/>
              <w:rPr>
                <w:rFonts w:cs="Arial"/>
                <w:color w:val="FF0000"/>
                <w:lang w:val="de-DE"/>
              </w:rPr>
            </w:pPr>
            <w:bookmarkStart w:id="131"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131"/>
      <w:tr w:rsidR="00F8101E" w:rsidRPr="003405F0" w14:paraId="19CA6868" w14:textId="77777777" w:rsidTr="00173EA8">
        <w:tc>
          <w:tcPr>
            <w:tcW w:w="4397"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F8101E" w:rsidRPr="003405F0" w14:paraId="38B554D6" w14:textId="77777777" w:rsidTr="00173EA8">
        <w:tc>
          <w:tcPr>
            <w:tcW w:w="4397"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F8101E" w:rsidRPr="003405F0" w14:paraId="50ED58CA" w14:textId="77777777" w:rsidTr="00173EA8">
        <w:tc>
          <w:tcPr>
            <w:tcW w:w="4397"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F8101E" w:rsidRPr="003405F0" w14:paraId="1EAB32E5" w14:textId="77777777" w:rsidTr="00173EA8">
        <w:tc>
          <w:tcPr>
            <w:tcW w:w="4397" w:type="dxa"/>
            <w:gridSpan w:val="3"/>
          </w:tcPr>
          <w:p w14:paraId="3C742D8D" w14:textId="6463CD72" w:rsidR="00260376" w:rsidRPr="00211C25"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30846868" w14:textId="77777777" w:rsidR="00260376" w:rsidRPr="009F117A"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Die Punkte für das technische Angebot werden vom EVV selb</w:t>
            </w:r>
            <w:r w:rsidRPr="009F117A">
              <w:rPr>
                <w:rFonts w:cs="Arial"/>
                <w:color w:val="FF0000"/>
                <w:lang w:val="de-DE"/>
              </w:rPr>
              <w:t xml:space="preserve">st vergeben. </w:t>
            </w:r>
          </w:p>
          <w:p w14:paraId="500450D7" w14:textId="4E21571E" w:rsidR="00022A5A" w:rsidRPr="00102209" w:rsidRDefault="009E098D" w:rsidP="00260376">
            <w:pPr>
              <w:pStyle w:val="Corpodeltesto2"/>
              <w:widowControl w:val="0"/>
              <w:spacing w:after="0" w:line="240" w:lineRule="auto"/>
              <w:jc w:val="both"/>
              <w:rPr>
                <w:rFonts w:cs="Arial"/>
                <w:i/>
                <w:iCs/>
                <w:noProof w:val="0"/>
                <w:sz w:val="16"/>
                <w:szCs w:val="16"/>
                <w:lang w:val="de-DE"/>
              </w:rPr>
            </w:pPr>
            <w:r w:rsidRPr="007E5E70">
              <w:rPr>
                <w:rFonts w:cs="Arial"/>
                <w:i/>
                <w:iCs/>
                <w:noProof w:val="0"/>
                <w:color w:val="FF0000"/>
                <w:sz w:val="16"/>
                <w:szCs w:val="16"/>
                <w:highlight w:val="green"/>
                <w:lang w:val="de-DE" w:eastAsia="de-DE"/>
              </w:rPr>
              <w:t>In allen Fällen, in denen es die alternative Auswahl EVV/Bewertungskommission gibt, ist „EVV“ zu wählen.</w:t>
            </w:r>
          </w:p>
        </w:tc>
        <w:tc>
          <w:tcPr>
            <w:tcW w:w="993" w:type="dxa"/>
          </w:tcPr>
          <w:p w14:paraId="70F41F1D" w14:textId="77777777" w:rsidR="00260376" w:rsidRDefault="00260376" w:rsidP="00260376">
            <w:pPr>
              <w:pStyle w:val="Rientrocorpodeltesto"/>
              <w:widowControl w:val="0"/>
              <w:tabs>
                <w:tab w:val="left" w:pos="1246"/>
              </w:tabs>
              <w:spacing w:after="0"/>
              <w:ind w:left="0" w:right="105"/>
              <w:jc w:val="both"/>
              <w:rPr>
                <w:rFonts w:cs="Arial"/>
                <w:noProof w:val="0"/>
                <w:lang w:val="de-DE" w:eastAsia="it-IT"/>
              </w:rPr>
            </w:pPr>
          </w:p>
          <w:p w14:paraId="509E210B" w14:textId="0FFB6910" w:rsidR="00022A5A" w:rsidRPr="00211C25" w:rsidRDefault="00022A5A" w:rsidP="00260376">
            <w:pPr>
              <w:pStyle w:val="Rientrocorpodeltesto"/>
              <w:widowControl w:val="0"/>
              <w:tabs>
                <w:tab w:val="left" w:pos="1246"/>
              </w:tabs>
              <w:spacing w:after="0"/>
              <w:ind w:left="0" w:right="105"/>
              <w:jc w:val="both"/>
              <w:rPr>
                <w:rFonts w:cs="Arial"/>
                <w:noProof w:val="0"/>
                <w:lang w:val="de-DE" w:eastAsia="it-IT"/>
              </w:rPr>
            </w:pPr>
            <w:r>
              <w:rPr>
                <w:rFonts w:cs="Arial"/>
                <w:noProof w:val="0"/>
                <w:lang w:val="de-DE" w:eastAsia="it-IT"/>
              </w:rPr>
              <w:t>Je</w:t>
            </w:r>
          </w:p>
        </w:tc>
        <w:tc>
          <w:tcPr>
            <w:tcW w:w="4252" w:type="dxa"/>
          </w:tcPr>
          <w:p w14:paraId="5D669423" w14:textId="77777777" w:rsidR="00260376" w:rsidRPr="00211C25" w:rsidRDefault="00260376" w:rsidP="00260376">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71548520" w14:textId="77777777" w:rsidR="00260376" w:rsidRDefault="00260376" w:rsidP="00260376">
            <w:pPr>
              <w:widowControl w:val="0"/>
              <w:jc w:val="both"/>
              <w:rPr>
                <w:rFonts w:cs="Arial"/>
                <w:color w:val="FF0000"/>
                <w:lang w:val="it-IT"/>
              </w:rPr>
            </w:pPr>
            <w:r w:rsidRPr="00211C25">
              <w:rPr>
                <w:rFonts w:cs="Arial"/>
                <w:color w:val="FF0000"/>
                <w:lang w:val="it-IT"/>
              </w:rPr>
              <w:t>Il punteggio tecnico sará assegnato dallo stesso RUP.</w:t>
            </w:r>
          </w:p>
          <w:p w14:paraId="434DE732" w14:textId="5FD44211" w:rsidR="00022A5A" w:rsidRPr="00102209" w:rsidRDefault="00022A5A" w:rsidP="00260376">
            <w:pPr>
              <w:widowControl w:val="0"/>
              <w:jc w:val="both"/>
              <w:rPr>
                <w:rFonts w:cs="Arial"/>
                <w:b/>
                <w:i/>
                <w:iCs/>
                <w:noProof w:val="0"/>
                <w:color w:val="0070C0"/>
                <w:sz w:val="16"/>
                <w:szCs w:val="16"/>
                <w:lang w:val="it-IT"/>
              </w:rPr>
            </w:pPr>
            <w:r w:rsidRPr="007E5E70">
              <w:rPr>
                <w:rFonts w:cs="Arial"/>
                <w:i/>
                <w:iCs/>
                <w:color w:val="FF0000"/>
                <w:sz w:val="16"/>
                <w:szCs w:val="16"/>
                <w:highlight w:val="green"/>
                <w:lang w:val="it-IT"/>
              </w:rPr>
              <w:t>In tutti i casi in cui c’è la scelta alternativa Commissione di valutazione/RUP, scegliere quindi “RUP”.</w:t>
            </w:r>
          </w:p>
        </w:tc>
      </w:tr>
      <w:bookmarkEnd w:id="130"/>
      <w:tr w:rsidR="00F8101E" w:rsidRPr="003405F0" w14:paraId="79A6892D" w14:textId="77777777" w:rsidTr="00173EA8">
        <w:tc>
          <w:tcPr>
            <w:tcW w:w="4397"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Corpodeltesto2"/>
              <w:widowControl w:val="0"/>
              <w:spacing w:after="0" w:line="240" w:lineRule="auto"/>
              <w:ind w:right="180"/>
              <w:jc w:val="both"/>
              <w:rPr>
                <w:rFonts w:cs="Arial"/>
                <w:color w:val="FF0000"/>
                <w:highlight w:val="yellow"/>
              </w:rPr>
            </w:pPr>
          </w:p>
        </w:tc>
      </w:tr>
      <w:tr w:rsidR="00F8101E" w:rsidRPr="003405F0" w14:paraId="7D558D14" w14:textId="77777777" w:rsidTr="00173EA8">
        <w:tc>
          <w:tcPr>
            <w:tcW w:w="4397" w:type="dxa"/>
            <w:gridSpan w:val="3"/>
          </w:tcPr>
          <w:p w14:paraId="6815C27D" w14:textId="7EAB8CAB" w:rsidR="005A0328" w:rsidRPr="00FD3426" w:rsidRDefault="005A0328" w:rsidP="00260376">
            <w:pPr>
              <w:widowControl w:val="0"/>
              <w:ind w:right="62"/>
              <w:jc w:val="both"/>
              <w:rPr>
                <w:rFonts w:cs="Arial"/>
                <w:noProof w:val="0"/>
                <w:lang w:val="de-DE"/>
              </w:rPr>
            </w:pPr>
            <w:bookmarkStart w:id="132"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B02B07">
            <w:pPr>
              <w:pStyle w:val="Corpodeltesto2"/>
              <w:widowControl w:val="0"/>
              <w:spacing w:after="0" w:line="240" w:lineRule="auto"/>
              <w:ind w:right="180"/>
              <w:rPr>
                <w:rFonts w:cs="Arial"/>
                <w:color w:val="FF0000"/>
              </w:rPr>
            </w:pPr>
            <w:r w:rsidRPr="00FD3426">
              <w:rPr>
                <w:rFonts w:cs="Arial"/>
              </w:rPr>
              <w:t>La seduta d’apertura della busta virtuale “B” contenente le offerte tecniche è riservata.</w:t>
            </w:r>
          </w:p>
        </w:tc>
      </w:tr>
      <w:tr w:rsidR="00F8101E" w:rsidRPr="003405F0" w14:paraId="18053A28" w14:textId="77777777" w:rsidTr="00173EA8">
        <w:tc>
          <w:tcPr>
            <w:tcW w:w="4397"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32"/>
      <w:tr w:rsidR="00F8101E" w:rsidRPr="003405F0" w14:paraId="5BC000E4" w14:textId="77777777" w:rsidTr="00173EA8">
        <w:tc>
          <w:tcPr>
            <w:tcW w:w="4397" w:type="dxa"/>
            <w:gridSpan w:val="3"/>
          </w:tcPr>
          <w:p w14:paraId="1B94D04C" w14:textId="77777777" w:rsidR="00260376" w:rsidRPr="00211C25" w:rsidRDefault="00260376" w:rsidP="00260376">
            <w:pPr>
              <w:pStyle w:val="Corpodeltesto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Corpodeltesto2"/>
              <w:widowControl w:val="0"/>
              <w:spacing w:after="0" w:line="240" w:lineRule="auto"/>
              <w:ind w:right="105"/>
              <w:jc w:val="both"/>
              <w:rPr>
                <w:rFonts w:cs="Arial"/>
                <w:color w:val="FF0000"/>
              </w:rPr>
            </w:pPr>
          </w:p>
        </w:tc>
      </w:tr>
      <w:tr w:rsidR="00F8101E" w:rsidRPr="003405F0" w14:paraId="6EB166B3" w14:textId="77777777" w:rsidTr="00173EA8">
        <w:tc>
          <w:tcPr>
            <w:tcW w:w="4397" w:type="dxa"/>
            <w:gridSpan w:val="3"/>
          </w:tcPr>
          <w:p w14:paraId="6FEF1AD8" w14:textId="77777777" w:rsidR="00260376" w:rsidRPr="00211C25" w:rsidRDefault="00260376" w:rsidP="00260376">
            <w:pPr>
              <w:pStyle w:val="Corpodeltesto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Corpodeltesto2"/>
              <w:widowControl w:val="0"/>
              <w:spacing w:after="0" w:line="240" w:lineRule="auto"/>
              <w:ind w:right="105"/>
              <w:jc w:val="both"/>
              <w:rPr>
                <w:rFonts w:cs="Arial"/>
                <w:color w:val="FF0000"/>
              </w:rPr>
            </w:pPr>
            <w:r w:rsidRPr="00211C25">
              <w:rPr>
                <w:rFonts w:cs="Arial"/>
                <w:b/>
                <w:bCs/>
              </w:rPr>
              <w:t>CALCOLO DEL PUNTEGGIO TECNICO (PT)</w:t>
            </w:r>
          </w:p>
        </w:tc>
      </w:tr>
      <w:tr w:rsidR="00F8101E" w:rsidRPr="003405F0" w14:paraId="1CD9C7EC" w14:textId="77777777" w:rsidTr="00173EA8">
        <w:tc>
          <w:tcPr>
            <w:tcW w:w="4397"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F8101E" w:rsidRPr="003405F0" w14:paraId="3BBC13F6" w14:textId="77777777" w:rsidTr="00173EA8">
        <w:tblPrEx>
          <w:tblLook w:val="04A0" w:firstRow="1" w:lastRow="0" w:firstColumn="1" w:lastColumn="0" w:noHBand="0" w:noVBand="1"/>
        </w:tblPrEx>
        <w:tc>
          <w:tcPr>
            <w:tcW w:w="4397"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Corpodeltesto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F8101E" w:rsidRPr="003405F0" w14:paraId="6A4518A4" w14:textId="77777777" w:rsidTr="00173EA8">
        <w:tblPrEx>
          <w:tblLook w:val="04A0" w:firstRow="1" w:lastRow="0" w:firstColumn="1" w:lastColumn="0" w:noHBand="0" w:noVBand="1"/>
        </w:tblPrEx>
        <w:tc>
          <w:tcPr>
            <w:tcW w:w="4397"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A56173" w:rsidRPr="00211C25" w14:paraId="55A79A96" w14:textId="77777777" w:rsidTr="00173EA8">
        <w:tblPrEx>
          <w:tblLook w:val="04A0" w:firstRow="1" w:lastRow="0" w:firstColumn="1" w:lastColumn="0" w:noHBand="0" w:noVBand="1"/>
        </w:tblPrEx>
        <w:trPr>
          <w:trHeight w:val="1178"/>
        </w:trPr>
        <w:tc>
          <w:tcPr>
            <w:tcW w:w="1302"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64"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Rientrocorpodeltesto"/>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F8101E" w:rsidRPr="00211C25" w14:paraId="3B42FCD9" w14:textId="77777777" w:rsidTr="00173EA8">
        <w:tblPrEx>
          <w:tblLook w:val="04A0" w:firstRow="1" w:lastRow="0" w:firstColumn="1" w:lastColumn="0" w:noHBand="0" w:noVBand="1"/>
        </w:tblPrEx>
        <w:tc>
          <w:tcPr>
            <w:tcW w:w="4397"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F8101E" w:rsidRPr="003405F0" w14:paraId="5A18038A" w14:textId="77777777" w:rsidTr="00173EA8">
        <w:tblPrEx>
          <w:tblLook w:val="04A0" w:firstRow="1" w:lastRow="0" w:firstColumn="1" w:lastColumn="0" w:noHBand="0" w:noVBand="1"/>
        </w:tblPrEx>
        <w:tc>
          <w:tcPr>
            <w:tcW w:w="4397"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w:t>
            </w:r>
            <w:r w:rsidRPr="00901E4D">
              <w:rPr>
                <w:rFonts w:cs="Arial"/>
                <w:color w:val="FF0000"/>
                <w:sz w:val="16"/>
                <w:szCs w:val="16"/>
                <w:lang w:val="de-DE"/>
              </w:rPr>
              <w:lastRenderedPageBreak/>
              <w:t>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2EE69001"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xml:space="preserve">(*) con T vengono indicati i “Punteggi tabellari”, vale a dire </w:t>
            </w:r>
            <w:r w:rsidRPr="001472AA">
              <w:rPr>
                <w:rFonts w:cs="Arial"/>
                <w:color w:val="FF0000"/>
                <w:sz w:val="16"/>
                <w:szCs w:val="16"/>
                <w:lang w:val="it-IT"/>
              </w:rPr>
              <w:t>punteggi fissi e predefiniti che saranno attribuiti o non attribuiti in ragione</w:t>
            </w:r>
            <w:r w:rsidR="00426BB6" w:rsidRPr="001472AA">
              <w:rPr>
                <w:rFonts w:cs="Arial"/>
                <w:color w:val="FF0000"/>
                <w:sz w:val="16"/>
                <w:szCs w:val="16"/>
                <w:lang w:val="it-IT"/>
              </w:rPr>
              <w:t xml:space="preserve"> della indicazione o mancata indicazione</w:t>
            </w:r>
            <w:r w:rsidRPr="001472AA">
              <w:rPr>
                <w:rFonts w:cs="Arial"/>
                <w:color w:val="FF0000"/>
                <w:sz w:val="16"/>
                <w:szCs w:val="16"/>
                <w:lang w:val="it-IT"/>
              </w:rPr>
              <w:t xml:space="preserve"> </w:t>
            </w:r>
            <w:r w:rsidRPr="001472AA">
              <w:rPr>
                <w:rFonts w:cs="Arial"/>
                <w:color w:val="FF0000"/>
                <w:sz w:val="16"/>
                <w:szCs w:val="16"/>
                <w:lang w:val="it-IT"/>
              </w:rPr>
              <w:lastRenderedPageBreak/>
              <w:t>di quanto specificatamente richiesto a tal fine nella documentazione</w:t>
            </w:r>
            <w:r w:rsidRPr="00211C25">
              <w:rPr>
                <w:rFonts w:cs="Arial"/>
                <w:color w:val="FF0000"/>
                <w:sz w:val="16"/>
                <w:szCs w:val="16"/>
                <w:lang w:val="it-IT"/>
              </w:rPr>
              <w:t xml:space="preserve"> di gara;</w:t>
            </w:r>
          </w:p>
        </w:tc>
      </w:tr>
      <w:tr w:rsidR="00F8101E" w:rsidRPr="003405F0" w14:paraId="2EE932BE" w14:textId="77777777" w:rsidTr="00173EA8">
        <w:tblPrEx>
          <w:tblLook w:val="04A0" w:firstRow="1" w:lastRow="0" w:firstColumn="1" w:lastColumn="0" w:noHBand="0" w:noVBand="1"/>
        </w:tblPrEx>
        <w:tc>
          <w:tcPr>
            <w:tcW w:w="4397"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lastRenderedPageBreak/>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F8101E" w:rsidRPr="003405F0" w14:paraId="66424F3B" w14:textId="77777777" w:rsidTr="00173EA8">
        <w:tblPrEx>
          <w:tblLook w:val="04A0" w:firstRow="1" w:lastRow="0" w:firstColumn="1" w:lastColumn="0" w:noHBand="0" w:noVBand="1"/>
        </w:tblPrEx>
        <w:tc>
          <w:tcPr>
            <w:tcW w:w="4397" w:type="dxa"/>
            <w:gridSpan w:val="3"/>
          </w:tcPr>
          <w:p w14:paraId="75670BC8" w14:textId="77777777" w:rsidR="00912C3E" w:rsidRPr="0006145C" w:rsidRDefault="00912C3E" w:rsidP="00BB5070">
            <w:pPr>
              <w:widowControl w:val="0"/>
              <w:ind w:right="76"/>
              <w:jc w:val="both"/>
              <w:rPr>
                <w:rFonts w:cs="Arial"/>
                <w:color w:val="FF0000"/>
                <w:sz w:val="16"/>
                <w:szCs w:val="16"/>
                <w:lang w:val="it-IT"/>
              </w:rPr>
            </w:pPr>
          </w:p>
        </w:tc>
        <w:tc>
          <w:tcPr>
            <w:tcW w:w="993" w:type="dxa"/>
          </w:tcPr>
          <w:p w14:paraId="0D3BFB75" w14:textId="77777777" w:rsidR="00912C3E" w:rsidRPr="0006145C" w:rsidRDefault="00912C3E" w:rsidP="00260376">
            <w:pPr>
              <w:widowControl w:val="0"/>
              <w:ind w:right="105"/>
              <w:rPr>
                <w:rFonts w:cs="Arial"/>
                <w:color w:val="FF0000"/>
                <w:lang w:val="it-IT"/>
              </w:rPr>
            </w:pPr>
          </w:p>
        </w:tc>
        <w:tc>
          <w:tcPr>
            <w:tcW w:w="4252" w:type="dxa"/>
          </w:tcPr>
          <w:p w14:paraId="512A7E76" w14:textId="77777777" w:rsidR="00912C3E" w:rsidRPr="00211C25" w:rsidRDefault="00912C3E" w:rsidP="00260376">
            <w:pPr>
              <w:widowControl w:val="0"/>
              <w:ind w:right="105"/>
              <w:jc w:val="both"/>
              <w:rPr>
                <w:rFonts w:cs="Arial"/>
                <w:color w:val="FF0000"/>
                <w:sz w:val="16"/>
                <w:szCs w:val="16"/>
                <w:lang w:val="it-IT"/>
              </w:rPr>
            </w:pPr>
          </w:p>
        </w:tc>
      </w:tr>
      <w:tr w:rsidR="00F8101E" w:rsidRPr="003405F0" w14:paraId="189837B8" w14:textId="77777777" w:rsidTr="00173EA8">
        <w:tblPrEx>
          <w:tblLook w:val="04A0" w:firstRow="1" w:lastRow="0" w:firstColumn="1" w:lastColumn="0" w:noHBand="0" w:noVBand="1"/>
        </w:tblPrEx>
        <w:tc>
          <w:tcPr>
            <w:tcW w:w="4397" w:type="dxa"/>
            <w:gridSpan w:val="3"/>
          </w:tcPr>
          <w:p w14:paraId="38137F38" w14:textId="77777777" w:rsidR="00912C3E" w:rsidRDefault="008C5A9B" w:rsidP="00EA5F4D">
            <w:pPr>
              <w:widowControl w:val="0"/>
              <w:ind w:right="76"/>
              <w:jc w:val="both"/>
              <w:rPr>
                <w:rFonts w:cs="Arial"/>
                <w:iCs/>
                <w:color w:val="FF0000"/>
                <w:sz w:val="16"/>
                <w:highlight w:val="yellow"/>
                <w:lang w:val="de-DE"/>
              </w:rPr>
            </w:pPr>
            <w:r w:rsidRPr="008C5A9B">
              <w:rPr>
                <w:rFonts w:cs="Arial"/>
                <w:iCs/>
                <w:color w:val="FF0000"/>
                <w:sz w:val="16"/>
                <w:highlight w:val="yellow"/>
                <w:lang w:val="de-DE"/>
              </w:rPr>
              <w:t>(NUR IM FALLE VON ÖFFENTLICHEN AUFTRÄGEN PNRR</w:t>
            </w:r>
            <w:r>
              <w:rPr>
                <w:rFonts w:cs="Arial"/>
                <w:iCs/>
                <w:color w:val="FF0000"/>
                <w:sz w:val="16"/>
                <w:highlight w:val="yellow"/>
                <w:lang w:val="de-DE"/>
              </w:rPr>
              <w:t xml:space="preserve"> </w:t>
            </w:r>
            <w:r w:rsidRPr="008C5A9B">
              <w:rPr>
                <w:rFonts w:cs="Arial"/>
                <w:iCs/>
                <w:color w:val="FF0000"/>
                <w:sz w:val="16"/>
                <w:highlight w:val="yellow"/>
                <w:lang w:val="de-DE"/>
              </w:rPr>
              <w:t>UND PN</w:t>
            </w:r>
            <w:r>
              <w:rPr>
                <w:rFonts w:cs="Arial"/>
                <w:iCs/>
                <w:color w:val="FF0000"/>
                <w:sz w:val="16"/>
                <w:highlight w:val="yellow"/>
                <w:lang w:val="de-DE"/>
              </w:rPr>
              <w:t>C</w:t>
            </w:r>
          </w:p>
          <w:p w14:paraId="4298E1B5" w14:textId="77777777" w:rsidR="00B95035" w:rsidRDefault="00B95035" w:rsidP="00EA5F4D">
            <w:pPr>
              <w:widowControl w:val="0"/>
              <w:ind w:right="76"/>
              <w:jc w:val="both"/>
              <w:rPr>
                <w:rFonts w:cs="Arial"/>
                <w:iCs/>
                <w:color w:val="FF0000"/>
                <w:sz w:val="16"/>
                <w:highlight w:val="yellow"/>
                <w:lang w:val="de-DE"/>
              </w:rPr>
            </w:pPr>
          </w:p>
          <w:p w14:paraId="7BD2E48D" w14:textId="77777777" w:rsidR="00173EA8" w:rsidRDefault="00B95035" w:rsidP="00EA5F4D">
            <w:pPr>
              <w:widowControl w:val="0"/>
              <w:ind w:right="76"/>
              <w:jc w:val="both"/>
              <w:rPr>
                <w:rFonts w:cs="Arial"/>
                <w:iCs/>
                <w:color w:val="FF0000"/>
                <w:sz w:val="16"/>
                <w:highlight w:val="yellow"/>
                <w:lang w:val="de-DE"/>
              </w:rPr>
            </w:pPr>
            <w:r>
              <w:rPr>
                <w:rFonts w:cs="Arial"/>
                <w:iCs/>
                <w:color w:val="FF0000"/>
                <w:sz w:val="16"/>
                <w:highlight w:val="yellow"/>
                <w:lang w:val="de-DE"/>
              </w:rPr>
              <w:t>Der Art.47, Absatz 4 des GD 77/2021</w:t>
            </w:r>
            <w:r w:rsidR="00450B3F">
              <w:rPr>
                <w:rFonts w:cs="Arial"/>
                <w:iCs/>
                <w:color w:val="FF0000"/>
                <w:sz w:val="16"/>
                <w:highlight w:val="yellow"/>
                <w:lang w:val="de-DE"/>
              </w:rPr>
              <w:t xml:space="preserve"> </w:t>
            </w:r>
            <w:r>
              <w:rPr>
                <w:rFonts w:cs="Arial"/>
                <w:iCs/>
                <w:color w:val="FF0000"/>
                <w:sz w:val="16"/>
                <w:highlight w:val="yellow"/>
                <w:lang w:val="de-DE"/>
              </w:rPr>
              <w:t xml:space="preserve">sieht vor, dass die Vergabestellen als Mindestanforderungen in den besonderen Vertragsbedingungen und als zusätzliche </w:t>
            </w:r>
            <w:r w:rsidR="00173EA8">
              <w:rPr>
                <w:rFonts w:cs="Arial"/>
                <w:iCs/>
                <w:color w:val="FF0000"/>
                <w:sz w:val="16"/>
                <w:highlight w:val="yellow"/>
                <w:lang w:val="de-DE"/>
              </w:rPr>
              <w:t>Prämiena</w:t>
            </w:r>
            <w:r>
              <w:rPr>
                <w:rFonts w:cs="Arial"/>
                <w:iCs/>
                <w:color w:val="FF0000"/>
                <w:sz w:val="16"/>
                <w:highlight w:val="yellow"/>
                <w:lang w:val="de-DE"/>
              </w:rPr>
              <w:t xml:space="preserve">nforderungen an das Angebot, Kriterien </w:t>
            </w:r>
            <w:r w:rsidR="00450B3F">
              <w:rPr>
                <w:rFonts w:cs="Arial"/>
                <w:iCs/>
                <w:color w:val="FF0000"/>
                <w:sz w:val="16"/>
                <w:highlight w:val="yellow"/>
                <w:lang w:val="de-DE"/>
              </w:rPr>
              <w:t>zur Förderung des Jung-Unternehmertums, der Gleichstellung der Geschlechter und der Einstellung junger Menschen bis zum Alter von sechsunddreißig Jahren sowie von Frauen vorsehen müssen.</w:t>
            </w:r>
            <w:r w:rsidR="006074EF">
              <w:rPr>
                <w:rFonts w:cs="Arial"/>
                <w:iCs/>
                <w:color w:val="FF0000"/>
                <w:sz w:val="16"/>
                <w:highlight w:val="yellow"/>
                <w:lang w:val="de-DE"/>
              </w:rPr>
              <w:t xml:space="preserve"> Gemäß Absatz 4 ist, mit Ausnahme der Fälle, die in Absatz 7 geregelt sind, die Verpflichtung einen Anteil von mindestens 30 Prozent der Einstellungen zu übernehmen, die für die Ausfü</w:t>
            </w:r>
            <w:r w:rsidR="00173EA8">
              <w:rPr>
                <w:rFonts w:cs="Arial"/>
                <w:iCs/>
                <w:color w:val="FF0000"/>
                <w:sz w:val="16"/>
                <w:highlight w:val="yellow"/>
                <w:lang w:val="de-DE"/>
              </w:rPr>
              <w:t>h</w:t>
            </w:r>
            <w:r w:rsidR="006074EF">
              <w:rPr>
                <w:rFonts w:cs="Arial"/>
                <w:iCs/>
                <w:color w:val="FF0000"/>
                <w:sz w:val="16"/>
                <w:highlight w:val="yellow"/>
                <w:lang w:val="de-DE"/>
              </w:rPr>
              <w:t>rung des Auftr</w:t>
            </w:r>
            <w:r w:rsidR="00173EA8">
              <w:rPr>
                <w:rFonts w:cs="Arial"/>
                <w:iCs/>
                <w:color w:val="FF0000"/>
                <w:sz w:val="16"/>
                <w:highlight w:val="yellow"/>
                <w:lang w:val="de-DE"/>
              </w:rPr>
              <w:t>a</w:t>
            </w:r>
            <w:r w:rsidR="006074EF">
              <w:rPr>
                <w:rFonts w:cs="Arial"/>
                <w:iCs/>
                <w:color w:val="FF0000"/>
                <w:sz w:val="16"/>
                <w:highlight w:val="yellow"/>
                <w:lang w:val="de-DE"/>
              </w:rPr>
              <w:t>gs oder für die Durchführung von Tätigkeiten im Zusammenhang mit dem Auftrag</w:t>
            </w:r>
            <w:r w:rsidR="00173EA8">
              <w:rPr>
                <w:rFonts w:cs="Arial"/>
                <w:iCs/>
                <w:color w:val="FF0000"/>
                <w:sz w:val="16"/>
                <w:highlight w:val="yellow"/>
                <w:lang w:val="de-DE"/>
              </w:rPr>
              <w:t xml:space="preserve"> </w:t>
            </w:r>
            <w:r w:rsidR="006074EF">
              <w:rPr>
                <w:rFonts w:cs="Arial"/>
                <w:iCs/>
                <w:color w:val="FF0000"/>
                <w:sz w:val="16"/>
                <w:highlight w:val="yellow"/>
                <w:lang w:val="de-DE"/>
              </w:rPr>
              <w:t xml:space="preserve">oder für die Beschäftigung von Jugendlichen und Frauen erforderlich sind, eine notwendige Voraussetzung für das Angebot.  </w:t>
            </w:r>
          </w:p>
          <w:p w14:paraId="2DA7B085" w14:textId="77777777" w:rsidR="00173EA8" w:rsidRDefault="00173EA8" w:rsidP="00EA5F4D">
            <w:pPr>
              <w:widowControl w:val="0"/>
              <w:ind w:right="76"/>
              <w:jc w:val="both"/>
              <w:rPr>
                <w:rFonts w:cs="Arial"/>
                <w:iCs/>
                <w:color w:val="FF0000"/>
                <w:sz w:val="16"/>
                <w:highlight w:val="yellow"/>
                <w:lang w:val="de-DE"/>
              </w:rPr>
            </w:pPr>
            <w:r>
              <w:rPr>
                <w:rFonts w:cs="Arial"/>
                <w:iCs/>
                <w:color w:val="FF0000"/>
                <w:sz w:val="16"/>
                <w:highlight w:val="yellow"/>
                <w:lang w:val="de-DE"/>
              </w:rPr>
              <w:t xml:space="preserve">In Absatz 5 werden bestimmte Prämienmaßnahmen genannt, die dazu führen, dasss dem Bieter eine zusätzliche Punktezahl zuerkannt wird. </w:t>
            </w:r>
          </w:p>
          <w:p w14:paraId="4313B899" w14:textId="0D59FFE7" w:rsidR="00B95035" w:rsidRDefault="00173EA8" w:rsidP="00EA5F4D">
            <w:pPr>
              <w:widowControl w:val="0"/>
              <w:ind w:right="76"/>
              <w:jc w:val="both"/>
              <w:rPr>
                <w:rFonts w:cs="Arial"/>
                <w:iCs/>
                <w:color w:val="FF0000"/>
                <w:sz w:val="16"/>
                <w:highlight w:val="yellow"/>
                <w:lang w:val="de-DE"/>
              </w:rPr>
            </w:pPr>
            <w:r>
              <w:rPr>
                <w:rFonts w:cs="Arial"/>
                <w:iCs/>
                <w:color w:val="FF0000"/>
                <w:sz w:val="16"/>
                <w:highlight w:val="yellow"/>
                <w:lang w:val="de-DE"/>
              </w:rPr>
              <w:t>Für eine eventuelle Abeichung von diesen rechtlichen Verpflichtungen siehe Art. 47, Absatz 7 des GD 77/2021.)</w:t>
            </w:r>
          </w:p>
          <w:p w14:paraId="21A7470D" w14:textId="3155404F" w:rsidR="00B95035" w:rsidRPr="00173EA8" w:rsidRDefault="00B95035" w:rsidP="00EA5F4D">
            <w:pPr>
              <w:widowControl w:val="0"/>
              <w:ind w:right="76"/>
              <w:jc w:val="both"/>
              <w:rPr>
                <w:rFonts w:cs="Arial"/>
                <w:iCs/>
                <w:color w:val="FF0000"/>
                <w:sz w:val="16"/>
                <w:highlight w:val="yellow"/>
                <w:lang w:val="de-DE"/>
              </w:rPr>
            </w:pPr>
          </w:p>
        </w:tc>
        <w:tc>
          <w:tcPr>
            <w:tcW w:w="993" w:type="dxa"/>
          </w:tcPr>
          <w:p w14:paraId="295D92EB" w14:textId="77777777" w:rsidR="00912C3E" w:rsidRPr="008C5A9B" w:rsidRDefault="00912C3E" w:rsidP="00EA5F4D">
            <w:pPr>
              <w:widowControl w:val="0"/>
              <w:ind w:right="76"/>
              <w:jc w:val="both"/>
              <w:rPr>
                <w:rFonts w:cs="Arial"/>
                <w:iCs/>
                <w:color w:val="FF0000"/>
                <w:sz w:val="16"/>
                <w:highlight w:val="yellow"/>
                <w:lang w:val="de-DE"/>
              </w:rPr>
            </w:pPr>
          </w:p>
        </w:tc>
        <w:tc>
          <w:tcPr>
            <w:tcW w:w="4252" w:type="dxa"/>
          </w:tcPr>
          <w:p w14:paraId="20DA65C2" w14:textId="2EF533FF" w:rsidR="00912C3E" w:rsidRPr="00004C45" w:rsidRDefault="00DE71D8" w:rsidP="00EA5F4D">
            <w:pPr>
              <w:widowControl w:val="0"/>
              <w:ind w:right="76"/>
              <w:jc w:val="both"/>
              <w:rPr>
                <w:rFonts w:cs="Arial"/>
                <w:iCs/>
                <w:color w:val="FF0000"/>
                <w:sz w:val="16"/>
                <w:highlight w:val="yellow"/>
                <w:lang w:val="it-IT"/>
              </w:rPr>
            </w:pPr>
            <w:r w:rsidRPr="00004C45">
              <w:rPr>
                <w:rFonts w:cs="Arial"/>
                <w:iCs/>
                <w:color w:val="FF0000"/>
                <w:sz w:val="16"/>
                <w:highlight w:val="yellow"/>
                <w:lang w:val="it-IT"/>
              </w:rPr>
              <w:t>(</w:t>
            </w:r>
            <w:r w:rsidR="00912C3E" w:rsidRPr="00004C45">
              <w:rPr>
                <w:rFonts w:cs="Arial"/>
                <w:iCs/>
                <w:color w:val="FF0000"/>
                <w:sz w:val="16"/>
                <w:highlight w:val="yellow"/>
                <w:lang w:val="it-IT"/>
              </w:rPr>
              <w:t>SOLO IN CASO DI CONTRATTI PUBBLICI PNRR E PNC</w:t>
            </w:r>
            <w:r w:rsidR="00AC7106" w:rsidRPr="00004C45">
              <w:rPr>
                <w:rFonts w:cs="Arial"/>
                <w:iCs/>
                <w:color w:val="FF0000"/>
                <w:sz w:val="16"/>
                <w:highlight w:val="yellow"/>
                <w:lang w:val="it-IT"/>
              </w:rPr>
              <w:t xml:space="preserve"> </w:t>
            </w:r>
          </w:p>
          <w:p w14:paraId="0F5B83AE" w14:textId="77777777" w:rsidR="00912C3E" w:rsidRPr="00004C45" w:rsidRDefault="00912C3E" w:rsidP="00EA5F4D">
            <w:pPr>
              <w:widowControl w:val="0"/>
              <w:ind w:right="76"/>
              <w:jc w:val="both"/>
              <w:rPr>
                <w:rFonts w:cs="Arial"/>
                <w:iCs/>
                <w:color w:val="FF0000"/>
                <w:sz w:val="16"/>
                <w:highlight w:val="yellow"/>
                <w:lang w:val="it-IT"/>
              </w:rPr>
            </w:pPr>
          </w:p>
          <w:p w14:paraId="5A7E83D6" w14:textId="5CD72566" w:rsidR="00EA5F4D" w:rsidRPr="00004C45" w:rsidRDefault="00912C3E" w:rsidP="00EA5F4D">
            <w:pPr>
              <w:widowControl w:val="0"/>
              <w:ind w:right="76"/>
              <w:jc w:val="both"/>
              <w:rPr>
                <w:rFonts w:cs="Arial"/>
                <w:iCs/>
                <w:color w:val="FF0000"/>
                <w:sz w:val="16"/>
                <w:highlight w:val="yellow"/>
                <w:lang w:val="it-IT"/>
              </w:rPr>
            </w:pPr>
            <w:r w:rsidRPr="00004C45">
              <w:rPr>
                <w:rFonts w:cs="Arial"/>
                <w:iCs/>
                <w:color w:val="FF0000"/>
                <w:sz w:val="16"/>
                <w:highlight w:val="yellow"/>
                <w:lang w:val="it-IT"/>
              </w:rPr>
              <w:t xml:space="preserve">L’art. 47, comma 4 del DL 77/2021 stabilisce che le stazioni appaltanti </w:t>
            </w:r>
            <w:r w:rsidR="00AC7106" w:rsidRPr="00004C45">
              <w:rPr>
                <w:rFonts w:cs="Arial"/>
                <w:iCs/>
                <w:color w:val="FF0000"/>
                <w:sz w:val="16"/>
                <w:highlight w:val="yellow"/>
                <w:lang w:val="it-IT"/>
              </w:rPr>
              <w:t>debbano prevedere</w:t>
            </w:r>
            <w:r w:rsidRPr="00004C45">
              <w:rPr>
                <w:rFonts w:cs="Arial"/>
                <w:iCs/>
                <w:color w:val="FF0000"/>
                <w:sz w:val="16"/>
                <w:highlight w:val="yellow"/>
                <w:lang w:val="it-IT"/>
              </w:rPr>
              <w:t xml:space="preserve"> come</w:t>
            </w:r>
            <w:r w:rsidR="00AC7106" w:rsidRPr="00004C45">
              <w:rPr>
                <w:rFonts w:cs="Arial"/>
                <w:iCs/>
                <w:color w:val="FF0000"/>
                <w:sz w:val="16"/>
                <w:highlight w:val="yellow"/>
                <w:lang w:val="it-IT"/>
              </w:rPr>
              <w:t xml:space="preserve"> requisiti minimi da capitolato</w:t>
            </w:r>
            <w:r w:rsidR="00FE0DD7" w:rsidRPr="00004C45">
              <w:rPr>
                <w:rFonts w:cs="Arial"/>
                <w:iCs/>
                <w:color w:val="FF0000"/>
                <w:sz w:val="16"/>
                <w:highlight w:val="yellow"/>
                <w:lang w:val="it-IT"/>
              </w:rPr>
              <w:t xml:space="preserve"> speciale d’appalto</w:t>
            </w:r>
            <w:r w:rsidR="00AC7106" w:rsidRPr="00004C45">
              <w:rPr>
                <w:rFonts w:cs="Arial"/>
                <w:iCs/>
                <w:color w:val="FF0000"/>
                <w:sz w:val="16"/>
                <w:highlight w:val="yellow"/>
                <w:lang w:val="it-IT"/>
              </w:rPr>
              <w:t xml:space="preserve"> e come</w:t>
            </w:r>
            <w:r w:rsidRPr="00004C45">
              <w:rPr>
                <w:rFonts w:cs="Arial"/>
                <w:iCs/>
                <w:color w:val="FF0000"/>
                <w:sz w:val="16"/>
                <w:highlight w:val="yellow"/>
                <w:lang w:val="it-IT"/>
              </w:rPr>
              <w:t xml:space="preserv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30BBDD51" w14:textId="2F9E34AB" w:rsidR="00912C3E" w:rsidRPr="00004C45" w:rsidRDefault="00912C3E" w:rsidP="00EA5F4D">
            <w:pPr>
              <w:widowControl w:val="0"/>
              <w:ind w:right="76"/>
              <w:jc w:val="both"/>
              <w:rPr>
                <w:rFonts w:cs="Arial"/>
                <w:iCs/>
                <w:color w:val="FF0000"/>
                <w:sz w:val="16"/>
                <w:highlight w:val="yellow"/>
                <w:lang w:val="it-IT"/>
              </w:rPr>
            </w:pPr>
            <w:r w:rsidRPr="00004C45">
              <w:rPr>
                <w:rFonts w:cs="Arial"/>
                <w:iCs/>
                <w:color w:val="FF0000"/>
                <w:sz w:val="16"/>
                <w:highlight w:val="yellow"/>
                <w:lang w:val="it-IT"/>
              </w:rPr>
              <w:t xml:space="preserve">Al comma 5, vengono indicate </w:t>
            </w:r>
            <w:r w:rsidR="00AC7106" w:rsidRPr="00004C45">
              <w:rPr>
                <w:rFonts w:cs="Arial"/>
                <w:iCs/>
                <w:color w:val="FF0000"/>
                <w:sz w:val="16"/>
                <w:highlight w:val="yellow"/>
                <w:lang w:val="it-IT"/>
              </w:rPr>
              <w:t>alcune</w:t>
            </w:r>
            <w:r w:rsidRPr="00004C45">
              <w:rPr>
                <w:rFonts w:cs="Arial"/>
                <w:iCs/>
                <w:color w:val="FF0000"/>
                <w:sz w:val="16"/>
                <w:highlight w:val="yellow"/>
                <w:lang w:val="it-IT"/>
              </w:rPr>
              <w:t xml:space="preserve"> misure premiali che determinano l’assegnazione di un punteggio aggiuntivo all’offerente.</w:t>
            </w:r>
          </w:p>
          <w:p w14:paraId="05DA0902" w14:textId="0FD88259" w:rsidR="00912C3E" w:rsidRPr="00004C45" w:rsidRDefault="00EA5F4D" w:rsidP="00EA5F4D">
            <w:pPr>
              <w:widowControl w:val="0"/>
              <w:ind w:right="76"/>
              <w:jc w:val="both"/>
              <w:rPr>
                <w:rFonts w:cs="Arial"/>
                <w:iCs/>
                <w:color w:val="FF0000"/>
                <w:sz w:val="16"/>
                <w:highlight w:val="yellow"/>
                <w:lang w:val="it-IT"/>
              </w:rPr>
            </w:pPr>
            <w:r w:rsidRPr="00004C45">
              <w:rPr>
                <w:rFonts w:cs="Arial"/>
                <w:iCs/>
                <w:color w:val="FF0000"/>
                <w:sz w:val="16"/>
                <w:highlight w:val="yellow"/>
                <w:lang w:val="it-IT"/>
              </w:rPr>
              <w:t>Per l’eventuale deroga a tal</w:t>
            </w:r>
            <w:r w:rsidR="00AC7106" w:rsidRPr="00004C45">
              <w:rPr>
                <w:rFonts w:cs="Arial"/>
                <w:iCs/>
                <w:color w:val="FF0000"/>
                <w:sz w:val="16"/>
                <w:highlight w:val="yellow"/>
                <w:lang w:val="it-IT"/>
              </w:rPr>
              <w:t>i</w:t>
            </w:r>
            <w:r w:rsidRPr="00004C45">
              <w:rPr>
                <w:rFonts w:cs="Arial"/>
                <w:iCs/>
                <w:color w:val="FF0000"/>
                <w:sz w:val="16"/>
                <w:highlight w:val="yellow"/>
                <w:lang w:val="it-IT"/>
              </w:rPr>
              <w:t xml:space="preserve"> obblig</w:t>
            </w:r>
            <w:r w:rsidR="00AC7106" w:rsidRPr="00004C45">
              <w:rPr>
                <w:rFonts w:cs="Arial"/>
                <w:iCs/>
                <w:color w:val="FF0000"/>
                <w:sz w:val="16"/>
                <w:highlight w:val="yellow"/>
                <w:lang w:val="it-IT"/>
              </w:rPr>
              <w:t>hi</w:t>
            </w:r>
            <w:r w:rsidRPr="00004C45">
              <w:rPr>
                <w:rFonts w:cs="Arial"/>
                <w:iCs/>
                <w:color w:val="FF0000"/>
                <w:sz w:val="16"/>
                <w:highlight w:val="yellow"/>
                <w:lang w:val="it-IT"/>
              </w:rPr>
              <w:t xml:space="preserve"> normativ</w:t>
            </w:r>
            <w:r w:rsidR="00AC7106" w:rsidRPr="00004C45">
              <w:rPr>
                <w:rFonts w:cs="Arial"/>
                <w:iCs/>
                <w:color w:val="FF0000"/>
                <w:sz w:val="16"/>
                <w:highlight w:val="yellow"/>
                <w:lang w:val="it-IT"/>
              </w:rPr>
              <w:t>i</w:t>
            </w:r>
            <w:r w:rsidRPr="00004C45">
              <w:rPr>
                <w:rFonts w:cs="Arial"/>
                <w:iCs/>
                <w:color w:val="FF0000"/>
                <w:sz w:val="16"/>
                <w:highlight w:val="yellow"/>
                <w:lang w:val="it-IT"/>
              </w:rPr>
              <w:t xml:space="preserve"> vedere art. 47, comma 7 DL 77/2021.</w:t>
            </w:r>
            <w:r w:rsidR="00DE71D8" w:rsidRPr="00004C45">
              <w:rPr>
                <w:rFonts w:cs="Arial"/>
                <w:iCs/>
                <w:color w:val="FF0000"/>
                <w:sz w:val="16"/>
                <w:highlight w:val="yellow"/>
                <w:lang w:val="it-IT"/>
              </w:rPr>
              <w:t>)</w:t>
            </w:r>
          </w:p>
        </w:tc>
      </w:tr>
      <w:tr w:rsidR="00F8101E" w:rsidRPr="003405F0" w14:paraId="12E79B25" w14:textId="77777777" w:rsidTr="00173EA8">
        <w:tblPrEx>
          <w:tblLook w:val="04A0" w:firstRow="1" w:lastRow="0" w:firstColumn="1" w:lastColumn="0" w:noHBand="0" w:noVBand="1"/>
        </w:tblPrEx>
        <w:tc>
          <w:tcPr>
            <w:tcW w:w="4397"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F8101E" w:rsidRPr="003405F0" w14:paraId="728A787F" w14:textId="77777777" w:rsidTr="00173EA8">
        <w:tblPrEx>
          <w:tblLook w:val="04A0" w:firstRow="1" w:lastRow="0" w:firstColumn="1" w:lastColumn="0" w:noHBand="0" w:noVBand="1"/>
        </w:tblPrEx>
        <w:trPr>
          <w:trHeight w:val="618"/>
        </w:trPr>
        <w:tc>
          <w:tcPr>
            <w:tcW w:w="4397"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33"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3405F0" w14:paraId="62C1C8A8" w14:textId="77777777" w:rsidTr="00173EA8">
        <w:tblPrEx>
          <w:tblLook w:val="04A0" w:firstRow="1" w:lastRow="0" w:firstColumn="1" w:lastColumn="0" w:noHBand="0" w:noVBand="1"/>
        </w:tblPrEx>
        <w:tc>
          <w:tcPr>
            <w:tcW w:w="4397"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F8101E" w:rsidRPr="00211C25" w14:paraId="5D2CF73A" w14:textId="77777777" w:rsidTr="00173EA8">
        <w:tblPrEx>
          <w:tblLook w:val="04A0" w:firstRow="1" w:lastRow="0" w:firstColumn="1" w:lastColumn="0" w:noHBand="0" w:noVBand="1"/>
        </w:tblPrEx>
        <w:tc>
          <w:tcPr>
            <w:tcW w:w="4397"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F8101E" w:rsidRPr="00211C25" w14:paraId="5A4F6AFA" w14:textId="77777777" w:rsidTr="00173EA8">
        <w:tblPrEx>
          <w:tblLook w:val="04A0" w:firstRow="1" w:lastRow="0" w:firstColumn="1" w:lastColumn="0" w:noHBand="0" w:noVBand="1"/>
        </w:tblPrEx>
        <w:tc>
          <w:tcPr>
            <w:tcW w:w="4397"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F8101E" w:rsidRPr="003405F0" w14:paraId="5194DF93" w14:textId="77777777" w:rsidTr="00173EA8">
        <w:tblPrEx>
          <w:tblLook w:val="04A0" w:firstRow="1" w:lastRow="0" w:firstColumn="1" w:lastColumn="0" w:noHBand="0" w:noVBand="1"/>
        </w:tblPrEx>
        <w:tc>
          <w:tcPr>
            <w:tcW w:w="4397"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33"/>
      <w:tr w:rsidR="00F8101E" w:rsidRPr="003405F0" w14:paraId="28744A4F" w14:textId="77777777" w:rsidTr="00173EA8">
        <w:tblPrEx>
          <w:tblLook w:val="04A0" w:firstRow="1" w:lastRow="0" w:firstColumn="1" w:lastColumn="0" w:noHBand="0" w:noVBand="1"/>
        </w:tblPrEx>
        <w:tc>
          <w:tcPr>
            <w:tcW w:w="4397"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F8101E" w:rsidRPr="003405F0" w14:paraId="0A00269F" w14:textId="77777777" w:rsidTr="00173EA8">
        <w:tblPrEx>
          <w:tblLook w:val="04A0" w:firstRow="1" w:lastRow="0" w:firstColumn="1" w:lastColumn="0" w:noHBand="0" w:noVBand="1"/>
        </w:tblPrEx>
        <w:tc>
          <w:tcPr>
            <w:tcW w:w="4397"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F8101E" w:rsidRPr="003405F0" w14:paraId="04034A92" w14:textId="77777777" w:rsidTr="00173EA8">
        <w:tblPrEx>
          <w:tblLook w:val="04A0" w:firstRow="1" w:lastRow="0" w:firstColumn="1" w:lastColumn="0" w:noHBand="0" w:noVBand="1"/>
        </w:tblPrEx>
        <w:tc>
          <w:tcPr>
            <w:tcW w:w="4397"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F8101E" w:rsidRPr="003405F0" w14:paraId="586D2760" w14:textId="77777777" w:rsidTr="00173EA8">
        <w:tblPrEx>
          <w:tblLook w:val="04A0" w:firstRow="1" w:lastRow="0" w:firstColumn="1" w:lastColumn="0" w:noHBand="0" w:noVBand="1"/>
        </w:tblPrEx>
        <w:tc>
          <w:tcPr>
            <w:tcW w:w="4397"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lastRenderedPageBreak/>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F8101E" w:rsidRPr="003405F0" w14:paraId="2BFD58F6" w14:textId="77777777" w:rsidTr="00173EA8">
        <w:tblPrEx>
          <w:tblLook w:val="04A0" w:firstRow="1" w:lastRow="0" w:firstColumn="1" w:lastColumn="0" w:noHBand="0" w:noVBand="1"/>
        </w:tblPrEx>
        <w:tc>
          <w:tcPr>
            <w:tcW w:w="4397"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F8101E" w:rsidRPr="00211C25" w14:paraId="27981AE1" w14:textId="77777777" w:rsidTr="00173EA8">
        <w:tblPrEx>
          <w:tblLook w:val="04A0" w:firstRow="1" w:lastRow="0" w:firstColumn="1" w:lastColumn="0" w:noHBand="0" w:noVBand="1"/>
        </w:tblPrEx>
        <w:tc>
          <w:tcPr>
            <w:tcW w:w="4397"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F8101E" w:rsidRPr="00211C25" w14:paraId="79098DE5" w14:textId="77777777" w:rsidTr="00173EA8">
        <w:tblPrEx>
          <w:tblLook w:val="04A0" w:firstRow="1" w:lastRow="0" w:firstColumn="1" w:lastColumn="0" w:noHBand="0" w:noVBand="1"/>
        </w:tblPrEx>
        <w:tc>
          <w:tcPr>
            <w:tcW w:w="4397"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F8101E" w:rsidRPr="003405F0" w14:paraId="1FD6E2BF" w14:textId="77777777" w:rsidTr="00173EA8">
        <w:tblPrEx>
          <w:tblLook w:val="04A0" w:firstRow="1" w:lastRow="0" w:firstColumn="1" w:lastColumn="0" w:noHBand="0" w:noVBand="1"/>
        </w:tblPrEx>
        <w:tc>
          <w:tcPr>
            <w:tcW w:w="4397"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F8101E" w:rsidRPr="003405F0" w14:paraId="60EA7090" w14:textId="77777777" w:rsidTr="00173EA8">
        <w:tblPrEx>
          <w:tblLook w:val="04A0" w:firstRow="1" w:lastRow="0" w:firstColumn="1" w:lastColumn="0" w:noHBand="0" w:noVBand="1"/>
        </w:tblPrEx>
        <w:tc>
          <w:tcPr>
            <w:tcW w:w="4397"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F8101E" w:rsidRPr="003405F0" w14:paraId="440F02FE" w14:textId="77777777" w:rsidTr="00173EA8">
        <w:tblPrEx>
          <w:tblLook w:val="04A0" w:firstRow="1" w:lastRow="0" w:firstColumn="1" w:lastColumn="0" w:noHBand="0" w:noVBand="1"/>
        </w:tblPrEx>
        <w:tc>
          <w:tcPr>
            <w:tcW w:w="4397"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F8101E" w:rsidRPr="003405F0" w14:paraId="28D41DD4" w14:textId="77777777" w:rsidTr="00173EA8">
        <w:tblPrEx>
          <w:tblLook w:val="04A0" w:firstRow="1" w:lastRow="0" w:firstColumn="1" w:lastColumn="0" w:noHBand="0" w:noVBand="1"/>
        </w:tblPrEx>
        <w:tc>
          <w:tcPr>
            <w:tcW w:w="4397"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F8101E" w:rsidRPr="003405F0" w14:paraId="33E00394" w14:textId="77777777" w:rsidTr="00173EA8">
        <w:tblPrEx>
          <w:tblLook w:val="04A0" w:firstRow="1" w:lastRow="0" w:firstColumn="1" w:lastColumn="0" w:noHBand="0" w:noVBand="1"/>
        </w:tblPrEx>
        <w:tc>
          <w:tcPr>
            <w:tcW w:w="4397"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F8101E" w:rsidRPr="003405F0" w14:paraId="72E53244" w14:textId="77777777" w:rsidTr="00173EA8">
        <w:tblPrEx>
          <w:tblLook w:val="04A0" w:firstRow="1" w:lastRow="0" w:firstColumn="1" w:lastColumn="0" w:noHBand="0" w:noVBand="1"/>
        </w:tblPrEx>
        <w:tc>
          <w:tcPr>
            <w:tcW w:w="4397"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F8101E" w:rsidRPr="003405F0" w14:paraId="448C9BC2" w14:textId="77777777" w:rsidTr="00173EA8">
        <w:tblPrEx>
          <w:tblLook w:val="04A0" w:firstRow="1" w:lastRow="0" w:firstColumn="1" w:lastColumn="0" w:noHBand="0" w:noVBand="1"/>
        </w:tblPrEx>
        <w:tc>
          <w:tcPr>
            <w:tcW w:w="4397"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F8101E" w:rsidRPr="003405F0" w14:paraId="326A4E40" w14:textId="77777777" w:rsidTr="00173EA8">
        <w:tblPrEx>
          <w:tblLook w:val="04A0" w:firstRow="1" w:lastRow="0" w:firstColumn="1" w:lastColumn="0" w:noHBand="0" w:noVBand="1"/>
        </w:tblPrEx>
        <w:tc>
          <w:tcPr>
            <w:tcW w:w="4397"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F8101E" w:rsidRPr="00211C25" w14:paraId="6993E8CC" w14:textId="77777777" w:rsidTr="00173EA8">
        <w:tblPrEx>
          <w:tblLook w:val="04A0" w:firstRow="1" w:lastRow="0" w:firstColumn="1" w:lastColumn="0" w:noHBand="0" w:noVBand="1"/>
        </w:tblPrEx>
        <w:tc>
          <w:tcPr>
            <w:tcW w:w="4397"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F8101E" w:rsidRPr="00211C25" w14:paraId="3B0C3BE7" w14:textId="77777777" w:rsidTr="00173EA8">
        <w:tblPrEx>
          <w:tblLook w:val="04A0" w:firstRow="1" w:lastRow="0" w:firstColumn="1" w:lastColumn="0" w:noHBand="0" w:noVBand="1"/>
        </w:tblPrEx>
        <w:tc>
          <w:tcPr>
            <w:tcW w:w="4397"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F8101E" w:rsidRPr="003405F0" w14:paraId="00E9EA8E" w14:textId="77777777" w:rsidTr="00173EA8">
        <w:tblPrEx>
          <w:tblLook w:val="04A0" w:firstRow="1" w:lastRow="0" w:firstColumn="1" w:lastColumn="0" w:noHBand="0" w:noVBand="1"/>
        </w:tblPrEx>
        <w:tc>
          <w:tcPr>
            <w:tcW w:w="4397"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3405F0" w14:paraId="6B682437" w14:textId="77777777" w:rsidTr="00173EA8">
        <w:tblPrEx>
          <w:tblLook w:val="04A0" w:firstRow="1" w:lastRow="0" w:firstColumn="1" w:lastColumn="0" w:noHBand="0" w:noVBand="1"/>
        </w:tblPrEx>
        <w:tc>
          <w:tcPr>
            <w:tcW w:w="4397"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F8101E" w:rsidRPr="00211C25" w14:paraId="165CF1B7" w14:textId="77777777" w:rsidTr="00173EA8">
        <w:tblPrEx>
          <w:tblLook w:val="04A0" w:firstRow="1" w:lastRow="0" w:firstColumn="1" w:lastColumn="0" w:noHBand="0" w:noVBand="1"/>
        </w:tblPrEx>
        <w:tc>
          <w:tcPr>
            <w:tcW w:w="4397"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F8101E" w:rsidRPr="00211C25" w14:paraId="341A69B7" w14:textId="77777777" w:rsidTr="00173EA8">
        <w:tblPrEx>
          <w:tblLook w:val="04A0" w:firstRow="1" w:lastRow="0" w:firstColumn="1" w:lastColumn="0" w:noHBand="0" w:noVBand="1"/>
        </w:tblPrEx>
        <w:tc>
          <w:tcPr>
            <w:tcW w:w="4397"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F8101E" w:rsidRPr="003405F0" w14:paraId="2CFB307E" w14:textId="77777777" w:rsidTr="00173EA8">
        <w:tblPrEx>
          <w:tblLook w:val="04A0" w:firstRow="1" w:lastRow="0" w:firstColumn="1" w:lastColumn="0" w:noHBand="0" w:noVBand="1"/>
        </w:tblPrEx>
        <w:tc>
          <w:tcPr>
            <w:tcW w:w="4397"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lastRenderedPageBreak/>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lastRenderedPageBreak/>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F8101E" w:rsidRPr="003405F0" w14:paraId="23AC5119" w14:textId="77777777" w:rsidTr="00173EA8">
        <w:tblPrEx>
          <w:tblLook w:val="04A0" w:firstRow="1" w:lastRow="0" w:firstColumn="1" w:lastColumn="0" w:noHBand="0" w:noVBand="1"/>
        </w:tblPrEx>
        <w:tc>
          <w:tcPr>
            <w:tcW w:w="4397"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NormaleWeb"/>
              <w:widowControl w:val="0"/>
              <w:spacing w:before="0" w:after="0"/>
              <w:rPr>
                <w:rFonts w:ascii="Arial" w:hAnsi="Arial" w:cs="Arial"/>
                <w:color w:val="FF0000"/>
                <w:sz w:val="20"/>
                <w:szCs w:val="20"/>
                <w:lang w:eastAsia="en-US"/>
              </w:rPr>
            </w:pPr>
          </w:p>
        </w:tc>
      </w:tr>
      <w:tr w:rsidR="00F8101E" w:rsidRPr="003405F0" w14:paraId="0E9D530E" w14:textId="77777777" w:rsidTr="00173EA8">
        <w:tblPrEx>
          <w:tblLook w:val="04A0" w:firstRow="1" w:lastRow="0" w:firstColumn="1" w:lastColumn="0" w:noHBand="0" w:noVBand="1"/>
        </w:tblPrEx>
        <w:tc>
          <w:tcPr>
            <w:tcW w:w="4397"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F8101E" w:rsidRPr="003405F0" w14:paraId="7D04C65E" w14:textId="77777777" w:rsidTr="00173EA8">
        <w:tblPrEx>
          <w:tblLook w:val="04A0" w:firstRow="1" w:lastRow="0" w:firstColumn="1" w:lastColumn="0" w:noHBand="0" w:noVBand="1"/>
        </w:tblPrEx>
        <w:tc>
          <w:tcPr>
            <w:tcW w:w="4397"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F8101E" w:rsidRPr="003405F0" w14:paraId="1C9839C3" w14:textId="77777777" w:rsidTr="00173EA8">
        <w:tblPrEx>
          <w:tblLook w:val="04A0" w:firstRow="1" w:lastRow="0" w:firstColumn="1" w:lastColumn="0" w:noHBand="0" w:noVBand="1"/>
        </w:tblPrEx>
        <w:tc>
          <w:tcPr>
            <w:tcW w:w="4397"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F8101E" w:rsidRPr="003405F0" w14:paraId="766822E6" w14:textId="77777777" w:rsidTr="00173EA8">
        <w:tblPrEx>
          <w:tblLook w:val="04A0" w:firstRow="1" w:lastRow="0" w:firstColumn="1" w:lastColumn="0" w:noHBand="0" w:noVBand="1"/>
        </w:tblPrEx>
        <w:tc>
          <w:tcPr>
            <w:tcW w:w="4397"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F8101E" w:rsidRPr="00211C25" w14:paraId="6FD62DD6" w14:textId="77777777" w:rsidTr="00173EA8">
        <w:tblPrEx>
          <w:tblLook w:val="04A0" w:firstRow="1" w:lastRow="0" w:firstColumn="1" w:lastColumn="0" w:noHBand="0" w:noVBand="1"/>
        </w:tblPrEx>
        <w:tc>
          <w:tcPr>
            <w:tcW w:w="4397"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F8101E" w:rsidRPr="00211C25" w14:paraId="653FECC7" w14:textId="77777777" w:rsidTr="00173EA8">
        <w:tblPrEx>
          <w:tblLook w:val="04A0" w:firstRow="1" w:lastRow="0" w:firstColumn="1" w:lastColumn="0" w:noHBand="0" w:noVBand="1"/>
        </w:tblPrEx>
        <w:tc>
          <w:tcPr>
            <w:tcW w:w="4397"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F8101E" w:rsidRPr="003405F0" w14:paraId="10B8938C" w14:textId="77777777" w:rsidTr="00173EA8">
        <w:tblPrEx>
          <w:tblLook w:val="04A0" w:firstRow="1" w:lastRow="0" w:firstColumn="1" w:lastColumn="0" w:noHBand="0" w:noVBand="1"/>
        </w:tblPrEx>
        <w:tc>
          <w:tcPr>
            <w:tcW w:w="4397"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F8101E" w:rsidRPr="003405F0" w14:paraId="32CBB6AB" w14:textId="77777777" w:rsidTr="00173EA8">
        <w:tblPrEx>
          <w:tblLook w:val="04A0" w:firstRow="1" w:lastRow="0" w:firstColumn="1" w:lastColumn="0" w:noHBand="0" w:noVBand="1"/>
        </w:tblPrEx>
        <w:tc>
          <w:tcPr>
            <w:tcW w:w="4397"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F8101E" w:rsidRPr="003405F0" w14:paraId="6DAEA113" w14:textId="77777777" w:rsidTr="00173EA8">
        <w:tblPrEx>
          <w:tblLook w:val="04A0" w:firstRow="1" w:lastRow="0" w:firstColumn="1" w:lastColumn="0" w:noHBand="0" w:noVBand="1"/>
        </w:tblPrEx>
        <w:tc>
          <w:tcPr>
            <w:tcW w:w="4397"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von den Kommissionsmitgliedern 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F8101E" w:rsidRPr="003405F0" w14:paraId="1AF3F8F6" w14:textId="77777777" w:rsidTr="00173EA8">
        <w:tblPrEx>
          <w:tblLook w:val="04A0" w:firstRow="1" w:lastRow="0" w:firstColumn="1" w:lastColumn="0" w:noHBand="0" w:noVBand="1"/>
        </w:tblPrEx>
        <w:tc>
          <w:tcPr>
            <w:tcW w:w="4397"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F8101E" w:rsidRPr="00211C25" w14:paraId="0DBAD402" w14:textId="77777777" w:rsidTr="00173EA8">
        <w:tblPrEx>
          <w:tblLook w:val="04A0" w:firstRow="1" w:lastRow="0" w:firstColumn="1" w:lastColumn="0" w:noHBand="0" w:noVBand="1"/>
        </w:tblPrEx>
        <w:tc>
          <w:tcPr>
            <w:tcW w:w="4397"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F8101E" w:rsidRPr="00211C25" w14:paraId="2E31E3A4" w14:textId="77777777" w:rsidTr="00173EA8">
        <w:tblPrEx>
          <w:tblLook w:val="04A0" w:firstRow="1" w:lastRow="0" w:firstColumn="1" w:lastColumn="0" w:noHBand="0" w:noVBand="1"/>
        </w:tblPrEx>
        <w:tc>
          <w:tcPr>
            <w:tcW w:w="4397"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F8101E" w:rsidRPr="003405F0" w14:paraId="4B42202E" w14:textId="77777777" w:rsidTr="00173EA8">
        <w:tblPrEx>
          <w:tblLook w:val="04A0" w:firstRow="1" w:lastRow="0" w:firstColumn="1" w:lastColumn="0" w:noHBand="0" w:noVBand="1"/>
        </w:tblPrEx>
        <w:tc>
          <w:tcPr>
            <w:tcW w:w="4397"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F8101E" w:rsidRPr="003405F0" w14:paraId="6F63736E" w14:textId="77777777" w:rsidTr="00173EA8">
        <w:tblPrEx>
          <w:tblLook w:val="04A0" w:firstRow="1" w:lastRow="0" w:firstColumn="1" w:lastColumn="0" w:noHBand="0" w:noVBand="1"/>
        </w:tblPrEx>
        <w:tc>
          <w:tcPr>
            <w:tcW w:w="4397"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F8101E" w:rsidRPr="003405F0" w14:paraId="4D07233F" w14:textId="77777777" w:rsidTr="00173EA8">
        <w:tblPrEx>
          <w:tblLook w:val="04A0" w:firstRow="1" w:lastRow="0" w:firstColumn="1" w:lastColumn="0" w:noHBand="0" w:noVBand="1"/>
        </w:tblPrEx>
        <w:tc>
          <w:tcPr>
            <w:tcW w:w="4397"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F8101E" w:rsidRPr="003405F0" w14:paraId="2929CD1B" w14:textId="77777777" w:rsidTr="00173EA8">
        <w:tblPrEx>
          <w:tblLook w:val="04A0" w:firstRow="1" w:lastRow="0" w:firstColumn="1" w:lastColumn="0" w:noHBand="0" w:noVBand="1"/>
        </w:tblPrEx>
        <w:tc>
          <w:tcPr>
            <w:tcW w:w="4397"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F8101E" w:rsidRPr="003405F0" w14:paraId="6E39D1BE" w14:textId="77777777" w:rsidTr="00173EA8">
        <w:tblPrEx>
          <w:tblLook w:val="04A0" w:firstRow="1" w:lastRow="0" w:firstColumn="1" w:lastColumn="0" w:noHBand="0" w:noVBand="1"/>
        </w:tblPrEx>
        <w:tc>
          <w:tcPr>
            <w:tcW w:w="4397"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F8101E" w:rsidRPr="003405F0" w14:paraId="2A4B5C4B" w14:textId="77777777" w:rsidTr="00173EA8">
        <w:tblPrEx>
          <w:tblLook w:val="04A0" w:firstRow="1" w:lastRow="0" w:firstColumn="1" w:lastColumn="0" w:noHBand="0" w:noVBand="1"/>
        </w:tblPrEx>
        <w:tc>
          <w:tcPr>
            <w:tcW w:w="4397"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F8101E" w:rsidRPr="00211C25" w14:paraId="5730278C" w14:textId="77777777" w:rsidTr="00173EA8">
        <w:tblPrEx>
          <w:tblLook w:val="04A0" w:firstRow="1" w:lastRow="0" w:firstColumn="1" w:lastColumn="0" w:noHBand="0" w:noVBand="1"/>
        </w:tblPrEx>
        <w:tc>
          <w:tcPr>
            <w:tcW w:w="4397"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F8101E" w:rsidRPr="00211C25" w14:paraId="67968978" w14:textId="77777777" w:rsidTr="00173EA8">
        <w:tblPrEx>
          <w:tblLook w:val="04A0" w:firstRow="1" w:lastRow="0" w:firstColumn="1" w:lastColumn="0" w:noHBand="0" w:noVBand="1"/>
        </w:tblPrEx>
        <w:tc>
          <w:tcPr>
            <w:tcW w:w="4397"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NormaleWeb"/>
              <w:widowControl w:val="0"/>
              <w:spacing w:before="0" w:after="0"/>
              <w:rPr>
                <w:rFonts w:ascii="Arial" w:hAnsi="Arial" w:cs="Arial"/>
                <w:color w:val="FF0000"/>
                <w:sz w:val="20"/>
                <w:szCs w:val="20"/>
                <w:lang w:eastAsia="en-US"/>
              </w:rPr>
            </w:pPr>
          </w:p>
        </w:tc>
      </w:tr>
      <w:tr w:rsidR="00F8101E" w:rsidRPr="003405F0" w14:paraId="403092AC" w14:textId="77777777" w:rsidTr="00173EA8">
        <w:tblPrEx>
          <w:tblLook w:val="04A0" w:firstRow="1" w:lastRow="0" w:firstColumn="1" w:lastColumn="0" w:noHBand="0" w:noVBand="1"/>
        </w:tblPrEx>
        <w:tc>
          <w:tcPr>
            <w:tcW w:w="4397" w:type="dxa"/>
            <w:gridSpan w:val="3"/>
            <w:hideMark/>
          </w:tcPr>
          <w:p w14:paraId="6AB9B9A7" w14:textId="4663C01E" w:rsidR="00F342E2" w:rsidRPr="00211C25" w:rsidRDefault="00260376" w:rsidP="00260376">
            <w:pPr>
              <w:widowControl w:val="0"/>
              <w:ind w:right="76"/>
              <w:jc w:val="both"/>
              <w:rPr>
                <w:rFonts w:cs="Arial"/>
                <w:lang w:val="de-DE" w:eastAsia="it-IT"/>
              </w:rPr>
            </w:pPr>
            <w:r w:rsidRPr="00211C25">
              <w:rPr>
                <w:rFonts w:cs="Arial"/>
                <w:lang w:val="de-DE" w:eastAsia="it-IT"/>
              </w:rPr>
              <w:t>Die höchste Pu</w:t>
            </w:r>
            <w:r w:rsidRPr="00CD4D71">
              <w:rPr>
                <w:rFonts w:cs="Arial"/>
                <w:lang w:val="de-DE" w:eastAsia="it-IT"/>
              </w:rPr>
              <w:t xml:space="preserve">nktezahl, welche </w:t>
            </w:r>
            <w:r w:rsidRPr="00CD4D71">
              <w:rPr>
                <w:rFonts w:cs="Arial"/>
                <w:color w:val="FF0000"/>
                <w:lang w:val="de-DE" w:eastAsia="it-IT"/>
              </w:rPr>
              <w:t>die Kommission</w:t>
            </w:r>
            <w:r w:rsidR="00B02B07" w:rsidRPr="00CD4D71">
              <w:rPr>
                <w:rFonts w:cs="Arial"/>
                <w:color w:val="FF0000"/>
                <w:lang w:val="de-DE" w:eastAsia="it-IT"/>
              </w:rPr>
              <w:t>/der EVV</w:t>
            </w:r>
            <w:r w:rsidRPr="00CD4D71">
              <w:rPr>
                <w:rFonts w:cs="Arial"/>
                <w:color w:val="FF0000"/>
                <w:lang w:val="de-DE" w:eastAsia="it-IT"/>
              </w:rPr>
              <w:t xml:space="preserve"> </w:t>
            </w:r>
            <w:r w:rsidR="00F342E2" w:rsidRPr="00CD4D71">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06A4C339"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 xml:space="preserve">Il </w:t>
            </w:r>
            <w:r w:rsidRPr="00CD4D71">
              <w:rPr>
                <w:rFonts w:cs="Arial"/>
                <w:lang w:val="it-IT" w:eastAsia="it-IT"/>
              </w:rPr>
              <w:t xml:space="preserve">punteggio più elevato assegnato </w:t>
            </w:r>
            <w:r w:rsidRPr="00CD4D71">
              <w:rPr>
                <w:rFonts w:cs="Arial"/>
                <w:color w:val="FF0000"/>
                <w:lang w:val="it-IT" w:eastAsia="it-IT"/>
              </w:rPr>
              <w:t>dalla commissione</w:t>
            </w:r>
            <w:r w:rsidR="00B02B07" w:rsidRPr="00CD4D71">
              <w:rPr>
                <w:rFonts w:cs="Arial"/>
                <w:color w:val="FF0000"/>
                <w:lang w:val="it-IT" w:eastAsia="it-IT"/>
              </w:rPr>
              <w:t>/dal RUP</w:t>
            </w:r>
            <w:r w:rsidRPr="00211C25">
              <w:rPr>
                <w:rFonts w:cs="Arial"/>
                <w:lang w:val="it-IT" w:eastAsia="it-IT"/>
              </w:rPr>
              <w:t xml:space="preserv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F8101E" w:rsidRPr="003405F0" w14:paraId="05E7CAE5" w14:textId="77777777" w:rsidTr="00173EA8">
        <w:tblPrEx>
          <w:tblLook w:val="04A0" w:firstRow="1" w:lastRow="0" w:firstColumn="1" w:lastColumn="0" w:noHBand="0" w:noVBand="1"/>
        </w:tblPrEx>
        <w:tc>
          <w:tcPr>
            <w:tcW w:w="4397"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F8101E" w:rsidRPr="003405F0" w14:paraId="0D54151B" w14:textId="77777777" w:rsidTr="00173EA8">
        <w:tblPrEx>
          <w:tblLook w:val="04A0" w:firstRow="1" w:lastRow="0" w:firstColumn="1" w:lastColumn="0" w:noHBand="0" w:noVBand="1"/>
        </w:tblPrEx>
        <w:tc>
          <w:tcPr>
            <w:tcW w:w="4397"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w:t>
            </w:r>
            <w:r w:rsidR="00AD3DD2" w:rsidRPr="00211C25">
              <w:rPr>
                <w:rFonts w:cs="Arial"/>
                <w:lang w:val="de-DE" w:eastAsia="it-IT"/>
              </w:rPr>
              <w:lastRenderedPageBreak/>
              <w:t xml:space="preserve">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 xml:space="preserve">Al concorrente con punteggio più elevato viene </w:t>
            </w:r>
            <w:r w:rsidRPr="00211C25">
              <w:rPr>
                <w:rFonts w:cs="Arial"/>
                <w:color w:val="000000"/>
                <w:lang w:val="it-IT" w:eastAsia="it-IT"/>
              </w:rPr>
              <w:lastRenderedPageBreak/>
              <w:t>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F8101E" w:rsidRPr="00211C25" w14:paraId="3E59DF54" w14:textId="77777777" w:rsidTr="00173EA8">
        <w:tblPrEx>
          <w:tblLook w:val="04A0" w:firstRow="1" w:lastRow="0" w:firstColumn="1" w:lastColumn="0" w:noHBand="0" w:noVBand="1"/>
        </w:tblPrEx>
        <w:tc>
          <w:tcPr>
            <w:tcW w:w="4397"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lastRenderedPageBreak/>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F8101E" w:rsidRPr="00211C25" w14:paraId="36A13685" w14:textId="77777777" w:rsidTr="00173EA8">
        <w:tblPrEx>
          <w:tblLook w:val="04A0" w:firstRow="1" w:lastRow="0" w:firstColumn="1" w:lastColumn="0" w:noHBand="0" w:noVBand="1"/>
        </w:tblPrEx>
        <w:trPr>
          <w:trHeight w:val="131"/>
        </w:trPr>
        <w:tc>
          <w:tcPr>
            <w:tcW w:w="4397" w:type="dxa"/>
            <w:gridSpan w:val="3"/>
            <w:hideMark/>
          </w:tcPr>
          <w:p w14:paraId="18D97FF2" w14:textId="77777777" w:rsidR="00260376" w:rsidRPr="00211C25" w:rsidRDefault="00260376" w:rsidP="00AD3DD2">
            <w:pPr>
              <w:pStyle w:val="Rientrocorpodeltesto"/>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F8101E" w:rsidRPr="003405F0" w14:paraId="07CA0B53" w14:textId="77777777" w:rsidTr="00173EA8">
        <w:tblPrEx>
          <w:tblLook w:val="04A0" w:firstRow="1" w:lastRow="0" w:firstColumn="1" w:lastColumn="0" w:noHBand="0" w:noVBand="1"/>
        </w:tblPrEx>
        <w:tc>
          <w:tcPr>
            <w:tcW w:w="4397" w:type="dxa"/>
            <w:gridSpan w:val="3"/>
            <w:hideMark/>
          </w:tcPr>
          <w:p w14:paraId="61B54EDA" w14:textId="35FA4CB1" w:rsidR="00BD5566" w:rsidRPr="00211C25" w:rsidRDefault="00260376" w:rsidP="00BD5566">
            <w:pPr>
              <w:widowControl w:val="0"/>
              <w:jc w:val="both"/>
              <w:rPr>
                <w:rFonts w:cs="Arial"/>
                <w:b/>
                <w:bCs/>
                <w:u w:val="single"/>
                <w:lang w:val="de-DE"/>
              </w:rPr>
            </w:pPr>
            <w:r w:rsidRPr="00211C25">
              <w:rPr>
                <w:rFonts w:cs="Arial"/>
                <w:color w:val="000000"/>
                <w:lang w:val="de-DE" w:eastAsia="it-IT"/>
              </w:rPr>
              <w:t>Alle Berechnungen zur Festlegung der Punkte werden bis zu</w:t>
            </w:r>
            <w:r w:rsidR="00BD5566" w:rsidRPr="00211C25">
              <w:rPr>
                <w:rFonts w:cs="Arial"/>
                <w:color w:val="000000"/>
                <w:lang w:val="de-DE" w:eastAsia="it-IT"/>
              </w:rPr>
              <w:t xml:space="preserve">r zweiten </w:t>
            </w:r>
            <w:r w:rsidRPr="00211C25">
              <w:rPr>
                <w:rFonts w:cs="Arial"/>
                <w:color w:val="000000"/>
                <w:lang w:val="de-DE" w:eastAsia="it-IT"/>
              </w:rPr>
              <w:t xml:space="preserve">Dezimalstelle </w:t>
            </w:r>
            <w:r w:rsidR="00BD5566" w:rsidRPr="00211C25">
              <w:rPr>
                <w:rFonts w:cs="Arial"/>
                <w:color w:val="000000"/>
                <w:lang w:val="de-DE" w:eastAsia="it-IT"/>
              </w:rPr>
              <w:t>berechnet, die</w:t>
            </w:r>
            <w:r w:rsidRPr="00211C25">
              <w:rPr>
                <w:rFonts w:cs="Arial"/>
                <w:color w:val="000000"/>
                <w:lang w:val="de-DE" w:eastAsia="it-IT"/>
              </w:rPr>
              <w:t xml:space="preserve"> </w:t>
            </w:r>
            <w:r w:rsidR="00BD5566" w:rsidRPr="00211C25">
              <w:rPr>
                <w:rFonts w:cs="Arial"/>
                <w:color w:val="000000"/>
                <w:lang w:val="de-DE" w:eastAsia="it-IT"/>
              </w:rPr>
              <w:t>aufgerundet wird</w:t>
            </w:r>
            <w:r w:rsidRPr="00211C25">
              <w:rPr>
                <w:rFonts w:cs="Arial"/>
                <w:color w:val="000000"/>
                <w:lang w:val="de-DE" w:eastAsia="it-IT"/>
              </w:rPr>
              <w:t xml:space="preserve">, falls die </w:t>
            </w:r>
            <w:r w:rsidR="00BD5566" w:rsidRPr="00211C25">
              <w:rPr>
                <w:rFonts w:cs="Arial"/>
                <w:color w:val="000000"/>
                <w:lang w:val="de-DE" w:eastAsia="it-IT"/>
              </w:rPr>
              <w:t>dritte</w:t>
            </w:r>
            <w:r w:rsidRPr="00211C25">
              <w:rPr>
                <w:rFonts w:cs="Arial"/>
                <w:color w:val="000000"/>
                <w:lang w:val="de-DE" w:eastAsia="it-IT"/>
              </w:rPr>
              <w:t xml:space="preserve"> Dezimalstelle gleich oder </w:t>
            </w:r>
            <w:r w:rsidR="00BD5566" w:rsidRPr="00211C25">
              <w:rPr>
                <w:rFonts w:cs="Arial"/>
                <w:color w:val="000000"/>
                <w:lang w:val="de-DE" w:eastAsia="it-IT"/>
              </w:rPr>
              <w:t>größer</w:t>
            </w:r>
            <w:r w:rsidRPr="00211C25">
              <w:rPr>
                <w:rFonts w:cs="Arial"/>
                <w:color w:val="000000"/>
                <w:lang w:val="de-DE" w:eastAsia="it-IT"/>
              </w:rPr>
              <w:t xml:space="preserve"> als fünf ist.</w:t>
            </w:r>
          </w:p>
        </w:tc>
        <w:tc>
          <w:tcPr>
            <w:tcW w:w="993" w:type="dxa"/>
          </w:tcPr>
          <w:p w14:paraId="039EE66D" w14:textId="77777777" w:rsidR="00260376" w:rsidRPr="00211C25"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211C25">
              <w:rPr>
                <w:rFonts w:cs="Arial"/>
                <w:lang w:val="it-IT" w:eastAsia="it-IT"/>
              </w:rPr>
              <w:t>Tutti i calcoli sono espressi fino alla seconda cifra decimale arrotondata all'unità superiore qualora la terza cifra decimale sia pari o superiore a cinque.</w:t>
            </w:r>
          </w:p>
        </w:tc>
      </w:tr>
      <w:tr w:rsidR="00F8101E" w:rsidRPr="003405F0" w14:paraId="54F9AE97" w14:textId="77777777" w:rsidTr="00173EA8">
        <w:tblPrEx>
          <w:tblLook w:val="04A0" w:firstRow="1" w:lastRow="0" w:firstColumn="1" w:lastColumn="0" w:noHBand="0" w:noVBand="1"/>
        </w:tblPrEx>
        <w:tc>
          <w:tcPr>
            <w:tcW w:w="4397"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F8101E" w:rsidRPr="003405F0" w14:paraId="45AF8995" w14:textId="77777777" w:rsidTr="00173EA8">
        <w:tblPrEx>
          <w:tblLook w:val="04A0" w:firstRow="1" w:lastRow="0" w:firstColumn="1" w:lastColumn="0" w:noHBand="0" w:noVBand="1"/>
        </w:tblPrEx>
        <w:trPr>
          <w:trHeight w:val="478"/>
        </w:trPr>
        <w:tc>
          <w:tcPr>
            <w:tcW w:w="4397" w:type="dxa"/>
            <w:gridSpan w:val="3"/>
          </w:tcPr>
          <w:p w14:paraId="09ABA8C1" w14:textId="7865A4CF" w:rsidR="00260376" w:rsidRPr="00E00A9B" w:rsidRDefault="00260376" w:rsidP="00AD3DD2">
            <w:pPr>
              <w:pStyle w:val="Rientrocorpodeltesto"/>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Rientrocorpodeltesto"/>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Rientrocorpodeltesto"/>
              <w:widowControl w:val="0"/>
              <w:spacing w:after="0"/>
              <w:ind w:left="0"/>
              <w:jc w:val="both"/>
              <w:rPr>
                <w:rFonts w:cs="Arial"/>
                <w:lang w:val="it-IT" w:eastAsia="it-IT"/>
              </w:rPr>
            </w:pPr>
            <w:r w:rsidRPr="00211C25">
              <w:rPr>
                <w:rFonts w:cs="Arial"/>
                <w:b/>
                <w:bCs/>
                <w:lang w:val="it-IT"/>
              </w:rPr>
              <w:t>CALCOLO DEL PUNTEGGIO ECONOMICO (PE)</w:t>
            </w:r>
          </w:p>
        </w:tc>
      </w:tr>
      <w:tr w:rsidR="00F8101E" w:rsidRPr="003405F0" w14:paraId="670F0028" w14:textId="77777777" w:rsidTr="00173EA8">
        <w:tblPrEx>
          <w:tblLook w:val="04A0" w:firstRow="1" w:lastRow="0" w:firstColumn="1" w:lastColumn="0" w:noHBand="0" w:noVBand="1"/>
        </w:tblPrEx>
        <w:trPr>
          <w:trHeight w:val="175"/>
        </w:trPr>
        <w:tc>
          <w:tcPr>
            <w:tcW w:w="4397" w:type="dxa"/>
            <w:gridSpan w:val="3"/>
          </w:tcPr>
          <w:p w14:paraId="7A3E00E7" w14:textId="77777777" w:rsidR="00260376" w:rsidRPr="00E00A9B" w:rsidRDefault="00260376" w:rsidP="00AD3DD2">
            <w:pPr>
              <w:pStyle w:val="Rientrocorpodeltesto"/>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F8101E" w:rsidRPr="003405F0" w14:paraId="3C634773" w14:textId="77777777" w:rsidTr="00173EA8">
        <w:tblPrEx>
          <w:tblLook w:val="04A0" w:firstRow="1" w:lastRow="0" w:firstColumn="1" w:lastColumn="0" w:noHBand="0" w:noVBand="1"/>
        </w:tblPrEx>
        <w:tc>
          <w:tcPr>
            <w:tcW w:w="4397" w:type="dxa"/>
            <w:gridSpan w:val="3"/>
            <w:hideMark/>
          </w:tcPr>
          <w:p w14:paraId="4585EDCD" w14:textId="606D3E80" w:rsidR="00142524" w:rsidRPr="009F574F" w:rsidRDefault="00142524" w:rsidP="00AD3DD2">
            <w:pPr>
              <w:pStyle w:val="Rientrocorpodeltesto"/>
              <w:widowControl w:val="0"/>
              <w:spacing w:after="0"/>
              <w:ind w:left="0"/>
              <w:jc w:val="center"/>
              <w:rPr>
                <w:rFonts w:cs="Arial"/>
                <w:b/>
                <w:bCs/>
                <w:lang w:val="de-DE"/>
              </w:rPr>
            </w:pPr>
            <w:bookmarkStart w:id="134"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Rientrocorpodeltesto"/>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F8101E" w:rsidRPr="003405F0" w14:paraId="1DB36E35" w14:textId="77777777" w:rsidTr="00173EA8">
        <w:tblPrEx>
          <w:tblLook w:val="04A0" w:firstRow="1" w:lastRow="0" w:firstColumn="1" w:lastColumn="0" w:noHBand="0" w:noVBand="1"/>
        </w:tblPrEx>
        <w:tc>
          <w:tcPr>
            <w:tcW w:w="4397" w:type="dxa"/>
            <w:gridSpan w:val="3"/>
          </w:tcPr>
          <w:p w14:paraId="47B8C8CA" w14:textId="77777777" w:rsidR="00260376" w:rsidRPr="00211C25" w:rsidRDefault="00260376" w:rsidP="00AD3DD2">
            <w:pPr>
              <w:pStyle w:val="Rientrocorpodeltesto"/>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Rientrocorpodeltesto"/>
              <w:widowControl w:val="0"/>
              <w:spacing w:after="0"/>
              <w:ind w:left="0"/>
              <w:jc w:val="both"/>
              <w:rPr>
                <w:rFonts w:cs="Arial"/>
                <w:b/>
                <w:bCs/>
                <w:highlight w:val="yellow"/>
                <w:lang w:val="it-IT"/>
              </w:rPr>
            </w:pPr>
          </w:p>
        </w:tc>
      </w:tr>
      <w:tr w:rsidR="00F8101E" w:rsidRPr="00211C25" w14:paraId="7C5DE414" w14:textId="77777777" w:rsidTr="00173EA8">
        <w:tblPrEx>
          <w:tblLook w:val="04A0" w:firstRow="1" w:lastRow="0" w:firstColumn="1" w:lastColumn="0" w:noHBand="0" w:noVBand="1"/>
        </w:tblPrEx>
        <w:tc>
          <w:tcPr>
            <w:tcW w:w="4397" w:type="dxa"/>
            <w:gridSpan w:val="3"/>
          </w:tcPr>
          <w:p w14:paraId="0797BA5A"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Rientrocorpodeltesto"/>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173EA8">
        <w:tblPrEx>
          <w:tblLook w:val="04A0" w:firstRow="1" w:lastRow="0" w:firstColumn="1" w:lastColumn="0" w:noHBand="0" w:noVBand="1"/>
        </w:tblPrEx>
        <w:tc>
          <w:tcPr>
            <w:tcW w:w="9642" w:type="dxa"/>
            <w:gridSpan w:val="5"/>
          </w:tcPr>
          <w:p w14:paraId="3903D2A5" w14:textId="77777777" w:rsidR="00260376" w:rsidRPr="00211C25" w:rsidRDefault="00260376" w:rsidP="00260376">
            <w:pPr>
              <w:pStyle w:val="Corpodeltesto2"/>
              <w:widowControl w:val="0"/>
              <w:spacing w:after="0" w:line="240" w:lineRule="auto"/>
              <w:ind w:right="105"/>
              <w:jc w:val="center"/>
              <w:rPr>
                <w:rFonts w:cs="Arial"/>
                <w:b/>
                <w:bCs/>
                <w:color w:val="FF0000"/>
              </w:rPr>
            </w:pPr>
          </w:p>
          <w:p w14:paraId="62B4D5B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589FFA9B"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Ci*</w:t>
            </w:r>
            <w:proofErr w:type="spellStart"/>
            <w:r w:rsidRPr="00211C25">
              <w:rPr>
                <w:rFonts w:ascii="Arial" w:hAnsi="Arial" w:cs="Arial"/>
                <w:b/>
                <w:bCs/>
                <w:color w:val="FF0000"/>
                <w:sz w:val="20"/>
                <w:szCs w:val="20"/>
              </w:rPr>
              <w:t>Pmax</w:t>
            </w:r>
            <w:proofErr w:type="spellEnd"/>
          </w:p>
          <w:p w14:paraId="0C5DFB22"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bookmarkEnd w:id="134"/>
      <w:tr w:rsidR="00F8101E" w:rsidRPr="003405F0" w14:paraId="17733846" w14:textId="77777777" w:rsidTr="00173EA8">
        <w:tblPrEx>
          <w:tblLook w:val="04A0" w:firstRow="1" w:lastRow="0" w:firstColumn="1" w:lastColumn="0" w:noHBand="0" w:noVBand="1"/>
        </w:tblPrEx>
        <w:tc>
          <w:tcPr>
            <w:tcW w:w="4397" w:type="dxa"/>
            <w:gridSpan w:val="3"/>
          </w:tcPr>
          <w:p w14:paraId="6FD62018" w14:textId="0651ADE4" w:rsidR="00260376" w:rsidRPr="00211C25" w:rsidRDefault="00C376A5" w:rsidP="00260376">
            <w:pPr>
              <w:pStyle w:val="Normale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Corpodeltesto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Corpodeltesto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Normale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Omin</w:t>
            </w:r>
            <w:proofErr w:type="spellEnd"/>
            <w:r w:rsidRPr="00211C25">
              <w:rPr>
                <w:rFonts w:ascii="Arial" w:hAnsi="Arial" w:cs="Arial"/>
                <w:color w:val="FF0000"/>
                <w:sz w:val="20"/>
                <w:szCs w:val="20"/>
                <w:lang w:val="it-IT"/>
              </w:rPr>
              <w:t xml:space="preserve">=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PEi</w:t>
            </w:r>
            <w:proofErr w:type="spellEnd"/>
            <w:r w:rsidRPr="00211C25">
              <w:rPr>
                <w:rFonts w:ascii="Arial" w:hAnsi="Arial" w:cs="Arial"/>
                <w:color w:val="FF0000"/>
                <w:sz w:val="20"/>
                <w:szCs w:val="20"/>
                <w:lang w:val="it-IT"/>
              </w:rPr>
              <w:t>=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color w:val="FF0000"/>
                <w:sz w:val="20"/>
                <w:szCs w:val="20"/>
                <w:lang w:val="it-IT"/>
              </w:rPr>
              <w:t>Pmax</w:t>
            </w:r>
            <w:proofErr w:type="spellEnd"/>
            <w:r w:rsidRPr="00211C25">
              <w:rPr>
                <w:rFonts w:ascii="Arial" w:hAnsi="Arial" w:cs="Arial"/>
                <w:color w:val="FF0000"/>
                <w:sz w:val="20"/>
                <w:szCs w:val="20"/>
                <w:lang w:val="it-IT"/>
              </w:rPr>
              <w:t>= punteggio massimo</w:t>
            </w:r>
          </w:p>
        </w:tc>
      </w:tr>
      <w:tr w:rsidR="00F8101E" w:rsidRPr="00211C25" w14:paraId="3535A76A" w14:textId="77777777" w:rsidTr="00173EA8">
        <w:tblPrEx>
          <w:tblLook w:val="04A0" w:firstRow="1" w:lastRow="0" w:firstColumn="1" w:lastColumn="0" w:noHBand="0" w:noVBand="1"/>
        </w:tblPrEx>
        <w:tc>
          <w:tcPr>
            <w:tcW w:w="4397" w:type="dxa"/>
            <w:gridSpan w:val="3"/>
            <w:hideMark/>
          </w:tcPr>
          <w:p w14:paraId="3A42A634" w14:textId="6FDAA6EC" w:rsidR="00260376" w:rsidRPr="00211C25" w:rsidRDefault="005345C1" w:rsidP="00260376">
            <w:pPr>
              <w:pStyle w:val="Rientrocorpodeltesto"/>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ovvero</w:t>
            </w:r>
          </w:p>
        </w:tc>
      </w:tr>
      <w:tr w:rsidR="00F8101E" w:rsidRPr="00211C25" w14:paraId="6A961D5E" w14:textId="77777777" w:rsidTr="00173EA8">
        <w:tblPrEx>
          <w:tblLook w:val="04A0" w:firstRow="1" w:lastRow="0" w:firstColumn="1" w:lastColumn="0" w:noHBand="0" w:noVBand="1"/>
        </w:tblPrEx>
        <w:tc>
          <w:tcPr>
            <w:tcW w:w="4397" w:type="dxa"/>
            <w:gridSpan w:val="3"/>
          </w:tcPr>
          <w:p w14:paraId="66645D61" w14:textId="77777777" w:rsidR="00260376" w:rsidRPr="00211C25" w:rsidRDefault="00260376" w:rsidP="00260376">
            <w:pPr>
              <w:pStyle w:val="Rientrocorpodeltesto"/>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Rientrocorpodeltesto"/>
              <w:widowControl w:val="0"/>
              <w:spacing w:after="0"/>
              <w:ind w:left="0" w:right="105"/>
              <w:jc w:val="both"/>
              <w:rPr>
                <w:rFonts w:cs="Arial"/>
                <w:lang w:eastAsia="it-IT"/>
              </w:rPr>
            </w:pPr>
          </w:p>
        </w:tc>
      </w:tr>
      <w:tr w:rsidR="00F8101E" w:rsidRPr="00211C25" w14:paraId="2A6C47EF" w14:textId="77777777" w:rsidTr="00173EA8">
        <w:tblPrEx>
          <w:tblLook w:val="04A0" w:firstRow="1" w:lastRow="0" w:firstColumn="1" w:lastColumn="0" w:noHBand="0" w:noVBand="1"/>
        </w:tblPrEx>
        <w:tc>
          <w:tcPr>
            <w:tcW w:w="4397" w:type="dxa"/>
            <w:gridSpan w:val="3"/>
            <w:hideMark/>
          </w:tcPr>
          <w:p w14:paraId="1BF19949" w14:textId="668F0A8B" w:rsidR="00260376" w:rsidRPr="00211C25" w:rsidRDefault="00560CBE" w:rsidP="00260376">
            <w:pPr>
              <w:pStyle w:val="Rientrocorpodeltesto"/>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F8101E" w:rsidRPr="00211C25" w14:paraId="0F459F4C" w14:textId="77777777" w:rsidTr="00173EA8">
        <w:tblPrEx>
          <w:tblLook w:val="04A0" w:firstRow="1" w:lastRow="0" w:firstColumn="1" w:lastColumn="0" w:noHBand="0" w:noVBand="1"/>
        </w:tblPrEx>
        <w:tc>
          <w:tcPr>
            <w:tcW w:w="4397" w:type="dxa"/>
            <w:gridSpan w:val="3"/>
          </w:tcPr>
          <w:p w14:paraId="1710785D" w14:textId="77777777" w:rsidR="00260376" w:rsidRPr="00211C25" w:rsidRDefault="00260376" w:rsidP="00260376">
            <w:pPr>
              <w:pStyle w:val="Rientrocorpodeltesto"/>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3405F0" w14:paraId="681C8A3A" w14:textId="77777777" w:rsidTr="00173EA8">
        <w:tblPrEx>
          <w:tblLook w:val="04A0" w:firstRow="1" w:lastRow="0" w:firstColumn="1" w:lastColumn="0" w:noHBand="0" w:noVBand="1"/>
        </w:tblPrEx>
        <w:tc>
          <w:tcPr>
            <w:tcW w:w="9642" w:type="dxa"/>
            <w:gridSpan w:val="5"/>
          </w:tcPr>
          <w:p w14:paraId="7CFCEDA3"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Rientrocorpodeltesto"/>
              <w:widowControl w:val="0"/>
              <w:spacing w:after="0"/>
              <w:ind w:left="0" w:right="105"/>
              <w:rPr>
                <w:rFonts w:cs="Arial"/>
                <w:b/>
                <w:bCs/>
                <w:color w:val="FF0000"/>
                <w:lang w:val="it-IT" w:eastAsia="it-IT"/>
              </w:rPr>
            </w:pPr>
          </w:p>
        </w:tc>
      </w:tr>
      <w:tr w:rsidR="00260376" w:rsidRPr="00211C25" w14:paraId="10982E13" w14:textId="77777777" w:rsidTr="00173EA8">
        <w:tblPrEx>
          <w:tblLook w:val="04A0" w:firstRow="1" w:lastRow="0" w:firstColumn="1" w:lastColumn="0" w:noHBand="0" w:noVBand="1"/>
        </w:tblPrEx>
        <w:trPr>
          <w:trHeight w:val="745"/>
        </w:trPr>
        <w:tc>
          <w:tcPr>
            <w:tcW w:w="9642" w:type="dxa"/>
            <w:gridSpan w:val="5"/>
          </w:tcPr>
          <w:p w14:paraId="29EFD406"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70A5B4CE"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Ci*</w:t>
            </w:r>
            <w:proofErr w:type="spellStart"/>
            <w:r w:rsidRPr="00211C25">
              <w:rPr>
                <w:rFonts w:ascii="Arial" w:hAnsi="Arial" w:cs="Arial"/>
                <w:b/>
                <w:bCs/>
                <w:color w:val="FF0000"/>
                <w:sz w:val="20"/>
                <w:szCs w:val="20"/>
              </w:rPr>
              <w:t>Pmax</w:t>
            </w:r>
            <w:proofErr w:type="spellEnd"/>
          </w:p>
          <w:p w14:paraId="20163FBE"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F8101E" w:rsidRPr="00211C25" w14:paraId="0DD9AAA3" w14:textId="77777777" w:rsidTr="00173EA8">
        <w:tblPrEx>
          <w:tblLook w:val="04A0" w:firstRow="1" w:lastRow="0" w:firstColumn="1" w:lastColumn="0" w:noHBand="0" w:noVBand="1"/>
        </w:tblPrEx>
        <w:tc>
          <w:tcPr>
            <w:tcW w:w="4397" w:type="dxa"/>
            <w:gridSpan w:val="3"/>
          </w:tcPr>
          <w:p w14:paraId="392C3E68" w14:textId="53A7F8D3" w:rsidR="00260376" w:rsidRPr="00211C25" w:rsidRDefault="00560CBE" w:rsidP="00560CBE">
            <w:pPr>
              <w:pStyle w:val="Normale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F8101E" w:rsidRPr="003405F0" w14:paraId="351165F5" w14:textId="77777777" w:rsidTr="00173EA8">
        <w:tblPrEx>
          <w:tblLook w:val="04A0" w:firstRow="1" w:lastRow="0" w:firstColumn="1" w:lastColumn="0" w:noHBand="0" w:noVBand="1"/>
        </w:tblPrEx>
        <w:tc>
          <w:tcPr>
            <w:tcW w:w="4397"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w:t>
            </w:r>
            <w:r w:rsidRPr="00211C25">
              <w:rPr>
                <w:rFonts w:cs="Arial"/>
                <w:i/>
                <w:iCs/>
                <w:color w:val="FF0000"/>
                <w:lang w:val="de-DE"/>
              </w:rPr>
              <w:lastRenderedPageBreak/>
              <w:t xml:space="preserve">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xml:space="preserve">=         media aritmetica dei valori del </w:t>
            </w:r>
            <w:r w:rsidRPr="00211C25">
              <w:rPr>
                <w:rFonts w:cs="Arial"/>
                <w:i/>
                <w:iCs/>
                <w:color w:val="FF0000"/>
                <w:lang w:val="it-IT"/>
              </w:rPr>
              <w:lastRenderedPageBreak/>
              <w:t>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F8101E" w:rsidRPr="003405F0" w14:paraId="35316F79" w14:textId="77777777" w:rsidTr="00173EA8">
        <w:tblPrEx>
          <w:tblLook w:val="04A0" w:firstRow="1" w:lastRow="0" w:firstColumn="1" w:lastColumn="0" w:noHBand="0" w:noVBand="1"/>
        </w:tblPrEx>
        <w:tc>
          <w:tcPr>
            <w:tcW w:w="4397" w:type="dxa"/>
            <w:gridSpan w:val="3"/>
          </w:tcPr>
          <w:p w14:paraId="77813A0C" w14:textId="77777777" w:rsidR="00260376" w:rsidRPr="00211C25" w:rsidRDefault="00260376" w:rsidP="00260376">
            <w:pPr>
              <w:pStyle w:val="Rientrocorpodeltesto"/>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Rientrocorpodeltesto"/>
              <w:widowControl w:val="0"/>
              <w:spacing w:after="0"/>
              <w:ind w:left="0" w:right="105"/>
              <w:jc w:val="center"/>
              <w:rPr>
                <w:rFonts w:cs="Arial"/>
                <w:b/>
                <w:bCs/>
                <w:color w:val="FF0000"/>
                <w:lang w:val="it-IT" w:eastAsia="it-IT"/>
              </w:rPr>
            </w:pPr>
          </w:p>
        </w:tc>
      </w:tr>
      <w:tr w:rsidR="00F8101E" w:rsidRPr="003405F0" w14:paraId="1A70038D" w14:textId="77777777" w:rsidTr="00173EA8">
        <w:tblPrEx>
          <w:tblLook w:val="04A0" w:firstRow="1" w:lastRow="0" w:firstColumn="1" w:lastColumn="0" w:noHBand="0" w:noVBand="1"/>
        </w:tblPrEx>
        <w:tc>
          <w:tcPr>
            <w:tcW w:w="4397"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Rientrocorpodeltesto"/>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Rientrocorpodeltesto"/>
              <w:widowControl w:val="0"/>
              <w:spacing w:after="0"/>
              <w:ind w:left="0" w:right="105"/>
              <w:jc w:val="both"/>
              <w:rPr>
                <w:rFonts w:cs="Arial"/>
                <w:color w:val="FF0000"/>
                <w:lang w:val="it-IT" w:eastAsia="it-IT"/>
              </w:rPr>
            </w:pPr>
          </w:p>
        </w:tc>
      </w:tr>
      <w:tr w:rsidR="00F8101E" w:rsidRPr="00211C25" w14:paraId="1D3C6EA1" w14:textId="77777777" w:rsidTr="00173EA8">
        <w:tblPrEx>
          <w:tblLook w:val="04A0" w:firstRow="1" w:lastRow="0" w:firstColumn="1" w:lastColumn="0" w:noHBand="0" w:noVBand="1"/>
        </w:tblPrEx>
        <w:tc>
          <w:tcPr>
            <w:tcW w:w="4397" w:type="dxa"/>
            <w:gridSpan w:val="3"/>
          </w:tcPr>
          <w:p w14:paraId="5644F763" w14:textId="67ED3481" w:rsidR="00260376" w:rsidRPr="00211C25" w:rsidRDefault="00AD7B3B" w:rsidP="00260376">
            <w:pPr>
              <w:pStyle w:val="Rientrocorpodeltesto"/>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F8101E" w:rsidRPr="00211C25" w14:paraId="10B0987D" w14:textId="77777777" w:rsidTr="00173EA8">
        <w:tblPrEx>
          <w:tblLook w:val="04A0" w:firstRow="1" w:lastRow="0" w:firstColumn="1" w:lastColumn="0" w:noHBand="0" w:noVBand="1"/>
        </w:tblPrEx>
        <w:tc>
          <w:tcPr>
            <w:tcW w:w="4397"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F8101E" w:rsidRPr="00211C25" w14:paraId="29717671" w14:textId="77777777" w:rsidTr="00173EA8">
        <w:tblPrEx>
          <w:tblLook w:val="04A0" w:firstRow="1" w:lastRow="0" w:firstColumn="1" w:lastColumn="0" w:noHBand="0" w:noVBand="1"/>
        </w:tblPrEx>
        <w:tc>
          <w:tcPr>
            <w:tcW w:w="4397" w:type="dxa"/>
            <w:gridSpan w:val="3"/>
          </w:tcPr>
          <w:p w14:paraId="61D6A709" w14:textId="77777777" w:rsidR="00260376" w:rsidRPr="00211C25" w:rsidRDefault="00260376" w:rsidP="00260376">
            <w:pPr>
              <w:pStyle w:val="Rientrocorpodeltesto"/>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75DEC74A" w14:textId="77777777" w:rsidTr="00173EA8">
        <w:tblPrEx>
          <w:tblLook w:val="04A0" w:firstRow="1" w:lastRow="0" w:firstColumn="1" w:lastColumn="0" w:noHBand="0" w:noVBand="1"/>
        </w:tblPrEx>
        <w:tc>
          <w:tcPr>
            <w:tcW w:w="9642" w:type="dxa"/>
            <w:gridSpan w:val="5"/>
          </w:tcPr>
          <w:p w14:paraId="00D9A8D8"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a</w:t>
            </w:r>
            <w:proofErr w:type="spellEnd"/>
            <w:r w:rsidRPr="00211C25">
              <w:rPr>
                <w:rFonts w:ascii="Arial" w:hAnsi="Arial" w:cs="Arial"/>
                <w:b/>
                <w:bCs/>
                <w:color w:val="FF0000"/>
                <w:sz w:val="20"/>
                <w:szCs w:val="20"/>
              </w:rPr>
              <w:t>/</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roofErr w:type="spellEnd"/>
          </w:p>
          <w:p w14:paraId="5C31AB0C"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40B8F6A5"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Ci*</w:t>
            </w:r>
            <w:proofErr w:type="spellStart"/>
            <w:r w:rsidRPr="00211C25">
              <w:rPr>
                <w:rFonts w:ascii="Arial" w:hAnsi="Arial" w:cs="Arial"/>
                <w:b/>
                <w:bCs/>
                <w:color w:val="FF0000"/>
                <w:sz w:val="20"/>
                <w:szCs w:val="20"/>
              </w:rPr>
              <w:t>Pmax</w:t>
            </w:r>
            <w:proofErr w:type="spellEnd"/>
          </w:p>
          <w:p w14:paraId="12DAFB13"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F8101E" w:rsidRPr="00211C25" w14:paraId="4B7A1D25" w14:textId="77777777" w:rsidTr="00173EA8">
        <w:tblPrEx>
          <w:tblLook w:val="04A0" w:firstRow="1" w:lastRow="0" w:firstColumn="1" w:lastColumn="0" w:noHBand="0" w:noVBand="1"/>
        </w:tblPrEx>
        <w:tc>
          <w:tcPr>
            <w:tcW w:w="4397" w:type="dxa"/>
            <w:gridSpan w:val="3"/>
          </w:tcPr>
          <w:p w14:paraId="7E905558" w14:textId="55577A43" w:rsidR="00260376" w:rsidRPr="00211C25" w:rsidRDefault="00ED4686" w:rsidP="00ED4686">
            <w:pPr>
              <w:pStyle w:val="Normale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F8101E" w:rsidRPr="003405F0" w14:paraId="24DCD958" w14:textId="77777777" w:rsidTr="00173EA8">
        <w:tblPrEx>
          <w:tblLook w:val="04A0" w:firstRow="1" w:lastRow="0" w:firstColumn="1" w:lastColumn="0" w:noHBand="0" w:noVBand="1"/>
        </w:tblPrEx>
        <w:tc>
          <w:tcPr>
            <w:tcW w:w="4397" w:type="dxa"/>
            <w:gridSpan w:val="3"/>
          </w:tcPr>
          <w:p w14:paraId="421C0798" w14:textId="77777777" w:rsidR="00BA0484" w:rsidRPr="009F574F" w:rsidRDefault="00260376" w:rsidP="004946B9">
            <w:pPr>
              <w:pStyle w:val="Normale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Rmax</w:t>
            </w:r>
            <w:proofErr w:type="spellEnd"/>
            <w:r w:rsidRPr="009F574F">
              <w:rPr>
                <w:rFonts w:ascii="Arial" w:hAnsi="Arial" w:cs="Arial"/>
                <w:i/>
                <w:iCs/>
                <w:color w:val="FF0000"/>
                <w:sz w:val="20"/>
                <w:szCs w:val="20"/>
                <w:lang w:val="de-DE"/>
              </w:rPr>
              <w:t xml:space="preserve">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Ci</w:t>
            </w:r>
            <w:proofErr w:type="spellEnd"/>
            <w:r w:rsidRPr="009F574F">
              <w:rPr>
                <w:rFonts w:ascii="Arial" w:hAnsi="Arial" w:cs="Arial"/>
                <w:i/>
                <w:iCs/>
                <w:color w:val="FF0000"/>
                <w:sz w:val="20"/>
                <w:szCs w:val="20"/>
                <w:lang w:val="de-DE"/>
              </w:rPr>
              <w:t xml:space="preserve">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w:t>
            </w:r>
            <w:proofErr w:type="spellStart"/>
            <w:r w:rsidRPr="009F574F">
              <w:rPr>
                <w:rFonts w:ascii="Arial" w:hAnsi="Arial" w:cs="Arial"/>
                <w:i/>
                <w:iCs/>
                <w:color w:val="FF0000"/>
                <w:sz w:val="20"/>
                <w:szCs w:val="20"/>
                <w:lang w:val="de-DE"/>
              </w:rPr>
              <w:t>ten</w:t>
            </w:r>
            <w:proofErr w:type="spellEnd"/>
            <w:r w:rsidRPr="009F574F">
              <w:rPr>
                <w:rFonts w:ascii="Arial" w:hAnsi="Arial" w:cs="Arial"/>
                <w:i/>
                <w:iCs/>
                <w:color w:val="FF0000"/>
                <w:sz w:val="20"/>
                <w:szCs w:val="20"/>
                <w:lang w:val="de-DE"/>
              </w:rPr>
              <w:t xml:space="preserve">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PEi</w:t>
            </w:r>
            <w:proofErr w:type="spellEnd"/>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NormaleWeb"/>
              <w:widowControl w:val="0"/>
              <w:spacing w:before="0" w:after="0"/>
              <w:rPr>
                <w:rFonts w:ascii="Arial" w:hAnsi="Arial" w:cs="Arial"/>
                <w:b/>
                <w:bCs/>
                <w:color w:val="FF0000"/>
                <w:u w:val="single"/>
                <w:lang w:val="de-DE"/>
              </w:rPr>
            </w:pPr>
            <w:proofErr w:type="spellStart"/>
            <w:r w:rsidRPr="009F574F">
              <w:rPr>
                <w:rFonts w:ascii="Arial" w:hAnsi="Arial" w:cs="Arial"/>
                <w:i/>
                <w:iCs/>
                <w:color w:val="FF0000"/>
                <w:sz w:val="20"/>
                <w:szCs w:val="20"/>
                <w:lang w:val="de-DE"/>
              </w:rPr>
              <w:t>Pmax</w:t>
            </w:r>
            <w:proofErr w:type="spellEnd"/>
            <w:r w:rsidRPr="009F574F">
              <w:rPr>
                <w:rFonts w:ascii="Arial" w:hAnsi="Arial" w:cs="Arial"/>
                <w:i/>
                <w:iCs/>
                <w:color w:val="FF0000"/>
                <w:sz w:val="20"/>
                <w:szCs w:val="20"/>
                <w:lang w:val="de-DE"/>
              </w:rPr>
              <w:t>=Höchstpunktezahl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proofErr w:type="spellEnd"/>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max</w:t>
            </w:r>
            <w:proofErr w:type="spellEnd"/>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i/>
                <w:iCs/>
                <w:color w:val="FF0000"/>
                <w:sz w:val="20"/>
                <w:szCs w:val="20"/>
                <w:lang w:val="it-IT"/>
              </w:rPr>
              <w:t>PEi</w:t>
            </w:r>
            <w:proofErr w:type="spellEnd"/>
            <w:r w:rsidRPr="00211C25">
              <w:rPr>
                <w:rFonts w:ascii="Arial" w:hAnsi="Arial" w:cs="Arial"/>
                <w:i/>
                <w:iCs/>
                <w:color w:val="FF0000"/>
                <w:sz w:val="20"/>
                <w:szCs w:val="20"/>
                <w:lang w:val="it-IT"/>
              </w:rPr>
              <w:t xml:space="preserve">=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proofErr w:type="spellStart"/>
            <w:r w:rsidRPr="00211C25">
              <w:rPr>
                <w:rFonts w:ascii="Arial" w:hAnsi="Arial" w:cs="Arial"/>
                <w:i/>
                <w:iCs/>
                <w:color w:val="FF0000"/>
                <w:sz w:val="20"/>
                <w:szCs w:val="20"/>
                <w:lang w:val="it-IT"/>
              </w:rPr>
              <w:t>Pmax</w:t>
            </w:r>
            <w:proofErr w:type="spellEnd"/>
            <w:r w:rsidRPr="00211C25">
              <w:rPr>
                <w:rFonts w:ascii="Arial" w:hAnsi="Arial" w:cs="Arial"/>
                <w:i/>
                <w:iCs/>
                <w:color w:val="FF0000"/>
                <w:sz w:val="20"/>
                <w:szCs w:val="20"/>
                <w:lang w:val="it-IT"/>
              </w:rPr>
              <w:t>= punteggio massimo</w:t>
            </w:r>
          </w:p>
        </w:tc>
      </w:tr>
      <w:tr w:rsidR="00F8101E" w:rsidRPr="003405F0" w14:paraId="4D05F2CE" w14:textId="77777777" w:rsidTr="00173EA8">
        <w:tblPrEx>
          <w:tblLook w:val="04A0" w:firstRow="1" w:lastRow="0" w:firstColumn="1" w:lastColumn="0" w:noHBand="0" w:noVBand="1"/>
        </w:tblPrEx>
        <w:tc>
          <w:tcPr>
            <w:tcW w:w="4397" w:type="dxa"/>
            <w:gridSpan w:val="3"/>
          </w:tcPr>
          <w:p w14:paraId="478ABD3D" w14:textId="77777777" w:rsidR="00260376" w:rsidRPr="00211C25" w:rsidRDefault="00260376" w:rsidP="004946B9">
            <w:pPr>
              <w:pStyle w:val="Normale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3405F0" w14:paraId="462D7794" w14:textId="77777777" w:rsidTr="00173EA8">
        <w:tblPrEx>
          <w:tblLook w:val="04A0" w:firstRow="1" w:lastRow="0" w:firstColumn="1" w:lastColumn="0" w:noHBand="0" w:noVBand="1"/>
        </w:tblPrEx>
        <w:tc>
          <w:tcPr>
            <w:tcW w:w="4397"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F8101E" w:rsidRPr="003405F0" w14:paraId="6A25ABF1" w14:textId="77777777" w:rsidTr="00173EA8">
        <w:tblPrEx>
          <w:tblLook w:val="04A0" w:firstRow="1" w:lastRow="0" w:firstColumn="1" w:lastColumn="0" w:noHBand="0" w:noVBand="1"/>
        </w:tblPrEx>
        <w:tc>
          <w:tcPr>
            <w:tcW w:w="4397"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F8101E" w:rsidRPr="00211C25" w14:paraId="796992F7" w14:textId="77777777" w:rsidTr="00173EA8">
        <w:tblPrEx>
          <w:tblLook w:val="04A0" w:firstRow="1" w:lastRow="0" w:firstColumn="1" w:lastColumn="0" w:noHBand="0" w:noVBand="1"/>
        </w:tblPrEx>
        <w:tc>
          <w:tcPr>
            <w:tcW w:w="4397" w:type="dxa"/>
            <w:gridSpan w:val="3"/>
          </w:tcPr>
          <w:p w14:paraId="42423C9A" w14:textId="599277B0" w:rsidR="00260376" w:rsidRPr="004023EC" w:rsidRDefault="005E12E0" w:rsidP="004946B9">
            <w:pPr>
              <w:widowControl w:val="0"/>
              <w:jc w:val="both"/>
              <w:rPr>
                <w:rFonts w:cs="Arial"/>
                <w:b/>
                <w:bCs/>
                <w:color w:val="FF0000"/>
                <w:u w:val="single"/>
                <w:lang w:val="de-DE"/>
              </w:rPr>
            </w:pPr>
            <w:r w:rsidRPr="004023EC">
              <w:rPr>
                <w:rFonts w:cs="Arial"/>
                <w:b/>
                <w:u w:val="single"/>
              </w:rPr>
              <w:t>Berechnung</w:t>
            </w:r>
            <w:r w:rsidR="00BF2F2B" w:rsidRPr="004023EC">
              <w:rPr>
                <w:rFonts w:cs="Arial"/>
                <w:b/>
                <w:u w:val="single"/>
              </w:rPr>
              <w:t xml:space="preserve"> von </w:t>
            </w:r>
            <w:r w:rsidR="00260376" w:rsidRPr="004023EC">
              <w:rPr>
                <w:rFonts w:cs="Arial"/>
                <w:b/>
                <w:u w:val="single"/>
              </w:rPr>
              <w:t>Dezimal</w:t>
            </w:r>
            <w:r w:rsidR="00BF2F2B" w:rsidRPr="004023EC">
              <w:rPr>
                <w:rFonts w:cs="Arial"/>
                <w:b/>
                <w:u w:val="single"/>
              </w:rPr>
              <w:t>zahlen</w:t>
            </w:r>
          </w:p>
        </w:tc>
        <w:tc>
          <w:tcPr>
            <w:tcW w:w="993" w:type="dxa"/>
          </w:tcPr>
          <w:p w14:paraId="021BCA0C"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211C25" w:rsidRDefault="00260376" w:rsidP="00260376">
            <w:pPr>
              <w:widowControl w:val="0"/>
              <w:ind w:right="105"/>
              <w:jc w:val="both"/>
              <w:rPr>
                <w:rFonts w:cs="Arial"/>
                <w:b/>
                <w:bCs/>
                <w:color w:val="FF0000"/>
                <w:u w:val="single"/>
                <w:lang w:val="it-IT"/>
              </w:rPr>
            </w:pPr>
            <w:r w:rsidRPr="00211C25">
              <w:rPr>
                <w:rFonts w:cs="Arial"/>
                <w:b/>
                <w:u w:val="single"/>
              </w:rPr>
              <w:t>Calcolo dei decimali</w:t>
            </w:r>
          </w:p>
        </w:tc>
      </w:tr>
      <w:tr w:rsidR="00F8101E" w:rsidRPr="00211C25" w14:paraId="539646BC" w14:textId="77777777" w:rsidTr="00173EA8">
        <w:tblPrEx>
          <w:tblLook w:val="04A0" w:firstRow="1" w:lastRow="0" w:firstColumn="1" w:lastColumn="0" w:noHBand="0" w:noVBand="1"/>
        </w:tblPrEx>
        <w:tc>
          <w:tcPr>
            <w:tcW w:w="4397" w:type="dxa"/>
            <w:gridSpan w:val="3"/>
          </w:tcPr>
          <w:p w14:paraId="6237F79A" w14:textId="77777777" w:rsidR="00260376" w:rsidRPr="004023EC" w:rsidRDefault="00260376" w:rsidP="004946B9">
            <w:pPr>
              <w:pStyle w:val="NormaleWeb"/>
              <w:widowControl w:val="0"/>
              <w:spacing w:before="0" w:after="0"/>
              <w:rPr>
                <w:rFonts w:ascii="Arial" w:hAnsi="Arial" w:cs="Arial"/>
                <w:i/>
                <w:iCs/>
                <w:color w:val="FF0000"/>
                <w:sz w:val="20"/>
                <w:szCs w:val="20"/>
              </w:rPr>
            </w:pPr>
          </w:p>
        </w:tc>
        <w:tc>
          <w:tcPr>
            <w:tcW w:w="993" w:type="dxa"/>
          </w:tcPr>
          <w:p w14:paraId="1822C21D"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3405F0" w14:paraId="0E2B8816" w14:textId="77777777" w:rsidTr="00173EA8">
        <w:tblPrEx>
          <w:tblLook w:val="04A0" w:firstRow="1" w:lastRow="0" w:firstColumn="1" w:lastColumn="0" w:noHBand="0" w:noVBand="1"/>
        </w:tblPrEx>
        <w:tc>
          <w:tcPr>
            <w:tcW w:w="4397" w:type="dxa"/>
            <w:gridSpan w:val="3"/>
          </w:tcPr>
          <w:p w14:paraId="47247410" w14:textId="2FAB9F68" w:rsidR="00260376" w:rsidRPr="004023EC" w:rsidRDefault="00260376" w:rsidP="004023EC">
            <w:pPr>
              <w:pStyle w:val="Corpodeltesto2"/>
              <w:widowControl w:val="0"/>
              <w:spacing w:after="0" w:line="240" w:lineRule="auto"/>
              <w:jc w:val="both"/>
              <w:rPr>
                <w:rFonts w:cs="Arial"/>
                <w:b/>
                <w:u w:val="single"/>
                <w:lang w:val="de-DE"/>
              </w:rPr>
            </w:pPr>
            <w:r w:rsidRPr="004023EC">
              <w:rPr>
                <w:rFonts w:cs="Arial"/>
                <w:spacing w:val="-2"/>
                <w:lang w:val="de-DE"/>
              </w:rPr>
              <w:t xml:space="preserve">Die Berechnungen </w:t>
            </w:r>
            <w:r w:rsidR="002C67C7" w:rsidRPr="004023EC">
              <w:rPr>
                <w:rFonts w:cs="Arial"/>
                <w:spacing w:val="-2"/>
                <w:lang w:val="de-DE"/>
              </w:rPr>
              <w:t>zu den</w:t>
            </w:r>
            <w:r w:rsidR="004946B9" w:rsidRPr="004023EC">
              <w:rPr>
                <w:rFonts w:cs="Arial"/>
                <w:spacing w:val="-2"/>
                <w:lang w:val="de-DE"/>
              </w:rPr>
              <w:t xml:space="preserve"> Punkte</w:t>
            </w:r>
            <w:r w:rsidR="002C67C7" w:rsidRPr="004023EC">
              <w:rPr>
                <w:rFonts w:cs="Arial"/>
                <w:spacing w:val="-2"/>
                <w:lang w:val="de-DE"/>
              </w:rPr>
              <w:t>n</w:t>
            </w:r>
            <w:r w:rsidR="004946B9" w:rsidRPr="004023EC">
              <w:rPr>
                <w:rFonts w:cs="Arial"/>
                <w:spacing w:val="-2"/>
                <w:lang w:val="de-DE"/>
              </w:rPr>
              <w:t xml:space="preserve"> </w:t>
            </w:r>
            <w:r w:rsidR="005E12E0" w:rsidRPr="004023EC">
              <w:rPr>
                <w:rFonts w:cs="Arial"/>
                <w:spacing w:val="-2"/>
                <w:lang w:val="de-DE"/>
              </w:rPr>
              <w:t>für das</w:t>
            </w:r>
            <w:r w:rsidRPr="004023EC">
              <w:rPr>
                <w:rFonts w:cs="Arial"/>
                <w:spacing w:val="-2"/>
                <w:lang w:val="de-DE"/>
              </w:rPr>
              <w:t xml:space="preserve"> wirtschaftliche Angebot werden </w:t>
            </w:r>
            <w:r w:rsidR="002C67C7" w:rsidRPr="004023EC">
              <w:rPr>
                <w:rFonts w:cs="Arial"/>
                <w:spacing w:val="-2"/>
                <w:lang w:val="de-DE"/>
              </w:rPr>
              <w:t xml:space="preserve">über das Portal durchgeführt, das </w:t>
            </w:r>
            <w:r w:rsidR="004023EC">
              <w:rPr>
                <w:rFonts w:cs="Arial"/>
                <w:spacing w:val="-2"/>
                <w:lang w:val="de-DE"/>
              </w:rPr>
              <w:t xml:space="preserve">die Nachkommastellen </w:t>
            </w:r>
            <w:r w:rsidR="005E12E0" w:rsidRPr="004023EC">
              <w:rPr>
                <w:rFonts w:cs="Arial"/>
                <w:spacing w:val="-2"/>
                <w:lang w:val="de-DE"/>
              </w:rPr>
              <w:t>nach</w:t>
            </w:r>
            <w:r w:rsidR="002C67C7" w:rsidRPr="004023EC">
              <w:rPr>
                <w:rFonts w:cs="Arial"/>
                <w:spacing w:val="-2"/>
                <w:lang w:val="de-DE"/>
              </w:rPr>
              <w:t xml:space="preserve"> der</w:t>
            </w:r>
            <w:r w:rsidRPr="004023EC">
              <w:rPr>
                <w:rFonts w:cs="Arial"/>
                <w:spacing w:val="-2"/>
                <w:lang w:val="de-DE"/>
              </w:rPr>
              <w:t xml:space="preserve"> zweiten Dezimalstelle</w:t>
            </w:r>
            <w:r w:rsidR="005E12E0" w:rsidRPr="004023EC">
              <w:rPr>
                <w:rFonts w:cs="Arial"/>
                <w:spacing w:val="-2"/>
                <w:lang w:val="de-DE"/>
              </w:rPr>
              <w:t xml:space="preserve"> </w:t>
            </w:r>
            <w:r w:rsidR="004023EC">
              <w:rPr>
                <w:rFonts w:cs="Arial"/>
                <w:spacing w:val="-2"/>
                <w:lang w:val="de-DE"/>
              </w:rPr>
              <w:t>trunkiert</w:t>
            </w:r>
            <w:r w:rsidRPr="004023EC">
              <w:rPr>
                <w:rFonts w:cs="Arial"/>
                <w:lang w:val="de-DE"/>
              </w:rPr>
              <w:t>.</w:t>
            </w:r>
          </w:p>
        </w:tc>
        <w:tc>
          <w:tcPr>
            <w:tcW w:w="993" w:type="dxa"/>
          </w:tcPr>
          <w:p w14:paraId="5C855484" w14:textId="77777777" w:rsidR="00260376" w:rsidRPr="00211C25" w:rsidRDefault="00260376" w:rsidP="00260376">
            <w:pPr>
              <w:pStyle w:val="Corpodeltesto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Corpodeltesto2"/>
              <w:widowControl w:val="0"/>
              <w:spacing w:after="0" w:line="240" w:lineRule="auto"/>
              <w:ind w:right="105"/>
              <w:jc w:val="both"/>
              <w:rPr>
                <w:rFonts w:cs="Arial"/>
                <w:b/>
                <w:u w:val="single"/>
              </w:rPr>
            </w:pPr>
            <w:r w:rsidRPr="00211C25">
              <w:rPr>
                <w:rFonts w:cs="Arial"/>
              </w:rPr>
              <w:t>I calcoli relativi ai punteggi economici vengono eseguiti tramite il sistema telematico, il quale opera un troncamento alla seconda cifra decimale.</w:t>
            </w:r>
          </w:p>
        </w:tc>
      </w:tr>
      <w:tr w:rsidR="00F8101E" w:rsidRPr="003405F0" w14:paraId="0FA5D0CA" w14:textId="77777777" w:rsidTr="00173EA8">
        <w:tblPrEx>
          <w:tblLook w:val="04A0" w:firstRow="1" w:lastRow="0" w:firstColumn="1" w:lastColumn="0" w:noHBand="0" w:noVBand="1"/>
        </w:tblPrEx>
        <w:tc>
          <w:tcPr>
            <w:tcW w:w="4397" w:type="dxa"/>
            <w:gridSpan w:val="3"/>
          </w:tcPr>
          <w:p w14:paraId="37105CE8" w14:textId="77777777" w:rsidR="00260376" w:rsidRPr="004023EC" w:rsidRDefault="00260376" w:rsidP="004946B9">
            <w:pPr>
              <w:pStyle w:val="Corpodeltesto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Corpodeltesto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Corpodeltesto2"/>
              <w:widowControl w:val="0"/>
              <w:spacing w:after="0" w:line="240" w:lineRule="auto"/>
              <w:ind w:right="105"/>
              <w:jc w:val="both"/>
              <w:rPr>
                <w:rFonts w:cs="Arial"/>
                <w:b/>
                <w:u w:val="single"/>
              </w:rPr>
            </w:pPr>
          </w:p>
        </w:tc>
      </w:tr>
      <w:tr w:rsidR="00F8101E" w:rsidRPr="00211C25" w14:paraId="2B0F83EB" w14:textId="77777777" w:rsidTr="00173EA8">
        <w:tblPrEx>
          <w:tblLook w:val="04A0" w:firstRow="1" w:lastRow="0" w:firstColumn="1" w:lastColumn="0" w:noHBand="0" w:noVBand="1"/>
        </w:tblPrEx>
        <w:tc>
          <w:tcPr>
            <w:tcW w:w="4397" w:type="dxa"/>
            <w:gridSpan w:val="3"/>
          </w:tcPr>
          <w:p w14:paraId="67479F09" w14:textId="77777777" w:rsidR="00260376" w:rsidRPr="004023EC" w:rsidRDefault="00260376" w:rsidP="004946B9">
            <w:pPr>
              <w:pStyle w:val="Corpodeltesto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Corpodeltesto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Corpodeltesto2"/>
              <w:widowControl w:val="0"/>
              <w:spacing w:after="0" w:line="240" w:lineRule="auto"/>
              <w:ind w:right="105"/>
              <w:jc w:val="both"/>
              <w:rPr>
                <w:rFonts w:cs="Arial"/>
              </w:rPr>
            </w:pPr>
            <w:r w:rsidRPr="00211C25">
              <w:rPr>
                <w:rFonts w:cs="Arial"/>
                <w:b/>
                <w:bCs/>
              </w:rPr>
              <w:t>PUNTEGGIO FINALE</w:t>
            </w:r>
          </w:p>
        </w:tc>
      </w:tr>
      <w:tr w:rsidR="00F8101E" w:rsidRPr="00211C25" w14:paraId="5A2A3CB1" w14:textId="77777777" w:rsidTr="00173EA8">
        <w:tblPrEx>
          <w:tblLook w:val="04A0" w:firstRow="1" w:lastRow="0" w:firstColumn="1" w:lastColumn="0" w:noHBand="0" w:noVBand="1"/>
        </w:tblPrEx>
        <w:tc>
          <w:tcPr>
            <w:tcW w:w="4397"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F8101E" w:rsidRPr="003405F0" w14:paraId="7494350E" w14:textId="77777777" w:rsidTr="00173EA8">
        <w:tblPrEx>
          <w:tblLook w:val="04A0" w:firstRow="1" w:lastRow="0" w:firstColumn="1" w:lastColumn="0" w:noHBand="0" w:noVBand="1"/>
        </w:tblPrEx>
        <w:tc>
          <w:tcPr>
            <w:tcW w:w="4397"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F8101E" w:rsidRPr="003405F0" w14:paraId="0154635B" w14:textId="77777777" w:rsidTr="00173EA8">
        <w:tblPrEx>
          <w:tblLook w:val="04A0" w:firstRow="1" w:lastRow="0" w:firstColumn="1" w:lastColumn="0" w:noHBand="0" w:noVBand="1"/>
        </w:tblPrEx>
        <w:tc>
          <w:tcPr>
            <w:tcW w:w="4397"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F8101E" w:rsidRPr="00211C25" w14:paraId="094BCAB1" w14:textId="77777777" w:rsidTr="00173EA8">
        <w:tc>
          <w:tcPr>
            <w:tcW w:w="4397"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F8101E" w:rsidRPr="00211C25" w14:paraId="401A5E10" w14:textId="77777777" w:rsidTr="00173EA8">
        <w:tc>
          <w:tcPr>
            <w:tcW w:w="4397"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Corpodeltesto2"/>
              <w:widowControl w:val="0"/>
              <w:spacing w:after="0" w:line="240" w:lineRule="auto"/>
              <w:ind w:right="105"/>
              <w:jc w:val="both"/>
              <w:rPr>
                <w:rFonts w:cs="Arial"/>
                <w:color w:val="FF0000"/>
                <w:u w:val="single"/>
              </w:rPr>
            </w:pPr>
          </w:p>
        </w:tc>
      </w:tr>
      <w:tr w:rsidR="00F8101E" w:rsidRPr="003405F0" w14:paraId="36A0A6F6" w14:textId="77777777" w:rsidTr="00173EA8">
        <w:tc>
          <w:tcPr>
            <w:tcW w:w="4397" w:type="dxa"/>
            <w:gridSpan w:val="3"/>
          </w:tcPr>
          <w:p w14:paraId="4E976846" w14:textId="31147A05"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w:t>
            </w:r>
            <w:r w:rsidRPr="00CD4D71">
              <w:rPr>
                <w:rFonts w:cs="Arial"/>
                <w:lang w:val="de-DE"/>
              </w:rPr>
              <w:t xml:space="preserve">übermittelt </w:t>
            </w:r>
            <w:r w:rsidRPr="00CD4D71">
              <w:rPr>
                <w:rFonts w:cs="Arial"/>
                <w:color w:val="FF0000"/>
                <w:lang w:val="de-DE"/>
              </w:rPr>
              <w:t>die Kommission</w:t>
            </w:r>
            <w:r w:rsidR="007D4BC0" w:rsidRPr="00CD4D71">
              <w:rPr>
                <w:rFonts w:cs="Arial"/>
                <w:color w:val="FF0000"/>
                <w:lang w:val="de-DE"/>
              </w:rPr>
              <w:t>/der EVV</w:t>
            </w:r>
            <w:r w:rsidRPr="007D4BC0">
              <w:rPr>
                <w:rFonts w:cs="Arial"/>
                <w:color w:val="FF0000"/>
                <w:lang w:val="de-DE"/>
              </w:rPr>
              <w:t xml:space="preserve"> </w:t>
            </w:r>
            <w:r w:rsidRPr="004023EC">
              <w:rPr>
                <w:rFonts w:cs="Arial"/>
                <w:lang w:val="de-DE"/>
              </w:rPr>
              <w:t xml:space="preserve">der Wettbewerbsbehörde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50C9A5F" w:rsidR="00260376" w:rsidRPr="00211C25" w:rsidRDefault="00260376" w:rsidP="00260376">
            <w:pPr>
              <w:pStyle w:val="Corpodeltesto2"/>
              <w:widowControl w:val="0"/>
              <w:spacing w:after="0" w:line="240" w:lineRule="auto"/>
              <w:ind w:right="105"/>
              <w:jc w:val="both"/>
              <w:rPr>
                <w:rFonts w:cs="Arial"/>
                <w:b/>
                <w:u w:val="single"/>
              </w:rPr>
            </w:pPr>
            <w:r w:rsidRPr="00CD4D71">
              <w:rPr>
                <w:rFonts w:cs="Arial"/>
              </w:rPr>
              <w:t>Al termine dell’esame delle offerte tecniche l</w:t>
            </w:r>
            <w:r w:rsidRPr="00CD4D71">
              <w:rPr>
                <w:rFonts w:cs="Arial"/>
                <w:color w:val="FF0000"/>
              </w:rPr>
              <w:t>a commissione</w:t>
            </w:r>
            <w:r w:rsidR="007D4BC0" w:rsidRPr="00CD4D71">
              <w:rPr>
                <w:rFonts w:cs="Arial"/>
                <w:color w:val="FF0000"/>
              </w:rPr>
              <w:t>/il RUP</w:t>
            </w:r>
            <w:r w:rsidRPr="00CD4D71">
              <w:rPr>
                <w:rFonts w:cs="Arial"/>
              </w:rPr>
              <w:t xml:space="preserve"> provvederà</w:t>
            </w:r>
            <w:r w:rsidRPr="00211C25">
              <w:rPr>
                <w:rFonts w:cs="Arial"/>
              </w:rPr>
              <w:t xml:space="preserve"> a rilasciare all’autorità di gara la graduatoria provvisoria risultante dalla valutazione tecnica. </w:t>
            </w:r>
          </w:p>
        </w:tc>
      </w:tr>
      <w:tr w:rsidR="00F8101E" w:rsidRPr="003405F0" w14:paraId="5DAB019D" w14:textId="77777777" w:rsidTr="00173EA8">
        <w:tc>
          <w:tcPr>
            <w:tcW w:w="4397"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Corpodeltesto2"/>
              <w:widowControl w:val="0"/>
              <w:spacing w:after="0" w:line="240" w:lineRule="auto"/>
              <w:ind w:right="105"/>
              <w:jc w:val="both"/>
              <w:rPr>
                <w:rFonts w:cs="Arial"/>
              </w:rPr>
            </w:pPr>
          </w:p>
        </w:tc>
      </w:tr>
      <w:tr w:rsidR="00F8101E" w:rsidRPr="003405F0" w14:paraId="3F1B4DF0" w14:textId="77777777" w:rsidTr="00173EA8">
        <w:tc>
          <w:tcPr>
            <w:tcW w:w="4397" w:type="dxa"/>
            <w:gridSpan w:val="3"/>
          </w:tcPr>
          <w:p w14:paraId="0469DCC0" w14:textId="34A274A4" w:rsidR="00260376" w:rsidRPr="001D2DD7" w:rsidRDefault="00260376" w:rsidP="004946B9">
            <w:pPr>
              <w:widowControl w:val="0"/>
              <w:tabs>
                <w:tab w:val="center" w:pos="4536"/>
                <w:tab w:val="right" w:pos="9072"/>
              </w:tabs>
              <w:jc w:val="both"/>
              <w:rPr>
                <w:rFonts w:cs="Arial"/>
                <w:lang w:val="de-DE"/>
              </w:rPr>
            </w:pPr>
            <w:bookmarkStart w:id="135"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lastRenderedPageBreak/>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Wettbewerbsbehörde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Corpodeltesto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 xml:space="preserve">una nuova </w:t>
            </w:r>
            <w:r w:rsidRPr="001D2DD7">
              <w:rPr>
                <w:rFonts w:cs="Arial"/>
              </w:rPr>
              <w:lastRenderedPageBreak/>
              <w:t>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35"/>
      <w:tr w:rsidR="00F8101E" w:rsidRPr="003405F0" w14:paraId="1217B379" w14:textId="77777777" w:rsidTr="00173EA8">
        <w:tc>
          <w:tcPr>
            <w:tcW w:w="4397" w:type="dxa"/>
            <w:gridSpan w:val="3"/>
          </w:tcPr>
          <w:p w14:paraId="1589BD5E" w14:textId="77777777" w:rsidR="00260376" w:rsidRPr="004023EC" w:rsidRDefault="00260376" w:rsidP="004946B9">
            <w:pPr>
              <w:pStyle w:val="Corpodeltesto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Corpodeltesto2"/>
              <w:widowControl w:val="0"/>
              <w:tabs>
                <w:tab w:val="center" w:pos="4536"/>
                <w:tab w:val="right" w:pos="9072"/>
              </w:tabs>
              <w:spacing w:after="0" w:line="240" w:lineRule="auto"/>
              <w:ind w:right="105"/>
              <w:jc w:val="both"/>
              <w:rPr>
                <w:rFonts w:cs="Arial"/>
              </w:rPr>
            </w:pPr>
          </w:p>
        </w:tc>
      </w:tr>
      <w:tr w:rsidR="00F8101E" w:rsidRPr="003405F0" w14:paraId="2E5C2CBF" w14:textId="77777777" w:rsidTr="00173EA8">
        <w:tc>
          <w:tcPr>
            <w:tcW w:w="4397" w:type="dxa"/>
            <w:gridSpan w:val="3"/>
          </w:tcPr>
          <w:p w14:paraId="12DFDB11" w14:textId="3CA93757" w:rsidR="00260376"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2BCD767" w14:textId="77777777" w:rsidR="00F44DDD" w:rsidRDefault="00F44DDD" w:rsidP="004946B9">
            <w:pPr>
              <w:widowControl w:val="0"/>
              <w:autoSpaceDE w:val="0"/>
              <w:autoSpaceDN w:val="0"/>
              <w:adjustRightInd w:val="0"/>
              <w:jc w:val="both"/>
              <w:rPr>
                <w:rFonts w:cs="Arial"/>
                <w:b/>
                <w:color w:val="FF0000"/>
                <w:lang w:val="de-DE"/>
              </w:rPr>
            </w:pPr>
          </w:p>
          <w:p w14:paraId="2A46C2DC" w14:textId="77777777" w:rsidR="00E75303" w:rsidRPr="00F44DDD" w:rsidRDefault="00E75303" w:rsidP="00E75303">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35D98D4" w14:textId="12641658" w:rsidR="00E75303" w:rsidRPr="00F44DDD" w:rsidRDefault="00E75303" w:rsidP="00F44DDD">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0898EEB6" w:rsidR="00260376"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6E0A8312" w14:textId="77777777" w:rsidR="00F44DDD" w:rsidRPr="00211C25" w:rsidRDefault="00F44DDD" w:rsidP="00260376">
            <w:pPr>
              <w:widowControl w:val="0"/>
              <w:autoSpaceDE w:val="0"/>
              <w:autoSpaceDN w:val="0"/>
              <w:adjustRightInd w:val="0"/>
              <w:ind w:right="105"/>
              <w:jc w:val="both"/>
              <w:rPr>
                <w:rFonts w:cs="Arial"/>
                <w:b/>
                <w:color w:val="FF0000"/>
                <w:lang w:val="it-IT"/>
              </w:rPr>
            </w:pPr>
          </w:p>
          <w:p w14:paraId="6D2A537C" w14:textId="395B7AD4" w:rsidR="00E75303" w:rsidRPr="00E75303" w:rsidRDefault="00E75303" w:rsidP="00E75303">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00D814DD">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BD1B00A" w14:textId="77777777" w:rsidR="00E75303" w:rsidRPr="004562E5" w:rsidRDefault="00E75303" w:rsidP="00E75303">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467FC27B"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3405F0" w14:paraId="5F438F30" w14:textId="77777777" w:rsidTr="00173EA8">
        <w:tc>
          <w:tcPr>
            <w:tcW w:w="4397" w:type="dxa"/>
            <w:gridSpan w:val="3"/>
          </w:tcPr>
          <w:p w14:paraId="212D6112" w14:textId="77777777" w:rsidR="00260376" w:rsidRPr="00E75303" w:rsidRDefault="00260376" w:rsidP="004946B9">
            <w:pPr>
              <w:widowControl w:val="0"/>
              <w:autoSpaceDE w:val="0"/>
              <w:autoSpaceDN w:val="0"/>
              <w:adjustRightInd w:val="0"/>
              <w:jc w:val="both"/>
              <w:rPr>
                <w:rFonts w:cs="Arial"/>
                <w:color w:val="FF0000"/>
                <w:highlight w:val="green"/>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F8101E" w:rsidRPr="003405F0" w14:paraId="7E09E6F8" w14:textId="77777777" w:rsidTr="00173EA8">
        <w:tc>
          <w:tcPr>
            <w:tcW w:w="4397" w:type="dxa"/>
            <w:gridSpan w:val="3"/>
          </w:tcPr>
          <w:p w14:paraId="32BDDB35" w14:textId="388F402B" w:rsidR="004562E5" w:rsidRPr="00E75303" w:rsidRDefault="004562E5" w:rsidP="004946B9">
            <w:pPr>
              <w:widowControl w:val="0"/>
              <w:autoSpaceDE w:val="0"/>
              <w:autoSpaceDN w:val="0"/>
              <w:adjustRightInd w:val="0"/>
              <w:jc w:val="both"/>
              <w:rPr>
                <w:rFonts w:cs="Arial"/>
                <w:color w:val="FF0000"/>
                <w:spacing w:val="-2"/>
                <w:highlight w:val="green"/>
                <w:lang w:val="de-DE"/>
              </w:rPr>
            </w:pPr>
            <w:r w:rsidRPr="00E75303">
              <w:rPr>
                <w:rFonts w:cs="Arial"/>
                <w:b/>
                <w:i/>
                <w:color w:val="FF0000"/>
                <w:highlight w:val="green"/>
                <w:lang w:val="de-DE"/>
              </w:rPr>
              <w:t xml:space="preserve">(Nur bei </w:t>
            </w:r>
            <w:r w:rsidRPr="00E75303">
              <w:rPr>
                <w:rFonts w:cs="Arial"/>
                <w:b/>
                <w:i/>
                <w:color w:val="FF0000"/>
                <w:spacing w:val="-2"/>
                <w:highlight w:val="green"/>
                <w:lang w:val="de-DE"/>
              </w:rPr>
              <w:t>Dienstleistungsaufträgen mit hohem Einsatz an Arbeitskräften, sonst streichen:)</w:t>
            </w:r>
          </w:p>
          <w:p w14:paraId="3DD90ACA" w14:textId="773476C8" w:rsidR="00260376" w:rsidRPr="00E75303" w:rsidRDefault="009372E2" w:rsidP="004946B9">
            <w:pPr>
              <w:widowControl w:val="0"/>
              <w:autoSpaceDE w:val="0"/>
              <w:autoSpaceDN w:val="0"/>
              <w:adjustRightInd w:val="0"/>
              <w:jc w:val="both"/>
              <w:rPr>
                <w:rFonts w:cs="Arial"/>
                <w:noProof w:val="0"/>
                <w:color w:val="FF0000"/>
                <w:lang w:val="de-DE"/>
              </w:rPr>
            </w:pPr>
            <w:r w:rsidRPr="00E75303">
              <w:rPr>
                <w:rFonts w:cs="Arial"/>
                <w:color w:val="FF0000"/>
                <w:spacing w:val="-2"/>
                <w:lang w:val="de-DE"/>
              </w:rPr>
              <w:t>Gemäß</w:t>
            </w:r>
            <w:r w:rsidR="00260376" w:rsidRPr="00E75303">
              <w:rPr>
                <w:rFonts w:cs="Arial"/>
                <w:color w:val="FF0000"/>
                <w:spacing w:val="-2"/>
                <w:lang w:val="de-DE"/>
              </w:rPr>
              <w:t xml:space="preserve"> Art. 22 Abs 4 LG Nr. 16/2015 muss der Wirtschaftsteilnehmer, der nach Öffnung der wirtschaftlichen Angebote </w:t>
            </w:r>
            <w:r w:rsidR="00FD6E7D" w:rsidRPr="00E75303">
              <w:rPr>
                <w:rFonts w:cs="Arial"/>
                <w:color w:val="FF0000"/>
                <w:spacing w:val="-2"/>
                <w:lang w:val="de-DE"/>
              </w:rPr>
              <w:t xml:space="preserve">als Erstgereihter </w:t>
            </w:r>
            <w:r w:rsidR="00260376" w:rsidRPr="00E75303">
              <w:rPr>
                <w:rFonts w:cs="Arial"/>
                <w:color w:val="FF0000"/>
                <w:spacing w:val="-2"/>
                <w:lang w:val="de-DE"/>
              </w:rPr>
              <w:t xml:space="preserve">in der Rangordnung aufscheint, </w:t>
            </w:r>
            <w:r w:rsidR="00F73F74" w:rsidRPr="00E75303">
              <w:rPr>
                <w:rFonts w:cs="Arial"/>
                <w:color w:val="FF0000"/>
                <w:spacing w:val="-2"/>
                <w:lang w:val="de-DE"/>
              </w:rPr>
              <w:t>di</w:t>
            </w:r>
            <w:r w:rsidR="00FD6E7D" w:rsidRPr="00E75303">
              <w:rPr>
                <w:rFonts w:cs="Arial"/>
                <w:color w:val="FF0000"/>
                <w:spacing w:val="-2"/>
                <w:lang w:val="de-DE"/>
              </w:rPr>
              <w:t>e</w:t>
            </w:r>
            <w:r w:rsidR="00260376" w:rsidRPr="00E75303">
              <w:rPr>
                <w:rFonts w:cs="Arial"/>
                <w:color w:val="FF0000"/>
                <w:spacing w:val="-2"/>
                <w:lang w:val="de-DE"/>
              </w:rPr>
              <w:t xml:space="preserve"> im Zusammenhang mit der Ausführung des Auftrags festgelegte </w:t>
            </w:r>
            <w:r w:rsidR="00F73F74" w:rsidRPr="00E75303">
              <w:rPr>
                <w:rFonts w:cs="Arial"/>
                <w:color w:val="FF0000"/>
                <w:spacing w:val="-2"/>
                <w:lang w:val="de-DE"/>
              </w:rPr>
              <w:t>Höhe</w:t>
            </w:r>
            <w:r w:rsidR="00260376" w:rsidRPr="00E75303">
              <w:rPr>
                <w:rFonts w:cs="Arial"/>
                <w:color w:val="FF0000"/>
                <w:spacing w:val="-2"/>
                <w:lang w:val="de-DE"/>
              </w:rPr>
              <w:t xml:space="preserve"> der </w:t>
            </w:r>
            <w:r w:rsidR="00260376" w:rsidRPr="00E75303">
              <w:rPr>
                <w:rFonts w:cs="Arial"/>
                <w:color w:val="FF0000"/>
                <w:lang w:val="de-DE"/>
              </w:rPr>
              <w:t xml:space="preserve">Personalkosten </w:t>
            </w:r>
            <w:r w:rsidR="00260376" w:rsidRPr="00E75303">
              <w:rPr>
                <w:rFonts w:cs="Arial"/>
                <w:color w:val="FF0000"/>
                <w:spacing w:val="-2"/>
                <w:lang w:val="de-DE"/>
              </w:rPr>
              <w:t>mit Bezug auf den gesamtstaatlichen und den lokalen Kollektiv</w:t>
            </w:r>
            <w:r w:rsidR="00260376" w:rsidRPr="00E75303">
              <w:rPr>
                <w:rFonts w:cs="Arial"/>
                <w:lang w:val="de-DE" w:eastAsia="it-IT"/>
              </w:rPr>
              <w:softHyphen/>
            </w:r>
            <w:r w:rsidR="00260376" w:rsidRPr="00E75303">
              <w:rPr>
                <w:rFonts w:cs="Arial"/>
                <w:color w:val="FF0000"/>
                <w:spacing w:val="-2"/>
                <w:lang w:val="de-DE"/>
              </w:rPr>
              <w:t>vertrag, die für den Bereich und den Ausführung</w:t>
            </w:r>
            <w:r w:rsidR="000E6F51" w:rsidRPr="00E75303">
              <w:rPr>
                <w:rFonts w:cs="Arial"/>
                <w:color w:val="FF0000"/>
                <w:spacing w:val="-2"/>
                <w:lang w:val="de-DE"/>
              </w:rPr>
              <w:t>sort</w:t>
            </w:r>
            <w:r w:rsidR="00260376" w:rsidRPr="00E75303">
              <w:rPr>
                <w:rFonts w:cs="Arial"/>
                <w:color w:val="FF0000"/>
                <w:spacing w:val="-2"/>
                <w:lang w:val="de-DE"/>
              </w:rPr>
              <w:t xml:space="preserve"> der Arbeiten gelten, nachweisen. Der EVV überprüft für den Vorschlag der Zuschlagserteilung</w:t>
            </w:r>
            <w:r w:rsidR="00260376" w:rsidRPr="00E75303">
              <w:rPr>
                <w:rFonts w:cs="Arial"/>
                <w:color w:val="FF0000"/>
                <w:lang w:val="de-DE"/>
              </w:rPr>
              <w:t>, dass die vom Wirtschaftsteilnehmer angegebenen Personal</w:t>
            </w:r>
            <w:r w:rsidR="00260376" w:rsidRPr="00E75303">
              <w:rPr>
                <w:rFonts w:cs="Arial"/>
                <w:lang w:val="de-DE" w:eastAsia="it-IT"/>
              </w:rPr>
              <w:softHyphen/>
            </w:r>
            <w:r w:rsidR="00260376" w:rsidRPr="00E75303">
              <w:rPr>
                <w:rFonts w:cs="Arial"/>
                <w:color w:val="FF0000"/>
                <w:lang w:val="de-DE"/>
              </w:rPr>
              <w:t xml:space="preserve">kosten angemessen sind, und er überprüft, dass diese in der </w:t>
            </w:r>
            <w:r w:rsidR="00260376" w:rsidRPr="00E75303">
              <w:rPr>
                <w:rFonts w:cs="Arial"/>
                <w:noProof w:val="0"/>
                <w:color w:val="FF0000"/>
                <w:lang w:val="de-DE"/>
              </w:rPr>
              <w:t>Ausführungsphase eingehalten werden.</w:t>
            </w:r>
          </w:p>
          <w:p w14:paraId="4A7FC5DE" w14:textId="39677194" w:rsidR="00260376" w:rsidRPr="00E75303" w:rsidRDefault="00F73F74" w:rsidP="004946B9">
            <w:pPr>
              <w:widowControl w:val="0"/>
              <w:autoSpaceDE w:val="0"/>
              <w:autoSpaceDN w:val="0"/>
              <w:adjustRightInd w:val="0"/>
              <w:jc w:val="both"/>
              <w:rPr>
                <w:rFonts w:cs="Arial"/>
                <w:b/>
                <w:i/>
                <w:color w:val="FF0000"/>
                <w:highlight w:val="green"/>
                <w:lang w:val="de-DE"/>
              </w:rPr>
            </w:pPr>
            <w:r w:rsidRPr="00E75303">
              <w:rPr>
                <w:rFonts w:cs="Arial"/>
                <w:b/>
                <w:noProof w:val="0"/>
                <w:color w:val="FF0000"/>
                <w:lang w:val="de-DE"/>
              </w:rPr>
              <w:t>Falls die Bewertung seitens des EVV</w:t>
            </w:r>
            <w:r w:rsidRPr="00E75303">
              <w:rPr>
                <w:rFonts w:cs="Arial"/>
                <w:b/>
                <w:color w:val="FF0000"/>
                <w:lang w:val="de-DE"/>
              </w:rPr>
              <w:t xml:space="preserve"> negativ ausfällt, wird der Vorschlag für die Zuschlagserteilung nicht erteilt und der Teilnehmer wird ausgeschlossen</w:t>
            </w:r>
            <w:r w:rsidR="00260376" w:rsidRPr="00E75303">
              <w:rPr>
                <w:rFonts w:cs="Arial"/>
                <w:b/>
                <w:color w:val="FF0000"/>
                <w:lang w:val="de-DE"/>
              </w:rPr>
              <w:t>.</w:t>
            </w:r>
            <w:r w:rsidR="00260376" w:rsidRPr="00E75303">
              <w:rPr>
                <w:rFonts w:cs="Arial"/>
                <w:b/>
                <w:color w:val="FF0000"/>
                <w:highlight w:val="green"/>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04C5BFB5" w14:textId="7538ABF0" w:rsidR="004562E5" w:rsidRPr="004562E5" w:rsidRDefault="004562E5" w:rsidP="000F1779">
            <w:pPr>
              <w:widowControl w:val="0"/>
              <w:autoSpaceDE w:val="0"/>
              <w:autoSpaceDN w:val="0"/>
              <w:adjustRightInd w:val="0"/>
              <w:ind w:right="105"/>
              <w:jc w:val="both"/>
              <w:rPr>
                <w:rFonts w:cs="Arial"/>
                <w:b/>
                <w:i/>
                <w:color w:val="FF0000"/>
                <w:lang w:val="it-IT"/>
              </w:rPr>
            </w:pPr>
            <w:r w:rsidRPr="004562E5">
              <w:rPr>
                <w:rFonts w:cs="Arial"/>
                <w:b/>
                <w:color w:val="FF0000"/>
                <w:lang w:val="it-IT"/>
              </w:rPr>
              <w:t>(</w:t>
            </w:r>
            <w:r w:rsidRPr="004562E5">
              <w:rPr>
                <w:rFonts w:cs="Arial"/>
                <w:b/>
                <w:i/>
                <w:color w:val="FF0000"/>
                <w:highlight w:val="green"/>
                <w:lang w:val="it-IT"/>
              </w:rPr>
              <w:t>lasciare solo in caso di appalti di servizi ad alta intensità di manodopera</w:t>
            </w:r>
            <w:r w:rsidRPr="004562E5">
              <w:rPr>
                <w:rFonts w:cs="Arial"/>
                <w:b/>
                <w:i/>
                <w:color w:val="FF0000"/>
                <w:lang w:val="it-IT"/>
              </w:rPr>
              <w:t>)</w:t>
            </w:r>
          </w:p>
          <w:p w14:paraId="215EFCDA" w14:textId="2E54C2E6" w:rsidR="00260376" w:rsidRPr="004562E5" w:rsidRDefault="00260376" w:rsidP="000F1779">
            <w:pPr>
              <w:widowControl w:val="0"/>
              <w:autoSpaceDE w:val="0"/>
              <w:autoSpaceDN w:val="0"/>
              <w:adjustRightInd w:val="0"/>
              <w:ind w:right="105"/>
              <w:jc w:val="both"/>
              <w:rPr>
                <w:rFonts w:cs="Arial"/>
                <w:color w:val="FF0000"/>
                <w:lang w:val="it-IT"/>
              </w:rPr>
            </w:pPr>
            <w:r w:rsidRPr="004562E5">
              <w:rPr>
                <w:rFonts w:cs="Arial"/>
                <w:color w:val="FF0000"/>
                <w:lang w:val="it-IT"/>
              </w:rPr>
              <w:t>Ai sensi dell’art. 22 comma 4 l.p.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0FF3261D" w14:textId="77777777" w:rsidR="00260376" w:rsidRPr="004562E5" w:rsidRDefault="00260376" w:rsidP="000F1779">
            <w:pPr>
              <w:widowControl w:val="0"/>
              <w:autoSpaceDE w:val="0"/>
              <w:autoSpaceDN w:val="0"/>
              <w:adjustRightInd w:val="0"/>
              <w:ind w:right="105"/>
              <w:jc w:val="both"/>
              <w:rPr>
                <w:rFonts w:cs="Arial"/>
                <w:b/>
                <w:color w:val="FF0000"/>
                <w:lang w:val="it-IT"/>
              </w:rPr>
            </w:pPr>
            <w:r w:rsidRPr="004562E5">
              <w:rPr>
                <w:rFonts w:cs="Arial"/>
                <w:b/>
                <w:color w:val="FF0000"/>
                <w:lang w:val="it-IT"/>
              </w:rPr>
              <w:t xml:space="preserve">Qualora la valutazione da parte del RUP dia esito negativo non si procederà alla proposta di aggiudicazione e seguirà l’esclusione dell’operatore economico. </w:t>
            </w:r>
          </w:p>
        </w:tc>
      </w:tr>
      <w:tr w:rsidR="00F8101E" w:rsidRPr="003405F0" w14:paraId="6FEE74DF" w14:textId="77777777" w:rsidTr="00173EA8">
        <w:tc>
          <w:tcPr>
            <w:tcW w:w="4397"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4562E5" w:rsidRDefault="00260376" w:rsidP="00260376">
            <w:pPr>
              <w:widowControl w:val="0"/>
              <w:autoSpaceDE w:val="0"/>
              <w:autoSpaceDN w:val="0"/>
              <w:adjustRightInd w:val="0"/>
              <w:ind w:right="105"/>
              <w:jc w:val="both"/>
              <w:rPr>
                <w:rFonts w:cs="Arial"/>
                <w:color w:val="FF0000"/>
                <w:lang w:val="it-IT"/>
              </w:rPr>
            </w:pPr>
          </w:p>
        </w:tc>
      </w:tr>
      <w:tr w:rsidR="00F8101E" w:rsidRPr="003405F0" w14:paraId="1C16737E" w14:textId="77777777" w:rsidTr="00173EA8">
        <w:tc>
          <w:tcPr>
            <w:tcW w:w="4397"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36"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4562E5" w:rsidRDefault="00260376" w:rsidP="00260376">
            <w:pPr>
              <w:widowControl w:val="0"/>
              <w:autoSpaceDE w:val="0"/>
              <w:autoSpaceDN w:val="0"/>
              <w:adjustRightInd w:val="0"/>
              <w:jc w:val="both"/>
              <w:rPr>
                <w:rFonts w:cs="Arial"/>
                <w:b/>
                <w:color w:val="FF0000"/>
                <w:lang w:val="it-IT"/>
              </w:rPr>
            </w:pPr>
            <w:r w:rsidRPr="004562E5">
              <w:rPr>
                <w:rFonts w:cs="Arial"/>
                <w:b/>
                <w:color w:val="FF0000"/>
                <w:lang w:val="it-IT"/>
              </w:rPr>
              <w:t>In caso di attivazione del subprocedimento di anomalia la valutazione di cui sopra verrà svolta nell’ambito di detto procedimento di anomalia.</w:t>
            </w:r>
          </w:p>
        </w:tc>
      </w:tr>
      <w:bookmarkEnd w:id="136"/>
      <w:tr w:rsidR="00F8101E" w:rsidRPr="003405F0" w14:paraId="7BA9019A" w14:textId="77777777" w:rsidTr="00173EA8">
        <w:tc>
          <w:tcPr>
            <w:tcW w:w="4397"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F8101E" w:rsidRPr="00211C25" w14:paraId="64C2AAAC" w14:textId="77777777" w:rsidTr="00173EA8">
        <w:tc>
          <w:tcPr>
            <w:tcW w:w="4397"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37" w:name="_Hlk14871261"/>
            <w:r w:rsidRPr="00211C25">
              <w:rPr>
                <w:rFonts w:cs="Arial"/>
                <w:b/>
                <w:lang w:val="de-DE"/>
              </w:rPr>
              <w:t xml:space="preserve">1.2 </w:t>
            </w:r>
            <w:bookmarkStart w:id="138" w:name="_Hlk505676779"/>
            <w:r w:rsidRPr="00211C25">
              <w:rPr>
                <w:rFonts w:cs="Arial"/>
                <w:b/>
                <w:lang w:val="de-DE"/>
              </w:rPr>
              <w:t>Ungewöhnlich niedrige Angebote</w:t>
            </w:r>
            <w:bookmarkEnd w:id="138"/>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F8101E" w:rsidRPr="00211C25" w14:paraId="7D29DFAE" w14:textId="77777777" w:rsidTr="00173EA8">
        <w:tc>
          <w:tcPr>
            <w:tcW w:w="4397"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3405F0" w14:paraId="1C211F9F" w14:textId="77777777" w:rsidTr="00173EA8">
        <w:tc>
          <w:tcPr>
            <w:tcW w:w="4397"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39"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40" w:name="_Hlk530489933"/>
            <w:r w:rsidRPr="00211C25">
              <w:rPr>
                <w:rFonts w:cs="Arial"/>
                <w:lang w:val="it-IT" w:eastAsia="it-IT"/>
              </w:rPr>
              <w:t xml:space="preserve"> 898 del 05.11.2019 </w:t>
            </w:r>
            <w:bookmarkEnd w:id="140"/>
          </w:p>
        </w:tc>
      </w:tr>
      <w:tr w:rsidR="00F8101E" w:rsidRPr="003405F0" w14:paraId="522C2D7B" w14:textId="77777777" w:rsidTr="00173EA8">
        <w:tc>
          <w:tcPr>
            <w:tcW w:w="4397"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F8101E" w:rsidRPr="003405F0" w14:paraId="542CE1DF" w14:textId="77777777" w:rsidTr="00173EA8">
        <w:tc>
          <w:tcPr>
            <w:tcW w:w="4397" w:type="dxa"/>
            <w:gridSpan w:val="3"/>
          </w:tcPr>
          <w:p w14:paraId="03D9B8AE" w14:textId="2F83BD70" w:rsidR="00260376" w:rsidRPr="00211C25" w:rsidRDefault="00AC4F6C" w:rsidP="004946B9">
            <w:pPr>
              <w:widowControl w:val="0"/>
              <w:jc w:val="both"/>
              <w:rPr>
                <w:rFonts w:cs="Arial"/>
                <w:noProof w:val="0"/>
                <w:lang w:val="de-DE"/>
              </w:rPr>
            </w:pPr>
            <w:r w:rsidRPr="00211C25">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211C25"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211C25">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8101E" w:rsidRPr="003405F0" w14:paraId="268E80CA" w14:textId="77777777" w:rsidTr="00173EA8">
        <w:tc>
          <w:tcPr>
            <w:tcW w:w="4397"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F8101E" w:rsidRPr="003405F0" w14:paraId="72B1D37D" w14:textId="77777777" w:rsidTr="00173EA8">
        <w:tc>
          <w:tcPr>
            <w:tcW w:w="4397"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F8101E" w:rsidRPr="003405F0" w14:paraId="639809D9" w14:textId="77777777" w:rsidTr="00173EA8">
        <w:tc>
          <w:tcPr>
            <w:tcW w:w="4397"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F8101E" w:rsidRPr="003405F0" w14:paraId="51FA1968" w14:textId="77777777" w:rsidTr="00173EA8">
        <w:tc>
          <w:tcPr>
            <w:tcW w:w="4397"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F8101E" w:rsidRPr="003405F0" w14:paraId="3EB369D7" w14:textId="77777777" w:rsidTr="00173EA8">
        <w:tc>
          <w:tcPr>
            <w:tcW w:w="4397"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F8101E" w:rsidRPr="003405F0" w14:paraId="3BC4C795" w14:textId="77777777" w:rsidTr="00173EA8">
        <w:tc>
          <w:tcPr>
            <w:tcW w:w="4397"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F8101E" w:rsidRPr="003405F0" w14:paraId="5E10FC05" w14:textId="77777777" w:rsidTr="00173EA8">
        <w:tc>
          <w:tcPr>
            <w:tcW w:w="4397"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39"/>
      <w:tr w:rsidR="00F8101E" w:rsidRPr="003405F0" w14:paraId="274598A4" w14:textId="77777777" w:rsidTr="00173EA8">
        <w:tc>
          <w:tcPr>
            <w:tcW w:w="4397" w:type="dxa"/>
            <w:gridSpan w:val="3"/>
          </w:tcPr>
          <w:p w14:paraId="4CA12535" w14:textId="23866980" w:rsidR="00260376" w:rsidRPr="00D3487C" w:rsidRDefault="00DE2233" w:rsidP="00DE2233">
            <w:pPr>
              <w:pStyle w:val="Corpodeltesto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F8101E" w:rsidRPr="003405F0" w14:paraId="7463D04A" w14:textId="77777777" w:rsidTr="00173EA8">
        <w:tc>
          <w:tcPr>
            <w:tcW w:w="4397" w:type="dxa"/>
            <w:gridSpan w:val="3"/>
          </w:tcPr>
          <w:p w14:paraId="33FDA019" w14:textId="77777777" w:rsidR="00260376" w:rsidRPr="00D3487C" w:rsidRDefault="00260376" w:rsidP="00260376">
            <w:pPr>
              <w:pStyle w:val="Corpodeltesto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F8101E" w:rsidRPr="003405F0" w14:paraId="6AF1CEA4" w14:textId="77777777" w:rsidTr="00173EA8">
        <w:tc>
          <w:tcPr>
            <w:tcW w:w="4397" w:type="dxa"/>
            <w:gridSpan w:val="3"/>
          </w:tcPr>
          <w:p w14:paraId="343AACDB" w14:textId="382D0B38" w:rsidR="00260376" w:rsidRPr="00D3487C" w:rsidRDefault="00DE2233" w:rsidP="004946B9">
            <w:pPr>
              <w:pStyle w:val="Corpodeltesto2"/>
              <w:widowControl w:val="0"/>
              <w:spacing w:after="0" w:line="240" w:lineRule="auto"/>
              <w:jc w:val="both"/>
              <w:rPr>
                <w:rFonts w:cs="Arial"/>
                <w:lang w:val="de-DE"/>
              </w:rPr>
            </w:pPr>
            <w:bookmarkStart w:id="141"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F8101E" w:rsidRPr="003405F0" w14:paraId="7AB4B147" w14:textId="77777777" w:rsidTr="00173EA8">
        <w:tc>
          <w:tcPr>
            <w:tcW w:w="4397" w:type="dxa"/>
            <w:gridSpan w:val="3"/>
          </w:tcPr>
          <w:p w14:paraId="77FA9772" w14:textId="77777777" w:rsidR="002330BF" w:rsidRPr="00211C25" w:rsidRDefault="002330BF" w:rsidP="004946B9">
            <w:pPr>
              <w:pStyle w:val="Corpodeltesto2"/>
              <w:widowControl w:val="0"/>
              <w:spacing w:after="0" w:line="240" w:lineRule="auto"/>
              <w:jc w:val="both"/>
              <w:rPr>
                <w:rFonts w:cs="Arial"/>
              </w:rPr>
            </w:pPr>
          </w:p>
        </w:tc>
        <w:tc>
          <w:tcPr>
            <w:tcW w:w="993" w:type="dxa"/>
          </w:tcPr>
          <w:p w14:paraId="6390F2F0" w14:textId="77777777" w:rsidR="002330BF" w:rsidRPr="00211C25" w:rsidRDefault="002330BF" w:rsidP="00260376">
            <w:pPr>
              <w:widowControl w:val="0"/>
              <w:rPr>
                <w:rFonts w:cs="Arial"/>
                <w:strike/>
                <w:lang w:val="it-IT"/>
              </w:rPr>
            </w:pPr>
          </w:p>
        </w:tc>
        <w:tc>
          <w:tcPr>
            <w:tcW w:w="4252" w:type="dxa"/>
          </w:tcPr>
          <w:p w14:paraId="4AC4CB36" w14:textId="77777777" w:rsidR="002330BF" w:rsidRPr="00211C25" w:rsidRDefault="002330BF" w:rsidP="00260376">
            <w:pPr>
              <w:widowControl w:val="0"/>
              <w:jc w:val="both"/>
              <w:rPr>
                <w:rFonts w:cs="Arial"/>
                <w:lang w:val="it-IT"/>
              </w:rPr>
            </w:pPr>
          </w:p>
        </w:tc>
      </w:tr>
      <w:bookmarkEnd w:id="137"/>
      <w:bookmarkEnd w:id="141"/>
      <w:tr w:rsidR="00F8101E" w:rsidRPr="003405F0" w14:paraId="0EA9D13D" w14:textId="77777777" w:rsidTr="00173EA8">
        <w:tc>
          <w:tcPr>
            <w:tcW w:w="4397" w:type="dxa"/>
            <w:gridSpan w:val="3"/>
          </w:tcPr>
          <w:p w14:paraId="398D8639" w14:textId="53BECDBF" w:rsidR="002330BF" w:rsidRPr="005A2C16" w:rsidRDefault="002330BF" w:rsidP="002330BF">
            <w:pPr>
              <w:pStyle w:val="Corpodeltesto2"/>
              <w:widowControl w:val="0"/>
              <w:spacing w:after="0" w:line="240" w:lineRule="auto"/>
              <w:jc w:val="both"/>
              <w:rPr>
                <w:rFonts w:cs="Arial"/>
                <w:highlight w:val="yellow"/>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05631240" w14:textId="77777777" w:rsidR="002330BF" w:rsidRPr="005A2C16" w:rsidRDefault="002330BF" w:rsidP="002330BF">
            <w:pPr>
              <w:widowControl w:val="0"/>
              <w:rPr>
                <w:rFonts w:cs="Arial"/>
                <w:strike/>
                <w:highlight w:val="yellow"/>
                <w:lang w:val="de-DE"/>
              </w:rPr>
            </w:pPr>
          </w:p>
        </w:tc>
        <w:tc>
          <w:tcPr>
            <w:tcW w:w="4252" w:type="dxa"/>
          </w:tcPr>
          <w:p w14:paraId="44BFD70C" w14:textId="764967FC" w:rsidR="002330BF" w:rsidRPr="002330BF" w:rsidRDefault="002330BF" w:rsidP="002330BF">
            <w:pPr>
              <w:widowControl w:val="0"/>
              <w:jc w:val="both"/>
              <w:rPr>
                <w:rFonts w:cs="Arial"/>
                <w:highlight w:val="yellow"/>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3405F0" w14:paraId="6106AF4A" w14:textId="77777777" w:rsidTr="00173EA8">
        <w:tc>
          <w:tcPr>
            <w:tcW w:w="4397" w:type="dxa"/>
            <w:gridSpan w:val="3"/>
          </w:tcPr>
          <w:p w14:paraId="59915912" w14:textId="77777777" w:rsidR="002330BF" w:rsidRPr="00211C25" w:rsidRDefault="002330BF" w:rsidP="002330BF">
            <w:pPr>
              <w:pStyle w:val="Corpodeltesto2"/>
              <w:widowControl w:val="0"/>
              <w:spacing w:after="0" w:line="240" w:lineRule="auto"/>
              <w:jc w:val="both"/>
              <w:rPr>
                <w:rFonts w:cs="Arial"/>
              </w:rPr>
            </w:pPr>
          </w:p>
        </w:tc>
        <w:tc>
          <w:tcPr>
            <w:tcW w:w="993" w:type="dxa"/>
          </w:tcPr>
          <w:p w14:paraId="3812EC2B" w14:textId="77777777" w:rsidR="002330BF" w:rsidRPr="00211C25" w:rsidRDefault="002330BF" w:rsidP="002330BF">
            <w:pPr>
              <w:widowControl w:val="0"/>
              <w:rPr>
                <w:rFonts w:cs="Arial"/>
                <w:strike/>
                <w:lang w:val="it-IT"/>
              </w:rPr>
            </w:pPr>
          </w:p>
        </w:tc>
        <w:tc>
          <w:tcPr>
            <w:tcW w:w="4252" w:type="dxa"/>
          </w:tcPr>
          <w:p w14:paraId="48FB0549" w14:textId="77777777" w:rsidR="002330BF" w:rsidRPr="00211C25" w:rsidRDefault="002330BF" w:rsidP="002330BF">
            <w:pPr>
              <w:widowControl w:val="0"/>
              <w:jc w:val="both"/>
              <w:rPr>
                <w:rFonts w:cs="Arial"/>
                <w:lang w:val="it-IT"/>
              </w:rPr>
            </w:pPr>
          </w:p>
        </w:tc>
      </w:tr>
      <w:tr w:rsidR="00F8101E" w:rsidRPr="003405F0" w14:paraId="1BDAF0F6" w14:textId="77777777" w:rsidTr="00173EA8">
        <w:tc>
          <w:tcPr>
            <w:tcW w:w="4397" w:type="dxa"/>
            <w:gridSpan w:val="3"/>
          </w:tcPr>
          <w:p w14:paraId="587F87B1" w14:textId="01BE4616" w:rsidR="002330BF" w:rsidRPr="00211C25" w:rsidRDefault="002330BF" w:rsidP="002330BF">
            <w:pPr>
              <w:pStyle w:val="Corpodeltesto2"/>
              <w:widowControl w:val="0"/>
              <w:spacing w:after="0" w:line="240" w:lineRule="auto"/>
              <w:jc w:val="both"/>
              <w:rPr>
                <w:rFonts w:cs="Arial"/>
                <w:lang w:val="de-DE"/>
              </w:rPr>
            </w:pPr>
            <w:r w:rsidRPr="00211C25">
              <w:rPr>
                <w:rFonts w:cs="Arial"/>
                <w:lang w:val="de-DE"/>
              </w:rPr>
              <w:t xml:space="preserve">Die Bewertung der </w:t>
            </w:r>
            <w:r w:rsidRPr="009F117A">
              <w:rPr>
                <w:rFonts w:cs="Arial"/>
                <w:lang w:val="de-DE"/>
              </w:rPr>
              <w:t xml:space="preserve">ungewöhnlich niedrigen Angebote wird vom EVV </w:t>
            </w:r>
            <w:r w:rsidRPr="009F117A">
              <w:rPr>
                <w:rFonts w:cs="Arial"/>
                <w:color w:val="FF0000"/>
                <w:lang w:val="de-DE"/>
              </w:rPr>
              <w:t>eventuell mit Unterstützung der gemäß Art. 77 GvD Nr. 50/2016 ernannten Kommission durchgeführt.</w:t>
            </w:r>
          </w:p>
        </w:tc>
        <w:tc>
          <w:tcPr>
            <w:tcW w:w="993" w:type="dxa"/>
          </w:tcPr>
          <w:p w14:paraId="2F857B07" w14:textId="77777777" w:rsidR="002330BF" w:rsidRPr="00211C25" w:rsidRDefault="002330BF" w:rsidP="002330BF">
            <w:pPr>
              <w:widowControl w:val="0"/>
              <w:rPr>
                <w:rFonts w:cs="Arial"/>
                <w:lang w:val="de-DE"/>
              </w:rPr>
            </w:pPr>
          </w:p>
        </w:tc>
        <w:tc>
          <w:tcPr>
            <w:tcW w:w="4252" w:type="dxa"/>
          </w:tcPr>
          <w:p w14:paraId="2ECD7A56" w14:textId="77777777" w:rsidR="002330BF" w:rsidRPr="00211C25" w:rsidRDefault="002330BF" w:rsidP="002330BF">
            <w:pPr>
              <w:pStyle w:val="Corpodeltesto2"/>
              <w:widowControl w:val="0"/>
              <w:spacing w:after="0" w:line="240" w:lineRule="auto"/>
              <w:ind w:right="105"/>
              <w:jc w:val="both"/>
              <w:rPr>
                <w:rFonts w:cs="Arial"/>
              </w:rPr>
            </w:pPr>
            <w:r w:rsidRPr="00211C25">
              <w:rPr>
                <w:rFonts w:cs="Arial"/>
              </w:rPr>
              <w:t xml:space="preserve">La </w:t>
            </w:r>
            <w:r w:rsidRPr="009F117A">
              <w:rPr>
                <w:rFonts w:cs="Arial"/>
              </w:rPr>
              <w:t xml:space="preserve">verifica sulle offerte anormalmente basse è svolta dal RUP </w:t>
            </w:r>
            <w:r w:rsidRPr="009F117A">
              <w:rPr>
                <w:rFonts w:cs="Arial"/>
                <w:color w:val="FF0000"/>
              </w:rPr>
              <w:t>con l’eventuale supporto della commissione nominata ex articolo 77 del d.lgs. 50/2016.</w:t>
            </w:r>
          </w:p>
        </w:tc>
      </w:tr>
      <w:tr w:rsidR="00F8101E" w:rsidRPr="003405F0" w14:paraId="7DCADFA7" w14:textId="77777777" w:rsidTr="00173EA8">
        <w:tc>
          <w:tcPr>
            <w:tcW w:w="4397" w:type="dxa"/>
            <w:gridSpan w:val="3"/>
          </w:tcPr>
          <w:p w14:paraId="395ADE4A" w14:textId="77777777" w:rsidR="002330BF" w:rsidRPr="00211C25" w:rsidRDefault="002330BF" w:rsidP="002330BF">
            <w:pPr>
              <w:pStyle w:val="Corpodeltesto2"/>
              <w:widowControl w:val="0"/>
              <w:spacing w:after="0" w:line="240" w:lineRule="auto"/>
              <w:jc w:val="both"/>
              <w:rPr>
                <w:rFonts w:cs="Arial"/>
                <w:highlight w:val="yellow"/>
              </w:rPr>
            </w:pPr>
          </w:p>
        </w:tc>
        <w:tc>
          <w:tcPr>
            <w:tcW w:w="993" w:type="dxa"/>
          </w:tcPr>
          <w:p w14:paraId="6E0E9D50" w14:textId="77777777" w:rsidR="002330BF" w:rsidRPr="00211C25" w:rsidRDefault="002330BF" w:rsidP="002330BF">
            <w:pPr>
              <w:widowControl w:val="0"/>
              <w:rPr>
                <w:rFonts w:cs="Arial"/>
                <w:lang w:val="it-IT"/>
              </w:rPr>
            </w:pPr>
          </w:p>
        </w:tc>
        <w:tc>
          <w:tcPr>
            <w:tcW w:w="4252" w:type="dxa"/>
          </w:tcPr>
          <w:p w14:paraId="41B5FD80" w14:textId="77777777" w:rsidR="002330BF" w:rsidRPr="00211C25" w:rsidRDefault="002330BF" w:rsidP="002330BF">
            <w:pPr>
              <w:pStyle w:val="Corpodeltesto2"/>
              <w:widowControl w:val="0"/>
              <w:spacing w:after="0" w:line="240" w:lineRule="auto"/>
              <w:ind w:right="105"/>
              <w:jc w:val="both"/>
              <w:rPr>
                <w:rFonts w:cs="Arial"/>
                <w:highlight w:val="yellow"/>
              </w:rPr>
            </w:pPr>
          </w:p>
        </w:tc>
      </w:tr>
      <w:tr w:rsidR="00F8101E" w:rsidRPr="003405F0" w14:paraId="3234A2ED" w14:textId="77777777" w:rsidTr="00173EA8">
        <w:tc>
          <w:tcPr>
            <w:tcW w:w="4397" w:type="dxa"/>
            <w:gridSpan w:val="3"/>
          </w:tcPr>
          <w:p w14:paraId="6AF306CC" w14:textId="45ABD56C" w:rsidR="002330BF" w:rsidRPr="00D3487C" w:rsidRDefault="002330BF" w:rsidP="002330BF">
            <w:pPr>
              <w:pStyle w:val="Corpodeltesto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 xml:space="preserve">botenen Einheitspreisen zu übermitteln. In diesem Fall wird der Vorschlag zur Zuschlagserteilung bis zum Abschluss der Überprüfungen aufgeschoben. </w:t>
            </w:r>
          </w:p>
        </w:tc>
        <w:tc>
          <w:tcPr>
            <w:tcW w:w="993" w:type="dxa"/>
          </w:tcPr>
          <w:p w14:paraId="0858A724" w14:textId="77777777" w:rsidR="002330BF" w:rsidRPr="00D3487C" w:rsidRDefault="002330BF" w:rsidP="002330BF">
            <w:pPr>
              <w:widowControl w:val="0"/>
              <w:rPr>
                <w:rFonts w:cs="Arial"/>
                <w:lang w:val="de-DE"/>
              </w:rPr>
            </w:pPr>
          </w:p>
        </w:tc>
        <w:tc>
          <w:tcPr>
            <w:tcW w:w="4252" w:type="dxa"/>
          </w:tcPr>
          <w:p w14:paraId="38C6804C" w14:textId="45F4B7BF" w:rsidR="002330BF" w:rsidRPr="009F574F" w:rsidRDefault="002330BF" w:rsidP="002330BF">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tr w:rsidR="00F8101E" w:rsidRPr="003405F0" w14:paraId="5B126DF5" w14:textId="77777777" w:rsidTr="00173EA8">
        <w:tc>
          <w:tcPr>
            <w:tcW w:w="4397" w:type="dxa"/>
            <w:gridSpan w:val="3"/>
          </w:tcPr>
          <w:p w14:paraId="285B243B" w14:textId="77777777" w:rsidR="002330BF" w:rsidRPr="00D3487C" w:rsidRDefault="002330BF" w:rsidP="002330BF">
            <w:pPr>
              <w:pStyle w:val="Corpodeltesto2"/>
              <w:widowControl w:val="0"/>
              <w:spacing w:after="0" w:line="240" w:lineRule="auto"/>
              <w:jc w:val="both"/>
              <w:rPr>
                <w:rFonts w:cs="Arial"/>
              </w:rPr>
            </w:pPr>
          </w:p>
        </w:tc>
        <w:tc>
          <w:tcPr>
            <w:tcW w:w="993" w:type="dxa"/>
          </w:tcPr>
          <w:p w14:paraId="4B89C5DF" w14:textId="77777777" w:rsidR="002330BF" w:rsidRPr="00D3487C" w:rsidRDefault="002330BF" w:rsidP="002330BF">
            <w:pPr>
              <w:widowControl w:val="0"/>
              <w:rPr>
                <w:rFonts w:cs="Arial"/>
                <w:lang w:val="it-IT"/>
              </w:rPr>
            </w:pPr>
          </w:p>
        </w:tc>
        <w:tc>
          <w:tcPr>
            <w:tcW w:w="4252" w:type="dxa"/>
          </w:tcPr>
          <w:p w14:paraId="7F78DF10" w14:textId="77777777" w:rsidR="002330BF" w:rsidRPr="00D3487C" w:rsidRDefault="002330BF" w:rsidP="002330BF">
            <w:pPr>
              <w:pStyle w:val="Corpodeltesto2"/>
              <w:widowControl w:val="0"/>
              <w:spacing w:after="0" w:line="240" w:lineRule="auto"/>
              <w:ind w:right="105"/>
              <w:jc w:val="both"/>
              <w:rPr>
                <w:rFonts w:cs="Arial"/>
              </w:rPr>
            </w:pPr>
          </w:p>
        </w:tc>
      </w:tr>
      <w:tr w:rsidR="00F8101E" w:rsidRPr="003405F0" w14:paraId="1DE07D86" w14:textId="77777777" w:rsidTr="00173EA8">
        <w:tc>
          <w:tcPr>
            <w:tcW w:w="4397" w:type="dxa"/>
            <w:gridSpan w:val="3"/>
          </w:tcPr>
          <w:p w14:paraId="6D1147A9" w14:textId="11016F22" w:rsidR="002330BF" w:rsidRPr="00D3487C" w:rsidRDefault="002330BF" w:rsidP="002330BF">
            <w:pPr>
              <w:widowControl w:val="0"/>
              <w:jc w:val="both"/>
              <w:rPr>
                <w:rFonts w:cs="Arial"/>
                <w:lang w:val="de-DE"/>
              </w:rPr>
            </w:pPr>
            <w:r w:rsidRPr="00D3487C">
              <w:rPr>
                <w:rFonts w:cs="Arial"/>
                <w:lang w:val="de-DE"/>
              </w:rPr>
              <w:t xml:space="preserve">Die Erläuterungen gemäß Art. 97 GvD Nr. 50/2016 müssen auch für jeden Preisposten, der zur Bildung der Posten für Arbeitskosten pro vergabebeteiligtes Berufsbild beiträgt, die für die Durchführung der vertraglichen Tätigkeiten erforderlichen Investitionen und - </w:t>
            </w:r>
            <w:r w:rsidRPr="00D3487C">
              <w:rPr>
                <w:rFonts w:cs="Arial"/>
                <w:color w:val="000000"/>
                <w:lang w:val="de-DE"/>
              </w:rPr>
              <w:t>eventuell aufgrund der angebotenen Verbesserungen -</w:t>
            </w:r>
            <w:r w:rsidRPr="00D3487C">
              <w:rPr>
                <w:rFonts w:cs="Arial"/>
                <w:lang w:val="de-DE"/>
              </w:rPr>
              <w:t xml:space="preserve"> die allgemeinen festen und laufenden Ausgaben sowie die etwaigen Sicherheitskosten und den Gewinn, den das Unternehmen erwirtschaften will, enthalten (siehe „Richtlinien für die Bewertung der übermäßig niedrigen Angebote“).</w:t>
            </w:r>
            <w:r w:rsidRPr="009F574F">
              <w:rPr>
                <w:rFonts w:cs="Arial"/>
                <w:lang w:val="de-DE"/>
              </w:rPr>
              <w:t xml:space="preserve"> </w:t>
            </w:r>
          </w:p>
        </w:tc>
        <w:tc>
          <w:tcPr>
            <w:tcW w:w="993" w:type="dxa"/>
          </w:tcPr>
          <w:p w14:paraId="4AF721AB" w14:textId="77777777" w:rsidR="002330BF" w:rsidRPr="00D3487C" w:rsidRDefault="002330BF" w:rsidP="002330BF">
            <w:pPr>
              <w:widowControl w:val="0"/>
              <w:rPr>
                <w:rFonts w:cs="Arial"/>
                <w:lang w:val="de-DE"/>
              </w:rPr>
            </w:pPr>
          </w:p>
        </w:tc>
        <w:tc>
          <w:tcPr>
            <w:tcW w:w="4252" w:type="dxa"/>
          </w:tcPr>
          <w:p w14:paraId="05D37FF5" w14:textId="30A7B3EC" w:rsidR="002330BF" w:rsidRPr="00D3487C" w:rsidRDefault="002330BF" w:rsidP="002330BF">
            <w:pPr>
              <w:pStyle w:val="Rientrocorpodeltesto"/>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 “Criteri per la valutazione delle offerte anormalmente basse”). </w:t>
            </w:r>
          </w:p>
        </w:tc>
      </w:tr>
      <w:tr w:rsidR="00F8101E" w:rsidRPr="003405F0" w14:paraId="4EA11B85" w14:textId="77777777" w:rsidTr="00173EA8">
        <w:tc>
          <w:tcPr>
            <w:tcW w:w="4397" w:type="dxa"/>
            <w:gridSpan w:val="3"/>
          </w:tcPr>
          <w:p w14:paraId="483C34E7" w14:textId="77777777" w:rsidR="002330BF" w:rsidRPr="00211C25" w:rsidRDefault="002330BF" w:rsidP="002330BF">
            <w:pPr>
              <w:widowControl w:val="0"/>
              <w:jc w:val="both"/>
              <w:rPr>
                <w:rFonts w:cs="Arial"/>
                <w:lang w:val="it-IT"/>
              </w:rPr>
            </w:pPr>
          </w:p>
        </w:tc>
        <w:tc>
          <w:tcPr>
            <w:tcW w:w="993" w:type="dxa"/>
          </w:tcPr>
          <w:p w14:paraId="48C656BD" w14:textId="77777777" w:rsidR="002330BF" w:rsidRPr="00211C25" w:rsidRDefault="002330BF" w:rsidP="002330BF">
            <w:pPr>
              <w:widowControl w:val="0"/>
              <w:rPr>
                <w:rFonts w:cs="Arial"/>
                <w:lang w:val="it-IT"/>
              </w:rPr>
            </w:pPr>
          </w:p>
        </w:tc>
        <w:tc>
          <w:tcPr>
            <w:tcW w:w="4252" w:type="dxa"/>
          </w:tcPr>
          <w:p w14:paraId="7BFA5BCF"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3405F0" w14:paraId="05B3F440" w14:textId="77777777" w:rsidTr="00173EA8">
        <w:tc>
          <w:tcPr>
            <w:tcW w:w="4397" w:type="dxa"/>
            <w:gridSpan w:val="3"/>
          </w:tcPr>
          <w:p w14:paraId="15A998F5" w14:textId="6D6DF282" w:rsidR="002330BF" w:rsidRPr="00211C25" w:rsidRDefault="002330BF" w:rsidP="002330BF">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330BF" w:rsidRPr="00211C25" w:rsidRDefault="002330BF" w:rsidP="002330BF">
            <w:pPr>
              <w:widowControl w:val="0"/>
              <w:rPr>
                <w:rFonts w:cs="Arial"/>
                <w:lang w:val="de-DE"/>
              </w:rPr>
            </w:pPr>
          </w:p>
        </w:tc>
        <w:tc>
          <w:tcPr>
            <w:tcW w:w="4252" w:type="dxa"/>
          </w:tcPr>
          <w:p w14:paraId="7206B0A7" w14:textId="77777777" w:rsidR="002330BF" w:rsidRPr="00211C25" w:rsidRDefault="002330BF" w:rsidP="002330BF">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F8101E" w:rsidRPr="003405F0" w14:paraId="51C2BEAE" w14:textId="77777777" w:rsidTr="00173EA8">
        <w:tc>
          <w:tcPr>
            <w:tcW w:w="4397" w:type="dxa"/>
            <w:gridSpan w:val="3"/>
          </w:tcPr>
          <w:p w14:paraId="751D2D3E" w14:textId="77777777" w:rsidR="00AD76B4" w:rsidRPr="00211C25" w:rsidRDefault="00AD76B4" w:rsidP="002330BF">
            <w:pPr>
              <w:widowControl w:val="0"/>
              <w:autoSpaceDE w:val="0"/>
              <w:autoSpaceDN w:val="0"/>
              <w:adjustRightInd w:val="0"/>
              <w:jc w:val="both"/>
              <w:rPr>
                <w:rFonts w:cs="Arial"/>
                <w:lang w:val="it-IT"/>
              </w:rPr>
            </w:pPr>
          </w:p>
        </w:tc>
        <w:tc>
          <w:tcPr>
            <w:tcW w:w="993" w:type="dxa"/>
          </w:tcPr>
          <w:p w14:paraId="7B5D8D52" w14:textId="77777777" w:rsidR="00AD76B4" w:rsidRPr="00211C25" w:rsidRDefault="00AD76B4" w:rsidP="002330BF">
            <w:pPr>
              <w:widowControl w:val="0"/>
              <w:rPr>
                <w:rFonts w:cs="Arial"/>
                <w:lang w:val="it-IT"/>
              </w:rPr>
            </w:pPr>
          </w:p>
        </w:tc>
        <w:tc>
          <w:tcPr>
            <w:tcW w:w="4252" w:type="dxa"/>
          </w:tcPr>
          <w:p w14:paraId="4F036EE9" w14:textId="77777777" w:rsidR="00AD76B4" w:rsidRPr="00211C25" w:rsidRDefault="00AD76B4" w:rsidP="002330BF">
            <w:pPr>
              <w:pStyle w:val="Rientrocorpodeltesto"/>
              <w:widowControl w:val="0"/>
              <w:tabs>
                <w:tab w:val="left" w:pos="8496"/>
              </w:tabs>
              <w:spacing w:after="0"/>
              <w:ind w:left="0" w:right="105"/>
              <w:jc w:val="both"/>
              <w:rPr>
                <w:rFonts w:cs="Arial"/>
                <w:lang w:val="it-IT"/>
              </w:rPr>
            </w:pPr>
          </w:p>
        </w:tc>
      </w:tr>
      <w:tr w:rsidR="00F8101E" w:rsidRPr="003405F0" w14:paraId="7C1D36C8" w14:textId="77777777" w:rsidTr="00173EA8">
        <w:tc>
          <w:tcPr>
            <w:tcW w:w="4397" w:type="dxa"/>
            <w:gridSpan w:val="3"/>
          </w:tcPr>
          <w:p w14:paraId="2EEC98EA" w14:textId="1CCA1FE3" w:rsidR="00AD76B4" w:rsidRPr="005A2C16" w:rsidRDefault="00AD76B4" w:rsidP="002330BF">
            <w:pPr>
              <w:widowControl w:val="0"/>
              <w:autoSpaceDE w:val="0"/>
              <w:autoSpaceDN w:val="0"/>
              <w:adjustRightInd w:val="0"/>
              <w:jc w:val="both"/>
              <w:rPr>
                <w:rFonts w:cs="Arial"/>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45B305B3" w14:textId="77777777" w:rsidR="00AD76B4" w:rsidRPr="009F117A" w:rsidRDefault="00AD76B4" w:rsidP="002330BF">
            <w:pPr>
              <w:widowControl w:val="0"/>
              <w:rPr>
                <w:rFonts w:cs="Arial"/>
                <w:highlight w:val="green"/>
                <w:lang w:val="de-DE"/>
              </w:rPr>
            </w:pPr>
          </w:p>
        </w:tc>
        <w:tc>
          <w:tcPr>
            <w:tcW w:w="4252" w:type="dxa"/>
          </w:tcPr>
          <w:p w14:paraId="7FEE82CF" w14:textId="5A058E98" w:rsidR="00AD76B4" w:rsidRPr="009F117A" w:rsidRDefault="00AD76B4" w:rsidP="002330BF">
            <w:pPr>
              <w:pStyle w:val="Rientrocorpodeltesto"/>
              <w:widowControl w:val="0"/>
              <w:tabs>
                <w:tab w:val="left" w:pos="8496"/>
              </w:tabs>
              <w:spacing w:after="0"/>
              <w:ind w:left="0" w:right="105"/>
              <w:jc w:val="both"/>
              <w:rPr>
                <w:rFonts w:cs="Arial"/>
                <w:highlight w:val="green"/>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3405F0" w14:paraId="7BF721D7" w14:textId="77777777" w:rsidTr="00173EA8">
        <w:tc>
          <w:tcPr>
            <w:tcW w:w="4397" w:type="dxa"/>
            <w:gridSpan w:val="3"/>
          </w:tcPr>
          <w:p w14:paraId="63ADFF35"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25248ACB" w14:textId="77777777" w:rsidR="002330BF" w:rsidRPr="00211C25" w:rsidRDefault="002330BF" w:rsidP="002330BF">
            <w:pPr>
              <w:widowControl w:val="0"/>
              <w:rPr>
                <w:rFonts w:cs="Arial"/>
                <w:lang w:val="it-IT"/>
              </w:rPr>
            </w:pPr>
          </w:p>
        </w:tc>
        <w:tc>
          <w:tcPr>
            <w:tcW w:w="4252" w:type="dxa"/>
          </w:tcPr>
          <w:p w14:paraId="05ED4EDD"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3405F0" w14:paraId="2ECCE575" w14:textId="77777777" w:rsidTr="00173EA8">
        <w:tc>
          <w:tcPr>
            <w:tcW w:w="4397" w:type="dxa"/>
            <w:gridSpan w:val="3"/>
          </w:tcPr>
          <w:p w14:paraId="472B7D4B" w14:textId="6C03BFD4" w:rsidR="002330BF" w:rsidRPr="00211C25" w:rsidRDefault="002330BF" w:rsidP="002330BF">
            <w:pPr>
              <w:pStyle w:val="Corpodeltesto2"/>
              <w:widowControl w:val="0"/>
              <w:spacing w:after="0" w:line="240" w:lineRule="exact"/>
              <w:ind w:right="22"/>
              <w:jc w:val="both"/>
              <w:rPr>
                <w:rFonts w:cs="Arial"/>
                <w:b/>
                <w:u w:val="single"/>
                <w:lang w:val="de-DE"/>
              </w:rPr>
            </w:pPr>
            <w:r w:rsidRPr="00211C25">
              <w:rPr>
                <w:rFonts w:cs="Arial"/>
                <w:b/>
                <w:u w:val="single"/>
                <w:lang w:val="de-DE"/>
              </w:rPr>
              <w:t xml:space="preserve">Der EVV überprüft in </w:t>
            </w:r>
            <w:r w:rsidRPr="009F117A">
              <w:rPr>
                <w:rFonts w:cs="Arial"/>
                <w:b/>
                <w:u w:val="single"/>
                <w:lang w:val="de-DE"/>
              </w:rPr>
              <w:t xml:space="preserve">nichtöffentlicher Sitzung, </w:t>
            </w:r>
            <w:r w:rsidRPr="009F117A">
              <w:rPr>
                <w:rFonts w:cs="Arial"/>
                <w:b/>
                <w:color w:val="FF0000"/>
                <w:u w:val="single"/>
                <w:lang w:val="de-DE"/>
              </w:rPr>
              <w:t>evtl. mit Unterstützung der Bewertungskommission</w:t>
            </w:r>
            <w:r w:rsidRPr="009F117A">
              <w:rPr>
                <w:rFonts w:cs="Arial"/>
                <w:b/>
                <w:u w:val="single"/>
                <w:lang w:val="de-DE"/>
              </w:rPr>
              <w:t>, die</w:t>
            </w:r>
            <w:r w:rsidRPr="00211C25">
              <w:rPr>
                <w:rFonts w:cs="Arial"/>
                <w:b/>
                <w:u w:val="single"/>
                <w:lang w:val="de-DE"/>
              </w:rPr>
              <w:t xml:space="preserv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6834435F" w:rsidR="002330BF" w:rsidRPr="00211C25" w:rsidRDefault="002330BF" w:rsidP="002330BF">
            <w:pPr>
              <w:widowControl w:val="0"/>
              <w:autoSpaceDE w:val="0"/>
              <w:autoSpaceDN w:val="0"/>
              <w:adjustRightInd w:val="0"/>
              <w:jc w:val="both"/>
              <w:rPr>
                <w:rFonts w:cs="Arial"/>
                <w:lang w:val="de-DE"/>
              </w:rPr>
            </w:pPr>
            <w:r w:rsidRPr="00211C25">
              <w:rPr>
                <w:rFonts w:cs="Arial"/>
                <w:b/>
                <w:u w:val="single"/>
                <w:lang w:val="de-DE"/>
              </w:rPr>
              <w:t xml:space="preserve">Der EVV schlägt der Wettbewerbsbehörde den Ausschluss jener Angebote vor, </w:t>
            </w:r>
            <w:r>
              <w:rPr>
                <w:rFonts w:cs="Arial"/>
                <w:b/>
                <w:u w:val="single"/>
                <w:lang w:val="de-DE"/>
              </w:rPr>
              <w:t>die</w:t>
            </w:r>
            <w:r w:rsidRPr="00211C25">
              <w:rPr>
                <w:rFonts w:cs="Arial"/>
                <w:b/>
                <w:u w:val="single"/>
                <w:lang w:val="de-DE"/>
              </w:rPr>
              <w:t xml:space="preserve"> aufgrund der Überprüfung der übermittelten Erläuterungen insgesamt als nicht vertrauenswürdig erscheinen.</w:t>
            </w:r>
          </w:p>
        </w:tc>
        <w:tc>
          <w:tcPr>
            <w:tcW w:w="993" w:type="dxa"/>
          </w:tcPr>
          <w:p w14:paraId="3E407A43" w14:textId="77777777" w:rsidR="002330BF" w:rsidRPr="00211C25" w:rsidRDefault="002330BF" w:rsidP="002330BF">
            <w:pPr>
              <w:widowControl w:val="0"/>
              <w:rPr>
                <w:rFonts w:cs="Arial"/>
                <w:lang w:val="de-DE"/>
              </w:rPr>
            </w:pPr>
          </w:p>
        </w:tc>
        <w:tc>
          <w:tcPr>
            <w:tcW w:w="4252" w:type="dxa"/>
          </w:tcPr>
          <w:p w14:paraId="4A9F2DA3" w14:textId="3B7FFD75" w:rsidR="002330BF" w:rsidRPr="00211C25" w:rsidRDefault="002330BF" w:rsidP="002330BF">
            <w:pPr>
              <w:widowControl w:val="0"/>
              <w:autoSpaceDE w:val="0"/>
              <w:autoSpaceDN w:val="0"/>
              <w:adjustRightInd w:val="0"/>
              <w:ind w:right="105"/>
              <w:jc w:val="both"/>
              <w:rPr>
                <w:rFonts w:cs="Arial"/>
                <w:b/>
                <w:u w:val="single"/>
                <w:lang w:val="it-IT"/>
              </w:rPr>
            </w:pPr>
            <w:r w:rsidRPr="00211C25">
              <w:rPr>
                <w:rFonts w:cs="Arial"/>
                <w:b/>
                <w:u w:val="single"/>
                <w:lang w:val="it-IT"/>
              </w:rPr>
              <w:t>Il RUP</w:t>
            </w:r>
            <w:r w:rsidRPr="009F117A">
              <w:rPr>
                <w:rFonts w:cs="Arial"/>
                <w:b/>
                <w:u w:val="single"/>
                <w:lang w:val="it-IT"/>
              </w:rPr>
              <w:t xml:space="preserve">, </w:t>
            </w:r>
            <w:r w:rsidRPr="009F117A">
              <w:rPr>
                <w:rFonts w:cs="Arial"/>
                <w:b/>
                <w:color w:val="FF0000"/>
                <w:u w:val="single"/>
                <w:lang w:val="it-IT"/>
              </w:rPr>
              <w:t>con l’eventuale supporto della commissione di valutazione</w:t>
            </w:r>
            <w:r w:rsidRPr="009F117A">
              <w:rPr>
                <w:rFonts w:cs="Arial"/>
                <w:b/>
                <w:u w:val="single"/>
                <w:lang w:val="it-IT"/>
              </w:rPr>
              <w:t>, esamina in seduta riservata le spiegazioni</w:t>
            </w:r>
            <w:r w:rsidRPr="00211C25">
              <w:rPr>
                <w:rFonts w:cs="Arial"/>
                <w:b/>
                <w:u w:val="single"/>
                <w:lang w:val="it-IT"/>
              </w:rPr>
              <w:t xml:space="preserve"> fornite dall’offerente e, ove le ritenga non sufficienti ad escludere l’anomalia, può chiedere, anche mediante audizione orale, ulteriori chiarimenti, assegnando un termine massimo per il riscontro. </w:t>
            </w:r>
          </w:p>
          <w:p w14:paraId="57A6A320" w14:textId="77777777" w:rsidR="002330BF" w:rsidRPr="00211C25" w:rsidRDefault="002330BF" w:rsidP="002330BF">
            <w:pPr>
              <w:pStyle w:val="Rientrocorpodeltesto"/>
              <w:widowControl w:val="0"/>
              <w:tabs>
                <w:tab w:val="left" w:pos="8496"/>
              </w:tabs>
              <w:spacing w:after="0"/>
              <w:ind w:left="0" w:right="105"/>
              <w:jc w:val="both"/>
              <w:rPr>
                <w:rFonts w:cs="Arial"/>
                <w:noProof w:val="0"/>
                <w:lang w:val="it-IT" w:eastAsia="it-IT"/>
              </w:rPr>
            </w:pPr>
            <w:r w:rsidRPr="00211C25">
              <w:rPr>
                <w:rFonts w:cs="Arial"/>
                <w:b/>
                <w:u w:val="single"/>
                <w:lang w:val="it-IT"/>
              </w:rPr>
              <w:t xml:space="preserve">Il RUP propone all’autoritá di gara l’esclusione delle offerte che, in base all’esame degli elementi forniti con le spiegazioni risultino, nel complesso, inaffidabili. </w:t>
            </w:r>
          </w:p>
        </w:tc>
      </w:tr>
      <w:tr w:rsidR="00F8101E" w:rsidRPr="003405F0" w14:paraId="500D2121" w14:textId="77777777" w:rsidTr="00173EA8">
        <w:tc>
          <w:tcPr>
            <w:tcW w:w="4397" w:type="dxa"/>
            <w:gridSpan w:val="3"/>
          </w:tcPr>
          <w:p w14:paraId="058B8363" w14:textId="77777777" w:rsidR="002330BF" w:rsidRPr="00211C25" w:rsidRDefault="002330BF" w:rsidP="002330BF">
            <w:pPr>
              <w:pStyle w:val="Corpodeltesto2"/>
              <w:widowControl w:val="0"/>
              <w:spacing w:after="0" w:line="240" w:lineRule="auto"/>
              <w:jc w:val="both"/>
              <w:rPr>
                <w:rFonts w:cs="Arial"/>
                <w:b/>
                <w:u w:val="single"/>
              </w:rPr>
            </w:pPr>
          </w:p>
        </w:tc>
        <w:tc>
          <w:tcPr>
            <w:tcW w:w="993" w:type="dxa"/>
          </w:tcPr>
          <w:p w14:paraId="543C2430" w14:textId="77777777" w:rsidR="002330BF" w:rsidRPr="00211C25" w:rsidRDefault="002330BF" w:rsidP="002330BF">
            <w:pPr>
              <w:widowControl w:val="0"/>
              <w:rPr>
                <w:rFonts w:cs="Arial"/>
                <w:lang w:val="it-IT"/>
              </w:rPr>
            </w:pPr>
          </w:p>
        </w:tc>
        <w:tc>
          <w:tcPr>
            <w:tcW w:w="4252" w:type="dxa"/>
          </w:tcPr>
          <w:p w14:paraId="22451A42" w14:textId="77777777" w:rsidR="002330BF" w:rsidRPr="00211C25" w:rsidRDefault="002330BF" w:rsidP="002330BF">
            <w:pPr>
              <w:pStyle w:val="Corpodeltesto2"/>
              <w:widowControl w:val="0"/>
              <w:spacing w:after="0" w:line="240" w:lineRule="auto"/>
              <w:jc w:val="both"/>
              <w:rPr>
                <w:rFonts w:cs="Arial"/>
                <w:b/>
                <w:u w:val="single"/>
              </w:rPr>
            </w:pPr>
          </w:p>
        </w:tc>
      </w:tr>
      <w:tr w:rsidR="00F8101E" w:rsidRPr="003405F0" w14:paraId="30D08B01" w14:textId="77777777" w:rsidTr="00173EA8">
        <w:trPr>
          <w:trHeight w:val="619"/>
        </w:trPr>
        <w:tc>
          <w:tcPr>
            <w:tcW w:w="4397" w:type="dxa"/>
            <w:gridSpan w:val="3"/>
          </w:tcPr>
          <w:p w14:paraId="22BCCFF3" w14:textId="12EEBC74" w:rsidR="002330BF" w:rsidRPr="00211C25" w:rsidRDefault="002330BF" w:rsidP="002330BF">
            <w:pPr>
              <w:pStyle w:val="Corpodeltesto2"/>
              <w:widowControl w:val="0"/>
              <w:spacing w:after="0" w:line="240" w:lineRule="auto"/>
              <w:jc w:val="both"/>
              <w:rPr>
                <w:rFonts w:cs="Arial"/>
                <w:b/>
                <w:u w:val="single"/>
                <w:lang w:val="de-DE"/>
              </w:rPr>
            </w:pPr>
            <w:bookmarkStart w:id="142" w:name="_Hlk505941947"/>
            <w:r w:rsidRPr="00211C25">
              <w:rPr>
                <w:rFonts w:cs="Arial"/>
                <w:lang w:val="de-DE"/>
              </w:rPr>
              <w:lastRenderedPageBreak/>
              <w:t xml:space="preserve">In diesem Fall wird </w:t>
            </w:r>
            <w:r>
              <w:rPr>
                <w:rFonts w:cs="Arial"/>
                <w:lang w:val="de-DE"/>
              </w:rPr>
              <w:t>die</w:t>
            </w:r>
            <w:r w:rsidRPr="00211C25">
              <w:rPr>
                <w:rFonts w:cs="Arial"/>
                <w:lang w:val="de-DE"/>
              </w:rPr>
              <w:t xml:space="preserve"> Überpfürung des ungewöhnlich niedrigeren Angebots des nächstgereihten Teilnehmers vorgenommen.</w:t>
            </w:r>
          </w:p>
        </w:tc>
        <w:tc>
          <w:tcPr>
            <w:tcW w:w="993" w:type="dxa"/>
          </w:tcPr>
          <w:p w14:paraId="40825267" w14:textId="77777777" w:rsidR="002330BF" w:rsidRPr="00211C25" w:rsidRDefault="002330BF" w:rsidP="002330BF">
            <w:pPr>
              <w:widowControl w:val="0"/>
              <w:rPr>
                <w:rFonts w:cs="Arial"/>
                <w:b/>
                <w:u w:val="single"/>
                <w:lang w:val="de-DE"/>
              </w:rPr>
            </w:pPr>
          </w:p>
        </w:tc>
        <w:tc>
          <w:tcPr>
            <w:tcW w:w="4252" w:type="dxa"/>
          </w:tcPr>
          <w:p w14:paraId="62A00AF0" w14:textId="77777777" w:rsidR="002330BF" w:rsidRPr="00211C25" w:rsidRDefault="002330BF" w:rsidP="002330BF">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42"/>
      <w:tr w:rsidR="00F8101E" w:rsidRPr="003405F0" w14:paraId="2E373E7E" w14:textId="77777777" w:rsidTr="00173EA8">
        <w:tc>
          <w:tcPr>
            <w:tcW w:w="4397" w:type="dxa"/>
            <w:gridSpan w:val="3"/>
          </w:tcPr>
          <w:p w14:paraId="4B717BD5" w14:textId="77777777" w:rsidR="002330BF" w:rsidRPr="00211C25" w:rsidRDefault="002330BF" w:rsidP="002330BF">
            <w:pPr>
              <w:widowControl w:val="0"/>
              <w:tabs>
                <w:tab w:val="left" w:pos="9720"/>
              </w:tabs>
              <w:jc w:val="both"/>
              <w:rPr>
                <w:rFonts w:cs="Arial"/>
                <w:lang w:val="it-IT"/>
              </w:rPr>
            </w:pPr>
          </w:p>
        </w:tc>
        <w:tc>
          <w:tcPr>
            <w:tcW w:w="993" w:type="dxa"/>
          </w:tcPr>
          <w:p w14:paraId="5BA86561" w14:textId="77777777" w:rsidR="002330BF" w:rsidRPr="00211C25" w:rsidRDefault="002330BF" w:rsidP="002330BF">
            <w:pPr>
              <w:widowControl w:val="0"/>
              <w:rPr>
                <w:rFonts w:cs="Arial"/>
                <w:lang w:val="it-IT"/>
              </w:rPr>
            </w:pPr>
          </w:p>
        </w:tc>
        <w:tc>
          <w:tcPr>
            <w:tcW w:w="4252" w:type="dxa"/>
          </w:tcPr>
          <w:p w14:paraId="6646339F" w14:textId="77777777" w:rsidR="002330BF" w:rsidRPr="00211C25" w:rsidRDefault="002330BF" w:rsidP="002330BF">
            <w:pPr>
              <w:widowControl w:val="0"/>
              <w:jc w:val="both"/>
              <w:rPr>
                <w:rFonts w:cs="Arial"/>
                <w:highlight w:val="yellow"/>
                <w:lang w:val="it-IT"/>
              </w:rPr>
            </w:pPr>
          </w:p>
        </w:tc>
      </w:tr>
      <w:tr w:rsidR="00F8101E" w:rsidRPr="003405F0" w14:paraId="4CBF4322" w14:textId="77777777" w:rsidTr="00173EA8">
        <w:tc>
          <w:tcPr>
            <w:tcW w:w="4397" w:type="dxa"/>
            <w:gridSpan w:val="3"/>
          </w:tcPr>
          <w:p w14:paraId="1865388D" w14:textId="532CFCB6" w:rsidR="002330BF" w:rsidRPr="00211C25" w:rsidRDefault="002330BF" w:rsidP="002330BF">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Rangordnung erstellt, </w:t>
            </w:r>
            <w:r w:rsidRPr="00211C25">
              <w:rPr>
                <w:rFonts w:cs="Arial"/>
                <w:lang w:val="de-DE"/>
              </w:rPr>
              <w:t xml:space="preserve">und die </w:t>
            </w:r>
            <w:r w:rsidRPr="00211C25">
              <w:rPr>
                <w:rFonts w:cs="Arial"/>
                <w:noProof w:val="0"/>
                <w:lang w:val="de-DE"/>
              </w:rPr>
              <w:t>Wettbewerbsbehörde</w:t>
            </w:r>
            <w:r w:rsidRPr="00211C25">
              <w:rPr>
                <w:rFonts w:cs="Arial"/>
                <w:lang w:val="de-DE"/>
              </w:rPr>
              <w:t xml:space="preserve"> schlägt </w:t>
            </w:r>
            <w:r w:rsidRPr="00211C25">
              <w:rPr>
                <w:rFonts w:cs="Arial"/>
                <w:color w:val="FF0000"/>
                <w:lang w:val="de-DE"/>
              </w:rPr>
              <w:t>der Vergabestelle/</w:t>
            </w:r>
            <w:r>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Pr>
                <w:rFonts w:cs="Arial"/>
                <w:lang w:val="de-DE"/>
              </w:rPr>
              <w:t>die Zuschlagserteilung vor</w:t>
            </w:r>
            <w:r w:rsidRPr="00211C25">
              <w:rPr>
                <w:rFonts w:cs="Arial"/>
                <w:lang w:val="de-DE"/>
              </w:rPr>
              <w:t>.</w:t>
            </w:r>
          </w:p>
        </w:tc>
        <w:tc>
          <w:tcPr>
            <w:tcW w:w="993" w:type="dxa"/>
          </w:tcPr>
          <w:p w14:paraId="7E37255A" w14:textId="77777777" w:rsidR="002330BF" w:rsidRPr="00211C25" w:rsidRDefault="002330BF" w:rsidP="002330BF">
            <w:pPr>
              <w:widowControl w:val="0"/>
              <w:rPr>
                <w:rFonts w:cs="Arial"/>
                <w:lang w:val="de-DE"/>
              </w:rPr>
            </w:pPr>
          </w:p>
        </w:tc>
        <w:tc>
          <w:tcPr>
            <w:tcW w:w="4252" w:type="dxa"/>
          </w:tcPr>
          <w:p w14:paraId="24A0ED60"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F8101E" w:rsidRPr="003405F0" w14:paraId="12954698" w14:textId="77777777" w:rsidTr="00173EA8">
        <w:tc>
          <w:tcPr>
            <w:tcW w:w="4397" w:type="dxa"/>
            <w:gridSpan w:val="3"/>
          </w:tcPr>
          <w:p w14:paraId="607F3F39" w14:textId="77777777" w:rsidR="002330BF" w:rsidRPr="00211C25" w:rsidRDefault="002330BF" w:rsidP="002330BF">
            <w:pPr>
              <w:pStyle w:val="Rientrocorpodeltesto"/>
              <w:widowControl w:val="0"/>
              <w:tabs>
                <w:tab w:val="left" w:pos="8496"/>
              </w:tabs>
              <w:spacing w:after="0"/>
              <w:ind w:left="0"/>
              <w:jc w:val="both"/>
              <w:rPr>
                <w:rFonts w:cs="Arial"/>
                <w:lang w:val="it-IT"/>
              </w:rPr>
            </w:pPr>
          </w:p>
        </w:tc>
        <w:tc>
          <w:tcPr>
            <w:tcW w:w="993" w:type="dxa"/>
          </w:tcPr>
          <w:p w14:paraId="0CA95FAD" w14:textId="77777777" w:rsidR="002330BF" w:rsidRPr="00211C25" w:rsidRDefault="002330BF" w:rsidP="002330BF">
            <w:pPr>
              <w:widowControl w:val="0"/>
              <w:rPr>
                <w:rFonts w:cs="Arial"/>
                <w:lang w:val="it-IT"/>
              </w:rPr>
            </w:pPr>
          </w:p>
        </w:tc>
        <w:tc>
          <w:tcPr>
            <w:tcW w:w="4252" w:type="dxa"/>
          </w:tcPr>
          <w:p w14:paraId="58C82DE3" w14:textId="77777777" w:rsidR="002330BF" w:rsidRPr="00211C25" w:rsidRDefault="002330BF" w:rsidP="002330BF">
            <w:pPr>
              <w:widowControl w:val="0"/>
              <w:autoSpaceDE w:val="0"/>
              <w:autoSpaceDN w:val="0"/>
              <w:adjustRightInd w:val="0"/>
              <w:ind w:right="105"/>
              <w:jc w:val="both"/>
              <w:rPr>
                <w:rFonts w:cs="Arial"/>
                <w:lang w:val="it-IT"/>
              </w:rPr>
            </w:pPr>
          </w:p>
        </w:tc>
      </w:tr>
      <w:tr w:rsidR="00F8101E" w:rsidRPr="003405F0" w14:paraId="7E5276A6" w14:textId="77777777" w:rsidTr="00173EA8">
        <w:tc>
          <w:tcPr>
            <w:tcW w:w="4397" w:type="dxa"/>
            <w:gridSpan w:val="3"/>
          </w:tcPr>
          <w:p w14:paraId="03C1E2A1" w14:textId="1FA45916" w:rsidR="002330BF" w:rsidRPr="00211C25" w:rsidRDefault="002330BF" w:rsidP="002330BF">
            <w:pPr>
              <w:pStyle w:val="Rientrocorpodeltesto"/>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das Recht vor, den definitiven Zuschlag nicht zu erteilen.</w:t>
            </w:r>
          </w:p>
        </w:tc>
        <w:tc>
          <w:tcPr>
            <w:tcW w:w="993" w:type="dxa"/>
          </w:tcPr>
          <w:p w14:paraId="401FF0D0" w14:textId="77777777" w:rsidR="002330BF" w:rsidRPr="00211C25" w:rsidRDefault="002330BF" w:rsidP="002330BF">
            <w:pPr>
              <w:widowControl w:val="0"/>
              <w:rPr>
                <w:rFonts w:cs="Arial"/>
                <w:lang w:val="de-DE"/>
              </w:rPr>
            </w:pPr>
          </w:p>
        </w:tc>
        <w:tc>
          <w:tcPr>
            <w:tcW w:w="4252" w:type="dxa"/>
          </w:tcPr>
          <w:p w14:paraId="2466297D"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tr w:rsidR="00F8101E" w:rsidRPr="003405F0" w14:paraId="773E4F04" w14:textId="77777777" w:rsidTr="00173EA8">
        <w:tc>
          <w:tcPr>
            <w:tcW w:w="4397" w:type="dxa"/>
            <w:gridSpan w:val="3"/>
          </w:tcPr>
          <w:p w14:paraId="3C9EC121" w14:textId="77777777" w:rsidR="002330BF" w:rsidRPr="00211C25" w:rsidRDefault="002330BF" w:rsidP="002330BF">
            <w:pPr>
              <w:pStyle w:val="Titolo3"/>
              <w:keepNext w:val="0"/>
              <w:widowControl w:val="0"/>
              <w:spacing w:before="0" w:after="0"/>
              <w:jc w:val="both"/>
              <w:rPr>
                <w:b w:val="0"/>
                <w:sz w:val="20"/>
                <w:szCs w:val="20"/>
                <w:lang w:val="it-IT"/>
              </w:rPr>
            </w:pPr>
          </w:p>
        </w:tc>
        <w:tc>
          <w:tcPr>
            <w:tcW w:w="993" w:type="dxa"/>
          </w:tcPr>
          <w:p w14:paraId="3163EE86" w14:textId="77777777" w:rsidR="002330BF" w:rsidRPr="00211C25" w:rsidRDefault="002330BF" w:rsidP="002330BF">
            <w:pPr>
              <w:widowControl w:val="0"/>
              <w:rPr>
                <w:rFonts w:cs="Arial"/>
                <w:lang w:val="it-IT"/>
              </w:rPr>
            </w:pPr>
          </w:p>
        </w:tc>
        <w:tc>
          <w:tcPr>
            <w:tcW w:w="4252" w:type="dxa"/>
          </w:tcPr>
          <w:p w14:paraId="61C254DB"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3405F0" w14:paraId="1C0E10B1" w14:textId="77777777" w:rsidTr="00173EA8">
        <w:tc>
          <w:tcPr>
            <w:tcW w:w="4397" w:type="dxa"/>
            <w:gridSpan w:val="3"/>
          </w:tcPr>
          <w:p w14:paraId="2C6A3727" w14:textId="38F3A92C" w:rsidR="002330BF" w:rsidRPr="00211C25" w:rsidRDefault="002330BF" w:rsidP="002330BF">
            <w:pPr>
              <w:widowControl w:val="0"/>
              <w:jc w:val="both"/>
              <w:rPr>
                <w:rFonts w:cs="Arial"/>
                <w:b/>
                <w:noProof w:val="0"/>
                <w:lang w:val="de-DE"/>
              </w:rPr>
            </w:pPr>
            <w:r w:rsidRPr="00211C25">
              <w:rPr>
                <w:rFonts w:cs="Arial"/>
                <w:b/>
                <w:noProof w:val="0"/>
                <w:color w:val="FF0000"/>
                <w:lang w:val="de-DE"/>
              </w:rPr>
              <w:t>Bei Einleitung des Unterverfahrens zur Überprüfung ungewöhnlich niedriger Angebote ist das unter Punkt 1.1.2 vorgesehene Verfahren hinfällig.</w:t>
            </w:r>
          </w:p>
        </w:tc>
        <w:tc>
          <w:tcPr>
            <w:tcW w:w="993" w:type="dxa"/>
          </w:tcPr>
          <w:p w14:paraId="01D29FD3" w14:textId="77777777" w:rsidR="002330BF" w:rsidRPr="00211C25" w:rsidRDefault="002330BF" w:rsidP="002330BF">
            <w:pPr>
              <w:widowControl w:val="0"/>
              <w:rPr>
                <w:rFonts w:cs="Arial"/>
                <w:color w:val="FF0000"/>
                <w:lang w:val="de-DE"/>
              </w:rPr>
            </w:pPr>
          </w:p>
        </w:tc>
        <w:tc>
          <w:tcPr>
            <w:tcW w:w="4252" w:type="dxa"/>
          </w:tcPr>
          <w:p w14:paraId="084A0E2A" w14:textId="77777777" w:rsidR="002330BF" w:rsidRPr="00211C25" w:rsidRDefault="002330BF" w:rsidP="002330BF">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F8101E" w:rsidRPr="003405F0" w14:paraId="13A253A8" w14:textId="77777777" w:rsidTr="00173EA8">
        <w:tc>
          <w:tcPr>
            <w:tcW w:w="4397" w:type="dxa"/>
            <w:gridSpan w:val="3"/>
          </w:tcPr>
          <w:p w14:paraId="62A31FF2" w14:textId="77777777" w:rsidR="002330BF" w:rsidRPr="00211C25" w:rsidRDefault="002330BF" w:rsidP="002330BF">
            <w:pPr>
              <w:widowControl w:val="0"/>
              <w:jc w:val="both"/>
              <w:rPr>
                <w:rFonts w:cs="Arial"/>
                <w:b/>
                <w:color w:val="FF0000"/>
                <w:lang w:val="it-IT"/>
              </w:rPr>
            </w:pPr>
          </w:p>
        </w:tc>
        <w:tc>
          <w:tcPr>
            <w:tcW w:w="993" w:type="dxa"/>
          </w:tcPr>
          <w:p w14:paraId="270D66B6" w14:textId="77777777" w:rsidR="002330BF" w:rsidRPr="00211C25" w:rsidRDefault="002330BF" w:rsidP="002330BF">
            <w:pPr>
              <w:widowControl w:val="0"/>
              <w:rPr>
                <w:rFonts w:cs="Arial"/>
                <w:color w:val="FF0000"/>
                <w:lang w:val="it-IT"/>
              </w:rPr>
            </w:pPr>
          </w:p>
        </w:tc>
        <w:tc>
          <w:tcPr>
            <w:tcW w:w="4252" w:type="dxa"/>
          </w:tcPr>
          <w:p w14:paraId="482A238A" w14:textId="77777777" w:rsidR="002330BF" w:rsidRPr="00211C25" w:rsidRDefault="002330BF" w:rsidP="002330BF">
            <w:pPr>
              <w:widowControl w:val="0"/>
              <w:ind w:right="105"/>
              <w:jc w:val="both"/>
              <w:rPr>
                <w:rFonts w:cs="Arial"/>
                <w:b/>
                <w:color w:val="FF0000"/>
                <w:lang w:val="it-IT"/>
              </w:rPr>
            </w:pPr>
          </w:p>
        </w:tc>
      </w:tr>
      <w:tr w:rsidR="00F8101E" w:rsidRPr="003405F0" w14:paraId="482818D3" w14:textId="77777777" w:rsidTr="00173EA8">
        <w:tc>
          <w:tcPr>
            <w:tcW w:w="4397" w:type="dxa"/>
            <w:gridSpan w:val="3"/>
          </w:tcPr>
          <w:p w14:paraId="5570046F" w14:textId="64276441" w:rsidR="002330BF" w:rsidRPr="00211C25" w:rsidRDefault="002330BF" w:rsidP="002330BF">
            <w:pPr>
              <w:widowControl w:val="0"/>
              <w:autoSpaceDE w:val="0"/>
              <w:autoSpaceDN w:val="0"/>
              <w:adjustRightInd w:val="0"/>
              <w:jc w:val="both"/>
              <w:rPr>
                <w:rFonts w:cs="Arial"/>
                <w:b/>
                <w:color w:val="FF0000"/>
                <w:lang w:val="de-DE"/>
              </w:rPr>
            </w:pPr>
            <w:bookmarkStart w:id="143" w:name="_Hlk32824988"/>
            <w:bookmarkStart w:id="144" w:name="_Hlk15046115"/>
            <w:r w:rsidRPr="00211C25">
              <w:rPr>
                <w:rFonts w:cs="Arial"/>
                <w:b/>
                <w:noProof w:val="0"/>
                <w:color w:val="FF0000"/>
                <w:lang w:val="de-DE"/>
              </w:rPr>
              <w:t xml:space="preserve">Bei Einleitung des Unterverfahrens zur Überprüfung ungewöhnlich niedriger Angebote werden der Antrag gemäß Art. 27 Abs. 4 LG Nr. 15/2016 und die Überprüfung gemäß Art. 97 Abs. 5 Buchst. d) </w:t>
            </w:r>
            <w:proofErr w:type="spellStart"/>
            <w:r w:rsidRPr="00211C25">
              <w:rPr>
                <w:rFonts w:cs="Arial"/>
                <w:b/>
                <w:noProof w:val="0"/>
                <w:color w:val="FF0000"/>
                <w:lang w:val="de-DE"/>
              </w:rPr>
              <w:t>GvD</w:t>
            </w:r>
            <w:proofErr w:type="spellEnd"/>
            <w:r w:rsidRPr="00211C25">
              <w:rPr>
                <w:rFonts w:cs="Arial"/>
                <w:b/>
                <w:noProof w:val="0"/>
                <w:color w:val="FF0000"/>
                <w:lang w:val="de-DE"/>
              </w:rPr>
              <w:t xml:space="preserve"> Nr. 50/2016 im Zuge des Unterverfahrens vorgenommen.</w:t>
            </w:r>
            <w:bookmarkEnd w:id="143"/>
          </w:p>
        </w:tc>
        <w:tc>
          <w:tcPr>
            <w:tcW w:w="993" w:type="dxa"/>
          </w:tcPr>
          <w:p w14:paraId="4566FD33"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1B0C766E"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44"/>
      <w:tr w:rsidR="00F8101E" w:rsidRPr="003405F0" w14:paraId="7BEF3738" w14:textId="77777777" w:rsidTr="00173EA8">
        <w:tc>
          <w:tcPr>
            <w:tcW w:w="4397" w:type="dxa"/>
            <w:gridSpan w:val="3"/>
          </w:tcPr>
          <w:p w14:paraId="454D3FB4" w14:textId="77777777" w:rsidR="002330BF" w:rsidRPr="00211C25" w:rsidRDefault="002330BF" w:rsidP="002330BF">
            <w:pPr>
              <w:widowControl w:val="0"/>
              <w:jc w:val="both"/>
              <w:rPr>
                <w:rFonts w:cs="Arial"/>
                <w:b/>
                <w:color w:val="FF0000"/>
                <w:lang w:val="it-IT"/>
              </w:rPr>
            </w:pPr>
          </w:p>
        </w:tc>
        <w:tc>
          <w:tcPr>
            <w:tcW w:w="993" w:type="dxa"/>
          </w:tcPr>
          <w:p w14:paraId="3F91A931" w14:textId="77777777" w:rsidR="002330BF" w:rsidRPr="00211C25" w:rsidRDefault="002330BF" w:rsidP="002330BF">
            <w:pPr>
              <w:widowControl w:val="0"/>
              <w:rPr>
                <w:rFonts w:cs="Arial"/>
                <w:lang w:val="it-IT"/>
              </w:rPr>
            </w:pPr>
          </w:p>
        </w:tc>
        <w:tc>
          <w:tcPr>
            <w:tcW w:w="4252" w:type="dxa"/>
          </w:tcPr>
          <w:p w14:paraId="52149D9B" w14:textId="77777777" w:rsidR="002330BF" w:rsidRPr="00211C25" w:rsidRDefault="002330BF" w:rsidP="002330BF">
            <w:pPr>
              <w:widowControl w:val="0"/>
              <w:ind w:right="105"/>
              <w:jc w:val="both"/>
              <w:rPr>
                <w:rFonts w:cs="Arial"/>
                <w:b/>
                <w:color w:val="FF0000"/>
                <w:lang w:val="it-IT"/>
              </w:rPr>
            </w:pPr>
          </w:p>
        </w:tc>
      </w:tr>
      <w:tr w:rsidR="00F8101E" w:rsidRPr="00211C25" w14:paraId="2A36FCEA" w14:textId="77777777" w:rsidTr="00173EA8">
        <w:tc>
          <w:tcPr>
            <w:tcW w:w="4397" w:type="dxa"/>
            <w:gridSpan w:val="3"/>
          </w:tcPr>
          <w:p w14:paraId="23265F79" w14:textId="77777777" w:rsidR="002330BF" w:rsidRPr="00211C25" w:rsidRDefault="002330BF" w:rsidP="002330BF">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330BF" w:rsidRPr="00211C25" w:rsidRDefault="002330BF" w:rsidP="002330BF">
            <w:pPr>
              <w:widowControl w:val="0"/>
              <w:rPr>
                <w:rFonts w:cs="Arial"/>
                <w:lang w:val="de-DE"/>
              </w:rPr>
            </w:pPr>
          </w:p>
        </w:tc>
        <w:tc>
          <w:tcPr>
            <w:tcW w:w="4252" w:type="dxa"/>
          </w:tcPr>
          <w:p w14:paraId="5AB343A5" w14:textId="77777777" w:rsidR="002330BF" w:rsidRPr="00211C25" w:rsidRDefault="002330BF" w:rsidP="002330BF">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F8101E" w:rsidRPr="00211C25" w14:paraId="70AC0B46" w14:textId="77777777" w:rsidTr="00173EA8">
        <w:tc>
          <w:tcPr>
            <w:tcW w:w="4397" w:type="dxa"/>
            <w:gridSpan w:val="3"/>
          </w:tcPr>
          <w:p w14:paraId="1A916D09"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5810A572" w14:textId="77777777" w:rsidR="002330BF" w:rsidRPr="00211C25" w:rsidRDefault="002330BF" w:rsidP="002330BF">
            <w:pPr>
              <w:widowControl w:val="0"/>
              <w:rPr>
                <w:rFonts w:cs="Arial"/>
                <w:b/>
                <w:lang w:val="it-IT"/>
              </w:rPr>
            </w:pPr>
          </w:p>
        </w:tc>
        <w:tc>
          <w:tcPr>
            <w:tcW w:w="4252" w:type="dxa"/>
          </w:tcPr>
          <w:p w14:paraId="11A7E294"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3405F0" w14:paraId="1E663A9E" w14:textId="77777777" w:rsidTr="00173EA8">
        <w:tc>
          <w:tcPr>
            <w:tcW w:w="4397" w:type="dxa"/>
            <w:gridSpan w:val="3"/>
          </w:tcPr>
          <w:p w14:paraId="035C2509" w14:textId="1CC21951" w:rsidR="002330BF" w:rsidRPr="001D2DD7" w:rsidRDefault="002330BF" w:rsidP="002330BF">
            <w:pPr>
              <w:widowControl w:val="0"/>
              <w:jc w:val="both"/>
              <w:rPr>
                <w:rFonts w:eastAsia="Calibri" w:cs="Arial"/>
                <w:i/>
                <w:noProof w:val="0"/>
                <w:color w:val="FF0000"/>
                <w:lang w:val="de-DE"/>
              </w:rPr>
            </w:pPr>
            <w:bookmarkStart w:id="145"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C95BAA">
              <w:rPr>
                <w:rFonts w:cs="Arial"/>
                <w:b/>
              </w:rPr>
            </w:r>
            <w:r w:rsidR="00C95BAA">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[auswählen ob Preis oder technisches Angebot]</w:t>
            </w:r>
          </w:p>
          <w:p w14:paraId="1D781B28" w14:textId="4B1EEEE9" w:rsidR="002330BF" w:rsidRPr="001D2DD7" w:rsidRDefault="002330BF" w:rsidP="002330BF">
            <w:pPr>
              <w:widowControl w:val="0"/>
              <w:jc w:val="both"/>
              <w:rPr>
                <w:rFonts w:cs="Arial"/>
                <w:lang w:val="de-DE"/>
              </w:rPr>
            </w:pPr>
            <w:r w:rsidRPr="001D2DD7">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1D2DD7">
              <w:rPr>
                <w:rFonts w:cs="Arial"/>
                <w:lang w:val="de-DE"/>
              </w:rPr>
              <w:t>.</w:t>
            </w:r>
          </w:p>
        </w:tc>
        <w:tc>
          <w:tcPr>
            <w:tcW w:w="993" w:type="dxa"/>
          </w:tcPr>
          <w:p w14:paraId="23B69F35" w14:textId="77777777" w:rsidR="002330BF" w:rsidRPr="001D2DD7" w:rsidRDefault="002330BF" w:rsidP="002330BF">
            <w:pPr>
              <w:widowControl w:val="0"/>
              <w:rPr>
                <w:rFonts w:cs="Arial"/>
                <w:lang w:val="de-DE"/>
              </w:rPr>
            </w:pPr>
          </w:p>
        </w:tc>
        <w:tc>
          <w:tcPr>
            <w:tcW w:w="4252" w:type="dxa"/>
          </w:tcPr>
          <w:p w14:paraId="30066748" w14:textId="77777777" w:rsidR="002330BF" w:rsidRPr="001D2DD7" w:rsidRDefault="002330BF" w:rsidP="002330BF">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330BF" w:rsidRPr="001D2DD7" w:rsidRDefault="002330BF" w:rsidP="002330BF">
            <w:pPr>
              <w:widowControl w:val="0"/>
              <w:ind w:right="105"/>
              <w:jc w:val="both"/>
              <w:rPr>
                <w:rFonts w:cs="Arial"/>
                <w:color w:val="000000" w:themeColor="text1"/>
                <w:lang w:val="it-IT"/>
              </w:rPr>
            </w:pPr>
          </w:p>
          <w:p w14:paraId="76AE7909" w14:textId="14563AEA" w:rsidR="002330BF" w:rsidRPr="00211C25" w:rsidRDefault="002330BF" w:rsidP="002330BF">
            <w:pPr>
              <w:widowControl w:val="0"/>
              <w:ind w:right="105"/>
              <w:jc w:val="both"/>
              <w:rPr>
                <w:rFonts w:cs="Arial"/>
                <w:b/>
                <w:color w:val="000000" w:themeColor="text1"/>
                <w:lang w:val="it-IT"/>
              </w:rPr>
            </w:pPr>
            <w:r w:rsidRPr="001D2DD7">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r w:rsidRPr="001D2DD7">
              <w:rPr>
                <w:rFonts w:cs="Arial"/>
                <w:strike/>
                <w:color w:val="000000" w:themeColor="text1"/>
                <w:lang w:val="it-IT"/>
              </w:rPr>
              <w:t>.</w:t>
            </w:r>
            <w:r w:rsidRPr="001D2DD7">
              <w:rPr>
                <w:rFonts w:cs="Arial"/>
                <w:color w:val="000000" w:themeColor="text1"/>
                <w:lang w:val="it-IT"/>
              </w:rPr>
              <w:t>.</w:t>
            </w:r>
          </w:p>
        </w:tc>
      </w:tr>
      <w:bookmarkEnd w:id="145"/>
      <w:tr w:rsidR="00F8101E" w:rsidRPr="003405F0" w14:paraId="2926BE2E" w14:textId="77777777" w:rsidTr="00173EA8">
        <w:tc>
          <w:tcPr>
            <w:tcW w:w="4397" w:type="dxa"/>
            <w:gridSpan w:val="3"/>
          </w:tcPr>
          <w:p w14:paraId="52E38C0D" w14:textId="77777777" w:rsidR="002330BF" w:rsidRPr="00211C25" w:rsidRDefault="002330BF" w:rsidP="002330BF">
            <w:pPr>
              <w:widowControl w:val="0"/>
              <w:jc w:val="both"/>
              <w:rPr>
                <w:rFonts w:cs="Arial"/>
                <w:lang w:val="it-IT"/>
              </w:rPr>
            </w:pPr>
          </w:p>
        </w:tc>
        <w:tc>
          <w:tcPr>
            <w:tcW w:w="993" w:type="dxa"/>
          </w:tcPr>
          <w:p w14:paraId="7E80A197" w14:textId="77777777" w:rsidR="002330BF" w:rsidRPr="00211C25" w:rsidRDefault="002330BF" w:rsidP="002330BF">
            <w:pPr>
              <w:widowControl w:val="0"/>
              <w:rPr>
                <w:rFonts w:cs="Arial"/>
                <w:lang w:val="it-IT"/>
              </w:rPr>
            </w:pPr>
          </w:p>
        </w:tc>
        <w:tc>
          <w:tcPr>
            <w:tcW w:w="4252" w:type="dxa"/>
          </w:tcPr>
          <w:p w14:paraId="27C41A03" w14:textId="77777777" w:rsidR="002330BF" w:rsidRPr="00211C25" w:rsidRDefault="002330BF" w:rsidP="002330BF">
            <w:pPr>
              <w:widowControl w:val="0"/>
              <w:ind w:right="105"/>
              <w:jc w:val="both"/>
              <w:rPr>
                <w:rFonts w:cs="Arial"/>
                <w:color w:val="000000" w:themeColor="text1"/>
                <w:lang w:val="it-IT"/>
              </w:rPr>
            </w:pPr>
          </w:p>
        </w:tc>
      </w:tr>
      <w:tr w:rsidR="00F8101E" w:rsidRPr="00211C25" w14:paraId="323F8750" w14:textId="77777777" w:rsidTr="00173EA8">
        <w:tc>
          <w:tcPr>
            <w:tcW w:w="4397" w:type="dxa"/>
            <w:gridSpan w:val="3"/>
          </w:tcPr>
          <w:p w14:paraId="4E5AC36D" w14:textId="13C8938C" w:rsidR="002330BF" w:rsidRPr="00211C25" w:rsidRDefault="002330BF" w:rsidP="002330BF">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Pr="00211C25">
              <w:rPr>
                <w:rFonts w:cs="Arial"/>
                <w:b/>
                <w:lang w:val="it-IT"/>
              </w:rPr>
              <w:t>Endgültige Rangordnung</w:t>
            </w:r>
          </w:p>
        </w:tc>
        <w:tc>
          <w:tcPr>
            <w:tcW w:w="993" w:type="dxa"/>
          </w:tcPr>
          <w:p w14:paraId="0B0808D7" w14:textId="77777777" w:rsidR="002330BF" w:rsidRPr="00211C25" w:rsidRDefault="002330BF" w:rsidP="002330BF">
            <w:pPr>
              <w:widowControl w:val="0"/>
              <w:ind w:right="105"/>
              <w:jc w:val="both"/>
              <w:rPr>
                <w:rFonts w:cs="Arial"/>
                <w:color w:val="FF0000"/>
                <w:lang w:val="de-DE"/>
              </w:rPr>
            </w:pPr>
          </w:p>
        </w:tc>
        <w:tc>
          <w:tcPr>
            <w:tcW w:w="4252" w:type="dxa"/>
          </w:tcPr>
          <w:p w14:paraId="4E47C438" w14:textId="77777777" w:rsidR="002330BF" w:rsidRPr="00211C25" w:rsidRDefault="002330BF" w:rsidP="002330BF">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F8101E" w:rsidRPr="00211C25" w14:paraId="3F9EAE20" w14:textId="77777777" w:rsidTr="00173EA8">
        <w:tc>
          <w:tcPr>
            <w:tcW w:w="4397" w:type="dxa"/>
            <w:gridSpan w:val="3"/>
          </w:tcPr>
          <w:p w14:paraId="4A36E247" w14:textId="77777777" w:rsidR="002330BF" w:rsidRPr="00211C25" w:rsidRDefault="002330BF" w:rsidP="002330BF">
            <w:pPr>
              <w:widowControl w:val="0"/>
              <w:jc w:val="both"/>
              <w:rPr>
                <w:rFonts w:cs="Arial"/>
                <w:color w:val="FF0000"/>
                <w:lang w:val="it-IT"/>
              </w:rPr>
            </w:pPr>
          </w:p>
        </w:tc>
        <w:tc>
          <w:tcPr>
            <w:tcW w:w="993" w:type="dxa"/>
          </w:tcPr>
          <w:p w14:paraId="36938BF2" w14:textId="77777777" w:rsidR="002330BF" w:rsidRPr="00211C25" w:rsidRDefault="002330BF" w:rsidP="002330BF">
            <w:pPr>
              <w:widowControl w:val="0"/>
              <w:rPr>
                <w:rFonts w:cs="Arial"/>
                <w:lang w:val="it-IT"/>
              </w:rPr>
            </w:pPr>
          </w:p>
        </w:tc>
        <w:tc>
          <w:tcPr>
            <w:tcW w:w="4252" w:type="dxa"/>
          </w:tcPr>
          <w:p w14:paraId="556C87B2" w14:textId="77777777" w:rsidR="002330BF" w:rsidRPr="00211C25" w:rsidRDefault="002330BF" w:rsidP="002330BF">
            <w:pPr>
              <w:widowControl w:val="0"/>
              <w:ind w:right="105"/>
              <w:jc w:val="both"/>
              <w:rPr>
                <w:rFonts w:cs="Arial"/>
                <w:color w:val="FF0000"/>
                <w:lang w:val="it-IT"/>
              </w:rPr>
            </w:pPr>
          </w:p>
        </w:tc>
      </w:tr>
      <w:tr w:rsidR="00F8101E" w:rsidRPr="003405F0" w14:paraId="49F55F1F" w14:textId="77777777" w:rsidTr="00173EA8">
        <w:tc>
          <w:tcPr>
            <w:tcW w:w="4397" w:type="dxa"/>
            <w:gridSpan w:val="3"/>
          </w:tcPr>
          <w:p w14:paraId="458AE222" w14:textId="1C1C5777" w:rsidR="002330BF" w:rsidRPr="00211C25" w:rsidRDefault="002330BF" w:rsidP="002330BF">
            <w:pPr>
              <w:widowControl w:val="0"/>
              <w:jc w:val="both"/>
              <w:rPr>
                <w:rFonts w:cs="Arial"/>
                <w:highlight w:val="cyan"/>
                <w:lang w:val="de-DE"/>
              </w:rPr>
            </w:pPr>
            <w:r w:rsidRPr="00211C25">
              <w:rPr>
                <w:rFonts w:cs="Arial"/>
                <w:noProof w:val="0"/>
                <w:lang w:val="de-DE"/>
              </w:rPr>
              <w:t>Die Zuschlagserteilung ist auf jedem Fall erst mit Maßnahme des</w:t>
            </w:r>
            <w:r w:rsidRPr="00211C25">
              <w:rPr>
                <w:rFonts w:cs="Arial"/>
                <w:noProof w:val="0"/>
                <w:color w:val="FF0000"/>
                <w:lang w:val="de-DE"/>
              </w:rPr>
              <w:t xml:space="preserve"> Direktors der auftraggebenden Körperschaft/der Vergabestelle</w:t>
            </w:r>
            <w:r w:rsidRPr="00211C25">
              <w:rPr>
                <w:rFonts w:cs="Arial"/>
                <w:noProof w:val="0"/>
                <w:lang w:val="de-DE"/>
              </w:rPr>
              <w:t xml:space="preserve"> endgültig und erst nach Überprüfung der Erfüllung der allgemeinen und besonderen Anforderungen rechtswirksam.</w:t>
            </w:r>
          </w:p>
        </w:tc>
        <w:tc>
          <w:tcPr>
            <w:tcW w:w="993" w:type="dxa"/>
          </w:tcPr>
          <w:p w14:paraId="7C120A64" w14:textId="77777777" w:rsidR="002330BF" w:rsidRPr="00211C25" w:rsidRDefault="002330BF" w:rsidP="002330BF">
            <w:pPr>
              <w:widowControl w:val="0"/>
              <w:rPr>
                <w:rFonts w:cs="Arial"/>
                <w:lang w:val="de-DE"/>
              </w:rPr>
            </w:pPr>
          </w:p>
        </w:tc>
        <w:tc>
          <w:tcPr>
            <w:tcW w:w="4252" w:type="dxa"/>
          </w:tcPr>
          <w:p w14:paraId="5B258893" w14:textId="77777777" w:rsidR="002330BF" w:rsidRPr="00211C25" w:rsidRDefault="002330BF" w:rsidP="002330BF">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del </w:t>
            </w:r>
            <w:r w:rsidRPr="00211C25">
              <w:rPr>
                <w:rFonts w:cs="Arial"/>
                <w:noProof w:val="0"/>
                <w:color w:val="FF0000"/>
                <w:lang w:val="it-IT"/>
              </w:rPr>
              <w:t>direttore 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F8101E" w:rsidRPr="003405F0" w14:paraId="5842B410" w14:textId="77777777" w:rsidTr="00173EA8">
        <w:tc>
          <w:tcPr>
            <w:tcW w:w="4397" w:type="dxa"/>
            <w:gridSpan w:val="3"/>
          </w:tcPr>
          <w:p w14:paraId="654EFB6E" w14:textId="77777777" w:rsidR="002330BF" w:rsidRPr="00211C25" w:rsidRDefault="002330BF" w:rsidP="002330BF">
            <w:pPr>
              <w:widowControl w:val="0"/>
              <w:jc w:val="both"/>
              <w:rPr>
                <w:rFonts w:cs="Arial"/>
                <w:color w:val="FF0000"/>
                <w:lang w:val="it-IT"/>
              </w:rPr>
            </w:pPr>
          </w:p>
        </w:tc>
        <w:tc>
          <w:tcPr>
            <w:tcW w:w="993" w:type="dxa"/>
          </w:tcPr>
          <w:p w14:paraId="22109CA1" w14:textId="77777777" w:rsidR="002330BF" w:rsidRPr="00211C25" w:rsidRDefault="002330BF" w:rsidP="002330BF">
            <w:pPr>
              <w:widowControl w:val="0"/>
              <w:rPr>
                <w:rFonts w:cs="Arial"/>
                <w:color w:val="FF0000"/>
                <w:lang w:val="it-IT"/>
              </w:rPr>
            </w:pPr>
          </w:p>
        </w:tc>
        <w:tc>
          <w:tcPr>
            <w:tcW w:w="4252" w:type="dxa"/>
          </w:tcPr>
          <w:p w14:paraId="72559504"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211C25" w14:paraId="2CEA9196" w14:textId="77777777" w:rsidTr="00173EA8">
        <w:tc>
          <w:tcPr>
            <w:tcW w:w="4397" w:type="dxa"/>
            <w:gridSpan w:val="3"/>
          </w:tcPr>
          <w:p w14:paraId="12029C29" w14:textId="77777777" w:rsidR="002330BF" w:rsidRPr="00211C25" w:rsidRDefault="002330BF" w:rsidP="002330BF">
            <w:pPr>
              <w:widowControl w:val="0"/>
              <w:jc w:val="both"/>
              <w:rPr>
                <w:rFonts w:cs="Arial"/>
                <w:noProof w:val="0"/>
                <w:lang w:val="de-DE"/>
              </w:rPr>
            </w:pPr>
            <w:r w:rsidRPr="00211C25">
              <w:rPr>
                <w:rFonts w:cs="Arial"/>
                <w:b/>
                <w:color w:val="FF0000"/>
                <w:lang w:val="de-DE"/>
              </w:rPr>
              <w:t>1.5 Vorbehalte</w:t>
            </w:r>
          </w:p>
        </w:tc>
        <w:tc>
          <w:tcPr>
            <w:tcW w:w="993" w:type="dxa"/>
          </w:tcPr>
          <w:p w14:paraId="092D9C47" w14:textId="77777777" w:rsidR="002330BF" w:rsidRPr="00211C25" w:rsidRDefault="002330BF" w:rsidP="002330BF">
            <w:pPr>
              <w:widowControl w:val="0"/>
              <w:rPr>
                <w:rFonts w:cs="Arial"/>
                <w:color w:val="FF0000"/>
                <w:lang w:val="de-DE"/>
              </w:rPr>
            </w:pPr>
          </w:p>
        </w:tc>
        <w:tc>
          <w:tcPr>
            <w:tcW w:w="4252" w:type="dxa"/>
          </w:tcPr>
          <w:p w14:paraId="35D0F8EE"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r w:rsidRPr="00211C25">
              <w:rPr>
                <w:rFonts w:cs="Arial"/>
                <w:b/>
                <w:color w:val="FF0000"/>
                <w:lang w:val="it-IT"/>
              </w:rPr>
              <w:t>1.5 Riserve</w:t>
            </w:r>
          </w:p>
        </w:tc>
      </w:tr>
      <w:tr w:rsidR="00F8101E" w:rsidRPr="00211C25" w14:paraId="650896CB" w14:textId="77777777" w:rsidTr="00173EA8">
        <w:tc>
          <w:tcPr>
            <w:tcW w:w="4397" w:type="dxa"/>
            <w:gridSpan w:val="3"/>
          </w:tcPr>
          <w:p w14:paraId="3DDFFA23" w14:textId="77777777" w:rsidR="002330BF" w:rsidRPr="00211C25" w:rsidRDefault="002330BF" w:rsidP="002330BF">
            <w:pPr>
              <w:widowControl w:val="0"/>
              <w:jc w:val="both"/>
              <w:rPr>
                <w:rFonts w:cs="Arial"/>
                <w:color w:val="FF0000"/>
                <w:lang w:val="it-IT"/>
              </w:rPr>
            </w:pPr>
          </w:p>
        </w:tc>
        <w:tc>
          <w:tcPr>
            <w:tcW w:w="993" w:type="dxa"/>
          </w:tcPr>
          <w:p w14:paraId="548BF7F7" w14:textId="77777777" w:rsidR="002330BF" w:rsidRPr="00211C25" w:rsidRDefault="002330BF" w:rsidP="002330BF">
            <w:pPr>
              <w:widowControl w:val="0"/>
              <w:rPr>
                <w:rFonts w:cs="Arial"/>
                <w:color w:val="FF0000"/>
                <w:lang w:val="it-IT"/>
              </w:rPr>
            </w:pPr>
          </w:p>
        </w:tc>
        <w:tc>
          <w:tcPr>
            <w:tcW w:w="4252" w:type="dxa"/>
          </w:tcPr>
          <w:p w14:paraId="18B4A41C"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211C25" w14:paraId="2F58ABD6" w14:textId="77777777" w:rsidTr="00173EA8">
        <w:tc>
          <w:tcPr>
            <w:tcW w:w="4397" w:type="dxa"/>
            <w:gridSpan w:val="3"/>
          </w:tcPr>
          <w:p w14:paraId="158DD4AC" w14:textId="77777777" w:rsidR="002330BF" w:rsidRPr="00211C25" w:rsidRDefault="002330BF" w:rsidP="002330BF">
            <w:pPr>
              <w:widowControl w:val="0"/>
              <w:jc w:val="both"/>
              <w:rPr>
                <w:rFonts w:cs="Arial"/>
                <w:b/>
                <w:color w:val="FF0000"/>
                <w:lang w:val="de-DE"/>
              </w:rPr>
            </w:pPr>
            <w:r w:rsidRPr="00211C25">
              <w:rPr>
                <w:rFonts w:cs="Arial"/>
                <w:lang w:val="de-DE"/>
              </w:rPr>
              <w:t>Die</w:t>
            </w:r>
            <w:r w:rsidRPr="00211C25">
              <w:rPr>
                <w:rFonts w:cs="Arial"/>
                <w:color w:val="FF0000"/>
                <w:lang w:val="de-DE"/>
              </w:rPr>
              <w:t xml:space="preserve"> auftraggebende Körperschaft/Vergabestelle </w:t>
            </w:r>
            <w:r w:rsidRPr="00211C25">
              <w:rPr>
                <w:rFonts w:cs="Arial"/>
                <w:lang w:val="de-DE"/>
              </w:rPr>
              <w:t>behält sich gemäß Art. 94 und 95 Abs. 12 GvD Nr. 50/2016 das Recht vor, den Zuschlag nicht zu erteilen.</w:t>
            </w:r>
          </w:p>
        </w:tc>
        <w:tc>
          <w:tcPr>
            <w:tcW w:w="993" w:type="dxa"/>
          </w:tcPr>
          <w:p w14:paraId="7D2485AD" w14:textId="77777777" w:rsidR="002330BF" w:rsidRPr="00211C25" w:rsidRDefault="002330BF" w:rsidP="002330BF">
            <w:pPr>
              <w:widowControl w:val="0"/>
              <w:rPr>
                <w:rFonts w:cs="Arial"/>
                <w:b/>
                <w:color w:val="FF0000"/>
                <w:lang w:val="de-DE"/>
              </w:rPr>
            </w:pPr>
          </w:p>
        </w:tc>
        <w:tc>
          <w:tcPr>
            <w:tcW w:w="4252" w:type="dxa"/>
          </w:tcPr>
          <w:p w14:paraId="7D292AB7" w14:textId="77777777" w:rsidR="002330BF" w:rsidRPr="00211C25" w:rsidRDefault="002330BF" w:rsidP="002330BF">
            <w:pPr>
              <w:widowControl w:val="0"/>
              <w:tabs>
                <w:tab w:val="right" w:pos="9072"/>
              </w:tabs>
              <w:autoSpaceDE w:val="0"/>
              <w:autoSpaceDN w:val="0"/>
              <w:adjustRightInd w:val="0"/>
              <w:ind w:right="105"/>
              <w:jc w:val="both"/>
              <w:rPr>
                <w:rFonts w:cs="Arial"/>
                <w:b/>
                <w:color w:val="FF0000"/>
                <w:lang w:val="it-IT"/>
              </w:rPr>
            </w:pPr>
            <w:r w:rsidRPr="00211C25">
              <w:rPr>
                <w:rFonts w:cs="Arial"/>
                <w:color w:val="FF0000"/>
                <w:lang w:val="it-IT"/>
              </w:rPr>
              <w:t xml:space="preserve">L’ente committente / la stazione appaltante </w:t>
            </w:r>
            <w:r w:rsidRPr="00211C25">
              <w:rPr>
                <w:rFonts w:cs="Arial"/>
                <w:lang w:val="it-IT"/>
              </w:rPr>
              <w:t>si riserva il diritto di non procedere all’aggiudicazione ai sensi degli artt. 94 e 95 comma 12 del d.lgs. 50/2016.</w:t>
            </w:r>
          </w:p>
        </w:tc>
      </w:tr>
      <w:tr w:rsidR="00F8101E" w:rsidRPr="00211C25" w14:paraId="12CFACC1" w14:textId="77777777" w:rsidTr="00173EA8">
        <w:tc>
          <w:tcPr>
            <w:tcW w:w="4397" w:type="dxa"/>
            <w:gridSpan w:val="3"/>
          </w:tcPr>
          <w:p w14:paraId="77C5063B" w14:textId="77777777" w:rsidR="002330BF" w:rsidRPr="00211C25" w:rsidRDefault="002330BF" w:rsidP="002330BF">
            <w:pPr>
              <w:widowControl w:val="0"/>
              <w:jc w:val="both"/>
              <w:rPr>
                <w:rFonts w:cs="Arial"/>
                <w:color w:val="FF0000"/>
                <w:lang w:val="de-DE"/>
              </w:rPr>
            </w:pPr>
          </w:p>
        </w:tc>
        <w:tc>
          <w:tcPr>
            <w:tcW w:w="993" w:type="dxa"/>
          </w:tcPr>
          <w:p w14:paraId="5C8D0F4D" w14:textId="77777777" w:rsidR="002330BF" w:rsidRPr="00211C25" w:rsidRDefault="002330BF" w:rsidP="002330BF">
            <w:pPr>
              <w:widowControl w:val="0"/>
              <w:rPr>
                <w:rFonts w:cs="Arial"/>
                <w:lang w:val="de-DE"/>
              </w:rPr>
            </w:pPr>
          </w:p>
        </w:tc>
        <w:tc>
          <w:tcPr>
            <w:tcW w:w="4252" w:type="dxa"/>
          </w:tcPr>
          <w:p w14:paraId="2A90DF35" w14:textId="77777777" w:rsidR="002330BF" w:rsidRPr="00211C25" w:rsidRDefault="002330BF" w:rsidP="002330BF">
            <w:pPr>
              <w:widowControl w:val="0"/>
              <w:tabs>
                <w:tab w:val="center" w:pos="4536"/>
                <w:tab w:val="right" w:pos="9072"/>
              </w:tabs>
              <w:ind w:right="105"/>
              <w:jc w:val="both"/>
              <w:rPr>
                <w:rFonts w:cs="Arial"/>
                <w:bCs/>
                <w:color w:val="FF0000"/>
                <w:lang w:val="it-IT"/>
              </w:rPr>
            </w:pPr>
          </w:p>
        </w:tc>
      </w:tr>
      <w:tr w:rsidR="00F8101E" w:rsidRPr="003405F0" w14:paraId="2150D917" w14:textId="77777777" w:rsidTr="00173EA8">
        <w:trPr>
          <w:trHeight w:val="845"/>
        </w:trPr>
        <w:tc>
          <w:tcPr>
            <w:tcW w:w="4397" w:type="dxa"/>
            <w:gridSpan w:val="3"/>
          </w:tcPr>
          <w:p w14:paraId="442319F1" w14:textId="320E1349" w:rsidR="002330BF" w:rsidRPr="00211C25" w:rsidRDefault="002330BF" w:rsidP="002330BF">
            <w:pPr>
              <w:widowControl w:val="0"/>
              <w:jc w:val="both"/>
              <w:rPr>
                <w:rFonts w:cs="Arial"/>
                <w:lang w:val="de-DE"/>
              </w:rPr>
            </w:pPr>
            <w:r w:rsidRPr="00211C25">
              <w:rPr>
                <w:rFonts w:cs="Arial"/>
                <w:color w:val="FF0000"/>
                <w:lang w:val="de-DE"/>
              </w:rPr>
              <w:t>Die Vergabestelle</w:t>
            </w:r>
            <w:r w:rsidRPr="00211C25">
              <w:rPr>
                <w:rFonts w:cs="Arial"/>
                <w:lang w:val="de-DE"/>
              </w:rPr>
              <w:t xml:space="preserve"> behält sich das Recht vor, das Ausschreibungsverfahren mit entsprechender Begründung auszusetzen, neu auszuschreiben oder keinen Zuschlag zu erteilen.</w:t>
            </w:r>
          </w:p>
        </w:tc>
        <w:tc>
          <w:tcPr>
            <w:tcW w:w="993" w:type="dxa"/>
          </w:tcPr>
          <w:p w14:paraId="11A70460" w14:textId="77777777" w:rsidR="002330BF" w:rsidRPr="00211C25" w:rsidRDefault="002330BF" w:rsidP="002330BF">
            <w:pPr>
              <w:widowControl w:val="0"/>
              <w:rPr>
                <w:rFonts w:cs="Arial"/>
                <w:lang w:val="de-DE"/>
              </w:rPr>
            </w:pPr>
          </w:p>
        </w:tc>
        <w:tc>
          <w:tcPr>
            <w:tcW w:w="4252" w:type="dxa"/>
          </w:tcPr>
          <w:p w14:paraId="4F5F97D6" w14:textId="77777777" w:rsidR="002330BF" w:rsidRPr="00211C25" w:rsidRDefault="002330BF" w:rsidP="002330BF">
            <w:pPr>
              <w:widowControl w:val="0"/>
              <w:tabs>
                <w:tab w:val="center" w:pos="4536"/>
                <w:tab w:val="right" w:pos="9072"/>
              </w:tabs>
              <w:ind w:right="105"/>
              <w:jc w:val="both"/>
              <w:rPr>
                <w:rFonts w:cs="Arial"/>
                <w:dstrike/>
                <w:lang w:val="it-IT"/>
              </w:rPr>
            </w:pPr>
            <w:r w:rsidRPr="00211C25">
              <w:rPr>
                <w:rFonts w:cs="Arial"/>
                <w:bCs/>
                <w:color w:val="FF0000"/>
                <w:lang w:val="it-IT"/>
              </w:rPr>
              <w:t>La stazione appaltante</w:t>
            </w:r>
            <w:r w:rsidRPr="00211C25">
              <w:rPr>
                <w:rFonts w:cs="Arial"/>
                <w:bCs/>
                <w:lang w:val="it-IT"/>
              </w:rPr>
              <w:t xml:space="preserve"> si riserva il diritto di sospendere, reindire o non aggiudicare la gara motivatamente.</w:t>
            </w:r>
          </w:p>
        </w:tc>
      </w:tr>
      <w:tr w:rsidR="00F8101E" w:rsidRPr="003405F0" w14:paraId="4D7C2D7C" w14:textId="77777777" w:rsidTr="00173EA8">
        <w:tc>
          <w:tcPr>
            <w:tcW w:w="4397" w:type="dxa"/>
            <w:gridSpan w:val="3"/>
          </w:tcPr>
          <w:p w14:paraId="35A513DC" w14:textId="77777777" w:rsidR="002330BF" w:rsidRPr="00211C25" w:rsidRDefault="002330BF" w:rsidP="002330BF">
            <w:pPr>
              <w:widowControl w:val="0"/>
              <w:jc w:val="both"/>
              <w:rPr>
                <w:rFonts w:cs="Arial"/>
                <w:color w:val="FF0000"/>
                <w:highlight w:val="cyan"/>
                <w:lang w:val="it-IT"/>
              </w:rPr>
            </w:pPr>
          </w:p>
        </w:tc>
        <w:tc>
          <w:tcPr>
            <w:tcW w:w="993" w:type="dxa"/>
          </w:tcPr>
          <w:p w14:paraId="18F7A3DC" w14:textId="77777777" w:rsidR="002330BF" w:rsidRPr="00211C25" w:rsidRDefault="002330BF" w:rsidP="002330BF">
            <w:pPr>
              <w:widowControl w:val="0"/>
              <w:rPr>
                <w:rFonts w:cs="Arial"/>
                <w:highlight w:val="cyan"/>
                <w:lang w:val="it-IT"/>
              </w:rPr>
            </w:pPr>
          </w:p>
        </w:tc>
        <w:tc>
          <w:tcPr>
            <w:tcW w:w="4252" w:type="dxa"/>
          </w:tcPr>
          <w:p w14:paraId="6F55E697" w14:textId="77777777" w:rsidR="002330BF" w:rsidRPr="00211C25" w:rsidRDefault="002330BF" w:rsidP="002330BF">
            <w:pPr>
              <w:widowControl w:val="0"/>
              <w:tabs>
                <w:tab w:val="center" w:pos="4536"/>
                <w:tab w:val="right" w:pos="9072"/>
              </w:tabs>
              <w:ind w:right="105"/>
              <w:jc w:val="both"/>
              <w:rPr>
                <w:rFonts w:cs="Arial"/>
                <w:bCs/>
                <w:color w:val="FF0000"/>
                <w:highlight w:val="cyan"/>
                <w:lang w:val="it-IT"/>
              </w:rPr>
            </w:pPr>
          </w:p>
        </w:tc>
      </w:tr>
      <w:tr w:rsidR="00F8101E" w:rsidRPr="003405F0" w14:paraId="266CB89A" w14:textId="77777777" w:rsidTr="00173EA8">
        <w:tc>
          <w:tcPr>
            <w:tcW w:w="4397" w:type="dxa"/>
            <w:gridSpan w:val="3"/>
          </w:tcPr>
          <w:p w14:paraId="2FE9C6FD" w14:textId="77777777"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330BF" w:rsidRPr="00211C25" w:rsidRDefault="002330BF" w:rsidP="002330BF">
            <w:pPr>
              <w:widowControl w:val="0"/>
              <w:rPr>
                <w:rFonts w:cs="Arial"/>
                <w:lang w:val="de-DE"/>
              </w:rPr>
            </w:pPr>
          </w:p>
        </w:tc>
        <w:tc>
          <w:tcPr>
            <w:tcW w:w="4252" w:type="dxa"/>
          </w:tcPr>
          <w:p w14:paraId="73051E6A"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F8101E" w:rsidRPr="003405F0" w14:paraId="349084F4" w14:textId="77777777" w:rsidTr="00173EA8">
        <w:tc>
          <w:tcPr>
            <w:tcW w:w="4397" w:type="dxa"/>
            <w:gridSpan w:val="3"/>
          </w:tcPr>
          <w:p w14:paraId="33F2BB98" w14:textId="77777777" w:rsidR="002330BF" w:rsidRPr="00211C25" w:rsidRDefault="002330BF" w:rsidP="002330BF">
            <w:pPr>
              <w:widowControl w:val="0"/>
              <w:jc w:val="both"/>
              <w:rPr>
                <w:rFonts w:cs="Arial"/>
                <w:lang w:val="it-IT"/>
              </w:rPr>
            </w:pPr>
          </w:p>
        </w:tc>
        <w:tc>
          <w:tcPr>
            <w:tcW w:w="993" w:type="dxa"/>
          </w:tcPr>
          <w:p w14:paraId="02139349" w14:textId="77777777" w:rsidR="002330BF" w:rsidRPr="00211C25" w:rsidRDefault="002330BF" w:rsidP="002330BF">
            <w:pPr>
              <w:widowControl w:val="0"/>
              <w:rPr>
                <w:rFonts w:cs="Arial"/>
                <w:lang w:val="it-IT"/>
              </w:rPr>
            </w:pPr>
          </w:p>
        </w:tc>
        <w:tc>
          <w:tcPr>
            <w:tcW w:w="4252" w:type="dxa"/>
          </w:tcPr>
          <w:p w14:paraId="4405FB8F"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3405F0" w14:paraId="3193BE9A" w14:textId="77777777" w:rsidTr="00173EA8">
        <w:tc>
          <w:tcPr>
            <w:tcW w:w="4397" w:type="dxa"/>
            <w:gridSpan w:val="3"/>
          </w:tcPr>
          <w:p w14:paraId="2749539E" w14:textId="0A2870EE"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behält sich das Recht vor, gemäß Art. 21/</w:t>
            </w:r>
            <w:proofErr w:type="spellStart"/>
            <w:r w:rsidRPr="00211C25">
              <w:rPr>
                <w:rFonts w:cs="Arial"/>
                <w:noProof w:val="0"/>
                <w:lang w:val="de-DE"/>
              </w:rPr>
              <w:t>ter</w:t>
            </w:r>
            <w:proofErr w:type="spellEnd"/>
            <w:r w:rsidRPr="00211C25">
              <w:rPr>
                <w:rFonts w:cs="Arial"/>
                <w:noProof w:val="0"/>
                <w:lang w:val="de-DE"/>
              </w:rPr>
              <w:t xml:space="preserve"> LG Nr. 1/2002 </w:t>
            </w:r>
            <w:r w:rsidRPr="00211C25">
              <w:rPr>
                <w:rFonts w:cs="Arial"/>
                <w:noProof w:val="0"/>
                <w:color w:val="FF0000"/>
                <w:lang w:val="de-DE"/>
              </w:rPr>
              <w:t>den Vertrag/die Vereinbarung</w:t>
            </w:r>
            <w:r w:rsidRPr="00211C25">
              <w:rPr>
                <w:rFonts w:cs="Arial"/>
                <w:noProof w:val="0"/>
                <w:lang w:val="de-DE"/>
              </w:rPr>
              <w:t xml:space="preserve"> nicht zuzuschlagen bzw. abzuschließen, wenn im Verlaufe des Verfahrens eine für die </w:t>
            </w:r>
            <w:r w:rsidRPr="00211C25">
              <w:rPr>
                <w:rFonts w:cs="Arial"/>
                <w:noProof w:val="0"/>
                <w:color w:val="FF0000"/>
                <w:lang w:val="de-DE"/>
              </w:rPr>
              <w:t>Verwaltung/auftraggebende Körperschaft</w:t>
            </w:r>
            <w:r w:rsidRPr="00211C25">
              <w:rPr>
                <w:rFonts w:cs="Arial"/>
                <w:noProof w:val="0"/>
                <w:lang w:val="de-DE"/>
              </w:rPr>
              <w:t xml:space="preserve"> vorteilhaftere AOV-Vereinbarung aktiviert wurde.</w:t>
            </w:r>
          </w:p>
        </w:tc>
        <w:tc>
          <w:tcPr>
            <w:tcW w:w="993" w:type="dxa"/>
          </w:tcPr>
          <w:p w14:paraId="4319991C" w14:textId="77777777" w:rsidR="002330BF" w:rsidRPr="00211C25" w:rsidRDefault="002330BF" w:rsidP="002330BF">
            <w:pPr>
              <w:widowControl w:val="0"/>
              <w:rPr>
                <w:rFonts w:cs="Arial"/>
                <w:lang w:val="de-DE"/>
              </w:rPr>
            </w:pPr>
          </w:p>
        </w:tc>
        <w:tc>
          <w:tcPr>
            <w:tcW w:w="4252" w:type="dxa"/>
          </w:tcPr>
          <w:p w14:paraId="4813904D"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w:t>
            </w:r>
            <w:r w:rsidRPr="00211C25">
              <w:rPr>
                <w:rFonts w:cs="Arial"/>
                <w:bCs/>
                <w:noProof w:val="0"/>
                <w:lang w:val="it-IT"/>
              </w:rPr>
              <w:t>si riserva ai sensi dell’</w:t>
            </w:r>
            <w:r w:rsidRPr="00211C25">
              <w:rPr>
                <w:rFonts w:cs="Arial"/>
                <w:noProof w:val="0"/>
                <w:lang w:val="it-IT" w:eastAsia="it-IT"/>
              </w:rPr>
              <w:t xml:space="preserve">art. 21-ter </w:t>
            </w:r>
            <w:proofErr w:type="spellStart"/>
            <w:r w:rsidRPr="00211C25">
              <w:rPr>
                <w:rFonts w:cs="Arial"/>
                <w:noProof w:val="0"/>
                <w:lang w:val="it-IT" w:eastAsia="it-IT"/>
              </w:rPr>
              <w:t>l.p</w:t>
            </w:r>
            <w:proofErr w:type="spellEnd"/>
            <w:r w:rsidRPr="00211C25">
              <w:rPr>
                <w:rFonts w:cs="Arial"/>
                <w:noProof w:val="0"/>
                <w:lang w:val="it-IT" w:eastAsia="it-IT"/>
              </w:rPr>
              <w:t xml:space="preserve">. 1/2002 </w:t>
            </w:r>
            <w:r w:rsidRPr="00211C25">
              <w:rPr>
                <w:rFonts w:cs="Arial"/>
                <w:bCs/>
                <w:noProof w:val="0"/>
                <w:lang w:val="it-IT"/>
              </w:rPr>
              <w:t xml:space="preserve">di non aggiudicare ovvero di non stipulare </w:t>
            </w:r>
            <w:r w:rsidRPr="00211C25">
              <w:rPr>
                <w:rFonts w:cs="Arial"/>
                <w:bCs/>
                <w:noProof w:val="0"/>
                <w:color w:val="FF0000"/>
                <w:lang w:val="it-IT"/>
              </w:rPr>
              <w:t>il contratto / la convenzione,</w:t>
            </w:r>
            <w:r w:rsidRPr="00211C25">
              <w:rPr>
                <w:rFonts w:cs="Arial"/>
                <w:bCs/>
                <w:noProof w:val="0"/>
                <w:lang w:val="it-IT"/>
              </w:rPr>
              <w:t xml:space="preserve"> qualora nelle more del procedimento sia intervenuta una convenzione ACP più favorevole per </w:t>
            </w:r>
            <w:r w:rsidRPr="00211C25">
              <w:rPr>
                <w:rFonts w:cs="Arial"/>
                <w:bCs/>
                <w:noProof w:val="0"/>
                <w:color w:val="FF0000"/>
                <w:lang w:val="it-IT"/>
              </w:rPr>
              <w:t>l’Amministrazione / l’ente committente.</w:t>
            </w:r>
          </w:p>
        </w:tc>
      </w:tr>
      <w:tr w:rsidR="00F8101E" w:rsidRPr="003405F0" w14:paraId="23BBF0A6" w14:textId="77777777" w:rsidTr="00173EA8">
        <w:tc>
          <w:tcPr>
            <w:tcW w:w="4397" w:type="dxa"/>
            <w:gridSpan w:val="3"/>
          </w:tcPr>
          <w:p w14:paraId="0C03F19D" w14:textId="77777777" w:rsidR="002330BF" w:rsidRPr="00211C25" w:rsidRDefault="002330BF" w:rsidP="002330BF">
            <w:pPr>
              <w:widowControl w:val="0"/>
              <w:jc w:val="both"/>
              <w:rPr>
                <w:rFonts w:cs="Arial"/>
                <w:lang w:val="it-IT"/>
              </w:rPr>
            </w:pPr>
          </w:p>
        </w:tc>
        <w:tc>
          <w:tcPr>
            <w:tcW w:w="993" w:type="dxa"/>
          </w:tcPr>
          <w:p w14:paraId="0E58DB72" w14:textId="77777777" w:rsidR="002330BF" w:rsidRPr="00211C25" w:rsidRDefault="002330BF" w:rsidP="002330BF">
            <w:pPr>
              <w:widowControl w:val="0"/>
              <w:rPr>
                <w:rFonts w:cs="Arial"/>
                <w:lang w:val="it-IT"/>
              </w:rPr>
            </w:pPr>
          </w:p>
        </w:tc>
        <w:tc>
          <w:tcPr>
            <w:tcW w:w="4252" w:type="dxa"/>
          </w:tcPr>
          <w:p w14:paraId="01E75BDD"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3405F0" w14:paraId="61A899A2" w14:textId="77777777" w:rsidTr="00173EA8">
        <w:trPr>
          <w:trHeight w:val="1717"/>
        </w:trPr>
        <w:tc>
          <w:tcPr>
            <w:tcW w:w="4397" w:type="dxa"/>
            <w:gridSpan w:val="3"/>
          </w:tcPr>
          <w:p w14:paraId="7C0BCF18" w14:textId="7AEBC205" w:rsidR="002330BF" w:rsidRPr="00211C25" w:rsidRDefault="002330BF" w:rsidP="002330BF">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w:t>
            </w:r>
            <w:proofErr w:type="spellStart"/>
            <w:r w:rsidRPr="00211C25">
              <w:rPr>
                <w:rFonts w:cs="Arial"/>
                <w:noProof w:val="0"/>
                <w:lang w:val="de-DE"/>
              </w:rPr>
              <w:t>ter</w:t>
            </w:r>
            <w:proofErr w:type="spellEnd"/>
            <w:r w:rsidRPr="00211C25">
              <w:rPr>
                <w:rFonts w:cs="Arial"/>
                <w:noProof w:val="0"/>
                <w:lang w:val="de-DE"/>
              </w:rPr>
              <w:t xml:space="preserve"> LG Nr. 1/2002, eingefügt durch Art. 10 Abs. 1 LG Nr. 15/2016,</w:t>
            </w:r>
            <w:r w:rsidRPr="00211C25">
              <w:rPr>
                <w:rFonts w:cs="Arial"/>
                <w:noProof w:val="0"/>
                <w:lang w:val="de-DE" w:eastAsia="it-IT"/>
              </w:rPr>
              <w:t xml:space="preserve"> greifen die öffentlichen Auftraggeber laut Art. 2 Abs. 2 LG Nr. 16/2015 nur auf die Rahmenvereinbarungen zurück, die von der AOV in ihrer Eigenschaft als Stelle für Sammelbeschaffungen abgeschlossen werden.</w:t>
            </w:r>
          </w:p>
        </w:tc>
        <w:tc>
          <w:tcPr>
            <w:tcW w:w="993" w:type="dxa"/>
          </w:tcPr>
          <w:p w14:paraId="6C14C4CD" w14:textId="77777777" w:rsidR="002330BF" w:rsidRPr="00211C25" w:rsidRDefault="002330BF" w:rsidP="002330BF">
            <w:pPr>
              <w:widowControl w:val="0"/>
              <w:rPr>
                <w:rFonts w:cs="Arial"/>
                <w:lang w:val="de-DE"/>
              </w:rPr>
            </w:pPr>
          </w:p>
        </w:tc>
        <w:tc>
          <w:tcPr>
            <w:tcW w:w="4252" w:type="dxa"/>
          </w:tcPr>
          <w:p w14:paraId="73CEDAB0" w14:textId="463F9A57" w:rsidR="002330BF" w:rsidRPr="00211C25" w:rsidRDefault="002330BF" w:rsidP="002330BF">
            <w:pPr>
              <w:widowControl w:val="0"/>
              <w:tabs>
                <w:tab w:val="center" w:pos="4536"/>
                <w:tab w:val="right" w:pos="9072"/>
              </w:tabs>
              <w:ind w:right="105"/>
              <w:jc w:val="both"/>
              <w:rPr>
                <w:rFonts w:cs="Arial"/>
                <w:bCs/>
                <w:noProof w:val="0"/>
                <w:lang w:val="it-IT"/>
              </w:rPr>
            </w:pPr>
            <w:r w:rsidRPr="00211C25">
              <w:rPr>
                <w:rFonts w:cs="Arial"/>
                <w:noProof w:val="0"/>
                <w:lang w:val="it-IT" w:eastAsia="it-IT"/>
              </w:rPr>
              <w:t xml:space="preserve">Ai sensi dell’art. 21-ter della </w:t>
            </w:r>
            <w:proofErr w:type="spellStart"/>
            <w:r w:rsidRPr="00211C25">
              <w:rPr>
                <w:rFonts w:cs="Arial"/>
                <w:noProof w:val="0"/>
                <w:lang w:val="it-IT" w:eastAsia="it-IT"/>
              </w:rPr>
              <w:t>l.p</w:t>
            </w:r>
            <w:proofErr w:type="spellEnd"/>
            <w:r w:rsidRPr="00211C25">
              <w:rPr>
                <w:rFonts w:cs="Arial"/>
                <w:noProof w:val="0"/>
                <w:lang w:val="it-IT" w:eastAsia="it-IT"/>
              </w:rPr>
              <w:t xml:space="preserve">. 1/2002 così come introdotto dell’art. 10, commi 1, </w:t>
            </w:r>
            <w:proofErr w:type="spellStart"/>
            <w:r w:rsidRPr="00211C25">
              <w:rPr>
                <w:rFonts w:cs="Arial"/>
                <w:noProof w:val="0"/>
                <w:lang w:val="it-IT" w:eastAsia="it-IT"/>
              </w:rPr>
              <w:t>l.p</w:t>
            </w:r>
            <w:proofErr w:type="spellEnd"/>
            <w:r w:rsidRPr="00211C25">
              <w:rPr>
                <w:rFonts w:cs="Arial"/>
                <w:noProof w:val="0"/>
                <w:lang w:val="it-IT" w:eastAsia="it-IT"/>
              </w:rPr>
              <w:t xml:space="preserve">. 15/2016, le amministrazioni aggiudicatrici di cui all’articolo 2, comma 2, </w:t>
            </w:r>
            <w:proofErr w:type="spellStart"/>
            <w:r w:rsidRPr="00211C25">
              <w:rPr>
                <w:rFonts w:cs="Arial"/>
                <w:noProof w:val="0"/>
                <w:lang w:val="it-IT" w:eastAsia="it-IT"/>
              </w:rPr>
              <w:t>l.p</w:t>
            </w:r>
            <w:proofErr w:type="spellEnd"/>
            <w:r w:rsidRPr="00211C25">
              <w:rPr>
                <w:rFonts w:cs="Arial"/>
                <w:noProof w:val="0"/>
                <w:lang w:val="it-IT" w:eastAsia="it-IT"/>
              </w:rPr>
              <w:t>. 16/2015, ricorrono solo alle convenzioni-quadro stipulate dal soggetto aggregatore provinciale ACP.</w:t>
            </w:r>
          </w:p>
        </w:tc>
      </w:tr>
      <w:tr w:rsidR="00F8101E" w:rsidRPr="002D5052" w14:paraId="2E7B1FBC" w14:textId="77777777" w:rsidTr="00173EA8">
        <w:tc>
          <w:tcPr>
            <w:tcW w:w="4397" w:type="dxa"/>
            <w:gridSpan w:val="3"/>
          </w:tcPr>
          <w:p w14:paraId="1C0FB7A0" w14:textId="6605FA6C" w:rsidR="002330BF" w:rsidRPr="00C67C98" w:rsidRDefault="002330BF" w:rsidP="002330BF">
            <w:pPr>
              <w:widowControl w:val="0"/>
              <w:jc w:val="both"/>
              <w:rPr>
                <w:rFonts w:cs="Arial"/>
                <w:noProof w:val="0"/>
                <w:lang w:val="de-DE" w:eastAsia="it-IT"/>
              </w:rPr>
            </w:pPr>
            <w:bookmarkStart w:id="146" w:name="_Hlk38299185"/>
            <w:r w:rsidRPr="00C67C98">
              <w:rPr>
                <w:lang w:val="de-DE"/>
              </w:rPr>
              <w:t>Es findet Art. 20 LG 3/2020 Anwendung</w:t>
            </w:r>
          </w:p>
        </w:tc>
        <w:tc>
          <w:tcPr>
            <w:tcW w:w="993" w:type="dxa"/>
          </w:tcPr>
          <w:p w14:paraId="22043916" w14:textId="77777777" w:rsidR="002330BF" w:rsidRPr="00C67C98" w:rsidRDefault="002330BF" w:rsidP="002330BF">
            <w:pPr>
              <w:widowControl w:val="0"/>
              <w:rPr>
                <w:rFonts w:cs="Arial"/>
                <w:lang w:val="de-DE"/>
              </w:rPr>
            </w:pPr>
          </w:p>
        </w:tc>
        <w:tc>
          <w:tcPr>
            <w:tcW w:w="4252" w:type="dxa"/>
          </w:tcPr>
          <w:p w14:paraId="170ED12B" w14:textId="339A93CE" w:rsidR="002330BF" w:rsidRPr="00211C25" w:rsidRDefault="002330BF" w:rsidP="002330BF">
            <w:pPr>
              <w:widowControl w:val="0"/>
              <w:tabs>
                <w:tab w:val="center" w:pos="4536"/>
                <w:tab w:val="right" w:pos="9072"/>
              </w:tabs>
              <w:ind w:right="105"/>
              <w:jc w:val="both"/>
              <w:rPr>
                <w:rFonts w:cs="Arial"/>
                <w:noProof w:val="0"/>
                <w:lang w:val="it-IT" w:eastAsia="it-IT"/>
              </w:rPr>
            </w:pPr>
            <w:r w:rsidRPr="00C67C98">
              <w:rPr>
                <w:rFonts w:cs="Arial"/>
                <w:noProof w:val="0"/>
                <w:lang w:val="de-DE" w:eastAsia="it-IT"/>
              </w:rPr>
              <w:t xml:space="preserve">Si </w:t>
            </w:r>
            <w:proofErr w:type="spellStart"/>
            <w:r w:rsidRPr="00C67C98">
              <w:rPr>
                <w:rFonts w:cs="Arial"/>
                <w:noProof w:val="0"/>
                <w:lang w:val="de-DE" w:eastAsia="it-IT"/>
              </w:rPr>
              <w:t>applica</w:t>
            </w:r>
            <w:proofErr w:type="spellEnd"/>
            <w:r w:rsidRPr="00C67C98">
              <w:rPr>
                <w:rFonts w:cs="Arial"/>
                <w:noProof w:val="0"/>
                <w:lang w:val="de-DE" w:eastAsia="it-IT"/>
              </w:rPr>
              <w:t xml:space="preserve"> </w:t>
            </w:r>
            <w:proofErr w:type="spellStart"/>
            <w:r w:rsidRPr="00C67C98">
              <w:rPr>
                <w:rFonts w:cs="Arial"/>
                <w:noProof w:val="0"/>
                <w:lang w:val="de-DE" w:eastAsia="it-IT"/>
              </w:rPr>
              <w:t>l’art</w:t>
            </w:r>
            <w:proofErr w:type="spellEnd"/>
            <w:r w:rsidRPr="00C67C98">
              <w:rPr>
                <w:rFonts w:cs="Arial"/>
                <w:noProof w:val="0"/>
                <w:lang w:val="de-DE" w:eastAsia="it-IT"/>
              </w:rPr>
              <w:t>. 20 LP 3/2020.</w:t>
            </w:r>
          </w:p>
        </w:tc>
      </w:tr>
      <w:bookmarkEnd w:id="146"/>
      <w:tr w:rsidR="00F8101E" w:rsidRPr="002D5052" w14:paraId="7E608B30" w14:textId="77777777" w:rsidTr="00173EA8">
        <w:tc>
          <w:tcPr>
            <w:tcW w:w="4397" w:type="dxa"/>
            <w:gridSpan w:val="3"/>
          </w:tcPr>
          <w:p w14:paraId="1C1AB3E5" w14:textId="77777777" w:rsidR="002330BF" w:rsidRPr="00211C25" w:rsidRDefault="002330BF" w:rsidP="002330BF">
            <w:pPr>
              <w:widowControl w:val="0"/>
              <w:jc w:val="both"/>
              <w:rPr>
                <w:rFonts w:cs="Arial"/>
                <w:color w:val="FF0000"/>
                <w:lang w:val="it-IT"/>
              </w:rPr>
            </w:pPr>
          </w:p>
        </w:tc>
        <w:tc>
          <w:tcPr>
            <w:tcW w:w="993" w:type="dxa"/>
          </w:tcPr>
          <w:p w14:paraId="47741C14" w14:textId="77777777" w:rsidR="002330BF" w:rsidRPr="00211C25" w:rsidRDefault="002330BF" w:rsidP="002330BF">
            <w:pPr>
              <w:widowControl w:val="0"/>
              <w:rPr>
                <w:rFonts w:cs="Arial"/>
                <w:color w:val="FF0000"/>
                <w:lang w:val="it-IT"/>
              </w:rPr>
            </w:pPr>
          </w:p>
        </w:tc>
        <w:tc>
          <w:tcPr>
            <w:tcW w:w="4252" w:type="dxa"/>
          </w:tcPr>
          <w:p w14:paraId="4C65F478"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211C25" w14:paraId="7C80E7A8" w14:textId="77777777" w:rsidTr="00173EA8">
        <w:tc>
          <w:tcPr>
            <w:tcW w:w="4397" w:type="dxa"/>
            <w:gridSpan w:val="3"/>
          </w:tcPr>
          <w:p w14:paraId="40A17649" w14:textId="0711FA5C" w:rsidR="002330BF" w:rsidRPr="002E240E" w:rsidRDefault="002330BF" w:rsidP="002330BF">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58C8AA58" w14:textId="12016568" w:rsidR="002330BF" w:rsidRPr="002E240E" w:rsidRDefault="002330BF" w:rsidP="002330BF">
            <w:pPr>
              <w:widowControl w:val="0"/>
              <w:jc w:val="both"/>
              <w:rPr>
                <w:rFonts w:cs="Arial"/>
                <w:lang w:val="de-DE"/>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3" w:type="dxa"/>
          </w:tcPr>
          <w:p w14:paraId="253BE031" w14:textId="77777777" w:rsidR="002330BF" w:rsidRPr="002E240E" w:rsidRDefault="002330BF" w:rsidP="002330BF">
            <w:pPr>
              <w:widowControl w:val="0"/>
              <w:rPr>
                <w:rFonts w:cs="Arial"/>
                <w:lang w:val="de-DE"/>
              </w:rPr>
            </w:pPr>
          </w:p>
        </w:tc>
        <w:tc>
          <w:tcPr>
            <w:tcW w:w="4252" w:type="dxa"/>
          </w:tcPr>
          <w:p w14:paraId="051472B3" w14:textId="70061024" w:rsidR="002330BF" w:rsidRPr="002E240E" w:rsidRDefault="002330BF" w:rsidP="002330B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w:t>
            </w:r>
            <w:proofErr w:type="spellStart"/>
            <w:r w:rsidRPr="002E240E">
              <w:rPr>
                <w:rFonts w:cs="Arial"/>
                <w:noProof w:val="0"/>
                <w:lang w:val="it-IT" w:eastAsia="it-IT"/>
              </w:rPr>
              <w:t>l.p</w:t>
            </w:r>
            <w:proofErr w:type="spellEnd"/>
            <w:r w:rsidRPr="002E240E">
              <w:rPr>
                <w:rFonts w:cs="Arial"/>
                <w:noProof w:val="0"/>
                <w:lang w:val="it-IT" w:eastAsia="it-IT"/>
              </w:rPr>
              <w:t xml:space="preserve">. 16/2015, a norma dell’art. 1. co. 13 del </w:t>
            </w:r>
            <w:proofErr w:type="spellStart"/>
            <w:r w:rsidRPr="002E240E">
              <w:rPr>
                <w:rFonts w:cs="Arial"/>
                <w:noProof w:val="0"/>
                <w:lang w:val="it-IT" w:eastAsia="it-IT"/>
              </w:rPr>
              <w:t>d.l.</w:t>
            </w:r>
            <w:proofErr w:type="spellEnd"/>
            <w:r w:rsidRPr="002E240E">
              <w:rPr>
                <w:rFonts w:cs="Arial"/>
                <w:noProof w:val="0"/>
                <w:lang w:val="it-IT" w:eastAsia="it-IT"/>
              </w:rPr>
              <w:t xml:space="preserve">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F8101E" w:rsidRPr="00211C25" w14:paraId="00DC2959" w14:textId="77777777" w:rsidTr="00173EA8">
        <w:tc>
          <w:tcPr>
            <w:tcW w:w="4397" w:type="dxa"/>
            <w:gridSpan w:val="3"/>
          </w:tcPr>
          <w:p w14:paraId="784425CB" w14:textId="77777777" w:rsidR="002330BF" w:rsidRPr="00211C25" w:rsidRDefault="002330BF" w:rsidP="002330BF">
            <w:pPr>
              <w:widowControl w:val="0"/>
              <w:jc w:val="both"/>
              <w:rPr>
                <w:rFonts w:cs="Arial"/>
                <w:color w:val="FF0000"/>
                <w:lang w:val="it-IT"/>
              </w:rPr>
            </w:pPr>
          </w:p>
        </w:tc>
        <w:tc>
          <w:tcPr>
            <w:tcW w:w="993" w:type="dxa"/>
          </w:tcPr>
          <w:p w14:paraId="696AD00F" w14:textId="77777777" w:rsidR="002330BF" w:rsidRPr="00211C25" w:rsidRDefault="002330BF" w:rsidP="002330BF">
            <w:pPr>
              <w:widowControl w:val="0"/>
              <w:rPr>
                <w:rFonts w:cs="Arial"/>
                <w:color w:val="FF0000"/>
                <w:lang w:val="it-IT"/>
              </w:rPr>
            </w:pPr>
          </w:p>
        </w:tc>
        <w:tc>
          <w:tcPr>
            <w:tcW w:w="4252" w:type="dxa"/>
          </w:tcPr>
          <w:p w14:paraId="41BCBE45"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3405F0" w14:paraId="0A2859F1" w14:textId="77777777" w:rsidTr="00173EA8">
        <w:tc>
          <w:tcPr>
            <w:tcW w:w="4397" w:type="dxa"/>
            <w:gridSpan w:val="3"/>
          </w:tcPr>
          <w:p w14:paraId="192AEB5D" w14:textId="791F6C18" w:rsidR="002330BF" w:rsidRPr="00211C25" w:rsidRDefault="002330BF" w:rsidP="002330BF">
            <w:pPr>
              <w:widowControl w:val="0"/>
              <w:jc w:val="both"/>
              <w:rPr>
                <w:rFonts w:cs="Arial"/>
                <w:lang w:val="de-DE"/>
              </w:rPr>
            </w:pPr>
            <w:r w:rsidRPr="00211C25">
              <w:rPr>
                <w:rFonts w:cs="Arial"/>
                <w:lang w:val="de-DE"/>
              </w:rPr>
              <w:t>Die Vergabestelle behält sich gemäß Art. 1 Abs. 3 GD Nr. 95/2012, in Gesetz Nr. 135/2012 umgewandelt, vor vom Vertrag zurückzutreten</w:t>
            </w:r>
            <w:r>
              <w:rPr>
                <w:rFonts w:cs="Arial"/>
                <w:lang w:val="de-DE"/>
              </w:rPr>
              <w:t>,</w:t>
            </w:r>
            <w:r w:rsidRPr="00211C25">
              <w:rPr>
                <w:rFonts w:cs="Arial"/>
                <w:lang w:val="de-DE"/>
              </w:rPr>
              <w:t xml:space="preserve"> wenn eine CONSIP- oder eine AOV-Vereinbarung abgeschlossen wird.</w:t>
            </w:r>
          </w:p>
        </w:tc>
        <w:tc>
          <w:tcPr>
            <w:tcW w:w="993" w:type="dxa"/>
          </w:tcPr>
          <w:p w14:paraId="1E9412D3" w14:textId="77777777" w:rsidR="002330BF" w:rsidRPr="00211C25" w:rsidRDefault="002330BF" w:rsidP="002330BF">
            <w:pPr>
              <w:widowControl w:val="0"/>
              <w:rPr>
                <w:rFonts w:cs="Arial"/>
                <w:lang w:val="de-DE"/>
              </w:rPr>
            </w:pPr>
          </w:p>
        </w:tc>
        <w:tc>
          <w:tcPr>
            <w:tcW w:w="4252" w:type="dxa"/>
          </w:tcPr>
          <w:p w14:paraId="51357077" w14:textId="09F79358" w:rsidR="002330BF" w:rsidRPr="00211C25" w:rsidRDefault="002330BF" w:rsidP="002330BF">
            <w:pPr>
              <w:widowControl w:val="0"/>
              <w:tabs>
                <w:tab w:val="center" w:pos="4536"/>
                <w:tab w:val="right" w:pos="9072"/>
              </w:tabs>
              <w:ind w:right="105"/>
              <w:jc w:val="both"/>
              <w:rPr>
                <w:rFonts w:cs="Arial"/>
                <w:lang w:val="it-IT"/>
              </w:rPr>
            </w:pPr>
            <w:r w:rsidRPr="00211C25">
              <w:rPr>
                <w:rFonts w:cs="Arial"/>
                <w:noProof w:val="0"/>
                <w:lang w:val="it-IT" w:eastAsia="it-IT"/>
              </w:rPr>
              <w:t xml:space="preserve">La stazione appaltante, ai sensi dell’art. 1, co. 3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di recedere dal contratto qualora sopravvenga una convenzione stipulata da CONSIP o ACP.</w:t>
            </w:r>
          </w:p>
        </w:tc>
      </w:tr>
      <w:tr w:rsidR="00F8101E" w:rsidRPr="003405F0" w14:paraId="4066B1B8" w14:textId="77777777" w:rsidTr="00173EA8">
        <w:tc>
          <w:tcPr>
            <w:tcW w:w="4397" w:type="dxa"/>
            <w:gridSpan w:val="3"/>
          </w:tcPr>
          <w:p w14:paraId="490F201B" w14:textId="77777777" w:rsidR="002330BF" w:rsidRPr="00211C25" w:rsidRDefault="002330BF" w:rsidP="002330BF">
            <w:pPr>
              <w:widowControl w:val="0"/>
              <w:jc w:val="both"/>
              <w:rPr>
                <w:rFonts w:cs="Arial"/>
                <w:lang w:val="it-IT"/>
              </w:rPr>
            </w:pPr>
          </w:p>
        </w:tc>
        <w:tc>
          <w:tcPr>
            <w:tcW w:w="993" w:type="dxa"/>
          </w:tcPr>
          <w:p w14:paraId="644F966E" w14:textId="77777777" w:rsidR="002330BF" w:rsidRPr="00211C25" w:rsidRDefault="002330BF" w:rsidP="002330BF">
            <w:pPr>
              <w:widowControl w:val="0"/>
              <w:rPr>
                <w:rFonts w:cs="Arial"/>
                <w:lang w:val="it-IT"/>
              </w:rPr>
            </w:pPr>
          </w:p>
        </w:tc>
        <w:tc>
          <w:tcPr>
            <w:tcW w:w="4252" w:type="dxa"/>
          </w:tcPr>
          <w:p w14:paraId="5C4AE602" w14:textId="77777777" w:rsidR="002330BF" w:rsidRPr="00211C25" w:rsidRDefault="002330BF" w:rsidP="002330BF">
            <w:pPr>
              <w:widowControl w:val="0"/>
              <w:tabs>
                <w:tab w:val="center" w:pos="4536"/>
                <w:tab w:val="right" w:pos="9072"/>
              </w:tabs>
              <w:ind w:right="105"/>
              <w:jc w:val="both"/>
              <w:rPr>
                <w:rFonts w:cs="Arial"/>
                <w:noProof w:val="0"/>
                <w:lang w:val="it-IT" w:eastAsia="it-IT"/>
              </w:rPr>
            </w:pPr>
          </w:p>
        </w:tc>
      </w:tr>
      <w:tr w:rsidR="00F8101E" w:rsidRPr="003405F0" w14:paraId="7D94180D" w14:textId="77777777" w:rsidTr="00173EA8">
        <w:tc>
          <w:tcPr>
            <w:tcW w:w="4397" w:type="dxa"/>
            <w:gridSpan w:val="3"/>
          </w:tcPr>
          <w:p w14:paraId="3EBCB543" w14:textId="54E77839" w:rsidR="002330BF" w:rsidRPr="00211C25" w:rsidRDefault="002330BF" w:rsidP="002330BF">
            <w:pPr>
              <w:widowControl w:val="0"/>
              <w:jc w:val="both"/>
              <w:rPr>
                <w:rFonts w:cs="Arial"/>
                <w:lang w:val="de-DE"/>
              </w:rPr>
            </w:pPr>
            <w:bookmarkStart w:id="147" w:name="_Hlk11762871"/>
            <w:r w:rsidRPr="00211C25">
              <w:rPr>
                <w:rFonts w:cs="Arial"/>
                <w:noProof w:val="0"/>
                <w:lang w:val="de-DE"/>
              </w:rPr>
              <w:lastRenderedPageBreak/>
              <w:t>Die Vergabestelle und die auftraggebende Körperschaft behalten sich das Recht vor, den Zuschlag nicht zu erteilen bzw. den Vertrag nicht abzuschließen, wenn die auf der Internetseite des AOV publizierten Richtpreise gemäß Art. 21/</w:t>
            </w:r>
            <w:proofErr w:type="spellStart"/>
            <w:r w:rsidRPr="00211C25">
              <w:rPr>
                <w:rFonts w:cs="Arial"/>
                <w:noProof w:val="0"/>
                <w:lang w:val="de-DE"/>
              </w:rPr>
              <w:t>ter</w:t>
            </w:r>
            <w:proofErr w:type="spellEnd"/>
            <w:r w:rsidRPr="00211C25">
              <w:rPr>
                <w:rFonts w:cs="Arial"/>
                <w:noProof w:val="0"/>
                <w:lang w:val="de-DE"/>
              </w:rPr>
              <w:t xml:space="preserve"> Abs. 5 LG Nr. 1/2002 günstiger sind.</w:t>
            </w:r>
          </w:p>
        </w:tc>
        <w:tc>
          <w:tcPr>
            <w:tcW w:w="993" w:type="dxa"/>
          </w:tcPr>
          <w:p w14:paraId="6882A7E0" w14:textId="77777777" w:rsidR="002330BF" w:rsidRPr="00211C25" w:rsidRDefault="002330BF" w:rsidP="002330BF">
            <w:pPr>
              <w:widowControl w:val="0"/>
              <w:rPr>
                <w:rFonts w:cs="Arial"/>
                <w:lang w:val="de-DE"/>
              </w:rPr>
            </w:pPr>
          </w:p>
        </w:tc>
        <w:tc>
          <w:tcPr>
            <w:tcW w:w="4252" w:type="dxa"/>
          </w:tcPr>
          <w:p w14:paraId="776F22B9" w14:textId="77777777" w:rsidR="002330BF" w:rsidRPr="00211C25" w:rsidRDefault="002330BF" w:rsidP="002330BF">
            <w:pPr>
              <w:pStyle w:val="Rientrocorpodeltesto"/>
              <w:widowControl w:val="0"/>
              <w:tabs>
                <w:tab w:val="left" w:pos="8496"/>
              </w:tabs>
              <w:spacing w:after="0"/>
              <w:ind w:left="0" w:right="105"/>
              <w:jc w:val="both"/>
              <w:rPr>
                <w:rFonts w:cs="Arial"/>
                <w:noProof w:val="0"/>
                <w:lang w:val="it-IT" w:eastAsia="it-IT"/>
              </w:rPr>
            </w:pPr>
            <w:r w:rsidRPr="00211C25">
              <w:rPr>
                <w:rFonts w:cs="Arial"/>
                <w:bCs/>
                <w:noProof w:val="0"/>
                <w:lang w:val="it-IT"/>
              </w:rPr>
              <w:t xml:space="preserve">La stazione appaltante e l’ente committente si riservano la facoltà di non aggiudicare ovvero di non stipulare il contratto, qualora </w:t>
            </w:r>
            <w:r w:rsidRPr="00211C25">
              <w:rPr>
                <w:rFonts w:cs="Arial"/>
                <w:noProof w:val="0"/>
                <w:lang w:val="it-IT"/>
              </w:rPr>
              <w:t xml:space="preserve">i prezzi di riferimento pubblicati sul sito dell’ACP risultino essere più favorevoli ai sensi dell’art. 21-ter comma 5 della </w:t>
            </w:r>
            <w:proofErr w:type="spellStart"/>
            <w:r w:rsidRPr="00211C25">
              <w:rPr>
                <w:rFonts w:cs="Arial"/>
                <w:noProof w:val="0"/>
                <w:lang w:val="it-IT"/>
              </w:rPr>
              <w:t>l.p</w:t>
            </w:r>
            <w:proofErr w:type="spellEnd"/>
            <w:r w:rsidRPr="00211C25">
              <w:rPr>
                <w:rFonts w:cs="Arial"/>
                <w:noProof w:val="0"/>
                <w:lang w:val="it-IT"/>
              </w:rPr>
              <w:t xml:space="preserve">. 1/2002. </w:t>
            </w:r>
          </w:p>
        </w:tc>
      </w:tr>
      <w:bookmarkEnd w:id="147"/>
      <w:tr w:rsidR="00F8101E" w:rsidRPr="003405F0" w14:paraId="402E4964" w14:textId="77777777" w:rsidTr="00173EA8">
        <w:tc>
          <w:tcPr>
            <w:tcW w:w="4397" w:type="dxa"/>
            <w:gridSpan w:val="3"/>
          </w:tcPr>
          <w:p w14:paraId="356BACE0" w14:textId="77777777" w:rsidR="002330BF" w:rsidRPr="00211C25" w:rsidRDefault="002330BF" w:rsidP="002330BF">
            <w:pPr>
              <w:widowControl w:val="0"/>
              <w:jc w:val="both"/>
              <w:rPr>
                <w:rFonts w:cs="Arial"/>
                <w:lang w:val="it-IT"/>
              </w:rPr>
            </w:pPr>
          </w:p>
        </w:tc>
        <w:tc>
          <w:tcPr>
            <w:tcW w:w="993" w:type="dxa"/>
          </w:tcPr>
          <w:p w14:paraId="7ED3D47A" w14:textId="77777777" w:rsidR="002330BF" w:rsidRPr="00211C25" w:rsidRDefault="002330BF" w:rsidP="002330BF">
            <w:pPr>
              <w:widowControl w:val="0"/>
              <w:rPr>
                <w:rFonts w:cs="Arial"/>
                <w:lang w:val="it-IT"/>
              </w:rPr>
            </w:pPr>
          </w:p>
        </w:tc>
        <w:tc>
          <w:tcPr>
            <w:tcW w:w="4252" w:type="dxa"/>
          </w:tcPr>
          <w:p w14:paraId="1F8B5AF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3405F0" w14:paraId="7BB0A600" w14:textId="77777777" w:rsidTr="00173EA8">
        <w:tc>
          <w:tcPr>
            <w:tcW w:w="4397" w:type="dxa"/>
            <w:gridSpan w:val="3"/>
          </w:tcPr>
          <w:p w14:paraId="4AC264FB" w14:textId="442B3145" w:rsidR="002330BF" w:rsidRPr="00211C25" w:rsidRDefault="002330BF" w:rsidP="002330BF">
            <w:pPr>
              <w:widowControl w:val="0"/>
              <w:jc w:val="both"/>
              <w:rPr>
                <w:rFonts w:cs="Arial"/>
                <w:color w:val="FF0000"/>
                <w:lang w:val="de-DE"/>
              </w:rPr>
            </w:pPr>
            <w:bookmarkStart w:id="148" w:name="_Hlk15046151"/>
            <w:r w:rsidRPr="00211C25">
              <w:rPr>
                <w:rFonts w:cs="Arial"/>
                <w:bCs/>
                <w:i/>
                <w:color w:val="FF0000"/>
                <w:highlight w:val="green"/>
                <w:lang w:val="de-DE"/>
              </w:rPr>
              <w:t>[Im Fall von Angebot nach Einheitspreisen, ansonsten streichen:]</w:t>
            </w:r>
          </w:p>
        </w:tc>
        <w:tc>
          <w:tcPr>
            <w:tcW w:w="993" w:type="dxa"/>
          </w:tcPr>
          <w:p w14:paraId="1EA8E15B" w14:textId="77777777" w:rsidR="002330BF" w:rsidRPr="00211C25" w:rsidRDefault="002330BF" w:rsidP="002330BF">
            <w:pPr>
              <w:widowControl w:val="0"/>
              <w:rPr>
                <w:rFonts w:cs="Arial"/>
                <w:color w:val="FF0000"/>
                <w:lang w:val="de-DE"/>
              </w:rPr>
            </w:pPr>
          </w:p>
        </w:tc>
        <w:tc>
          <w:tcPr>
            <w:tcW w:w="4252" w:type="dxa"/>
          </w:tcPr>
          <w:p w14:paraId="4FDA1050" w14:textId="77777777" w:rsidR="002330BF" w:rsidRPr="00211C25" w:rsidRDefault="002330BF" w:rsidP="002330BF">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F8101E" w:rsidRPr="003405F0" w14:paraId="0FA1A371" w14:textId="77777777" w:rsidTr="00173EA8">
        <w:tc>
          <w:tcPr>
            <w:tcW w:w="4397" w:type="dxa"/>
            <w:gridSpan w:val="3"/>
          </w:tcPr>
          <w:p w14:paraId="42DD3F24" w14:textId="4E7FEEB8" w:rsidR="002330BF" w:rsidRPr="00211C25" w:rsidRDefault="002330BF" w:rsidP="002330BF">
            <w:pPr>
              <w:widowControl w:val="0"/>
              <w:tabs>
                <w:tab w:val="center" w:pos="4536"/>
                <w:tab w:val="right" w:pos="9072"/>
              </w:tabs>
              <w:jc w:val="both"/>
              <w:rPr>
                <w:rFonts w:cs="Arial"/>
                <w:bCs/>
                <w:i/>
                <w:color w:val="FF0000"/>
                <w:lang w:val="de-DE"/>
              </w:rPr>
            </w:pPr>
            <w:r w:rsidRPr="00211C25">
              <w:rPr>
                <w:rFonts w:cs="Arial"/>
                <w:bCs/>
                <w:color w:val="FF0000"/>
                <w:lang w:val="de-DE"/>
              </w:rPr>
              <w:t xml:space="preserve">Die Vergabestelle nimmt </w:t>
            </w:r>
            <w:r w:rsidRPr="00211C25">
              <w:rPr>
                <w:rFonts w:cs="Arial"/>
                <w:b/>
                <w:bCs/>
                <w:color w:val="FF0000"/>
                <w:lang w:val="de-DE"/>
              </w:rPr>
              <w:t xml:space="preserve">nach der Erteilung des Zuschlags und vor Vertragsabschluss </w:t>
            </w:r>
            <w:r w:rsidRPr="00211C25">
              <w:rPr>
                <w:rFonts w:cs="Arial"/>
                <w:bCs/>
                <w:color w:val="FF0000"/>
                <w:lang w:val="de-DE"/>
              </w:rPr>
              <w:t>folgende Überprüfungen vor</w:t>
            </w:r>
            <w:r w:rsidRPr="00211C25">
              <w:rPr>
                <w:rFonts w:cs="Arial"/>
                <w:bCs/>
                <w:i/>
                <w:color w:val="FF0000"/>
                <w:lang w:val="de-DE"/>
              </w:rPr>
              <w:t>:</w:t>
            </w:r>
          </w:p>
          <w:p w14:paraId="3CCC2CB5" w14:textId="77777777" w:rsidR="002330BF" w:rsidRPr="00211C25" w:rsidRDefault="002330BF" w:rsidP="002330BF">
            <w:pPr>
              <w:widowControl w:val="0"/>
              <w:tabs>
                <w:tab w:val="center" w:pos="4536"/>
                <w:tab w:val="right" w:pos="9072"/>
              </w:tabs>
              <w:jc w:val="both"/>
              <w:rPr>
                <w:rFonts w:cs="Arial"/>
                <w:bCs/>
                <w:i/>
                <w:color w:val="FF0000"/>
                <w:lang w:val="de-DE"/>
              </w:rPr>
            </w:pPr>
          </w:p>
          <w:p w14:paraId="7FDBF36B" w14:textId="35389A7E" w:rsidR="002330BF" w:rsidRPr="00211C25" w:rsidRDefault="002330BF" w:rsidP="002330BF">
            <w:pPr>
              <w:pStyle w:val="Paragrafoelenco"/>
              <w:widowControl w:val="0"/>
              <w:numPr>
                <w:ilvl w:val="0"/>
                <w:numId w:val="64"/>
              </w:numPr>
              <w:contextualSpacing w:val="0"/>
              <w:jc w:val="both"/>
              <w:rPr>
                <w:rFonts w:cs="Arial"/>
                <w:b/>
                <w:bCs/>
                <w:color w:val="FF0000"/>
                <w:lang w:val="de-DE"/>
              </w:rPr>
            </w:pPr>
            <w:r w:rsidRPr="00211C25">
              <w:rPr>
                <w:rFonts w:cs="Arial"/>
                <w:b/>
                <w:bCs/>
                <w:color w:val="FF0000"/>
                <w:lang w:val="de-DE"/>
              </w:rPr>
              <w:t>Überprüfung</w:t>
            </w:r>
            <w:r w:rsidRPr="00211C25">
              <w:rPr>
                <w:rFonts w:cs="Arial"/>
                <w:bCs/>
                <w:color w:val="FF0000"/>
                <w:lang w:val="de-DE"/>
              </w:rPr>
              <w:t xml:space="preserve"> der vom Auftragnehmer eingereichten Berechnungen. Dabei werden die Einheitspreise als gültig und unabänderlich erachtet und im Falle von Rechenfehlern werden Produkt oder Summe korrigiert.</w:t>
            </w:r>
          </w:p>
          <w:p w14:paraId="34163DA4" w14:textId="77777777" w:rsidR="002330BF" w:rsidRPr="00211C25" w:rsidRDefault="002330BF" w:rsidP="002330BF">
            <w:pPr>
              <w:pStyle w:val="Paragrafoelenco"/>
              <w:widowControl w:val="0"/>
              <w:numPr>
                <w:ilvl w:val="0"/>
                <w:numId w:val="64"/>
              </w:numPr>
              <w:contextualSpacing w:val="0"/>
              <w:jc w:val="both"/>
              <w:rPr>
                <w:rFonts w:cs="Arial"/>
                <w:bCs/>
                <w:i/>
                <w:color w:val="FF0000"/>
                <w:lang w:val="de-DE"/>
              </w:rPr>
            </w:pPr>
            <w:r w:rsidRPr="00211C25">
              <w:rPr>
                <w:rFonts w:cs="Arial"/>
                <w:color w:val="FF0000"/>
                <w:lang w:val="de-DE"/>
              </w:rPr>
              <w:t xml:space="preserve">Stimmt der Gesamtpreis laut Überprüfung nicht mit dem Gesamtpreis laut Angebot überein, werden alle Einheitspreise auf Grundlage des Prozentsatzes der Abweichung </w:t>
            </w:r>
            <w:r w:rsidRPr="00211C25">
              <w:rPr>
                <w:rFonts w:cs="Arial"/>
                <w:b/>
                <w:color w:val="FF0000"/>
                <w:lang w:val="de-DE"/>
              </w:rPr>
              <w:t>korrigiert</w:t>
            </w:r>
            <w:r w:rsidRPr="00211C25">
              <w:rPr>
                <w:rFonts w:cs="Arial"/>
                <w:color w:val="FF0000"/>
                <w:lang w:val="de-DE"/>
              </w:rPr>
              <w:t>.</w:t>
            </w:r>
            <w:r w:rsidRPr="00211C25">
              <w:rPr>
                <w:rFonts w:cs="Arial"/>
                <w:bCs/>
                <w:color w:val="FF0000"/>
                <w:lang w:val="de-DE"/>
              </w:rPr>
              <w:t xml:space="preserve"> </w:t>
            </w:r>
          </w:p>
        </w:tc>
        <w:tc>
          <w:tcPr>
            <w:tcW w:w="993" w:type="dxa"/>
          </w:tcPr>
          <w:p w14:paraId="54479A76"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59FD918F" w14:textId="77777777" w:rsidR="002330BF" w:rsidRPr="00211C25" w:rsidRDefault="002330BF" w:rsidP="002330BF">
            <w:pPr>
              <w:widowControl w:val="0"/>
              <w:ind w:right="105"/>
              <w:jc w:val="both"/>
              <w:rPr>
                <w:rFonts w:cs="Arial"/>
                <w:noProof w:val="0"/>
                <w:color w:val="FF0000"/>
                <w:lang w:val="it-IT"/>
              </w:rPr>
            </w:pPr>
            <w:r w:rsidRPr="00211C25">
              <w:rPr>
                <w:rFonts w:cs="Arial"/>
                <w:color w:val="FF0000"/>
                <w:lang w:val="it-IT"/>
              </w:rPr>
              <w:t xml:space="preserve">La stazione appaltante, </w:t>
            </w:r>
            <w:r w:rsidRPr="00211C25">
              <w:rPr>
                <w:rFonts w:cs="Arial"/>
                <w:b/>
                <w:bCs/>
                <w:color w:val="FF0000"/>
                <w:lang w:val="it-IT"/>
              </w:rPr>
              <w:t>dopo l’aggiudicazione e prima della stipulazione del contratto</w:t>
            </w:r>
            <w:r w:rsidRPr="00211C25">
              <w:rPr>
                <w:rFonts w:cs="Arial"/>
                <w:color w:val="FF0000"/>
                <w:lang w:val="it-IT"/>
              </w:rPr>
              <w:t xml:space="preserve">, procede come segue: </w:t>
            </w:r>
          </w:p>
          <w:p w14:paraId="6FC5FBFB" w14:textId="77777777" w:rsidR="002330BF" w:rsidRPr="00211C25" w:rsidRDefault="002330BF" w:rsidP="002330BF">
            <w:pPr>
              <w:widowControl w:val="0"/>
              <w:ind w:right="105"/>
              <w:jc w:val="both"/>
              <w:rPr>
                <w:rFonts w:cs="Arial"/>
                <w:color w:val="FF0000"/>
                <w:lang w:val="it-IT"/>
              </w:rPr>
            </w:pPr>
          </w:p>
          <w:p w14:paraId="2D189721" w14:textId="09985D1B" w:rsidR="002330BF" w:rsidRPr="00211C25" w:rsidRDefault="002330BF" w:rsidP="002330BF">
            <w:pPr>
              <w:pStyle w:val="Paragrafoelenco"/>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verifica</w:t>
            </w:r>
            <w:r w:rsidRPr="00211C25">
              <w:rPr>
                <w:rFonts w:cs="Arial"/>
                <w:color w:val="FF0000"/>
                <w:lang w:val="it-IT"/>
              </w:rPr>
              <w:t xml:space="preserve"> i conteggi presentati dall’affidatario. Tale verifica viene effettuata tenendo per validi e immutabili i prezzi unitari e correggendo, ove si riscontrino errori di calcolo, prodotto o somma. </w:t>
            </w:r>
          </w:p>
          <w:p w14:paraId="236AA6C1" w14:textId="77777777" w:rsidR="002330BF" w:rsidRPr="00211C25" w:rsidRDefault="002330BF" w:rsidP="002330BF">
            <w:pPr>
              <w:pStyle w:val="Paragrafoelenco"/>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 xml:space="preserve">corregge, </w:t>
            </w:r>
            <w:r w:rsidRPr="00211C25">
              <w:rPr>
                <w:rFonts w:cs="Arial"/>
                <w:bCs/>
                <w:color w:val="FF0000"/>
                <w:lang w:val="it-IT"/>
              </w:rPr>
              <w:t>i</w:t>
            </w:r>
            <w:r w:rsidRPr="00211C25">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330BF" w:rsidRPr="00211C25" w:rsidRDefault="002330BF" w:rsidP="002330BF">
            <w:pPr>
              <w:widowControl w:val="0"/>
              <w:jc w:val="both"/>
              <w:rPr>
                <w:rFonts w:cs="Arial"/>
                <w:bCs/>
                <w:i/>
                <w:color w:val="FF0000"/>
                <w:lang w:val="it-IT"/>
              </w:rPr>
            </w:pPr>
          </w:p>
        </w:tc>
      </w:tr>
      <w:tr w:rsidR="00F8101E" w:rsidRPr="003405F0" w14:paraId="69D8D2CB" w14:textId="77777777" w:rsidTr="00173EA8">
        <w:tc>
          <w:tcPr>
            <w:tcW w:w="4397" w:type="dxa"/>
            <w:gridSpan w:val="3"/>
          </w:tcPr>
          <w:p w14:paraId="4707CD8A" w14:textId="4AAB6E54" w:rsidR="002330BF" w:rsidRPr="00211C25" w:rsidRDefault="002330BF" w:rsidP="002330BF">
            <w:pPr>
              <w:widowControl w:val="0"/>
              <w:tabs>
                <w:tab w:val="center" w:pos="4536"/>
                <w:tab w:val="right" w:pos="9072"/>
              </w:tabs>
              <w:jc w:val="both"/>
              <w:rPr>
                <w:rFonts w:cs="Arial"/>
                <w:bCs/>
                <w:color w:val="FF0000"/>
                <w:lang w:val="de-DE"/>
              </w:rPr>
            </w:pPr>
            <w:r w:rsidRPr="00211C25">
              <w:rPr>
                <w:rFonts w:cs="Arial"/>
                <w:color w:val="FF0000"/>
                <w:lang w:val="de-DE"/>
              </w:rPr>
              <w:t>Die angebotenen, gegebenenfalls korrigierten Einheitspreise bilden das vertragliche Verzeichnis der Einheitspreise.</w:t>
            </w:r>
          </w:p>
        </w:tc>
        <w:tc>
          <w:tcPr>
            <w:tcW w:w="993" w:type="dxa"/>
          </w:tcPr>
          <w:p w14:paraId="1164F669"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330BF" w:rsidRPr="00211C25" w:rsidRDefault="002330BF" w:rsidP="002330BF">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48"/>
      <w:tr w:rsidR="00F8101E" w:rsidRPr="003405F0" w14:paraId="12699AC9" w14:textId="77777777" w:rsidTr="00173EA8">
        <w:tc>
          <w:tcPr>
            <w:tcW w:w="4397" w:type="dxa"/>
            <w:gridSpan w:val="3"/>
          </w:tcPr>
          <w:p w14:paraId="3E1B9BE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4437A9F4"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330BF" w:rsidRPr="00211C25" w:rsidRDefault="002330BF" w:rsidP="002330BF">
            <w:pPr>
              <w:widowControl w:val="0"/>
              <w:jc w:val="both"/>
              <w:rPr>
                <w:rFonts w:cs="Arial"/>
                <w:color w:val="FF0000"/>
                <w:highlight w:val="yellow"/>
                <w:lang w:val="it-IT"/>
              </w:rPr>
            </w:pPr>
          </w:p>
        </w:tc>
      </w:tr>
      <w:tr w:rsidR="00F8101E" w:rsidRPr="00211C25" w14:paraId="02BEC146" w14:textId="77777777" w:rsidTr="00173EA8">
        <w:tc>
          <w:tcPr>
            <w:tcW w:w="4397" w:type="dxa"/>
            <w:gridSpan w:val="3"/>
          </w:tcPr>
          <w:p w14:paraId="32CE5EC2" w14:textId="77777777" w:rsidR="002330BF" w:rsidRPr="00AA522A" w:rsidRDefault="002330BF" w:rsidP="002330BF">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2330BF" w:rsidRPr="00AA522A" w:rsidRDefault="002330BF" w:rsidP="002330BF">
            <w:pPr>
              <w:widowControl w:val="0"/>
              <w:tabs>
                <w:tab w:val="center" w:pos="4536"/>
                <w:tab w:val="right" w:pos="9072"/>
              </w:tabs>
              <w:ind w:right="105"/>
              <w:jc w:val="both"/>
              <w:rPr>
                <w:rFonts w:cs="Arial"/>
                <w:lang w:val="de-DE"/>
              </w:rPr>
            </w:pPr>
          </w:p>
        </w:tc>
        <w:tc>
          <w:tcPr>
            <w:tcW w:w="4252" w:type="dxa"/>
          </w:tcPr>
          <w:p w14:paraId="14A11567" w14:textId="77777777" w:rsidR="002330BF" w:rsidRPr="00AA522A" w:rsidRDefault="002330BF" w:rsidP="002330BF">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F8101E" w:rsidRPr="00211C25" w14:paraId="217B45E9" w14:textId="77777777" w:rsidTr="00173EA8">
        <w:tc>
          <w:tcPr>
            <w:tcW w:w="4397" w:type="dxa"/>
            <w:gridSpan w:val="3"/>
          </w:tcPr>
          <w:p w14:paraId="6B095E63" w14:textId="77777777" w:rsidR="002330BF" w:rsidRPr="00AA522A" w:rsidRDefault="002330BF" w:rsidP="002330BF">
            <w:pPr>
              <w:widowControl w:val="0"/>
              <w:jc w:val="both"/>
              <w:rPr>
                <w:rFonts w:cs="Arial"/>
                <w:lang w:val="it-IT"/>
              </w:rPr>
            </w:pPr>
          </w:p>
        </w:tc>
        <w:tc>
          <w:tcPr>
            <w:tcW w:w="993" w:type="dxa"/>
          </w:tcPr>
          <w:p w14:paraId="6176F281" w14:textId="77777777" w:rsidR="002330BF" w:rsidRPr="00AA522A" w:rsidRDefault="002330BF" w:rsidP="002330BF">
            <w:pPr>
              <w:widowControl w:val="0"/>
              <w:rPr>
                <w:rFonts w:cs="Arial"/>
                <w:lang w:val="it-IT"/>
              </w:rPr>
            </w:pPr>
          </w:p>
        </w:tc>
        <w:tc>
          <w:tcPr>
            <w:tcW w:w="4252" w:type="dxa"/>
          </w:tcPr>
          <w:p w14:paraId="2B42170E" w14:textId="77777777" w:rsidR="002330BF" w:rsidRPr="00AA522A" w:rsidRDefault="002330BF" w:rsidP="002330BF">
            <w:pPr>
              <w:widowControl w:val="0"/>
              <w:tabs>
                <w:tab w:val="center" w:pos="4536"/>
                <w:tab w:val="right" w:pos="9072"/>
              </w:tabs>
              <w:ind w:right="105"/>
              <w:jc w:val="both"/>
              <w:rPr>
                <w:rFonts w:cs="Arial"/>
                <w:bCs/>
                <w:lang w:val="it-IT"/>
              </w:rPr>
            </w:pPr>
          </w:p>
        </w:tc>
      </w:tr>
      <w:tr w:rsidR="00F8101E" w:rsidRPr="003405F0" w14:paraId="393F43B4" w14:textId="77777777" w:rsidTr="00173EA8">
        <w:tc>
          <w:tcPr>
            <w:tcW w:w="4397" w:type="dxa"/>
            <w:gridSpan w:val="3"/>
          </w:tcPr>
          <w:p w14:paraId="1135BC9C" w14:textId="77777777" w:rsidR="002330BF" w:rsidRPr="00AA522A" w:rsidRDefault="002330BF" w:rsidP="002330BF">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2330BF" w:rsidRPr="00AA522A" w:rsidRDefault="002330BF" w:rsidP="002330BF">
            <w:pPr>
              <w:widowControl w:val="0"/>
              <w:rPr>
                <w:rFonts w:cs="Arial"/>
                <w:b/>
                <w:lang w:val="de-DE"/>
              </w:rPr>
            </w:pPr>
          </w:p>
        </w:tc>
        <w:tc>
          <w:tcPr>
            <w:tcW w:w="4252" w:type="dxa"/>
          </w:tcPr>
          <w:p w14:paraId="47E86388" w14:textId="77777777" w:rsidR="002330BF" w:rsidRPr="00AA522A" w:rsidRDefault="002330BF" w:rsidP="002330BF">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F8101E" w:rsidRPr="003405F0" w14:paraId="516B0685" w14:textId="77777777" w:rsidTr="00173EA8">
        <w:tc>
          <w:tcPr>
            <w:tcW w:w="4397" w:type="dxa"/>
            <w:gridSpan w:val="3"/>
          </w:tcPr>
          <w:p w14:paraId="4D0F014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53AFC15A"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2330BF" w:rsidRPr="00211C25" w:rsidRDefault="002330BF" w:rsidP="002330BF">
            <w:pPr>
              <w:widowControl w:val="0"/>
              <w:jc w:val="both"/>
              <w:rPr>
                <w:rFonts w:cs="Arial"/>
                <w:color w:val="FF0000"/>
                <w:highlight w:val="yellow"/>
                <w:lang w:val="it-IT"/>
              </w:rPr>
            </w:pPr>
          </w:p>
        </w:tc>
      </w:tr>
      <w:tr w:rsidR="00F8101E" w:rsidRPr="003405F0" w14:paraId="32341D36" w14:textId="77777777" w:rsidTr="00173EA8">
        <w:tc>
          <w:tcPr>
            <w:tcW w:w="4397" w:type="dxa"/>
            <w:gridSpan w:val="3"/>
            <w:shd w:val="clear" w:color="auto" w:fill="E0E0E0"/>
          </w:tcPr>
          <w:p w14:paraId="706C7310" w14:textId="77777777" w:rsidR="002330BF" w:rsidRPr="00211C25" w:rsidRDefault="002330BF" w:rsidP="002330BF">
            <w:pPr>
              <w:pStyle w:val="Corpodeltesto2"/>
              <w:widowControl w:val="0"/>
              <w:spacing w:after="0" w:line="240" w:lineRule="auto"/>
              <w:jc w:val="center"/>
              <w:rPr>
                <w:rFonts w:cs="Arial"/>
                <w:b/>
              </w:rPr>
            </w:pPr>
          </w:p>
          <w:p w14:paraId="0B870F7F"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TEIL III</w:t>
            </w:r>
          </w:p>
          <w:p w14:paraId="576A3727" w14:textId="77777777" w:rsidR="002330BF" w:rsidRPr="00211C25" w:rsidRDefault="002330BF" w:rsidP="002330BF">
            <w:pPr>
              <w:pStyle w:val="Corpodeltesto2"/>
              <w:widowControl w:val="0"/>
              <w:spacing w:after="0" w:line="240" w:lineRule="auto"/>
              <w:jc w:val="center"/>
              <w:rPr>
                <w:rFonts w:cs="Arial"/>
                <w:b/>
                <w:lang w:val="de-DE"/>
              </w:rPr>
            </w:pPr>
          </w:p>
          <w:p w14:paraId="25B73B54"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KONTROLLE GEMÄSS ART. </w:t>
            </w:r>
          </w:p>
          <w:p w14:paraId="426A662D" w14:textId="06DEA045"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330BF" w:rsidRPr="00211C25" w:rsidRDefault="002330BF" w:rsidP="002330BF">
            <w:pPr>
              <w:widowControl w:val="0"/>
              <w:tabs>
                <w:tab w:val="center" w:pos="4536"/>
                <w:tab w:val="right" w:pos="9072"/>
              </w:tabs>
              <w:jc w:val="both"/>
              <w:rPr>
                <w:rFonts w:cs="Arial"/>
                <w:lang w:val="de-DE"/>
              </w:rPr>
            </w:pPr>
          </w:p>
        </w:tc>
        <w:tc>
          <w:tcPr>
            <w:tcW w:w="993" w:type="dxa"/>
          </w:tcPr>
          <w:p w14:paraId="04856FF1" w14:textId="77777777" w:rsidR="002330BF" w:rsidRPr="00211C25" w:rsidRDefault="002330BF" w:rsidP="002330BF">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330BF" w:rsidRPr="00211C25" w:rsidRDefault="002330BF" w:rsidP="002330BF">
            <w:pPr>
              <w:pStyle w:val="Corpodeltesto2"/>
              <w:widowControl w:val="0"/>
              <w:spacing w:after="0" w:line="240" w:lineRule="auto"/>
              <w:ind w:right="105"/>
              <w:jc w:val="center"/>
              <w:rPr>
                <w:rFonts w:cs="Arial"/>
                <w:b/>
                <w:lang w:val="de-DE"/>
              </w:rPr>
            </w:pPr>
          </w:p>
          <w:p w14:paraId="1DDFB730"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PARTE III</w:t>
            </w:r>
          </w:p>
          <w:p w14:paraId="2A837485" w14:textId="77777777" w:rsidR="002330BF" w:rsidRPr="00211C25" w:rsidRDefault="002330BF" w:rsidP="002330BF">
            <w:pPr>
              <w:pStyle w:val="Corpodeltesto2"/>
              <w:widowControl w:val="0"/>
              <w:spacing w:after="0" w:line="240" w:lineRule="auto"/>
              <w:ind w:right="105"/>
              <w:jc w:val="center"/>
              <w:rPr>
                <w:rFonts w:cs="Arial"/>
                <w:b/>
              </w:rPr>
            </w:pPr>
          </w:p>
          <w:p w14:paraId="1019E21E"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CONTROLLI EX</w:t>
            </w:r>
          </w:p>
          <w:p w14:paraId="4C045D88"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3405F0" w14:paraId="5DBC60FD" w14:textId="77777777" w:rsidTr="00173EA8">
        <w:tc>
          <w:tcPr>
            <w:tcW w:w="4397" w:type="dxa"/>
            <w:gridSpan w:val="3"/>
          </w:tcPr>
          <w:p w14:paraId="145177E9"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1471F093" w14:textId="77777777" w:rsidR="002330BF" w:rsidRPr="00211C25" w:rsidRDefault="002330BF" w:rsidP="002330BF">
            <w:pPr>
              <w:widowControl w:val="0"/>
              <w:rPr>
                <w:rFonts w:cs="Arial"/>
                <w:lang w:val="it-IT"/>
              </w:rPr>
            </w:pPr>
          </w:p>
        </w:tc>
        <w:tc>
          <w:tcPr>
            <w:tcW w:w="4252" w:type="dxa"/>
          </w:tcPr>
          <w:p w14:paraId="7227037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3405F0" w14:paraId="2F6CFD06" w14:textId="77777777" w:rsidTr="00173EA8">
        <w:tc>
          <w:tcPr>
            <w:tcW w:w="4397" w:type="dxa"/>
            <w:gridSpan w:val="3"/>
          </w:tcPr>
          <w:p w14:paraId="1EE1C0D3" w14:textId="793C6F3C" w:rsidR="002330BF" w:rsidRPr="00211C25" w:rsidRDefault="002330BF" w:rsidP="002330BF">
            <w:pPr>
              <w:pStyle w:val="Corpodeltesto2"/>
              <w:widowControl w:val="0"/>
              <w:spacing w:after="0" w:line="240" w:lineRule="auto"/>
              <w:jc w:val="both"/>
              <w:rPr>
                <w:rFonts w:cs="Arial"/>
                <w:lang w:val="de-DE"/>
              </w:rPr>
            </w:pPr>
            <w:r w:rsidRPr="00211C25">
              <w:rPr>
                <w:rFonts w:cs="Arial"/>
                <w:b/>
                <w:lang w:val="de-DE"/>
              </w:rPr>
              <w:t xml:space="preserve">1. </w:t>
            </w:r>
            <w:r>
              <w:rPr>
                <w:rFonts w:cs="Arial"/>
                <w:b/>
                <w:lang w:val="de-DE"/>
              </w:rPr>
              <w:t>VON</w:t>
            </w:r>
            <w:r w:rsidRPr="00211C25">
              <w:rPr>
                <w:rFonts w:cs="Arial"/>
                <w:b/>
                <w:lang w:val="de-DE"/>
              </w:rPr>
              <w:t xml:space="preserve"> DER VERGABESTELLE GEFORDERTE DOKUMENTE </w:t>
            </w:r>
            <w:r>
              <w:rPr>
                <w:rFonts w:cs="Arial"/>
                <w:b/>
                <w:lang w:val="de-DE"/>
              </w:rPr>
              <w:t>DES</w:t>
            </w:r>
            <w:r w:rsidRPr="00211C25">
              <w:rPr>
                <w:rFonts w:cs="Arial"/>
                <w:b/>
                <w:lang w:val="de-DE"/>
              </w:rPr>
              <w:t xml:space="preserve"> WIRTSCHAFTS</w:t>
            </w:r>
            <w:r>
              <w:rPr>
                <w:rFonts w:cs="Arial"/>
                <w:b/>
                <w:lang w:val="de-DE"/>
              </w:rPr>
              <w:t>-</w:t>
            </w:r>
            <w:r w:rsidRPr="00211C25">
              <w:rPr>
                <w:rFonts w:cs="Arial"/>
                <w:b/>
                <w:lang w:val="de-DE"/>
              </w:rPr>
              <w:t>TEILNEHMER</w:t>
            </w:r>
            <w:r>
              <w:rPr>
                <w:rFonts w:cs="Arial"/>
                <w:b/>
                <w:lang w:val="de-DE"/>
              </w:rPr>
              <w:t>S</w:t>
            </w:r>
          </w:p>
        </w:tc>
        <w:tc>
          <w:tcPr>
            <w:tcW w:w="993" w:type="dxa"/>
          </w:tcPr>
          <w:p w14:paraId="55AF1C3E" w14:textId="77777777" w:rsidR="002330BF" w:rsidRPr="00211C25" w:rsidRDefault="002330BF" w:rsidP="002330BF">
            <w:pPr>
              <w:widowControl w:val="0"/>
              <w:rPr>
                <w:rFonts w:cs="Arial"/>
                <w:lang w:val="de-DE"/>
              </w:rPr>
            </w:pPr>
          </w:p>
        </w:tc>
        <w:tc>
          <w:tcPr>
            <w:tcW w:w="4252" w:type="dxa"/>
          </w:tcPr>
          <w:p w14:paraId="39DB5C34" w14:textId="77777777"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49" w:name="OLE_LINK5"/>
            <w:r w:rsidRPr="00211C25">
              <w:rPr>
                <w:rFonts w:cs="Arial"/>
                <w:b/>
                <w:lang w:val="it-IT"/>
              </w:rPr>
              <w:t>DOCUMENTAZIONE RICHIESTA DALLA STAZIONE APPALTANTE ALL’OPERATORE ECONOMICO</w:t>
            </w:r>
            <w:bookmarkEnd w:id="149"/>
          </w:p>
        </w:tc>
      </w:tr>
      <w:tr w:rsidR="00F8101E" w:rsidRPr="003405F0" w14:paraId="67BD0952" w14:textId="77777777" w:rsidTr="00173EA8">
        <w:trPr>
          <w:trHeight w:val="314"/>
        </w:trPr>
        <w:tc>
          <w:tcPr>
            <w:tcW w:w="4397" w:type="dxa"/>
            <w:gridSpan w:val="3"/>
          </w:tcPr>
          <w:p w14:paraId="0333A99F" w14:textId="77777777" w:rsidR="002330BF" w:rsidRPr="00211C25" w:rsidRDefault="002330BF" w:rsidP="002330BF">
            <w:pPr>
              <w:widowControl w:val="0"/>
              <w:autoSpaceDE w:val="0"/>
              <w:autoSpaceDN w:val="0"/>
              <w:adjustRightInd w:val="0"/>
              <w:jc w:val="center"/>
              <w:rPr>
                <w:rFonts w:cs="Arial"/>
                <w:lang w:val="it-IT"/>
              </w:rPr>
            </w:pPr>
          </w:p>
        </w:tc>
        <w:tc>
          <w:tcPr>
            <w:tcW w:w="993" w:type="dxa"/>
          </w:tcPr>
          <w:p w14:paraId="6FFEF573" w14:textId="77777777" w:rsidR="002330BF" w:rsidRPr="00211C25" w:rsidRDefault="002330BF" w:rsidP="002330BF">
            <w:pPr>
              <w:widowControl w:val="0"/>
              <w:rPr>
                <w:rFonts w:cs="Arial"/>
                <w:lang w:val="it-IT"/>
              </w:rPr>
            </w:pPr>
          </w:p>
        </w:tc>
        <w:tc>
          <w:tcPr>
            <w:tcW w:w="4252" w:type="dxa"/>
          </w:tcPr>
          <w:p w14:paraId="231B41EE" w14:textId="77777777" w:rsidR="002330BF" w:rsidRPr="00211C25" w:rsidRDefault="002330BF" w:rsidP="002330BF">
            <w:pPr>
              <w:widowControl w:val="0"/>
              <w:autoSpaceDE w:val="0"/>
              <w:autoSpaceDN w:val="0"/>
              <w:adjustRightInd w:val="0"/>
              <w:ind w:left="150" w:right="105" w:hanging="150"/>
              <w:jc w:val="center"/>
              <w:rPr>
                <w:rFonts w:cs="Arial"/>
                <w:lang w:val="it-IT"/>
              </w:rPr>
            </w:pPr>
          </w:p>
        </w:tc>
      </w:tr>
      <w:tr w:rsidR="00F8101E" w:rsidRPr="003405F0" w14:paraId="61A28467" w14:textId="77777777" w:rsidTr="00173EA8">
        <w:tc>
          <w:tcPr>
            <w:tcW w:w="4397" w:type="dxa"/>
            <w:gridSpan w:val="3"/>
          </w:tcPr>
          <w:p w14:paraId="5A1B8207" w14:textId="76135B1A" w:rsidR="002330BF" w:rsidRPr="00211C25" w:rsidRDefault="002330BF" w:rsidP="002330BF">
            <w:pPr>
              <w:widowControl w:val="0"/>
              <w:jc w:val="both"/>
              <w:rPr>
                <w:rFonts w:cs="Arial"/>
                <w:lang w:val="de-DE"/>
              </w:rPr>
            </w:pPr>
            <w:r w:rsidRPr="00211C25">
              <w:rPr>
                <w:rFonts w:cs="Arial"/>
                <w:noProof w:val="0"/>
                <w:lang w:val="de-DE" w:eastAsia="it-IT"/>
              </w:rPr>
              <w:t xml:space="preserve">Gemäß Art. 27 Abs. 2 LG Nr. 16/2015 beschränkt die Vergabestelle </w:t>
            </w:r>
            <w:r w:rsidRPr="00211C25">
              <w:rPr>
                <w:rFonts w:cs="Arial"/>
                <w:lang w:val="de-DE"/>
              </w:rPr>
              <w:t>die Überprüfung der allgemeinen und besonderen Anforderungen auf den Zuschlagsempfänger (einschli</w:t>
            </w:r>
            <w:r>
              <w:rPr>
                <w:rFonts w:cs="Arial"/>
                <w:lang w:val="de-DE"/>
              </w:rPr>
              <w:t>eßlich etwaige Hilfsunternehmen und</w:t>
            </w:r>
            <w:r w:rsidRPr="00211C25">
              <w:rPr>
                <w:rFonts w:cs="Arial"/>
                <w:lang w:val="de-DE"/>
              </w:rPr>
              <w:t xml:space="preserve"> ausführende Konsortiumsmitglieder). Es wird auf Art. 32 LG Nr. 16/2015 verwiesen.</w:t>
            </w:r>
          </w:p>
          <w:p w14:paraId="6C582E51" w14:textId="3A9040EA" w:rsidR="002330BF" w:rsidRPr="00211C25" w:rsidRDefault="002330BF" w:rsidP="002330BF">
            <w:pPr>
              <w:widowControl w:val="0"/>
              <w:autoSpaceDE w:val="0"/>
              <w:autoSpaceDN w:val="0"/>
              <w:adjustRightInd w:val="0"/>
              <w:jc w:val="both"/>
              <w:rPr>
                <w:rFonts w:cs="Arial"/>
                <w:lang w:val="de-DE"/>
              </w:rPr>
            </w:pPr>
            <w:r w:rsidRPr="00211C25">
              <w:rPr>
                <w:rFonts w:cs="Arial"/>
                <w:noProof w:val="0"/>
                <w:lang w:val="de-DE" w:eastAsia="de-DE"/>
              </w:rPr>
              <w:lastRenderedPageBreak/>
              <w:t xml:space="preserve">Die Teilnahme am vorliegenden Verfahren gilt als Erklärung über die Erfüllung der von den staatlichen Rechtsvorschriften vorgegebenen und in den Ausschreibungsbedingungen näher </w:t>
            </w:r>
            <w:proofErr w:type="spellStart"/>
            <w:r w:rsidRPr="00211C25">
              <w:rPr>
                <w:rFonts w:cs="Arial"/>
                <w:noProof w:val="0"/>
                <w:lang w:val="de-DE" w:eastAsia="de-DE"/>
              </w:rPr>
              <w:t>ausge</w:t>
            </w:r>
            <w:proofErr w:type="spellEnd"/>
            <w:r w:rsidRPr="00211C25">
              <w:rPr>
                <w:rFonts w:cs="Arial"/>
                <w:noProof w:val="0"/>
                <w:lang w:val="de-DE" w:eastAsia="de-DE"/>
              </w:rPr>
              <w:t>-führten und eventuell vervollständigten allg</w:t>
            </w:r>
            <w:r>
              <w:rPr>
                <w:rFonts w:cs="Arial"/>
                <w:noProof w:val="0"/>
                <w:lang w:val="de-DE" w:eastAsia="de-DE"/>
              </w:rPr>
              <w:t>e</w:t>
            </w:r>
            <w:r w:rsidRPr="00211C25">
              <w:rPr>
                <w:rFonts w:cs="Arial"/>
                <w:noProof w:val="0"/>
                <w:lang w:val="de-DE" w:eastAsia="de-DE"/>
              </w:rPr>
              <w:t>meinen und besonderen Anforderungen.</w:t>
            </w:r>
          </w:p>
        </w:tc>
        <w:tc>
          <w:tcPr>
            <w:tcW w:w="993" w:type="dxa"/>
          </w:tcPr>
          <w:p w14:paraId="0DF5C939" w14:textId="77777777" w:rsidR="002330BF" w:rsidRPr="00211C25" w:rsidRDefault="002330BF" w:rsidP="002330BF">
            <w:pPr>
              <w:widowControl w:val="0"/>
              <w:jc w:val="both"/>
              <w:rPr>
                <w:rFonts w:cs="Arial"/>
                <w:lang w:val="de-DE"/>
              </w:rPr>
            </w:pPr>
          </w:p>
        </w:tc>
        <w:tc>
          <w:tcPr>
            <w:tcW w:w="4252" w:type="dxa"/>
          </w:tcPr>
          <w:p w14:paraId="2935437C" w14:textId="77777777" w:rsidR="002330BF" w:rsidRPr="00211C25" w:rsidRDefault="002330BF" w:rsidP="002330BF">
            <w:pPr>
              <w:widowControl w:val="0"/>
              <w:jc w:val="both"/>
              <w:rPr>
                <w:rFonts w:cs="Arial"/>
                <w:lang w:val="it-IT"/>
              </w:rPr>
            </w:pPr>
            <w:r w:rsidRPr="00211C25">
              <w:rPr>
                <w:rFonts w:cs="Arial"/>
                <w:noProof w:val="0"/>
                <w:lang w:val="it-IT" w:eastAsia="de-DE"/>
              </w:rPr>
              <w:t>A n</w:t>
            </w:r>
            <w:r w:rsidRPr="00211C25">
              <w:rPr>
                <w:rFonts w:cs="Arial"/>
                <w:lang w:val="it-IT"/>
              </w:rPr>
              <w:t>or</w:t>
            </w:r>
            <w:r w:rsidRPr="00211C25">
              <w:rPr>
                <w:rFonts w:cs="Arial"/>
                <w:noProof w:val="0"/>
                <w:lang w:val="it-IT" w:eastAsia="de-DE"/>
              </w:rPr>
              <w:t xml:space="preserve">ma dell’art. 27, comma 2 </w:t>
            </w:r>
            <w:proofErr w:type="spellStart"/>
            <w:r w:rsidRPr="00211C25">
              <w:rPr>
                <w:rFonts w:cs="Arial"/>
                <w:noProof w:val="0"/>
                <w:lang w:val="it-IT" w:eastAsia="de-DE"/>
              </w:rPr>
              <w:t>l.p</w:t>
            </w:r>
            <w:proofErr w:type="spellEnd"/>
            <w:r w:rsidRPr="00211C25">
              <w:rPr>
                <w:rFonts w:cs="Arial"/>
                <w:noProof w:val="0"/>
                <w:lang w:val="it-IT" w:eastAsia="de-DE"/>
              </w:rPr>
              <w:t xml:space="preserve">. 16/2015 </w:t>
            </w:r>
            <w:r w:rsidRPr="00211C25">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330BF" w:rsidRPr="00211C25" w:rsidRDefault="002330BF" w:rsidP="002330BF">
            <w:pPr>
              <w:widowControl w:val="0"/>
              <w:jc w:val="both"/>
              <w:rPr>
                <w:rFonts w:cs="Arial"/>
                <w:lang w:val="it-IT"/>
              </w:rPr>
            </w:pPr>
          </w:p>
          <w:p w14:paraId="476AA757" w14:textId="77777777" w:rsidR="002330BF" w:rsidRPr="00211C25" w:rsidRDefault="002330BF" w:rsidP="002330BF">
            <w:pPr>
              <w:widowControl w:val="0"/>
              <w:autoSpaceDE w:val="0"/>
              <w:autoSpaceDN w:val="0"/>
              <w:adjustRightInd w:val="0"/>
              <w:ind w:right="76"/>
              <w:jc w:val="both"/>
              <w:rPr>
                <w:rFonts w:cs="Arial"/>
                <w:b/>
                <w:lang w:val="it-IT"/>
              </w:rPr>
            </w:pPr>
            <w:r w:rsidRPr="00211C25">
              <w:rPr>
                <w:rFonts w:cs="Arial"/>
                <w:noProof w:val="0"/>
                <w:lang w:val="it-IT" w:eastAsia="de-DE"/>
              </w:rPr>
              <w:lastRenderedPageBreak/>
              <w:t>La partecipazione alla presente procedura vale quale dichiarazione del possesso dei requisiti di ordine generale e speciale come stabiliti dalla normativa nazionale, specificati ed eventualmente integrati dal bando di gara.</w:t>
            </w:r>
          </w:p>
        </w:tc>
      </w:tr>
      <w:tr w:rsidR="00F8101E" w:rsidRPr="003405F0" w14:paraId="7C69BC52" w14:textId="77777777" w:rsidTr="00173EA8">
        <w:tc>
          <w:tcPr>
            <w:tcW w:w="4397" w:type="dxa"/>
            <w:gridSpan w:val="3"/>
          </w:tcPr>
          <w:p w14:paraId="32BE4E6B" w14:textId="77777777" w:rsidR="002330BF" w:rsidRPr="00211C25" w:rsidRDefault="002330BF" w:rsidP="002330BF">
            <w:pPr>
              <w:widowControl w:val="0"/>
              <w:autoSpaceDE w:val="0"/>
              <w:autoSpaceDN w:val="0"/>
              <w:adjustRightInd w:val="0"/>
              <w:ind w:right="76"/>
              <w:jc w:val="center"/>
              <w:rPr>
                <w:rFonts w:cs="Arial"/>
                <w:b/>
                <w:lang w:val="it-IT"/>
              </w:rPr>
            </w:pPr>
          </w:p>
        </w:tc>
        <w:tc>
          <w:tcPr>
            <w:tcW w:w="993" w:type="dxa"/>
          </w:tcPr>
          <w:p w14:paraId="49D32108" w14:textId="77777777" w:rsidR="002330BF" w:rsidRPr="00211C25" w:rsidRDefault="002330BF" w:rsidP="002330BF">
            <w:pPr>
              <w:widowControl w:val="0"/>
              <w:rPr>
                <w:rFonts w:cs="Arial"/>
                <w:lang w:val="it-IT"/>
              </w:rPr>
            </w:pPr>
          </w:p>
        </w:tc>
        <w:tc>
          <w:tcPr>
            <w:tcW w:w="4252" w:type="dxa"/>
          </w:tcPr>
          <w:p w14:paraId="43A718A8" w14:textId="77777777" w:rsidR="002330BF" w:rsidRPr="00211C25" w:rsidRDefault="002330BF" w:rsidP="002330BF">
            <w:pPr>
              <w:widowControl w:val="0"/>
              <w:autoSpaceDE w:val="0"/>
              <w:autoSpaceDN w:val="0"/>
              <w:adjustRightInd w:val="0"/>
              <w:ind w:left="150" w:right="105" w:hanging="150"/>
              <w:jc w:val="center"/>
              <w:rPr>
                <w:rFonts w:cs="Arial"/>
                <w:b/>
                <w:lang w:val="it-IT"/>
              </w:rPr>
            </w:pPr>
          </w:p>
        </w:tc>
      </w:tr>
      <w:tr w:rsidR="00F8101E" w:rsidRPr="00211C25" w14:paraId="0BFD9F98" w14:textId="77777777" w:rsidTr="00173EA8">
        <w:tc>
          <w:tcPr>
            <w:tcW w:w="4397" w:type="dxa"/>
            <w:gridSpan w:val="3"/>
          </w:tcPr>
          <w:p w14:paraId="4001FA8A" w14:textId="6391ED69" w:rsidR="002330BF" w:rsidRPr="00211C25" w:rsidRDefault="002330BF" w:rsidP="002330BF">
            <w:pPr>
              <w:widowControl w:val="0"/>
              <w:jc w:val="both"/>
              <w:rPr>
                <w:rFonts w:cs="Arial"/>
                <w:noProof w:val="0"/>
                <w:lang w:val="de-DE" w:eastAsia="it-IT"/>
              </w:rPr>
            </w:pPr>
            <w:r w:rsidRPr="00211C25">
              <w:rPr>
                <w:rFonts w:cs="Arial"/>
                <w:noProof w:val="0"/>
                <w:lang w:val="de-DE" w:eastAsia="it-IT"/>
              </w:rPr>
              <w:t xml:space="preserve">Um die Kontrollen gemäß Art. 80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durchführen zu können, fordert die Vergabestelle nach dem noch nicht rechtswirksamen Zuschlag folgende Subjekte zur Vorlage/Bestätigung der Daten zur Gesellschaftsstruktur auf:</w:t>
            </w:r>
          </w:p>
          <w:p w14:paraId="6845F198" w14:textId="6F7EA24E" w:rsidR="002330BF" w:rsidRPr="00211C25" w:rsidRDefault="002330BF" w:rsidP="002330BF">
            <w:pPr>
              <w:widowControl w:val="0"/>
              <w:numPr>
                <w:ilvl w:val="0"/>
                <w:numId w:val="6"/>
              </w:numPr>
              <w:jc w:val="both"/>
              <w:rPr>
                <w:rFonts w:cs="Arial"/>
                <w:noProof w:val="0"/>
                <w:lang w:val="de-DE" w:eastAsia="it-IT"/>
              </w:rPr>
            </w:pPr>
            <w:r w:rsidRPr="00211C25">
              <w:rPr>
                <w:rFonts w:cs="Arial"/>
                <w:noProof w:val="0"/>
                <w:lang w:val="de-DE" w:eastAsia="it-IT"/>
              </w:rPr>
              <w:t xml:space="preserve">Zuschlagsempfänger (einzelnes </w:t>
            </w:r>
            <w:r>
              <w:rPr>
                <w:rFonts w:cs="Arial"/>
                <w:noProof w:val="0"/>
                <w:lang w:val="de-DE" w:eastAsia="it-IT"/>
              </w:rPr>
              <w:t>bzw.</w:t>
            </w:r>
            <w:r w:rsidRPr="00211C25">
              <w:rPr>
                <w:rFonts w:cs="Arial"/>
                <w:noProof w:val="0"/>
                <w:lang w:val="de-DE" w:eastAsia="it-IT"/>
              </w:rPr>
              <w:t xml:space="preserve"> federführendes </w:t>
            </w:r>
            <w:r>
              <w:rPr>
                <w:rFonts w:cs="Arial"/>
                <w:noProof w:val="0"/>
                <w:lang w:val="de-DE" w:eastAsia="it-IT"/>
              </w:rPr>
              <w:t>und</w:t>
            </w:r>
            <w:r w:rsidRPr="00211C25">
              <w:rPr>
                <w:rFonts w:cs="Arial"/>
                <w:noProof w:val="0"/>
                <w:lang w:val="de-DE" w:eastAsia="it-IT"/>
              </w:rPr>
              <w:t xml:space="preserve"> auftraggebendes Unternehmen),</w:t>
            </w:r>
          </w:p>
          <w:p w14:paraId="37068723" w14:textId="34D1C88E" w:rsidR="002330BF" w:rsidRPr="00211C25" w:rsidRDefault="002330BF" w:rsidP="002330BF">
            <w:pPr>
              <w:widowControl w:val="0"/>
              <w:numPr>
                <w:ilvl w:val="0"/>
                <w:numId w:val="6"/>
              </w:numPr>
              <w:jc w:val="both"/>
              <w:rPr>
                <w:rFonts w:cs="Arial"/>
                <w:noProof w:val="0"/>
                <w:lang w:val="de-DE" w:eastAsia="it-IT"/>
              </w:rPr>
            </w:pPr>
            <w:r w:rsidRPr="00211C25">
              <w:rPr>
                <w:rFonts w:cs="Arial"/>
                <w:lang w:val="de-DE"/>
              </w:rPr>
              <w:t>ausführendes Konsortiumsmitglied</w:t>
            </w:r>
            <w:r w:rsidRPr="00211C25">
              <w:rPr>
                <w:rFonts w:cs="Arial"/>
                <w:lang w:val="de-DE" w:eastAsia="it-IT"/>
              </w:rPr>
              <w:t>,</w:t>
            </w:r>
          </w:p>
          <w:p w14:paraId="107B2116" w14:textId="183772BD" w:rsidR="002330BF" w:rsidRPr="00211C25" w:rsidRDefault="002330BF" w:rsidP="002330BF">
            <w:pPr>
              <w:widowControl w:val="0"/>
              <w:numPr>
                <w:ilvl w:val="0"/>
                <w:numId w:val="6"/>
              </w:numPr>
              <w:jc w:val="both"/>
              <w:rPr>
                <w:rFonts w:cs="Arial"/>
                <w:noProof w:val="0"/>
                <w:lang w:val="de-DE" w:eastAsia="it-IT"/>
              </w:rPr>
            </w:pPr>
            <w:r w:rsidRPr="00211C25">
              <w:rPr>
                <w:rFonts w:cs="Arial"/>
                <w:lang w:val="de-DE" w:eastAsia="it-IT"/>
              </w:rPr>
              <w:t>etwaiges Hilfsunternehmen.</w:t>
            </w:r>
          </w:p>
        </w:tc>
        <w:tc>
          <w:tcPr>
            <w:tcW w:w="993" w:type="dxa"/>
          </w:tcPr>
          <w:p w14:paraId="5EB0F486" w14:textId="77777777" w:rsidR="002330BF" w:rsidRPr="00211C25" w:rsidRDefault="002330BF" w:rsidP="002330BF">
            <w:pPr>
              <w:widowControl w:val="0"/>
              <w:jc w:val="both"/>
              <w:rPr>
                <w:rFonts w:cs="Arial"/>
                <w:lang w:val="de-DE"/>
              </w:rPr>
            </w:pPr>
          </w:p>
        </w:tc>
        <w:tc>
          <w:tcPr>
            <w:tcW w:w="4252" w:type="dxa"/>
          </w:tcPr>
          <w:p w14:paraId="45A1A6F9" w14:textId="77777777" w:rsidR="002330BF" w:rsidRDefault="002330BF" w:rsidP="002330BF">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2330BF" w:rsidRPr="00211C25" w:rsidRDefault="002330BF" w:rsidP="002330BF">
            <w:pPr>
              <w:widowControl w:val="0"/>
              <w:tabs>
                <w:tab w:val="center" w:pos="4680"/>
              </w:tabs>
              <w:autoSpaceDE w:val="0"/>
              <w:autoSpaceDN w:val="0"/>
              <w:adjustRightInd w:val="0"/>
              <w:jc w:val="both"/>
              <w:rPr>
                <w:rFonts w:cs="Arial"/>
                <w:noProof w:val="0"/>
                <w:lang w:val="it-IT"/>
              </w:rPr>
            </w:pPr>
          </w:p>
          <w:p w14:paraId="4E2EB473" w14:textId="77777777" w:rsidR="002330BF" w:rsidRPr="00211C25" w:rsidRDefault="002330BF" w:rsidP="002330BF">
            <w:pPr>
              <w:widowControl w:val="0"/>
              <w:numPr>
                <w:ilvl w:val="0"/>
                <w:numId w:val="6"/>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330BF" w:rsidRPr="00211C25" w:rsidRDefault="002330BF" w:rsidP="002330BF">
            <w:pPr>
              <w:widowControl w:val="0"/>
              <w:numPr>
                <w:ilvl w:val="0"/>
                <w:numId w:val="6"/>
              </w:numPr>
              <w:jc w:val="both"/>
              <w:rPr>
                <w:rFonts w:cs="Arial"/>
                <w:noProof w:val="0"/>
                <w:lang w:val="it-IT" w:eastAsia="it-IT"/>
              </w:rPr>
            </w:pPr>
            <w:r w:rsidRPr="00211C25">
              <w:rPr>
                <w:rFonts w:cs="Arial"/>
                <w:noProof w:val="0"/>
                <w:lang w:val="it-IT" w:eastAsia="it-IT"/>
              </w:rPr>
              <w:t>impresa consorziata esecutrice;</w:t>
            </w:r>
          </w:p>
          <w:p w14:paraId="17D61C05" w14:textId="77777777" w:rsidR="002330BF" w:rsidRPr="00211C25" w:rsidRDefault="002330BF" w:rsidP="002330BF">
            <w:pPr>
              <w:widowControl w:val="0"/>
              <w:numPr>
                <w:ilvl w:val="0"/>
                <w:numId w:val="6"/>
              </w:numPr>
              <w:jc w:val="both"/>
              <w:rPr>
                <w:rFonts w:cs="Arial"/>
                <w:noProof w:val="0"/>
                <w:lang w:val="it-IT" w:eastAsia="de-DE"/>
              </w:rPr>
            </w:pPr>
            <w:r w:rsidRPr="00211C25">
              <w:rPr>
                <w:rFonts w:cs="Arial"/>
                <w:noProof w:val="0"/>
                <w:lang w:val="it-IT" w:eastAsia="it-IT"/>
              </w:rPr>
              <w:t>eventuale impresa ausiliaria;</w:t>
            </w:r>
          </w:p>
        </w:tc>
      </w:tr>
      <w:tr w:rsidR="00F8101E" w:rsidRPr="00211C25" w14:paraId="26DDE568" w14:textId="77777777" w:rsidTr="00173EA8">
        <w:tc>
          <w:tcPr>
            <w:tcW w:w="4397" w:type="dxa"/>
            <w:gridSpan w:val="3"/>
          </w:tcPr>
          <w:p w14:paraId="1BE05167" w14:textId="77777777" w:rsidR="002330BF" w:rsidRPr="00211C25" w:rsidRDefault="002330BF" w:rsidP="002330BF">
            <w:pPr>
              <w:widowControl w:val="0"/>
              <w:jc w:val="both"/>
              <w:rPr>
                <w:rFonts w:cs="Arial"/>
                <w:noProof w:val="0"/>
                <w:lang w:val="it-IT" w:eastAsia="it-IT"/>
              </w:rPr>
            </w:pPr>
          </w:p>
        </w:tc>
        <w:tc>
          <w:tcPr>
            <w:tcW w:w="993" w:type="dxa"/>
          </w:tcPr>
          <w:p w14:paraId="079FA554" w14:textId="77777777" w:rsidR="002330BF" w:rsidRPr="00211C25" w:rsidRDefault="002330BF" w:rsidP="002330BF">
            <w:pPr>
              <w:widowControl w:val="0"/>
              <w:jc w:val="both"/>
              <w:rPr>
                <w:rFonts w:cs="Arial"/>
                <w:lang w:val="it-IT"/>
              </w:rPr>
            </w:pPr>
          </w:p>
        </w:tc>
        <w:tc>
          <w:tcPr>
            <w:tcW w:w="4252" w:type="dxa"/>
          </w:tcPr>
          <w:p w14:paraId="129630E1" w14:textId="77777777" w:rsidR="002330BF" w:rsidRPr="00211C25" w:rsidRDefault="002330BF" w:rsidP="002330BF">
            <w:pPr>
              <w:widowControl w:val="0"/>
              <w:jc w:val="both"/>
              <w:rPr>
                <w:rFonts w:cs="Arial"/>
                <w:noProof w:val="0"/>
                <w:lang w:val="it-IT" w:eastAsia="it-IT"/>
              </w:rPr>
            </w:pPr>
          </w:p>
        </w:tc>
      </w:tr>
      <w:tr w:rsidR="00F8101E" w:rsidRPr="003405F0" w14:paraId="4E79D1C8" w14:textId="77777777" w:rsidTr="00173EA8">
        <w:tc>
          <w:tcPr>
            <w:tcW w:w="4397" w:type="dxa"/>
            <w:gridSpan w:val="3"/>
          </w:tcPr>
          <w:p w14:paraId="29B68D11" w14:textId="4974FC86" w:rsidR="002330BF" w:rsidRPr="00211C25" w:rsidRDefault="002330BF" w:rsidP="002330BF">
            <w:pPr>
              <w:widowControl w:val="0"/>
              <w:numPr>
                <w:ilvl w:val="0"/>
                <w:numId w:val="6"/>
              </w:numPr>
              <w:jc w:val="both"/>
              <w:rPr>
                <w:rFonts w:cs="Arial"/>
                <w:strike/>
                <w:noProof w:val="0"/>
                <w:lang w:val="de-DE" w:eastAsia="it-IT"/>
              </w:rPr>
            </w:pPr>
            <w:r w:rsidRPr="00211C25">
              <w:rPr>
                <w:rFonts w:cs="Arial"/>
                <w:noProof w:val="0"/>
                <w:lang w:val="de-DE" w:eastAsia="de-DE"/>
              </w:rPr>
              <w:t xml:space="preserve">Ein in anderen </w:t>
            </w:r>
            <w:r>
              <w:rPr>
                <w:rFonts w:cs="Arial"/>
                <w:noProof w:val="0"/>
                <w:lang w:val="de-DE" w:eastAsia="de-DE"/>
              </w:rPr>
              <w:t>EU-</w:t>
            </w:r>
            <w:r w:rsidRPr="00211C25">
              <w:rPr>
                <w:rFonts w:cs="Arial"/>
                <w:noProof w:val="0"/>
                <w:lang w:val="de-DE" w:eastAsia="de-DE"/>
              </w:rPr>
              <w:t xml:space="preserve">Ländern </w:t>
            </w:r>
            <w:r>
              <w:rPr>
                <w:rFonts w:cs="Arial"/>
                <w:noProof w:val="0"/>
                <w:lang w:val="de-DE" w:eastAsia="de-DE"/>
              </w:rPr>
              <w:t xml:space="preserve">als Italien </w:t>
            </w:r>
            <w:r w:rsidRPr="00211C25">
              <w:rPr>
                <w:rFonts w:cs="Arial"/>
                <w:noProof w:val="0"/>
                <w:lang w:val="de-DE" w:eastAsia="de-DE"/>
              </w:rPr>
              <w:t xml:space="preserve">oder in einem der Länder gemäß Art. 83 Abs. 3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niedergelassener Teilnehmer muss für den Nachweis der Anforderungen an die berufliche Eignung eine eidesstattliche oder eine gemäß den im Niederlassungsland geltenden Bedin</w:t>
            </w:r>
            <w:r w:rsidRPr="00211C25">
              <w:rPr>
                <w:rFonts w:cs="Arial"/>
                <w:noProof w:val="0"/>
                <w:lang w:val="de-DE" w:eastAsia="de-DE"/>
              </w:rPr>
              <w:softHyphen/>
              <w:t>gungen verfasste Erklärung einreichen</w:t>
            </w:r>
            <w:r w:rsidRPr="00211C25">
              <w:rPr>
                <w:rFonts w:cs="Arial"/>
                <w:lang w:val="de-DE"/>
              </w:rPr>
              <w:t xml:space="preserve">. </w:t>
            </w:r>
          </w:p>
        </w:tc>
        <w:tc>
          <w:tcPr>
            <w:tcW w:w="993" w:type="dxa"/>
          </w:tcPr>
          <w:p w14:paraId="5B4E8730" w14:textId="77777777" w:rsidR="002330BF" w:rsidRPr="00211C25" w:rsidRDefault="002330BF" w:rsidP="002330BF">
            <w:pPr>
              <w:widowControl w:val="0"/>
              <w:jc w:val="both"/>
              <w:rPr>
                <w:rFonts w:cs="Arial"/>
                <w:lang w:val="de-DE"/>
              </w:rPr>
            </w:pPr>
          </w:p>
        </w:tc>
        <w:tc>
          <w:tcPr>
            <w:tcW w:w="4252" w:type="dxa"/>
          </w:tcPr>
          <w:p w14:paraId="6EA51740" w14:textId="77777777" w:rsidR="002330BF" w:rsidRPr="00211C25" w:rsidRDefault="002330BF" w:rsidP="002330BF">
            <w:pPr>
              <w:widowControl w:val="0"/>
              <w:numPr>
                <w:ilvl w:val="0"/>
                <w:numId w:val="6"/>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F8101E" w:rsidRPr="003405F0" w14:paraId="644D6EB8" w14:textId="77777777" w:rsidTr="00173EA8">
        <w:tc>
          <w:tcPr>
            <w:tcW w:w="4397" w:type="dxa"/>
            <w:gridSpan w:val="3"/>
          </w:tcPr>
          <w:p w14:paraId="3271D646" w14:textId="77777777" w:rsidR="002330BF" w:rsidRPr="00211C25" w:rsidRDefault="002330BF" w:rsidP="002330BF">
            <w:pPr>
              <w:widowControl w:val="0"/>
              <w:jc w:val="both"/>
              <w:rPr>
                <w:rFonts w:cs="Arial"/>
                <w:noProof w:val="0"/>
                <w:lang w:val="it-IT" w:eastAsia="it-IT"/>
              </w:rPr>
            </w:pPr>
          </w:p>
        </w:tc>
        <w:tc>
          <w:tcPr>
            <w:tcW w:w="993" w:type="dxa"/>
          </w:tcPr>
          <w:p w14:paraId="5436157E" w14:textId="77777777" w:rsidR="002330BF" w:rsidRPr="00211C25" w:rsidRDefault="002330BF" w:rsidP="002330BF">
            <w:pPr>
              <w:widowControl w:val="0"/>
              <w:jc w:val="both"/>
              <w:rPr>
                <w:rFonts w:cs="Arial"/>
                <w:lang w:val="it-IT"/>
              </w:rPr>
            </w:pPr>
          </w:p>
        </w:tc>
        <w:tc>
          <w:tcPr>
            <w:tcW w:w="4252" w:type="dxa"/>
          </w:tcPr>
          <w:p w14:paraId="39E3695A" w14:textId="77777777" w:rsidR="002330BF" w:rsidRPr="00211C25" w:rsidRDefault="002330BF" w:rsidP="002330BF">
            <w:pPr>
              <w:widowControl w:val="0"/>
              <w:ind w:right="105"/>
              <w:jc w:val="both"/>
              <w:rPr>
                <w:rFonts w:cs="Arial"/>
                <w:noProof w:val="0"/>
                <w:lang w:val="it-IT" w:eastAsia="it-IT"/>
              </w:rPr>
            </w:pPr>
          </w:p>
        </w:tc>
      </w:tr>
      <w:tr w:rsidR="00F8101E" w:rsidRPr="003405F0" w14:paraId="507A6C85" w14:textId="77777777" w:rsidTr="00173EA8">
        <w:tc>
          <w:tcPr>
            <w:tcW w:w="4397" w:type="dxa"/>
            <w:gridSpan w:val="3"/>
          </w:tcPr>
          <w:p w14:paraId="099D7E8F" w14:textId="7F978C09" w:rsidR="002330BF" w:rsidRPr="00211C25" w:rsidRDefault="002330BF" w:rsidP="002330BF">
            <w:pPr>
              <w:widowControl w:val="0"/>
              <w:jc w:val="both"/>
              <w:rPr>
                <w:rFonts w:cs="Arial"/>
                <w:lang w:val="de-DE"/>
              </w:rPr>
            </w:pPr>
            <w:r w:rsidRPr="00211C25">
              <w:rPr>
                <w:rFonts w:cs="Arial"/>
                <w:noProof w:val="0"/>
                <w:lang w:val="de-DE" w:eastAsia="it-IT"/>
              </w:rPr>
              <w:t xml:space="preserve">Nach dem nicht-rechtswirksamen Zuschlag fordert die Vergabestelle unbeschadet der Vorschriften nach Art. 85, 86 und 87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den erstgereihten Wirtschaftsteilnehmer mittels schriftlicher Mitteilung </w:t>
            </w:r>
            <w:r>
              <w:rPr>
                <w:rFonts w:cs="Arial"/>
                <w:noProof w:val="0"/>
                <w:lang w:val="de-DE" w:eastAsia="it-IT"/>
              </w:rPr>
              <w:t>über</w:t>
            </w:r>
            <w:r w:rsidRPr="00211C25">
              <w:rPr>
                <w:rFonts w:cs="Arial"/>
                <w:noProof w:val="0"/>
                <w:lang w:val="de-DE" w:eastAsia="it-IT"/>
              </w:rPr>
              <w:t xml:space="preserve"> PEC auf, innerhalb der Frist von </w:t>
            </w:r>
            <w:r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330BF" w:rsidRPr="00211C25" w:rsidRDefault="002330BF" w:rsidP="002330BF">
            <w:pPr>
              <w:widowControl w:val="0"/>
              <w:jc w:val="both"/>
              <w:rPr>
                <w:rFonts w:cs="Arial"/>
                <w:lang w:val="de-DE"/>
              </w:rPr>
            </w:pPr>
          </w:p>
        </w:tc>
        <w:tc>
          <w:tcPr>
            <w:tcW w:w="4252" w:type="dxa"/>
          </w:tcPr>
          <w:p w14:paraId="5E251A9A" w14:textId="77777777" w:rsidR="002330BF" w:rsidRPr="00211C25" w:rsidRDefault="002330BF" w:rsidP="002330BF">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F8101E" w:rsidRPr="003405F0" w14:paraId="2D3565AD" w14:textId="77777777" w:rsidTr="00173EA8">
        <w:tc>
          <w:tcPr>
            <w:tcW w:w="4397" w:type="dxa"/>
            <w:gridSpan w:val="3"/>
          </w:tcPr>
          <w:p w14:paraId="03A21DB6" w14:textId="77777777" w:rsidR="002330BF" w:rsidRPr="00211C25" w:rsidRDefault="002330BF" w:rsidP="002330BF">
            <w:pPr>
              <w:widowControl w:val="0"/>
              <w:jc w:val="both"/>
              <w:rPr>
                <w:rFonts w:cs="Arial"/>
                <w:noProof w:val="0"/>
                <w:lang w:val="it-IT" w:eastAsia="it-IT"/>
              </w:rPr>
            </w:pPr>
          </w:p>
        </w:tc>
        <w:tc>
          <w:tcPr>
            <w:tcW w:w="993" w:type="dxa"/>
          </w:tcPr>
          <w:p w14:paraId="7D5A7819" w14:textId="77777777" w:rsidR="002330BF" w:rsidRPr="00211C25" w:rsidRDefault="002330BF" w:rsidP="002330BF">
            <w:pPr>
              <w:widowControl w:val="0"/>
              <w:jc w:val="both"/>
              <w:rPr>
                <w:rFonts w:cs="Arial"/>
                <w:lang w:val="it-IT"/>
              </w:rPr>
            </w:pPr>
          </w:p>
        </w:tc>
        <w:tc>
          <w:tcPr>
            <w:tcW w:w="4252" w:type="dxa"/>
          </w:tcPr>
          <w:p w14:paraId="12BE6500" w14:textId="77777777" w:rsidR="002330BF" w:rsidRPr="00211C25" w:rsidRDefault="002330BF" w:rsidP="002330BF">
            <w:pPr>
              <w:widowControl w:val="0"/>
              <w:ind w:right="105"/>
              <w:jc w:val="both"/>
              <w:rPr>
                <w:rFonts w:cs="Arial"/>
                <w:noProof w:val="0"/>
                <w:lang w:val="it-IT" w:eastAsia="it-IT"/>
              </w:rPr>
            </w:pPr>
          </w:p>
        </w:tc>
      </w:tr>
      <w:tr w:rsidR="00F8101E" w:rsidRPr="003405F0" w14:paraId="4CAAC73E" w14:textId="77777777" w:rsidTr="00173EA8">
        <w:tc>
          <w:tcPr>
            <w:tcW w:w="4397" w:type="dxa"/>
            <w:gridSpan w:val="3"/>
          </w:tcPr>
          <w:p w14:paraId="748A6BEC" w14:textId="2E90D587" w:rsidR="002330BF" w:rsidRPr="00211C25" w:rsidRDefault="002330BF" w:rsidP="002330BF">
            <w:pPr>
              <w:widowControl w:val="0"/>
              <w:jc w:val="both"/>
              <w:rPr>
                <w:rFonts w:cs="Arial"/>
                <w:color w:val="FF0000"/>
                <w:lang w:val="de-DE"/>
              </w:rPr>
            </w:pPr>
            <w:r w:rsidRPr="00211C25">
              <w:rPr>
                <w:rFonts w:cs="Arial"/>
                <w:color w:val="FF0000"/>
                <w:lang w:val="de-DE"/>
              </w:rPr>
              <w:t xml:space="preserve">- Für die Anforderungen gemäß Punkt 3.5. Buchst. </w:t>
            </w:r>
            <w:r w:rsidRPr="00211C25">
              <w:rPr>
                <w:rFonts w:cs="Arial"/>
                <w:color w:val="FF0000"/>
                <w:lang w:val="de-DE"/>
              </w:rPr>
              <w:fldChar w:fldCharType="begin">
                <w:ffData>
                  <w:name w:val="Testo52"/>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r w:rsidRPr="00211C25">
              <w:rPr>
                <w:rFonts w:cs="Arial"/>
                <w:color w:val="FF0000"/>
                <w:lang w:val="de-DE"/>
              </w:rPr>
              <w:t xml:space="preserve">, </w:t>
            </w:r>
          </w:p>
          <w:p w14:paraId="2C0A854E" w14:textId="422FFC27" w:rsidR="002330BF" w:rsidRPr="00A20F7F" w:rsidRDefault="002330BF" w:rsidP="002330BF">
            <w:pPr>
              <w:widowControl w:val="0"/>
              <w:numPr>
                <w:ilvl w:val="0"/>
                <w:numId w:val="17"/>
              </w:numPr>
              <w:jc w:val="both"/>
              <w:rPr>
                <w:rFonts w:cs="Arial"/>
                <w:noProof w:val="0"/>
                <w:color w:val="FF0000"/>
                <w:lang w:val="de-DE" w:eastAsia="de-DE"/>
              </w:rPr>
            </w:pPr>
            <w:r w:rsidRPr="00A20F7F">
              <w:rPr>
                <w:rFonts w:cs="Arial"/>
                <w:noProof w:val="0"/>
                <w:color w:val="FF0000"/>
                <w:u w:val="single"/>
                <w:lang w:val="de-DE" w:eastAsia="de-DE"/>
              </w:rPr>
              <w:t>Im Falle von Leistungen für öffentliche Körperschaften</w:t>
            </w:r>
            <w:r w:rsidRPr="00A20F7F">
              <w:rPr>
                <w:rFonts w:cs="Arial"/>
                <w:noProof w:val="0"/>
                <w:color w:val="FF0000"/>
                <w:lang w:val="de-DE" w:eastAsia="de-DE"/>
              </w:rPr>
              <w:t>: unterzeichnete Auflis</w:t>
            </w:r>
            <w:r w:rsidRPr="00A20F7F">
              <w:rPr>
                <w:rFonts w:cs="Arial"/>
                <w:noProof w:val="0"/>
                <w:color w:val="FF0000"/>
                <w:lang w:val="de-DE" w:eastAsia="de-DE"/>
              </w:rPr>
              <w:softHyphen/>
              <w:t>tung der für öffentliche Verwaltungen und Betreiber öffentlicher Dienste erbrachten Leistungen mit Angabe der auftraggebenden Körperschaft, des zuständigen Amtes, des Sachbearbeiters, der Adresse, des EVV, des Gegenstands, des Betrags, der Nummer und des Datums des Vertrags; die Vergabestelle wird bei den genannten Verwaltungen die Bescheinigungen über die o</w:t>
            </w:r>
            <w:r w:rsidRPr="00A20F7F">
              <w:rPr>
                <w:rFonts w:cs="Arial"/>
                <w:b/>
                <w:noProof w:val="0"/>
                <w:color w:val="FF0000"/>
                <w:u w:val="single"/>
                <w:lang w:val="de-DE" w:eastAsia="de-DE"/>
              </w:rPr>
              <w:t>rdnungsgemäße Ausführung der Leistungen/Überprüfung der Übereinstimmung</w:t>
            </w:r>
            <w:r w:rsidRPr="00A20F7F">
              <w:rPr>
                <w:rFonts w:cs="Arial"/>
                <w:noProof w:val="0"/>
                <w:color w:val="FF0000"/>
                <w:lang w:val="de-DE" w:eastAsia="de-DE"/>
              </w:rPr>
              <w:t xml:space="preserve"> einholen.</w:t>
            </w:r>
          </w:p>
          <w:p w14:paraId="2AA8C227" w14:textId="7D976FCB" w:rsidR="002330BF" w:rsidRPr="00211C25" w:rsidRDefault="002330BF" w:rsidP="002330BF">
            <w:pPr>
              <w:widowControl w:val="0"/>
              <w:numPr>
                <w:ilvl w:val="0"/>
                <w:numId w:val="17"/>
              </w:numPr>
              <w:jc w:val="both"/>
              <w:rPr>
                <w:rFonts w:cs="Arial"/>
                <w:b/>
                <w:color w:val="FF0000"/>
                <w:u w:val="single"/>
                <w:lang w:val="de-DE"/>
              </w:rPr>
            </w:pPr>
            <w:r w:rsidRPr="00211C25">
              <w:rPr>
                <w:rFonts w:cs="Arial"/>
                <w:color w:val="FF0000"/>
                <w:u w:val="single"/>
                <w:lang w:val="de-DE"/>
              </w:rPr>
              <w:t>Im Falle von Lei</w:t>
            </w:r>
            <w:r>
              <w:rPr>
                <w:rFonts w:cs="Arial"/>
                <w:color w:val="FF0000"/>
                <w:u w:val="single"/>
                <w:lang w:val="de-DE"/>
              </w:rPr>
              <w:t>s</w:t>
            </w:r>
            <w:r w:rsidRPr="00211C25">
              <w:rPr>
                <w:rFonts w:cs="Arial"/>
                <w:color w:val="FF0000"/>
                <w:u w:val="single"/>
                <w:lang w:val="de-DE"/>
              </w:rPr>
              <w:t>tungen für Privatpersonen:</w:t>
            </w:r>
            <w:r w:rsidRPr="00211C25">
              <w:rPr>
                <w:rFonts w:cs="Arial"/>
                <w:color w:val="FF0000"/>
                <w:lang w:val="de-DE"/>
              </w:rPr>
              <w:t xml:space="preserve"> </w:t>
            </w:r>
            <w:r>
              <w:rPr>
                <w:rFonts w:cs="Arial"/>
                <w:color w:val="FF0000"/>
                <w:lang w:val="de-DE"/>
              </w:rPr>
              <w:t xml:space="preserve">Deren </w:t>
            </w:r>
            <w:r w:rsidRPr="00211C25">
              <w:rPr>
                <w:rFonts w:cs="Arial"/>
                <w:color w:val="FF0000"/>
                <w:lang w:val="de-DE"/>
              </w:rPr>
              <w:t xml:space="preserve">Erklärung über die Erbringung der Leistungen, </w:t>
            </w:r>
            <w:r w:rsidRPr="00211C25">
              <w:rPr>
                <w:rFonts w:cs="Arial"/>
                <w:b/>
                <w:color w:val="FF0000"/>
                <w:u w:val="single"/>
                <w:lang w:val="de-DE"/>
              </w:rPr>
              <w:t>die ordnungsgemäß ausgeführt worden sein müssen.</w:t>
            </w:r>
          </w:p>
          <w:p w14:paraId="272D0A37" w14:textId="77777777" w:rsidR="002330BF" w:rsidRPr="00211C25" w:rsidRDefault="002330BF" w:rsidP="002330BF">
            <w:pPr>
              <w:widowControl w:val="0"/>
              <w:jc w:val="both"/>
              <w:rPr>
                <w:rFonts w:cs="Arial"/>
                <w:noProof w:val="0"/>
                <w:color w:val="FF0000"/>
                <w:lang w:val="de-DE" w:eastAsia="it-IT"/>
              </w:rPr>
            </w:pPr>
          </w:p>
        </w:tc>
        <w:tc>
          <w:tcPr>
            <w:tcW w:w="993" w:type="dxa"/>
          </w:tcPr>
          <w:p w14:paraId="05EDB4BA" w14:textId="77777777" w:rsidR="002330BF" w:rsidRPr="00211C25" w:rsidRDefault="002330BF" w:rsidP="002330BF">
            <w:pPr>
              <w:widowControl w:val="0"/>
              <w:jc w:val="both"/>
              <w:rPr>
                <w:rFonts w:cs="Arial"/>
                <w:lang w:val="de-DE"/>
              </w:rPr>
            </w:pPr>
          </w:p>
        </w:tc>
        <w:tc>
          <w:tcPr>
            <w:tcW w:w="4252" w:type="dxa"/>
          </w:tcPr>
          <w:p w14:paraId="0B3B07C2" w14:textId="62F94BBF" w:rsidR="002330BF" w:rsidRPr="00211C25" w:rsidRDefault="002330BF" w:rsidP="002330BF">
            <w:pPr>
              <w:widowControl w:val="0"/>
              <w:tabs>
                <w:tab w:val="center" w:pos="360"/>
                <w:tab w:val="right" w:pos="9072"/>
              </w:tabs>
              <w:ind w:right="105"/>
              <w:jc w:val="both"/>
              <w:rPr>
                <w:rFonts w:cs="Arial"/>
                <w:color w:val="FF0000"/>
                <w:lang w:val="it-IT"/>
              </w:rPr>
            </w:pPr>
            <w:r w:rsidRPr="00211C25">
              <w:rPr>
                <w:rFonts w:cs="Arial"/>
                <w:color w:val="FF0000"/>
                <w:lang w:val="it-IT"/>
              </w:rPr>
              <w:t xml:space="preserve">- Per i requisiti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p w14:paraId="72A55C30" w14:textId="77777777" w:rsidR="002330BF" w:rsidRPr="00211C25" w:rsidRDefault="002330BF" w:rsidP="002330BF">
            <w:pPr>
              <w:widowControl w:val="0"/>
              <w:tabs>
                <w:tab w:val="right" w:pos="9072"/>
              </w:tabs>
              <w:ind w:left="720" w:right="105" w:hanging="720"/>
              <w:jc w:val="both"/>
              <w:rPr>
                <w:rFonts w:cs="Arial"/>
                <w:color w:val="FF0000"/>
                <w:lang w:val="it-IT"/>
              </w:rPr>
            </w:pPr>
          </w:p>
          <w:p w14:paraId="2DB34C0E" w14:textId="4CE4E049" w:rsidR="002330BF" w:rsidRPr="00211C25" w:rsidRDefault="002330BF" w:rsidP="002330BF">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330BF" w:rsidRPr="00211C25" w:rsidRDefault="002330BF" w:rsidP="002330BF">
            <w:pPr>
              <w:widowControl w:val="0"/>
              <w:tabs>
                <w:tab w:val="right" w:pos="9072"/>
              </w:tabs>
              <w:ind w:left="360" w:right="105"/>
              <w:jc w:val="both"/>
              <w:rPr>
                <w:rFonts w:cs="Arial"/>
                <w:color w:val="FF0000"/>
                <w:lang w:val="it-IT"/>
              </w:rPr>
            </w:pPr>
          </w:p>
          <w:p w14:paraId="179BC341" w14:textId="77777777" w:rsidR="002330BF" w:rsidRPr="00211C25" w:rsidRDefault="002330BF" w:rsidP="002330BF">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330BF" w:rsidRPr="00211C25" w:rsidRDefault="002330BF" w:rsidP="002330BF">
            <w:pPr>
              <w:widowControl w:val="0"/>
              <w:ind w:right="105"/>
              <w:jc w:val="both"/>
              <w:rPr>
                <w:rFonts w:cs="Arial"/>
                <w:lang w:val="it-IT"/>
              </w:rPr>
            </w:pPr>
          </w:p>
        </w:tc>
      </w:tr>
      <w:tr w:rsidR="00F8101E" w:rsidRPr="003405F0" w14:paraId="23EF2E73" w14:textId="77777777" w:rsidTr="00173EA8">
        <w:tc>
          <w:tcPr>
            <w:tcW w:w="4397" w:type="dxa"/>
            <w:gridSpan w:val="3"/>
          </w:tcPr>
          <w:p w14:paraId="238E6989" w14:textId="23DD105E" w:rsidR="002330BF" w:rsidRPr="006D6BBB" w:rsidRDefault="002330BF" w:rsidP="002330BF">
            <w:pPr>
              <w:widowControl w:val="0"/>
              <w:jc w:val="both"/>
              <w:outlineLvl w:val="0"/>
              <w:rPr>
                <w:rFonts w:cs="Arial"/>
                <w:color w:val="FF0000"/>
                <w:lang w:val="de-DE"/>
              </w:rPr>
            </w:pPr>
            <w:r w:rsidRPr="006D6BBB">
              <w:rPr>
                <w:rFonts w:cs="Arial"/>
                <w:color w:val="FF0000"/>
                <w:lang w:val="de-DE"/>
              </w:rPr>
              <w:lastRenderedPageBreak/>
              <w:t xml:space="preserve">- Für die Anforderungen gemäß Punkt 3.5. Buchst. </w:t>
            </w:r>
            <w:r w:rsidRPr="006D6BBB">
              <w:rPr>
                <w:rFonts w:cs="Arial"/>
                <w:color w:val="FF0000"/>
                <w:lang w:val="de-DE"/>
              </w:rPr>
              <w:fldChar w:fldCharType="begin">
                <w:ffData>
                  <w:name w:val="Testo52"/>
                  <w:enabled/>
                  <w:calcOnExit w:val="0"/>
                  <w:textInput/>
                </w:ffData>
              </w:fldChar>
            </w:r>
            <w:r w:rsidRPr="006D6BBB">
              <w:rPr>
                <w:rFonts w:cs="Arial"/>
                <w:color w:val="FF0000"/>
                <w:lang w:val="de-DE"/>
              </w:rPr>
              <w:instrText xml:space="preserve"> FORMTEXT </w:instrText>
            </w:r>
            <w:r w:rsidRPr="006D6BBB">
              <w:rPr>
                <w:rFonts w:cs="Arial"/>
                <w:color w:val="FF0000"/>
                <w:lang w:val="de-DE"/>
              </w:rPr>
            </w:r>
            <w:r w:rsidRPr="006D6BBB">
              <w:rPr>
                <w:rFonts w:cs="Arial"/>
                <w:color w:val="FF0000"/>
                <w:lang w:val="de-DE"/>
              </w:rPr>
              <w:fldChar w:fldCharType="separate"/>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cs="Arial"/>
                <w:color w:val="FF0000"/>
                <w:lang w:val="de-DE"/>
              </w:rPr>
              <w:fldChar w:fldCharType="end"/>
            </w:r>
            <w:r w:rsidRPr="006D6BBB">
              <w:rPr>
                <w:rFonts w:cs="Arial"/>
                <w:color w:val="FF0000"/>
                <w:lang w:val="de-DE"/>
              </w:rPr>
              <w:t>, erster Teil der vorliegenden Ausschreibungsbedingungen (Anforderungen zum Umsatz):</w:t>
            </w:r>
          </w:p>
          <w:p w14:paraId="0C2E4488" w14:textId="01E688B9"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Vom Vorsitzenden des Aufsichtsrats (oder gleichwertigen Gesellschaftskontrollorgan) unterzeichnete Erklärung als Nachweis der Erklärungen im Zuge der Ausschreibung über den spezifischen Umsatz, </w:t>
            </w:r>
          </w:p>
          <w:p w14:paraId="55EE5E09" w14:textId="1E7B702E"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einschließlich Anhänge mit Angabe der Stelle, aus der das Ausmaß (Betrag) und die Art (Grund der Rechnungsstellung) des spezifischen, bei der Teilnahme erklärten Umsatzes hervorgehen, </w:t>
            </w:r>
          </w:p>
          <w:p w14:paraId="7B93338C" w14:textId="6404DCE7"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bzw. Rechnungen als Nachweis des Aus</w:t>
            </w:r>
            <w:r w:rsidRPr="006D6BBB">
              <w:rPr>
                <w:rFonts w:cs="Arial"/>
                <w:lang w:val="de-DE" w:eastAsia="it-IT"/>
              </w:rPr>
              <w:softHyphen/>
            </w:r>
            <w:r w:rsidRPr="006D6BBB">
              <w:rPr>
                <w:rFonts w:cs="Arial"/>
                <w:color w:val="FF0000"/>
                <w:lang w:val="de-DE"/>
              </w:rPr>
              <w:t>maßes (Betrag) und der Art (Grund der Rechnungsstellung) des spezifischen, bei der Teilnahme erklärten Umsatzes.</w:t>
            </w:r>
          </w:p>
        </w:tc>
        <w:tc>
          <w:tcPr>
            <w:tcW w:w="993" w:type="dxa"/>
          </w:tcPr>
          <w:p w14:paraId="592D8B20" w14:textId="77777777" w:rsidR="002330BF" w:rsidRPr="006D6BBB" w:rsidRDefault="002330BF" w:rsidP="002330BF">
            <w:pPr>
              <w:widowControl w:val="0"/>
              <w:rPr>
                <w:rFonts w:cs="Arial"/>
                <w:strike/>
                <w:lang w:val="de-DE"/>
              </w:rPr>
            </w:pPr>
          </w:p>
        </w:tc>
        <w:tc>
          <w:tcPr>
            <w:tcW w:w="4252" w:type="dxa"/>
          </w:tcPr>
          <w:p w14:paraId="0410667C" w14:textId="79DC3458" w:rsidR="002330BF" w:rsidRPr="006D6BBB" w:rsidRDefault="002330BF" w:rsidP="002330BF">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330BF" w:rsidRPr="006D6BBB" w:rsidRDefault="002330BF" w:rsidP="002330BF">
            <w:pPr>
              <w:widowControl w:val="0"/>
              <w:tabs>
                <w:tab w:val="center" w:pos="559"/>
                <w:tab w:val="right" w:pos="9072"/>
              </w:tabs>
              <w:ind w:left="266" w:right="105" w:hanging="266"/>
              <w:jc w:val="both"/>
              <w:rPr>
                <w:rFonts w:cs="Arial"/>
                <w:color w:val="FF0000"/>
                <w:lang w:val="it-IT"/>
              </w:rPr>
            </w:pPr>
          </w:p>
          <w:p w14:paraId="692DCB38" w14:textId="1A2D725C"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dichiarazione sottoscritta dal Presidente del Collegio Sindacale (o altro equivalente organo di controllo societario) comprovante quanto dichiarato in fase di gara relativamente al fatturato specifico </w:t>
            </w:r>
          </w:p>
          <w:p w14:paraId="60120060" w14:textId="25D4A2A9"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ovvero fatture attestanti la misura (importo) e la tipologia (causale della fatturazione) del fatturato specifico dichiarato in sede di partecipazione;</w:t>
            </w:r>
          </w:p>
          <w:p w14:paraId="6CCD8834" w14:textId="77777777" w:rsidR="002330BF" w:rsidRPr="006D6BBB" w:rsidRDefault="002330BF" w:rsidP="002330BF">
            <w:pPr>
              <w:widowControl w:val="0"/>
              <w:tabs>
                <w:tab w:val="left" w:pos="4111"/>
                <w:tab w:val="center" w:pos="4536"/>
                <w:tab w:val="right" w:pos="9072"/>
              </w:tabs>
              <w:ind w:right="105"/>
              <w:jc w:val="both"/>
              <w:rPr>
                <w:rFonts w:cs="Arial"/>
                <w:bCs/>
                <w:lang w:val="it-IT"/>
              </w:rPr>
            </w:pPr>
          </w:p>
        </w:tc>
      </w:tr>
      <w:tr w:rsidR="00F8101E" w:rsidRPr="003405F0" w14:paraId="4B83D49E" w14:textId="77777777" w:rsidTr="00173EA8">
        <w:trPr>
          <w:trHeight w:val="203"/>
        </w:trPr>
        <w:tc>
          <w:tcPr>
            <w:tcW w:w="4397" w:type="dxa"/>
            <w:gridSpan w:val="3"/>
          </w:tcPr>
          <w:p w14:paraId="29D5B97C" w14:textId="77777777" w:rsidR="002330BF" w:rsidRPr="00211C25" w:rsidRDefault="002330BF" w:rsidP="002330BF">
            <w:pPr>
              <w:widowControl w:val="0"/>
              <w:ind w:left="360" w:hanging="360"/>
              <w:jc w:val="both"/>
              <w:outlineLvl w:val="0"/>
              <w:rPr>
                <w:rFonts w:cs="Arial"/>
                <w:color w:val="FF0000"/>
                <w:u w:val="single"/>
                <w:lang w:val="it-IT"/>
              </w:rPr>
            </w:pPr>
          </w:p>
        </w:tc>
        <w:tc>
          <w:tcPr>
            <w:tcW w:w="993" w:type="dxa"/>
          </w:tcPr>
          <w:p w14:paraId="07399D5F" w14:textId="77777777" w:rsidR="002330BF" w:rsidRPr="00211C25" w:rsidRDefault="002330BF" w:rsidP="002330BF">
            <w:pPr>
              <w:widowControl w:val="0"/>
              <w:tabs>
                <w:tab w:val="right" w:pos="9072"/>
              </w:tabs>
              <w:ind w:left="720" w:right="105"/>
              <w:jc w:val="both"/>
              <w:rPr>
                <w:rFonts w:cs="Arial"/>
                <w:color w:val="FF0000"/>
                <w:lang w:val="it-IT"/>
              </w:rPr>
            </w:pPr>
          </w:p>
        </w:tc>
        <w:tc>
          <w:tcPr>
            <w:tcW w:w="4252" w:type="dxa"/>
          </w:tcPr>
          <w:p w14:paraId="4856F863" w14:textId="77777777" w:rsidR="002330BF" w:rsidRPr="00211C25" w:rsidRDefault="002330BF" w:rsidP="002330BF">
            <w:pPr>
              <w:widowControl w:val="0"/>
              <w:tabs>
                <w:tab w:val="right" w:pos="9072"/>
              </w:tabs>
              <w:ind w:right="105"/>
              <w:jc w:val="both"/>
              <w:outlineLvl w:val="0"/>
              <w:rPr>
                <w:rFonts w:cs="Arial"/>
                <w:color w:val="FF0000"/>
                <w:lang w:val="it-IT"/>
              </w:rPr>
            </w:pPr>
          </w:p>
        </w:tc>
      </w:tr>
      <w:tr w:rsidR="00F8101E" w:rsidRPr="00211C25" w14:paraId="0569E7B9" w14:textId="77777777" w:rsidTr="00173EA8">
        <w:tc>
          <w:tcPr>
            <w:tcW w:w="4397" w:type="dxa"/>
            <w:gridSpan w:val="3"/>
          </w:tcPr>
          <w:p w14:paraId="33386B78" w14:textId="77777777" w:rsidR="002330BF" w:rsidRPr="00211C25" w:rsidRDefault="002330BF" w:rsidP="002330BF">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xml:space="preserve"> der vorliegenden Ausschreibungsbedingungen:</w:t>
            </w:r>
          </w:p>
          <w:p w14:paraId="1B808565" w14:textId="0354CD48" w:rsidR="002330BF" w:rsidRPr="00211C25" w:rsidRDefault="002330BF" w:rsidP="002330BF">
            <w:pPr>
              <w:widowControl w:val="0"/>
              <w:ind w:left="426"/>
              <w:jc w:val="both"/>
              <w:rPr>
                <w:rFonts w:cs="Arial"/>
                <w:color w:val="FF0000"/>
                <w:lang w:val="de-DE"/>
              </w:rPr>
            </w:pPr>
            <w:r w:rsidRPr="00211C25">
              <w:rPr>
                <w:rFonts w:cs="Arial"/>
                <w:noProof w:val="0"/>
                <w:color w:val="FF0000"/>
                <w:lang w:val="de-DE" w:eastAsia="de-DE"/>
              </w:rPr>
              <w:t>- Auszug aus dem Einheitslohnbuch.</w:t>
            </w:r>
          </w:p>
          <w:p w14:paraId="2C8A3EEC" w14:textId="77777777" w:rsidR="002330BF" w:rsidRPr="00211C25" w:rsidRDefault="002330BF" w:rsidP="002330BF">
            <w:pPr>
              <w:widowControl w:val="0"/>
              <w:ind w:left="360" w:hanging="360"/>
              <w:jc w:val="both"/>
              <w:outlineLvl w:val="0"/>
              <w:rPr>
                <w:rFonts w:cs="Arial"/>
                <w:color w:val="FF0000"/>
                <w:u w:val="single"/>
                <w:lang w:val="de-DE"/>
              </w:rPr>
            </w:pPr>
          </w:p>
        </w:tc>
        <w:tc>
          <w:tcPr>
            <w:tcW w:w="993" w:type="dxa"/>
          </w:tcPr>
          <w:p w14:paraId="4E9CA54C" w14:textId="77777777" w:rsidR="002330BF" w:rsidRPr="00211C25" w:rsidRDefault="002330BF" w:rsidP="002330BF">
            <w:pPr>
              <w:widowControl w:val="0"/>
              <w:rPr>
                <w:rFonts w:cs="Arial"/>
                <w:color w:val="FF0000"/>
                <w:lang w:val="de-DE"/>
              </w:rPr>
            </w:pPr>
          </w:p>
        </w:tc>
        <w:tc>
          <w:tcPr>
            <w:tcW w:w="4252" w:type="dxa"/>
          </w:tcPr>
          <w:p w14:paraId="6A7E2BF9" w14:textId="77777777" w:rsidR="002330BF" w:rsidRPr="00211C25" w:rsidRDefault="002330BF" w:rsidP="002330BF">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F8101E" w:rsidRPr="003405F0" w14:paraId="7E1A2F60" w14:textId="77777777" w:rsidTr="00173EA8">
        <w:tc>
          <w:tcPr>
            <w:tcW w:w="4397" w:type="dxa"/>
            <w:gridSpan w:val="3"/>
          </w:tcPr>
          <w:p w14:paraId="1985D2FD" w14:textId="77777777" w:rsidR="002330BF" w:rsidRPr="00211C25" w:rsidRDefault="002330BF" w:rsidP="002330BF">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2330BF" w:rsidRPr="00211C25" w:rsidRDefault="002330BF" w:rsidP="002330BF">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330BF" w:rsidRPr="00211C25" w:rsidRDefault="002330BF" w:rsidP="002330BF">
            <w:pPr>
              <w:widowControl w:val="0"/>
              <w:ind w:left="360" w:hanging="360"/>
              <w:jc w:val="both"/>
              <w:outlineLvl w:val="0"/>
              <w:rPr>
                <w:rFonts w:cs="Arial"/>
                <w:strike/>
                <w:color w:val="FF0000"/>
                <w:lang w:val="de-DE"/>
              </w:rPr>
            </w:pPr>
          </w:p>
        </w:tc>
        <w:tc>
          <w:tcPr>
            <w:tcW w:w="993" w:type="dxa"/>
          </w:tcPr>
          <w:p w14:paraId="4B2CBC68" w14:textId="77777777" w:rsidR="002330BF" w:rsidRPr="00211C25" w:rsidRDefault="002330BF" w:rsidP="002330BF">
            <w:pPr>
              <w:widowControl w:val="0"/>
              <w:rPr>
                <w:rFonts w:cs="Arial"/>
                <w:strike/>
                <w:lang w:val="de-DE"/>
              </w:rPr>
            </w:pPr>
          </w:p>
        </w:tc>
        <w:tc>
          <w:tcPr>
            <w:tcW w:w="4252" w:type="dxa"/>
          </w:tcPr>
          <w:p w14:paraId="0E44C98F" w14:textId="77777777" w:rsidR="002330BF" w:rsidRPr="00211C25" w:rsidRDefault="002330BF" w:rsidP="002330BF">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330BF" w:rsidRPr="00211C25" w:rsidRDefault="002330BF" w:rsidP="002330BF">
            <w:pPr>
              <w:widowControl w:val="0"/>
              <w:tabs>
                <w:tab w:val="right" w:pos="9072"/>
              </w:tabs>
              <w:ind w:left="252" w:right="105" w:hanging="252"/>
              <w:jc w:val="both"/>
              <w:rPr>
                <w:rFonts w:cs="Arial"/>
                <w:strike/>
                <w:lang w:val="it-IT"/>
              </w:rPr>
            </w:pPr>
          </w:p>
        </w:tc>
      </w:tr>
      <w:tr w:rsidR="00F8101E" w:rsidRPr="003405F0" w14:paraId="62A0368F" w14:textId="77777777" w:rsidTr="00173EA8">
        <w:tc>
          <w:tcPr>
            <w:tcW w:w="4397" w:type="dxa"/>
            <w:gridSpan w:val="3"/>
          </w:tcPr>
          <w:p w14:paraId="68878B75" w14:textId="7DC9667B" w:rsidR="002330BF" w:rsidRPr="00AA522A" w:rsidRDefault="002330BF" w:rsidP="002330BF">
            <w:pPr>
              <w:widowControl w:val="0"/>
              <w:jc w:val="both"/>
              <w:rPr>
                <w:rFonts w:cs="Arial"/>
                <w:b/>
                <w:u w:val="single"/>
                <w:lang w:val="de-DE"/>
              </w:rPr>
            </w:pPr>
            <w:bookmarkStart w:id="150" w:name="_Hlk38299265"/>
            <w:r w:rsidRPr="00AA522A">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6A2DCF15" w14:textId="521D78F4" w:rsidR="002330BF" w:rsidRPr="00AA522A" w:rsidRDefault="002330BF" w:rsidP="002330BF">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mer von der Leistung einer vorläufigen Sicherheit befreit, muss er einen Betrag in Höhe von einem Prozent des Ausschrei</w:t>
            </w:r>
            <w:r w:rsidRPr="00AA522A">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330BF" w:rsidRPr="00AA522A" w:rsidRDefault="002330BF" w:rsidP="002330BF">
            <w:pPr>
              <w:widowControl w:val="0"/>
              <w:ind w:right="76"/>
              <w:jc w:val="both"/>
              <w:rPr>
                <w:rFonts w:cs="Arial"/>
                <w:b/>
                <w:u w:val="single"/>
                <w:lang w:val="de-DE"/>
              </w:rPr>
            </w:pPr>
          </w:p>
        </w:tc>
        <w:tc>
          <w:tcPr>
            <w:tcW w:w="4252" w:type="dxa"/>
          </w:tcPr>
          <w:p w14:paraId="753BE198" w14:textId="6700405E" w:rsidR="002330BF" w:rsidRPr="00AA522A" w:rsidRDefault="002330BF" w:rsidP="002330BF">
            <w:pPr>
              <w:widowControl w:val="0"/>
              <w:ind w:right="76"/>
              <w:jc w:val="both"/>
              <w:rPr>
                <w:rFonts w:cs="Arial"/>
                <w:b/>
                <w:u w:val="single"/>
                <w:lang w:val="it-IT"/>
              </w:rPr>
            </w:pPr>
            <w:r w:rsidRPr="00AA522A">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6362DC09" w14:textId="36B17D37" w:rsidR="002330BF" w:rsidRPr="00AA522A" w:rsidRDefault="002330BF" w:rsidP="002330BF">
            <w:pPr>
              <w:widowControl w:val="0"/>
              <w:ind w:right="76"/>
              <w:jc w:val="both"/>
              <w:rPr>
                <w:rFonts w:cs="Arial"/>
                <w:b/>
                <w:strike/>
                <w:u w:val="single"/>
                <w:lang w:val="it-IT"/>
              </w:rPr>
            </w:pPr>
            <w:r w:rsidRPr="00AA522A">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50"/>
      <w:tr w:rsidR="00F8101E" w:rsidRPr="003405F0" w14:paraId="3DB94B0E" w14:textId="77777777" w:rsidTr="00173EA8">
        <w:tc>
          <w:tcPr>
            <w:tcW w:w="4397" w:type="dxa"/>
            <w:gridSpan w:val="3"/>
          </w:tcPr>
          <w:p w14:paraId="3759FE5E" w14:textId="77777777" w:rsidR="002330BF" w:rsidRPr="00211C25" w:rsidRDefault="002330BF" w:rsidP="002330BF">
            <w:pPr>
              <w:widowControl w:val="0"/>
              <w:jc w:val="both"/>
              <w:rPr>
                <w:rFonts w:cs="Arial"/>
                <w:b/>
                <w:u w:val="single"/>
                <w:lang w:val="it-IT"/>
              </w:rPr>
            </w:pPr>
          </w:p>
        </w:tc>
        <w:tc>
          <w:tcPr>
            <w:tcW w:w="993" w:type="dxa"/>
          </w:tcPr>
          <w:p w14:paraId="12801DA4" w14:textId="77777777" w:rsidR="002330BF" w:rsidRPr="00211C25" w:rsidRDefault="002330BF" w:rsidP="002330BF">
            <w:pPr>
              <w:widowControl w:val="0"/>
              <w:ind w:right="76"/>
              <w:jc w:val="both"/>
              <w:rPr>
                <w:rFonts w:cs="Arial"/>
                <w:b/>
                <w:u w:val="single"/>
                <w:lang w:val="it-IT"/>
              </w:rPr>
            </w:pPr>
          </w:p>
        </w:tc>
        <w:tc>
          <w:tcPr>
            <w:tcW w:w="4252" w:type="dxa"/>
          </w:tcPr>
          <w:p w14:paraId="57FDC69D" w14:textId="77777777" w:rsidR="002330BF" w:rsidRPr="00211C25" w:rsidRDefault="002330BF" w:rsidP="002330BF">
            <w:pPr>
              <w:widowControl w:val="0"/>
              <w:ind w:right="76"/>
              <w:jc w:val="both"/>
              <w:rPr>
                <w:rFonts w:cs="Arial"/>
                <w:b/>
                <w:u w:val="single"/>
                <w:lang w:val="it-IT"/>
              </w:rPr>
            </w:pPr>
          </w:p>
        </w:tc>
      </w:tr>
      <w:tr w:rsidR="00F8101E" w:rsidRPr="003405F0" w14:paraId="4B80979C" w14:textId="77777777" w:rsidTr="00173EA8">
        <w:tc>
          <w:tcPr>
            <w:tcW w:w="4397" w:type="dxa"/>
            <w:gridSpan w:val="3"/>
          </w:tcPr>
          <w:p w14:paraId="08811FA5" w14:textId="4CC143C3" w:rsidR="002330BF" w:rsidRPr="00211C25" w:rsidRDefault="002330BF" w:rsidP="002330BF">
            <w:pPr>
              <w:widowControl w:val="0"/>
              <w:autoSpaceDE w:val="0"/>
              <w:autoSpaceDN w:val="0"/>
              <w:adjustRightInd w:val="0"/>
              <w:jc w:val="both"/>
              <w:rPr>
                <w:rFonts w:cs="Arial"/>
                <w:b/>
                <w:color w:val="FF0000"/>
                <w:lang w:val="de-DE"/>
              </w:rPr>
            </w:pPr>
            <w:bookmarkStart w:id="151" w:name="_Hlk14950113"/>
            <w:r w:rsidRPr="00211C25">
              <w:rPr>
                <w:rFonts w:cs="Arial"/>
                <w:b/>
                <w:color w:val="FF0000"/>
                <w:lang w:val="de-DE"/>
              </w:rPr>
              <w:t xml:space="preserve">1.2 Angabe </w:t>
            </w:r>
            <w:r>
              <w:rPr>
                <w:rFonts w:cs="Arial"/>
                <w:b/>
                <w:color w:val="FF0000"/>
                <w:lang w:val="de-DE"/>
              </w:rPr>
              <w:t>zu</w:t>
            </w:r>
            <w:r w:rsidRPr="00211C25">
              <w:rPr>
                <w:rFonts w:cs="Arial"/>
                <w:b/>
                <w:color w:val="FF0000"/>
                <w:lang w:val="de-DE"/>
              </w:rPr>
              <w:t xml:space="preserve"> Kosten für Arbeitskräfte </w:t>
            </w:r>
            <w:r>
              <w:rPr>
                <w:rFonts w:cs="Arial"/>
                <w:b/>
                <w:color w:val="FF0000"/>
                <w:lang w:val="de-DE"/>
              </w:rPr>
              <w:t>und zu b</w:t>
            </w:r>
            <w:r w:rsidRPr="00211C25">
              <w:rPr>
                <w:rFonts w:cs="Arial"/>
                <w:b/>
                <w:color w:val="FF0000"/>
                <w:lang w:val="de-DE"/>
              </w:rPr>
              <w:t>etriebsinternen Sicherheitskosten</w:t>
            </w:r>
          </w:p>
          <w:p w14:paraId="5CA7C253" w14:textId="77777777" w:rsidR="002330BF" w:rsidRPr="00211C25" w:rsidRDefault="002330BF" w:rsidP="002330BF">
            <w:pPr>
              <w:widowControl w:val="0"/>
              <w:autoSpaceDE w:val="0"/>
              <w:autoSpaceDN w:val="0"/>
              <w:adjustRightInd w:val="0"/>
              <w:jc w:val="both"/>
              <w:rPr>
                <w:rFonts w:cs="Arial"/>
                <w:b/>
                <w:color w:val="FF0000"/>
                <w:highlight w:val="yellow"/>
                <w:lang w:val="de-DE"/>
              </w:rPr>
            </w:pPr>
          </w:p>
          <w:p w14:paraId="2AD6CBA3" w14:textId="13C0396A" w:rsidR="002330BF" w:rsidRPr="00211C25" w:rsidRDefault="002330BF" w:rsidP="002330BF">
            <w:pPr>
              <w:pStyle w:val="Corpodeltesto2"/>
              <w:widowControl w:val="0"/>
              <w:spacing w:after="0" w:line="240" w:lineRule="auto"/>
              <w:jc w:val="both"/>
              <w:rPr>
                <w:rFonts w:cs="Arial"/>
                <w:highlight w:val="yellow"/>
                <w:lang w:val="de-DE"/>
              </w:rPr>
            </w:pPr>
            <w:r w:rsidRPr="00211C25">
              <w:rPr>
                <w:rFonts w:cs="Arial"/>
                <w:b/>
                <w:i/>
                <w:color w:val="FF0000"/>
                <w:highlight w:val="green"/>
                <w:lang w:val="de-DE"/>
              </w:rPr>
              <w:t xml:space="preserve">(Nur bei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330BF" w:rsidRPr="00211C25" w:rsidRDefault="002330BF" w:rsidP="002330BF">
            <w:pPr>
              <w:widowControl w:val="0"/>
              <w:rPr>
                <w:rFonts w:cs="Arial"/>
                <w:highlight w:val="yellow"/>
                <w:lang w:val="de-DE"/>
              </w:rPr>
            </w:pPr>
          </w:p>
        </w:tc>
        <w:tc>
          <w:tcPr>
            <w:tcW w:w="4252" w:type="dxa"/>
          </w:tcPr>
          <w:p w14:paraId="27B72627" w14:textId="77777777" w:rsidR="002330BF" w:rsidRPr="00211C25" w:rsidRDefault="002330BF" w:rsidP="002330BF">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330BF" w:rsidRPr="00211C25" w:rsidRDefault="002330BF" w:rsidP="002330BF">
            <w:pPr>
              <w:widowControl w:val="0"/>
              <w:autoSpaceDE w:val="0"/>
              <w:autoSpaceDN w:val="0"/>
              <w:adjustRightInd w:val="0"/>
              <w:ind w:right="105"/>
              <w:jc w:val="both"/>
              <w:rPr>
                <w:rFonts w:cs="Arial"/>
                <w:b/>
                <w:color w:val="FF0000"/>
                <w:highlight w:val="yellow"/>
                <w:lang w:val="it-IT"/>
              </w:rPr>
            </w:pPr>
          </w:p>
          <w:p w14:paraId="755B52B3"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F8101E" w:rsidRPr="003405F0" w14:paraId="5F585031" w14:textId="77777777" w:rsidTr="00173EA8">
        <w:tc>
          <w:tcPr>
            <w:tcW w:w="4397" w:type="dxa"/>
            <w:gridSpan w:val="3"/>
          </w:tcPr>
          <w:p w14:paraId="1F451BCF" w14:textId="77777777" w:rsidR="002330BF" w:rsidRPr="00211C25" w:rsidRDefault="002330BF" w:rsidP="002330BF">
            <w:pPr>
              <w:pStyle w:val="Corpodeltesto2"/>
              <w:widowControl w:val="0"/>
              <w:spacing w:after="0" w:line="240" w:lineRule="auto"/>
              <w:jc w:val="both"/>
              <w:rPr>
                <w:rFonts w:cs="Arial"/>
                <w:strike/>
                <w:color w:val="FF0000"/>
                <w:highlight w:val="yellow"/>
              </w:rPr>
            </w:pPr>
          </w:p>
        </w:tc>
        <w:tc>
          <w:tcPr>
            <w:tcW w:w="993" w:type="dxa"/>
          </w:tcPr>
          <w:p w14:paraId="39488966" w14:textId="77777777" w:rsidR="002330BF" w:rsidRPr="00211C25" w:rsidRDefault="002330BF" w:rsidP="002330BF">
            <w:pPr>
              <w:widowControl w:val="0"/>
              <w:rPr>
                <w:rFonts w:cs="Arial"/>
                <w:strike/>
                <w:color w:val="FF0000"/>
                <w:highlight w:val="yellow"/>
                <w:lang w:val="it-IT"/>
              </w:rPr>
            </w:pPr>
          </w:p>
        </w:tc>
        <w:tc>
          <w:tcPr>
            <w:tcW w:w="4252" w:type="dxa"/>
          </w:tcPr>
          <w:p w14:paraId="2ECBE68C"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strike/>
                <w:color w:val="FF0000"/>
                <w:highlight w:val="yellow"/>
              </w:rPr>
            </w:pPr>
          </w:p>
        </w:tc>
      </w:tr>
      <w:tr w:rsidR="00F8101E" w:rsidRPr="003405F0" w14:paraId="19E31BB2" w14:textId="77777777" w:rsidTr="00173EA8">
        <w:tc>
          <w:tcPr>
            <w:tcW w:w="4397" w:type="dxa"/>
            <w:gridSpan w:val="3"/>
          </w:tcPr>
          <w:p w14:paraId="5A093EA4"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lastRenderedPageBreak/>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w:t>
            </w:r>
            <w:proofErr w:type="spellStart"/>
            <w:r w:rsidRPr="001776BB">
              <w:rPr>
                <w:rFonts w:cs="Arial"/>
                <w:noProof w:val="0"/>
                <w:color w:val="FF0000"/>
                <w:lang w:val="it-IT" w:eastAsia="it-IT"/>
              </w:rPr>
              <w:t>l.p</w:t>
            </w:r>
            <w:proofErr w:type="spellEnd"/>
            <w:r w:rsidRPr="001776BB">
              <w:rPr>
                <w:rFonts w:cs="Arial"/>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F8101E" w:rsidRPr="003405F0" w14:paraId="73812702" w14:textId="77777777" w:rsidTr="00173EA8">
        <w:tc>
          <w:tcPr>
            <w:tcW w:w="4397" w:type="dxa"/>
            <w:gridSpan w:val="3"/>
          </w:tcPr>
          <w:p w14:paraId="38AA3AD4"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r>
      <w:tr w:rsidR="00F8101E" w:rsidRPr="003405F0" w14:paraId="20A254C2" w14:textId="77777777" w:rsidTr="00173EA8">
        <w:tc>
          <w:tcPr>
            <w:tcW w:w="4397" w:type="dxa"/>
            <w:gridSpan w:val="3"/>
          </w:tcPr>
          <w:p w14:paraId="3CC26486" w14:textId="527128A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 xml:space="preserve">der Kosten für Arbeitskräfte gemäß Art. 97 Abs. 5 Buchst. d) </w:t>
            </w:r>
            <w:proofErr w:type="spellStart"/>
            <w:r w:rsidRPr="001776BB">
              <w:rPr>
                <w:rFonts w:cs="Arial"/>
                <w:noProof w:val="0"/>
                <w:color w:val="FF0000"/>
                <w:lang w:val="de-DE" w:eastAsia="it-IT"/>
              </w:rPr>
              <w:t>GvD</w:t>
            </w:r>
            <w:proofErr w:type="spellEnd"/>
            <w:r w:rsidRPr="001776BB">
              <w:rPr>
                <w:rFonts w:cs="Arial"/>
                <w:noProof w:val="0"/>
                <w:color w:val="FF0000"/>
                <w:lang w:val="de-DE" w:eastAsia="it-IT"/>
              </w:rPr>
              <w:t xml:space="preserve"> Nr. 50/2016 und der Überprüfung der Angemessenheit der Betriebskosten für die Erfüllung der Bestimmungen über Gesundheit und Sicherheit am Arbeitsplatz unterzogen.</w:t>
            </w:r>
          </w:p>
          <w:p w14:paraId="089738A2" w14:textId="766CC829"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ist aufzufordern, die durchschnittlichen stündlichen Personalkosten für den Auftrag anzugeben, wobei die jeweiligen Ministerialtabellen (gegebenenfalls) als Richtwert anzuwenden sind.</w:t>
            </w:r>
          </w:p>
          <w:p w14:paraId="2C644B10" w14:textId="2E7D6AE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Sollten die angegebenen Kosten für Arbeitskräfte und die erklärten Betriebskosten für die Erfüllung der Bestimmungen über Gesundheit und Sicherheit am Arbeitsplatz ungewöhnlich niedrig erscheinen, werden Klarstellungen angefordert.</w:t>
            </w:r>
          </w:p>
        </w:tc>
        <w:tc>
          <w:tcPr>
            <w:tcW w:w="993" w:type="dxa"/>
          </w:tcPr>
          <w:p w14:paraId="1EA05EBC"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330BF" w:rsidRPr="001776BB" w:rsidRDefault="002330BF" w:rsidP="002330BF">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330BF" w:rsidRPr="001776BB" w:rsidRDefault="002330BF" w:rsidP="002330BF">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F8101E" w:rsidRPr="003405F0" w14:paraId="1D65A5B8" w14:textId="77777777" w:rsidTr="00173EA8">
        <w:tc>
          <w:tcPr>
            <w:tcW w:w="4397" w:type="dxa"/>
            <w:gridSpan w:val="3"/>
          </w:tcPr>
          <w:p w14:paraId="0E9A58DE"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330BF" w:rsidRPr="00211C25" w:rsidRDefault="002330BF" w:rsidP="002330BF">
            <w:pPr>
              <w:widowControl w:val="0"/>
              <w:autoSpaceDE w:val="0"/>
              <w:autoSpaceDN w:val="0"/>
              <w:adjustRightInd w:val="0"/>
              <w:jc w:val="both"/>
              <w:rPr>
                <w:rFonts w:cs="Arial"/>
                <w:strike/>
                <w:noProof w:val="0"/>
                <w:color w:val="FF0000"/>
                <w:highlight w:val="yellow"/>
                <w:lang w:val="it-IT" w:eastAsia="it-IT"/>
              </w:rPr>
            </w:pPr>
          </w:p>
        </w:tc>
      </w:tr>
      <w:tr w:rsidR="00F8101E" w:rsidRPr="003405F0" w14:paraId="1099F61F" w14:textId="77777777" w:rsidTr="00173EA8">
        <w:tc>
          <w:tcPr>
            <w:tcW w:w="4397" w:type="dxa"/>
            <w:gridSpan w:val="3"/>
          </w:tcPr>
          <w:p w14:paraId="5F934554"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7DDFDFCF"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F8101E" w:rsidRPr="003405F0" w14:paraId="2D803637" w14:textId="77777777" w:rsidTr="00173EA8">
        <w:tc>
          <w:tcPr>
            <w:tcW w:w="4397" w:type="dxa"/>
            <w:gridSpan w:val="3"/>
          </w:tcPr>
          <w:p w14:paraId="0D5414E4" w14:textId="77777777" w:rsidR="002330BF" w:rsidRPr="005F4D9D" w:rsidRDefault="002330BF" w:rsidP="002330BF">
            <w:pPr>
              <w:widowControl w:val="0"/>
              <w:autoSpaceDE w:val="0"/>
              <w:autoSpaceDN w:val="0"/>
              <w:adjustRightInd w:val="0"/>
              <w:jc w:val="both"/>
              <w:rPr>
                <w:rFonts w:cs="Arial"/>
                <w:b/>
                <w:color w:val="FF0000"/>
                <w:lang w:val="it-IT"/>
              </w:rPr>
            </w:pPr>
          </w:p>
        </w:tc>
        <w:tc>
          <w:tcPr>
            <w:tcW w:w="993" w:type="dxa"/>
          </w:tcPr>
          <w:p w14:paraId="6DB2315D" w14:textId="77777777" w:rsidR="002330BF" w:rsidRPr="005F4D9D" w:rsidRDefault="002330BF" w:rsidP="002330BF">
            <w:pPr>
              <w:widowControl w:val="0"/>
              <w:autoSpaceDE w:val="0"/>
              <w:autoSpaceDN w:val="0"/>
              <w:adjustRightInd w:val="0"/>
              <w:jc w:val="both"/>
              <w:rPr>
                <w:rFonts w:cs="Arial"/>
                <w:b/>
                <w:color w:val="FF0000"/>
                <w:lang w:val="it-IT"/>
              </w:rPr>
            </w:pPr>
          </w:p>
        </w:tc>
        <w:tc>
          <w:tcPr>
            <w:tcW w:w="4252" w:type="dxa"/>
          </w:tcPr>
          <w:p w14:paraId="681CA203"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3405F0" w14:paraId="5E212144" w14:textId="77777777" w:rsidTr="00173EA8">
        <w:tc>
          <w:tcPr>
            <w:tcW w:w="4397" w:type="dxa"/>
            <w:gridSpan w:val="3"/>
          </w:tcPr>
          <w:p w14:paraId="18D94657"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6F104482"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F8101E" w:rsidRPr="003405F0" w14:paraId="7F88B784" w14:textId="77777777" w:rsidTr="00173EA8">
        <w:tc>
          <w:tcPr>
            <w:tcW w:w="4397" w:type="dxa"/>
            <w:gridSpan w:val="3"/>
          </w:tcPr>
          <w:p w14:paraId="0CD5CF66" w14:textId="77777777" w:rsidR="002330BF" w:rsidRPr="00D639E6" w:rsidRDefault="002330BF" w:rsidP="002330BF">
            <w:pPr>
              <w:widowControl w:val="0"/>
              <w:autoSpaceDE w:val="0"/>
              <w:autoSpaceDN w:val="0"/>
              <w:adjustRightInd w:val="0"/>
              <w:jc w:val="both"/>
              <w:rPr>
                <w:rFonts w:cs="Arial"/>
                <w:b/>
                <w:color w:val="FF0000"/>
                <w:lang w:val="it-IT"/>
              </w:rPr>
            </w:pPr>
          </w:p>
        </w:tc>
        <w:tc>
          <w:tcPr>
            <w:tcW w:w="993" w:type="dxa"/>
          </w:tcPr>
          <w:p w14:paraId="0182330E" w14:textId="77777777" w:rsidR="002330BF" w:rsidRPr="00D639E6" w:rsidRDefault="002330BF" w:rsidP="002330BF">
            <w:pPr>
              <w:widowControl w:val="0"/>
              <w:autoSpaceDE w:val="0"/>
              <w:autoSpaceDN w:val="0"/>
              <w:adjustRightInd w:val="0"/>
              <w:jc w:val="both"/>
              <w:rPr>
                <w:rFonts w:cs="Arial"/>
                <w:b/>
                <w:color w:val="FF0000"/>
                <w:lang w:val="it-IT"/>
              </w:rPr>
            </w:pPr>
          </w:p>
        </w:tc>
        <w:tc>
          <w:tcPr>
            <w:tcW w:w="4252" w:type="dxa"/>
          </w:tcPr>
          <w:p w14:paraId="7AED5FFF"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3405F0" w14:paraId="64597164" w14:textId="77777777" w:rsidTr="00173EA8">
        <w:tc>
          <w:tcPr>
            <w:tcW w:w="4405" w:type="dxa"/>
            <w:gridSpan w:val="3"/>
          </w:tcPr>
          <w:p w14:paraId="5F42C735" w14:textId="77777777" w:rsidR="002330BF" w:rsidRPr="00D639E6" w:rsidRDefault="002330BF" w:rsidP="002330BF">
            <w:pPr>
              <w:widowControl w:val="0"/>
              <w:autoSpaceDE w:val="0"/>
              <w:autoSpaceDN w:val="0"/>
              <w:adjustRightInd w:val="0"/>
              <w:spacing w:line="240" w:lineRule="exact"/>
              <w:jc w:val="both"/>
              <w:rPr>
                <w:b/>
                <w:color w:val="FF0000"/>
                <w:lang w:val="de-DE"/>
              </w:rPr>
            </w:pPr>
            <w:bookmarkStart w:id="152"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2330BF" w:rsidRPr="00D639E6" w:rsidRDefault="002330BF" w:rsidP="002330BF">
            <w:pPr>
              <w:widowControl w:val="0"/>
              <w:autoSpaceDE w:val="0"/>
              <w:autoSpaceDN w:val="0"/>
              <w:adjustRightInd w:val="0"/>
              <w:spacing w:line="240" w:lineRule="exact"/>
              <w:jc w:val="both"/>
              <w:rPr>
                <w:b/>
                <w:color w:val="FF0000"/>
                <w:lang w:val="de-DE"/>
              </w:rPr>
            </w:pPr>
          </w:p>
        </w:tc>
        <w:tc>
          <w:tcPr>
            <w:tcW w:w="4252" w:type="dxa"/>
          </w:tcPr>
          <w:p w14:paraId="1E0FEF3B" w14:textId="77777777" w:rsidR="002330BF" w:rsidRPr="00870451" w:rsidRDefault="002330BF" w:rsidP="002330BF">
            <w:pPr>
              <w:widowControl w:val="0"/>
              <w:autoSpaceDE w:val="0"/>
              <w:autoSpaceDN w:val="0"/>
              <w:adjustRightInd w:val="0"/>
              <w:spacing w:line="240" w:lineRule="exact"/>
              <w:jc w:val="both"/>
              <w:rPr>
                <w:b/>
                <w:color w:val="FF0000"/>
                <w:lang w:val="it-IT"/>
              </w:rPr>
            </w:pPr>
            <w:r w:rsidRPr="00D639E6">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52"/>
      <w:tr w:rsidR="00F8101E" w:rsidRPr="003405F0" w14:paraId="6A1AE92A" w14:textId="77777777" w:rsidTr="00173EA8">
        <w:tc>
          <w:tcPr>
            <w:tcW w:w="4397" w:type="dxa"/>
            <w:gridSpan w:val="3"/>
          </w:tcPr>
          <w:p w14:paraId="3806193A" w14:textId="77777777" w:rsidR="002330BF" w:rsidRPr="00211C25" w:rsidRDefault="002330BF" w:rsidP="002330BF">
            <w:pPr>
              <w:widowControl w:val="0"/>
              <w:autoSpaceDE w:val="0"/>
              <w:autoSpaceDN w:val="0"/>
              <w:adjustRightInd w:val="0"/>
              <w:jc w:val="both"/>
              <w:rPr>
                <w:rFonts w:cs="Arial"/>
                <w:strike/>
                <w:color w:val="FF0000"/>
                <w:spacing w:val="-2"/>
                <w:lang w:val="it-IT"/>
              </w:rPr>
            </w:pPr>
          </w:p>
        </w:tc>
        <w:tc>
          <w:tcPr>
            <w:tcW w:w="993" w:type="dxa"/>
          </w:tcPr>
          <w:p w14:paraId="5D0292A5" w14:textId="77777777" w:rsidR="002330BF" w:rsidRPr="00211C25" w:rsidRDefault="002330BF" w:rsidP="002330BF">
            <w:pPr>
              <w:widowControl w:val="0"/>
              <w:jc w:val="both"/>
              <w:rPr>
                <w:rFonts w:cs="Arial"/>
                <w:b/>
                <w:strike/>
                <w:color w:val="FF0000"/>
                <w:lang w:val="it-IT"/>
              </w:rPr>
            </w:pPr>
          </w:p>
        </w:tc>
        <w:tc>
          <w:tcPr>
            <w:tcW w:w="4252" w:type="dxa"/>
          </w:tcPr>
          <w:p w14:paraId="46C0B635" w14:textId="77777777" w:rsidR="002330BF" w:rsidRPr="00211C25" w:rsidRDefault="002330BF" w:rsidP="002330BF">
            <w:pPr>
              <w:widowControl w:val="0"/>
              <w:jc w:val="both"/>
              <w:rPr>
                <w:rFonts w:cs="Arial"/>
                <w:strike/>
                <w:color w:val="FF0000"/>
                <w:lang w:val="it-IT"/>
              </w:rPr>
            </w:pPr>
          </w:p>
        </w:tc>
      </w:tr>
      <w:tr w:rsidR="00F8101E" w:rsidRPr="00211C25" w14:paraId="09B61AAA" w14:textId="77777777" w:rsidTr="00173EA8">
        <w:tc>
          <w:tcPr>
            <w:tcW w:w="4397" w:type="dxa"/>
            <w:gridSpan w:val="3"/>
          </w:tcPr>
          <w:p w14:paraId="256FEF43" w14:textId="77777777" w:rsidR="002330BF" w:rsidRPr="00211C25" w:rsidRDefault="002330BF" w:rsidP="002330BF">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330BF" w:rsidRPr="00211C25" w:rsidRDefault="002330BF" w:rsidP="002330BF">
            <w:pPr>
              <w:widowControl w:val="0"/>
              <w:jc w:val="center"/>
              <w:rPr>
                <w:rFonts w:cs="Arial"/>
                <w:b/>
                <w:color w:val="FF0000"/>
                <w:lang w:val="de-DE"/>
              </w:rPr>
            </w:pPr>
          </w:p>
        </w:tc>
        <w:tc>
          <w:tcPr>
            <w:tcW w:w="4252" w:type="dxa"/>
          </w:tcPr>
          <w:p w14:paraId="30E2D946" w14:textId="77777777" w:rsidR="002330BF" w:rsidRPr="00211C25" w:rsidRDefault="002330BF" w:rsidP="002330BF">
            <w:pPr>
              <w:widowControl w:val="0"/>
              <w:jc w:val="center"/>
              <w:rPr>
                <w:rFonts w:cs="Arial"/>
                <w:color w:val="FF0000"/>
                <w:lang w:val="it-IT"/>
              </w:rPr>
            </w:pPr>
            <w:r w:rsidRPr="00211C25">
              <w:rPr>
                <w:rFonts w:cs="Arial"/>
                <w:b/>
                <w:color w:val="FF0000"/>
                <w:lang w:val="it-IT"/>
              </w:rPr>
              <w:t>oppure</w:t>
            </w:r>
          </w:p>
        </w:tc>
      </w:tr>
      <w:tr w:rsidR="00F8101E" w:rsidRPr="00211C25" w14:paraId="67588250" w14:textId="77777777" w:rsidTr="00173EA8">
        <w:tc>
          <w:tcPr>
            <w:tcW w:w="4397" w:type="dxa"/>
            <w:gridSpan w:val="3"/>
          </w:tcPr>
          <w:p w14:paraId="2A29A322"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1A640BBF" w14:textId="77777777" w:rsidR="002330BF" w:rsidRPr="00211C25" w:rsidRDefault="002330BF" w:rsidP="002330BF">
            <w:pPr>
              <w:widowControl w:val="0"/>
              <w:rPr>
                <w:rFonts w:cs="Arial"/>
                <w:b/>
                <w:lang w:val="it-IT"/>
              </w:rPr>
            </w:pPr>
          </w:p>
        </w:tc>
        <w:tc>
          <w:tcPr>
            <w:tcW w:w="4252" w:type="dxa"/>
          </w:tcPr>
          <w:p w14:paraId="0B23614D"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3405F0" w14:paraId="20ACE155" w14:textId="77777777" w:rsidTr="00173EA8">
        <w:tc>
          <w:tcPr>
            <w:tcW w:w="4397" w:type="dxa"/>
            <w:gridSpan w:val="3"/>
          </w:tcPr>
          <w:p w14:paraId="498C31DF" w14:textId="7B9B7453" w:rsidR="002330BF" w:rsidRPr="00211C25" w:rsidRDefault="002330BF" w:rsidP="002330BF">
            <w:pPr>
              <w:widowControl w:val="0"/>
              <w:autoSpaceDE w:val="0"/>
              <w:autoSpaceDN w:val="0"/>
              <w:adjustRightInd w:val="0"/>
              <w:jc w:val="both"/>
              <w:rPr>
                <w:rFonts w:cs="Arial"/>
                <w:b/>
                <w:color w:val="FF0000"/>
                <w:lang w:val="de-DE"/>
              </w:rPr>
            </w:pPr>
            <w:bookmarkStart w:id="153" w:name="_Hlk14795257"/>
            <w:r w:rsidRPr="00211C25">
              <w:rPr>
                <w:rFonts w:cs="Arial"/>
                <w:color w:val="FF0000"/>
                <w:lang w:val="de-DE"/>
              </w:rPr>
              <w:t xml:space="preserve">Die </w:t>
            </w:r>
            <w:r>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330BF" w:rsidRPr="00211C25" w:rsidRDefault="002330BF" w:rsidP="002330BF">
            <w:pPr>
              <w:widowControl w:val="0"/>
              <w:jc w:val="both"/>
              <w:rPr>
                <w:rFonts w:cs="Arial"/>
                <w:b/>
                <w:color w:val="FF0000"/>
                <w:lang w:val="de-DE"/>
              </w:rPr>
            </w:pPr>
          </w:p>
        </w:tc>
        <w:tc>
          <w:tcPr>
            <w:tcW w:w="4252" w:type="dxa"/>
          </w:tcPr>
          <w:p w14:paraId="25A75D23" w14:textId="77777777" w:rsidR="002330BF" w:rsidRPr="00211C25" w:rsidRDefault="002330BF" w:rsidP="002330BF">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51"/>
      <w:bookmarkEnd w:id="153"/>
      <w:tr w:rsidR="00F8101E" w:rsidRPr="003405F0" w14:paraId="11160F86" w14:textId="77777777" w:rsidTr="00173EA8">
        <w:tc>
          <w:tcPr>
            <w:tcW w:w="4397" w:type="dxa"/>
            <w:gridSpan w:val="3"/>
          </w:tcPr>
          <w:p w14:paraId="234D36A6" w14:textId="77777777" w:rsidR="002330BF" w:rsidRPr="00211C25" w:rsidRDefault="002330BF" w:rsidP="002330BF">
            <w:pPr>
              <w:widowControl w:val="0"/>
              <w:ind w:left="360" w:hanging="360"/>
              <w:jc w:val="both"/>
              <w:outlineLvl w:val="0"/>
              <w:rPr>
                <w:rFonts w:cs="Arial"/>
                <w:color w:val="FF0000"/>
                <w:lang w:val="it-IT"/>
              </w:rPr>
            </w:pPr>
          </w:p>
        </w:tc>
        <w:tc>
          <w:tcPr>
            <w:tcW w:w="993" w:type="dxa"/>
          </w:tcPr>
          <w:p w14:paraId="64363DB1" w14:textId="77777777" w:rsidR="002330BF" w:rsidRPr="00211C25" w:rsidRDefault="002330BF" w:rsidP="002330BF">
            <w:pPr>
              <w:widowControl w:val="0"/>
              <w:rPr>
                <w:rFonts w:cs="Arial"/>
                <w:lang w:val="it-IT"/>
              </w:rPr>
            </w:pPr>
          </w:p>
        </w:tc>
        <w:tc>
          <w:tcPr>
            <w:tcW w:w="4252" w:type="dxa"/>
          </w:tcPr>
          <w:p w14:paraId="0FE9A2C5" w14:textId="77777777" w:rsidR="002330BF" w:rsidRPr="00211C25" w:rsidRDefault="002330BF" w:rsidP="002330BF">
            <w:pPr>
              <w:widowControl w:val="0"/>
              <w:tabs>
                <w:tab w:val="center" w:pos="559"/>
                <w:tab w:val="right" w:pos="9072"/>
              </w:tabs>
              <w:ind w:left="252" w:right="105" w:hanging="252"/>
              <w:jc w:val="both"/>
              <w:rPr>
                <w:rFonts w:cs="Arial"/>
                <w:color w:val="FF0000"/>
                <w:lang w:val="it-IT"/>
              </w:rPr>
            </w:pPr>
          </w:p>
        </w:tc>
      </w:tr>
      <w:tr w:rsidR="00F8101E" w:rsidRPr="003405F0" w14:paraId="567B6196" w14:textId="77777777" w:rsidTr="00173EA8">
        <w:tc>
          <w:tcPr>
            <w:tcW w:w="4397" w:type="dxa"/>
            <w:gridSpan w:val="3"/>
          </w:tcPr>
          <w:p w14:paraId="39802EA6" w14:textId="273CD1C8" w:rsidR="002330BF" w:rsidRPr="00211C25" w:rsidRDefault="002330BF" w:rsidP="002330BF">
            <w:pPr>
              <w:widowControl w:val="0"/>
              <w:jc w:val="both"/>
              <w:rPr>
                <w:rFonts w:cs="Arial"/>
                <w:lang w:val="de-DE"/>
              </w:rPr>
            </w:pPr>
            <w:r w:rsidRPr="00211C25">
              <w:rPr>
                <w:rFonts w:cs="Arial"/>
                <w:b/>
                <w:lang w:val="de-DE"/>
              </w:rPr>
              <w:t xml:space="preserve">2. VON DER VERGABESTELLE VON AMTS WEGEN BEI ÖFFENTLICHEN </w:t>
            </w:r>
            <w:r w:rsidRPr="00211C25">
              <w:rPr>
                <w:rFonts w:cs="Arial"/>
                <w:b/>
                <w:lang w:val="de-DE"/>
              </w:rPr>
              <w:lastRenderedPageBreak/>
              <w:t>VER</w:t>
            </w:r>
            <w:r>
              <w:rPr>
                <w:rFonts w:cs="Arial"/>
                <w:b/>
                <w:lang w:val="de-DE"/>
              </w:rPr>
              <w:t>W</w:t>
            </w:r>
            <w:r w:rsidRPr="00211C25">
              <w:rPr>
                <w:rFonts w:cs="Arial"/>
                <w:b/>
                <w:lang w:val="de-DE"/>
              </w:rPr>
              <w:t xml:space="preserve">ALTUNGEN EINZUHOLENDE UNTERLAGEN </w:t>
            </w:r>
          </w:p>
        </w:tc>
        <w:tc>
          <w:tcPr>
            <w:tcW w:w="993" w:type="dxa"/>
          </w:tcPr>
          <w:p w14:paraId="058A794A" w14:textId="77777777" w:rsidR="002330BF" w:rsidRPr="00211C25" w:rsidRDefault="002330BF" w:rsidP="002330BF">
            <w:pPr>
              <w:widowControl w:val="0"/>
              <w:jc w:val="both"/>
              <w:rPr>
                <w:rFonts w:cs="Arial"/>
                <w:lang w:val="de-DE"/>
              </w:rPr>
            </w:pPr>
          </w:p>
        </w:tc>
        <w:tc>
          <w:tcPr>
            <w:tcW w:w="4252" w:type="dxa"/>
          </w:tcPr>
          <w:p w14:paraId="2C5BBD56" w14:textId="77777777" w:rsidR="002330BF" w:rsidRPr="00211C25" w:rsidRDefault="002330BF" w:rsidP="002330BF">
            <w:pPr>
              <w:widowControl w:val="0"/>
              <w:autoSpaceDE w:val="0"/>
              <w:autoSpaceDN w:val="0"/>
              <w:jc w:val="both"/>
              <w:rPr>
                <w:rFonts w:cs="Arial"/>
                <w:lang w:val="it-IT"/>
              </w:rPr>
            </w:pPr>
            <w:r w:rsidRPr="00211C25">
              <w:rPr>
                <w:rFonts w:cs="Arial"/>
                <w:b/>
                <w:lang w:val="it-IT"/>
              </w:rPr>
              <w:t xml:space="preserve">2. DOCUMENTAZIONE RICHIESTA D’UFFICIO DALLA STAZIONE APPALTANTE </w:t>
            </w:r>
            <w:r w:rsidRPr="00211C25">
              <w:rPr>
                <w:rFonts w:cs="Arial"/>
                <w:b/>
                <w:lang w:val="it-IT"/>
              </w:rPr>
              <w:lastRenderedPageBreak/>
              <w:t>ALLE PUBBLICHE AMMINISTRAZIONI COMPETENTI</w:t>
            </w:r>
          </w:p>
        </w:tc>
      </w:tr>
      <w:tr w:rsidR="00F8101E" w:rsidRPr="003405F0" w14:paraId="18929EB5" w14:textId="77777777" w:rsidTr="00173EA8">
        <w:tc>
          <w:tcPr>
            <w:tcW w:w="4397" w:type="dxa"/>
            <w:gridSpan w:val="3"/>
          </w:tcPr>
          <w:p w14:paraId="565B8D0F" w14:textId="77777777" w:rsidR="002330BF" w:rsidRPr="00211C25" w:rsidRDefault="002330BF" w:rsidP="002330BF">
            <w:pPr>
              <w:widowControl w:val="0"/>
              <w:ind w:left="180"/>
              <w:jc w:val="center"/>
              <w:rPr>
                <w:rFonts w:cs="Arial"/>
                <w:b/>
                <w:lang w:val="it-IT"/>
              </w:rPr>
            </w:pPr>
          </w:p>
        </w:tc>
        <w:tc>
          <w:tcPr>
            <w:tcW w:w="993" w:type="dxa"/>
          </w:tcPr>
          <w:p w14:paraId="113F62ED" w14:textId="77777777" w:rsidR="002330BF" w:rsidRPr="00211C25" w:rsidRDefault="002330BF" w:rsidP="002330BF">
            <w:pPr>
              <w:widowControl w:val="0"/>
              <w:rPr>
                <w:rFonts w:cs="Arial"/>
                <w:lang w:val="it-IT"/>
              </w:rPr>
            </w:pPr>
          </w:p>
        </w:tc>
        <w:tc>
          <w:tcPr>
            <w:tcW w:w="4252" w:type="dxa"/>
          </w:tcPr>
          <w:p w14:paraId="47C2D5D8" w14:textId="77777777" w:rsidR="002330BF" w:rsidRPr="00211C25" w:rsidRDefault="002330BF" w:rsidP="002330BF">
            <w:pPr>
              <w:widowControl w:val="0"/>
              <w:tabs>
                <w:tab w:val="left" w:pos="4111"/>
                <w:tab w:val="center" w:pos="4536"/>
                <w:tab w:val="right" w:pos="9072"/>
              </w:tabs>
              <w:ind w:left="150" w:right="105" w:hanging="150"/>
              <w:jc w:val="center"/>
              <w:rPr>
                <w:rFonts w:cs="Arial"/>
                <w:b/>
                <w:lang w:val="it-IT"/>
              </w:rPr>
            </w:pPr>
          </w:p>
        </w:tc>
      </w:tr>
      <w:tr w:rsidR="00F8101E" w:rsidRPr="003405F0" w14:paraId="424ED3C3" w14:textId="77777777" w:rsidTr="00173EA8">
        <w:tc>
          <w:tcPr>
            <w:tcW w:w="4397" w:type="dxa"/>
            <w:gridSpan w:val="3"/>
          </w:tcPr>
          <w:p w14:paraId="4BDF340F" w14:textId="79A7AC9F" w:rsidR="002330BF" w:rsidRPr="00211C25" w:rsidRDefault="002330BF" w:rsidP="002330BF">
            <w:pPr>
              <w:widowControl w:val="0"/>
              <w:jc w:val="both"/>
              <w:rPr>
                <w:rFonts w:cs="Arial"/>
                <w:b/>
                <w:bCs/>
                <w:noProof w:val="0"/>
                <w:lang w:val="de-DE" w:eastAsia="it-IT"/>
              </w:rPr>
            </w:pPr>
            <w:r w:rsidRPr="00211C25">
              <w:rPr>
                <w:rFonts w:cs="Arial"/>
                <w:lang w:val="de-DE"/>
              </w:rPr>
              <w:t xml:space="preserve">Die </w:t>
            </w:r>
            <w:r w:rsidRPr="00211C25">
              <w:rPr>
                <w:rFonts w:cs="Arial"/>
                <w:noProof w:val="0"/>
                <w:lang w:val="de-DE" w:eastAsia="it-IT"/>
              </w:rPr>
              <w:t xml:space="preserve">Vergabestelle überprüft ferner, ob der Zuschlagsempfänger die allgemeinen und die </w:t>
            </w:r>
            <w:r w:rsidRPr="00BB1214">
              <w:rPr>
                <w:rFonts w:cs="Arial"/>
                <w:noProof w:val="0"/>
                <w:lang w:val="de-DE" w:eastAsia="it-IT"/>
              </w:rPr>
              <w:t xml:space="preserve">Anforderungen an die berufliche Eignung </w:t>
            </w:r>
            <w:r w:rsidRPr="00211C25">
              <w:rPr>
                <w:rFonts w:cs="Arial"/>
                <w:noProof w:val="0"/>
                <w:lang w:val="de-DE" w:eastAsia="it-IT"/>
              </w:rPr>
              <w:t xml:space="preserve">gemäß Art. 80 und 83 Abs. 1 Buchst. a)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u.a.</w:t>
            </w:r>
            <w:r>
              <w:rPr>
                <w:rFonts w:cs="Arial"/>
                <w:noProof w:val="0"/>
                <w:lang w:val="de-DE" w:eastAsia="it-IT"/>
              </w:rPr>
              <w:t xml:space="preserve"> </w:t>
            </w:r>
            <w:r w:rsidRPr="00211C25">
              <w:rPr>
                <w:rFonts w:cs="Arial"/>
                <w:noProof w:val="0"/>
                <w:lang w:val="de-DE" w:eastAsia="it-IT"/>
              </w:rPr>
              <w:t>Rechtsvorschriften und Verordnungen erfüllt.</w:t>
            </w:r>
          </w:p>
        </w:tc>
        <w:tc>
          <w:tcPr>
            <w:tcW w:w="993" w:type="dxa"/>
          </w:tcPr>
          <w:p w14:paraId="4CDD0707" w14:textId="77777777" w:rsidR="002330BF" w:rsidRPr="00211C25" w:rsidRDefault="002330BF" w:rsidP="002330BF">
            <w:pPr>
              <w:widowControl w:val="0"/>
              <w:jc w:val="both"/>
              <w:rPr>
                <w:rFonts w:cs="Arial"/>
                <w:lang w:val="de-DE"/>
              </w:rPr>
            </w:pPr>
          </w:p>
        </w:tc>
        <w:tc>
          <w:tcPr>
            <w:tcW w:w="4252" w:type="dxa"/>
          </w:tcPr>
          <w:p w14:paraId="566380BE" w14:textId="77777777" w:rsidR="002330BF" w:rsidRPr="00211C25" w:rsidRDefault="002330BF" w:rsidP="002330BF">
            <w:pPr>
              <w:widowControl w:val="0"/>
              <w:tabs>
                <w:tab w:val="left" w:pos="4111"/>
                <w:tab w:val="center" w:pos="4536"/>
                <w:tab w:val="right" w:pos="9072"/>
              </w:tabs>
              <w:ind w:right="105" w:hanging="15"/>
              <w:jc w:val="both"/>
              <w:rPr>
                <w:rFonts w:cs="Arial"/>
                <w:b/>
                <w:lang w:val="it-IT"/>
              </w:rPr>
            </w:pPr>
            <w:r w:rsidRPr="00211C25">
              <w:rPr>
                <w:rFonts w:cs="Arial"/>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F8101E" w:rsidRPr="003405F0" w14:paraId="4B2F788D" w14:textId="77777777" w:rsidTr="00173EA8">
        <w:tc>
          <w:tcPr>
            <w:tcW w:w="4397" w:type="dxa"/>
            <w:gridSpan w:val="3"/>
          </w:tcPr>
          <w:p w14:paraId="651EB867" w14:textId="77777777" w:rsidR="002330BF" w:rsidRPr="00211C25" w:rsidRDefault="002330BF" w:rsidP="002330BF">
            <w:pPr>
              <w:widowControl w:val="0"/>
              <w:jc w:val="both"/>
              <w:rPr>
                <w:rFonts w:cs="Arial"/>
                <w:lang w:val="it-IT"/>
              </w:rPr>
            </w:pPr>
          </w:p>
        </w:tc>
        <w:tc>
          <w:tcPr>
            <w:tcW w:w="993" w:type="dxa"/>
          </w:tcPr>
          <w:p w14:paraId="66953C14" w14:textId="77777777" w:rsidR="002330BF" w:rsidRPr="00211C25" w:rsidRDefault="002330BF" w:rsidP="002330BF">
            <w:pPr>
              <w:widowControl w:val="0"/>
              <w:rPr>
                <w:rFonts w:cs="Arial"/>
                <w:lang w:val="it-IT"/>
              </w:rPr>
            </w:pPr>
          </w:p>
        </w:tc>
        <w:tc>
          <w:tcPr>
            <w:tcW w:w="4252" w:type="dxa"/>
          </w:tcPr>
          <w:p w14:paraId="062EC45B"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3405F0" w14:paraId="62A1822E" w14:textId="77777777" w:rsidTr="00173EA8">
        <w:tc>
          <w:tcPr>
            <w:tcW w:w="4397" w:type="dxa"/>
            <w:gridSpan w:val="3"/>
          </w:tcPr>
          <w:p w14:paraId="77309A7A" w14:textId="6C87E21C" w:rsidR="002330BF" w:rsidRPr="00211C25" w:rsidRDefault="002330BF" w:rsidP="002330BF">
            <w:pPr>
              <w:widowControl w:val="0"/>
              <w:jc w:val="both"/>
              <w:rPr>
                <w:rFonts w:cs="Arial"/>
                <w:lang w:val="de-DE"/>
              </w:rPr>
            </w:pPr>
            <w:r w:rsidRPr="00211C25">
              <w:rPr>
                <w:rFonts w:cs="Arial"/>
                <w:lang w:val="de-DE"/>
              </w:rPr>
              <w:t xml:space="preserve">Fällt diese Überprüfung negativ aus, trifft die Vergabestelle die vorgesehenen Maßnahmen und </w:t>
            </w:r>
            <w:r w:rsidRPr="001776BB">
              <w:rPr>
                <w:rFonts w:cs="Arial"/>
                <w:lang w:val="de-DE"/>
              </w:rPr>
              <w:t xml:space="preserve">überprüft </w:t>
            </w:r>
            <w:r w:rsidRPr="001776BB">
              <w:rPr>
                <w:rFonts w:cs="Arial"/>
                <w:i/>
                <w:lang w:val="de-DE"/>
              </w:rPr>
              <w:t>ut supra</w:t>
            </w:r>
            <w:r w:rsidRPr="001776BB">
              <w:rPr>
                <w:rFonts w:cs="Arial"/>
                <w:lang w:val="de-DE"/>
              </w:rPr>
              <w:t xml:space="preserve"> den nächstgereihten Teilnehmer. Die auftraggebende</w:t>
            </w:r>
            <w:r w:rsidRPr="00211C25">
              <w:rPr>
                <w:rFonts w:cs="Arial"/>
                <w:lang w:val="de-DE"/>
              </w:rPr>
              <w:t xml:space="preserve"> Körperschaft bewertet dann die Angemessenheit dessen Angebots, falls dies nicht schon gemäß </w:t>
            </w:r>
            <w:r w:rsidRPr="00211C25">
              <w:rPr>
                <w:rFonts w:cs="Arial"/>
                <w:color w:val="FF0000"/>
                <w:lang w:val="de-DE"/>
              </w:rPr>
              <w:t>Teil II, Punkt 1.2</w:t>
            </w:r>
            <w:r w:rsidRPr="00211C25">
              <w:rPr>
                <w:rFonts w:cs="Arial"/>
                <w:lang w:val="de-DE"/>
              </w:rPr>
              <w:t xml:space="preserve"> </w:t>
            </w:r>
            <w:r>
              <w:rPr>
                <w:rFonts w:cs="Arial"/>
                <w:lang w:val="de-DE"/>
              </w:rPr>
              <w:t>vorliegender</w:t>
            </w:r>
            <w:r w:rsidRPr="00211C25">
              <w:rPr>
                <w:rFonts w:cs="Arial"/>
                <w:lang w:val="de-DE"/>
              </w:rPr>
              <w:t xml:space="preserve"> Ausschreibungsbedingungen erfolgt ist. </w:t>
            </w:r>
            <w:r w:rsidRPr="00211C25">
              <w:rPr>
                <w:rFonts w:cs="Arial"/>
                <w:color w:val="FF0000"/>
                <w:lang w:val="de-DE"/>
              </w:rPr>
              <w:t>Die auftraggebende Körperschaft/Vergabestelle</w:t>
            </w:r>
            <w:r w:rsidRPr="00211C25">
              <w:rPr>
                <w:rFonts w:cs="Arial"/>
                <w:lang w:val="de-DE"/>
              </w:rPr>
              <w:t xml:space="preserve"> erteilt ggf. den neuen Zuschlag oder erklärt die Ausschreibung für ergebnislos.</w:t>
            </w:r>
          </w:p>
        </w:tc>
        <w:tc>
          <w:tcPr>
            <w:tcW w:w="993" w:type="dxa"/>
          </w:tcPr>
          <w:p w14:paraId="1EA331AF" w14:textId="77777777" w:rsidR="002330BF" w:rsidRPr="00211C25" w:rsidRDefault="002330BF" w:rsidP="002330BF">
            <w:pPr>
              <w:widowControl w:val="0"/>
              <w:rPr>
                <w:rFonts w:cs="Arial"/>
                <w:lang w:val="de-DE"/>
              </w:rPr>
            </w:pPr>
          </w:p>
        </w:tc>
        <w:tc>
          <w:tcPr>
            <w:tcW w:w="4252" w:type="dxa"/>
          </w:tcPr>
          <w:p w14:paraId="59BA7EDB" w14:textId="0A3F11EB" w:rsidR="002330BF" w:rsidRPr="00211C25" w:rsidRDefault="002330BF" w:rsidP="002330BF">
            <w:pPr>
              <w:widowControl w:val="0"/>
              <w:jc w:val="both"/>
              <w:rPr>
                <w:rFonts w:cs="Arial"/>
                <w:lang w:val="it-IT"/>
              </w:rPr>
            </w:pPr>
            <w:r w:rsidRPr="00211C25">
              <w:rPr>
                <w:rFonts w:cs="Arial"/>
                <w:lang w:val="it-IT"/>
              </w:rPr>
              <w:t>Nel caso in cui tale verifica non dia esito positivo la stazione appaltante applica i provvedimenti previsti</w:t>
            </w:r>
            <w:r w:rsidRPr="00211C25">
              <w:rPr>
                <w:rFonts w:cs="Arial"/>
                <w:color w:val="000000"/>
                <w:lang w:val="it-IT"/>
              </w:rPr>
              <w:t xml:space="preserve"> e </w:t>
            </w:r>
            <w:r w:rsidRPr="00211C25">
              <w:rPr>
                <w:rFonts w:cs="Arial"/>
                <w:lang w:val="it-IT"/>
              </w:rPr>
              <w:t xml:space="preserve">procede alla verifica di cui al comma precedente in capo al concorrente che segue in graduatoria. L’ente committente procede alla valutazione della </w:t>
            </w:r>
            <w:r w:rsidRPr="00211C25">
              <w:rPr>
                <w:rFonts w:cs="Arial"/>
                <w:color w:val="000000"/>
                <w:lang w:val="it-IT"/>
              </w:rPr>
              <w:t>congruità</w:t>
            </w:r>
            <w:r w:rsidRPr="00211C25">
              <w:rPr>
                <w:rFonts w:cs="Arial"/>
                <w:lang w:val="it-IT"/>
              </w:rPr>
              <w:t xml:space="preserve"> dell’offerta di quest’ultimo qualora non effettuata ai sensi della </w:t>
            </w:r>
            <w:r w:rsidRPr="00211C25">
              <w:rPr>
                <w:rFonts w:cs="Arial"/>
                <w:color w:val="FF0000"/>
                <w:lang w:val="it-IT"/>
              </w:rPr>
              <w:t>parte II, punto 1.2</w:t>
            </w:r>
            <w:r w:rsidRPr="00211C25">
              <w:rPr>
                <w:rFonts w:cs="Arial"/>
                <w:lang w:val="it-IT"/>
              </w:rPr>
              <w:t xml:space="preserve"> del presente disciplinare. </w:t>
            </w:r>
            <w:r w:rsidRPr="00211C25">
              <w:rPr>
                <w:rFonts w:cs="Arial"/>
                <w:color w:val="FF0000"/>
                <w:lang w:val="it-IT"/>
              </w:rPr>
              <w:t>L’ente committente / la stazione appaltante</w:t>
            </w:r>
            <w:r w:rsidRPr="00211C25">
              <w:rPr>
                <w:rFonts w:cs="Arial"/>
                <w:lang w:val="it-IT"/>
              </w:rPr>
              <w:t xml:space="preserve"> procede alla conseguente eventuale nuova aggiudicazione; oppure dichiara deserta la gara.</w:t>
            </w:r>
          </w:p>
        </w:tc>
      </w:tr>
      <w:tr w:rsidR="00F8101E" w:rsidRPr="003405F0" w14:paraId="573E5FA0" w14:textId="77777777" w:rsidTr="00173EA8">
        <w:tc>
          <w:tcPr>
            <w:tcW w:w="4397" w:type="dxa"/>
            <w:gridSpan w:val="3"/>
          </w:tcPr>
          <w:p w14:paraId="690C0AC1" w14:textId="77777777" w:rsidR="002330BF" w:rsidRPr="00211C25" w:rsidRDefault="002330BF" w:rsidP="002330BF">
            <w:pPr>
              <w:widowControl w:val="0"/>
              <w:jc w:val="both"/>
              <w:rPr>
                <w:rFonts w:cs="Arial"/>
                <w:bCs/>
                <w:noProof w:val="0"/>
                <w:lang w:val="it-IT" w:eastAsia="it-IT"/>
              </w:rPr>
            </w:pPr>
          </w:p>
        </w:tc>
        <w:tc>
          <w:tcPr>
            <w:tcW w:w="993" w:type="dxa"/>
          </w:tcPr>
          <w:p w14:paraId="0E058B79" w14:textId="77777777" w:rsidR="002330BF" w:rsidRPr="00211C25" w:rsidRDefault="002330BF" w:rsidP="002330BF">
            <w:pPr>
              <w:widowControl w:val="0"/>
              <w:rPr>
                <w:rFonts w:cs="Arial"/>
                <w:lang w:val="it-IT"/>
              </w:rPr>
            </w:pPr>
          </w:p>
        </w:tc>
        <w:tc>
          <w:tcPr>
            <w:tcW w:w="4252" w:type="dxa"/>
          </w:tcPr>
          <w:p w14:paraId="05C45004" w14:textId="77777777" w:rsidR="002330BF" w:rsidRPr="00211C25" w:rsidRDefault="002330BF" w:rsidP="002330BF">
            <w:pPr>
              <w:widowControl w:val="0"/>
              <w:jc w:val="both"/>
              <w:rPr>
                <w:rFonts w:cs="Arial"/>
                <w:lang w:val="it-IT"/>
              </w:rPr>
            </w:pPr>
          </w:p>
        </w:tc>
      </w:tr>
      <w:tr w:rsidR="00F8101E" w:rsidRPr="003405F0" w14:paraId="45003849" w14:textId="77777777" w:rsidTr="00173EA8">
        <w:tc>
          <w:tcPr>
            <w:tcW w:w="4397" w:type="dxa"/>
            <w:gridSpan w:val="3"/>
          </w:tcPr>
          <w:p w14:paraId="0EE7637B" w14:textId="77777777" w:rsidR="002330BF" w:rsidRPr="00211C25" w:rsidRDefault="002330BF" w:rsidP="002330BF">
            <w:pPr>
              <w:widowControl w:val="0"/>
              <w:jc w:val="both"/>
              <w:rPr>
                <w:rFonts w:cs="Arial"/>
                <w:bCs/>
                <w:noProof w:val="0"/>
                <w:lang w:val="de-DE" w:eastAsia="it-IT"/>
              </w:rPr>
            </w:pPr>
            <w:r w:rsidRPr="00211C25">
              <w:rPr>
                <w:rFonts w:cs="Arial"/>
                <w:bCs/>
                <w:noProof w:val="0"/>
                <w:lang w:val="de-DE" w:eastAsia="it-IT"/>
              </w:rPr>
              <w:t xml:space="preserve">Zu diesem Zweck fordert die Vergabestelle gemäß Art. 86 </w:t>
            </w:r>
            <w:proofErr w:type="spellStart"/>
            <w:r w:rsidRPr="00211C25">
              <w:rPr>
                <w:rFonts w:cs="Arial"/>
                <w:bCs/>
                <w:noProof w:val="0"/>
                <w:lang w:val="de-DE" w:eastAsia="it-IT"/>
              </w:rPr>
              <w:t>GvD</w:t>
            </w:r>
            <w:proofErr w:type="spellEnd"/>
            <w:r w:rsidRPr="00211C25">
              <w:rPr>
                <w:rFonts w:cs="Arial"/>
                <w:bCs/>
                <w:noProof w:val="0"/>
                <w:lang w:val="de-DE" w:eastAsia="it-IT"/>
              </w:rPr>
              <w:t xml:space="preserve">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330BF" w:rsidRPr="00211C25" w:rsidRDefault="002330BF" w:rsidP="002330BF">
            <w:pPr>
              <w:widowControl w:val="0"/>
              <w:rPr>
                <w:rFonts w:cs="Arial"/>
                <w:lang w:val="de-DE"/>
              </w:rPr>
            </w:pPr>
          </w:p>
        </w:tc>
        <w:tc>
          <w:tcPr>
            <w:tcW w:w="4252" w:type="dxa"/>
          </w:tcPr>
          <w:p w14:paraId="79E4438C" w14:textId="77777777" w:rsidR="002330BF" w:rsidRPr="00211C25" w:rsidRDefault="002330BF" w:rsidP="002330BF">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 ai sensi dell’art. 86 del d.lgs. 50/2016 la seguente documentazione (elenco non tassativo):</w:t>
            </w:r>
          </w:p>
        </w:tc>
      </w:tr>
      <w:tr w:rsidR="00F8101E" w:rsidRPr="003405F0" w14:paraId="7BC6A706" w14:textId="77777777" w:rsidTr="00173EA8">
        <w:tc>
          <w:tcPr>
            <w:tcW w:w="4397" w:type="dxa"/>
            <w:gridSpan w:val="3"/>
          </w:tcPr>
          <w:p w14:paraId="347C2E0C" w14:textId="77777777" w:rsidR="002330BF" w:rsidRPr="00211C25" w:rsidRDefault="002330BF" w:rsidP="002330BF">
            <w:pPr>
              <w:widowControl w:val="0"/>
              <w:jc w:val="both"/>
              <w:rPr>
                <w:rFonts w:cs="Arial"/>
                <w:bCs/>
                <w:noProof w:val="0"/>
                <w:lang w:val="it-IT" w:eastAsia="it-IT"/>
              </w:rPr>
            </w:pPr>
          </w:p>
        </w:tc>
        <w:tc>
          <w:tcPr>
            <w:tcW w:w="993" w:type="dxa"/>
          </w:tcPr>
          <w:p w14:paraId="1AFF60EC" w14:textId="77777777" w:rsidR="002330BF" w:rsidRPr="00211C25" w:rsidRDefault="002330BF" w:rsidP="002330BF">
            <w:pPr>
              <w:widowControl w:val="0"/>
              <w:rPr>
                <w:rFonts w:cs="Arial"/>
                <w:lang w:val="it-IT"/>
              </w:rPr>
            </w:pPr>
          </w:p>
        </w:tc>
        <w:tc>
          <w:tcPr>
            <w:tcW w:w="4252" w:type="dxa"/>
          </w:tcPr>
          <w:p w14:paraId="5235FA0D"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3405F0" w14:paraId="1F0418B1" w14:textId="77777777" w:rsidTr="00173EA8">
        <w:tc>
          <w:tcPr>
            <w:tcW w:w="4397" w:type="dxa"/>
            <w:gridSpan w:val="3"/>
          </w:tcPr>
          <w:p w14:paraId="725C19A7" w14:textId="40F870A2" w:rsidR="002330BF" w:rsidRPr="00211C25" w:rsidRDefault="002330BF" w:rsidP="002330B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Erklärung der örtlich zuständigen Agentur der Einnahmen, dass die steuer- und abgabenrechtlichen Verpflichtungen ordnungsgemäß erfüllt wurden,</w:t>
            </w:r>
          </w:p>
        </w:tc>
        <w:tc>
          <w:tcPr>
            <w:tcW w:w="993" w:type="dxa"/>
          </w:tcPr>
          <w:p w14:paraId="52511B32" w14:textId="77777777" w:rsidR="002330BF" w:rsidRPr="00211C25" w:rsidRDefault="002330BF" w:rsidP="002330BF">
            <w:pPr>
              <w:widowControl w:val="0"/>
              <w:rPr>
                <w:rFonts w:cs="Arial"/>
                <w:lang w:val="de-DE"/>
              </w:rPr>
            </w:pPr>
          </w:p>
        </w:tc>
        <w:tc>
          <w:tcPr>
            <w:tcW w:w="4252" w:type="dxa"/>
          </w:tcPr>
          <w:p w14:paraId="0C8D2D00" w14:textId="77777777" w:rsidR="002330BF" w:rsidRPr="001776BB" w:rsidRDefault="002330BF" w:rsidP="002330BF">
            <w:pPr>
              <w:pStyle w:val="Paragrafoelenco"/>
              <w:widowControl w:val="0"/>
              <w:numPr>
                <w:ilvl w:val="1"/>
                <w:numId w:val="10"/>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F8101E" w:rsidRPr="003405F0" w14:paraId="0850B573" w14:textId="77777777" w:rsidTr="00173EA8">
        <w:tc>
          <w:tcPr>
            <w:tcW w:w="4397" w:type="dxa"/>
            <w:gridSpan w:val="3"/>
          </w:tcPr>
          <w:p w14:paraId="7B3400E9"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330BF" w:rsidRPr="00211C25" w:rsidRDefault="002330BF" w:rsidP="002330BF">
            <w:pPr>
              <w:widowControl w:val="0"/>
              <w:rPr>
                <w:rFonts w:cs="Arial"/>
                <w:lang w:val="it-IT"/>
              </w:rPr>
            </w:pPr>
          </w:p>
        </w:tc>
        <w:tc>
          <w:tcPr>
            <w:tcW w:w="4252" w:type="dxa"/>
          </w:tcPr>
          <w:p w14:paraId="3525DB09" w14:textId="77777777"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p>
        </w:tc>
      </w:tr>
      <w:tr w:rsidR="00F8101E" w:rsidRPr="003405F0" w14:paraId="1E320DBE" w14:textId="77777777" w:rsidTr="00173EA8">
        <w:tc>
          <w:tcPr>
            <w:tcW w:w="4397" w:type="dxa"/>
            <w:gridSpan w:val="3"/>
          </w:tcPr>
          <w:p w14:paraId="0EF3B957" w14:textId="67C011D6" w:rsidR="002330BF" w:rsidRPr="00211C25" w:rsidRDefault="002330BF" w:rsidP="002330BF">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Pr="00211C25">
              <w:rPr>
                <w:rFonts w:cs="Arial"/>
                <w:noProof w:val="0"/>
                <w:lang w:val="de-DE" w:eastAsia="it-IT"/>
              </w:rPr>
              <w:t>der Subjekte</w:t>
            </w:r>
            <w:r>
              <w:rPr>
                <w:rFonts w:cs="Arial"/>
                <w:noProof w:val="0"/>
                <w:lang w:val="de-DE" w:eastAsia="it-IT"/>
              </w:rPr>
              <w:t xml:space="preserve"> nach </w:t>
            </w:r>
            <w:r w:rsidRPr="00211C25">
              <w:rPr>
                <w:rFonts w:cs="Arial"/>
                <w:noProof w:val="0"/>
                <w:lang w:val="de-DE" w:eastAsia="it-IT"/>
              </w:rPr>
              <w:t xml:space="preserve">Art. 80 Abs. 3 </w:t>
            </w:r>
            <w:proofErr w:type="spellStart"/>
            <w:r w:rsidRPr="00211C25">
              <w:rPr>
                <w:rFonts w:cs="Arial"/>
                <w:noProof w:val="0"/>
                <w:lang w:val="de-DE" w:eastAsia="it-IT"/>
              </w:rPr>
              <w:t>GvD</w:t>
            </w:r>
            <w:proofErr w:type="spellEnd"/>
            <w:r w:rsidRPr="00211C25">
              <w:rPr>
                <w:rFonts w:cs="Arial"/>
                <w:noProof w:val="0"/>
                <w:lang w:val="de-DE" w:eastAsia="it-IT"/>
              </w:rPr>
              <w:t xml:space="preserve"> Nr. 50/2016,</w:t>
            </w:r>
          </w:p>
        </w:tc>
        <w:tc>
          <w:tcPr>
            <w:tcW w:w="993" w:type="dxa"/>
          </w:tcPr>
          <w:p w14:paraId="3719F3E1" w14:textId="77777777" w:rsidR="002330BF" w:rsidRPr="00211C25" w:rsidRDefault="002330BF" w:rsidP="002330BF">
            <w:pPr>
              <w:widowControl w:val="0"/>
              <w:rPr>
                <w:rFonts w:cs="Arial"/>
                <w:lang w:val="de-DE"/>
              </w:rPr>
            </w:pPr>
          </w:p>
        </w:tc>
        <w:tc>
          <w:tcPr>
            <w:tcW w:w="4252" w:type="dxa"/>
          </w:tcPr>
          <w:p w14:paraId="79ADDE32" w14:textId="781E86CF"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F8101E" w:rsidRPr="003405F0" w14:paraId="30341BD2" w14:textId="77777777" w:rsidTr="00173EA8">
        <w:trPr>
          <w:trHeight w:val="167"/>
        </w:trPr>
        <w:tc>
          <w:tcPr>
            <w:tcW w:w="4397" w:type="dxa"/>
            <w:gridSpan w:val="3"/>
          </w:tcPr>
          <w:p w14:paraId="0145E2F5" w14:textId="77777777" w:rsidR="002330BF" w:rsidRPr="00211C25" w:rsidRDefault="002330BF" w:rsidP="002330BF">
            <w:pPr>
              <w:widowControl w:val="0"/>
              <w:ind w:left="294" w:hanging="294"/>
              <w:jc w:val="both"/>
              <w:rPr>
                <w:rFonts w:cs="Arial"/>
                <w:lang w:val="it-IT"/>
              </w:rPr>
            </w:pPr>
          </w:p>
        </w:tc>
        <w:tc>
          <w:tcPr>
            <w:tcW w:w="993" w:type="dxa"/>
          </w:tcPr>
          <w:p w14:paraId="71207591" w14:textId="77777777" w:rsidR="002330BF" w:rsidRPr="00211C25" w:rsidRDefault="002330BF" w:rsidP="002330BF">
            <w:pPr>
              <w:widowControl w:val="0"/>
              <w:rPr>
                <w:rFonts w:cs="Arial"/>
                <w:lang w:val="it-IT"/>
              </w:rPr>
            </w:pPr>
          </w:p>
        </w:tc>
        <w:tc>
          <w:tcPr>
            <w:tcW w:w="4252" w:type="dxa"/>
          </w:tcPr>
          <w:p w14:paraId="054B2E19" w14:textId="77777777" w:rsidR="002330BF" w:rsidRPr="00211C25" w:rsidRDefault="002330BF" w:rsidP="002330BF">
            <w:pPr>
              <w:widowControl w:val="0"/>
              <w:ind w:left="318" w:right="105" w:hanging="318"/>
              <w:jc w:val="both"/>
              <w:rPr>
                <w:rFonts w:cs="Arial"/>
                <w:noProof w:val="0"/>
                <w:lang w:val="it-IT" w:eastAsia="it-IT"/>
              </w:rPr>
            </w:pPr>
          </w:p>
        </w:tc>
      </w:tr>
      <w:tr w:rsidR="00F8101E" w:rsidRPr="003405F0" w14:paraId="51CBEFB7" w14:textId="77777777" w:rsidTr="00173EA8">
        <w:tc>
          <w:tcPr>
            <w:tcW w:w="4397" w:type="dxa"/>
            <w:gridSpan w:val="3"/>
          </w:tcPr>
          <w:p w14:paraId="5A1C1D9B" w14:textId="24A87202" w:rsidR="002330BF" w:rsidRPr="00211C25" w:rsidRDefault="002330BF" w:rsidP="002330BF">
            <w:pPr>
              <w:pStyle w:val="Paragrafoelenco"/>
              <w:widowControl w:val="0"/>
              <w:numPr>
                <w:ilvl w:val="0"/>
                <w:numId w:val="56"/>
              </w:numPr>
              <w:tabs>
                <w:tab w:val="clear" w:pos="928"/>
                <w:tab w:val="left" w:pos="4111"/>
              </w:tabs>
              <w:ind w:left="294" w:hanging="294"/>
              <w:jc w:val="both"/>
              <w:rPr>
                <w:rFonts w:cs="Arial"/>
                <w:bCs/>
                <w:lang w:val="de-DE"/>
              </w:rPr>
            </w:pPr>
            <w:r>
              <w:rPr>
                <w:rFonts w:cs="Arial"/>
                <w:noProof w:val="0"/>
                <w:lang w:val="de-DE" w:eastAsia="it-IT"/>
              </w:rPr>
              <w:t>Sammelb</w:t>
            </w:r>
            <w:r w:rsidRPr="00211C25">
              <w:rPr>
                <w:rFonts w:cs="Arial"/>
                <w:noProof w:val="0"/>
                <w:lang w:val="de-DE" w:eastAsia="it-IT"/>
              </w:rPr>
              <w:t xml:space="preserve">escheinigung </w:t>
            </w:r>
            <w:r>
              <w:rPr>
                <w:rFonts w:cs="Arial"/>
                <w:noProof w:val="0"/>
                <w:lang w:val="de-DE" w:eastAsia="it-IT"/>
              </w:rPr>
              <w:t>der</w:t>
            </w:r>
            <w:r w:rsidRPr="00211C25">
              <w:rPr>
                <w:rFonts w:cs="Arial"/>
                <w:noProof w:val="0"/>
                <w:lang w:val="de-DE" w:eastAsia="it-IT"/>
              </w:rPr>
              <w:t xml:space="preserve"> ordnungsgemäße</w:t>
            </w:r>
            <w:r>
              <w:rPr>
                <w:rFonts w:cs="Arial"/>
                <w:noProof w:val="0"/>
                <w:lang w:val="de-DE" w:eastAsia="it-IT"/>
              </w:rPr>
              <w:t>n</w:t>
            </w:r>
            <w:r w:rsidRPr="00211C25">
              <w:rPr>
                <w:rFonts w:cs="Arial"/>
                <w:noProof w:val="0"/>
                <w:lang w:val="de-DE" w:eastAsia="it-IT"/>
              </w:rPr>
              <w:t xml:space="preserve"> </w:t>
            </w:r>
            <w:r>
              <w:rPr>
                <w:rFonts w:cs="Arial"/>
                <w:noProof w:val="0"/>
                <w:lang w:val="de-DE" w:eastAsia="it-IT"/>
              </w:rPr>
              <w:t>Beitragslage</w:t>
            </w:r>
            <w:r w:rsidRPr="00211C25">
              <w:rPr>
                <w:rFonts w:cs="Arial"/>
                <w:noProof w:val="0"/>
                <w:lang w:val="de-DE" w:eastAsia="it-IT"/>
              </w:rPr>
              <w:t xml:space="preserve"> DURC,</w:t>
            </w:r>
          </w:p>
        </w:tc>
        <w:tc>
          <w:tcPr>
            <w:tcW w:w="993" w:type="dxa"/>
          </w:tcPr>
          <w:p w14:paraId="03A8A6BE" w14:textId="77777777" w:rsidR="002330BF" w:rsidRPr="00211C25" w:rsidRDefault="002330BF" w:rsidP="002330BF">
            <w:pPr>
              <w:widowControl w:val="0"/>
              <w:rPr>
                <w:rFonts w:cs="Arial"/>
                <w:lang w:val="de-DE"/>
              </w:rPr>
            </w:pPr>
          </w:p>
        </w:tc>
        <w:tc>
          <w:tcPr>
            <w:tcW w:w="4252" w:type="dxa"/>
          </w:tcPr>
          <w:p w14:paraId="78117BEB" w14:textId="77777777" w:rsidR="002330BF" w:rsidRPr="00211C25" w:rsidRDefault="002330BF" w:rsidP="002330BF">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F8101E" w:rsidRPr="003405F0" w14:paraId="0163A4EF" w14:textId="77777777" w:rsidTr="00173EA8">
        <w:tc>
          <w:tcPr>
            <w:tcW w:w="4397" w:type="dxa"/>
            <w:gridSpan w:val="3"/>
          </w:tcPr>
          <w:p w14:paraId="17B81760"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0C6573D4" w14:textId="77777777" w:rsidR="002330BF" w:rsidRPr="00211C25" w:rsidRDefault="002330BF" w:rsidP="002330BF">
            <w:pPr>
              <w:widowControl w:val="0"/>
              <w:rPr>
                <w:rFonts w:cs="Arial"/>
                <w:lang w:val="it-IT"/>
              </w:rPr>
            </w:pPr>
          </w:p>
        </w:tc>
        <w:tc>
          <w:tcPr>
            <w:tcW w:w="4252" w:type="dxa"/>
          </w:tcPr>
          <w:p w14:paraId="2B19371A" w14:textId="77777777" w:rsidR="002330BF" w:rsidRPr="00211C25" w:rsidRDefault="002330BF" w:rsidP="002330BF">
            <w:pPr>
              <w:widowControl w:val="0"/>
              <w:ind w:left="318" w:right="105" w:hanging="318"/>
              <w:jc w:val="both"/>
              <w:rPr>
                <w:rFonts w:cs="Arial"/>
                <w:lang w:val="it-IT"/>
              </w:rPr>
            </w:pPr>
          </w:p>
        </w:tc>
      </w:tr>
      <w:tr w:rsidR="00F8101E" w:rsidRPr="003405F0" w14:paraId="48FACB58" w14:textId="77777777" w:rsidTr="00173EA8">
        <w:tc>
          <w:tcPr>
            <w:tcW w:w="4397" w:type="dxa"/>
            <w:gridSpan w:val="3"/>
          </w:tcPr>
          <w:p w14:paraId="66BB190C" w14:textId="063BB231" w:rsidR="002330BF" w:rsidRPr="00211C25" w:rsidRDefault="002330BF" w:rsidP="002330BF">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Registerauszug der Handelskammer,</w:t>
            </w:r>
          </w:p>
        </w:tc>
        <w:tc>
          <w:tcPr>
            <w:tcW w:w="993" w:type="dxa"/>
          </w:tcPr>
          <w:p w14:paraId="32BCD25B" w14:textId="77777777" w:rsidR="002330BF" w:rsidRPr="00211C25" w:rsidRDefault="002330BF" w:rsidP="002330BF">
            <w:pPr>
              <w:widowControl w:val="0"/>
              <w:rPr>
                <w:rFonts w:cs="Arial"/>
                <w:lang w:val="de-DE"/>
              </w:rPr>
            </w:pPr>
          </w:p>
        </w:tc>
        <w:tc>
          <w:tcPr>
            <w:tcW w:w="4252" w:type="dxa"/>
          </w:tcPr>
          <w:p w14:paraId="10DEA8B4" w14:textId="77777777" w:rsidR="002330BF" w:rsidRPr="00211C25" w:rsidRDefault="002330BF" w:rsidP="002330BF">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F8101E" w:rsidRPr="003405F0" w14:paraId="3303ACA4" w14:textId="77777777" w:rsidTr="00173EA8">
        <w:tc>
          <w:tcPr>
            <w:tcW w:w="4397" w:type="dxa"/>
            <w:gridSpan w:val="3"/>
          </w:tcPr>
          <w:p w14:paraId="5857D385"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330BF" w:rsidRPr="00211C25" w:rsidRDefault="002330BF" w:rsidP="002330BF">
            <w:pPr>
              <w:widowControl w:val="0"/>
              <w:rPr>
                <w:rFonts w:cs="Arial"/>
                <w:lang w:val="it-IT"/>
              </w:rPr>
            </w:pPr>
          </w:p>
        </w:tc>
        <w:tc>
          <w:tcPr>
            <w:tcW w:w="4252" w:type="dxa"/>
          </w:tcPr>
          <w:p w14:paraId="78C830C3" w14:textId="77777777" w:rsidR="002330BF" w:rsidRPr="00211C25" w:rsidRDefault="002330BF" w:rsidP="002330BF">
            <w:pPr>
              <w:widowControl w:val="0"/>
              <w:ind w:left="318" w:right="105" w:hanging="318"/>
              <w:jc w:val="both"/>
              <w:rPr>
                <w:rFonts w:cs="Arial"/>
                <w:lang w:val="it-IT"/>
              </w:rPr>
            </w:pPr>
          </w:p>
        </w:tc>
      </w:tr>
      <w:tr w:rsidR="00F8101E" w:rsidRPr="003405F0" w14:paraId="2FA96F98" w14:textId="77777777" w:rsidTr="00173EA8">
        <w:tc>
          <w:tcPr>
            <w:tcW w:w="4397" w:type="dxa"/>
            <w:gridSpan w:val="3"/>
          </w:tcPr>
          <w:p w14:paraId="2F02D689" w14:textId="1C5F5C5D" w:rsidR="002330BF" w:rsidRPr="00211C25" w:rsidRDefault="002330BF" w:rsidP="002330BF">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p>
        </w:tc>
        <w:tc>
          <w:tcPr>
            <w:tcW w:w="993" w:type="dxa"/>
          </w:tcPr>
          <w:p w14:paraId="1AED2023" w14:textId="77777777" w:rsidR="002330BF" w:rsidRPr="00211C25" w:rsidRDefault="002330BF" w:rsidP="002330BF">
            <w:pPr>
              <w:widowControl w:val="0"/>
              <w:rPr>
                <w:rFonts w:cs="Arial"/>
                <w:lang w:val="de-DE"/>
              </w:rPr>
            </w:pPr>
          </w:p>
        </w:tc>
        <w:tc>
          <w:tcPr>
            <w:tcW w:w="4252" w:type="dxa"/>
          </w:tcPr>
          <w:p w14:paraId="15F69471" w14:textId="77777777" w:rsidR="002330BF" w:rsidRPr="00211C25" w:rsidRDefault="002330BF" w:rsidP="002330BF">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conclusi con enti pubblici.</w:t>
            </w:r>
          </w:p>
        </w:tc>
      </w:tr>
      <w:tr w:rsidR="00F8101E" w:rsidRPr="003405F0" w14:paraId="10471F90" w14:textId="77777777" w:rsidTr="00173EA8">
        <w:tc>
          <w:tcPr>
            <w:tcW w:w="4397" w:type="dxa"/>
            <w:gridSpan w:val="3"/>
          </w:tcPr>
          <w:p w14:paraId="122AEB12"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1388C4A5" w14:textId="77777777" w:rsidR="002330BF" w:rsidRPr="00211C25" w:rsidRDefault="002330BF" w:rsidP="002330BF">
            <w:pPr>
              <w:widowControl w:val="0"/>
              <w:rPr>
                <w:rFonts w:cs="Arial"/>
                <w:lang w:val="it-IT"/>
              </w:rPr>
            </w:pPr>
          </w:p>
        </w:tc>
        <w:tc>
          <w:tcPr>
            <w:tcW w:w="4252" w:type="dxa"/>
          </w:tcPr>
          <w:p w14:paraId="00EC9CC7" w14:textId="77777777" w:rsidR="002330BF" w:rsidRPr="00211C25" w:rsidRDefault="002330BF" w:rsidP="002330BF">
            <w:pPr>
              <w:widowControl w:val="0"/>
              <w:ind w:left="318" w:right="105" w:hanging="318"/>
              <w:jc w:val="both"/>
              <w:rPr>
                <w:rFonts w:cs="Arial"/>
                <w:lang w:val="it-IT"/>
              </w:rPr>
            </w:pPr>
          </w:p>
        </w:tc>
      </w:tr>
      <w:tr w:rsidR="00F8101E" w:rsidRPr="003405F0" w14:paraId="77264331" w14:textId="77777777" w:rsidTr="00173EA8">
        <w:tc>
          <w:tcPr>
            <w:tcW w:w="4397" w:type="dxa"/>
            <w:gridSpan w:val="3"/>
          </w:tcPr>
          <w:p w14:paraId="1392A3AB" w14:textId="2D98833B" w:rsidR="002330BF" w:rsidRPr="00211C25" w:rsidRDefault="002330BF" w:rsidP="002330BF">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Antimafia-Mitteilung (für Vertragsbeträge über 150.000 bis 221.000 Euro) oder Antimafia-Information (für Vertragsbeträge ab 221.000 Euro) bzw. Eintragung in der „White List“.</w:t>
            </w:r>
          </w:p>
        </w:tc>
        <w:tc>
          <w:tcPr>
            <w:tcW w:w="993" w:type="dxa"/>
          </w:tcPr>
          <w:p w14:paraId="7B9D999E" w14:textId="77777777" w:rsidR="002330BF" w:rsidRPr="00211C25" w:rsidRDefault="002330BF" w:rsidP="002330BF">
            <w:pPr>
              <w:widowControl w:val="0"/>
              <w:rPr>
                <w:rFonts w:cs="Arial"/>
                <w:lang w:val="de-DE"/>
              </w:rPr>
            </w:pPr>
          </w:p>
        </w:tc>
        <w:tc>
          <w:tcPr>
            <w:tcW w:w="4252" w:type="dxa"/>
          </w:tcPr>
          <w:p w14:paraId="681B3752" w14:textId="77777777" w:rsidR="002330BF" w:rsidRPr="00211C25" w:rsidRDefault="002330BF" w:rsidP="002330BF">
            <w:pPr>
              <w:widowControl w:val="0"/>
              <w:ind w:left="344" w:right="105" w:hanging="344"/>
              <w:jc w:val="both"/>
              <w:rPr>
                <w:rFonts w:cs="Arial"/>
                <w:lang w:val="it-IT"/>
              </w:rPr>
            </w:pPr>
            <w:r w:rsidRPr="00211C25">
              <w:rPr>
                <w:rFonts w:cs="Arial"/>
                <w:lang w:val="it-IT"/>
              </w:rPr>
              <w:t>f)</w:t>
            </w:r>
            <w:r w:rsidRPr="00211C25">
              <w:rPr>
                <w:rFonts w:cs="Arial"/>
                <w:lang w:val="it-IT"/>
              </w:rPr>
              <w:tab/>
              <w:t>Comunicazione antimafia (per importi contrattuali compresi sopra i 150.000 fino a euro 221.000) o informazione antimafia (per importi contrattuali pari o sopra i euro 221.000) ovvero iscrizione alla white list;</w:t>
            </w:r>
          </w:p>
        </w:tc>
      </w:tr>
      <w:tr w:rsidR="00F8101E" w:rsidRPr="003405F0" w14:paraId="788D76FD" w14:textId="77777777" w:rsidTr="00173EA8">
        <w:tc>
          <w:tcPr>
            <w:tcW w:w="4397" w:type="dxa"/>
            <w:gridSpan w:val="3"/>
          </w:tcPr>
          <w:p w14:paraId="11EC990D"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3CB85114" w14:textId="77777777" w:rsidR="002330BF" w:rsidRPr="00211C25" w:rsidRDefault="002330BF" w:rsidP="002330BF">
            <w:pPr>
              <w:widowControl w:val="0"/>
              <w:rPr>
                <w:rFonts w:cs="Arial"/>
                <w:lang w:val="it-IT"/>
              </w:rPr>
            </w:pPr>
          </w:p>
        </w:tc>
        <w:tc>
          <w:tcPr>
            <w:tcW w:w="4252" w:type="dxa"/>
          </w:tcPr>
          <w:p w14:paraId="060B3F71" w14:textId="77777777" w:rsidR="002330BF" w:rsidRPr="00211C25" w:rsidRDefault="002330BF" w:rsidP="002330BF">
            <w:pPr>
              <w:widowControl w:val="0"/>
              <w:ind w:left="344" w:right="105" w:hanging="344"/>
              <w:jc w:val="both"/>
              <w:rPr>
                <w:rFonts w:cs="Arial"/>
                <w:color w:val="FF0000"/>
                <w:lang w:val="it-IT"/>
              </w:rPr>
            </w:pPr>
          </w:p>
        </w:tc>
      </w:tr>
      <w:tr w:rsidR="00F8101E" w:rsidRPr="003405F0" w14:paraId="763E818B" w14:textId="77777777" w:rsidTr="00173EA8">
        <w:tc>
          <w:tcPr>
            <w:tcW w:w="4397" w:type="dxa"/>
            <w:gridSpan w:val="3"/>
          </w:tcPr>
          <w:p w14:paraId="661AB6CD" w14:textId="57142E4A" w:rsidR="002330BF" w:rsidRPr="001776BB" w:rsidRDefault="002330BF" w:rsidP="002330BF">
            <w:pPr>
              <w:widowControl w:val="0"/>
              <w:ind w:left="284"/>
              <w:jc w:val="both"/>
              <w:rPr>
                <w:rFonts w:cs="Arial"/>
                <w:color w:val="FF0000"/>
                <w:lang w:val="de-DE"/>
              </w:rPr>
            </w:pPr>
            <w:bookmarkStart w:id="154" w:name="_Hlk505942719"/>
            <w:r w:rsidRPr="001776BB">
              <w:rPr>
                <w:rFonts w:cs="Arial"/>
                <w:color w:val="FF0000"/>
                <w:lang w:val="de-DE"/>
              </w:rPr>
              <w:t xml:space="preserve">Bei Dienstleistungen oder Lieferungen, die nach Art. 1 Abs. 53 G. Nr. 190/2012 zu den Tätigkeiten mit erhöhtem Risiko mafiöser Unterwanderung gehören, und sofern der Zuschlagsempfänger erst das Ansuchen um Eintragung ins Verzeichnis der auf mafiöse Unterwanderung geprüften Lieferer und Dienstleister (sog. White List) bei der </w:t>
            </w:r>
            <w:r w:rsidRPr="001776BB">
              <w:rPr>
                <w:rFonts w:cs="Arial"/>
                <w:color w:val="FF0000"/>
                <w:lang w:val="de-DE"/>
              </w:rPr>
              <w:lastRenderedPageBreak/>
              <w:t>Präfektur/beim Regierungskommissariat der Provinz, in der der Wirtschaftsteilnehmer seinen Sitz hat, gestellt hat, fragt die Vergabestelle die einheitliche nationale Datenbank der Antimafia-Unterlagen durch Eingabe der Daten des Zuschlagsempfängers (gemäß Art. 1 Abs. 52 G. Nr. 190/2012 und Art. 92 Abs. 2 und 3 GvD 159/2011) ab.</w:t>
            </w:r>
          </w:p>
          <w:p w14:paraId="3C40A6B9" w14:textId="77777777" w:rsidR="002330BF" w:rsidRPr="001776BB" w:rsidRDefault="002330BF" w:rsidP="002330BF">
            <w:pPr>
              <w:widowControl w:val="0"/>
              <w:ind w:left="284"/>
              <w:jc w:val="both"/>
              <w:rPr>
                <w:rFonts w:cs="Arial"/>
                <w:color w:val="FF0000"/>
                <w:lang w:val="de-DE"/>
              </w:rPr>
            </w:pPr>
          </w:p>
          <w:p w14:paraId="23B287E7" w14:textId="7B1A91B0" w:rsidR="002330BF" w:rsidRPr="001776BB" w:rsidRDefault="002330BF" w:rsidP="002330BF">
            <w:pPr>
              <w:widowControl w:val="0"/>
              <w:ind w:left="284" w:hanging="10"/>
              <w:jc w:val="both"/>
              <w:rPr>
                <w:rFonts w:cs="Arial"/>
                <w:bCs/>
                <w:lang w:val="de-DE"/>
              </w:rPr>
            </w:pPr>
            <w:r w:rsidRPr="001776BB">
              <w:rPr>
                <w:rFonts w:cs="Arial"/>
                <w:lang w:val="de-DE"/>
              </w:rPr>
              <w:t>Nach Ablauf der Fristen nach der Abfrage der Datenbank gemäß Art. 92 Abs. 2 und 3 GvD 159/2011 schließt die Vergabestelle den Vertrag auch ohne Vorliegen der Antimafia-Information ab, vorbehaltlich eines späteren Rücktritts vom Vertrag, falls später Hinweise auf Versuche mafiöser Unterwanderung nach Art. 92 Abs. 4 GvD 159/2011 festgestellt werden sollten.</w:t>
            </w:r>
          </w:p>
        </w:tc>
        <w:tc>
          <w:tcPr>
            <w:tcW w:w="993" w:type="dxa"/>
          </w:tcPr>
          <w:p w14:paraId="13146D55" w14:textId="77777777" w:rsidR="002330BF" w:rsidRPr="001776BB" w:rsidRDefault="002330BF" w:rsidP="002330BF">
            <w:pPr>
              <w:widowControl w:val="0"/>
              <w:rPr>
                <w:rFonts w:cs="Arial"/>
                <w:lang w:val="de-DE"/>
              </w:rPr>
            </w:pPr>
          </w:p>
        </w:tc>
        <w:tc>
          <w:tcPr>
            <w:tcW w:w="4252" w:type="dxa"/>
          </w:tcPr>
          <w:p w14:paraId="11B30324" w14:textId="77777777" w:rsidR="002330BF" w:rsidRPr="001776BB" w:rsidRDefault="002330BF" w:rsidP="002330BF">
            <w:pPr>
              <w:widowControl w:val="0"/>
              <w:ind w:left="290" w:right="105"/>
              <w:jc w:val="both"/>
              <w:rPr>
                <w:rFonts w:cs="Arial"/>
                <w:color w:val="FF0000"/>
                <w:lang w:val="it-IT"/>
              </w:rPr>
            </w:pPr>
            <w:r w:rsidRPr="001776B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w:t>
            </w:r>
            <w:r w:rsidRPr="001776BB">
              <w:rPr>
                <w:rFonts w:cs="Arial"/>
                <w:color w:val="FF0000"/>
                <w:lang w:val="it-IT"/>
              </w:rPr>
              <w:lastRenderedPageBreak/>
              <w:t xml:space="preserve">list) istituito presso la Prefettura/il Commissariato del Governo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77777777" w:rsidR="002330BF" w:rsidRPr="001776BB" w:rsidRDefault="002330BF" w:rsidP="002330BF">
            <w:pPr>
              <w:widowControl w:val="0"/>
              <w:ind w:left="318" w:right="105" w:hanging="318"/>
              <w:jc w:val="both"/>
              <w:rPr>
                <w:rFonts w:cs="Arial"/>
                <w:lang w:val="it-IT"/>
              </w:rPr>
            </w:pPr>
            <w:r w:rsidRPr="001776BB">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F8101E" w:rsidRPr="003405F0" w14:paraId="77EDF640" w14:textId="77777777" w:rsidTr="00173EA8">
        <w:tc>
          <w:tcPr>
            <w:tcW w:w="4397" w:type="dxa"/>
            <w:gridSpan w:val="3"/>
          </w:tcPr>
          <w:p w14:paraId="56FCBB5D"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38ACC104" w14:textId="77777777" w:rsidR="002330BF" w:rsidRPr="00211C25" w:rsidRDefault="002330BF" w:rsidP="002330BF">
            <w:pPr>
              <w:widowControl w:val="0"/>
              <w:rPr>
                <w:rFonts w:cs="Arial"/>
                <w:lang w:val="it-IT"/>
              </w:rPr>
            </w:pPr>
          </w:p>
        </w:tc>
        <w:tc>
          <w:tcPr>
            <w:tcW w:w="4252" w:type="dxa"/>
          </w:tcPr>
          <w:p w14:paraId="56759550" w14:textId="77777777" w:rsidR="002330BF" w:rsidRPr="00211C25" w:rsidRDefault="002330BF" w:rsidP="002330BF">
            <w:pPr>
              <w:widowControl w:val="0"/>
              <w:ind w:left="318" w:right="105" w:hanging="318"/>
              <w:jc w:val="both"/>
              <w:rPr>
                <w:rFonts w:cs="Arial"/>
                <w:lang w:val="it-IT"/>
              </w:rPr>
            </w:pPr>
          </w:p>
        </w:tc>
      </w:tr>
      <w:tr w:rsidR="00F8101E" w:rsidRPr="003405F0" w14:paraId="4EEA010A" w14:textId="77777777" w:rsidTr="00173EA8">
        <w:tc>
          <w:tcPr>
            <w:tcW w:w="4397" w:type="dxa"/>
            <w:gridSpan w:val="3"/>
          </w:tcPr>
          <w:p w14:paraId="7F0CED6E" w14:textId="40EEB44C" w:rsidR="002330BF" w:rsidRPr="00211C25" w:rsidRDefault="002330BF" w:rsidP="002330BF">
            <w:pPr>
              <w:widowControl w:val="0"/>
              <w:jc w:val="both"/>
              <w:rPr>
                <w:rFonts w:cs="Arial"/>
                <w:color w:val="FF0000"/>
                <w:lang w:val="de-DE"/>
              </w:rPr>
            </w:pPr>
            <w:r w:rsidRPr="00211C25">
              <w:rPr>
                <w:rFonts w:cs="Arial"/>
                <w:b/>
                <w:bCs/>
                <w:u w:val="single"/>
                <w:lang w:val="de-DE"/>
              </w:rPr>
              <w:t>Ausländischen Teilnehmer</w:t>
            </w:r>
            <w:r w:rsidRPr="00211C25">
              <w:rPr>
                <w:rFonts w:cs="Arial"/>
                <w:bCs/>
                <w:lang w:val="de-DE"/>
              </w:rPr>
              <w:t>, die in EU-Ländern ansässig sind, müssen gleichwertige Dokumente einreichen.</w:t>
            </w:r>
          </w:p>
        </w:tc>
        <w:tc>
          <w:tcPr>
            <w:tcW w:w="993" w:type="dxa"/>
          </w:tcPr>
          <w:p w14:paraId="2DFDA2A7" w14:textId="77777777" w:rsidR="002330BF" w:rsidRPr="00211C25" w:rsidRDefault="002330BF" w:rsidP="002330BF">
            <w:pPr>
              <w:widowControl w:val="0"/>
              <w:ind w:right="105"/>
              <w:jc w:val="both"/>
              <w:rPr>
                <w:rFonts w:cs="Arial"/>
                <w:color w:val="FF0000"/>
                <w:lang w:val="de-DE"/>
              </w:rPr>
            </w:pPr>
          </w:p>
        </w:tc>
        <w:tc>
          <w:tcPr>
            <w:tcW w:w="4252" w:type="dxa"/>
          </w:tcPr>
          <w:p w14:paraId="7655A6B9" w14:textId="77777777" w:rsidR="002330BF" w:rsidRPr="00211C25" w:rsidRDefault="002330BF" w:rsidP="002330BF">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54"/>
      <w:tr w:rsidR="00F8101E" w:rsidRPr="003405F0" w14:paraId="0330CF76" w14:textId="77777777" w:rsidTr="00173EA8">
        <w:tc>
          <w:tcPr>
            <w:tcW w:w="4397" w:type="dxa"/>
            <w:gridSpan w:val="3"/>
          </w:tcPr>
          <w:p w14:paraId="0236C3F7"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0A087A5B" w14:textId="77777777" w:rsidR="002330BF" w:rsidRPr="00211C25" w:rsidRDefault="002330BF" w:rsidP="002330BF">
            <w:pPr>
              <w:widowControl w:val="0"/>
              <w:rPr>
                <w:rFonts w:cs="Arial"/>
                <w:lang w:val="it-IT"/>
              </w:rPr>
            </w:pPr>
          </w:p>
        </w:tc>
        <w:tc>
          <w:tcPr>
            <w:tcW w:w="4252" w:type="dxa"/>
          </w:tcPr>
          <w:p w14:paraId="024A9B34" w14:textId="77777777" w:rsidR="002330BF" w:rsidRPr="00211C25" w:rsidRDefault="002330BF" w:rsidP="002330BF">
            <w:pPr>
              <w:widowControl w:val="0"/>
              <w:ind w:left="344" w:right="105" w:hanging="344"/>
              <w:jc w:val="both"/>
              <w:rPr>
                <w:rFonts w:cs="Arial"/>
                <w:color w:val="FF0000"/>
                <w:lang w:val="it-IT"/>
              </w:rPr>
            </w:pPr>
          </w:p>
        </w:tc>
      </w:tr>
      <w:tr w:rsidR="00F8101E" w:rsidRPr="003405F0" w14:paraId="128A79E9" w14:textId="77777777" w:rsidTr="00173EA8">
        <w:tc>
          <w:tcPr>
            <w:tcW w:w="4397" w:type="dxa"/>
            <w:gridSpan w:val="3"/>
          </w:tcPr>
          <w:p w14:paraId="62E59844" w14:textId="1B081C1D" w:rsidR="002330BF" w:rsidRPr="00B266D9" w:rsidRDefault="002330BF" w:rsidP="002330BF">
            <w:pPr>
              <w:widowControl w:val="0"/>
              <w:autoSpaceDE w:val="0"/>
              <w:autoSpaceDN w:val="0"/>
              <w:jc w:val="both"/>
              <w:rPr>
                <w:rFonts w:cs="Arial"/>
                <w:noProof w:val="0"/>
                <w:lang w:val="de-DE" w:eastAsia="de-DE"/>
              </w:rPr>
            </w:pPr>
            <w:bookmarkStart w:id="155" w:name="_Hlk11763056"/>
            <w:r w:rsidRPr="00B266D9">
              <w:rPr>
                <w:rFonts w:cs="Arial"/>
                <w:noProof w:val="0"/>
                <w:lang w:val="de-DE" w:eastAsia="de-DE"/>
              </w:rPr>
              <w:t xml:space="preserve">Es wird darauf hingewiesen, dass bei der Erfassung des alleinigen 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ausschließlich eine natürliche Person unter den Begriff fällt.</w:t>
            </w:r>
          </w:p>
          <w:p w14:paraId="212B4547" w14:textId="77777777" w:rsidR="002330BF" w:rsidRPr="00B266D9" w:rsidRDefault="002330BF" w:rsidP="002330BF">
            <w:pPr>
              <w:widowControl w:val="0"/>
              <w:autoSpaceDE w:val="0"/>
              <w:autoSpaceDN w:val="0"/>
              <w:jc w:val="both"/>
              <w:rPr>
                <w:rFonts w:cs="Arial"/>
                <w:noProof w:val="0"/>
                <w:lang w:val="de-DE" w:eastAsia="de-DE"/>
              </w:rPr>
            </w:pPr>
          </w:p>
          <w:p w14:paraId="1D0F4FBB" w14:textId="500CCB07"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Es wird darauf hingewiesen, dass bei der Erfassung des Mehrheitsgesellschafters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nicht nur eine natürliche Person, sondern auch eine juristische Person unter den Begriff fällt.</w:t>
            </w:r>
          </w:p>
          <w:p w14:paraId="15D5A922" w14:textId="77777777" w:rsidR="002330BF" w:rsidRPr="00B266D9" w:rsidRDefault="002330BF" w:rsidP="002330BF">
            <w:pPr>
              <w:widowControl w:val="0"/>
              <w:autoSpaceDE w:val="0"/>
              <w:autoSpaceDN w:val="0"/>
              <w:jc w:val="both"/>
              <w:rPr>
                <w:rFonts w:cs="Arial"/>
                <w:noProof w:val="0"/>
                <w:lang w:val="de-DE" w:eastAsia="de-DE"/>
              </w:rPr>
            </w:pPr>
          </w:p>
          <w:p w14:paraId="6F728967" w14:textId="58816D44"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2330BF" w:rsidRPr="00B266D9" w:rsidRDefault="002330BF" w:rsidP="002330BF">
            <w:pPr>
              <w:widowControl w:val="0"/>
              <w:autoSpaceDE w:val="0"/>
              <w:autoSpaceDN w:val="0"/>
              <w:jc w:val="both"/>
              <w:rPr>
                <w:rFonts w:cs="Arial"/>
                <w:noProof w:val="0"/>
                <w:lang w:val="de-DE" w:eastAsia="de-DE"/>
              </w:rPr>
            </w:pPr>
          </w:p>
          <w:p w14:paraId="6FD11060" w14:textId="180E37C5"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Die gemäß Art. 80, Abs. 3 des </w:t>
            </w:r>
            <w:proofErr w:type="spellStart"/>
            <w:r w:rsidRPr="00B266D9">
              <w:rPr>
                <w:rFonts w:cs="Arial"/>
                <w:noProof w:val="0"/>
                <w:lang w:val="de-DE" w:eastAsia="de-DE"/>
              </w:rPr>
              <w:t>GvD</w:t>
            </w:r>
            <w:proofErr w:type="spellEnd"/>
            <w:r w:rsidRPr="00B266D9">
              <w:rPr>
                <w:rFonts w:cs="Arial"/>
                <w:noProof w:val="0"/>
                <w:lang w:val="de-DE" w:eastAsia="de-DE"/>
              </w:rPr>
              <w:t xml:space="preserve"> Nr. 50/2016 hinsichtlich des Gesellschafters (alleiniger oder Mehrheitsgesellschafter) durchgeführten Kontrollen erstrecken sich bis zum ersten Grad der Gesellschaftsbeteiligung.</w:t>
            </w:r>
          </w:p>
        </w:tc>
        <w:tc>
          <w:tcPr>
            <w:tcW w:w="993" w:type="dxa"/>
          </w:tcPr>
          <w:p w14:paraId="426E3465" w14:textId="77777777" w:rsidR="002330BF" w:rsidRPr="00B266D9" w:rsidRDefault="002330BF" w:rsidP="002330BF">
            <w:pPr>
              <w:widowControl w:val="0"/>
              <w:rPr>
                <w:rFonts w:cs="Arial"/>
                <w:lang w:val="de-DE"/>
              </w:rPr>
            </w:pPr>
          </w:p>
        </w:tc>
        <w:tc>
          <w:tcPr>
            <w:tcW w:w="4252" w:type="dxa"/>
          </w:tcPr>
          <w:p w14:paraId="4A28B584" w14:textId="5EAC4711"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 xml:space="preserve">Si fa presente che per l’individuazione del socio unico di cui all’art. 80 comma 3 d.lgs. 50/2016 si considera inclusa nella nozione esclusivamente la persona fisica. </w:t>
            </w:r>
          </w:p>
          <w:p w14:paraId="0F37D94A" w14:textId="390E0765" w:rsidR="002330BF" w:rsidRPr="00B266D9" w:rsidRDefault="002330BF" w:rsidP="002330BF">
            <w:pPr>
              <w:jc w:val="both"/>
              <w:rPr>
                <w:rFonts w:eastAsia="Calibri" w:cs="Arial"/>
                <w:noProof w:val="0"/>
                <w:lang w:val="it-IT"/>
              </w:rPr>
            </w:pPr>
          </w:p>
          <w:p w14:paraId="1E10339D"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2330BF" w:rsidRPr="00B266D9" w:rsidRDefault="002330BF" w:rsidP="002330BF">
            <w:pPr>
              <w:jc w:val="both"/>
              <w:rPr>
                <w:rFonts w:eastAsia="Calibri" w:cs="Arial"/>
                <w:noProof w:val="0"/>
                <w:lang w:val="it-IT"/>
              </w:rPr>
            </w:pPr>
          </w:p>
          <w:p w14:paraId="779A755C"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2330BF" w:rsidRPr="00B266D9" w:rsidRDefault="002330BF" w:rsidP="002330BF">
            <w:pPr>
              <w:jc w:val="both"/>
              <w:rPr>
                <w:rFonts w:eastAsia="Calibri" w:cs="Arial"/>
                <w:noProof w:val="0"/>
                <w:lang w:val="it-IT"/>
              </w:rPr>
            </w:pPr>
          </w:p>
          <w:p w14:paraId="27574527" w14:textId="77777777" w:rsidR="002330BF" w:rsidRPr="00B266D9" w:rsidRDefault="002330BF" w:rsidP="002330BF">
            <w:pPr>
              <w:jc w:val="both"/>
              <w:rPr>
                <w:rFonts w:eastAsia="Calibri" w:cs="Arial"/>
                <w:noProof w:val="0"/>
                <w:lang w:val="it-IT"/>
              </w:rPr>
            </w:pPr>
            <w:r w:rsidRPr="00B266D9">
              <w:rPr>
                <w:rFonts w:eastAsia="Calibri" w:cs="Arial"/>
                <w:noProof w:val="0"/>
                <w:lang w:val="it-IT"/>
              </w:rPr>
              <w:t>I controlli ex art. 80, c. 3, d. lgs. n. 50/2016, nei confronti del socio (unico o di maggioranza) si estendono fino al primo livello di partecipazione societaria.</w:t>
            </w:r>
          </w:p>
          <w:p w14:paraId="2FE580C9" w14:textId="6EEB3968" w:rsidR="002330BF" w:rsidRPr="00B266D9" w:rsidRDefault="002330BF" w:rsidP="002330BF">
            <w:pPr>
              <w:widowControl w:val="0"/>
              <w:tabs>
                <w:tab w:val="center" w:pos="4536"/>
                <w:tab w:val="right" w:pos="9072"/>
              </w:tabs>
              <w:ind w:right="105"/>
              <w:jc w:val="both"/>
              <w:rPr>
                <w:rFonts w:cs="Arial"/>
                <w:strike/>
                <w:lang w:val="it-IT"/>
              </w:rPr>
            </w:pPr>
          </w:p>
        </w:tc>
      </w:tr>
      <w:tr w:rsidR="00F8101E" w:rsidRPr="003405F0" w14:paraId="69904BE5" w14:textId="77777777" w:rsidTr="00173EA8">
        <w:tc>
          <w:tcPr>
            <w:tcW w:w="4397" w:type="dxa"/>
            <w:gridSpan w:val="3"/>
          </w:tcPr>
          <w:p w14:paraId="7F5496E2" w14:textId="77777777" w:rsidR="002330BF" w:rsidRPr="00A85EF0" w:rsidRDefault="002330BF" w:rsidP="002330BF">
            <w:pPr>
              <w:widowControl w:val="0"/>
              <w:ind w:right="22"/>
              <w:jc w:val="both"/>
              <w:rPr>
                <w:rFonts w:cs="Arial"/>
                <w:noProof w:val="0"/>
                <w:lang w:val="it-IT" w:eastAsia="de-DE"/>
              </w:rPr>
            </w:pPr>
          </w:p>
        </w:tc>
        <w:tc>
          <w:tcPr>
            <w:tcW w:w="993" w:type="dxa"/>
          </w:tcPr>
          <w:p w14:paraId="6B2D5DE0" w14:textId="77777777" w:rsidR="002330BF" w:rsidRPr="00A85EF0" w:rsidRDefault="002330BF" w:rsidP="002330BF">
            <w:pPr>
              <w:widowControl w:val="0"/>
              <w:rPr>
                <w:rFonts w:cs="Arial"/>
                <w:lang w:val="it-IT"/>
              </w:rPr>
            </w:pPr>
          </w:p>
        </w:tc>
        <w:tc>
          <w:tcPr>
            <w:tcW w:w="4252" w:type="dxa"/>
          </w:tcPr>
          <w:p w14:paraId="46774B4B" w14:textId="77777777" w:rsidR="002330BF" w:rsidRPr="00211C25" w:rsidRDefault="002330BF" w:rsidP="002330BF">
            <w:pPr>
              <w:widowControl w:val="0"/>
              <w:autoSpaceDE w:val="0"/>
              <w:autoSpaceDN w:val="0"/>
              <w:jc w:val="both"/>
              <w:rPr>
                <w:rFonts w:cs="Arial"/>
                <w:bCs/>
                <w:lang w:val="it-IT"/>
              </w:rPr>
            </w:pPr>
          </w:p>
        </w:tc>
      </w:tr>
      <w:tr w:rsidR="00F8101E" w:rsidRPr="003405F0" w14:paraId="5538F912" w14:textId="77777777" w:rsidTr="00173EA8">
        <w:tc>
          <w:tcPr>
            <w:tcW w:w="4397" w:type="dxa"/>
            <w:gridSpan w:val="3"/>
          </w:tcPr>
          <w:p w14:paraId="2F6F1171" w14:textId="262171D6" w:rsidR="002330BF" w:rsidRPr="00AA522A" w:rsidRDefault="002330BF" w:rsidP="002330BF">
            <w:pPr>
              <w:pStyle w:val="DeutscherText"/>
              <w:widowControl w:val="0"/>
              <w:spacing w:line="240" w:lineRule="auto"/>
              <w:rPr>
                <w:rFonts w:cs="Arial"/>
                <w:u w:val="single"/>
                <w:lang w:val="de-DE"/>
              </w:rPr>
            </w:pPr>
            <w:bookmarkStart w:id="156" w:name="_Hlk38299326"/>
            <w:r w:rsidRPr="00AA522A">
              <w:rPr>
                <w:rFonts w:cs="Arial"/>
                <w:u w:val="single"/>
                <w:lang w:val="de-DE"/>
              </w:rPr>
              <w:t xml:space="preserve">Fällt die Überprüfung der Anforderungen negativ aus, erhält der nächstgereihte Teilnehmer in der Rangordnung den Zuschlag für die </w:t>
            </w:r>
            <w:r w:rsidRPr="00AA522A">
              <w:rPr>
                <w:rFonts w:cs="Arial"/>
                <w:color w:val="FF0000"/>
                <w:u w:val="single"/>
                <w:lang w:val="de-DE"/>
              </w:rPr>
              <w:t xml:space="preserve">Dienstleistungen/Lieferungen, </w:t>
            </w:r>
            <w:r w:rsidRPr="00AA522A">
              <w:rPr>
                <w:rFonts w:cs="Arial"/>
                <w:u w:val="single"/>
                <w:lang w:val="de-DE"/>
              </w:rPr>
              <w:t>die vorläufige Sicherheit, falls geschuldet, wird einbehalten.</w:t>
            </w:r>
          </w:p>
          <w:p w14:paraId="52FCF7C3" w14:textId="4F2E34DC" w:rsidR="002330BF" w:rsidRPr="00AA522A" w:rsidRDefault="002330BF" w:rsidP="002330BF">
            <w:pPr>
              <w:pStyle w:val="DeutscherText"/>
              <w:widowControl w:val="0"/>
              <w:spacing w:line="240" w:lineRule="auto"/>
              <w:rPr>
                <w:rFonts w:cs="Arial"/>
                <w:u w:val="single"/>
                <w:lang w:val="de-DE"/>
              </w:rPr>
            </w:pPr>
            <w:r w:rsidRPr="00AA522A">
              <w:rPr>
                <w:rFonts w:cs="Arial"/>
                <w:u w:val="single"/>
                <w:lang w:val="de-DE"/>
              </w:rPr>
              <w:t>Angewandt wird Art. 27 Abs. 3 LG Nr. 16/2015.</w:t>
            </w:r>
          </w:p>
        </w:tc>
        <w:tc>
          <w:tcPr>
            <w:tcW w:w="993" w:type="dxa"/>
          </w:tcPr>
          <w:p w14:paraId="4DB9E8A7" w14:textId="77777777" w:rsidR="002330BF" w:rsidRPr="00AA522A" w:rsidRDefault="002330BF" w:rsidP="002330BF">
            <w:pPr>
              <w:widowControl w:val="0"/>
              <w:jc w:val="both"/>
              <w:rPr>
                <w:rFonts w:cs="Arial"/>
                <w:lang w:val="de-DE"/>
              </w:rPr>
            </w:pPr>
          </w:p>
        </w:tc>
        <w:tc>
          <w:tcPr>
            <w:tcW w:w="4252" w:type="dxa"/>
          </w:tcPr>
          <w:p w14:paraId="701F2F53" w14:textId="7856D25A"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 xml:space="preserve">Qualora la verifica dei requisiti desse esito negativo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al concorrente che segue in graduatoria con escussione della garanzia provvisoria, qualora dovuta.</w:t>
            </w:r>
          </w:p>
          <w:p w14:paraId="77676920" w14:textId="77777777"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55"/>
      <w:bookmarkEnd w:id="156"/>
      <w:tr w:rsidR="00F8101E" w:rsidRPr="003405F0" w14:paraId="5D9F12A4" w14:textId="77777777" w:rsidTr="00173EA8">
        <w:tc>
          <w:tcPr>
            <w:tcW w:w="4397" w:type="dxa"/>
            <w:gridSpan w:val="3"/>
          </w:tcPr>
          <w:p w14:paraId="05B7F88A" w14:textId="77777777" w:rsidR="002330BF" w:rsidRPr="00211C25" w:rsidRDefault="002330BF" w:rsidP="002330BF">
            <w:pPr>
              <w:pStyle w:val="DeutscherText"/>
              <w:widowControl w:val="0"/>
              <w:spacing w:line="240" w:lineRule="auto"/>
              <w:rPr>
                <w:rFonts w:cs="Arial"/>
                <w:u w:val="single"/>
                <w:lang w:val="it-IT"/>
              </w:rPr>
            </w:pPr>
          </w:p>
        </w:tc>
        <w:tc>
          <w:tcPr>
            <w:tcW w:w="993" w:type="dxa"/>
          </w:tcPr>
          <w:p w14:paraId="7DC6872B" w14:textId="77777777" w:rsidR="002330BF" w:rsidRPr="00211C25" w:rsidRDefault="002330BF" w:rsidP="002330BF">
            <w:pPr>
              <w:widowControl w:val="0"/>
              <w:rPr>
                <w:rFonts w:cs="Arial"/>
                <w:lang w:val="it-IT"/>
              </w:rPr>
            </w:pPr>
          </w:p>
        </w:tc>
        <w:tc>
          <w:tcPr>
            <w:tcW w:w="4252" w:type="dxa"/>
          </w:tcPr>
          <w:p w14:paraId="443C6FF0" w14:textId="77777777" w:rsidR="002330BF" w:rsidRPr="00211C25" w:rsidRDefault="002330BF" w:rsidP="002330BF">
            <w:pPr>
              <w:widowControl w:val="0"/>
              <w:tabs>
                <w:tab w:val="center" w:pos="4536"/>
                <w:tab w:val="right" w:pos="9072"/>
              </w:tabs>
              <w:ind w:right="105"/>
              <w:jc w:val="both"/>
              <w:rPr>
                <w:rFonts w:cs="Arial"/>
                <w:u w:val="single"/>
                <w:lang w:val="it-IT"/>
              </w:rPr>
            </w:pPr>
          </w:p>
        </w:tc>
      </w:tr>
      <w:tr w:rsidR="00F8101E" w:rsidRPr="00211C25" w14:paraId="415C5BCE" w14:textId="77777777" w:rsidTr="00173EA8">
        <w:tc>
          <w:tcPr>
            <w:tcW w:w="4397" w:type="dxa"/>
            <w:gridSpan w:val="3"/>
          </w:tcPr>
          <w:p w14:paraId="3A9B1038" w14:textId="77777777" w:rsidR="002330BF" w:rsidRPr="00211C25" w:rsidRDefault="002330BF" w:rsidP="002330BF">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330BF" w:rsidRPr="00211C25" w:rsidRDefault="002330BF" w:rsidP="002330BF">
            <w:pPr>
              <w:widowControl w:val="0"/>
              <w:rPr>
                <w:rFonts w:cs="Arial"/>
                <w:lang w:val="de-DE"/>
              </w:rPr>
            </w:pPr>
          </w:p>
        </w:tc>
        <w:tc>
          <w:tcPr>
            <w:tcW w:w="4252" w:type="dxa"/>
          </w:tcPr>
          <w:p w14:paraId="070AB8B3" w14:textId="77777777" w:rsidR="002330BF" w:rsidRPr="00211C25" w:rsidRDefault="002330BF" w:rsidP="002330BF">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F8101E" w:rsidRPr="00211C25" w14:paraId="60C513BB" w14:textId="77777777" w:rsidTr="00173EA8">
        <w:tc>
          <w:tcPr>
            <w:tcW w:w="4397" w:type="dxa"/>
            <w:gridSpan w:val="3"/>
          </w:tcPr>
          <w:p w14:paraId="0F3AD132" w14:textId="77777777" w:rsidR="002330BF" w:rsidRPr="00211C25" w:rsidRDefault="002330BF" w:rsidP="002330BF">
            <w:pPr>
              <w:widowControl w:val="0"/>
              <w:jc w:val="center"/>
              <w:rPr>
                <w:rFonts w:cs="Arial"/>
                <w:bCs/>
                <w:lang w:val="it-IT"/>
              </w:rPr>
            </w:pPr>
          </w:p>
        </w:tc>
        <w:tc>
          <w:tcPr>
            <w:tcW w:w="993" w:type="dxa"/>
          </w:tcPr>
          <w:p w14:paraId="5E781918" w14:textId="77777777" w:rsidR="002330BF" w:rsidRPr="00211C25" w:rsidRDefault="002330BF" w:rsidP="002330BF">
            <w:pPr>
              <w:widowControl w:val="0"/>
              <w:rPr>
                <w:rFonts w:cs="Arial"/>
                <w:lang w:val="it-IT"/>
              </w:rPr>
            </w:pPr>
          </w:p>
        </w:tc>
        <w:tc>
          <w:tcPr>
            <w:tcW w:w="4252" w:type="dxa"/>
          </w:tcPr>
          <w:p w14:paraId="406794D2" w14:textId="77777777" w:rsidR="002330BF" w:rsidRPr="00211C25" w:rsidRDefault="002330BF" w:rsidP="002330BF">
            <w:pPr>
              <w:widowControl w:val="0"/>
              <w:tabs>
                <w:tab w:val="center" w:pos="4536"/>
                <w:tab w:val="right" w:pos="9072"/>
              </w:tabs>
              <w:ind w:right="105"/>
              <w:jc w:val="center"/>
              <w:rPr>
                <w:rFonts w:cs="Arial"/>
                <w:lang w:val="it-IT"/>
              </w:rPr>
            </w:pPr>
          </w:p>
        </w:tc>
      </w:tr>
      <w:tr w:rsidR="00F8101E" w:rsidRPr="003405F0" w14:paraId="05A7BAD6" w14:textId="77777777" w:rsidTr="00173EA8">
        <w:tc>
          <w:tcPr>
            <w:tcW w:w="4397" w:type="dxa"/>
            <w:gridSpan w:val="3"/>
          </w:tcPr>
          <w:p w14:paraId="0392C5CD" w14:textId="2706EB00" w:rsidR="002330BF" w:rsidRPr="00211C25" w:rsidRDefault="002330BF" w:rsidP="002330BF">
            <w:pPr>
              <w:widowControl w:val="0"/>
              <w:jc w:val="both"/>
              <w:rPr>
                <w:rFonts w:cs="Arial"/>
                <w:b/>
                <w:bCs/>
                <w:lang w:val="de-DE"/>
              </w:rPr>
            </w:pPr>
            <w:r w:rsidRPr="00211C25">
              <w:rPr>
                <w:rFonts w:cs="Arial"/>
                <w:color w:val="FF0000"/>
                <w:lang w:val="de-DE"/>
              </w:rPr>
              <w:t>Die Vergabestelle/auftraggebende Körperschaft</w:t>
            </w:r>
            <w:r w:rsidRPr="00211C25">
              <w:rPr>
                <w:rFonts w:cs="Arial"/>
                <w:lang w:val="de-DE"/>
              </w:rPr>
              <w:t xml:space="preserve"> erteilt den endgültigen Zuschlag, der infolge des positiven Ergebnisses obiger Überprüfungen rechtswirksam wird. Innerhalb der folgenden fünf </w:t>
            </w:r>
            <w:r w:rsidRPr="00211C25">
              <w:rPr>
                <w:rFonts w:cs="Arial"/>
                <w:lang w:val="de-DE"/>
              </w:rPr>
              <w:lastRenderedPageBreak/>
              <w:t>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993" w:type="dxa"/>
          </w:tcPr>
          <w:p w14:paraId="30BB0D49" w14:textId="77777777" w:rsidR="002330BF" w:rsidRPr="00211C25" w:rsidRDefault="002330BF" w:rsidP="002330BF">
            <w:pPr>
              <w:widowControl w:val="0"/>
              <w:jc w:val="both"/>
              <w:rPr>
                <w:rFonts w:cs="Arial"/>
                <w:lang w:val="de-DE"/>
              </w:rPr>
            </w:pPr>
          </w:p>
        </w:tc>
        <w:tc>
          <w:tcPr>
            <w:tcW w:w="4252" w:type="dxa"/>
          </w:tcPr>
          <w:p w14:paraId="12F96BC2" w14:textId="77777777" w:rsidR="002330BF" w:rsidRPr="00211C25" w:rsidRDefault="002330BF" w:rsidP="002330BF">
            <w:pPr>
              <w:widowControl w:val="0"/>
              <w:tabs>
                <w:tab w:val="center" w:pos="4536"/>
                <w:tab w:val="right" w:pos="9072"/>
              </w:tabs>
              <w:ind w:right="105"/>
              <w:jc w:val="both"/>
              <w:rPr>
                <w:rFonts w:cs="Arial"/>
                <w:b/>
                <w:lang w:val="it-IT"/>
              </w:rPr>
            </w:pPr>
            <w:r w:rsidRPr="00211C25">
              <w:rPr>
                <w:rFonts w:cs="Arial"/>
                <w:color w:val="FF0000"/>
                <w:lang w:val="it-IT"/>
              </w:rPr>
              <w:t>La stazione appaltante / L’ente committente</w:t>
            </w:r>
            <w:r w:rsidRPr="00211C25">
              <w:rPr>
                <w:rFonts w:cs="Arial"/>
                <w:lang w:val="it-IT"/>
              </w:rPr>
              <w:t xml:space="preserve"> proclama l’aggiudicazione definitiva, che diventa efficace a seguito dell’esito positivo dei suddetti controlli. La stazione appaltante </w:t>
            </w:r>
            <w:r w:rsidRPr="00211C25">
              <w:rPr>
                <w:rFonts w:cs="Arial"/>
                <w:lang w:val="it-IT"/>
              </w:rPr>
              <w:lastRenderedPageBreak/>
              <w:t>procederà entro i successivi 5 giorni alle comunicazioni di cui all’art. 76, comma 5, d.lgs. 50/2016 tramite PEC al offerente.</w:t>
            </w:r>
          </w:p>
        </w:tc>
      </w:tr>
      <w:tr w:rsidR="00F8101E" w:rsidRPr="003405F0" w14:paraId="3985CDA6" w14:textId="77777777" w:rsidTr="00173EA8">
        <w:tc>
          <w:tcPr>
            <w:tcW w:w="4397" w:type="dxa"/>
            <w:gridSpan w:val="3"/>
          </w:tcPr>
          <w:p w14:paraId="0EB7508D" w14:textId="77777777" w:rsidR="002330BF" w:rsidRPr="00211C25" w:rsidRDefault="002330BF" w:rsidP="002330BF">
            <w:pPr>
              <w:widowControl w:val="0"/>
              <w:jc w:val="both"/>
              <w:rPr>
                <w:rFonts w:cs="Arial"/>
                <w:lang w:val="it-IT"/>
              </w:rPr>
            </w:pPr>
          </w:p>
        </w:tc>
        <w:tc>
          <w:tcPr>
            <w:tcW w:w="993" w:type="dxa"/>
          </w:tcPr>
          <w:p w14:paraId="2999FC87" w14:textId="77777777" w:rsidR="002330BF" w:rsidRPr="00211C25" w:rsidRDefault="002330BF" w:rsidP="002330BF">
            <w:pPr>
              <w:widowControl w:val="0"/>
              <w:rPr>
                <w:rFonts w:cs="Arial"/>
                <w:lang w:val="it-IT"/>
              </w:rPr>
            </w:pPr>
          </w:p>
        </w:tc>
        <w:tc>
          <w:tcPr>
            <w:tcW w:w="4252" w:type="dxa"/>
          </w:tcPr>
          <w:p w14:paraId="13798F9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3405F0" w14:paraId="1E717ED9" w14:textId="77777777" w:rsidTr="00173EA8">
        <w:tc>
          <w:tcPr>
            <w:tcW w:w="4397" w:type="dxa"/>
            <w:gridSpan w:val="3"/>
          </w:tcPr>
          <w:p w14:paraId="5D2F2B93" w14:textId="14894DA6" w:rsidR="002330BF" w:rsidRPr="00211C25" w:rsidRDefault="002330BF" w:rsidP="002330BF">
            <w:pPr>
              <w:widowControl w:val="0"/>
              <w:jc w:val="both"/>
              <w:rPr>
                <w:rFonts w:cs="Arial"/>
                <w:lang w:val="de-DE"/>
              </w:rPr>
            </w:pPr>
            <w:r w:rsidRPr="00211C25">
              <w:rPr>
                <w:rFonts w:cs="Arial"/>
                <w:lang w:val="de-DE"/>
              </w:rPr>
              <w:t xml:space="preserve">Gemäß Art. 32 GvD Nr. 50/2016 ist der Zuschlag für den Zuschlagsempfänger sofort bindend, während er es für die Vergabestelle erst nach Abschluss </w:t>
            </w:r>
            <w:r w:rsidRPr="00211C25">
              <w:rPr>
                <w:rFonts w:cs="Arial"/>
                <w:color w:val="FF0000"/>
                <w:lang w:val="de-DE"/>
              </w:rPr>
              <w:t xml:space="preserve">der Vereinbarung/des Vertrags </w:t>
            </w:r>
            <w:r w:rsidRPr="00211C25">
              <w:rPr>
                <w:rFonts w:cs="Arial"/>
                <w:lang w:val="de-DE"/>
              </w:rPr>
              <w:t>ist.</w:t>
            </w:r>
          </w:p>
        </w:tc>
        <w:tc>
          <w:tcPr>
            <w:tcW w:w="993" w:type="dxa"/>
          </w:tcPr>
          <w:p w14:paraId="75A7912C" w14:textId="77777777" w:rsidR="002330BF" w:rsidRPr="00211C25" w:rsidRDefault="002330BF" w:rsidP="002330BF">
            <w:pPr>
              <w:widowControl w:val="0"/>
              <w:rPr>
                <w:rFonts w:cs="Arial"/>
                <w:lang w:val="de-DE"/>
              </w:rPr>
            </w:pPr>
          </w:p>
        </w:tc>
        <w:tc>
          <w:tcPr>
            <w:tcW w:w="4252" w:type="dxa"/>
          </w:tcPr>
          <w:p w14:paraId="38793EF8" w14:textId="6895EED7" w:rsidR="002330BF" w:rsidRPr="00211C25" w:rsidRDefault="002330BF" w:rsidP="002330BF">
            <w:pPr>
              <w:widowControl w:val="0"/>
              <w:tabs>
                <w:tab w:val="center" w:pos="4536"/>
                <w:tab w:val="right" w:pos="9072"/>
              </w:tabs>
              <w:ind w:right="105"/>
              <w:jc w:val="both"/>
              <w:rPr>
                <w:rFonts w:cs="Arial"/>
                <w:dstrike/>
                <w:lang w:val="it-IT"/>
              </w:rPr>
            </w:pPr>
            <w:r w:rsidRPr="00211C25">
              <w:rPr>
                <w:rFonts w:cs="Arial"/>
                <w:lang w:val="it-IT"/>
              </w:rPr>
              <w:t>Ai sensi dell’art. 32 del d.lgs. 50/2016 l’aggiudicazione è immediatamente impegnativa per l’aggiudicatario, mentre per la stazione appaltante diventa tale a decorrere dalla data di stipula</w:t>
            </w:r>
            <w:r w:rsidRPr="00211C25">
              <w:rPr>
                <w:rFonts w:cs="Arial"/>
                <w:color w:val="0000FF"/>
                <w:lang w:val="it-IT"/>
              </w:rPr>
              <w:t xml:space="preserve"> </w:t>
            </w:r>
            <w:r w:rsidRPr="00211C25">
              <w:rPr>
                <w:rFonts w:cs="Arial"/>
                <w:color w:val="FF0000"/>
                <w:lang w:val="it-IT"/>
              </w:rPr>
              <w:t>della convenzione / del contratto.</w:t>
            </w:r>
          </w:p>
        </w:tc>
      </w:tr>
      <w:tr w:rsidR="00F8101E" w:rsidRPr="003405F0" w14:paraId="71E8A835" w14:textId="77777777" w:rsidTr="00173EA8">
        <w:tc>
          <w:tcPr>
            <w:tcW w:w="4397" w:type="dxa"/>
            <w:gridSpan w:val="3"/>
          </w:tcPr>
          <w:p w14:paraId="031BFAA4" w14:textId="77777777" w:rsidR="002330BF" w:rsidRPr="00211C25" w:rsidRDefault="002330BF" w:rsidP="002330BF">
            <w:pPr>
              <w:widowControl w:val="0"/>
              <w:tabs>
                <w:tab w:val="left" w:pos="720"/>
              </w:tabs>
              <w:jc w:val="both"/>
              <w:rPr>
                <w:rFonts w:cs="Arial"/>
                <w:bCs/>
                <w:noProof w:val="0"/>
                <w:color w:val="FF0000"/>
                <w:lang w:val="it-IT" w:eastAsia="it-IT"/>
              </w:rPr>
            </w:pPr>
          </w:p>
        </w:tc>
        <w:tc>
          <w:tcPr>
            <w:tcW w:w="993" w:type="dxa"/>
          </w:tcPr>
          <w:p w14:paraId="636B14B5" w14:textId="77777777" w:rsidR="002330BF" w:rsidRPr="00211C25" w:rsidRDefault="002330BF" w:rsidP="002330BF">
            <w:pPr>
              <w:widowControl w:val="0"/>
              <w:rPr>
                <w:rFonts w:cs="Arial"/>
                <w:lang w:val="it-IT"/>
              </w:rPr>
            </w:pPr>
          </w:p>
        </w:tc>
        <w:tc>
          <w:tcPr>
            <w:tcW w:w="4252" w:type="dxa"/>
          </w:tcPr>
          <w:p w14:paraId="1E064743" w14:textId="77777777" w:rsidR="002330BF" w:rsidRPr="00211C25" w:rsidRDefault="002330BF" w:rsidP="002330BF">
            <w:pPr>
              <w:widowControl w:val="0"/>
              <w:tabs>
                <w:tab w:val="left" w:pos="720"/>
              </w:tabs>
              <w:ind w:right="105"/>
              <w:jc w:val="both"/>
              <w:rPr>
                <w:rFonts w:cs="Arial"/>
                <w:color w:val="FF0000"/>
                <w:lang w:val="it-IT"/>
              </w:rPr>
            </w:pPr>
          </w:p>
        </w:tc>
      </w:tr>
      <w:tr w:rsidR="00F8101E" w:rsidRPr="003405F0" w14:paraId="105F01D4" w14:textId="77777777" w:rsidTr="00173EA8">
        <w:tc>
          <w:tcPr>
            <w:tcW w:w="4397" w:type="dxa"/>
            <w:gridSpan w:val="3"/>
          </w:tcPr>
          <w:p w14:paraId="0589F56A" w14:textId="0EEDAC96" w:rsidR="002330BF" w:rsidRPr="00211C25" w:rsidRDefault="002330BF" w:rsidP="002330BF">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diese gebunden.</w:t>
            </w:r>
          </w:p>
        </w:tc>
        <w:tc>
          <w:tcPr>
            <w:tcW w:w="993" w:type="dxa"/>
          </w:tcPr>
          <w:p w14:paraId="1898963D" w14:textId="77777777" w:rsidR="002330BF" w:rsidRPr="00211C25" w:rsidRDefault="002330BF" w:rsidP="002330BF">
            <w:pPr>
              <w:widowControl w:val="0"/>
              <w:rPr>
                <w:rFonts w:cs="Arial"/>
                <w:lang w:val="de-DE"/>
              </w:rPr>
            </w:pPr>
          </w:p>
        </w:tc>
        <w:tc>
          <w:tcPr>
            <w:tcW w:w="4252" w:type="dxa"/>
          </w:tcPr>
          <w:p w14:paraId="30C85483" w14:textId="77777777" w:rsidR="002330BF" w:rsidRPr="00211C25" w:rsidRDefault="002330BF" w:rsidP="002330BF">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F8101E" w:rsidRPr="003405F0" w14:paraId="7F83054F" w14:textId="77777777" w:rsidTr="00173EA8">
        <w:tc>
          <w:tcPr>
            <w:tcW w:w="4397" w:type="dxa"/>
            <w:gridSpan w:val="3"/>
          </w:tcPr>
          <w:p w14:paraId="27D5EC7F" w14:textId="77777777" w:rsidR="002330BF" w:rsidRPr="00211C25" w:rsidRDefault="002330BF" w:rsidP="002330BF">
            <w:pPr>
              <w:widowControl w:val="0"/>
              <w:jc w:val="both"/>
              <w:rPr>
                <w:rFonts w:cs="Arial"/>
                <w:lang w:val="it-IT"/>
              </w:rPr>
            </w:pPr>
          </w:p>
        </w:tc>
        <w:tc>
          <w:tcPr>
            <w:tcW w:w="993" w:type="dxa"/>
          </w:tcPr>
          <w:p w14:paraId="54DE8CBE" w14:textId="77777777" w:rsidR="002330BF" w:rsidRPr="00211C25" w:rsidRDefault="002330BF" w:rsidP="002330BF">
            <w:pPr>
              <w:widowControl w:val="0"/>
              <w:rPr>
                <w:rFonts w:cs="Arial"/>
                <w:lang w:val="it-IT"/>
              </w:rPr>
            </w:pPr>
          </w:p>
        </w:tc>
        <w:tc>
          <w:tcPr>
            <w:tcW w:w="4252" w:type="dxa"/>
          </w:tcPr>
          <w:p w14:paraId="78CA2F3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3405F0" w14:paraId="7DBBAC39" w14:textId="77777777" w:rsidTr="00173EA8">
        <w:tc>
          <w:tcPr>
            <w:tcW w:w="4397" w:type="dxa"/>
            <w:gridSpan w:val="3"/>
          </w:tcPr>
          <w:p w14:paraId="606F92EC" w14:textId="11122E1F" w:rsidR="002330BF" w:rsidRPr="00211C25" w:rsidRDefault="002330BF" w:rsidP="002330BF">
            <w:pPr>
              <w:widowControl w:val="0"/>
              <w:tabs>
                <w:tab w:val="left" w:pos="720"/>
              </w:tabs>
              <w:jc w:val="both"/>
              <w:rPr>
                <w:rFonts w:cs="Arial"/>
                <w:bCs/>
                <w:lang w:val="de-DE"/>
              </w:rPr>
            </w:pPr>
            <w:r w:rsidRPr="00211C25">
              <w:rPr>
                <w:rFonts w:cs="Arial"/>
                <w:lang w:val="de-DE"/>
              </w:rPr>
              <w:t>Nach der Zuschlagserteilung kann der gesetzliche Vertreter des Teilnehmers oder eine andere bevollmächtigte Person, die im Portal registriert ist, die endgültige Rangordnung unter „Mitteilungen“ einsehen.</w:t>
            </w:r>
          </w:p>
        </w:tc>
        <w:tc>
          <w:tcPr>
            <w:tcW w:w="993" w:type="dxa"/>
          </w:tcPr>
          <w:p w14:paraId="33643EE1" w14:textId="77777777" w:rsidR="002330BF" w:rsidRPr="00211C25" w:rsidRDefault="002330BF" w:rsidP="002330BF">
            <w:pPr>
              <w:widowControl w:val="0"/>
              <w:rPr>
                <w:rFonts w:cs="Arial"/>
                <w:lang w:val="de-DE"/>
              </w:rPr>
            </w:pPr>
          </w:p>
        </w:tc>
        <w:tc>
          <w:tcPr>
            <w:tcW w:w="4252" w:type="dxa"/>
          </w:tcPr>
          <w:p w14:paraId="27CCFABB"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F8101E" w:rsidRPr="003405F0" w14:paraId="0C58DA0B" w14:textId="77777777" w:rsidTr="00173EA8">
        <w:tc>
          <w:tcPr>
            <w:tcW w:w="4397" w:type="dxa"/>
            <w:gridSpan w:val="3"/>
          </w:tcPr>
          <w:p w14:paraId="23CB142C" w14:textId="77777777" w:rsidR="002330BF" w:rsidRPr="00211C25" w:rsidRDefault="002330BF" w:rsidP="002330BF">
            <w:pPr>
              <w:widowControl w:val="0"/>
              <w:tabs>
                <w:tab w:val="left" w:pos="720"/>
              </w:tabs>
              <w:jc w:val="both"/>
              <w:rPr>
                <w:rFonts w:cs="Arial"/>
                <w:lang w:val="it-IT"/>
              </w:rPr>
            </w:pPr>
          </w:p>
        </w:tc>
        <w:tc>
          <w:tcPr>
            <w:tcW w:w="993" w:type="dxa"/>
          </w:tcPr>
          <w:p w14:paraId="40D1B36D" w14:textId="77777777" w:rsidR="002330BF" w:rsidRPr="00211C25" w:rsidRDefault="002330BF" w:rsidP="002330BF">
            <w:pPr>
              <w:widowControl w:val="0"/>
              <w:rPr>
                <w:rFonts w:cs="Arial"/>
                <w:lang w:val="it-IT"/>
              </w:rPr>
            </w:pPr>
          </w:p>
        </w:tc>
        <w:tc>
          <w:tcPr>
            <w:tcW w:w="4252" w:type="dxa"/>
          </w:tcPr>
          <w:p w14:paraId="47DD3576" w14:textId="77777777" w:rsidR="002330BF" w:rsidRPr="00211C25" w:rsidRDefault="002330BF" w:rsidP="002330BF">
            <w:pPr>
              <w:widowControl w:val="0"/>
              <w:tabs>
                <w:tab w:val="left" w:pos="720"/>
              </w:tabs>
              <w:ind w:right="105"/>
              <w:jc w:val="both"/>
              <w:rPr>
                <w:rFonts w:cs="Arial"/>
                <w:lang w:val="it-IT"/>
              </w:rPr>
            </w:pPr>
          </w:p>
        </w:tc>
      </w:tr>
      <w:tr w:rsidR="00F8101E" w:rsidRPr="003405F0" w14:paraId="34CA9740" w14:textId="77777777" w:rsidTr="00173EA8">
        <w:tc>
          <w:tcPr>
            <w:tcW w:w="4397" w:type="dxa"/>
            <w:gridSpan w:val="3"/>
          </w:tcPr>
          <w:p w14:paraId="47B19A3C" w14:textId="29409D99" w:rsidR="002330BF" w:rsidRPr="00211C25" w:rsidRDefault="002330BF" w:rsidP="002330BF">
            <w:pPr>
              <w:widowControl w:val="0"/>
              <w:tabs>
                <w:tab w:val="left" w:pos="720"/>
              </w:tabs>
              <w:jc w:val="both"/>
              <w:rPr>
                <w:rFonts w:cs="Arial"/>
                <w:lang w:val="de-DE"/>
              </w:rPr>
            </w:pPr>
            <w:r>
              <w:rPr>
                <w:rFonts w:cs="Arial"/>
                <w:b/>
                <w:lang w:val="de-DE"/>
              </w:rPr>
              <w:t>4. WIDERRUF DES</w:t>
            </w:r>
            <w:r w:rsidRPr="00211C25">
              <w:rPr>
                <w:rFonts w:cs="Arial"/>
                <w:b/>
                <w:lang w:val="de-DE"/>
              </w:rPr>
              <w:t xml:space="preserve"> ZUSCHLAG</w:t>
            </w:r>
            <w:r>
              <w:rPr>
                <w:rFonts w:cs="Arial"/>
                <w:b/>
                <w:lang w:val="de-DE"/>
              </w:rPr>
              <w:t>S</w:t>
            </w:r>
            <w:r w:rsidRPr="00211C25">
              <w:rPr>
                <w:rFonts w:cs="Arial"/>
                <w:b/>
                <w:lang w:val="de-DE"/>
              </w:rPr>
              <w:t xml:space="preserve"> AUS GRÜNDEN</w:t>
            </w:r>
            <w:r>
              <w:rPr>
                <w:rFonts w:cs="Arial"/>
                <w:b/>
                <w:lang w:val="de-DE"/>
              </w:rPr>
              <w:t>, DIE</w:t>
            </w:r>
            <w:r w:rsidRPr="00211C25">
              <w:rPr>
                <w:rFonts w:cs="Arial"/>
                <w:b/>
                <w:lang w:val="de-DE"/>
              </w:rPr>
              <w:t xml:space="preserve"> DEM ZUSCHLAGS</w:t>
            </w:r>
            <w:r>
              <w:rPr>
                <w:rFonts w:cs="Arial"/>
                <w:b/>
                <w:lang w:val="de-DE"/>
              </w:rPr>
              <w:t>-</w:t>
            </w:r>
            <w:r w:rsidRPr="00211C25">
              <w:rPr>
                <w:rFonts w:cs="Arial"/>
                <w:b/>
                <w:lang w:val="de-DE"/>
              </w:rPr>
              <w:t>EMPFÄNGER ANZULASTEN</w:t>
            </w:r>
            <w:r>
              <w:rPr>
                <w:rFonts w:cs="Arial"/>
                <w:b/>
                <w:lang w:val="de-DE"/>
              </w:rPr>
              <w:t xml:space="preserve"> SIND</w:t>
            </w:r>
            <w:r w:rsidRPr="00211C25">
              <w:rPr>
                <w:rFonts w:cs="Arial"/>
                <w:b/>
                <w:lang w:val="de-DE"/>
              </w:rPr>
              <w:t xml:space="preserve"> </w:t>
            </w:r>
          </w:p>
        </w:tc>
        <w:tc>
          <w:tcPr>
            <w:tcW w:w="993" w:type="dxa"/>
          </w:tcPr>
          <w:p w14:paraId="0376B928" w14:textId="77777777" w:rsidR="002330BF" w:rsidRPr="00211C25" w:rsidRDefault="002330BF" w:rsidP="002330BF">
            <w:pPr>
              <w:widowControl w:val="0"/>
              <w:jc w:val="center"/>
              <w:rPr>
                <w:rFonts w:cs="Arial"/>
                <w:lang w:val="de-DE"/>
              </w:rPr>
            </w:pPr>
          </w:p>
        </w:tc>
        <w:tc>
          <w:tcPr>
            <w:tcW w:w="4252" w:type="dxa"/>
          </w:tcPr>
          <w:p w14:paraId="7CA9E056" w14:textId="484574F8" w:rsidR="002330BF" w:rsidRPr="00211C25" w:rsidRDefault="002330BF" w:rsidP="002330BF">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330BF" w:rsidRPr="00211C25" w:rsidRDefault="002330BF" w:rsidP="002330BF">
            <w:pPr>
              <w:widowControl w:val="0"/>
              <w:tabs>
                <w:tab w:val="left" w:pos="720"/>
              </w:tabs>
              <w:ind w:right="105"/>
              <w:jc w:val="center"/>
              <w:rPr>
                <w:rFonts w:cs="Arial"/>
                <w:iCs/>
                <w:lang w:val="it-IT"/>
              </w:rPr>
            </w:pPr>
          </w:p>
        </w:tc>
      </w:tr>
      <w:tr w:rsidR="00F8101E" w:rsidRPr="003405F0" w14:paraId="3C904137" w14:textId="77777777" w:rsidTr="00173EA8">
        <w:tc>
          <w:tcPr>
            <w:tcW w:w="4397" w:type="dxa"/>
            <w:gridSpan w:val="3"/>
          </w:tcPr>
          <w:p w14:paraId="5B194C76" w14:textId="77777777" w:rsidR="002330BF" w:rsidRPr="00211C25" w:rsidRDefault="002330BF" w:rsidP="002330BF">
            <w:pPr>
              <w:widowControl w:val="0"/>
              <w:jc w:val="center"/>
              <w:rPr>
                <w:rFonts w:cs="Arial"/>
                <w:b/>
                <w:lang w:val="it-IT"/>
              </w:rPr>
            </w:pPr>
          </w:p>
        </w:tc>
        <w:tc>
          <w:tcPr>
            <w:tcW w:w="993" w:type="dxa"/>
          </w:tcPr>
          <w:p w14:paraId="74973F61" w14:textId="77777777" w:rsidR="002330BF" w:rsidRPr="00211C25" w:rsidRDefault="002330BF" w:rsidP="002330BF">
            <w:pPr>
              <w:widowControl w:val="0"/>
              <w:rPr>
                <w:rFonts w:cs="Arial"/>
                <w:lang w:val="it-IT"/>
              </w:rPr>
            </w:pPr>
          </w:p>
        </w:tc>
        <w:tc>
          <w:tcPr>
            <w:tcW w:w="4252" w:type="dxa"/>
          </w:tcPr>
          <w:p w14:paraId="69675762" w14:textId="77777777" w:rsidR="002330BF" w:rsidRPr="00211C25" w:rsidRDefault="002330BF" w:rsidP="002330BF">
            <w:pPr>
              <w:widowControl w:val="0"/>
              <w:tabs>
                <w:tab w:val="center" w:pos="4536"/>
                <w:tab w:val="right" w:pos="9072"/>
              </w:tabs>
              <w:ind w:right="105"/>
              <w:jc w:val="center"/>
              <w:rPr>
                <w:rFonts w:cs="Arial"/>
                <w:b/>
                <w:bCs/>
                <w:lang w:val="it-IT"/>
              </w:rPr>
            </w:pPr>
          </w:p>
        </w:tc>
      </w:tr>
      <w:tr w:rsidR="00F8101E" w:rsidRPr="003405F0" w14:paraId="1281E383" w14:textId="77777777" w:rsidTr="00173EA8">
        <w:tc>
          <w:tcPr>
            <w:tcW w:w="4397" w:type="dxa"/>
            <w:gridSpan w:val="3"/>
          </w:tcPr>
          <w:p w14:paraId="0522A311" w14:textId="615CFF58" w:rsidR="002330BF" w:rsidRPr="00211C25" w:rsidRDefault="002330BF" w:rsidP="002330BF">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330BF" w:rsidRPr="00211C25" w:rsidRDefault="002330BF" w:rsidP="002330BF">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p>
          <w:p w14:paraId="691187AB" w14:textId="51E6F9C6" w:rsidR="002330BF" w:rsidRPr="00211C25" w:rsidRDefault="002330BF" w:rsidP="002330BF">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p>
          <w:p w14:paraId="608E93A5" w14:textId="34DFE5F7" w:rsidR="002330BF" w:rsidRPr="00211C25" w:rsidRDefault="002330BF" w:rsidP="002330BF">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im Zuge der Ausschreibung unwahre Erklärungen abgegeben hat, auch mit Bezug auf Art. 89 Abs. 1 GvD Nr. 50/2016,</w:t>
            </w:r>
          </w:p>
          <w:p w14:paraId="58C309B1" w14:textId="35B8A603" w:rsidR="002330BF" w:rsidRPr="00211C25" w:rsidRDefault="002330BF" w:rsidP="002330BF">
            <w:pPr>
              <w:widowControl w:val="0"/>
              <w:tabs>
                <w:tab w:val="num" w:pos="1440"/>
              </w:tabs>
              <w:ind w:left="360" w:hanging="360"/>
              <w:jc w:val="both"/>
              <w:rPr>
                <w:rFonts w:cs="Arial"/>
                <w:lang w:val="de-DE"/>
              </w:rPr>
            </w:pPr>
            <w:r w:rsidRPr="00211C25">
              <w:rPr>
                <w:rFonts w:cs="Arial"/>
                <w:lang w:val="de-DE"/>
              </w:rPr>
              <w:t>d) nicht über die allgemeinen und/oder besonderen Anforderungen verfügt.</w:t>
            </w:r>
          </w:p>
        </w:tc>
        <w:tc>
          <w:tcPr>
            <w:tcW w:w="993" w:type="dxa"/>
          </w:tcPr>
          <w:p w14:paraId="4D57A297" w14:textId="77777777" w:rsidR="002330BF" w:rsidRPr="00211C25" w:rsidRDefault="002330BF" w:rsidP="002330BF">
            <w:pPr>
              <w:widowControl w:val="0"/>
              <w:jc w:val="center"/>
              <w:rPr>
                <w:rFonts w:cs="Arial"/>
                <w:lang w:val="de-DE"/>
              </w:rPr>
            </w:pPr>
          </w:p>
        </w:tc>
        <w:tc>
          <w:tcPr>
            <w:tcW w:w="4252" w:type="dxa"/>
          </w:tcPr>
          <w:p w14:paraId="36056C26" w14:textId="3C8E5A7A"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330BF" w:rsidRPr="00211C25" w:rsidRDefault="002330BF" w:rsidP="002330BF">
            <w:pPr>
              <w:widowControl w:val="0"/>
              <w:numPr>
                <w:ilvl w:val="0"/>
                <w:numId w:val="2"/>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330BF" w:rsidRPr="00211C25" w:rsidRDefault="002330BF" w:rsidP="002330BF">
            <w:pPr>
              <w:widowControl w:val="0"/>
              <w:numPr>
                <w:ilvl w:val="1"/>
                <w:numId w:val="2"/>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330BF" w:rsidRPr="00211C25" w:rsidRDefault="002330BF" w:rsidP="002330BF">
            <w:pPr>
              <w:widowControl w:val="0"/>
              <w:numPr>
                <w:ilvl w:val="2"/>
                <w:numId w:val="2"/>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330BF" w:rsidRPr="00211C25" w:rsidRDefault="002330BF" w:rsidP="002330BF">
            <w:pPr>
              <w:pStyle w:val="Paragrafoelenco"/>
              <w:widowControl w:val="0"/>
              <w:numPr>
                <w:ilvl w:val="0"/>
                <w:numId w:val="56"/>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non sia in possesso dei requisiti di ordine generale e/o di ordine speciale.</w:t>
            </w:r>
          </w:p>
        </w:tc>
      </w:tr>
      <w:tr w:rsidR="00F8101E" w:rsidRPr="003405F0" w14:paraId="5BE56064" w14:textId="77777777" w:rsidTr="00173EA8">
        <w:tc>
          <w:tcPr>
            <w:tcW w:w="4397" w:type="dxa"/>
            <w:gridSpan w:val="3"/>
          </w:tcPr>
          <w:p w14:paraId="1C01DDFA" w14:textId="77777777" w:rsidR="002330BF" w:rsidRPr="00211C25" w:rsidRDefault="002330BF" w:rsidP="002330BF">
            <w:pPr>
              <w:widowControl w:val="0"/>
              <w:tabs>
                <w:tab w:val="left" w:pos="4111"/>
              </w:tabs>
              <w:jc w:val="both"/>
              <w:rPr>
                <w:rFonts w:cs="Arial"/>
                <w:bCs/>
                <w:lang w:val="it-IT"/>
              </w:rPr>
            </w:pPr>
          </w:p>
        </w:tc>
        <w:tc>
          <w:tcPr>
            <w:tcW w:w="993" w:type="dxa"/>
          </w:tcPr>
          <w:p w14:paraId="0EAD7AF1" w14:textId="77777777" w:rsidR="002330BF" w:rsidRPr="00211C25" w:rsidRDefault="002330BF" w:rsidP="002330BF">
            <w:pPr>
              <w:widowControl w:val="0"/>
              <w:rPr>
                <w:rFonts w:cs="Arial"/>
                <w:lang w:val="it-IT"/>
              </w:rPr>
            </w:pPr>
          </w:p>
        </w:tc>
        <w:tc>
          <w:tcPr>
            <w:tcW w:w="4252" w:type="dxa"/>
          </w:tcPr>
          <w:p w14:paraId="30522F17" w14:textId="77777777" w:rsidR="002330BF" w:rsidRPr="00211C25" w:rsidRDefault="002330BF" w:rsidP="002330BF">
            <w:pPr>
              <w:widowControl w:val="0"/>
              <w:tabs>
                <w:tab w:val="left" w:pos="4111"/>
                <w:tab w:val="center" w:pos="4536"/>
                <w:tab w:val="right" w:pos="9072"/>
              </w:tabs>
              <w:ind w:right="105"/>
              <w:jc w:val="both"/>
              <w:rPr>
                <w:rFonts w:cs="Arial"/>
                <w:bCs/>
                <w:lang w:val="it-IT"/>
              </w:rPr>
            </w:pPr>
          </w:p>
        </w:tc>
      </w:tr>
      <w:tr w:rsidR="00F8101E" w:rsidRPr="003405F0" w14:paraId="4EFDFCCC" w14:textId="77777777" w:rsidTr="00173EA8">
        <w:tc>
          <w:tcPr>
            <w:tcW w:w="4397" w:type="dxa"/>
            <w:gridSpan w:val="3"/>
            <w:shd w:val="clear" w:color="auto" w:fill="auto"/>
          </w:tcPr>
          <w:p w14:paraId="09AFD0C5" w14:textId="239B050B" w:rsidR="002330BF" w:rsidRPr="00AA522A" w:rsidRDefault="002330BF" w:rsidP="002330BF">
            <w:pPr>
              <w:widowControl w:val="0"/>
              <w:tabs>
                <w:tab w:val="center" w:pos="4536"/>
                <w:tab w:val="right" w:pos="9072"/>
              </w:tabs>
              <w:jc w:val="both"/>
              <w:rPr>
                <w:rFonts w:cs="Arial"/>
                <w:b/>
                <w:bCs/>
                <w:u w:val="single"/>
                <w:lang w:val="de-DE"/>
              </w:rPr>
            </w:pPr>
            <w:r w:rsidRPr="00AA522A">
              <w:rPr>
                <w:rFonts w:cs="Arial"/>
                <w:b/>
                <w:bCs/>
                <w:u w:val="single"/>
                <w:lang w:val="de-DE"/>
              </w:rPr>
              <w:t>In besagten Fällen behält die Vergabestelle die vorläufige Sicherheit gemäß Art. 93 Abs. 6 GvD Nr. 50/2016 ein bzw. verhängt die Strafe gemäß Art. 27 Abs. 3 LG Nr. 16/2015.</w:t>
            </w:r>
          </w:p>
          <w:p w14:paraId="38E8D362" w14:textId="77777777" w:rsidR="002330BF" w:rsidRPr="00AA522A" w:rsidRDefault="002330BF" w:rsidP="002330BF">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330BF" w:rsidRPr="00AA522A" w:rsidRDefault="002330BF" w:rsidP="002330BF">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330BF" w:rsidRPr="00AA522A" w:rsidRDefault="002330BF" w:rsidP="002330BF">
            <w:pPr>
              <w:widowControl w:val="0"/>
              <w:tabs>
                <w:tab w:val="center" w:pos="4536"/>
                <w:tab w:val="right" w:pos="9072"/>
              </w:tabs>
              <w:ind w:right="105"/>
              <w:jc w:val="both"/>
              <w:rPr>
                <w:rFonts w:cs="Arial"/>
                <w:b/>
                <w:bCs/>
                <w:u w:val="single"/>
                <w:lang w:val="it-IT"/>
              </w:rPr>
            </w:pPr>
            <w:r w:rsidRPr="00AA522A">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F8101E" w:rsidRPr="003405F0" w14:paraId="1A065350" w14:textId="77777777" w:rsidTr="00173EA8">
        <w:tc>
          <w:tcPr>
            <w:tcW w:w="4397" w:type="dxa"/>
            <w:gridSpan w:val="3"/>
          </w:tcPr>
          <w:p w14:paraId="00D7F69B" w14:textId="77777777" w:rsidR="002330BF" w:rsidRPr="00AA522A" w:rsidRDefault="002330BF" w:rsidP="002330BF">
            <w:pPr>
              <w:widowControl w:val="0"/>
              <w:tabs>
                <w:tab w:val="left" w:pos="4111"/>
              </w:tabs>
              <w:jc w:val="both"/>
              <w:rPr>
                <w:rFonts w:cs="Arial"/>
                <w:bCs/>
                <w:u w:val="single"/>
                <w:lang w:val="it-IT"/>
              </w:rPr>
            </w:pPr>
          </w:p>
        </w:tc>
        <w:tc>
          <w:tcPr>
            <w:tcW w:w="993" w:type="dxa"/>
          </w:tcPr>
          <w:p w14:paraId="781C3946" w14:textId="77777777" w:rsidR="002330BF" w:rsidRPr="00AA522A" w:rsidRDefault="002330BF" w:rsidP="002330BF">
            <w:pPr>
              <w:widowControl w:val="0"/>
              <w:rPr>
                <w:rFonts w:cs="Arial"/>
                <w:u w:val="single"/>
                <w:lang w:val="it-IT"/>
              </w:rPr>
            </w:pPr>
          </w:p>
        </w:tc>
        <w:tc>
          <w:tcPr>
            <w:tcW w:w="4252" w:type="dxa"/>
          </w:tcPr>
          <w:p w14:paraId="6DCE2FA2" w14:textId="77777777" w:rsidR="002330BF" w:rsidRPr="00AA522A" w:rsidRDefault="002330BF" w:rsidP="002330BF">
            <w:pPr>
              <w:widowControl w:val="0"/>
              <w:tabs>
                <w:tab w:val="left" w:pos="4111"/>
                <w:tab w:val="center" w:pos="4536"/>
                <w:tab w:val="right" w:pos="9072"/>
              </w:tabs>
              <w:ind w:right="105"/>
              <w:jc w:val="both"/>
              <w:rPr>
                <w:rFonts w:cs="Arial"/>
                <w:bCs/>
                <w:u w:val="single"/>
                <w:lang w:val="it-IT"/>
              </w:rPr>
            </w:pPr>
          </w:p>
        </w:tc>
      </w:tr>
      <w:tr w:rsidR="00F8101E" w:rsidRPr="003405F0" w14:paraId="7590EDE7" w14:textId="77777777" w:rsidTr="00173EA8">
        <w:tc>
          <w:tcPr>
            <w:tcW w:w="4397" w:type="dxa"/>
            <w:gridSpan w:val="3"/>
          </w:tcPr>
          <w:p w14:paraId="27013D94" w14:textId="50426C2D" w:rsidR="002330BF" w:rsidRPr="00AA522A" w:rsidRDefault="002330BF" w:rsidP="002330BF">
            <w:pPr>
              <w:widowControl w:val="0"/>
              <w:jc w:val="both"/>
              <w:rPr>
                <w:rFonts w:cs="Arial"/>
                <w:bCs/>
                <w:lang w:val="de-DE"/>
              </w:rPr>
            </w:pPr>
            <w:r w:rsidRPr="00AA522A">
              <w:rPr>
                <w:rFonts w:cs="Arial"/>
                <w:lang w:val="de-DE"/>
              </w:rPr>
              <w:t xml:space="preserve">Falls die Überprüfung der Erfüllung der Teilnahmeanforderungen nach dem Zuschlag negativ ausfällt, wird die Vergabestelle, unbeschadet der Fälle der Anwendung von Art. 32 LG Nr. 16/2015, den Zuschlag widerrufen sowie der ANAC und den weiteren eventuell zuständigen Behörden Meldung erstatten und die vorläufige Sicherheit bzw. den gemäß Art. 27 Abs. 3 LG Nr. </w:t>
            </w:r>
            <w:r w:rsidRPr="00AA522A">
              <w:rPr>
                <w:rFonts w:cs="Arial"/>
                <w:bCs/>
                <w:lang w:val="de-DE"/>
              </w:rPr>
              <w:lastRenderedPageBreak/>
              <w:t xml:space="preserve">16/2015 </w:t>
            </w:r>
            <w:r w:rsidRPr="00AA522A">
              <w:rPr>
                <w:rFonts w:cs="Arial"/>
                <w:lang w:val="de-DE"/>
              </w:rPr>
              <w:t>geschuldeten Betrag einbehalten, unbeschadet des Ersatzes des höheren Schadens. In der Folge wird die Vergabestelle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993" w:type="dxa"/>
          </w:tcPr>
          <w:p w14:paraId="75A42583" w14:textId="77777777" w:rsidR="002330BF" w:rsidRPr="00AA522A" w:rsidRDefault="002330BF" w:rsidP="002330BF">
            <w:pPr>
              <w:widowControl w:val="0"/>
              <w:rPr>
                <w:rFonts w:cs="Arial"/>
                <w:b/>
                <w:u w:val="single"/>
                <w:lang w:val="de-DE"/>
              </w:rPr>
            </w:pPr>
          </w:p>
        </w:tc>
        <w:tc>
          <w:tcPr>
            <w:tcW w:w="4252" w:type="dxa"/>
          </w:tcPr>
          <w:p w14:paraId="35400F1F" w14:textId="5D83BEC1" w:rsidR="002330BF" w:rsidRPr="00AA522A" w:rsidRDefault="002330BF" w:rsidP="002330BF">
            <w:pPr>
              <w:widowControl w:val="0"/>
              <w:tabs>
                <w:tab w:val="left" w:pos="4111"/>
                <w:tab w:val="center" w:pos="4536"/>
                <w:tab w:val="right" w:pos="9072"/>
              </w:tabs>
              <w:ind w:right="105"/>
              <w:jc w:val="both"/>
              <w:rPr>
                <w:rFonts w:cs="Arial"/>
                <w:b/>
                <w:bCs/>
                <w:u w:val="single"/>
                <w:lang w:val="it-IT"/>
              </w:rPr>
            </w:pPr>
            <w:r w:rsidRPr="00AA522A">
              <w:rPr>
                <w:rFonts w:cs="Arial"/>
                <w:bCs/>
                <w:lang w:val="it-IT"/>
              </w:rPr>
              <w:t xml:space="preserve">In caso di esito negativo delle verifiche sul possesso dei requisiti di partecipazione a seguito dell’aggiudicazione - salvi i casi di applicazione dell’art. 32, l.p. n. 16/2015 - la stazione appaltante procederà alla revoca dell’aggiudicazione, alla segnalazione all’ANAC ed alle ulteriori eventuali Autorità competenti nonché all’incameramento della </w:t>
            </w:r>
            <w:r w:rsidRPr="00AA522A">
              <w:rPr>
                <w:rFonts w:cs="Arial"/>
                <w:bCs/>
                <w:lang w:val="it-IT"/>
              </w:rPr>
              <w:lastRenderedPageBreak/>
              <w:t>garanzia provvisoria, ovvero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F8101E" w:rsidRPr="003405F0" w14:paraId="16B0230B" w14:textId="77777777" w:rsidTr="00173EA8">
        <w:tc>
          <w:tcPr>
            <w:tcW w:w="4397" w:type="dxa"/>
            <w:gridSpan w:val="3"/>
          </w:tcPr>
          <w:p w14:paraId="5403A85C" w14:textId="77777777" w:rsidR="002330BF" w:rsidRPr="00AA522A" w:rsidRDefault="002330BF" w:rsidP="002330BF">
            <w:pPr>
              <w:widowControl w:val="0"/>
              <w:tabs>
                <w:tab w:val="left" w:pos="4111"/>
              </w:tabs>
              <w:jc w:val="center"/>
              <w:rPr>
                <w:rFonts w:cs="Arial"/>
                <w:lang w:val="it-IT"/>
              </w:rPr>
            </w:pPr>
          </w:p>
        </w:tc>
        <w:tc>
          <w:tcPr>
            <w:tcW w:w="993" w:type="dxa"/>
          </w:tcPr>
          <w:p w14:paraId="2B5EAB90" w14:textId="77777777" w:rsidR="002330BF" w:rsidRPr="00AA522A" w:rsidRDefault="002330BF" w:rsidP="002330BF">
            <w:pPr>
              <w:widowControl w:val="0"/>
              <w:rPr>
                <w:rFonts w:cs="Arial"/>
                <w:lang w:val="it-IT"/>
              </w:rPr>
            </w:pPr>
          </w:p>
        </w:tc>
        <w:tc>
          <w:tcPr>
            <w:tcW w:w="4252" w:type="dxa"/>
          </w:tcPr>
          <w:p w14:paraId="69E87A7E" w14:textId="77777777" w:rsidR="002330BF" w:rsidRPr="00AA522A" w:rsidRDefault="002330BF" w:rsidP="002330BF">
            <w:pPr>
              <w:widowControl w:val="0"/>
              <w:tabs>
                <w:tab w:val="left" w:pos="4111"/>
              </w:tabs>
              <w:ind w:right="105"/>
              <w:jc w:val="center"/>
              <w:rPr>
                <w:rFonts w:cs="Arial"/>
                <w:lang w:val="it-IT"/>
              </w:rPr>
            </w:pPr>
          </w:p>
        </w:tc>
      </w:tr>
      <w:tr w:rsidR="00F8101E" w:rsidRPr="003405F0" w14:paraId="1D5D1248" w14:textId="77777777" w:rsidTr="00173EA8">
        <w:tc>
          <w:tcPr>
            <w:tcW w:w="4397" w:type="dxa"/>
            <w:gridSpan w:val="3"/>
          </w:tcPr>
          <w:p w14:paraId="7E3D2CB7" w14:textId="5931D6AA" w:rsidR="002330BF" w:rsidRPr="00AA522A" w:rsidRDefault="002330BF" w:rsidP="002330BF">
            <w:pPr>
              <w:widowControl w:val="0"/>
              <w:tabs>
                <w:tab w:val="left" w:pos="4111"/>
                <w:tab w:val="center" w:pos="4536"/>
                <w:tab w:val="right" w:pos="9072"/>
              </w:tabs>
              <w:jc w:val="both"/>
              <w:rPr>
                <w:rFonts w:cs="Arial"/>
                <w:bCs/>
                <w:lang w:val="de-DE"/>
              </w:rPr>
            </w:pPr>
            <w:bookmarkStart w:id="157" w:name="_Hlk505942827"/>
            <w:r w:rsidRPr="00AA522A">
              <w:rPr>
                <w:rFonts w:cs="Arial"/>
                <w:b/>
                <w:lang w:val="de-DE"/>
              </w:rPr>
              <w:t>5. VERTRAGSABSCHLUSS UND VERWAL</w:t>
            </w:r>
            <w:r w:rsidRPr="00AA522A">
              <w:rPr>
                <w:rFonts w:cs="Arial"/>
                <w:lang w:val="de-DE" w:eastAsia="it-IT"/>
              </w:rPr>
              <w:softHyphen/>
            </w:r>
            <w:r w:rsidRPr="00AA522A">
              <w:rPr>
                <w:rFonts w:cs="Arial"/>
                <w:b/>
                <w:lang w:val="de-DE"/>
              </w:rPr>
              <w:t>TUNGSHANDLUNGEN ZUGUNSTEN DER VERTRAGSABSCHLIESSENDEN ÖFFENTLI</w:t>
            </w:r>
            <w:r w:rsidRPr="00AA522A">
              <w:rPr>
                <w:rFonts w:cs="Arial"/>
                <w:lang w:val="de-DE" w:eastAsia="it-IT"/>
              </w:rPr>
              <w:softHyphen/>
            </w:r>
            <w:r w:rsidRPr="00AA522A">
              <w:rPr>
                <w:rFonts w:cs="Arial"/>
                <w:b/>
                <w:lang w:val="de-DE"/>
              </w:rPr>
              <w:t>CHEN VERWALTUNG</w:t>
            </w:r>
          </w:p>
        </w:tc>
        <w:tc>
          <w:tcPr>
            <w:tcW w:w="993" w:type="dxa"/>
          </w:tcPr>
          <w:p w14:paraId="0BE972E0" w14:textId="77777777" w:rsidR="002330BF" w:rsidRPr="00AA522A" w:rsidRDefault="002330BF" w:rsidP="002330BF">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330BF" w:rsidRPr="00AA522A" w:rsidRDefault="002330BF" w:rsidP="002330BF">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57"/>
      <w:tr w:rsidR="00F8101E" w:rsidRPr="003405F0" w14:paraId="7D03C93F" w14:textId="77777777" w:rsidTr="00173EA8">
        <w:tc>
          <w:tcPr>
            <w:tcW w:w="4397" w:type="dxa"/>
            <w:gridSpan w:val="3"/>
          </w:tcPr>
          <w:p w14:paraId="1693047D" w14:textId="77777777" w:rsidR="002330BF" w:rsidRPr="002D5052" w:rsidRDefault="002330BF" w:rsidP="002330BF">
            <w:pPr>
              <w:widowControl w:val="0"/>
              <w:tabs>
                <w:tab w:val="left" w:pos="4111"/>
              </w:tabs>
              <w:jc w:val="both"/>
              <w:rPr>
                <w:rFonts w:cs="Arial"/>
                <w:i/>
                <w:iCs/>
                <w:lang w:val="it-IT"/>
              </w:rPr>
            </w:pPr>
          </w:p>
        </w:tc>
        <w:tc>
          <w:tcPr>
            <w:tcW w:w="993" w:type="dxa"/>
          </w:tcPr>
          <w:p w14:paraId="211FE8F5" w14:textId="77777777" w:rsidR="002330BF" w:rsidRPr="002D5052" w:rsidRDefault="002330BF" w:rsidP="002330BF">
            <w:pPr>
              <w:widowControl w:val="0"/>
              <w:jc w:val="both"/>
              <w:rPr>
                <w:rFonts w:cs="Arial"/>
                <w:i/>
                <w:iCs/>
                <w:lang w:val="it-IT"/>
              </w:rPr>
            </w:pPr>
          </w:p>
        </w:tc>
        <w:tc>
          <w:tcPr>
            <w:tcW w:w="4252" w:type="dxa"/>
          </w:tcPr>
          <w:p w14:paraId="6038C5A9" w14:textId="15F94559" w:rsidR="002330BF" w:rsidRPr="002D5052" w:rsidRDefault="002330BF" w:rsidP="002330BF">
            <w:pPr>
              <w:widowControl w:val="0"/>
              <w:tabs>
                <w:tab w:val="left" w:pos="4111"/>
              </w:tabs>
              <w:ind w:right="105"/>
              <w:jc w:val="both"/>
              <w:rPr>
                <w:rFonts w:cs="Arial"/>
                <w:i/>
                <w:iCs/>
                <w:lang w:val="it-IT"/>
              </w:rPr>
            </w:pPr>
          </w:p>
        </w:tc>
      </w:tr>
      <w:tr w:rsidR="00F8101E" w:rsidRPr="003405F0" w14:paraId="7853DDFF" w14:textId="77777777" w:rsidTr="00173EA8">
        <w:tc>
          <w:tcPr>
            <w:tcW w:w="4397" w:type="dxa"/>
            <w:gridSpan w:val="3"/>
          </w:tcPr>
          <w:p w14:paraId="5C0530B5" w14:textId="20532610" w:rsidR="002330BF" w:rsidRPr="00854802" w:rsidRDefault="002330BF" w:rsidP="002330BF">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p>
          <w:p w14:paraId="154C6276" w14:textId="7F5BCF36" w:rsidR="002330BF" w:rsidRPr="00211C25" w:rsidRDefault="002330BF" w:rsidP="002330BF">
            <w:pPr>
              <w:widowControl w:val="0"/>
              <w:tabs>
                <w:tab w:val="left" w:pos="4111"/>
              </w:tabs>
              <w:jc w:val="both"/>
              <w:rPr>
                <w:rFonts w:cs="Arial"/>
                <w:noProof w:val="0"/>
                <w:lang w:val="de-DE" w:eastAsia="de-DE"/>
              </w:rPr>
            </w:pPr>
            <w:r w:rsidRPr="00211C25">
              <w:rPr>
                <w:rFonts w:cs="Arial"/>
                <w:noProof w:val="0"/>
                <w:lang w:val="de-DE" w:eastAsia="it-IT"/>
              </w:rPr>
              <w:t xml:space="preserve">Der Vertrag ist innerhalb der Frist nach Art. 32 Abs. 8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330BF" w:rsidRPr="00211C25" w:rsidRDefault="002330BF" w:rsidP="002330BF">
            <w:pPr>
              <w:widowControl w:val="0"/>
              <w:jc w:val="both"/>
              <w:rPr>
                <w:rFonts w:cs="Arial"/>
                <w:lang w:val="de-DE"/>
              </w:rPr>
            </w:pPr>
          </w:p>
        </w:tc>
        <w:tc>
          <w:tcPr>
            <w:tcW w:w="4252" w:type="dxa"/>
          </w:tcPr>
          <w:p w14:paraId="3427C073" w14:textId="77777777" w:rsidR="002330BF" w:rsidRPr="00211C25" w:rsidRDefault="002330BF" w:rsidP="002330BF">
            <w:pPr>
              <w:widowControl w:val="0"/>
              <w:jc w:val="both"/>
              <w:rPr>
                <w:rFonts w:cs="Arial"/>
                <w:noProof w:val="0"/>
                <w:lang w:val="it-IT"/>
              </w:rPr>
            </w:pPr>
            <w:r w:rsidRPr="00211C25">
              <w:rPr>
                <w:rFonts w:cs="Arial"/>
                <w:noProof w:val="0"/>
                <w:lang w:val="it-IT"/>
              </w:rPr>
              <w:t xml:space="preserve">Il contratto verrà stipulato nelle forme di cui all’art. 37 comma 1 della </w:t>
            </w:r>
            <w:proofErr w:type="spellStart"/>
            <w:r w:rsidRPr="00211C25">
              <w:rPr>
                <w:rFonts w:cs="Arial"/>
                <w:noProof w:val="0"/>
                <w:lang w:val="it-IT"/>
              </w:rPr>
              <w:t>l.p</w:t>
            </w:r>
            <w:proofErr w:type="spellEnd"/>
            <w:r w:rsidRPr="00211C25">
              <w:rPr>
                <w:rFonts w:cs="Arial"/>
                <w:noProof w:val="0"/>
                <w:lang w:val="it-IT"/>
              </w:rPr>
              <w:t>. 16/2015.</w:t>
            </w:r>
          </w:p>
          <w:p w14:paraId="740ED6D0" w14:textId="77777777" w:rsidR="002330BF" w:rsidRPr="00211C25" w:rsidRDefault="002330BF" w:rsidP="002330BF">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proofErr w:type="spellStart"/>
            <w:r w:rsidRPr="00211C25">
              <w:rPr>
                <w:rFonts w:cs="Arial"/>
                <w:noProof w:val="0"/>
                <w:lang w:val="it-IT"/>
              </w:rPr>
              <w:t>l.p</w:t>
            </w:r>
            <w:proofErr w:type="spellEnd"/>
            <w:r w:rsidRPr="00211C25">
              <w:rPr>
                <w:rFonts w:cs="Arial"/>
                <w:noProof w:val="0"/>
                <w:lang w:val="it-IT"/>
              </w:rPr>
              <w:t>. n. 16/2015.</w:t>
            </w:r>
          </w:p>
        </w:tc>
      </w:tr>
      <w:tr w:rsidR="00F8101E" w:rsidRPr="003405F0" w14:paraId="7E9EF913" w14:textId="77777777" w:rsidTr="00173EA8">
        <w:tc>
          <w:tcPr>
            <w:tcW w:w="4397" w:type="dxa"/>
            <w:gridSpan w:val="3"/>
          </w:tcPr>
          <w:p w14:paraId="44788A54" w14:textId="77777777" w:rsidR="002330BF" w:rsidRPr="00211C25" w:rsidRDefault="002330BF" w:rsidP="002330BF">
            <w:pPr>
              <w:widowControl w:val="0"/>
              <w:tabs>
                <w:tab w:val="left" w:pos="4111"/>
              </w:tabs>
              <w:jc w:val="both"/>
              <w:rPr>
                <w:rFonts w:cs="Arial"/>
                <w:bCs/>
                <w:lang w:val="it-IT"/>
              </w:rPr>
            </w:pPr>
          </w:p>
        </w:tc>
        <w:tc>
          <w:tcPr>
            <w:tcW w:w="993" w:type="dxa"/>
          </w:tcPr>
          <w:p w14:paraId="5F5F9ABF" w14:textId="77777777" w:rsidR="002330BF" w:rsidRPr="00211C25" w:rsidRDefault="002330BF" w:rsidP="002330BF">
            <w:pPr>
              <w:widowControl w:val="0"/>
              <w:rPr>
                <w:rFonts w:cs="Arial"/>
                <w:lang w:val="it-IT"/>
              </w:rPr>
            </w:pPr>
          </w:p>
        </w:tc>
        <w:tc>
          <w:tcPr>
            <w:tcW w:w="4252" w:type="dxa"/>
          </w:tcPr>
          <w:p w14:paraId="71C0703E" w14:textId="77777777" w:rsidR="002330BF" w:rsidRPr="00211C25" w:rsidRDefault="002330BF" w:rsidP="002330BF">
            <w:pPr>
              <w:widowControl w:val="0"/>
              <w:jc w:val="both"/>
              <w:rPr>
                <w:rFonts w:cs="Arial"/>
                <w:lang w:val="it-IT"/>
              </w:rPr>
            </w:pPr>
          </w:p>
        </w:tc>
      </w:tr>
      <w:tr w:rsidR="00F8101E" w:rsidRPr="003405F0" w14:paraId="4C3A12D4" w14:textId="77777777" w:rsidTr="00173EA8">
        <w:tc>
          <w:tcPr>
            <w:tcW w:w="4397" w:type="dxa"/>
            <w:gridSpan w:val="3"/>
          </w:tcPr>
          <w:p w14:paraId="33C6462A" w14:textId="15134BBB" w:rsidR="002330BF" w:rsidRPr="00A8117E" w:rsidRDefault="002330BF" w:rsidP="002330BF">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Vertragspreis versteht sich als inklusive Steuerlasten und andere</w:t>
            </w:r>
            <w:r>
              <w:rPr>
                <w:rFonts w:cs="Arial"/>
                <w:noProof w:val="0"/>
                <w:lang w:val="de-DE" w:eastAsia="it-IT"/>
              </w:rPr>
              <w:t>r</w:t>
            </w:r>
            <w:r w:rsidRPr="00A8117E">
              <w:rPr>
                <w:rFonts w:cs="Arial"/>
                <w:noProof w:val="0"/>
                <w:lang w:val="de-DE" w:eastAsia="it-IT"/>
              </w:rPr>
              <w:t xml:space="preserve"> vom Zuschlagsempfänger gemäß geltenden Gesetzesbestimmungen geschuldete</w:t>
            </w:r>
            <w:r>
              <w:rPr>
                <w:rFonts w:cs="Arial"/>
                <w:noProof w:val="0"/>
                <w:lang w:val="de-DE" w:eastAsia="it-IT"/>
              </w:rPr>
              <w:t>r</w:t>
            </w:r>
            <w:r w:rsidRPr="00A8117E">
              <w:rPr>
                <w:rFonts w:cs="Arial"/>
                <w:noProof w:val="0"/>
                <w:lang w:val="de-DE" w:eastAsia="it-IT"/>
              </w:rPr>
              <w:t xml:space="preserve"> Abgaben in Verbindung mit der Ausführung des Vertrags sowie alle</w:t>
            </w:r>
            <w:r>
              <w:rPr>
                <w:rFonts w:cs="Arial"/>
                <w:noProof w:val="0"/>
                <w:lang w:val="de-DE" w:eastAsia="it-IT"/>
              </w:rPr>
              <w:t>r</w:t>
            </w:r>
            <w:r w:rsidRPr="00A8117E">
              <w:rPr>
                <w:rFonts w:cs="Arial"/>
                <w:noProof w:val="0"/>
                <w:lang w:val="de-DE" w:eastAsia="it-IT"/>
              </w:rPr>
              <w:t xml:space="preserve"> anderen Ausgaben betreffend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330BF" w:rsidRPr="00A8117E" w:rsidRDefault="002330BF" w:rsidP="002330BF">
            <w:pPr>
              <w:widowControl w:val="0"/>
              <w:rPr>
                <w:rFonts w:cs="Arial"/>
                <w:lang w:val="de-DE"/>
              </w:rPr>
            </w:pPr>
          </w:p>
        </w:tc>
        <w:tc>
          <w:tcPr>
            <w:tcW w:w="4252" w:type="dxa"/>
          </w:tcPr>
          <w:p w14:paraId="0831D68A" w14:textId="77777777" w:rsidR="002330BF" w:rsidRPr="00A8117E" w:rsidRDefault="002330BF" w:rsidP="002330BF">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330BF" w:rsidRPr="00A8117E" w:rsidRDefault="002330BF" w:rsidP="002330BF">
            <w:pPr>
              <w:widowControl w:val="0"/>
              <w:jc w:val="both"/>
              <w:rPr>
                <w:rFonts w:cs="Arial"/>
                <w:bCs/>
                <w:lang w:val="it-IT"/>
              </w:rPr>
            </w:pPr>
          </w:p>
        </w:tc>
      </w:tr>
      <w:tr w:rsidR="00F8101E" w:rsidRPr="003405F0" w14:paraId="774291E7" w14:textId="77777777" w:rsidTr="00173EA8">
        <w:tc>
          <w:tcPr>
            <w:tcW w:w="4397" w:type="dxa"/>
            <w:gridSpan w:val="3"/>
          </w:tcPr>
          <w:p w14:paraId="6AF13B6F" w14:textId="77777777" w:rsidR="002330BF" w:rsidRPr="00211C25" w:rsidRDefault="002330BF" w:rsidP="002330BF">
            <w:pPr>
              <w:widowControl w:val="0"/>
              <w:tabs>
                <w:tab w:val="left" w:pos="4111"/>
              </w:tabs>
              <w:ind w:right="76"/>
              <w:jc w:val="both"/>
              <w:rPr>
                <w:rFonts w:cs="Arial"/>
                <w:strike/>
                <w:lang w:val="it-IT"/>
              </w:rPr>
            </w:pPr>
          </w:p>
        </w:tc>
        <w:tc>
          <w:tcPr>
            <w:tcW w:w="993" w:type="dxa"/>
          </w:tcPr>
          <w:p w14:paraId="43820B28" w14:textId="77777777" w:rsidR="002330BF" w:rsidRPr="00211C25" w:rsidRDefault="002330BF" w:rsidP="002330BF">
            <w:pPr>
              <w:widowControl w:val="0"/>
              <w:rPr>
                <w:rFonts w:cs="Arial"/>
                <w:strike/>
                <w:lang w:val="it-IT"/>
              </w:rPr>
            </w:pPr>
          </w:p>
        </w:tc>
        <w:tc>
          <w:tcPr>
            <w:tcW w:w="4252" w:type="dxa"/>
          </w:tcPr>
          <w:p w14:paraId="6EF2E4DB" w14:textId="77777777" w:rsidR="002330BF" w:rsidRPr="00211C25" w:rsidRDefault="002330BF" w:rsidP="002330BF">
            <w:pPr>
              <w:widowControl w:val="0"/>
              <w:tabs>
                <w:tab w:val="left" w:pos="4111"/>
              </w:tabs>
              <w:ind w:right="105"/>
              <w:jc w:val="both"/>
              <w:rPr>
                <w:rFonts w:cs="Arial"/>
                <w:strike/>
                <w:lang w:val="it-IT"/>
              </w:rPr>
            </w:pPr>
          </w:p>
        </w:tc>
      </w:tr>
      <w:tr w:rsidR="00F8101E" w:rsidRPr="003405F0" w14:paraId="48AF3169" w14:textId="77777777" w:rsidTr="00173EA8">
        <w:tc>
          <w:tcPr>
            <w:tcW w:w="4397" w:type="dxa"/>
            <w:gridSpan w:val="3"/>
          </w:tcPr>
          <w:p w14:paraId="4FE43DEF" w14:textId="14B78E54" w:rsidR="002330BF" w:rsidRPr="00071DA2" w:rsidRDefault="002330BF" w:rsidP="002330BF">
            <w:pPr>
              <w:widowControl w:val="0"/>
              <w:tabs>
                <w:tab w:val="left" w:pos="4111"/>
              </w:tabs>
              <w:jc w:val="both"/>
              <w:rPr>
                <w:rFonts w:cs="Arial"/>
                <w:lang w:val="de-DE"/>
              </w:rPr>
            </w:pPr>
            <w:r w:rsidRPr="00071DA2">
              <w:rPr>
                <w:rFonts w:cs="Arial"/>
                <w:noProof w:val="0"/>
                <w:lang w:val="de-DE" w:eastAsia="it-IT"/>
              </w:rPr>
              <w:t xml:space="preserve">Bei Abschluss </w:t>
            </w:r>
            <w:r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Vertrags/der Vereinbarung</w:t>
            </w:r>
            <w:r w:rsidRPr="00071DA2">
              <w:rPr>
                <w:rFonts w:cs="Arial"/>
                <w:noProof w:val="0"/>
                <w:lang w:val="de-DE" w:eastAsia="it-IT"/>
              </w:rPr>
              <w:t xml:space="preserve"> behält sich </w:t>
            </w:r>
            <w:r w:rsidRPr="00071DA2">
              <w:rPr>
                <w:rFonts w:cs="Arial"/>
                <w:bCs/>
                <w:iCs/>
                <w:lang w:val="de-DE"/>
              </w:rPr>
              <w:t xml:space="preserve">die vertragsschließende </w:t>
            </w:r>
            <w:r w:rsidRPr="00071DA2">
              <w:rPr>
                <w:rFonts w:cs="Arial"/>
                <w:lang w:val="de-DE" w:eastAsia="de-DE"/>
              </w:rPr>
              <w:t>die</w:t>
            </w:r>
            <w:r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58"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58"/>
            <w:r w:rsidRPr="00071DA2">
              <w:rPr>
                <w:rFonts w:cs="Arial"/>
                <w:noProof w:val="0"/>
                <w:lang w:val="de-DE" w:eastAsia="it-IT"/>
              </w:rPr>
              <w:t xml:space="preserve"> vor, weitere Verwaltungshandlungen anzufordern, darunter z.B.:</w:t>
            </w:r>
          </w:p>
        </w:tc>
        <w:tc>
          <w:tcPr>
            <w:tcW w:w="993" w:type="dxa"/>
          </w:tcPr>
          <w:p w14:paraId="0228CCC6" w14:textId="77777777" w:rsidR="002330BF" w:rsidRPr="00071DA2" w:rsidRDefault="002330BF" w:rsidP="002330BF">
            <w:pPr>
              <w:widowControl w:val="0"/>
              <w:rPr>
                <w:rFonts w:cs="Arial"/>
                <w:lang w:val="de-DE"/>
              </w:rPr>
            </w:pPr>
          </w:p>
        </w:tc>
        <w:tc>
          <w:tcPr>
            <w:tcW w:w="4252" w:type="dxa"/>
          </w:tcPr>
          <w:p w14:paraId="72447E53" w14:textId="6C7F9BD8" w:rsidR="002330BF" w:rsidRPr="00071DA2" w:rsidRDefault="002330BF" w:rsidP="002330BF">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Pr="00071DA2">
              <w:rPr>
                <w:rFonts w:cs="Arial"/>
                <w:color w:val="FF0000"/>
                <w:lang w:val="it-IT" w:eastAsia="de-DE"/>
              </w:rPr>
              <w:t>la stazione appaltante / l’ente committente</w:t>
            </w:r>
            <w:r w:rsidRPr="00071DA2">
              <w:rPr>
                <w:rFonts w:cs="Arial"/>
                <w:bCs/>
                <w:iCs/>
                <w:lang w:val="it-IT"/>
              </w:rPr>
              <w:t xml:space="preserve"> contraente </w:t>
            </w:r>
            <w:r w:rsidRPr="00071DA2">
              <w:rPr>
                <w:rFonts w:cs="Arial"/>
                <w:bCs/>
                <w:iCs/>
                <w:lang w:val="it-IT"/>
              </w:rPr>
              <w:fldChar w:fldCharType="begin">
                <w:ffData>
                  <w:name w:val="Testo1"/>
                  <w:enabled/>
                  <w:calcOnExit w:val="0"/>
                  <w:textInput/>
                </w:ffData>
              </w:fldChar>
            </w:r>
            <w:bookmarkStart w:id="159"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59"/>
            <w:r w:rsidRPr="00071DA2">
              <w:rPr>
                <w:rFonts w:cs="Arial"/>
                <w:bCs/>
                <w:iCs/>
                <w:lang w:val="it-IT"/>
              </w:rPr>
              <w:t xml:space="preserve"> si riserva di chiedere ulteriori adempimenti amministrativi, tra cui, a titolo indicativo:</w:t>
            </w:r>
          </w:p>
        </w:tc>
      </w:tr>
      <w:tr w:rsidR="00F8101E" w:rsidRPr="003405F0" w14:paraId="362AF3E3" w14:textId="77777777" w:rsidTr="00173EA8">
        <w:trPr>
          <w:trHeight w:val="209"/>
        </w:trPr>
        <w:tc>
          <w:tcPr>
            <w:tcW w:w="4397" w:type="dxa"/>
            <w:gridSpan w:val="3"/>
          </w:tcPr>
          <w:p w14:paraId="04077246" w14:textId="77777777" w:rsidR="002330BF" w:rsidRPr="00211C25" w:rsidRDefault="002330BF" w:rsidP="002330BF">
            <w:pPr>
              <w:widowControl w:val="0"/>
              <w:jc w:val="both"/>
              <w:rPr>
                <w:rFonts w:cs="Arial"/>
                <w:noProof w:val="0"/>
                <w:lang w:val="it-IT" w:eastAsia="it-IT"/>
              </w:rPr>
            </w:pPr>
          </w:p>
        </w:tc>
        <w:tc>
          <w:tcPr>
            <w:tcW w:w="993" w:type="dxa"/>
          </w:tcPr>
          <w:p w14:paraId="2CB794D6" w14:textId="77777777" w:rsidR="002330BF" w:rsidRPr="00211C25" w:rsidRDefault="002330BF" w:rsidP="002330BF">
            <w:pPr>
              <w:widowControl w:val="0"/>
              <w:rPr>
                <w:rFonts w:cs="Arial"/>
                <w:lang w:val="it-IT"/>
              </w:rPr>
            </w:pPr>
          </w:p>
        </w:tc>
        <w:tc>
          <w:tcPr>
            <w:tcW w:w="4252" w:type="dxa"/>
          </w:tcPr>
          <w:p w14:paraId="19D5B26E" w14:textId="77777777" w:rsidR="002330BF" w:rsidRPr="00211C25" w:rsidRDefault="002330BF" w:rsidP="002330BF">
            <w:pPr>
              <w:widowControl w:val="0"/>
              <w:tabs>
                <w:tab w:val="left" w:pos="4111"/>
              </w:tabs>
              <w:ind w:right="105"/>
              <w:jc w:val="both"/>
              <w:rPr>
                <w:rFonts w:cs="Arial"/>
                <w:bCs/>
                <w:iCs/>
                <w:lang w:val="it-IT"/>
              </w:rPr>
            </w:pPr>
          </w:p>
        </w:tc>
      </w:tr>
      <w:tr w:rsidR="00F8101E" w:rsidRPr="003405F0" w14:paraId="2094DC78" w14:textId="77777777" w:rsidTr="00173EA8">
        <w:tc>
          <w:tcPr>
            <w:tcW w:w="4397" w:type="dxa"/>
            <w:gridSpan w:val="3"/>
          </w:tcPr>
          <w:p w14:paraId="28DB21B6" w14:textId="35A2437C" w:rsidR="002330BF" w:rsidRPr="00211C25" w:rsidRDefault="002330BF" w:rsidP="002330BF">
            <w:pPr>
              <w:pStyle w:val="Paragrafoelenco"/>
              <w:widowControl w:val="0"/>
              <w:numPr>
                <w:ilvl w:val="0"/>
                <w:numId w:val="51"/>
              </w:numPr>
              <w:ind w:left="426"/>
              <w:jc w:val="both"/>
              <w:rPr>
                <w:rFonts w:cs="Arial"/>
                <w:noProof w:val="0"/>
                <w:lang w:val="de-DE" w:eastAsia="it-IT"/>
              </w:rPr>
            </w:pPr>
            <w:r w:rsidRPr="00211C25">
              <w:rPr>
                <w:rFonts w:cs="Arial"/>
                <w:b/>
                <w:bCs/>
                <w:lang w:val="de-DE"/>
              </w:rPr>
              <w:t>Hin</w:t>
            </w:r>
            <w:r>
              <w:rPr>
                <w:rFonts w:cs="Arial"/>
                <w:b/>
                <w:bCs/>
                <w:lang w:val="de-DE"/>
              </w:rPr>
              <w:t>t</w:t>
            </w:r>
            <w:r w:rsidRPr="00211C25">
              <w:rPr>
                <w:rFonts w:cs="Arial"/>
                <w:b/>
                <w:bCs/>
                <w:lang w:val="de-DE"/>
              </w:rPr>
              <w:t xml:space="preserve">erlegung der endgültigen Kaution </w:t>
            </w:r>
            <w:r w:rsidRPr="00211C25">
              <w:rPr>
                <w:rFonts w:cs="Arial"/>
                <w:bCs/>
                <w:lang w:val="de-DE"/>
              </w:rPr>
              <w:t>gemäß Art 103 GvD Nr. 50/2016</w:t>
            </w:r>
            <w:r w:rsidRPr="00211C25">
              <w:rPr>
                <w:rFonts w:cs="Arial"/>
                <w:lang w:val="de-DE" w:eastAsia="it-IT"/>
              </w:rPr>
              <w:t xml:space="preserve"> </w:t>
            </w:r>
            <w:r w:rsidRPr="00211C25">
              <w:rPr>
                <w:rFonts w:cs="Arial"/>
                <w:bCs/>
                <w:lang w:val="de-DE"/>
              </w:rPr>
              <w:t>der Verträge.</w:t>
            </w:r>
          </w:p>
        </w:tc>
        <w:tc>
          <w:tcPr>
            <w:tcW w:w="993" w:type="dxa"/>
          </w:tcPr>
          <w:p w14:paraId="79A8F936" w14:textId="77777777" w:rsidR="002330BF" w:rsidRPr="00211C25" w:rsidRDefault="002330BF" w:rsidP="002330BF">
            <w:pPr>
              <w:widowControl w:val="0"/>
              <w:jc w:val="both"/>
              <w:rPr>
                <w:rFonts w:cs="Arial"/>
                <w:lang w:val="de-DE"/>
              </w:rPr>
            </w:pPr>
          </w:p>
        </w:tc>
        <w:tc>
          <w:tcPr>
            <w:tcW w:w="4252" w:type="dxa"/>
          </w:tcPr>
          <w:p w14:paraId="626D925D" w14:textId="77777777" w:rsidR="002330BF" w:rsidRPr="00211C25" w:rsidRDefault="002330BF" w:rsidP="002330BF">
            <w:pPr>
              <w:pStyle w:val="Paragrafoelenco"/>
              <w:widowControl w:val="0"/>
              <w:numPr>
                <w:ilvl w:val="0"/>
                <w:numId w:val="57"/>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F8101E" w:rsidRPr="003405F0" w14:paraId="6D1DB9DD" w14:textId="77777777" w:rsidTr="00173EA8">
        <w:tc>
          <w:tcPr>
            <w:tcW w:w="4397" w:type="dxa"/>
            <w:gridSpan w:val="3"/>
          </w:tcPr>
          <w:p w14:paraId="09DAA38A" w14:textId="77777777" w:rsidR="002330BF" w:rsidRPr="00211C25" w:rsidRDefault="002330BF" w:rsidP="002330BF">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330BF" w:rsidRPr="00211C25" w:rsidRDefault="002330BF" w:rsidP="002330BF">
            <w:pPr>
              <w:widowControl w:val="0"/>
              <w:rPr>
                <w:rFonts w:cs="Arial"/>
                <w:highlight w:val="green"/>
                <w:lang w:val="it-IT"/>
              </w:rPr>
            </w:pPr>
          </w:p>
        </w:tc>
        <w:tc>
          <w:tcPr>
            <w:tcW w:w="4252" w:type="dxa"/>
          </w:tcPr>
          <w:p w14:paraId="307755A7" w14:textId="77777777" w:rsidR="002330BF" w:rsidRPr="00211C25" w:rsidRDefault="002330BF" w:rsidP="002330BF">
            <w:pPr>
              <w:widowControl w:val="0"/>
              <w:autoSpaceDE w:val="0"/>
              <w:autoSpaceDN w:val="0"/>
              <w:adjustRightInd w:val="0"/>
              <w:ind w:left="308" w:right="105" w:hanging="308"/>
              <w:jc w:val="both"/>
              <w:rPr>
                <w:rFonts w:cs="Arial"/>
                <w:bCs/>
                <w:highlight w:val="green"/>
                <w:lang w:val="it-IT"/>
              </w:rPr>
            </w:pPr>
          </w:p>
        </w:tc>
      </w:tr>
      <w:tr w:rsidR="00F8101E" w:rsidRPr="00211C25" w14:paraId="40A3594E" w14:textId="77777777" w:rsidTr="00173EA8">
        <w:tc>
          <w:tcPr>
            <w:tcW w:w="4397" w:type="dxa"/>
            <w:gridSpan w:val="3"/>
          </w:tcPr>
          <w:p w14:paraId="28703717" w14:textId="7898B74E" w:rsidR="002330BF" w:rsidRPr="00071DA2" w:rsidRDefault="002330BF" w:rsidP="002330BF">
            <w:pPr>
              <w:widowControl w:val="0"/>
              <w:autoSpaceDE w:val="0"/>
              <w:autoSpaceDN w:val="0"/>
              <w:ind w:left="346"/>
              <w:jc w:val="both"/>
              <w:rPr>
                <w:rFonts w:cs="Arial"/>
                <w:lang w:val="de-DE"/>
              </w:rPr>
            </w:pPr>
            <w:r w:rsidRPr="00071DA2">
              <w:rPr>
                <w:rFonts w:cs="Arial"/>
                <w:lang w:val="de-DE"/>
              </w:rPr>
              <w:t xml:space="preserve">Endgültige Sicherheit gemäß Art. 36 Abs. 1 LG Nr. 16/2015 in Höhe von </w:t>
            </w:r>
            <w:r w:rsidRPr="00071DA2">
              <w:rPr>
                <w:rFonts w:cs="Arial"/>
                <w:b/>
                <w:bCs/>
                <w:color w:val="FF0000"/>
                <w:lang w:val="de-DE"/>
              </w:rPr>
              <w:t>2</w:t>
            </w:r>
            <w:r w:rsidRPr="00071DA2">
              <w:rPr>
                <w:rFonts w:cs="Arial"/>
                <w:color w:val="FF0000"/>
                <w:lang w:val="de-DE"/>
              </w:rPr>
              <w:t>%</w:t>
            </w:r>
            <w:r w:rsidRPr="00071DA2">
              <w:rPr>
                <w:rFonts w:cs="Arial"/>
                <w:lang w:val="de-DE"/>
              </w:rPr>
              <w:t xml:space="preserve"> des Vertragsbetrags. </w:t>
            </w:r>
            <w:r w:rsidRPr="00071DA2">
              <w:rPr>
                <w:rFonts w:cs="Arial"/>
                <w:color w:val="FF0000"/>
                <w:lang w:val="de-DE"/>
              </w:rPr>
              <w:t>(</w:t>
            </w:r>
            <w:r w:rsidRPr="00071DA2">
              <w:rPr>
                <w:rFonts w:cs="Arial"/>
                <w:color w:val="FF0000"/>
                <w:lang w:val="de-DE" w:eastAsia="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071DA2">
              <w:rPr>
                <w:rFonts w:cs="Arial"/>
                <w:lang w:val="de-DE"/>
              </w:rPr>
              <w:t xml:space="preserve"> </w:t>
            </w:r>
          </w:p>
          <w:p w14:paraId="7CAD9E74" w14:textId="1821A588" w:rsidR="002330BF" w:rsidRPr="00071DA2" w:rsidRDefault="002330BF" w:rsidP="002330BF">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2330BF" w:rsidRPr="00071DA2" w:rsidRDefault="002330BF" w:rsidP="002330BF">
            <w:pPr>
              <w:widowControl w:val="0"/>
              <w:tabs>
                <w:tab w:val="left" w:pos="4140"/>
              </w:tabs>
              <w:ind w:left="346"/>
              <w:jc w:val="both"/>
              <w:rPr>
                <w:rFonts w:cs="Arial"/>
                <w:lang w:val="de-DE"/>
              </w:rPr>
            </w:pPr>
            <w:r w:rsidRPr="00071DA2">
              <w:rPr>
                <w:rFonts w:cs="Arial"/>
                <w:lang w:val="de-DE"/>
              </w:rPr>
              <w:t xml:space="preserve">Die endgültige Sicherheit als Garantie für die </w:t>
            </w:r>
            <w:r w:rsidRPr="00071DA2">
              <w:rPr>
                <w:rFonts w:cs="Arial"/>
                <w:lang w:val="de-DE"/>
              </w:rPr>
              <w:lastRenderedPageBreak/>
              <w:t xml:space="preserve">Vertragserfüllung ist gemäß den vom Art. 103 GvD Nr. 50/2016 vorgesehenen Formen und Modalitäten zu stellen. Die Sätze 2, 3 und 4 von Art. 103 Abs. 1 ebd. finden keine Anwendung. </w:t>
            </w:r>
          </w:p>
          <w:p w14:paraId="26B6C007" w14:textId="77777777" w:rsidR="002330BF" w:rsidRPr="00071DA2" w:rsidRDefault="002330BF" w:rsidP="002330BF">
            <w:pPr>
              <w:widowControl w:val="0"/>
              <w:tabs>
                <w:tab w:val="left" w:pos="4140"/>
              </w:tabs>
              <w:ind w:left="346"/>
              <w:jc w:val="both"/>
              <w:rPr>
                <w:rFonts w:cs="Arial"/>
                <w:lang w:val="de-DE"/>
              </w:rPr>
            </w:pPr>
          </w:p>
          <w:p w14:paraId="04F9D32C" w14:textId="14994C11" w:rsidR="002330BF" w:rsidRPr="00071DA2" w:rsidRDefault="002330BF" w:rsidP="002330BF">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2330BF" w:rsidRPr="00071DA2" w:rsidRDefault="002330BF" w:rsidP="002330BF">
            <w:pPr>
              <w:widowControl w:val="0"/>
              <w:tabs>
                <w:tab w:val="left" w:pos="4140"/>
              </w:tabs>
              <w:ind w:left="346"/>
              <w:jc w:val="both"/>
              <w:rPr>
                <w:rFonts w:cs="Arial"/>
                <w:lang w:val="de-DE"/>
              </w:rPr>
            </w:pPr>
          </w:p>
          <w:p w14:paraId="08C95690" w14:textId="6F23F6AC" w:rsidR="002330BF" w:rsidRPr="00071DA2" w:rsidRDefault="002330BF" w:rsidP="002330BF">
            <w:pPr>
              <w:widowControl w:val="0"/>
              <w:tabs>
                <w:tab w:val="left" w:pos="284"/>
              </w:tabs>
              <w:autoSpaceDE w:val="0"/>
              <w:autoSpaceDN w:val="0"/>
              <w:adjustRightInd w:val="0"/>
              <w:ind w:left="346" w:hanging="10"/>
              <w:jc w:val="both"/>
              <w:rPr>
                <w:rFonts w:cs="Arial"/>
                <w:bCs/>
                <w:lang w:val="de-DE"/>
              </w:rPr>
            </w:pPr>
            <w:r w:rsidRPr="00071DA2">
              <w:rPr>
                <w:rFonts w:cs="Arial"/>
                <w:lang w:val="de-DE"/>
              </w:rPr>
              <w:t xml:space="preserve">Die Bank- oder Versicherungsbürgschaft muss </w:t>
            </w:r>
            <w:r w:rsidRPr="00071DA2">
              <w:rPr>
                <w:rFonts w:cs="Arial"/>
                <w:noProof w:val="0"/>
                <w:lang w:val="de-DE" w:eastAsia="it-IT"/>
              </w:rPr>
              <w:t xml:space="preserve">ausdrücklich eine Klausel zum Verzicht auf die Begünstigung der vorherigen Betreibung beim Hauptschuldner enthalten sowie den Verzicht auf die Einwendungen gemäß Art. 1957 Abs. 2 ZGB, und die Sicherheit muss auf einfache schriftliche Anfrage der </w:t>
            </w:r>
            <w:r w:rsidRPr="00071DA2">
              <w:rPr>
                <w:rFonts w:cs="Arial"/>
                <w:color w:val="FF0000"/>
                <w:lang w:val="de-DE" w:eastAsia="de-DE"/>
              </w:rPr>
              <w:t>Vergabestelle/ auftraggebenden Körperschaft</w:t>
            </w:r>
            <w:r w:rsidRPr="00071DA2">
              <w:rPr>
                <w:rFonts w:cs="Arial"/>
                <w:noProof w:val="0"/>
                <w:lang w:val="de-DE" w:eastAsia="it-IT"/>
              </w:rPr>
              <w:t xml:space="preserve"> innerhalb von 15 Tagen in Anspruch genommen werden können. Die Sicherheit wird mit Fortschritt der Leistungsausführung und nach deren Ausmaß bis zu einem Höchstausmaß von achtzig Prozent des gesicherten Anfangsbetrags gemäß Art. 103 Abs. 5 </w:t>
            </w:r>
            <w:proofErr w:type="spellStart"/>
            <w:r w:rsidRPr="00071DA2">
              <w:rPr>
                <w:rFonts w:cs="Arial"/>
                <w:noProof w:val="0"/>
                <w:lang w:val="de-DE" w:eastAsia="it-IT"/>
              </w:rPr>
              <w:t>GvD</w:t>
            </w:r>
            <w:proofErr w:type="spellEnd"/>
            <w:r w:rsidRPr="00071DA2">
              <w:rPr>
                <w:rFonts w:cs="Arial"/>
                <w:noProof w:val="0"/>
                <w:lang w:val="de-DE" w:eastAsia="it-IT"/>
              </w:rPr>
              <w:t xml:space="preserve">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330BF" w:rsidRPr="00071DA2" w:rsidRDefault="002330BF" w:rsidP="002330BF">
            <w:pPr>
              <w:widowControl w:val="0"/>
              <w:rPr>
                <w:rFonts w:cs="Arial"/>
                <w:lang w:val="de-DE"/>
              </w:rPr>
            </w:pPr>
          </w:p>
        </w:tc>
        <w:tc>
          <w:tcPr>
            <w:tcW w:w="4252" w:type="dxa"/>
          </w:tcPr>
          <w:p w14:paraId="44AF660B" w14:textId="269569B9" w:rsidR="002330BF" w:rsidRPr="00071DA2" w:rsidRDefault="002330BF" w:rsidP="002330BF">
            <w:pPr>
              <w:widowControl w:val="0"/>
              <w:autoSpaceDE w:val="0"/>
              <w:autoSpaceDN w:val="0"/>
              <w:ind w:left="340" w:right="180"/>
              <w:jc w:val="both"/>
              <w:rPr>
                <w:rFonts w:cs="Arial"/>
                <w:color w:val="FF0000"/>
                <w:lang w:val="it-IT"/>
              </w:rPr>
            </w:pPr>
            <w:r w:rsidRPr="00071DA2">
              <w:rPr>
                <w:rFonts w:cs="Arial"/>
                <w:lang w:val="it-IT"/>
              </w:rPr>
              <w:t>Ammontare della garanzia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la stazione appaltante / l’ente committente può motivatamente ridurre l’importo della garanzia sino all’1% ovvero incrementarlo sino al 4%; tale motivazione deve risultare da apposito atto, eventualmente anche dalla Relazione unica</w:t>
            </w:r>
            <w:r w:rsidRPr="00071DA2">
              <w:rPr>
                <w:rFonts w:cs="Arial"/>
                <w:color w:val="FF0000"/>
                <w:lang w:val="it-IT"/>
              </w:rPr>
              <w:t>).</w:t>
            </w:r>
          </w:p>
          <w:p w14:paraId="1ACC0DE0" w14:textId="405AE7E7" w:rsidR="002330BF" w:rsidRPr="00071DA2" w:rsidRDefault="002330BF" w:rsidP="002330BF">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Pr="00071DA2">
              <w:rPr>
                <w:rFonts w:cs="Arial"/>
                <w:lang w:val="it-IT" w:eastAsia="de-DE"/>
              </w:rPr>
              <w:t>garanzia</w:t>
            </w:r>
            <w:r w:rsidRPr="00071DA2">
              <w:rPr>
                <w:rFonts w:cs="Arial"/>
                <w:lang w:val="it-IT"/>
              </w:rPr>
              <w:t xml:space="preserve"> definitiva.</w:t>
            </w:r>
          </w:p>
          <w:p w14:paraId="3EB4E568" w14:textId="548FE85F" w:rsidR="002330BF" w:rsidRPr="00071DA2" w:rsidRDefault="002330BF" w:rsidP="002330BF">
            <w:pPr>
              <w:widowControl w:val="0"/>
              <w:ind w:left="340" w:right="180"/>
              <w:jc w:val="both"/>
              <w:rPr>
                <w:rFonts w:cs="Arial"/>
                <w:lang w:val="it-IT"/>
              </w:rPr>
            </w:pPr>
            <w:r w:rsidRPr="00071DA2">
              <w:rPr>
                <w:rFonts w:cs="Arial"/>
                <w:lang w:val="it-IT"/>
              </w:rPr>
              <w:t xml:space="preserve">La </w:t>
            </w:r>
            <w:r w:rsidRPr="00071DA2">
              <w:rPr>
                <w:rFonts w:cs="Arial"/>
                <w:lang w:val="it-IT" w:eastAsia="de-DE"/>
              </w:rPr>
              <w:t>garanzia</w:t>
            </w:r>
            <w:r w:rsidRPr="00071DA2">
              <w:rPr>
                <w:rFonts w:cs="Arial"/>
                <w:lang w:val="it-IT"/>
              </w:rPr>
              <w:t xml:space="preserve"> definitiva per l’esecuzione del </w:t>
            </w:r>
            <w:r w:rsidRPr="00071DA2">
              <w:rPr>
                <w:rFonts w:cs="Arial"/>
                <w:lang w:val="it-IT"/>
              </w:rPr>
              <w:lastRenderedPageBreak/>
              <w:t xml:space="preserve">contratto è costituita sotto forma di garanzia fidejussoria nella misura e secondo le modalità previste dall’art. 103 del d.lgs. n. 50/2016. Non trovano applicazione i periodi 2, 3 e 4 del comma 1 dell’art. 103 del d.lgs. n. 50/2016. </w:t>
            </w:r>
          </w:p>
          <w:p w14:paraId="513123C0" w14:textId="68979C1C" w:rsidR="002330BF" w:rsidRPr="00071DA2" w:rsidRDefault="002330BF" w:rsidP="002330BF">
            <w:pPr>
              <w:widowControl w:val="0"/>
              <w:ind w:left="340" w:right="180"/>
              <w:jc w:val="both"/>
              <w:rPr>
                <w:rFonts w:cs="Arial"/>
                <w:b/>
                <w:bCs/>
                <w:i/>
                <w:iCs/>
                <w:lang w:val="it-IT"/>
              </w:rPr>
            </w:pPr>
            <w:r w:rsidRPr="00071DA2">
              <w:rPr>
                <w:rFonts w:cs="Arial"/>
                <w:lang w:val="it-IT"/>
              </w:rPr>
              <w:t>Per la garanzia definitiva non si applicano i benefici della riduzione di cui all’art. 93, comma 7, d.lgs. n. 50/2016.</w:t>
            </w:r>
          </w:p>
          <w:p w14:paraId="65356D4A" w14:textId="77777777" w:rsidR="002330BF" w:rsidRPr="00071DA2" w:rsidRDefault="002330BF" w:rsidP="002330BF">
            <w:pPr>
              <w:widowControl w:val="0"/>
              <w:autoSpaceDE w:val="0"/>
              <w:autoSpaceDN w:val="0"/>
              <w:adjustRightInd w:val="0"/>
              <w:ind w:left="340" w:right="105"/>
              <w:jc w:val="both"/>
              <w:rPr>
                <w:rFonts w:cs="Arial"/>
                <w:lang w:val="it-IT"/>
              </w:rPr>
            </w:pPr>
          </w:p>
          <w:p w14:paraId="4DAEA957" w14:textId="07A81147" w:rsidR="002330BF" w:rsidRPr="00071DA2" w:rsidRDefault="002330BF" w:rsidP="002330BF">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F8101E" w:rsidRPr="00211C25" w14:paraId="62659BCA" w14:textId="77777777" w:rsidTr="00173EA8">
        <w:tc>
          <w:tcPr>
            <w:tcW w:w="4397" w:type="dxa"/>
            <w:gridSpan w:val="3"/>
          </w:tcPr>
          <w:p w14:paraId="55A5D1FD" w14:textId="77777777" w:rsidR="002330BF" w:rsidRPr="00211C25" w:rsidRDefault="002330BF" w:rsidP="002330BF">
            <w:pPr>
              <w:widowControl w:val="0"/>
              <w:ind w:left="346"/>
              <w:jc w:val="both"/>
              <w:rPr>
                <w:rFonts w:cs="Arial"/>
                <w:lang w:val="it-IT"/>
              </w:rPr>
            </w:pPr>
          </w:p>
        </w:tc>
        <w:tc>
          <w:tcPr>
            <w:tcW w:w="993" w:type="dxa"/>
          </w:tcPr>
          <w:p w14:paraId="5575A9C8" w14:textId="77777777" w:rsidR="002330BF" w:rsidRPr="00211C25" w:rsidRDefault="002330BF" w:rsidP="002330BF">
            <w:pPr>
              <w:widowControl w:val="0"/>
              <w:rPr>
                <w:rFonts w:cs="Arial"/>
                <w:lang w:val="it-IT"/>
              </w:rPr>
            </w:pPr>
          </w:p>
        </w:tc>
        <w:tc>
          <w:tcPr>
            <w:tcW w:w="4252" w:type="dxa"/>
          </w:tcPr>
          <w:p w14:paraId="1DFF3374" w14:textId="77777777" w:rsidR="002330BF" w:rsidRPr="00211C25" w:rsidRDefault="002330BF" w:rsidP="002330BF">
            <w:pPr>
              <w:widowControl w:val="0"/>
              <w:ind w:left="360"/>
              <w:jc w:val="both"/>
              <w:rPr>
                <w:rFonts w:cs="Arial"/>
                <w:lang w:val="it-IT"/>
              </w:rPr>
            </w:pPr>
          </w:p>
        </w:tc>
      </w:tr>
      <w:tr w:rsidR="00F8101E" w:rsidRPr="003405F0" w14:paraId="13818E3C" w14:textId="77777777" w:rsidTr="00173EA8">
        <w:tc>
          <w:tcPr>
            <w:tcW w:w="4397" w:type="dxa"/>
            <w:gridSpan w:val="3"/>
          </w:tcPr>
          <w:p w14:paraId="4A9113DA" w14:textId="044A341F" w:rsidR="002330BF" w:rsidRPr="00AA522A" w:rsidRDefault="002330BF" w:rsidP="002330BF">
            <w:pPr>
              <w:widowControl w:val="0"/>
              <w:spacing w:line="240" w:lineRule="exact"/>
              <w:ind w:left="346"/>
              <w:jc w:val="both"/>
              <w:rPr>
                <w:rFonts w:cs="Arial"/>
                <w:noProof w:val="0"/>
                <w:lang w:val="de-DE" w:eastAsia="it-IT"/>
              </w:rPr>
            </w:pPr>
            <w:r w:rsidRPr="00AA522A">
              <w:rPr>
                <w:rFonts w:cs="Arial"/>
                <w:lang w:val="de-DE"/>
              </w:rPr>
              <w:t xml:space="preserve">Im </w:t>
            </w:r>
            <w:r w:rsidRPr="00AA522A">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4F189E21" w14:textId="24CBC70B" w:rsidR="002330BF" w:rsidRPr="00AA522A" w:rsidRDefault="002330BF" w:rsidP="002330BF">
            <w:pPr>
              <w:widowControl w:val="0"/>
              <w:autoSpaceDE w:val="0"/>
              <w:autoSpaceDN w:val="0"/>
              <w:adjustRightInd w:val="0"/>
              <w:ind w:left="346"/>
              <w:jc w:val="both"/>
              <w:rPr>
                <w:rFonts w:cs="Arial"/>
                <w:noProof w:val="0"/>
                <w:lang w:val="de-DE" w:eastAsia="it-IT"/>
              </w:rPr>
            </w:pPr>
            <w:r w:rsidRPr="00AA522A">
              <w:rPr>
                <w:rFonts w:cs="Arial"/>
                <w:noProof w:val="0"/>
                <w:lang w:val="de-DE" w:eastAsia="it-IT"/>
              </w:rPr>
              <w:t xml:space="preserve">Nicht zulässig sind Bank- oder Versicherungsbürgschaften, die Klauseln enthalten, die der </w:t>
            </w:r>
            <w:r w:rsidRPr="00AA522A">
              <w:rPr>
                <w:rFonts w:cs="Arial"/>
                <w:color w:val="FF0000"/>
                <w:lang w:val="de-DE" w:eastAsia="de-DE"/>
              </w:rPr>
              <w:t>Vergabestelle/ auftraggebenden Körperschaft</w:t>
            </w:r>
            <w:r w:rsidRPr="00AA522A">
              <w:rPr>
                <w:rFonts w:cs="Arial"/>
                <w:noProof w:val="0"/>
                <w:lang w:val="de-DE" w:eastAsia="it-IT"/>
              </w:rPr>
              <w:t xml:space="preserve"> Aufwendungen jeglicher Art anlasten.</w:t>
            </w:r>
          </w:p>
          <w:p w14:paraId="0FB04102" w14:textId="77777777" w:rsidR="002330BF" w:rsidRPr="00AA522A" w:rsidRDefault="002330BF" w:rsidP="002330BF">
            <w:pPr>
              <w:widowControl w:val="0"/>
              <w:autoSpaceDE w:val="0"/>
              <w:autoSpaceDN w:val="0"/>
              <w:adjustRightInd w:val="0"/>
              <w:ind w:left="346"/>
              <w:jc w:val="both"/>
              <w:rPr>
                <w:rFonts w:cs="Arial"/>
                <w:noProof w:val="0"/>
                <w:lang w:val="de-DE" w:eastAsia="it-IT"/>
              </w:rPr>
            </w:pPr>
          </w:p>
          <w:p w14:paraId="41293C5F" w14:textId="05084B58" w:rsidR="002330BF" w:rsidRPr="00AA522A" w:rsidRDefault="002330BF" w:rsidP="002330BF">
            <w:pPr>
              <w:widowControl w:val="0"/>
              <w:tabs>
                <w:tab w:val="left" w:pos="4111"/>
              </w:tabs>
              <w:ind w:left="346"/>
              <w:jc w:val="both"/>
              <w:rPr>
                <w:rFonts w:cs="Arial"/>
                <w:color w:val="000000"/>
                <w:lang w:val="de-DE"/>
              </w:rPr>
            </w:pPr>
            <w:r w:rsidRPr="00AA522A">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AA522A">
              <w:rPr>
                <w:rFonts w:cs="Arial"/>
                <w:lang w:val="de-DE"/>
              </w:rPr>
              <w:t xml:space="preserve"> </w:t>
            </w:r>
          </w:p>
        </w:tc>
        <w:tc>
          <w:tcPr>
            <w:tcW w:w="993" w:type="dxa"/>
          </w:tcPr>
          <w:p w14:paraId="65FDEF3D" w14:textId="77777777" w:rsidR="002330BF" w:rsidRPr="00AA522A" w:rsidRDefault="002330BF" w:rsidP="002330BF">
            <w:pPr>
              <w:widowControl w:val="0"/>
              <w:jc w:val="both"/>
              <w:rPr>
                <w:rFonts w:cs="Arial"/>
                <w:lang w:val="de-DE"/>
              </w:rPr>
            </w:pPr>
          </w:p>
        </w:tc>
        <w:tc>
          <w:tcPr>
            <w:tcW w:w="4252" w:type="dxa"/>
          </w:tcPr>
          <w:p w14:paraId="59CFD21F" w14:textId="3BE399E1" w:rsidR="002330BF" w:rsidRPr="00AA522A" w:rsidRDefault="002330BF" w:rsidP="002330BF">
            <w:pPr>
              <w:widowControl w:val="0"/>
              <w:autoSpaceDE w:val="0"/>
              <w:autoSpaceDN w:val="0"/>
              <w:adjustRightInd w:val="0"/>
              <w:ind w:left="346"/>
              <w:jc w:val="both"/>
              <w:rPr>
                <w:rFonts w:cs="Arial"/>
                <w:lang w:val="it-IT"/>
              </w:rPr>
            </w:pPr>
            <w:r w:rsidRPr="00AA522A">
              <w:rPr>
                <w:rFonts w:cs="Arial"/>
                <w:bCs/>
                <w:lang w:val="it-IT"/>
              </w:rPr>
              <w:t>In caso di R.T.I. la garanzia definitiva deve essere prestata su mandato irrevocabile dell’impresa capogruppo in nome e per conto di tutte le imprese mandanti.</w:t>
            </w:r>
          </w:p>
          <w:p w14:paraId="14BCDCBC" w14:textId="51F36B67" w:rsidR="002330BF" w:rsidRPr="00AA522A" w:rsidRDefault="002330BF" w:rsidP="002330BF">
            <w:pPr>
              <w:widowControl w:val="0"/>
              <w:autoSpaceDE w:val="0"/>
              <w:autoSpaceDN w:val="0"/>
              <w:adjustRightInd w:val="0"/>
              <w:ind w:left="346"/>
              <w:jc w:val="both"/>
              <w:rPr>
                <w:rFonts w:cs="Arial"/>
                <w:bCs/>
                <w:lang w:val="it-IT"/>
              </w:rPr>
            </w:pPr>
          </w:p>
          <w:p w14:paraId="66FD03A4" w14:textId="1289FF42" w:rsidR="002330BF" w:rsidRPr="00AA522A" w:rsidRDefault="002330BF" w:rsidP="002330BF">
            <w:pPr>
              <w:widowControl w:val="0"/>
              <w:autoSpaceDE w:val="0"/>
              <w:autoSpaceDN w:val="0"/>
              <w:adjustRightInd w:val="0"/>
              <w:ind w:left="346"/>
              <w:jc w:val="both"/>
              <w:rPr>
                <w:rFonts w:cs="Arial"/>
                <w:color w:val="000000"/>
                <w:lang w:val="it-IT"/>
              </w:rPr>
            </w:pPr>
            <w:r w:rsidRPr="00AA522A">
              <w:rPr>
                <w:rFonts w:cs="Arial"/>
                <w:bCs/>
                <w:lang w:val="it-IT"/>
              </w:rPr>
              <w:t xml:space="preserve">Non saranno accettate polizze fideiussorie o fideiussioni bancarie che contengano clausole attraverso le quali vengano posti oneri di qualsiasi tipo a carico della </w:t>
            </w:r>
            <w:r w:rsidRPr="00AA522A">
              <w:rPr>
                <w:rFonts w:cs="Arial"/>
                <w:color w:val="FF0000"/>
                <w:lang w:val="it-IT" w:eastAsia="de-DE"/>
              </w:rPr>
              <w:t>stazione appaltante / dell’ente committente</w:t>
            </w:r>
            <w:r w:rsidRPr="00AA522A">
              <w:rPr>
                <w:rFonts w:cs="Arial"/>
                <w:lang w:val="it-IT"/>
              </w:rPr>
              <w:t xml:space="preserve">. </w:t>
            </w:r>
            <w:r w:rsidRPr="00AA522A">
              <w:rPr>
                <w:rFonts w:cs="Arial"/>
                <w:bCs/>
                <w:lang w:val="it-IT"/>
              </w:rPr>
              <w:t xml:space="preserve">La mancata costituzione della garanzia definitiva determina la decadenza dell’affidamento e l’acquisizione della </w:t>
            </w:r>
            <w:r w:rsidRPr="00AA522A">
              <w:rPr>
                <w:rFonts w:cs="Arial"/>
                <w:noProof w:val="0"/>
                <w:lang w:val="it-IT"/>
              </w:rPr>
              <w:t>garanzia</w:t>
            </w:r>
            <w:r w:rsidRPr="00AA522A">
              <w:rPr>
                <w:rFonts w:cs="Arial"/>
                <w:bCs/>
                <w:lang w:val="it-IT"/>
              </w:rPr>
              <w:t xml:space="preserve"> provvisoria da parte della stazione appaltante, che infine aggiudicherà la prestazione al concorrente che segue in graduatoria.</w:t>
            </w:r>
          </w:p>
        </w:tc>
      </w:tr>
      <w:tr w:rsidR="00F8101E" w:rsidRPr="003405F0" w14:paraId="5886AC64" w14:textId="77777777" w:rsidTr="00173EA8">
        <w:tc>
          <w:tcPr>
            <w:tcW w:w="4397" w:type="dxa"/>
            <w:gridSpan w:val="3"/>
          </w:tcPr>
          <w:p w14:paraId="6C3A5D99" w14:textId="77777777" w:rsidR="002330BF" w:rsidRPr="00211C25" w:rsidRDefault="002330BF" w:rsidP="002330BF">
            <w:pPr>
              <w:widowControl w:val="0"/>
              <w:autoSpaceDE w:val="0"/>
              <w:autoSpaceDN w:val="0"/>
              <w:adjustRightInd w:val="0"/>
              <w:ind w:left="294"/>
              <w:jc w:val="both"/>
              <w:rPr>
                <w:rFonts w:cs="Arial"/>
                <w:bCs/>
                <w:lang w:val="it-IT"/>
              </w:rPr>
            </w:pPr>
          </w:p>
        </w:tc>
        <w:tc>
          <w:tcPr>
            <w:tcW w:w="993" w:type="dxa"/>
          </w:tcPr>
          <w:p w14:paraId="1625B391" w14:textId="77777777" w:rsidR="002330BF" w:rsidRPr="00211C25" w:rsidRDefault="002330BF" w:rsidP="002330BF">
            <w:pPr>
              <w:widowControl w:val="0"/>
              <w:rPr>
                <w:rFonts w:cs="Arial"/>
                <w:lang w:val="it-IT"/>
              </w:rPr>
            </w:pPr>
          </w:p>
        </w:tc>
        <w:tc>
          <w:tcPr>
            <w:tcW w:w="4252" w:type="dxa"/>
          </w:tcPr>
          <w:p w14:paraId="3F667441" w14:textId="77777777" w:rsidR="002330BF" w:rsidRPr="00211C25" w:rsidRDefault="002330BF" w:rsidP="002330BF">
            <w:pPr>
              <w:widowControl w:val="0"/>
              <w:autoSpaceDE w:val="0"/>
              <w:autoSpaceDN w:val="0"/>
              <w:adjustRightInd w:val="0"/>
              <w:ind w:left="344" w:right="105"/>
              <w:jc w:val="both"/>
              <w:rPr>
                <w:rFonts w:cs="Arial"/>
                <w:bCs/>
                <w:lang w:val="it-IT"/>
              </w:rPr>
            </w:pPr>
          </w:p>
        </w:tc>
      </w:tr>
      <w:tr w:rsidR="00F8101E" w:rsidRPr="003405F0" w14:paraId="6FF5EB3B" w14:textId="77777777" w:rsidTr="00173EA8">
        <w:tc>
          <w:tcPr>
            <w:tcW w:w="4397" w:type="dxa"/>
            <w:gridSpan w:val="3"/>
          </w:tcPr>
          <w:p w14:paraId="41905CCF" w14:textId="0F4041F4" w:rsidR="002330BF" w:rsidRPr="00211C25" w:rsidRDefault="002330BF" w:rsidP="002330BF">
            <w:pPr>
              <w:pStyle w:val="Paragrafoelenco"/>
              <w:widowControl w:val="0"/>
              <w:numPr>
                <w:ilvl w:val="0"/>
                <w:numId w:val="14"/>
              </w:numPr>
              <w:tabs>
                <w:tab w:val="clear" w:pos="2952"/>
                <w:tab w:val="num" w:pos="2592"/>
                <w:tab w:val="left" w:pos="4111"/>
              </w:tabs>
              <w:ind w:left="284" w:hanging="284"/>
              <w:jc w:val="both"/>
              <w:rPr>
                <w:rFonts w:cs="Arial"/>
                <w:bCs/>
                <w:lang w:val="de-DE"/>
              </w:rPr>
            </w:pPr>
            <w:r>
              <w:rPr>
                <w:rFonts w:cs="Arial"/>
                <w:lang w:val="de-DE"/>
              </w:rPr>
              <w:t>E</w:t>
            </w:r>
            <w:r w:rsidRPr="00211C25">
              <w:rPr>
                <w:rFonts w:cs="Arial"/>
                <w:lang w:val="de-DE"/>
              </w:rPr>
              <w:t xml:space="preserve">ine bestimmte Anzahl an </w:t>
            </w:r>
            <w:r w:rsidRPr="00211C25">
              <w:rPr>
                <w:rFonts w:cs="Arial"/>
                <w:b/>
                <w:lang w:val="de-DE"/>
              </w:rPr>
              <w:t>Stempelmarken</w:t>
            </w:r>
            <w:r w:rsidRPr="00211C25">
              <w:rPr>
                <w:rFonts w:cs="Arial"/>
                <w:lang w:val="de-DE"/>
              </w:rPr>
              <w:t>, die von der auftraggebenden Körperschaft gemäß DPR Nr. 642/1972 festzulegen ist.</w:t>
            </w:r>
          </w:p>
        </w:tc>
        <w:tc>
          <w:tcPr>
            <w:tcW w:w="993" w:type="dxa"/>
          </w:tcPr>
          <w:p w14:paraId="5A453AED" w14:textId="77777777" w:rsidR="002330BF" w:rsidRPr="00211C25" w:rsidRDefault="002330BF" w:rsidP="002330BF">
            <w:pPr>
              <w:widowControl w:val="0"/>
              <w:rPr>
                <w:rFonts w:cs="Arial"/>
                <w:lang w:val="de-DE"/>
              </w:rPr>
            </w:pPr>
          </w:p>
        </w:tc>
        <w:tc>
          <w:tcPr>
            <w:tcW w:w="4252" w:type="dxa"/>
          </w:tcPr>
          <w:p w14:paraId="2CF28C1C" w14:textId="77777777" w:rsidR="002330BF" w:rsidRPr="00211C25" w:rsidRDefault="002330BF" w:rsidP="002330BF">
            <w:pPr>
              <w:pStyle w:val="Paragrafoelenco"/>
              <w:widowControl w:val="0"/>
              <w:numPr>
                <w:ilvl w:val="0"/>
                <w:numId w:val="52"/>
              </w:numPr>
              <w:tabs>
                <w:tab w:val="clear" w:pos="2952"/>
                <w:tab w:val="num" w:pos="2686"/>
              </w:tabs>
              <w:autoSpaceDE w:val="0"/>
              <w:autoSpaceDN w:val="0"/>
              <w:adjustRightInd w:val="0"/>
              <w:ind w:left="276" w:right="105" w:hanging="276"/>
              <w:jc w:val="both"/>
              <w:rPr>
                <w:rFonts w:cs="Arial"/>
                <w:bCs/>
                <w:lang w:val="it-IT"/>
              </w:rPr>
            </w:pPr>
            <w:r w:rsidRPr="00211C25">
              <w:rPr>
                <w:rFonts w:cs="Arial"/>
                <w:noProof w:val="0"/>
                <w:lang w:val="it-IT" w:eastAsia="it-IT"/>
              </w:rPr>
              <w:t>un determinato numero di</w:t>
            </w:r>
            <w:r w:rsidRPr="00211C25">
              <w:rPr>
                <w:rFonts w:cs="Arial"/>
                <w:noProof w:val="0"/>
                <w:color w:val="0000FF"/>
                <w:lang w:val="it-IT" w:eastAsia="it-IT"/>
              </w:rPr>
              <w:t xml:space="preserve"> </w:t>
            </w:r>
            <w:r w:rsidRPr="00211C25">
              <w:rPr>
                <w:rFonts w:cs="Arial"/>
                <w:b/>
                <w:noProof w:val="0"/>
                <w:lang w:val="it-IT" w:eastAsia="it-IT"/>
              </w:rPr>
              <w:t>marche da bollo</w:t>
            </w:r>
            <w:r w:rsidRPr="00211C25">
              <w:rPr>
                <w:rFonts w:cs="Arial"/>
                <w:noProof w:val="0"/>
                <w:lang w:val="it-IT" w:eastAsia="it-IT"/>
              </w:rPr>
              <w:t xml:space="preserve"> </w:t>
            </w:r>
            <w:r w:rsidRPr="00211C25">
              <w:rPr>
                <w:rFonts w:cs="Arial"/>
                <w:color w:val="000000"/>
                <w:lang w:val="it-IT" w:eastAsia="it-IT"/>
              </w:rPr>
              <w:t>che verranno definite dall’ente committente</w:t>
            </w:r>
            <w:r w:rsidRPr="00211C25">
              <w:rPr>
                <w:rFonts w:cs="Arial"/>
                <w:noProof w:val="0"/>
                <w:color w:val="FF0000"/>
                <w:lang w:val="it-IT" w:eastAsia="it-IT"/>
              </w:rPr>
              <w:t xml:space="preserve">, </w:t>
            </w:r>
            <w:r w:rsidRPr="00211C25">
              <w:rPr>
                <w:rFonts w:cs="Arial"/>
                <w:noProof w:val="0"/>
                <w:lang w:val="it-IT" w:eastAsia="it-IT"/>
              </w:rPr>
              <w:t xml:space="preserve">secondo quanto disposto dal d.p.r. 642/1972. </w:t>
            </w:r>
          </w:p>
        </w:tc>
      </w:tr>
      <w:tr w:rsidR="00F8101E" w:rsidRPr="003405F0" w14:paraId="4D9A84E7" w14:textId="77777777" w:rsidTr="00173EA8">
        <w:tc>
          <w:tcPr>
            <w:tcW w:w="4397" w:type="dxa"/>
            <w:gridSpan w:val="3"/>
          </w:tcPr>
          <w:p w14:paraId="484E2733" w14:textId="77777777" w:rsidR="002330BF" w:rsidRPr="00211C25" w:rsidRDefault="002330BF" w:rsidP="002330BF">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330BF" w:rsidRPr="00211C25" w:rsidRDefault="002330BF" w:rsidP="002330BF">
            <w:pPr>
              <w:widowControl w:val="0"/>
              <w:rPr>
                <w:rFonts w:cs="Arial"/>
                <w:lang w:val="it-IT"/>
              </w:rPr>
            </w:pPr>
          </w:p>
        </w:tc>
        <w:tc>
          <w:tcPr>
            <w:tcW w:w="4252" w:type="dxa"/>
          </w:tcPr>
          <w:p w14:paraId="0F8A7440" w14:textId="77777777" w:rsidR="002330BF" w:rsidRPr="00211C25" w:rsidRDefault="002330BF" w:rsidP="002330BF">
            <w:pPr>
              <w:widowControl w:val="0"/>
              <w:autoSpaceDE w:val="0"/>
              <w:autoSpaceDN w:val="0"/>
              <w:adjustRightInd w:val="0"/>
              <w:ind w:left="308" w:right="105" w:hanging="308"/>
              <w:jc w:val="both"/>
              <w:rPr>
                <w:rFonts w:cs="Arial"/>
                <w:bCs/>
                <w:lang w:val="it-IT"/>
              </w:rPr>
            </w:pPr>
          </w:p>
        </w:tc>
      </w:tr>
      <w:tr w:rsidR="00F8101E" w:rsidRPr="003405F0" w14:paraId="6C2E8FC5" w14:textId="77777777" w:rsidTr="00173EA8">
        <w:tc>
          <w:tcPr>
            <w:tcW w:w="4397" w:type="dxa"/>
            <w:gridSpan w:val="3"/>
          </w:tcPr>
          <w:p w14:paraId="3BE980F6" w14:textId="043B9252" w:rsidR="002330BF" w:rsidRPr="00211C25" w:rsidRDefault="002330BF" w:rsidP="002330BF">
            <w:pPr>
              <w:widowControl w:val="0"/>
              <w:autoSpaceDE w:val="0"/>
              <w:autoSpaceDN w:val="0"/>
              <w:adjustRightInd w:val="0"/>
              <w:ind w:left="308" w:hanging="308"/>
              <w:jc w:val="both"/>
              <w:rPr>
                <w:rFonts w:cs="Arial"/>
                <w:noProof w:val="0"/>
                <w:lang w:val="de-DE"/>
              </w:rPr>
            </w:pPr>
            <w:r w:rsidRPr="00211C25">
              <w:rPr>
                <w:rFonts w:cs="Arial"/>
                <w:lang w:val="de-DE"/>
              </w:rPr>
              <w:t>c)</w:t>
            </w:r>
            <w:r w:rsidRPr="00211C25">
              <w:rPr>
                <w:rFonts w:cs="Arial"/>
                <w:lang w:val="de-DE"/>
              </w:rPr>
              <w:tab/>
              <w:t>Angabe des</w:t>
            </w:r>
            <w:r w:rsidRPr="00211C25">
              <w:rPr>
                <w:rFonts w:cs="Arial"/>
                <w:b/>
                <w:lang w:val="de-DE"/>
              </w:rPr>
              <w:t xml:space="preserve"> Kontokorrents für öffentliche </w:t>
            </w:r>
            <w:r w:rsidRPr="00211C25">
              <w:rPr>
                <w:rFonts w:cs="Arial"/>
                <w:b/>
                <w:lang w:val="de-DE"/>
              </w:rPr>
              <w:lastRenderedPageBreak/>
              <w:t>Aufträge.</w:t>
            </w:r>
          </w:p>
        </w:tc>
        <w:tc>
          <w:tcPr>
            <w:tcW w:w="993" w:type="dxa"/>
          </w:tcPr>
          <w:p w14:paraId="08053E8E" w14:textId="77777777" w:rsidR="002330BF" w:rsidRPr="00211C25" w:rsidRDefault="002330BF" w:rsidP="002330BF">
            <w:pPr>
              <w:widowControl w:val="0"/>
              <w:rPr>
                <w:rFonts w:cs="Arial"/>
                <w:strike/>
                <w:lang w:val="de-DE"/>
              </w:rPr>
            </w:pPr>
          </w:p>
        </w:tc>
        <w:tc>
          <w:tcPr>
            <w:tcW w:w="4252" w:type="dxa"/>
          </w:tcPr>
          <w:p w14:paraId="4C3D7140" w14:textId="77777777" w:rsidR="002330BF" w:rsidRPr="009F2FA8" w:rsidRDefault="002330BF" w:rsidP="002330BF">
            <w:pPr>
              <w:widowControl w:val="0"/>
              <w:autoSpaceDE w:val="0"/>
              <w:autoSpaceDN w:val="0"/>
              <w:adjustRightInd w:val="0"/>
              <w:ind w:left="336" w:right="105" w:hanging="336"/>
              <w:jc w:val="both"/>
              <w:rPr>
                <w:rFonts w:cs="Arial"/>
                <w:noProof w:val="0"/>
                <w:lang w:val="it-IT" w:eastAsia="it-IT"/>
              </w:rPr>
            </w:pPr>
            <w:r w:rsidRPr="009F2FA8">
              <w:rPr>
                <w:rFonts w:cs="Arial"/>
                <w:lang w:val="it-IT"/>
              </w:rPr>
              <w:t>c)</w:t>
            </w:r>
            <w:r w:rsidRPr="009F2FA8">
              <w:rPr>
                <w:rFonts w:cs="Arial"/>
                <w:lang w:val="it-IT"/>
              </w:rPr>
              <w:tab/>
              <w:t xml:space="preserve">l’indicazione del </w:t>
            </w:r>
            <w:r w:rsidRPr="009F2FA8">
              <w:rPr>
                <w:rFonts w:cs="Arial"/>
                <w:b/>
                <w:lang w:val="it-IT"/>
              </w:rPr>
              <w:t>conto corrente dedicato</w:t>
            </w:r>
            <w:r w:rsidRPr="009F2FA8">
              <w:rPr>
                <w:rFonts w:cs="Arial"/>
                <w:lang w:val="it-IT"/>
              </w:rPr>
              <w:t>;</w:t>
            </w:r>
          </w:p>
        </w:tc>
      </w:tr>
      <w:tr w:rsidR="00F8101E" w:rsidRPr="003405F0" w14:paraId="1637DF58" w14:textId="77777777" w:rsidTr="00173EA8">
        <w:tc>
          <w:tcPr>
            <w:tcW w:w="4397" w:type="dxa"/>
            <w:gridSpan w:val="3"/>
          </w:tcPr>
          <w:p w14:paraId="514E6B81" w14:textId="77777777" w:rsidR="002330BF" w:rsidRPr="00211C25" w:rsidRDefault="002330BF" w:rsidP="002330BF">
            <w:pPr>
              <w:widowControl w:val="0"/>
              <w:tabs>
                <w:tab w:val="left" w:pos="284"/>
              </w:tabs>
              <w:ind w:left="294" w:hanging="294"/>
              <w:jc w:val="both"/>
              <w:rPr>
                <w:rFonts w:cs="Arial"/>
                <w:lang w:val="it-IT"/>
              </w:rPr>
            </w:pPr>
          </w:p>
        </w:tc>
        <w:tc>
          <w:tcPr>
            <w:tcW w:w="993" w:type="dxa"/>
          </w:tcPr>
          <w:p w14:paraId="487F2647" w14:textId="77777777" w:rsidR="002330BF" w:rsidRPr="00211C25" w:rsidRDefault="002330BF" w:rsidP="002330BF">
            <w:pPr>
              <w:widowControl w:val="0"/>
              <w:rPr>
                <w:rFonts w:cs="Arial"/>
                <w:lang w:val="it-IT"/>
              </w:rPr>
            </w:pPr>
          </w:p>
        </w:tc>
        <w:tc>
          <w:tcPr>
            <w:tcW w:w="4252" w:type="dxa"/>
          </w:tcPr>
          <w:p w14:paraId="50EC59A5" w14:textId="77777777" w:rsidR="002330BF" w:rsidRPr="009F2FA8" w:rsidRDefault="002330BF" w:rsidP="002330BF">
            <w:pPr>
              <w:widowControl w:val="0"/>
              <w:ind w:left="308" w:right="105" w:hanging="308"/>
              <w:jc w:val="both"/>
              <w:rPr>
                <w:rFonts w:cs="Arial"/>
                <w:lang w:val="it-IT"/>
              </w:rPr>
            </w:pPr>
          </w:p>
        </w:tc>
      </w:tr>
      <w:tr w:rsidR="00F8101E" w:rsidRPr="003405F0" w14:paraId="49F2D1D7" w14:textId="77777777" w:rsidTr="00173EA8">
        <w:tc>
          <w:tcPr>
            <w:tcW w:w="4397" w:type="dxa"/>
            <w:gridSpan w:val="3"/>
          </w:tcPr>
          <w:p w14:paraId="787FE29F" w14:textId="12A01704" w:rsidR="002330BF" w:rsidRPr="00211C25" w:rsidRDefault="002330BF" w:rsidP="002330BF">
            <w:pPr>
              <w:widowControl w:val="0"/>
              <w:tabs>
                <w:tab w:val="left" w:pos="284"/>
              </w:tabs>
              <w:ind w:left="294" w:hanging="294"/>
              <w:jc w:val="both"/>
              <w:rPr>
                <w:rFonts w:cs="Arial"/>
                <w:lang w:val="de-DE"/>
              </w:rPr>
            </w:pPr>
            <w:r w:rsidRPr="00211C25">
              <w:rPr>
                <w:rFonts w:cs="Arial"/>
                <w:bCs/>
                <w:lang w:val="de-DE"/>
              </w:rPr>
              <w:t>d)</w:t>
            </w:r>
            <w:r w:rsidRPr="00211C25">
              <w:rPr>
                <w:rFonts w:cs="Arial"/>
                <w:b/>
                <w:bCs/>
                <w:lang w:val="de-DE"/>
              </w:rPr>
              <w:tab/>
              <w:t xml:space="preserve">Bei BG die </w:t>
            </w:r>
            <w:r w:rsidRPr="00854802">
              <w:rPr>
                <w:rFonts w:cs="Arial"/>
                <w:b/>
                <w:noProof w:val="0"/>
                <w:lang w:val="de-DE" w:eastAsia="it-IT"/>
              </w:rPr>
              <w:t>gemeinsame Sondervollmacht mit Vertretungsbefugnis</w:t>
            </w:r>
            <w:r w:rsidRPr="00854802">
              <w:rPr>
                <w:rFonts w:cs="Arial"/>
                <w:noProof w:val="0"/>
                <w:lang w:val="de-DE" w:eastAsia="it-IT"/>
              </w:rPr>
              <w:t xml:space="preserve"> mittels beglaubigter Privaturkunde, die dem gesetzlichen Vertreter des Gruppenbeauftragten erteilt wurde</w:t>
            </w:r>
            <w:r w:rsidRPr="00211C25">
              <w:rPr>
                <w:rFonts w:cs="Arial"/>
                <w:bCs/>
                <w:lang w:val="de-DE"/>
              </w:rPr>
              <w:t>.</w:t>
            </w:r>
          </w:p>
        </w:tc>
        <w:tc>
          <w:tcPr>
            <w:tcW w:w="993" w:type="dxa"/>
          </w:tcPr>
          <w:p w14:paraId="5D25DBAE" w14:textId="77777777" w:rsidR="002330BF" w:rsidRPr="00211C25" w:rsidRDefault="002330BF" w:rsidP="002330BF">
            <w:pPr>
              <w:widowControl w:val="0"/>
              <w:rPr>
                <w:rFonts w:cs="Arial"/>
                <w:lang w:val="de-DE"/>
              </w:rPr>
            </w:pPr>
          </w:p>
        </w:tc>
        <w:tc>
          <w:tcPr>
            <w:tcW w:w="4252" w:type="dxa"/>
          </w:tcPr>
          <w:p w14:paraId="3C7AB15B" w14:textId="6E484322" w:rsidR="002330BF" w:rsidRPr="009F2FA8" w:rsidRDefault="002330BF" w:rsidP="002330BF">
            <w:pPr>
              <w:widowControl w:val="0"/>
              <w:ind w:left="308" w:right="105" w:hanging="308"/>
              <w:jc w:val="both"/>
              <w:rPr>
                <w:rFonts w:cs="Arial"/>
                <w:lang w:val="it-IT"/>
              </w:rPr>
            </w:pPr>
            <w:r w:rsidRPr="009F2FA8">
              <w:rPr>
                <w:rFonts w:cs="Arial"/>
                <w:bCs/>
                <w:lang w:val="it-IT"/>
              </w:rPr>
              <w:t>d)</w:t>
            </w:r>
            <w:r w:rsidRPr="009F2FA8">
              <w:rPr>
                <w:rFonts w:cs="Arial"/>
                <w:bCs/>
                <w:lang w:val="it-IT"/>
              </w:rPr>
              <w:tab/>
            </w:r>
            <w:r w:rsidRPr="009F2FA8">
              <w:rPr>
                <w:rFonts w:cs="Arial"/>
                <w:b/>
                <w:bCs/>
                <w:lang w:val="it-IT"/>
              </w:rPr>
              <w:t>in caso di R.T.I. la procura relativa al mandato collettivo speciale con rappresentanza</w:t>
            </w:r>
            <w:r w:rsidRPr="009F2FA8">
              <w:rPr>
                <w:rFonts w:cs="Arial"/>
                <w:bCs/>
                <w:lang w:val="it-IT"/>
              </w:rPr>
              <w:t>, risultante da scrittura privata autenticata conferita al legale rappresentante dell’impresa capogruppo;</w:t>
            </w:r>
          </w:p>
        </w:tc>
      </w:tr>
      <w:tr w:rsidR="00F8101E" w:rsidRPr="003405F0" w14:paraId="2D1FDABC" w14:textId="77777777" w:rsidTr="00173EA8">
        <w:tc>
          <w:tcPr>
            <w:tcW w:w="4397" w:type="dxa"/>
            <w:gridSpan w:val="3"/>
          </w:tcPr>
          <w:p w14:paraId="03690086" w14:textId="77777777" w:rsidR="002330BF" w:rsidRPr="00211C25" w:rsidRDefault="002330BF" w:rsidP="002330BF">
            <w:pPr>
              <w:widowControl w:val="0"/>
              <w:ind w:left="308" w:hanging="308"/>
              <w:jc w:val="both"/>
              <w:rPr>
                <w:rFonts w:cs="Arial"/>
                <w:bCs/>
                <w:lang w:val="it-IT"/>
              </w:rPr>
            </w:pPr>
          </w:p>
        </w:tc>
        <w:tc>
          <w:tcPr>
            <w:tcW w:w="993" w:type="dxa"/>
          </w:tcPr>
          <w:p w14:paraId="6E45B8DE" w14:textId="77777777" w:rsidR="002330BF" w:rsidRPr="00211C25" w:rsidRDefault="002330BF" w:rsidP="002330BF">
            <w:pPr>
              <w:widowControl w:val="0"/>
              <w:rPr>
                <w:rFonts w:cs="Arial"/>
                <w:lang w:val="it-IT"/>
              </w:rPr>
            </w:pPr>
          </w:p>
        </w:tc>
        <w:tc>
          <w:tcPr>
            <w:tcW w:w="4252" w:type="dxa"/>
          </w:tcPr>
          <w:p w14:paraId="03D21297" w14:textId="77777777" w:rsidR="002330BF" w:rsidRPr="009F2FA8" w:rsidRDefault="002330BF" w:rsidP="002330BF">
            <w:pPr>
              <w:widowControl w:val="0"/>
              <w:ind w:left="308" w:right="105" w:hanging="308"/>
              <w:jc w:val="both"/>
              <w:rPr>
                <w:rFonts w:cs="Arial"/>
                <w:bCs/>
                <w:lang w:val="it-IT"/>
              </w:rPr>
            </w:pPr>
          </w:p>
        </w:tc>
      </w:tr>
      <w:tr w:rsidR="00F8101E" w:rsidRPr="003405F0" w14:paraId="78C4A361" w14:textId="77777777" w:rsidTr="00173EA8">
        <w:tc>
          <w:tcPr>
            <w:tcW w:w="4397" w:type="dxa"/>
            <w:gridSpan w:val="3"/>
          </w:tcPr>
          <w:p w14:paraId="3A173AC2" w14:textId="113ED2FE" w:rsidR="002330BF" w:rsidRPr="00211C25" w:rsidRDefault="002330BF" w:rsidP="002330BF">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Pr="00211C25">
              <w:rPr>
                <w:rFonts w:eastAsia="Calibri" w:cs="Arial"/>
                <w:lang w:val="de-DE"/>
              </w:rPr>
              <w:t>Die kontinuierlichen Kooperations-, Dienstleis-tungs- und/</w:t>
            </w:r>
            <w:r w:rsidRPr="00854802">
              <w:rPr>
                <w:rFonts w:cs="Arial"/>
                <w:noProof w:val="0"/>
                <w:lang w:val="de-DE" w:eastAsia="it-IT"/>
              </w:rPr>
              <w:t xml:space="preserve">oder Lieferverträge, die vor Veröffentlichung des vorliegenden Vergabeverfahrens gemäß Buchst. c/bis) Art. 105 Abs. 3 </w:t>
            </w:r>
            <w:proofErr w:type="spellStart"/>
            <w:r w:rsidRPr="00854802">
              <w:rPr>
                <w:rFonts w:cs="Arial"/>
                <w:noProof w:val="0"/>
                <w:lang w:val="de-DE" w:eastAsia="it-IT"/>
              </w:rPr>
              <w:t>GvD</w:t>
            </w:r>
            <w:proofErr w:type="spellEnd"/>
            <w:r w:rsidRPr="00854802">
              <w:rPr>
                <w:rFonts w:cs="Arial"/>
                <w:noProof w:val="0"/>
                <w:lang w:val="de-DE" w:eastAsia="it-IT"/>
              </w:rPr>
              <w:t xml:space="preserve"> Nr. 50/2016 unterzeichnet wurden, müssen vor oder gleichzeitig mit der Unterzeichnung des Vergabevertrags</w:t>
            </w:r>
            <w:r w:rsidRPr="00211C25">
              <w:rPr>
                <w:rFonts w:eastAsia="Calibri" w:cs="Arial"/>
                <w:lang w:val="de-DE"/>
              </w:rPr>
              <w:t xml:space="preserve"> in der </w:t>
            </w:r>
            <w:r w:rsidRPr="00211C25">
              <w:rPr>
                <w:rFonts w:eastAsia="Calibri" w:cs="Arial"/>
                <w:color w:val="FF0000"/>
                <w:lang w:val="de-DE"/>
              </w:rPr>
              <w:t xml:space="preserve">Vergabestelle/auftraggebenden Körperschaft </w:t>
            </w:r>
            <w:r w:rsidRPr="00211C25">
              <w:rPr>
                <w:rFonts w:eastAsia="Calibri" w:cs="Arial"/>
                <w:lang w:val="de-DE"/>
              </w:rPr>
              <w:t>hinterlegt werden.</w:t>
            </w:r>
          </w:p>
        </w:tc>
        <w:tc>
          <w:tcPr>
            <w:tcW w:w="993" w:type="dxa"/>
          </w:tcPr>
          <w:p w14:paraId="283603DD" w14:textId="77777777" w:rsidR="002330BF" w:rsidRPr="00211C25" w:rsidRDefault="002330BF" w:rsidP="002330BF">
            <w:pPr>
              <w:widowControl w:val="0"/>
              <w:rPr>
                <w:rFonts w:cs="Arial"/>
                <w:lang w:val="de-DE"/>
              </w:rPr>
            </w:pPr>
          </w:p>
        </w:tc>
        <w:tc>
          <w:tcPr>
            <w:tcW w:w="4252" w:type="dxa"/>
          </w:tcPr>
          <w:p w14:paraId="3B3EF187" w14:textId="77777777" w:rsidR="002330BF" w:rsidRPr="009F2FA8" w:rsidRDefault="002330BF" w:rsidP="002330BF">
            <w:pPr>
              <w:pStyle w:val="Paragrafoelenco"/>
              <w:widowControl w:val="0"/>
              <w:numPr>
                <w:ilvl w:val="0"/>
                <w:numId w:val="53"/>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F8101E" w:rsidRPr="003405F0" w14:paraId="145C0D5F" w14:textId="77777777" w:rsidTr="00173EA8">
        <w:tc>
          <w:tcPr>
            <w:tcW w:w="4397" w:type="dxa"/>
            <w:gridSpan w:val="3"/>
          </w:tcPr>
          <w:p w14:paraId="2ABCAA30" w14:textId="77777777" w:rsidR="002330BF" w:rsidRPr="00211C25" w:rsidRDefault="002330BF" w:rsidP="002330BF">
            <w:pPr>
              <w:widowControl w:val="0"/>
              <w:ind w:left="308" w:hanging="308"/>
              <w:jc w:val="both"/>
              <w:rPr>
                <w:rFonts w:cs="Arial"/>
                <w:bCs/>
                <w:lang w:val="it-IT"/>
              </w:rPr>
            </w:pPr>
          </w:p>
        </w:tc>
        <w:tc>
          <w:tcPr>
            <w:tcW w:w="993" w:type="dxa"/>
          </w:tcPr>
          <w:p w14:paraId="22D9C749" w14:textId="77777777" w:rsidR="002330BF" w:rsidRPr="00211C25" w:rsidRDefault="002330BF" w:rsidP="002330BF">
            <w:pPr>
              <w:widowControl w:val="0"/>
              <w:rPr>
                <w:rFonts w:cs="Arial"/>
                <w:lang w:val="it-IT"/>
              </w:rPr>
            </w:pPr>
          </w:p>
        </w:tc>
        <w:tc>
          <w:tcPr>
            <w:tcW w:w="4252" w:type="dxa"/>
          </w:tcPr>
          <w:p w14:paraId="17BEF8D0" w14:textId="77777777" w:rsidR="002330BF" w:rsidRPr="00211C25" w:rsidRDefault="002330BF" w:rsidP="002330BF">
            <w:pPr>
              <w:widowControl w:val="0"/>
              <w:ind w:left="308" w:right="105" w:hanging="308"/>
              <w:jc w:val="both"/>
              <w:rPr>
                <w:rFonts w:cs="Arial"/>
                <w:bCs/>
                <w:lang w:val="it-IT"/>
              </w:rPr>
            </w:pPr>
          </w:p>
        </w:tc>
      </w:tr>
      <w:tr w:rsidR="00F8101E" w:rsidRPr="003405F0" w14:paraId="4D48B7D2" w14:textId="77777777" w:rsidTr="00173EA8">
        <w:tc>
          <w:tcPr>
            <w:tcW w:w="4397" w:type="dxa"/>
            <w:gridSpan w:val="3"/>
          </w:tcPr>
          <w:p w14:paraId="2A79A5C4" w14:textId="229FB0FF" w:rsidR="002330BF" w:rsidRPr="00211C25" w:rsidRDefault="002330BF" w:rsidP="002330BF">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Pr>
                <w:rFonts w:cs="Arial"/>
                <w:b/>
                <w:bCs/>
                <w:color w:val="FF0000"/>
                <w:lang w:val="de-DE"/>
              </w:rPr>
              <w:t xml:space="preserve"> </w:t>
            </w:r>
            <w:r w:rsidRPr="00211C25">
              <w:rPr>
                <w:rFonts w:cs="Arial"/>
                <w:color w:val="FF0000"/>
                <w:lang w:val="de-DE"/>
              </w:rPr>
              <w:t xml:space="preserve">Sekretariatsgebühren in der Höhe von </w:t>
            </w:r>
            <w:r w:rsidRPr="00211C25">
              <w:rPr>
                <w:rFonts w:cs="Arial"/>
                <w:color w:val="FF0000"/>
                <w:lang w:val="de-DE"/>
              </w:rPr>
              <w:fldChar w:fldCharType="begin">
                <w:ffData>
                  <w:name w:val="Dropdown3"/>
                  <w:enabled/>
                  <w:calcOnExit w:val="0"/>
                  <w:ddList/>
                </w:ffData>
              </w:fldChar>
            </w:r>
            <w:r w:rsidRPr="00211C25">
              <w:rPr>
                <w:rFonts w:cs="Arial"/>
                <w:color w:val="FF0000"/>
                <w:lang w:val="de-DE"/>
              </w:rPr>
              <w:instrText xml:space="preserve"> FORMDROPDOWN </w:instrText>
            </w:r>
            <w:r w:rsidR="00C95BAA">
              <w:rPr>
                <w:rFonts w:cs="Arial"/>
                <w:color w:val="FF0000"/>
                <w:lang w:val="de-DE"/>
              </w:rPr>
            </w:r>
            <w:r w:rsidR="00C95BAA">
              <w:rPr>
                <w:rFonts w:cs="Arial"/>
                <w:color w:val="FF0000"/>
                <w:lang w:val="de-DE"/>
              </w:rPr>
              <w:fldChar w:fldCharType="separate"/>
            </w:r>
            <w:r w:rsidRPr="00211C25">
              <w:rPr>
                <w:rFonts w:cs="Arial"/>
                <w:color w:val="FF0000"/>
                <w:lang w:val="de-DE"/>
              </w:rPr>
              <w:fldChar w:fldCharType="end"/>
            </w:r>
            <w:r w:rsidRPr="00211C25">
              <w:rPr>
                <w:rFonts w:cs="Arial"/>
                <w:color w:val="FF0000"/>
                <w:lang w:val="de-DE"/>
              </w:rPr>
              <w:t>€.</w:t>
            </w:r>
          </w:p>
        </w:tc>
        <w:tc>
          <w:tcPr>
            <w:tcW w:w="993" w:type="dxa"/>
          </w:tcPr>
          <w:p w14:paraId="17D92925" w14:textId="77777777" w:rsidR="002330BF" w:rsidRPr="00211C25" w:rsidRDefault="002330BF" w:rsidP="002330BF">
            <w:pPr>
              <w:widowControl w:val="0"/>
              <w:rPr>
                <w:rFonts w:cs="Arial"/>
                <w:lang w:val="de-DE"/>
              </w:rPr>
            </w:pPr>
          </w:p>
        </w:tc>
        <w:tc>
          <w:tcPr>
            <w:tcW w:w="4252" w:type="dxa"/>
          </w:tcPr>
          <w:p w14:paraId="010C3B39" w14:textId="77777777" w:rsidR="002330BF" w:rsidRPr="00211C25" w:rsidRDefault="002330BF" w:rsidP="002330BF">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F8101E" w:rsidRPr="003405F0" w14:paraId="31045AD0" w14:textId="77777777" w:rsidTr="00173EA8">
        <w:tc>
          <w:tcPr>
            <w:tcW w:w="4397" w:type="dxa"/>
            <w:gridSpan w:val="3"/>
          </w:tcPr>
          <w:p w14:paraId="79C0E361" w14:textId="77777777" w:rsidR="002330BF" w:rsidRPr="00211C25" w:rsidRDefault="002330BF" w:rsidP="002330BF">
            <w:pPr>
              <w:widowControl w:val="0"/>
              <w:ind w:left="308" w:hanging="308"/>
              <w:jc w:val="both"/>
              <w:rPr>
                <w:rFonts w:cs="Arial"/>
                <w:bCs/>
                <w:lang w:val="it-IT"/>
              </w:rPr>
            </w:pPr>
          </w:p>
        </w:tc>
        <w:tc>
          <w:tcPr>
            <w:tcW w:w="993" w:type="dxa"/>
          </w:tcPr>
          <w:p w14:paraId="77E001B6" w14:textId="77777777" w:rsidR="002330BF" w:rsidRPr="00211C25" w:rsidRDefault="002330BF" w:rsidP="002330BF">
            <w:pPr>
              <w:widowControl w:val="0"/>
              <w:rPr>
                <w:rFonts w:cs="Arial"/>
                <w:lang w:val="it-IT"/>
              </w:rPr>
            </w:pPr>
          </w:p>
        </w:tc>
        <w:tc>
          <w:tcPr>
            <w:tcW w:w="4252" w:type="dxa"/>
          </w:tcPr>
          <w:p w14:paraId="67AE9E86" w14:textId="77777777" w:rsidR="002330BF" w:rsidRPr="00211C25" w:rsidRDefault="002330BF" w:rsidP="002330BF">
            <w:pPr>
              <w:widowControl w:val="0"/>
              <w:ind w:left="308" w:right="105" w:hanging="308"/>
              <w:jc w:val="both"/>
              <w:rPr>
                <w:rFonts w:cs="Arial"/>
                <w:bCs/>
                <w:lang w:val="it-IT"/>
              </w:rPr>
            </w:pPr>
          </w:p>
        </w:tc>
      </w:tr>
      <w:tr w:rsidR="00F8101E" w:rsidRPr="00211C25" w14:paraId="5AC57D46" w14:textId="77777777" w:rsidTr="00173EA8">
        <w:tc>
          <w:tcPr>
            <w:tcW w:w="4397" w:type="dxa"/>
            <w:gridSpan w:val="3"/>
          </w:tcPr>
          <w:p w14:paraId="0F1CB921" w14:textId="0407C4BE" w:rsidR="002330BF" w:rsidRPr="00211C25" w:rsidRDefault="002330BF" w:rsidP="002330BF">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Pr="00211C25">
              <w:rPr>
                <w:rFonts w:cs="Arial"/>
                <w:b/>
                <w:lang w:val="de-DE"/>
              </w:rPr>
              <w:t>Etwaige andere vertragliche Unterlagen</w:t>
            </w:r>
            <w:r w:rsidRPr="00211C25">
              <w:rPr>
                <w:rFonts w:cs="Arial"/>
                <w:lang w:val="de-DE"/>
              </w:rPr>
              <w:t xml:space="preserve"> </w:t>
            </w:r>
            <w:r w:rsidRPr="00211C25">
              <w:rPr>
                <w:rFonts w:cs="Arial"/>
                <w:b/>
                <w:i/>
                <w:color w:val="FF0000"/>
                <w:lang w:val="de-DE"/>
              </w:rPr>
              <w:t>(z.B. MUK).</w:t>
            </w:r>
          </w:p>
        </w:tc>
        <w:tc>
          <w:tcPr>
            <w:tcW w:w="993" w:type="dxa"/>
          </w:tcPr>
          <w:p w14:paraId="5BF6D91D" w14:textId="77777777" w:rsidR="002330BF" w:rsidRPr="00211C25" w:rsidRDefault="002330BF" w:rsidP="002330BF">
            <w:pPr>
              <w:widowControl w:val="0"/>
              <w:rPr>
                <w:rFonts w:cs="Arial"/>
                <w:color w:val="FF0000"/>
                <w:lang w:val="de-DE"/>
              </w:rPr>
            </w:pPr>
          </w:p>
        </w:tc>
        <w:tc>
          <w:tcPr>
            <w:tcW w:w="4252" w:type="dxa"/>
          </w:tcPr>
          <w:p w14:paraId="27F41B3B" w14:textId="77777777" w:rsidR="002330BF" w:rsidRPr="00211C25" w:rsidRDefault="002330BF" w:rsidP="002330BF">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F8101E" w:rsidRPr="00211C25" w14:paraId="64CC8B16" w14:textId="77777777" w:rsidTr="00173EA8">
        <w:tc>
          <w:tcPr>
            <w:tcW w:w="4397" w:type="dxa"/>
            <w:gridSpan w:val="3"/>
          </w:tcPr>
          <w:p w14:paraId="6563D446" w14:textId="77777777" w:rsidR="002330BF" w:rsidRPr="00211C25" w:rsidRDefault="002330BF" w:rsidP="002330BF">
            <w:pPr>
              <w:widowControl w:val="0"/>
              <w:ind w:left="308" w:hanging="308"/>
              <w:jc w:val="both"/>
              <w:rPr>
                <w:rFonts w:cs="Arial"/>
                <w:bCs/>
                <w:color w:val="FF0000"/>
                <w:lang w:val="it-IT"/>
              </w:rPr>
            </w:pPr>
          </w:p>
        </w:tc>
        <w:tc>
          <w:tcPr>
            <w:tcW w:w="993" w:type="dxa"/>
          </w:tcPr>
          <w:p w14:paraId="41D36635" w14:textId="77777777" w:rsidR="002330BF" w:rsidRPr="00211C25" w:rsidRDefault="002330BF" w:rsidP="002330BF">
            <w:pPr>
              <w:widowControl w:val="0"/>
              <w:rPr>
                <w:rFonts w:cs="Arial"/>
                <w:color w:val="FF0000"/>
                <w:lang w:val="it-IT"/>
              </w:rPr>
            </w:pPr>
          </w:p>
        </w:tc>
        <w:tc>
          <w:tcPr>
            <w:tcW w:w="4252" w:type="dxa"/>
          </w:tcPr>
          <w:p w14:paraId="6604E4DB" w14:textId="77777777" w:rsidR="002330BF" w:rsidRPr="00211C25" w:rsidRDefault="002330BF" w:rsidP="002330BF">
            <w:pPr>
              <w:widowControl w:val="0"/>
              <w:ind w:left="340" w:right="105" w:hanging="340"/>
              <w:rPr>
                <w:rFonts w:cs="Arial"/>
                <w:color w:val="FF0000"/>
                <w:lang w:val="it-IT"/>
              </w:rPr>
            </w:pPr>
          </w:p>
        </w:tc>
      </w:tr>
      <w:tr w:rsidR="00F8101E" w:rsidRPr="003405F0" w14:paraId="6C4D9888" w14:textId="77777777" w:rsidTr="00173EA8">
        <w:tc>
          <w:tcPr>
            <w:tcW w:w="4397" w:type="dxa"/>
            <w:gridSpan w:val="3"/>
          </w:tcPr>
          <w:p w14:paraId="1600A98E" w14:textId="28ABEC00" w:rsidR="002330BF" w:rsidRPr="00211C25" w:rsidRDefault="002330BF" w:rsidP="002330BF">
            <w:pPr>
              <w:widowControl w:val="0"/>
              <w:ind w:left="294" w:hanging="294"/>
              <w:jc w:val="both"/>
              <w:rPr>
                <w:rFonts w:cs="Arial"/>
                <w:lang w:val="de-DE"/>
              </w:rPr>
            </w:pPr>
            <w:r w:rsidRPr="00211C25">
              <w:rPr>
                <w:rFonts w:cs="Arial"/>
                <w:lang w:val="de-DE"/>
              </w:rPr>
              <w:t>h) Eventuelle Bezeichnung des Steuervertreters gemäß Art. 17 Abs. 2 und 53 Abs. 3 DPR Nr. 633/1972.</w:t>
            </w:r>
          </w:p>
        </w:tc>
        <w:tc>
          <w:tcPr>
            <w:tcW w:w="993" w:type="dxa"/>
          </w:tcPr>
          <w:p w14:paraId="327568E8" w14:textId="77777777" w:rsidR="002330BF" w:rsidRPr="00211C25" w:rsidRDefault="002330BF" w:rsidP="002330BF">
            <w:pPr>
              <w:widowControl w:val="0"/>
              <w:rPr>
                <w:rFonts w:cs="Arial"/>
                <w:lang w:val="de-DE"/>
              </w:rPr>
            </w:pPr>
          </w:p>
        </w:tc>
        <w:tc>
          <w:tcPr>
            <w:tcW w:w="4252" w:type="dxa"/>
          </w:tcPr>
          <w:p w14:paraId="5D464839" w14:textId="77777777" w:rsidR="002330BF" w:rsidRPr="00211C25" w:rsidRDefault="002330BF" w:rsidP="002330BF">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F8101E" w:rsidRPr="003405F0" w14:paraId="37C6AFB0" w14:textId="77777777" w:rsidTr="00173EA8">
        <w:tc>
          <w:tcPr>
            <w:tcW w:w="4397" w:type="dxa"/>
            <w:gridSpan w:val="3"/>
          </w:tcPr>
          <w:p w14:paraId="77E193D6" w14:textId="3C6B75DB" w:rsidR="002330BF" w:rsidRPr="00211C25" w:rsidRDefault="002330BF" w:rsidP="002330BF">
            <w:pPr>
              <w:widowControl w:val="0"/>
              <w:ind w:left="294" w:hanging="294"/>
              <w:jc w:val="both"/>
              <w:rPr>
                <w:rFonts w:cs="Arial"/>
                <w:lang w:val="it-IT"/>
              </w:rPr>
            </w:pPr>
          </w:p>
        </w:tc>
        <w:tc>
          <w:tcPr>
            <w:tcW w:w="993" w:type="dxa"/>
          </w:tcPr>
          <w:p w14:paraId="23F17174" w14:textId="77777777" w:rsidR="002330BF" w:rsidRPr="00211C25" w:rsidRDefault="002330BF" w:rsidP="002330BF">
            <w:pPr>
              <w:widowControl w:val="0"/>
              <w:rPr>
                <w:rFonts w:cs="Arial"/>
                <w:lang w:val="it-IT"/>
              </w:rPr>
            </w:pPr>
          </w:p>
        </w:tc>
        <w:tc>
          <w:tcPr>
            <w:tcW w:w="4252" w:type="dxa"/>
          </w:tcPr>
          <w:p w14:paraId="009A3A99" w14:textId="77777777" w:rsidR="002330BF" w:rsidRPr="00211C25" w:rsidRDefault="002330BF" w:rsidP="002330BF">
            <w:pPr>
              <w:widowControl w:val="0"/>
              <w:ind w:left="308" w:right="105" w:hanging="308"/>
              <w:jc w:val="both"/>
              <w:rPr>
                <w:rFonts w:cs="Arial"/>
                <w:lang w:val="it-IT"/>
              </w:rPr>
            </w:pPr>
          </w:p>
        </w:tc>
      </w:tr>
      <w:tr w:rsidR="00F8101E" w:rsidRPr="00B31FB5" w14:paraId="2AC6F49D" w14:textId="77777777" w:rsidTr="00173EA8">
        <w:tc>
          <w:tcPr>
            <w:tcW w:w="4397" w:type="dxa"/>
            <w:gridSpan w:val="3"/>
          </w:tcPr>
          <w:p w14:paraId="5C4EBDF1" w14:textId="6CDF0E46" w:rsidR="002330BF" w:rsidRPr="00B31FB5" w:rsidRDefault="002330BF" w:rsidP="002330BF">
            <w:pPr>
              <w:widowControl w:val="0"/>
              <w:jc w:val="both"/>
              <w:rPr>
                <w:rFonts w:cs="Arial"/>
                <w:lang w:val="de-DE"/>
              </w:rPr>
            </w:pPr>
            <w:bookmarkStart w:id="160" w:name="_Hlk505942866"/>
            <w:r>
              <w:rPr>
                <w:rFonts w:cs="Arial"/>
                <w:b/>
                <w:lang w:val="it-IT"/>
              </w:rPr>
              <w:t xml:space="preserve">6. </w:t>
            </w:r>
            <w:r w:rsidRPr="00B31FB5">
              <w:rPr>
                <w:rFonts w:cs="Arial"/>
                <w:b/>
                <w:lang w:val="it-IT"/>
              </w:rPr>
              <w:t>AUF</w:t>
            </w:r>
            <w:r>
              <w:rPr>
                <w:rFonts w:cs="Arial"/>
                <w:b/>
                <w:lang w:val="it-IT"/>
              </w:rPr>
              <w:t>LÖS</w:t>
            </w:r>
            <w:r w:rsidRPr="00B31FB5">
              <w:rPr>
                <w:rFonts w:cs="Arial"/>
                <w:b/>
                <w:lang w:val="it-IT"/>
              </w:rPr>
              <w:t>UNG</w:t>
            </w:r>
          </w:p>
        </w:tc>
        <w:tc>
          <w:tcPr>
            <w:tcW w:w="993" w:type="dxa"/>
          </w:tcPr>
          <w:p w14:paraId="53D9A509" w14:textId="77777777" w:rsidR="002330BF" w:rsidRPr="00211C25" w:rsidRDefault="002330BF" w:rsidP="002330BF">
            <w:pPr>
              <w:widowControl w:val="0"/>
              <w:ind w:left="340" w:right="105" w:hanging="340"/>
              <w:jc w:val="both"/>
              <w:rPr>
                <w:rFonts w:cs="Arial"/>
                <w:lang w:val="de-DE"/>
              </w:rPr>
            </w:pPr>
          </w:p>
        </w:tc>
        <w:tc>
          <w:tcPr>
            <w:tcW w:w="4252" w:type="dxa"/>
          </w:tcPr>
          <w:p w14:paraId="5F9D25FB" w14:textId="56B41774" w:rsidR="002330BF" w:rsidRPr="00B31FB5" w:rsidRDefault="002330BF" w:rsidP="002330BF">
            <w:pPr>
              <w:widowControl w:val="0"/>
              <w:ind w:right="105"/>
              <w:jc w:val="both"/>
              <w:rPr>
                <w:rFonts w:cs="Arial"/>
                <w:lang w:val="de-DE"/>
              </w:rPr>
            </w:pPr>
            <w:r w:rsidRPr="00B31FB5">
              <w:rPr>
                <w:rFonts w:cs="Arial"/>
                <w:b/>
                <w:lang w:val="de-DE"/>
              </w:rPr>
              <w:t>6. RISOLUZIONE</w:t>
            </w:r>
          </w:p>
        </w:tc>
      </w:tr>
      <w:tr w:rsidR="00F8101E" w:rsidRPr="003405F0" w14:paraId="015F7B97" w14:textId="77777777" w:rsidTr="00173EA8">
        <w:tc>
          <w:tcPr>
            <w:tcW w:w="4397" w:type="dxa"/>
            <w:gridSpan w:val="3"/>
          </w:tcPr>
          <w:p w14:paraId="2DA2EA20" w14:textId="126916EA" w:rsidR="002330BF" w:rsidRPr="00211C25" w:rsidRDefault="002330BF" w:rsidP="002330BF">
            <w:pPr>
              <w:widowControl w:val="0"/>
              <w:jc w:val="both"/>
              <w:rPr>
                <w:rFonts w:cs="Arial"/>
                <w:b/>
                <w:lang w:val="de-DE"/>
              </w:rPr>
            </w:pPr>
            <w:r w:rsidRPr="00211C25">
              <w:rPr>
                <w:rFonts w:cs="Arial"/>
                <w:noProof w:val="0"/>
                <w:lang w:val="de-DE" w:eastAsia="it-IT"/>
              </w:rPr>
              <w:t xml:space="preserve">In den Fällen gemäß Art. 110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konsultiert die Vergabestelle </w:t>
            </w:r>
            <w:r w:rsidRPr="00854802">
              <w:rPr>
                <w:rFonts w:cs="Arial"/>
                <w:noProof w:val="0"/>
                <w:lang w:val="de-DE" w:eastAsia="it-IT"/>
              </w:rPr>
              <w:t xml:space="preserve">fortlaufend die Teilnehmer des Ausschreibungsverfahrens gemäß ihrer Reihung in der betreffenden Rangordnung für den Abschluss eines neuen Vertrags über die Vergabe der </w:t>
            </w:r>
            <w:proofErr w:type="spellStart"/>
            <w:r w:rsidRPr="00854802">
              <w:rPr>
                <w:rFonts w:cs="Arial"/>
                <w:noProof w:val="0"/>
                <w:lang w:val="de-DE" w:eastAsia="it-IT"/>
              </w:rPr>
              <w:t>Ausfürhung</w:t>
            </w:r>
            <w:proofErr w:type="spellEnd"/>
            <w:r w:rsidRPr="00854802">
              <w:rPr>
                <w:rFonts w:cs="Arial"/>
                <w:noProof w:val="0"/>
                <w:lang w:val="de-DE" w:eastAsia="it-IT"/>
              </w:rPr>
              <w:t xml:space="preserve"> und Fertigstellung der</w:t>
            </w:r>
            <w:r w:rsidRPr="00211C25">
              <w:rPr>
                <w:rFonts w:cs="Arial"/>
                <w:noProof w:val="0"/>
                <w:lang w:val="de-DE" w:eastAsia="it-IT"/>
              </w:rPr>
              <w:t xml:space="preserve"> Dienstleistung/Lieferung</w:t>
            </w:r>
            <w:r w:rsidRPr="00211C25">
              <w:rPr>
                <w:rFonts w:cs="Arial"/>
                <w:lang w:val="de-DE"/>
              </w:rPr>
              <w:t xml:space="preserve">. </w:t>
            </w:r>
          </w:p>
        </w:tc>
        <w:tc>
          <w:tcPr>
            <w:tcW w:w="993" w:type="dxa"/>
          </w:tcPr>
          <w:p w14:paraId="5DFCA537" w14:textId="77777777" w:rsidR="002330BF" w:rsidRPr="00211C25" w:rsidRDefault="002330BF" w:rsidP="002330BF">
            <w:pPr>
              <w:widowControl w:val="0"/>
              <w:ind w:left="340" w:right="105" w:hanging="340"/>
              <w:jc w:val="both"/>
              <w:rPr>
                <w:rFonts w:cs="Arial"/>
                <w:b/>
                <w:lang w:val="de-DE"/>
              </w:rPr>
            </w:pPr>
          </w:p>
        </w:tc>
        <w:tc>
          <w:tcPr>
            <w:tcW w:w="4252" w:type="dxa"/>
          </w:tcPr>
          <w:p w14:paraId="405B15C8" w14:textId="77777777" w:rsidR="002330BF" w:rsidRPr="00211C25" w:rsidRDefault="002330BF" w:rsidP="002330BF">
            <w:pPr>
              <w:widowControl w:val="0"/>
              <w:ind w:right="105"/>
              <w:jc w:val="both"/>
              <w:rPr>
                <w:rFonts w:cs="Arial"/>
                <w:b/>
                <w:lang w:val="it-IT"/>
              </w:rPr>
            </w:pPr>
            <w:r w:rsidRPr="00211C2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10"/>
      <w:bookmarkEnd w:id="160"/>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56"/>
      <w:headerReference w:type="default" r:id="rId57"/>
      <w:footerReference w:type="even" r:id="rId58"/>
      <w:footerReference w:type="default" r:id="rId59"/>
      <w:headerReference w:type="first" r:id="rId60"/>
      <w:footerReference w:type="first" r:id="rId6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AC838" w14:textId="77777777" w:rsidR="006074EF" w:rsidRDefault="006074EF">
      <w:r>
        <w:separator/>
      </w:r>
    </w:p>
  </w:endnote>
  <w:endnote w:type="continuationSeparator" w:id="0">
    <w:p w14:paraId="79829A64" w14:textId="77777777" w:rsidR="006074EF" w:rsidRDefault="0060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3D39" w14:textId="77777777" w:rsidR="006074EF" w:rsidRDefault="006074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D7A9" w14:textId="77777777" w:rsidR="006074EF" w:rsidRDefault="006074EF">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CF10A" w14:textId="77777777" w:rsidR="006074EF" w:rsidRDefault="006074EF">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074EF" w:rsidRPr="00934D7D" w14:paraId="5B319FDC" w14:textId="77777777" w:rsidTr="00E40666">
      <w:trPr>
        <w:cantSplit/>
      </w:trPr>
      <w:tc>
        <w:tcPr>
          <w:tcW w:w="4990" w:type="dxa"/>
        </w:tcPr>
        <w:p w14:paraId="478081AA" w14:textId="77777777" w:rsidR="006074EF" w:rsidRPr="007D1DCE" w:rsidRDefault="006074EF" w:rsidP="00934D7D">
          <w:pPr>
            <w:spacing w:before="80" w:line="180" w:lineRule="exact"/>
            <w:jc w:val="right"/>
            <w:rPr>
              <w:color w:val="FF0000"/>
              <w:sz w:val="16"/>
            </w:rPr>
          </w:pPr>
          <w:r w:rsidRPr="007D1DCE">
            <w:rPr>
              <w:color w:val="FF0000"/>
              <w:sz w:val="16"/>
            </w:rPr>
            <w:t xml:space="preserve">Südtiroler Straße 50 </w:t>
          </w:r>
          <w:r w:rsidRPr="00934D7D">
            <w:rPr>
              <w:rFonts w:ascii="Wingdings" w:hAnsi="Wingdings"/>
              <w:color w:val="FF0000"/>
              <w:sz w:val="14"/>
            </w:rPr>
            <w:t></w:t>
          </w:r>
          <w:r w:rsidRPr="007D1DCE">
            <w:rPr>
              <w:color w:val="FF0000"/>
              <w:sz w:val="16"/>
            </w:rPr>
            <w:t xml:space="preserve"> 39100 Bozen</w:t>
          </w:r>
        </w:p>
        <w:p w14:paraId="27FB41AF" w14:textId="77777777" w:rsidR="006074EF" w:rsidRPr="007D1DCE" w:rsidRDefault="006074EF" w:rsidP="00934D7D">
          <w:pPr>
            <w:spacing w:line="180" w:lineRule="exact"/>
            <w:jc w:val="right"/>
            <w:rPr>
              <w:color w:val="FF0000"/>
              <w:sz w:val="16"/>
            </w:rPr>
          </w:pPr>
          <w:r w:rsidRPr="007D1DCE">
            <w:rPr>
              <w:color w:val="FF0000"/>
              <w:sz w:val="16"/>
            </w:rPr>
            <w:t xml:space="preserve">Tel. 0471 41 40 10 </w:t>
          </w:r>
          <w:r w:rsidRPr="00934D7D">
            <w:rPr>
              <w:rFonts w:ascii="Wingdings" w:hAnsi="Wingdings"/>
              <w:color w:val="FF0000"/>
              <w:sz w:val="14"/>
            </w:rPr>
            <w:t></w:t>
          </w:r>
          <w:r w:rsidRPr="007D1DCE">
            <w:rPr>
              <w:color w:val="FF0000"/>
              <w:sz w:val="16"/>
            </w:rPr>
            <w:t xml:space="preserve"> Fax 0471 41 40 09</w:t>
          </w:r>
        </w:p>
        <w:p w14:paraId="6D1391C4" w14:textId="77777777" w:rsidR="006074EF" w:rsidRPr="007D1DCE" w:rsidRDefault="006074EF" w:rsidP="00934D7D">
          <w:pPr>
            <w:jc w:val="right"/>
            <w:rPr>
              <w:color w:val="FF0000"/>
              <w:sz w:val="16"/>
              <w:szCs w:val="16"/>
            </w:rPr>
          </w:pPr>
          <w:r w:rsidRPr="007D1DCE">
            <w:rPr>
              <w:color w:val="FF0000"/>
              <w:sz w:val="16"/>
              <w:szCs w:val="16"/>
            </w:rPr>
            <w:t>http://aov.provinz.bz.it</w:t>
          </w:r>
        </w:p>
        <w:p w14:paraId="22CBF913" w14:textId="77777777" w:rsidR="006074EF" w:rsidRPr="007D1DCE" w:rsidRDefault="006074EF" w:rsidP="00934D7D">
          <w:pPr>
            <w:spacing w:line="180" w:lineRule="exact"/>
            <w:jc w:val="right"/>
            <w:rPr>
              <w:color w:val="FF0000"/>
              <w:sz w:val="16"/>
            </w:rPr>
          </w:pPr>
          <w:r w:rsidRPr="007D1DCE">
            <w:rPr>
              <w:color w:val="FF0000"/>
              <w:sz w:val="16"/>
            </w:rPr>
            <w:t>aov-acp.servicesupply@pec.prov.bz.it</w:t>
          </w:r>
        </w:p>
        <w:p w14:paraId="061F24E6" w14:textId="77777777" w:rsidR="006074EF" w:rsidRPr="007D1DCE" w:rsidRDefault="006074EF" w:rsidP="00934D7D">
          <w:pPr>
            <w:spacing w:line="180" w:lineRule="exact"/>
            <w:jc w:val="right"/>
            <w:rPr>
              <w:color w:val="FF0000"/>
              <w:sz w:val="16"/>
            </w:rPr>
          </w:pPr>
          <w:r w:rsidRPr="007D1DCE">
            <w:rPr>
              <w:color w:val="FF0000"/>
              <w:sz w:val="16"/>
            </w:rPr>
            <w:t>aov.dienst-lieferung@provinz.bz.it</w:t>
          </w:r>
        </w:p>
        <w:p w14:paraId="73D73A9B" w14:textId="77777777" w:rsidR="006074EF" w:rsidRPr="00934D7D" w:rsidRDefault="006074EF"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6074EF" w:rsidRPr="00934D7D" w:rsidRDefault="006074EF" w:rsidP="00934D7D">
          <w:pPr>
            <w:spacing w:before="80"/>
            <w:jc w:val="center"/>
            <w:rPr>
              <w:color w:val="FF0000"/>
              <w:sz w:val="16"/>
              <w:lang w:val="de-DE"/>
            </w:rPr>
          </w:pPr>
        </w:p>
      </w:tc>
      <w:tc>
        <w:tcPr>
          <w:tcW w:w="907" w:type="dxa"/>
          <w:vAlign w:val="center"/>
        </w:tcPr>
        <w:p w14:paraId="781B8AAE" w14:textId="77777777" w:rsidR="006074EF" w:rsidRPr="00934D7D" w:rsidRDefault="006074EF" w:rsidP="00934D7D">
          <w:pPr>
            <w:rPr>
              <w:color w:val="FF0000"/>
              <w:lang w:val="de-DE"/>
            </w:rPr>
          </w:pPr>
        </w:p>
      </w:tc>
      <w:tc>
        <w:tcPr>
          <w:tcW w:w="227" w:type="dxa"/>
          <w:vAlign w:val="center"/>
        </w:tcPr>
        <w:p w14:paraId="53A41AAA" w14:textId="77777777" w:rsidR="006074EF" w:rsidRPr="00934D7D" w:rsidRDefault="006074EF" w:rsidP="00934D7D">
          <w:pPr>
            <w:spacing w:before="80"/>
            <w:jc w:val="center"/>
            <w:rPr>
              <w:color w:val="FF0000"/>
              <w:sz w:val="16"/>
              <w:lang w:val="de-DE"/>
            </w:rPr>
          </w:pPr>
        </w:p>
      </w:tc>
      <w:tc>
        <w:tcPr>
          <w:tcW w:w="4990" w:type="dxa"/>
        </w:tcPr>
        <w:p w14:paraId="599FC37F" w14:textId="77777777" w:rsidR="006074EF" w:rsidRPr="00934D7D" w:rsidRDefault="006074EF"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6074EF" w:rsidRPr="00934D7D" w:rsidRDefault="006074EF"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6074EF" w:rsidRPr="00934D7D" w:rsidRDefault="00C95BAA" w:rsidP="00934D7D">
          <w:pPr>
            <w:rPr>
              <w:color w:val="FF0000"/>
              <w:sz w:val="16"/>
              <w:szCs w:val="16"/>
              <w:lang w:val="it-IT"/>
            </w:rPr>
          </w:pPr>
          <w:hyperlink r:id="rId1" w:history="1">
            <w:r w:rsidR="006074EF" w:rsidRPr="00934D7D">
              <w:rPr>
                <w:color w:val="FF0000"/>
                <w:sz w:val="16"/>
                <w:szCs w:val="16"/>
                <w:lang w:val="it-IT"/>
              </w:rPr>
              <w:t>http://acp.provincia.bz.it</w:t>
            </w:r>
          </w:hyperlink>
        </w:p>
        <w:p w14:paraId="156DD9EA" w14:textId="77777777" w:rsidR="006074EF" w:rsidRPr="00934D7D" w:rsidRDefault="006074EF" w:rsidP="00934D7D">
          <w:pPr>
            <w:spacing w:line="180" w:lineRule="exact"/>
            <w:rPr>
              <w:color w:val="FF0000"/>
              <w:sz w:val="16"/>
              <w:lang w:val="it-IT"/>
            </w:rPr>
          </w:pPr>
          <w:r w:rsidRPr="00934D7D">
            <w:rPr>
              <w:color w:val="FF0000"/>
              <w:sz w:val="16"/>
              <w:lang w:val="it-IT"/>
            </w:rPr>
            <w:t>aov-acp.servicesupply@pec.prov.bz.it</w:t>
          </w:r>
        </w:p>
        <w:p w14:paraId="324DA147" w14:textId="77777777" w:rsidR="006074EF" w:rsidRPr="00934D7D" w:rsidRDefault="006074EF" w:rsidP="00934D7D">
          <w:pPr>
            <w:spacing w:line="180" w:lineRule="exact"/>
            <w:rPr>
              <w:color w:val="FF0000"/>
              <w:sz w:val="16"/>
              <w:lang w:val="it-IT"/>
            </w:rPr>
          </w:pPr>
          <w:r w:rsidRPr="00934D7D">
            <w:rPr>
              <w:color w:val="FF0000"/>
              <w:sz w:val="16"/>
              <w:lang w:val="it-IT"/>
            </w:rPr>
            <w:t>acp.serv-forniture@provincia.bz.it</w:t>
          </w:r>
        </w:p>
        <w:p w14:paraId="6730EE44" w14:textId="77777777" w:rsidR="006074EF" w:rsidRPr="00934D7D" w:rsidRDefault="006074EF"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6074EF" w:rsidRPr="00DD5DDA" w:rsidRDefault="006074EF">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A377C" w14:textId="77777777" w:rsidR="006074EF" w:rsidRDefault="006074E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1932" w14:textId="77777777" w:rsidR="006074EF" w:rsidRDefault="006074EF">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4B70" w14:textId="77777777" w:rsidR="006074EF" w:rsidRDefault="006074E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074EF" w14:paraId="5AA02B33" w14:textId="77777777">
      <w:trPr>
        <w:cantSplit/>
      </w:trPr>
      <w:tc>
        <w:tcPr>
          <w:tcW w:w="4990" w:type="dxa"/>
        </w:tcPr>
        <w:p w14:paraId="3B6CC97A" w14:textId="77777777" w:rsidR="006074EF" w:rsidRPr="00E743D8" w:rsidRDefault="006074EF">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6074EF" w:rsidRDefault="006074EF">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6074EF" w:rsidRPr="00DD5DDA" w:rsidRDefault="006074EF">
          <w:pPr>
            <w:spacing w:line="180" w:lineRule="exact"/>
            <w:jc w:val="right"/>
            <w:rPr>
              <w:sz w:val="16"/>
              <w:lang w:val="fr-FR"/>
            </w:rPr>
          </w:pPr>
          <w:r w:rsidRPr="00DD5DDA">
            <w:rPr>
              <w:sz w:val="16"/>
              <w:lang w:val="fr-FR"/>
            </w:rPr>
            <w:t>«WWW_D»</w:t>
          </w:r>
        </w:p>
        <w:p w14:paraId="23138A27" w14:textId="77777777" w:rsidR="006074EF" w:rsidRPr="00DD5DDA" w:rsidRDefault="006074EF">
          <w:pPr>
            <w:spacing w:line="180" w:lineRule="exact"/>
            <w:jc w:val="right"/>
            <w:rPr>
              <w:sz w:val="16"/>
              <w:lang w:val="fr-FR"/>
            </w:rPr>
          </w:pPr>
          <w:r w:rsidRPr="00DD5DDA">
            <w:rPr>
              <w:sz w:val="16"/>
              <w:lang w:val="fr-FR"/>
            </w:rPr>
            <w:t>«EMAIL_PEC»</w:t>
          </w:r>
        </w:p>
        <w:p w14:paraId="3FA7B177" w14:textId="77777777" w:rsidR="006074EF" w:rsidRPr="00DD5DDA" w:rsidRDefault="006074EF">
          <w:pPr>
            <w:spacing w:line="180" w:lineRule="exact"/>
            <w:jc w:val="right"/>
            <w:rPr>
              <w:sz w:val="16"/>
              <w:lang w:val="fr-FR"/>
            </w:rPr>
          </w:pPr>
          <w:r w:rsidRPr="00DD5DDA">
            <w:rPr>
              <w:sz w:val="16"/>
              <w:lang w:val="fr-FR"/>
            </w:rPr>
            <w:t>«EMAIL_D»</w:t>
          </w:r>
        </w:p>
        <w:p w14:paraId="1F500985" w14:textId="77777777" w:rsidR="006074EF" w:rsidRDefault="006074EF">
          <w:pPr>
            <w:spacing w:line="180" w:lineRule="exact"/>
            <w:jc w:val="right"/>
            <w:rPr>
              <w:sz w:val="16"/>
            </w:rPr>
          </w:pPr>
          <w:r>
            <w:rPr>
              <w:sz w:val="16"/>
            </w:rPr>
            <w:t>Steuernr./Mwst.Nr. 00390090215</w:t>
          </w:r>
        </w:p>
      </w:tc>
      <w:tc>
        <w:tcPr>
          <w:tcW w:w="227" w:type="dxa"/>
          <w:vAlign w:val="center"/>
        </w:tcPr>
        <w:p w14:paraId="5C8A0908" w14:textId="77777777" w:rsidR="006074EF" w:rsidRDefault="006074EF">
          <w:pPr>
            <w:spacing w:before="80"/>
            <w:jc w:val="center"/>
            <w:rPr>
              <w:sz w:val="16"/>
            </w:rPr>
          </w:pPr>
        </w:p>
      </w:tc>
      <w:tc>
        <w:tcPr>
          <w:tcW w:w="907" w:type="dxa"/>
          <w:vAlign w:val="center"/>
        </w:tcPr>
        <w:p w14:paraId="36897051" w14:textId="77777777" w:rsidR="006074EF" w:rsidRDefault="006074EF">
          <w:pPr>
            <w:spacing w:before="80"/>
            <w:jc w:val="center"/>
            <w:rPr>
              <w:sz w:val="16"/>
            </w:rPr>
          </w:pPr>
          <w:r w:rsidRPr="00B4265C">
            <w:rPr>
              <w:sz w:val="16"/>
              <w:lang w:val="it-IT" w:eastAsia="it-IT"/>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6074EF" w:rsidRDefault="006074EF">
          <w:pPr>
            <w:spacing w:before="80"/>
            <w:jc w:val="center"/>
            <w:rPr>
              <w:sz w:val="16"/>
            </w:rPr>
          </w:pPr>
        </w:p>
      </w:tc>
      <w:tc>
        <w:tcPr>
          <w:tcW w:w="4990" w:type="dxa"/>
        </w:tcPr>
        <w:p w14:paraId="01B9823C" w14:textId="77777777" w:rsidR="006074EF" w:rsidRPr="00E743D8" w:rsidRDefault="006074EF">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6074EF" w:rsidRDefault="006074EF">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6074EF" w:rsidRDefault="006074EF">
          <w:pPr>
            <w:spacing w:line="180" w:lineRule="exact"/>
            <w:rPr>
              <w:sz w:val="16"/>
            </w:rPr>
          </w:pPr>
          <w:r>
            <w:rPr>
              <w:sz w:val="16"/>
            </w:rPr>
            <w:t>«WWW_I»</w:t>
          </w:r>
        </w:p>
        <w:p w14:paraId="24519FA9" w14:textId="77777777" w:rsidR="006074EF" w:rsidRDefault="006074EF">
          <w:pPr>
            <w:spacing w:line="180" w:lineRule="exact"/>
            <w:rPr>
              <w:sz w:val="16"/>
            </w:rPr>
          </w:pPr>
          <w:r>
            <w:rPr>
              <w:sz w:val="16"/>
            </w:rPr>
            <w:t>«EMAIL_PEC»</w:t>
          </w:r>
        </w:p>
        <w:p w14:paraId="6A66EB49" w14:textId="77777777" w:rsidR="006074EF" w:rsidRDefault="006074EF">
          <w:pPr>
            <w:spacing w:line="180" w:lineRule="exact"/>
            <w:rPr>
              <w:sz w:val="16"/>
            </w:rPr>
          </w:pPr>
          <w:r>
            <w:rPr>
              <w:sz w:val="16"/>
            </w:rPr>
            <w:t>«EMAIL_I»</w:t>
          </w:r>
        </w:p>
        <w:p w14:paraId="095D4802" w14:textId="77777777" w:rsidR="006074EF" w:rsidRDefault="006074EF">
          <w:pPr>
            <w:spacing w:line="180" w:lineRule="exact"/>
            <w:rPr>
              <w:sz w:val="16"/>
            </w:rPr>
          </w:pPr>
          <w:r>
            <w:rPr>
              <w:sz w:val="16"/>
            </w:rPr>
            <w:t>Codice fiscale/Partita Iva 00390090215</w:t>
          </w:r>
        </w:p>
      </w:tc>
    </w:tr>
  </w:tbl>
  <w:p w14:paraId="4DA61F64" w14:textId="77777777" w:rsidR="006074EF" w:rsidRDefault="006074EF">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FC19B" w14:textId="77777777" w:rsidR="006074EF" w:rsidRDefault="006074EF">
      <w:r>
        <w:separator/>
      </w:r>
    </w:p>
  </w:footnote>
  <w:footnote w:type="continuationSeparator" w:id="0">
    <w:p w14:paraId="3E3FF64C" w14:textId="77777777" w:rsidR="006074EF" w:rsidRDefault="0060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5966C" w14:textId="77777777" w:rsidR="006074EF" w:rsidRDefault="006074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074EF" w:rsidRPr="003405F0" w14:paraId="34160F2A" w14:textId="77777777">
      <w:trPr>
        <w:cantSplit/>
        <w:trHeight w:hRule="exact" w:val="460"/>
      </w:trPr>
      <w:tc>
        <w:tcPr>
          <w:tcW w:w="5245" w:type="dxa"/>
        </w:tcPr>
        <w:p w14:paraId="521355CF" w14:textId="77777777" w:rsidR="006074EF" w:rsidRPr="00BB0450" w:rsidRDefault="006074EF">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6074EF" w:rsidRPr="00BB0450" w:rsidRDefault="006074EF">
          <w:pPr>
            <w:jc w:val="center"/>
            <w:rPr>
              <w:color w:val="FF0000"/>
              <w:sz w:val="15"/>
            </w:rPr>
          </w:pPr>
          <w:r w:rsidRPr="00BB0450">
            <w:rPr>
              <w:color w:val="FF0000"/>
              <w:lang w:val="it-IT" w:eastAsia="it-IT"/>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6074EF" w:rsidRPr="00BB0450" w:rsidRDefault="006074EF">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6074EF" w14:paraId="1703E89B" w14:textId="77777777">
      <w:trPr>
        <w:cantSplit/>
      </w:trPr>
      <w:tc>
        <w:tcPr>
          <w:tcW w:w="5245" w:type="dxa"/>
          <w:tcBorders>
            <w:top w:val="single" w:sz="2" w:space="0" w:color="auto"/>
          </w:tcBorders>
        </w:tcPr>
        <w:p w14:paraId="4D508AFC" w14:textId="77777777" w:rsidR="006074EF" w:rsidRPr="00BB0450" w:rsidRDefault="006074EF">
          <w:pPr>
            <w:spacing w:before="80" w:line="180" w:lineRule="exact"/>
            <w:jc w:val="right"/>
            <w:rPr>
              <w:color w:val="FF0000"/>
              <w:sz w:val="16"/>
              <w:lang w:val="it-IT"/>
            </w:rPr>
          </w:pPr>
        </w:p>
      </w:tc>
      <w:tc>
        <w:tcPr>
          <w:tcW w:w="851" w:type="dxa"/>
          <w:vMerge/>
        </w:tcPr>
        <w:p w14:paraId="25F0BF63" w14:textId="77777777" w:rsidR="006074EF" w:rsidRPr="00BB0450" w:rsidRDefault="006074EF">
          <w:pPr>
            <w:spacing w:line="180" w:lineRule="exact"/>
            <w:jc w:val="center"/>
            <w:rPr>
              <w:color w:val="FF0000"/>
              <w:sz w:val="16"/>
              <w:lang w:val="it-IT"/>
            </w:rPr>
          </w:pPr>
        </w:p>
      </w:tc>
      <w:tc>
        <w:tcPr>
          <w:tcW w:w="5245" w:type="dxa"/>
          <w:tcBorders>
            <w:top w:val="single" w:sz="2" w:space="0" w:color="auto"/>
          </w:tcBorders>
        </w:tcPr>
        <w:p w14:paraId="1FEB0AA4" w14:textId="18826A22" w:rsidR="006074EF" w:rsidRPr="00BB0450" w:rsidRDefault="006074EF">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0BFF508A" w14:textId="77777777" w:rsidR="006074EF" w:rsidRDefault="006074EF">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074EF" w:rsidRPr="003405F0" w14:paraId="1845BFF4" w14:textId="77777777" w:rsidTr="0067063B">
      <w:trPr>
        <w:cantSplit/>
        <w:trHeight w:hRule="exact" w:val="460"/>
      </w:trPr>
      <w:tc>
        <w:tcPr>
          <w:tcW w:w="4990" w:type="dxa"/>
        </w:tcPr>
        <w:p w14:paraId="4E3F6D87" w14:textId="77777777" w:rsidR="006074EF" w:rsidRPr="001E0C5E" w:rsidRDefault="006074EF"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6074EF" w:rsidRPr="001E0C5E" w:rsidRDefault="006074EF" w:rsidP="0067063B">
          <w:pPr>
            <w:jc w:val="center"/>
            <w:rPr>
              <w:color w:val="FF0000"/>
            </w:rPr>
          </w:pPr>
          <w:r w:rsidRPr="001E0C5E">
            <w:rPr>
              <w:color w:val="FF0000"/>
              <w:lang w:val="it-IT" w:eastAsia="it-IT"/>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6074EF" w:rsidRPr="001E0C5E" w:rsidRDefault="006074EF" w:rsidP="0067063B">
          <w:pPr>
            <w:spacing w:before="200" w:after="40"/>
            <w:rPr>
              <w:color w:val="FF0000"/>
              <w:spacing w:val="-2"/>
              <w:lang w:val="it-IT"/>
            </w:rPr>
          </w:pPr>
          <w:r w:rsidRPr="001E0C5E">
            <w:rPr>
              <w:color w:val="FF0000"/>
              <w:spacing w:val="-2"/>
              <w:lang w:val="it-IT"/>
            </w:rPr>
            <w:t>PROVINCIA AUTONOMA DI BOLZANO - ALTO ADIGE</w:t>
          </w:r>
        </w:p>
      </w:tc>
    </w:tr>
    <w:tr w:rsidR="006074EF" w:rsidRPr="003405F0" w14:paraId="6602546E" w14:textId="77777777" w:rsidTr="0067063B">
      <w:trPr>
        <w:cantSplit/>
        <w:trHeight w:hRule="exact" w:val="1242"/>
      </w:trPr>
      <w:tc>
        <w:tcPr>
          <w:tcW w:w="4990" w:type="dxa"/>
          <w:tcBorders>
            <w:top w:val="single" w:sz="2" w:space="0" w:color="auto"/>
          </w:tcBorders>
        </w:tcPr>
        <w:p w14:paraId="46E1B3DB" w14:textId="77777777" w:rsidR="006074EF" w:rsidRPr="001E0C5E" w:rsidRDefault="006074EF"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6074EF" w:rsidRPr="001E0C5E" w:rsidRDefault="006074EF"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6074EF" w:rsidRPr="001E0C5E" w:rsidRDefault="006074EF" w:rsidP="0067063B">
          <w:pPr>
            <w:spacing w:before="60" w:line="200" w:lineRule="exact"/>
            <w:jc w:val="right"/>
            <w:rPr>
              <w:b/>
              <w:color w:val="FF0000"/>
              <w:sz w:val="18"/>
              <w:lang w:val="de-DE"/>
            </w:rPr>
          </w:pPr>
        </w:p>
      </w:tc>
      <w:tc>
        <w:tcPr>
          <w:tcW w:w="1361" w:type="dxa"/>
          <w:vMerge/>
        </w:tcPr>
        <w:p w14:paraId="598C31A8" w14:textId="77777777" w:rsidR="006074EF" w:rsidRPr="001E0C5E" w:rsidRDefault="006074EF" w:rsidP="0067063B">
          <w:pPr>
            <w:jc w:val="center"/>
            <w:rPr>
              <w:color w:val="FF0000"/>
              <w:sz w:val="17"/>
              <w:lang w:val="de-DE"/>
            </w:rPr>
          </w:pPr>
        </w:p>
      </w:tc>
      <w:tc>
        <w:tcPr>
          <w:tcW w:w="4990" w:type="dxa"/>
          <w:tcBorders>
            <w:top w:val="single" w:sz="2" w:space="0" w:color="auto"/>
          </w:tcBorders>
        </w:tcPr>
        <w:p w14:paraId="7259D4EB" w14:textId="77777777" w:rsidR="006074EF" w:rsidRPr="001E0C5E" w:rsidRDefault="006074EF"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6074EF" w:rsidRPr="001E0C5E" w:rsidRDefault="006074EF"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6074EF" w:rsidRPr="00DD5DDA" w:rsidRDefault="006074EF">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97BB" w14:textId="77777777" w:rsidR="006074EF" w:rsidRDefault="006074E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074EF" w:rsidRPr="003405F0" w14:paraId="1D04ED80" w14:textId="77777777" w:rsidTr="00822115">
      <w:trPr>
        <w:cantSplit/>
        <w:trHeight w:hRule="exact" w:val="460"/>
      </w:trPr>
      <w:tc>
        <w:tcPr>
          <w:tcW w:w="4320" w:type="dxa"/>
        </w:tcPr>
        <w:p w14:paraId="27A6286F" w14:textId="77777777" w:rsidR="006074EF" w:rsidRPr="001E0C5E" w:rsidRDefault="006074EF">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6074EF" w:rsidRPr="001E0C5E" w:rsidRDefault="006074EF">
          <w:pPr>
            <w:jc w:val="center"/>
            <w:rPr>
              <w:color w:val="FF0000"/>
              <w:sz w:val="15"/>
            </w:rPr>
          </w:pPr>
          <w:r w:rsidRPr="001E0C5E">
            <w:rPr>
              <w:color w:val="FF0000"/>
              <w:lang w:val="it-IT" w:eastAsia="it-IT"/>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6074EF" w:rsidRPr="001E0C5E" w:rsidRDefault="006074EF">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6074EF" w14:paraId="18A1420C" w14:textId="77777777" w:rsidTr="00822115">
      <w:trPr>
        <w:cantSplit/>
      </w:trPr>
      <w:tc>
        <w:tcPr>
          <w:tcW w:w="4320" w:type="dxa"/>
          <w:tcBorders>
            <w:top w:val="single" w:sz="2" w:space="0" w:color="auto"/>
          </w:tcBorders>
        </w:tcPr>
        <w:p w14:paraId="61181859" w14:textId="77777777" w:rsidR="006074EF" w:rsidRPr="001E0C5E" w:rsidRDefault="006074EF">
          <w:pPr>
            <w:spacing w:before="80" w:line="180" w:lineRule="exact"/>
            <w:jc w:val="right"/>
            <w:rPr>
              <w:color w:val="FF0000"/>
              <w:sz w:val="16"/>
              <w:lang w:val="it-IT"/>
            </w:rPr>
          </w:pPr>
        </w:p>
      </w:tc>
      <w:tc>
        <w:tcPr>
          <w:tcW w:w="1260" w:type="dxa"/>
          <w:vMerge/>
        </w:tcPr>
        <w:p w14:paraId="746AE7CB" w14:textId="77777777" w:rsidR="006074EF" w:rsidRPr="001E0C5E" w:rsidRDefault="006074EF">
          <w:pPr>
            <w:spacing w:line="180" w:lineRule="exact"/>
            <w:jc w:val="center"/>
            <w:rPr>
              <w:color w:val="FF0000"/>
              <w:sz w:val="16"/>
              <w:lang w:val="it-IT"/>
            </w:rPr>
          </w:pPr>
        </w:p>
      </w:tc>
      <w:tc>
        <w:tcPr>
          <w:tcW w:w="4140" w:type="dxa"/>
          <w:tcBorders>
            <w:top w:val="single" w:sz="2" w:space="0" w:color="auto"/>
          </w:tcBorders>
        </w:tcPr>
        <w:p w14:paraId="444B524E" w14:textId="2CC23771" w:rsidR="006074EF" w:rsidRPr="001E0C5E" w:rsidRDefault="006074EF">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20</w:t>
          </w:r>
          <w:r w:rsidRPr="001E0C5E">
            <w:rPr>
              <w:rStyle w:val="Numeropagina"/>
              <w:color w:val="FF0000"/>
              <w:sz w:val="16"/>
            </w:rPr>
            <w:fldChar w:fldCharType="end"/>
          </w:r>
        </w:p>
      </w:tc>
    </w:tr>
  </w:tbl>
  <w:p w14:paraId="7D6F7350" w14:textId="77777777" w:rsidR="006074EF" w:rsidRDefault="006074EF">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074EF" w:rsidRPr="003405F0" w14:paraId="7BF311BB" w14:textId="77777777">
      <w:trPr>
        <w:cantSplit/>
        <w:trHeight w:hRule="exact" w:val="460"/>
      </w:trPr>
      <w:tc>
        <w:tcPr>
          <w:tcW w:w="4990" w:type="dxa"/>
        </w:tcPr>
        <w:p w14:paraId="05755814" w14:textId="77777777" w:rsidR="006074EF" w:rsidRDefault="006074EF">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6074EF" w:rsidRDefault="006074EF">
          <w:pPr>
            <w:jc w:val="center"/>
          </w:pPr>
          <w:r>
            <w:rPr>
              <w:lang w:val="it-IT" w:eastAsia="it-IT"/>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6074EF" w:rsidRPr="00E743D8" w:rsidRDefault="006074EF">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6074EF" w:rsidRPr="003405F0" w14:paraId="513470BE" w14:textId="77777777">
      <w:trPr>
        <w:cantSplit/>
        <w:trHeight w:hRule="exact" w:val="1800"/>
      </w:trPr>
      <w:tc>
        <w:tcPr>
          <w:tcW w:w="4990" w:type="dxa"/>
          <w:tcBorders>
            <w:top w:val="single" w:sz="2" w:space="0" w:color="auto"/>
          </w:tcBorders>
        </w:tcPr>
        <w:p w14:paraId="36FC22E1" w14:textId="77777777" w:rsidR="006074EF" w:rsidRPr="00E743D8" w:rsidRDefault="006074EF">
          <w:pPr>
            <w:spacing w:before="70" w:line="200" w:lineRule="exact"/>
            <w:jc w:val="right"/>
            <w:rPr>
              <w:b/>
              <w:sz w:val="18"/>
              <w:lang w:val="de-DE"/>
            </w:rPr>
          </w:pPr>
          <w:r>
            <w:rPr>
              <w:b/>
              <w:sz w:val="18"/>
              <w:lang w:val="de-DE"/>
            </w:rPr>
            <w:t>«ABT_BEZEICHNUNG_D»</w:t>
          </w:r>
        </w:p>
        <w:p w14:paraId="01D2D39B" w14:textId="77777777" w:rsidR="006074EF" w:rsidRPr="00E743D8" w:rsidRDefault="006074EF">
          <w:pPr>
            <w:spacing w:before="60" w:line="200" w:lineRule="exact"/>
            <w:jc w:val="right"/>
            <w:rPr>
              <w:b/>
              <w:sz w:val="18"/>
              <w:lang w:val="de-DE"/>
            </w:rPr>
          </w:pPr>
          <w:r>
            <w:rPr>
              <w:sz w:val="18"/>
              <w:lang w:val="de-DE"/>
            </w:rPr>
            <w:t>«AMT_BEZEICHNUNG_D»</w:t>
          </w:r>
        </w:p>
      </w:tc>
      <w:tc>
        <w:tcPr>
          <w:tcW w:w="1361" w:type="dxa"/>
          <w:vMerge/>
        </w:tcPr>
        <w:p w14:paraId="100C87D3" w14:textId="77777777" w:rsidR="006074EF" w:rsidRPr="00E743D8" w:rsidRDefault="006074EF">
          <w:pPr>
            <w:jc w:val="center"/>
            <w:rPr>
              <w:sz w:val="17"/>
              <w:lang w:val="de-DE"/>
            </w:rPr>
          </w:pPr>
        </w:p>
      </w:tc>
      <w:tc>
        <w:tcPr>
          <w:tcW w:w="4990" w:type="dxa"/>
          <w:tcBorders>
            <w:top w:val="single" w:sz="2" w:space="0" w:color="auto"/>
          </w:tcBorders>
        </w:tcPr>
        <w:p w14:paraId="4BC36B11" w14:textId="77777777" w:rsidR="006074EF" w:rsidRPr="00E743D8" w:rsidRDefault="006074EF">
          <w:pPr>
            <w:spacing w:before="70" w:line="200" w:lineRule="exact"/>
            <w:rPr>
              <w:b/>
              <w:sz w:val="18"/>
              <w:lang w:val="de-DE"/>
            </w:rPr>
          </w:pPr>
          <w:r>
            <w:rPr>
              <w:b/>
              <w:sz w:val="18"/>
              <w:lang w:val="de-DE"/>
            </w:rPr>
            <w:t>«ABT_BEZEICHNUNG_I»</w:t>
          </w:r>
        </w:p>
        <w:p w14:paraId="22EF4B9C" w14:textId="77777777" w:rsidR="006074EF" w:rsidRPr="00E743D8" w:rsidRDefault="006074EF">
          <w:pPr>
            <w:spacing w:before="60" w:line="200" w:lineRule="exact"/>
            <w:rPr>
              <w:b/>
              <w:sz w:val="18"/>
              <w:lang w:val="de-DE"/>
            </w:rPr>
          </w:pPr>
          <w:r>
            <w:rPr>
              <w:sz w:val="18"/>
              <w:lang w:val="de-DE"/>
            </w:rPr>
            <w:t>«AMT_BEZEICHNUNG_I»</w:t>
          </w:r>
        </w:p>
      </w:tc>
    </w:tr>
  </w:tbl>
  <w:p w14:paraId="63D61764" w14:textId="77777777" w:rsidR="006074EF" w:rsidRPr="00E743D8" w:rsidRDefault="006074EF">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168"/>
    <w:multiLevelType w:val="hybridMultilevel"/>
    <w:tmpl w:val="7D686BB6"/>
    <w:lvl w:ilvl="0" w:tplc="96D01954">
      <w:start w:val="3"/>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6"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7" w15:restartNumberingAfterBreak="0">
    <w:nsid w:val="0AE10BFC"/>
    <w:multiLevelType w:val="hybridMultilevel"/>
    <w:tmpl w:val="CAAEE902"/>
    <w:lvl w:ilvl="0" w:tplc="A448E34A">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9" w15:restartNumberingAfterBreak="0">
    <w:nsid w:val="0D674A01"/>
    <w:multiLevelType w:val="hybridMultilevel"/>
    <w:tmpl w:val="C0E81E94"/>
    <w:lvl w:ilvl="0" w:tplc="992E1498">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3"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7"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3" w15:restartNumberingAfterBreak="0">
    <w:nsid w:val="3BF61108"/>
    <w:multiLevelType w:val="hybridMultilevel"/>
    <w:tmpl w:val="9758A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01B113B"/>
    <w:multiLevelType w:val="hybridMultilevel"/>
    <w:tmpl w:val="78B09CC0"/>
    <w:lvl w:ilvl="0" w:tplc="181A23F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45DF4654"/>
    <w:multiLevelType w:val="hybridMultilevel"/>
    <w:tmpl w:val="873ED0F8"/>
    <w:lvl w:ilvl="0" w:tplc="4C34E886">
      <w:start w:val="1"/>
      <w:numFmt w:val="lowerLetter"/>
      <w:lvlText w:val="%1)"/>
      <w:lvlJc w:val="left"/>
      <w:pPr>
        <w:tabs>
          <w:tab w:val="num" w:pos="4320"/>
        </w:tabs>
        <w:ind w:left="4320" w:hanging="360"/>
      </w:pPr>
      <w:rPr>
        <w:rFonts w:hint="default"/>
        <w:b w:val="0"/>
      </w:rPr>
    </w:lvl>
    <w:lvl w:ilvl="1" w:tplc="6BB476E0">
      <w:start w:val="1"/>
      <w:numFmt w:val="lowerLetter"/>
      <w:lvlText w:val="%2)"/>
      <w:lvlJc w:val="left"/>
      <w:pPr>
        <w:tabs>
          <w:tab w:val="num" w:pos="1440"/>
        </w:tabs>
        <w:ind w:left="1440" w:hanging="360"/>
      </w:pPr>
      <w:rPr>
        <w:rFonts w:hint="default"/>
        <w:b w:val="0"/>
      </w:rPr>
    </w:lvl>
    <w:lvl w:ilvl="2" w:tplc="6F6E43AE">
      <w:start w:val="1"/>
      <w:numFmt w:val="lowerLetter"/>
      <w:lvlText w:val="%3."/>
      <w:lvlJc w:val="left"/>
      <w:pPr>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4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42"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0"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A43182C"/>
    <w:multiLevelType w:val="hybridMultilevel"/>
    <w:tmpl w:val="20D6F1EA"/>
    <w:lvl w:ilvl="0" w:tplc="5DBC8822">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4"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7"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9"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0"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2"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3"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F85737"/>
    <w:multiLevelType w:val="hybridMultilevel"/>
    <w:tmpl w:val="1ED8C4D4"/>
    <w:lvl w:ilvl="0" w:tplc="4B3EF69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70"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5"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95464A"/>
    <w:multiLevelType w:val="hybridMultilevel"/>
    <w:tmpl w:val="FF2A727A"/>
    <w:lvl w:ilvl="0" w:tplc="11F0735A">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7" w15:restartNumberingAfterBreak="0">
    <w:nsid w:val="7B070984"/>
    <w:multiLevelType w:val="hybridMultilevel"/>
    <w:tmpl w:val="95E610F0"/>
    <w:lvl w:ilvl="0" w:tplc="6BB476E0">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8"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0"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57"/>
  </w:num>
  <w:num w:numId="4">
    <w:abstractNumId w:val="39"/>
  </w:num>
  <w:num w:numId="5">
    <w:abstractNumId w:val="63"/>
  </w:num>
  <w:num w:numId="6">
    <w:abstractNumId w:val="69"/>
  </w:num>
  <w:num w:numId="7">
    <w:abstractNumId w:val="78"/>
  </w:num>
  <w:num w:numId="8">
    <w:abstractNumId w:val="13"/>
  </w:num>
  <w:num w:numId="9">
    <w:abstractNumId w:val="73"/>
  </w:num>
  <w:num w:numId="10">
    <w:abstractNumId w:val="12"/>
  </w:num>
  <w:num w:numId="11">
    <w:abstractNumId w:val="15"/>
  </w:num>
  <w:num w:numId="12">
    <w:abstractNumId w:val="4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79"/>
  </w:num>
  <w:num w:numId="16">
    <w:abstractNumId w:val="65"/>
  </w:num>
  <w:num w:numId="17">
    <w:abstractNumId w:val="43"/>
  </w:num>
  <w:num w:numId="18">
    <w:abstractNumId w:val="62"/>
  </w:num>
  <w:num w:numId="19">
    <w:abstractNumId w:val="48"/>
  </w:num>
  <w:num w:numId="20">
    <w:abstractNumId w:val="67"/>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num>
  <w:num w:numId="24">
    <w:abstractNumId w:val="40"/>
  </w:num>
  <w:num w:numId="25">
    <w:abstractNumId w:val="71"/>
  </w:num>
  <w:num w:numId="26">
    <w:abstractNumId w:val="21"/>
  </w:num>
  <w:num w:numId="27">
    <w:abstractNumId w:val="16"/>
  </w:num>
  <w:num w:numId="28">
    <w:abstractNumId w:val="52"/>
  </w:num>
  <w:num w:numId="29">
    <w:abstractNumId w:val="36"/>
  </w:num>
  <w:num w:numId="30">
    <w:abstractNumId w:val="27"/>
  </w:num>
  <w:num w:numId="31">
    <w:abstractNumId w:val="77"/>
  </w:num>
  <w:num w:numId="32">
    <w:abstractNumId w:val="38"/>
  </w:num>
  <w:num w:numId="3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num>
  <w:num w:numId="35">
    <w:abstractNumId w:val="19"/>
  </w:num>
  <w:num w:numId="36">
    <w:abstractNumId w:val="51"/>
  </w:num>
  <w:num w:numId="37">
    <w:abstractNumId w:val="1"/>
  </w:num>
  <w:num w:numId="38">
    <w:abstractNumId w:val="22"/>
  </w:num>
  <w:num w:numId="39">
    <w:abstractNumId w:val="17"/>
  </w:num>
  <w:num w:numId="40">
    <w:abstractNumId w:val="3"/>
  </w:num>
  <w:num w:numId="41">
    <w:abstractNumId w:val="23"/>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41"/>
  </w:num>
  <w:num w:numId="48">
    <w:abstractNumId w:val="50"/>
  </w:num>
  <w:num w:numId="49">
    <w:abstractNumId w:val="61"/>
  </w:num>
  <w:num w:numId="50">
    <w:abstractNumId w:val="46"/>
  </w:num>
  <w:num w:numId="51">
    <w:abstractNumId w:val="56"/>
  </w:num>
  <w:num w:numId="52">
    <w:abstractNumId w:val="81"/>
  </w:num>
  <w:num w:numId="53">
    <w:abstractNumId w:val="31"/>
  </w:num>
  <w:num w:numId="54">
    <w:abstractNumId w:val="54"/>
  </w:num>
  <w:num w:numId="55">
    <w:abstractNumId w:val="34"/>
  </w:num>
  <w:num w:numId="56">
    <w:abstractNumId w:val="70"/>
  </w:num>
  <w:num w:numId="57">
    <w:abstractNumId w:val="58"/>
  </w:num>
  <w:num w:numId="58">
    <w:abstractNumId w:val="14"/>
  </w:num>
  <w:num w:numId="59">
    <w:abstractNumId w:val="45"/>
  </w:num>
  <w:num w:numId="60">
    <w:abstractNumId w:val="47"/>
  </w:num>
  <w:num w:numId="61">
    <w:abstractNumId w:val="6"/>
  </w:num>
  <w:num w:numId="62">
    <w:abstractNumId w:val="8"/>
  </w:num>
  <w:num w:numId="63">
    <w:abstractNumId w:val="20"/>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num>
  <w:num w:numId="66">
    <w:abstractNumId w:val="26"/>
  </w:num>
  <w:num w:numId="67">
    <w:abstractNumId w:val="82"/>
  </w:num>
  <w:num w:numId="68">
    <w:abstractNumId w:val="24"/>
  </w:num>
  <w:num w:numId="69">
    <w:abstractNumId w:val="80"/>
  </w:num>
  <w:num w:numId="70">
    <w:abstractNumId w:val="29"/>
  </w:num>
  <w:num w:numId="71">
    <w:abstractNumId w:val="0"/>
  </w:num>
  <w:num w:numId="72">
    <w:abstractNumId w:val="30"/>
  </w:num>
  <w:num w:numId="73">
    <w:abstractNumId w:val="19"/>
  </w:num>
  <w:num w:numId="74">
    <w:abstractNumId w:val="5"/>
  </w:num>
  <w:num w:numId="75">
    <w:abstractNumId w:val="11"/>
  </w:num>
  <w:num w:numId="76">
    <w:abstractNumId w:val="42"/>
  </w:num>
  <w:num w:numId="77">
    <w:abstractNumId w:val="75"/>
  </w:num>
  <w:num w:numId="78">
    <w:abstractNumId w:val="76"/>
  </w:num>
  <w:num w:numId="79">
    <w:abstractNumId w:val="72"/>
  </w:num>
  <w:num w:numId="80">
    <w:abstractNumId w:val="1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35"/>
  </w:num>
  <w:num w:numId="83">
    <w:abstractNumId w:val="9"/>
  </w:num>
  <w:num w:numId="84">
    <w:abstractNumId w:val="68"/>
  </w:num>
  <w:num w:numId="85">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164"/>
    <w:rsid w:val="000002C4"/>
    <w:rsid w:val="00000AFE"/>
    <w:rsid w:val="00001552"/>
    <w:rsid w:val="000022C3"/>
    <w:rsid w:val="000031CB"/>
    <w:rsid w:val="00003D03"/>
    <w:rsid w:val="00004746"/>
    <w:rsid w:val="00004AF1"/>
    <w:rsid w:val="00004C45"/>
    <w:rsid w:val="000055F2"/>
    <w:rsid w:val="00006E10"/>
    <w:rsid w:val="00006FF6"/>
    <w:rsid w:val="000074F1"/>
    <w:rsid w:val="000074F3"/>
    <w:rsid w:val="00007731"/>
    <w:rsid w:val="00007BDC"/>
    <w:rsid w:val="00007D47"/>
    <w:rsid w:val="0001007E"/>
    <w:rsid w:val="00010611"/>
    <w:rsid w:val="00010C90"/>
    <w:rsid w:val="000115D0"/>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A5A"/>
    <w:rsid w:val="00022EF3"/>
    <w:rsid w:val="00023366"/>
    <w:rsid w:val="00023647"/>
    <w:rsid w:val="00023DC5"/>
    <w:rsid w:val="00023DF6"/>
    <w:rsid w:val="00024358"/>
    <w:rsid w:val="000245D1"/>
    <w:rsid w:val="00024E51"/>
    <w:rsid w:val="00025247"/>
    <w:rsid w:val="00025363"/>
    <w:rsid w:val="00026275"/>
    <w:rsid w:val="00026ADE"/>
    <w:rsid w:val="00026CE9"/>
    <w:rsid w:val="00026F7C"/>
    <w:rsid w:val="00027461"/>
    <w:rsid w:val="0002755D"/>
    <w:rsid w:val="00027613"/>
    <w:rsid w:val="00027E72"/>
    <w:rsid w:val="00027F16"/>
    <w:rsid w:val="00030078"/>
    <w:rsid w:val="000302BE"/>
    <w:rsid w:val="00030472"/>
    <w:rsid w:val="00032259"/>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F4B"/>
    <w:rsid w:val="0004310F"/>
    <w:rsid w:val="00044DBE"/>
    <w:rsid w:val="000452FB"/>
    <w:rsid w:val="00045310"/>
    <w:rsid w:val="000453CA"/>
    <w:rsid w:val="00045478"/>
    <w:rsid w:val="0004569A"/>
    <w:rsid w:val="00045910"/>
    <w:rsid w:val="000459E2"/>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EBA"/>
    <w:rsid w:val="0005396C"/>
    <w:rsid w:val="000539ED"/>
    <w:rsid w:val="00053A27"/>
    <w:rsid w:val="00053D06"/>
    <w:rsid w:val="0005455F"/>
    <w:rsid w:val="00054F30"/>
    <w:rsid w:val="00055660"/>
    <w:rsid w:val="00055ADE"/>
    <w:rsid w:val="00055FB7"/>
    <w:rsid w:val="0005608B"/>
    <w:rsid w:val="000560D4"/>
    <w:rsid w:val="0005669E"/>
    <w:rsid w:val="000571E3"/>
    <w:rsid w:val="00057609"/>
    <w:rsid w:val="00057919"/>
    <w:rsid w:val="00057BEE"/>
    <w:rsid w:val="00057C4E"/>
    <w:rsid w:val="00060C01"/>
    <w:rsid w:val="00060ECE"/>
    <w:rsid w:val="0006145C"/>
    <w:rsid w:val="00061C05"/>
    <w:rsid w:val="00062B29"/>
    <w:rsid w:val="000631A9"/>
    <w:rsid w:val="000635B6"/>
    <w:rsid w:val="000646AB"/>
    <w:rsid w:val="00064BB3"/>
    <w:rsid w:val="0006512E"/>
    <w:rsid w:val="00065285"/>
    <w:rsid w:val="000658D4"/>
    <w:rsid w:val="00066354"/>
    <w:rsid w:val="0006648B"/>
    <w:rsid w:val="000665C3"/>
    <w:rsid w:val="0006705E"/>
    <w:rsid w:val="0006765A"/>
    <w:rsid w:val="0006770C"/>
    <w:rsid w:val="00067BF0"/>
    <w:rsid w:val="00070916"/>
    <w:rsid w:val="00071DA2"/>
    <w:rsid w:val="00072A7D"/>
    <w:rsid w:val="00072D8C"/>
    <w:rsid w:val="000732F6"/>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47E2"/>
    <w:rsid w:val="0008489F"/>
    <w:rsid w:val="000856C0"/>
    <w:rsid w:val="00085972"/>
    <w:rsid w:val="00085C24"/>
    <w:rsid w:val="00085C48"/>
    <w:rsid w:val="00085FC9"/>
    <w:rsid w:val="00086784"/>
    <w:rsid w:val="0008690C"/>
    <w:rsid w:val="00086CE2"/>
    <w:rsid w:val="0008747D"/>
    <w:rsid w:val="000878B3"/>
    <w:rsid w:val="00087914"/>
    <w:rsid w:val="00087A6B"/>
    <w:rsid w:val="0009102C"/>
    <w:rsid w:val="000911FE"/>
    <w:rsid w:val="00093147"/>
    <w:rsid w:val="00093499"/>
    <w:rsid w:val="0009368F"/>
    <w:rsid w:val="00093C64"/>
    <w:rsid w:val="0009464E"/>
    <w:rsid w:val="00094702"/>
    <w:rsid w:val="00096118"/>
    <w:rsid w:val="00096695"/>
    <w:rsid w:val="000969C4"/>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B84"/>
    <w:rsid w:val="000A2F9E"/>
    <w:rsid w:val="000A30FA"/>
    <w:rsid w:val="000A3AA1"/>
    <w:rsid w:val="000A3AF1"/>
    <w:rsid w:val="000A43C8"/>
    <w:rsid w:val="000A4682"/>
    <w:rsid w:val="000A4B80"/>
    <w:rsid w:val="000A529A"/>
    <w:rsid w:val="000A5495"/>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9CE"/>
    <w:rsid w:val="000C0AFA"/>
    <w:rsid w:val="000C0BDD"/>
    <w:rsid w:val="000C0DF0"/>
    <w:rsid w:val="000C14E2"/>
    <w:rsid w:val="000C155F"/>
    <w:rsid w:val="000C212A"/>
    <w:rsid w:val="000C32AE"/>
    <w:rsid w:val="000C3B2B"/>
    <w:rsid w:val="000C3BA8"/>
    <w:rsid w:val="000C3DFB"/>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6F51"/>
    <w:rsid w:val="000E719C"/>
    <w:rsid w:val="000E72E5"/>
    <w:rsid w:val="000E7F07"/>
    <w:rsid w:val="000F0851"/>
    <w:rsid w:val="000F095C"/>
    <w:rsid w:val="000F15E5"/>
    <w:rsid w:val="000F1618"/>
    <w:rsid w:val="000F161D"/>
    <w:rsid w:val="000F1769"/>
    <w:rsid w:val="000F177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209"/>
    <w:rsid w:val="00102328"/>
    <w:rsid w:val="00102AA9"/>
    <w:rsid w:val="00102F8D"/>
    <w:rsid w:val="001032A5"/>
    <w:rsid w:val="001036ED"/>
    <w:rsid w:val="00103BE2"/>
    <w:rsid w:val="00103BF8"/>
    <w:rsid w:val="001043B0"/>
    <w:rsid w:val="001044B8"/>
    <w:rsid w:val="001049EE"/>
    <w:rsid w:val="00105119"/>
    <w:rsid w:val="00105472"/>
    <w:rsid w:val="00105B2B"/>
    <w:rsid w:val="001063D7"/>
    <w:rsid w:val="00106587"/>
    <w:rsid w:val="00106F3E"/>
    <w:rsid w:val="0010730B"/>
    <w:rsid w:val="00107A94"/>
    <w:rsid w:val="00107BD3"/>
    <w:rsid w:val="00111061"/>
    <w:rsid w:val="0011120B"/>
    <w:rsid w:val="001117A9"/>
    <w:rsid w:val="00111C69"/>
    <w:rsid w:val="00111FB9"/>
    <w:rsid w:val="00112BDC"/>
    <w:rsid w:val="00113066"/>
    <w:rsid w:val="00113226"/>
    <w:rsid w:val="001134B4"/>
    <w:rsid w:val="0011391D"/>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472AA"/>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D53"/>
    <w:rsid w:val="001635A0"/>
    <w:rsid w:val="00163CA6"/>
    <w:rsid w:val="001642E9"/>
    <w:rsid w:val="00164BC1"/>
    <w:rsid w:val="00164DEF"/>
    <w:rsid w:val="00164E12"/>
    <w:rsid w:val="001655CF"/>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3EA8"/>
    <w:rsid w:val="00174B93"/>
    <w:rsid w:val="00174D0E"/>
    <w:rsid w:val="00174D26"/>
    <w:rsid w:val="0017506F"/>
    <w:rsid w:val="00175177"/>
    <w:rsid w:val="001756F7"/>
    <w:rsid w:val="00176032"/>
    <w:rsid w:val="0017636B"/>
    <w:rsid w:val="00176590"/>
    <w:rsid w:val="00176803"/>
    <w:rsid w:val="00176ACB"/>
    <w:rsid w:val="00176B29"/>
    <w:rsid w:val="00176E25"/>
    <w:rsid w:val="001770A4"/>
    <w:rsid w:val="001772D6"/>
    <w:rsid w:val="001774EC"/>
    <w:rsid w:val="001776BB"/>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15"/>
    <w:rsid w:val="001952EB"/>
    <w:rsid w:val="00195602"/>
    <w:rsid w:val="0019609B"/>
    <w:rsid w:val="00196470"/>
    <w:rsid w:val="001965AC"/>
    <w:rsid w:val="001977EB"/>
    <w:rsid w:val="00197E55"/>
    <w:rsid w:val="001A009F"/>
    <w:rsid w:val="001A057A"/>
    <w:rsid w:val="001A0C95"/>
    <w:rsid w:val="001A0DEB"/>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C21"/>
    <w:rsid w:val="001D2DD7"/>
    <w:rsid w:val="001D3239"/>
    <w:rsid w:val="001D3586"/>
    <w:rsid w:val="001D3AF3"/>
    <w:rsid w:val="001D3D9C"/>
    <w:rsid w:val="001D437F"/>
    <w:rsid w:val="001D464A"/>
    <w:rsid w:val="001D477C"/>
    <w:rsid w:val="001D4B34"/>
    <w:rsid w:val="001D4B91"/>
    <w:rsid w:val="001D53DC"/>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7DA"/>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990"/>
    <w:rsid w:val="00211C25"/>
    <w:rsid w:val="00211ED2"/>
    <w:rsid w:val="002124E1"/>
    <w:rsid w:val="00212607"/>
    <w:rsid w:val="0021283B"/>
    <w:rsid w:val="002129D4"/>
    <w:rsid w:val="0021303C"/>
    <w:rsid w:val="00213450"/>
    <w:rsid w:val="00213DB0"/>
    <w:rsid w:val="00214DDD"/>
    <w:rsid w:val="002153C9"/>
    <w:rsid w:val="00215472"/>
    <w:rsid w:val="00215993"/>
    <w:rsid w:val="002159C2"/>
    <w:rsid w:val="00216324"/>
    <w:rsid w:val="00216D46"/>
    <w:rsid w:val="0021717F"/>
    <w:rsid w:val="00220BD7"/>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6F2"/>
    <w:rsid w:val="002267DC"/>
    <w:rsid w:val="00226E55"/>
    <w:rsid w:val="0022714E"/>
    <w:rsid w:val="00227CD2"/>
    <w:rsid w:val="002308ED"/>
    <w:rsid w:val="00230BA6"/>
    <w:rsid w:val="002313DB"/>
    <w:rsid w:val="00231604"/>
    <w:rsid w:val="00231DF9"/>
    <w:rsid w:val="00232607"/>
    <w:rsid w:val="00232B47"/>
    <w:rsid w:val="00232CD9"/>
    <w:rsid w:val="002330BF"/>
    <w:rsid w:val="00233E2F"/>
    <w:rsid w:val="00234C87"/>
    <w:rsid w:val="00234FD2"/>
    <w:rsid w:val="00235343"/>
    <w:rsid w:val="002353B2"/>
    <w:rsid w:val="00235528"/>
    <w:rsid w:val="00235840"/>
    <w:rsid w:val="0023590A"/>
    <w:rsid w:val="00235BFF"/>
    <w:rsid w:val="00235E3D"/>
    <w:rsid w:val="002360CA"/>
    <w:rsid w:val="0023611B"/>
    <w:rsid w:val="00236211"/>
    <w:rsid w:val="00236444"/>
    <w:rsid w:val="00236578"/>
    <w:rsid w:val="00237AB0"/>
    <w:rsid w:val="00240458"/>
    <w:rsid w:val="002408F2"/>
    <w:rsid w:val="00241575"/>
    <w:rsid w:val="00241C49"/>
    <w:rsid w:val="0024236C"/>
    <w:rsid w:val="0024302F"/>
    <w:rsid w:val="002430B3"/>
    <w:rsid w:val="00243303"/>
    <w:rsid w:val="00243592"/>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6E1C"/>
    <w:rsid w:val="00276E7C"/>
    <w:rsid w:val="0027721C"/>
    <w:rsid w:val="002777C7"/>
    <w:rsid w:val="00277A43"/>
    <w:rsid w:val="00277EA5"/>
    <w:rsid w:val="00277F5C"/>
    <w:rsid w:val="0028025F"/>
    <w:rsid w:val="00280509"/>
    <w:rsid w:val="002809A0"/>
    <w:rsid w:val="00281069"/>
    <w:rsid w:val="00281280"/>
    <w:rsid w:val="00281327"/>
    <w:rsid w:val="00281957"/>
    <w:rsid w:val="00281F50"/>
    <w:rsid w:val="00281FCC"/>
    <w:rsid w:val="00282188"/>
    <w:rsid w:val="002824D2"/>
    <w:rsid w:val="0028279C"/>
    <w:rsid w:val="00282B3F"/>
    <w:rsid w:val="00283FDF"/>
    <w:rsid w:val="0028420B"/>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5074"/>
    <w:rsid w:val="002952FA"/>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697"/>
    <w:rsid w:val="002B7737"/>
    <w:rsid w:val="002B79DD"/>
    <w:rsid w:val="002B7B97"/>
    <w:rsid w:val="002B7FD0"/>
    <w:rsid w:val="002C0473"/>
    <w:rsid w:val="002C0570"/>
    <w:rsid w:val="002C05EA"/>
    <w:rsid w:val="002C06FC"/>
    <w:rsid w:val="002C07F3"/>
    <w:rsid w:val="002C093D"/>
    <w:rsid w:val="002C0A2E"/>
    <w:rsid w:val="002C1022"/>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1F97"/>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4392"/>
    <w:rsid w:val="002E4AC8"/>
    <w:rsid w:val="002E5828"/>
    <w:rsid w:val="002E5AED"/>
    <w:rsid w:val="002E5E4F"/>
    <w:rsid w:val="002E6839"/>
    <w:rsid w:val="002E6FEC"/>
    <w:rsid w:val="002E77D8"/>
    <w:rsid w:val="002E7B33"/>
    <w:rsid w:val="002E7E2D"/>
    <w:rsid w:val="002E7EC5"/>
    <w:rsid w:val="002E7F67"/>
    <w:rsid w:val="002F0C8E"/>
    <w:rsid w:val="002F0DFC"/>
    <w:rsid w:val="002F0ED9"/>
    <w:rsid w:val="002F1C03"/>
    <w:rsid w:val="002F2075"/>
    <w:rsid w:val="002F2851"/>
    <w:rsid w:val="002F2DA9"/>
    <w:rsid w:val="002F310E"/>
    <w:rsid w:val="002F3189"/>
    <w:rsid w:val="002F379F"/>
    <w:rsid w:val="002F40A2"/>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2229"/>
    <w:rsid w:val="003030AD"/>
    <w:rsid w:val="003038AB"/>
    <w:rsid w:val="00303959"/>
    <w:rsid w:val="003040C1"/>
    <w:rsid w:val="0030416E"/>
    <w:rsid w:val="00305591"/>
    <w:rsid w:val="00305809"/>
    <w:rsid w:val="00305E99"/>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88C"/>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EE7"/>
    <w:rsid w:val="00323229"/>
    <w:rsid w:val="0032382E"/>
    <w:rsid w:val="003247BC"/>
    <w:rsid w:val="003256B0"/>
    <w:rsid w:val="00325BBE"/>
    <w:rsid w:val="00326208"/>
    <w:rsid w:val="0032635F"/>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85E"/>
    <w:rsid w:val="00336CBD"/>
    <w:rsid w:val="00336FEC"/>
    <w:rsid w:val="003372D7"/>
    <w:rsid w:val="00337E0B"/>
    <w:rsid w:val="00337E79"/>
    <w:rsid w:val="003400F9"/>
    <w:rsid w:val="003405F0"/>
    <w:rsid w:val="00340BC7"/>
    <w:rsid w:val="00340C41"/>
    <w:rsid w:val="00341625"/>
    <w:rsid w:val="003416A8"/>
    <w:rsid w:val="0034197C"/>
    <w:rsid w:val="003419A3"/>
    <w:rsid w:val="00342432"/>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CEF"/>
    <w:rsid w:val="00351D29"/>
    <w:rsid w:val="00351FFE"/>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A4E"/>
    <w:rsid w:val="00371160"/>
    <w:rsid w:val="00371221"/>
    <w:rsid w:val="003722A8"/>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4A7"/>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5427"/>
    <w:rsid w:val="003858B0"/>
    <w:rsid w:val="0038591C"/>
    <w:rsid w:val="00385959"/>
    <w:rsid w:val="00385B67"/>
    <w:rsid w:val="0038621D"/>
    <w:rsid w:val="003865C3"/>
    <w:rsid w:val="00386B4D"/>
    <w:rsid w:val="00386C63"/>
    <w:rsid w:val="003871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BE0"/>
    <w:rsid w:val="00394F9D"/>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DEA"/>
    <w:rsid w:val="003B2118"/>
    <w:rsid w:val="003B2468"/>
    <w:rsid w:val="003B269E"/>
    <w:rsid w:val="003B2D07"/>
    <w:rsid w:val="003B4DC5"/>
    <w:rsid w:val="003B5306"/>
    <w:rsid w:val="003B5AFF"/>
    <w:rsid w:val="003B629E"/>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A5A"/>
    <w:rsid w:val="003D224F"/>
    <w:rsid w:val="003D229A"/>
    <w:rsid w:val="003D3F1D"/>
    <w:rsid w:val="003D4254"/>
    <w:rsid w:val="003D4385"/>
    <w:rsid w:val="003D4F4B"/>
    <w:rsid w:val="003D5EDB"/>
    <w:rsid w:val="003D5FA2"/>
    <w:rsid w:val="003D6143"/>
    <w:rsid w:val="003D63DD"/>
    <w:rsid w:val="003D66A0"/>
    <w:rsid w:val="003D6F9C"/>
    <w:rsid w:val="003D6FD5"/>
    <w:rsid w:val="003D7692"/>
    <w:rsid w:val="003E0744"/>
    <w:rsid w:val="003E095C"/>
    <w:rsid w:val="003E0D9B"/>
    <w:rsid w:val="003E0E36"/>
    <w:rsid w:val="003E1001"/>
    <w:rsid w:val="003E1307"/>
    <w:rsid w:val="003E1C59"/>
    <w:rsid w:val="003E21F6"/>
    <w:rsid w:val="003E3F38"/>
    <w:rsid w:val="003E454E"/>
    <w:rsid w:val="003E4A3E"/>
    <w:rsid w:val="003E4BAF"/>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7D7"/>
    <w:rsid w:val="003F38DB"/>
    <w:rsid w:val="003F3B0B"/>
    <w:rsid w:val="003F3B71"/>
    <w:rsid w:val="003F3D6D"/>
    <w:rsid w:val="003F4A7C"/>
    <w:rsid w:val="003F4D5F"/>
    <w:rsid w:val="003F4DE8"/>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5AD"/>
    <w:rsid w:val="00412DA7"/>
    <w:rsid w:val="004131B4"/>
    <w:rsid w:val="004138B1"/>
    <w:rsid w:val="004146C5"/>
    <w:rsid w:val="0041495E"/>
    <w:rsid w:val="00415033"/>
    <w:rsid w:val="0041503F"/>
    <w:rsid w:val="00415EA3"/>
    <w:rsid w:val="00415EC2"/>
    <w:rsid w:val="004165E1"/>
    <w:rsid w:val="0041736F"/>
    <w:rsid w:val="00417D2A"/>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BB6"/>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2E09"/>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635"/>
    <w:rsid w:val="00441AF0"/>
    <w:rsid w:val="00441EF2"/>
    <w:rsid w:val="00441F23"/>
    <w:rsid w:val="004432E3"/>
    <w:rsid w:val="00443330"/>
    <w:rsid w:val="004436C2"/>
    <w:rsid w:val="00443833"/>
    <w:rsid w:val="00443B59"/>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0B3F"/>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62E5"/>
    <w:rsid w:val="00456459"/>
    <w:rsid w:val="004565D9"/>
    <w:rsid w:val="00456795"/>
    <w:rsid w:val="004569EF"/>
    <w:rsid w:val="00456AE7"/>
    <w:rsid w:val="00456FC0"/>
    <w:rsid w:val="0045704B"/>
    <w:rsid w:val="0045714A"/>
    <w:rsid w:val="00457270"/>
    <w:rsid w:val="00457496"/>
    <w:rsid w:val="00457A2A"/>
    <w:rsid w:val="004600FD"/>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ACE"/>
    <w:rsid w:val="00487C10"/>
    <w:rsid w:val="00490080"/>
    <w:rsid w:val="00490726"/>
    <w:rsid w:val="00490971"/>
    <w:rsid w:val="00490F25"/>
    <w:rsid w:val="004911EA"/>
    <w:rsid w:val="0049174D"/>
    <w:rsid w:val="00491C21"/>
    <w:rsid w:val="00492203"/>
    <w:rsid w:val="00492638"/>
    <w:rsid w:val="004926E6"/>
    <w:rsid w:val="00492A98"/>
    <w:rsid w:val="0049340D"/>
    <w:rsid w:val="0049396D"/>
    <w:rsid w:val="00494129"/>
    <w:rsid w:val="004945DE"/>
    <w:rsid w:val="0049463E"/>
    <w:rsid w:val="004946B9"/>
    <w:rsid w:val="004948F1"/>
    <w:rsid w:val="0049591D"/>
    <w:rsid w:val="00495B87"/>
    <w:rsid w:val="00495B95"/>
    <w:rsid w:val="00495BE7"/>
    <w:rsid w:val="00496CBA"/>
    <w:rsid w:val="0049704F"/>
    <w:rsid w:val="004971CF"/>
    <w:rsid w:val="00497E70"/>
    <w:rsid w:val="00497FF5"/>
    <w:rsid w:val="004A0E91"/>
    <w:rsid w:val="004A13EC"/>
    <w:rsid w:val="004A399A"/>
    <w:rsid w:val="004A468E"/>
    <w:rsid w:val="004A4BD5"/>
    <w:rsid w:val="004A4D6E"/>
    <w:rsid w:val="004A52D3"/>
    <w:rsid w:val="004A6314"/>
    <w:rsid w:val="004A65AD"/>
    <w:rsid w:val="004A65E4"/>
    <w:rsid w:val="004A66F6"/>
    <w:rsid w:val="004A684A"/>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A14"/>
    <w:rsid w:val="004C3E52"/>
    <w:rsid w:val="004C4248"/>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3E7"/>
    <w:rsid w:val="004D3720"/>
    <w:rsid w:val="004D3B50"/>
    <w:rsid w:val="004D3B9C"/>
    <w:rsid w:val="004D451F"/>
    <w:rsid w:val="004D45C5"/>
    <w:rsid w:val="004D48FE"/>
    <w:rsid w:val="004D49A2"/>
    <w:rsid w:val="004D4BED"/>
    <w:rsid w:val="004D4C49"/>
    <w:rsid w:val="004D4D82"/>
    <w:rsid w:val="004D4DBB"/>
    <w:rsid w:val="004D54FC"/>
    <w:rsid w:val="004D5922"/>
    <w:rsid w:val="004D620A"/>
    <w:rsid w:val="004D6342"/>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4F7D8A"/>
    <w:rsid w:val="005001D7"/>
    <w:rsid w:val="00500F9C"/>
    <w:rsid w:val="00500FA2"/>
    <w:rsid w:val="00501CB0"/>
    <w:rsid w:val="00502A0C"/>
    <w:rsid w:val="00503336"/>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2ECD"/>
    <w:rsid w:val="005136AF"/>
    <w:rsid w:val="00513C91"/>
    <w:rsid w:val="00513EFF"/>
    <w:rsid w:val="00513FB6"/>
    <w:rsid w:val="00514152"/>
    <w:rsid w:val="005141D8"/>
    <w:rsid w:val="00514271"/>
    <w:rsid w:val="0051475B"/>
    <w:rsid w:val="00514972"/>
    <w:rsid w:val="00514C5F"/>
    <w:rsid w:val="00515C42"/>
    <w:rsid w:val="00515D9E"/>
    <w:rsid w:val="005162C8"/>
    <w:rsid w:val="00517DD7"/>
    <w:rsid w:val="00517F1C"/>
    <w:rsid w:val="00520235"/>
    <w:rsid w:val="00520E92"/>
    <w:rsid w:val="00521E73"/>
    <w:rsid w:val="0052236F"/>
    <w:rsid w:val="005224A4"/>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71"/>
    <w:rsid w:val="005328CF"/>
    <w:rsid w:val="00532A55"/>
    <w:rsid w:val="00533912"/>
    <w:rsid w:val="00534292"/>
    <w:rsid w:val="00534430"/>
    <w:rsid w:val="0053443B"/>
    <w:rsid w:val="005345C1"/>
    <w:rsid w:val="00534CFC"/>
    <w:rsid w:val="005353C1"/>
    <w:rsid w:val="00535428"/>
    <w:rsid w:val="00535A7E"/>
    <w:rsid w:val="00535AED"/>
    <w:rsid w:val="0053608C"/>
    <w:rsid w:val="005369E3"/>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4A5C"/>
    <w:rsid w:val="005455D7"/>
    <w:rsid w:val="00545635"/>
    <w:rsid w:val="00546337"/>
    <w:rsid w:val="0055072F"/>
    <w:rsid w:val="00550BA6"/>
    <w:rsid w:val="0055150D"/>
    <w:rsid w:val="00551F01"/>
    <w:rsid w:val="00552CB3"/>
    <w:rsid w:val="00552DE5"/>
    <w:rsid w:val="00552F25"/>
    <w:rsid w:val="00554034"/>
    <w:rsid w:val="00554B8E"/>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F9"/>
    <w:rsid w:val="00563E0C"/>
    <w:rsid w:val="00563F3E"/>
    <w:rsid w:val="00564197"/>
    <w:rsid w:val="00564426"/>
    <w:rsid w:val="005647B1"/>
    <w:rsid w:val="005648F4"/>
    <w:rsid w:val="00564D10"/>
    <w:rsid w:val="0056512C"/>
    <w:rsid w:val="0056524F"/>
    <w:rsid w:val="00565945"/>
    <w:rsid w:val="00565E09"/>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7674"/>
    <w:rsid w:val="005977E5"/>
    <w:rsid w:val="00597DB4"/>
    <w:rsid w:val="005A0328"/>
    <w:rsid w:val="005A068B"/>
    <w:rsid w:val="005A0FBF"/>
    <w:rsid w:val="005A1195"/>
    <w:rsid w:val="005A11A3"/>
    <w:rsid w:val="005A1201"/>
    <w:rsid w:val="005A24C0"/>
    <w:rsid w:val="005A2B11"/>
    <w:rsid w:val="005A2BB2"/>
    <w:rsid w:val="005A2C16"/>
    <w:rsid w:val="005A2DBC"/>
    <w:rsid w:val="005A3958"/>
    <w:rsid w:val="005A3D19"/>
    <w:rsid w:val="005A440E"/>
    <w:rsid w:val="005A4437"/>
    <w:rsid w:val="005A464A"/>
    <w:rsid w:val="005A4D65"/>
    <w:rsid w:val="005A50E4"/>
    <w:rsid w:val="005A566E"/>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10C"/>
    <w:rsid w:val="005B7424"/>
    <w:rsid w:val="005B74DD"/>
    <w:rsid w:val="005B75C0"/>
    <w:rsid w:val="005B7FC0"/>
    <w:rsid w:val="005B7FF9"/>
    <w:rsid w:val="005C01DC"/>
    <w:rsid w:val="005C0308"/>
    <w:rsid w:val="005C0370"/>
    <w:rsid w:val="005C1044"/>
    <w:rsid w:val="005C140D"/>
    <w:rsid w:val="005C1725"/>
    <w:rsid w:val="005C173F"/>
    <w:rsid w:val="005C1D10"/>
    <w:rsid w:val="005C1E00"/>
    <w:rsid w:val="005C295F"/>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6F8D"/>
    <w:rsid w:val="005D7093"/>
    <w:rsid w:val="005D76AC"/>
    <w:rsid w:val="005D7794"/>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53E"/>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4AAB"/>
    <w:rsid w:val="00605010"/>
    <w:rsid w:val="006054E5"/>
    <w:rsid w:val="006070DA"/>
    <w:rsid w:val="006072CC"/>
    <w:rsid w:val="006074EF"/>
    <w:rsid w:val="00607820"/>
    <w:rsid w:val="00607A4B"/>
    <w:rsid w:val="006107DF"/>
    <w:rsid w:val="00610B3E"/>
    <w:rsid w:val="006117A8"/>
    <w:rsid w:val="00611896"/>
    <w:rsid w:val="00611AEC"/>
    <w:rsid w:val="00612CA5"/>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45A6"/>
    <w:rsid w:val="00654833"/>
    <w:rsid w:val="00654968"/>
    <w:rsid w:val="00655006"/>
    <w:rsid w:val="006555C4"/>
    <w:rsid w:val="006555D3"/>
    <w:rsid w:val="00655616"/>
    <w:rsid w:val="00655A62"/>
    <w:rsid w:val="00655AE5"/>
    <w:rsid w:val="00655FFB"/>
    <w:rsid w:val="0065603A"/>
    <w:rsid w:val="00657AB2"/>
    <w:rsid w:val="00657CFB"/>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300"/>
    <w:rsid w:val="00665C88"/>
    <w:rsid w:val="00666E03"/>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6D2"/>
    <w:rsid w:val="006B77B0"/>
    <w:rsid w:val="006B78CB"/>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0D2"/>
    <w:rsid w:val="006D67EC"/>
    <w:rsid w:val="006D68D3"/>
    <w:rsid w:val="006D69B8"/>
    <w:rsid w:val="006D6BBB"/>
    <w:rsid w:val="006D7F51"/>
    <w:rsid w:val="006E076D"/>
    <w:rsid w:val="006E0CE0"/>
    <w:rsid w:val="006E100C"/>
    <w:rsid w:val="006E1BEA"/>
    <w:rsid w:val="006E1C78"/>
    <w:rsid w:val="006E1EC9"/>
    <w:rsid w:val="006E1EF4"/>
    <w:rsid w:val="006E20A4"/>
    <w:rsid w:val="006E261B"/>
    <w:rsid w:val="006E2E9E"/>
    <w:rsid w:val="006E3181"/>
    <w:rsid w:val="006E3733"/>
    <w:rsid w:val="006E38FF"/>
    <w:rsid w:val="006E3D44"/>
    <w:rsid w:val="006E4A13"/>
    <w:rsid w:val="006E4C4B"/>
    <w:rsid w:val="006E55AD"/>
    <w:rsid w:val="006E56E0"/>
    <w:rsid w:val="006E5E9B"/>
    <w:rsid w:val="006E671C"/>
    <w:rsid w:val="006E7F8A"/>
    <w:rsid w:val="006F0089"/>
    <w:rsid w:val="006F050F"/>
    <w:rsid w:val="006F0653"/>
    <w:rsid w:val="006F0CF7"/>
    <w:rsid w:val="006F154C"/>
    <w:rsid w:val="006F2CB5"/>
    <w:rsid w:val="006F30DA"/>
    <w:rsid w:val="006F3131"/>
    <w:rsid w:val="006F3696"/>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3038"/>
    <w:rsid w:val="00703642"/>
    <w:rsid w:val="007044C1"/>
    <w:rsid w:val="00705099"/>
    <w:rsid w:val="00705341"/>
    <w:rsid w:val="007056AC"/>
    <w:rsid w:val="00705C1F"/>
    <w:rsid w:val="00705C48"/>
    <w:rsid w:val="00705CC9"/>
    <w:rsid w:val="00706412"/>
    <w:rsid w:val="00706B55"/>
    <w:rsid w:val="00706FC6"/>
    <w:rsid w:val="007074E8"/>
    <w:rsid w:val="00707535"/>
    <w:rsid w:val="00707540"/>
    <w:rsid w:val="00707D77"/>
    <w:rsid w:val="007101B5"/>
    <w:rsid w:val="00710514"/>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11"/>
    <w:rsid w:val="007143F4"/>
    <w:rsid w:val="00714842"/>
    <w:rsid w:val="00714C12"/>
    <w:rsid w:val="00714C15"/>
    <w:rsid w:val="00714DA5"/>
    <w:rsid w:val="00715233"/>
    <w:rsid w:val="00715E8C"/>
    <w:rsid w:val="00716210"/>
    <w:rsid w:val="0071637F"/>
    <w:rsid w:val="00716895"/>
    <w:rsid w:val="00716A4B"/>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DE4"/>
    <w:rsid w:val="00722F6E"/>
    <w:rsid w:val="00724953"/>
    <w:rsid w:val="007249E5"/>
    <w:rsid w:val="00724DBC"/>
    <w:rsid w:val="00724DC5"/>
    <w:rsid w:val="00725238"/>
    <w:rsid w:val="00725F83"/>
    <w:rsid w:val="0072660B"/>
    <w:rsid w:val="00726ECD"/>
    <w:rsid w:val="00727773"/>
    <w:rsid w:val="00730133"/>
    <w:rsid w:val="007302B2"/>
    <w:rsid w:val="007308F1"/>
    <w:rsid w:val="00730CF3"/>
    <w:rsid w:val="00730FE3"/>
    <w:rsid w:val="00731ACA"/>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4DFA"/>
    <w:rsid w:val="00735376"/>
    <w:rsid w:val="007355CA"/>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9EF"/>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B79"/>
    <w:rsid w:val="007906CF"/>
    <w:rsid w:val="00790888"/>
    <w:rsid w:val="00790891"/>
    <w:rsid w:val="00790D8B"/>
    <w:rsid w:val="00791BED"/>
    <w:rsid w:val="00792215"/>
    <w:rsid w:val="00792968"/>
    <w:rsid w:val="00793374"/>
    <w:rsid w:val="0079362A"/>
    <w:rsid w:val="0079370F"/>
    <w:rsid w:val="007938B4"/>
    <w:rsid w:val="00793AD3"/>
    <w:rsid w:val="007940B2"/>
    <w:rsid w:val="00794428"/>
    <w:rsid w:val="007953E6"/>
    <w:rsid w:val="00795EAE"/>
    <w:rsid w:val="0079651C"/>
    <w:rsid w:val="00797242"/>
    <w:rsid w:val="007A0403"/>
    <w:rsid w:val="007A09EA"/>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6A4"/>
    <w:rsid w:val="007C08B8"/>
    <w:rsid w:val="007C0CC9"/>
    <w:rsid w:val="007C1377"/>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DCE"/>
    <w:rsid w:val="007D1F02"/>
    <w:rsid w:val="007D2610"/>
    <w:rsid w:val="007D27BA"/>
    <w:rsid w:val="007D2DA7"/>
    <w:rsid w:val="007D35C8"/>
    <w:rsid w:val="007D3F22"/>
    <w:rsid w:val="007D4377"/>
    <w:rsid w:val="007D43DD"/>
    <w:rsid w:val="007D4BC0"/>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5E70"/>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943"/>
    <w:rsid w:val="008052B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B0A"/>
    <w:rsid w:val="00815075"/>
    <w:rsid w:val="008163AE"/>
    <w:rsid w:val="00817774"/>
    <w:rsid w:val="008178DD"/>
    <w:rsid w:val="008179E0"/>
    <w:rsid w:val="00817B0F"/>
    <w:rsid w:val="008200D4"/>
    <w:rsid w:val="008202C2"/>
    <w:rsid w:val="00820664"/>
    <w:rsid w:val="00820E53"/>
    <w:rsid w:val="00822115"/>
    <w:rsid w:val="008223DE"/>
    <w:rsid w:val="008225E1"/>
    <w:rsid w:val="00822DBB"/>
    <w:rsid w:val="0082393F"/>
    <w:rsid w:val="00824173"/>
    <w:rsid w:val="00824388"/>
    <w:rsid w:val="008248B1"/>
    <w:rsid w:val="00824A2A"/>
    <w:rsid w:val="00824AAD"/>
    <w:rsid w:val="00824B59"/>
    <w:rsid w:val="00824DB4"/>
    <w:rsid w:val="008262F3"/>
    <w:rsid w:val="00826648"/>
    <w:rsid w:val="008268A2"/>
    <w:rsid w:val="0082745B"/>
    <w:rsid w:val="00830209"/>
    <w:rsid w:val="00830291"/>
    <w:rsid w:val="00830B0B"/>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577"/>
    <w:rsid w:val="0084063F"/>
    <w:rsid w:val="00841861"/>
    <w:rsid w:val="00841E73"/>
    <w:rsid w:val="00841EAF"/>
    <w:rsid w:val="00841F5E"/>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4DE"/>
    <w:rsid w:val="00855D95"/>
    <w:rsid w:val="008562FF"/>
    <w:rsid w:val="008566BE"/>
    <w:rsid w:val="00856F51"/>
    <w:rsid w:val="00857085"/>
    <w:rsid w:val="0085720A"/>
    <w:rsid w:val="0085789E"/>
    <w:rsid w:val="00860603"/>
    <w:rsid w:val="008607C6"/>
    <w:rsid w:val="00860D8B"/>
    <w:rsid w:val="00860DFA"/>
    <w:rsid w:val="008612B5"/>
    <w:rsid w:val="00861373"/>
    <w:rsid w:val="00861570"/>
    <w:rsid w:val="0086168E"/>
    <w:rsid w:val="00861CCC"/>
    <w:rsid w:val="0086204C"/>
    <w:rsid w:val="00863E8D"/>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448A"/>
    <w:rsid w:val="008744F2"/>
    <w:rsid w:val="008753DE"/>
    <w:rsid w:val="0087575F"/>
    <w:rsid w:val="00875E72"/>
    <w:rsid w:val="008762F1"/>
    <w:rsid w:val="00876972"/>
    <w:rsid w:val="00877399"/>
    <w:rsid w:val="00877A8A"/>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EA3"/>
    <w:rsid w:val="008B39DB"/>
    <w:rsid w:val="008B4863"/>
    <w:rsid w:val="008B505F"/>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5A9B"/>
    <w:rsid w:val="008C62E9"/>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42A"/>
    <w:rsid w:val="008D4D43"/>
    <w:rsid w:val="008D4DB5"/>
    <w:rsid w:val="008D546D"/>
    <w:rsid w:val="008D5DD6"/>
    <w:rsid w:val="008D6AD9"/>
    <w:rsid w:val="008D6BA8"/>
    <w:rsid w:val="008D6C43"/>
    <w:rsid w:val="008D7695"/>
    <w:rsid w:val="008E059E"/>
    <w:rsid w:val="008E1148"/>
    <w:rsid w:val="008E1A6C"/>
    <w:rsid w:val="008E249C"/>
    <w:rsid w:val="008E3699"/>
    <w:rsid w:val="008E36F0"/>
    <w:rsid w:val="008E3937"/>
    <w:rsid w:val="008E3F64"/>
    <w:rsid w:val="008E4A2C"/>
    <w:rsid w:val="008E509D"/>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7427"/>
    <w:rsid w:val="009074A6"/>
    <w:rsid w:val="009074DF"/>
    <w:rsid w:val="0090776E"/>
    <w:rsid w:val="009079B6"/>
    <w:rsid w:val="00907A76"/>
    <w:rsid w:val="00907D24"/>
    <w:rsid w:val="0091033D"/>
    <w:rsid w:val="009109CA"/>
    <w:rsid w:val="00910C1F"/>
    <w:rsid w:val="00910CB6"/>
    <w:rsid w:val="0091126E"/>
    <w:rsid w:val="00911B32"/>
    <w:rsid w:val="00911F22"/>
    <w:rsid w:val="00911F7B"/>
    <w:rsid w:val="00912230"/>
    <w:rsid w:val="0091254E"/>
    <w:rsid w:val="009125EB"/>
    <w:rsid w:val="00912C3E"/>
    <w:rsid w:val="00914128"/>
    <w:rsid w:val="0091453F"/>
    <w:rsid w:val="00914615"/>
    <w:rsid w:val="009149A8"/>
    <w:rsid w:val="00914D11"/>
    <w:rsid w:val="00914F1B"/>
    <w:rsid w:val="0091506A"/>
    <w:rsid w:val="009152C2"/>
    <w:rsid w:val="009155B5"/>
    <w:rsid w:val="009155FE"/>
    <w:rsid w:val="00915FDC"/>
    <w:rsid w:val="00916A85"/>
    <w:rsid w:val="00916F28"/>
    <w:rsid w:val="00917F0D"/>
    <w:rsid w:val="0092000A"/>
    <w:rsid w:val="009207CE"/>
    <w:rsid w:val="00920DBA"/>
    <w:rsid w:val="0092107D"/>
    <w:rsid w:val="00921448"/>
    <w:rsid w:val="00921A1C"/>
    <w:rsid w:val="00921EE9"/>
    <w:rsid w:val="009224FC"/>
    <w:rsid w:val="00922A8F"/>
    <w:rsid w:val="00923212"/>
    <w:rsid w:val="00923B35"/>
    <w:rsid w:val="00923BF9"/>
    <w:rsid w:val="009246C8"/>
    <w:rsid w:val="00924896"/>
    <w:rsid w:val="00924CD0"/>
    <w:rsid w:val="00926C93"/>
    <w:rsid w:val="00926CE4"/>
    <w:rsid w:val="00926F54"/>
    <w:rsid w:val="00926F55"/>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582C"/>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933"/>
    <w:rsid w:val="00952BFF"/>
    <w:rsid w:val="009533D1"/>
    <w:rsid w:val="009534B8"/>
    <w:rsid w:val="00953B61"/>
    <w:rsid w:val="00953F3F"/>
    <w:rsid w:val="00954052"/>
    <w:rsid w:val="00954506"/>
    <w:rsid w:val="00954C34"/>
    <w:rsid w:val="0095519A"/>
    <w:rsid w:val="009551DB"/>
    <w:rsid w:val="00955D4A"/>
    <w:rsid w:val="009560A6"/>
    <w:rsid w:val="00956641"/>
    <w:rsid w:val="00957083"/>
    <w:rsid w:val="009577E9"/>
    <w:rsid w:val="00960120"/>
    <w:rsid w:val="0096052F"/>
    <w:rsid w:val="0096063C"/>
    <w:rsid w:val="009616C3"/>
    <w:rsid w:val="009619C2"/>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FA"/>
    <w:rsid w:val="009719CC"/>
    <w:rsid w:val="009729C9"/>
    <w:rsid w:val="00972B5F"/>
    <w:rsid w:val="00972BA5"/>
    <w:rsid w:val="009735CE"/>
    <w:rsid w:val="00973668"/>
    <w:rsid w:val="0097370D"/>
    <w:rsid w:val="00973B88"/>
    <w:rsid w:val="00973EE5"/>
    <w:rsid w:val="009742A0"/>
    <w:rsid w:val="00974344"/>
    <w:rsid w:val="00974A43"/>
    <w:rsid w:val="009755BA"/>
    <w:rsid w:val="00975A06"/>
    <w:rsid w:val="00975B79"/>
    <w:rsid w:val="00975F86"/>
    <w:rsid w:val="009761E8"/>
    <w:rsid w:val="0097670C"/>
    <w:rsid w:val="00976E27"/>
    <w:rsid w:val="00977324"/>
    <w:rsid w:val="0097780C"/>
    <w:rsid w:val="00977EFD"/>
    <w:rsid w:val="00980461"/>
    <w:rsid w:val="00980948"/>
    <w:rsid w:val="0098094A"/>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35AB"/>
    <w:rsid w:val="00994028"/>
    <w:rsid w:val="00994144"/>
    <w:rsid w:val="00994E37"/>
    <w:rsid w:val="00995CCA"/>
    <w:rsid w:val="00995CD3"/>
    <w:rsid w:val="00995D96"/>
    <w:rsid w:val="009969B5"/>
    <w:rsid w:val="00996E63"/>
    <w:rsid w:val="00997181"/>
    <w:rsid w:val="00997A16"/>
    <w:rsid w:val="00997AB1"/>
    <w:rsid w:val="00997AE2"/>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A88"/>
    <w:rsid w:val="009B2D5E"/>
    <w:rsid w:val="009B2DFF"/>
    <w:rsid w:val="009B4CA3"/>
    <w:rsid w:val="009B4E79"/>
    <w:rsid w:val="009B4FE1"/>
    <w:rsid w:val="009B5FA1"/>
    <w:rsid w:val="009B713D"/>
    <w:rsid w:val="009B739F"/>
    <w:rsid w:val="009B73DB"/>
    <w:rsid w:val="009B7730"/>
    <w:rsid w:val="009B78C8"/>
    <w:rsid w:val="009B7C12"/>
    <w:rsid w:val="009C06AD"/>
    <w:rsid w:val="009C0DC6"/>
    <w:rsid w:val="009C143A"/>
    <w:rsid w:val="009C1731"/>
    <w:rsid w:val="009C1DE6"/>
    <w:rsid w:val="009C3144"/>
    <w:rsid w:val="009C32A7"/>
    <w:rsid w:val="009C3A01"/>
    <w:rsid w:val="009C3CEC"/>
    <w:rsid w:val="009C4316"/>
    <w:rsid w:val="009C4890"/>
    <w:rsid w:val="009C4AF3"/>
    <w:rsid w:val="009C4BBA"/>
    <w:rsid w:val="009C52A6"/>
    <w:rsid w:val="009C5E0D"/>
    <w:rsid w:val="009C626B"/>
    <w:rsid w:val="009C6929"/>
    <w:rsid w:val="009C7DD4"/>
    <w:rsid w:val="009D05B0"/>
    <w:rsid w:val="009D076A"/>
    <w:rsid w:val="009D09C0"/>
    <w:rsid w:val="009D0BBC"/>
    <w:rsid w:val="009D0C69"/>
    <w:rsid w:val="009D185E"/>
    <w:rsid w:val="009D1DC8"/>
    <w:rsid w:val="009D2021"/>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B6C"/>
    <w:rsid w:val="009D7E6E"/>
    <w:rsid w:val="009E0359"/>
    <w:rsid w:val="009E03BA"/>
    <w:rsid w:val="009E04C4"/>
    <w:rsid w:val="009E098D"/>
    <w:rsid w:val="009E1179"/>
    <w:rsid w:val="009E1FE1"/>
    <w:rsid w:val="009E2063"/>
    <w:rsid w:val="009E2AFD"/>
    <w:rsid w:val="009E2C0D"/>
    <w:rsid w:val="009E2FE2"/>
    <w:rsid w:val="009E3AAC"/>
    <w:rsid w:val="009E43C6"/>
    <w:rsid w:val="009E4590"/>
    <w:rsid w:val="009E4E40"/>
    <w:rsid w:val="009E4F71"/>
    <w:rsid w:val="009E5602"/>
    <w:rsid w:val="009E59E7"/>
    <w:rsid w:val="009E5BD3"/>
    <w:rsid w:val="009E5DEB"/>
    <w:rsid w:val="009E673C"/>
    <w:rsid w:val="009E6A00"/>
    <w:rsid w:val="009E6B53"/>
    <w:rsid w:val="009E7C78"/>
    <w:rsid w:val="009F068F"/>
    <w:rsid w:val="009F07D7"/>
    <w:rsid w:val="009F117A"/>
    <w:rsid w:val="009F1C95"/>
    <w:rsid w:val="009F2019"/>
    <w:rsid w:val="009F2138"/>
    <w:rsid w:val="009F2710"/>
    <w:rsid w:val="009F287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6F5"/>
    <w:rsid w:val="00A01EE9"/>
    <w:rsid w:val="00A02169"/>
    <w:rsid w:val="00A02C47"/>
    <w:rsid w:val="00A02E95"/>
    <w:rsid w:val="00A03303"/>
    <w:rsid w:val="00A03CED"/>
    <w:rsid w:val="00A03EE4"/>
    <w:rsid w:val="00A04005"/>
    <w:rsid w:val="00A04514"/>
    <w:rsid w:val="00A04986"/>
    <w:rsid w:val="00A051EE"/>
    <w:rsid w:val="00A05B65"/>
    <w:rsid w:val="00A0623B"/>
    <w:rsid w:val="00A06570"/>
    <w:rsid w:val="00A0657C"/>
    <w:rsid w:val="00A068EF"/>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36"/>
    <w:rsid w:val="00A20C59"/>
    <w:rsid w:val="00A20F7F"/>
    <w:rsid w:val="00A21E7F"/>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50794"/>
    <w:rsid w:val="00A50850"/>
    <w:rsid w:val="00A51303"/>
    <w:rsid w:val="00A51507"/>
    <w:rsid w:val="00A52674"/>
    <w:rsid w:val="00A52707"/>
    <w:rsid w:val="00A52F5E"/>
    <w:rsid w:val="00A537A0"/>
    <w:rsid w:val="00A54B88"/>
    <w:rsid w:val="00A5565A"/>
    <w:rsid w:val="00A560BA"/>
    <w:rsid w:val="00A56173"/>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72B"/>
    <w:rsid w:val="00A77F52"/>
    <w:rsid w:val="00A805C6"/>
    <w:rsid w:val="00A8065C"/>
    <w:rsid w:val="00A807F2"/>
    <w:rsid w:val="00A808E8"/>
    <w:rsid w:val="00A8117E"/>
    <w:rsid w:val="00A81330"/>
    <w:rsid w:val="00A81978"/>
    <w:rsid w:val="00A81D1D"/>
    <w:rsid w:val="00A827BB"/>
    <w:rsid w:val="00A829CF"/>
    <w:rsid w:val="00A83EF9"/>
    <w:rsid w:val="00A84091"/>
    <w:rsid w:val="00A840EB"/>
    <w:rsid w:val="00A844B0"/>
    <w:rsid w:val="00A84500"/>
    <w:rsid w:val="00A84612"/>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96F"/>
    <w:rsid w:val="00A949BF"/>
    <w:rsid w:val="00A94CEE"/>
    <w:rsid w:val="00A94E3A"/>
    <w:rsid w:val="00A950CB"/>
    <w:rsid w:val="00A9531E"/>
    <w:rsid w:val="00A953ED"/>
    <w:rsid w:val="00A956CF"/>
    <w:rsid w:val="00A95D0E"/>
    <w:rsid w:val="00A95DDC"/>
    <w:rsid w:val="00A96988"/>
    <w:rsid w:val="00A96A63"/>
    <w:rsid w:val="00A973E4"/>
    <w:rsid w:val="00A978F5"/>
    <w:rsid w:val="00A97E01"/>
    <w:rsid w:val="00A97E8B"/>
    <w:rsid w:val="00AA007E"/>
    <w:rsid w:val="00AA02F6"/>
    <w:rsid w:val="00AA03DF"/>
    <w:rsid w:val="00AA0799"/>
    <w:rsid w:val="00AA0AF2"/>
    <w:rsid w:val="00AA0C9E"/>
    <w:rsid w:val="00AA0E79"/>
    <w:rsid w:val="00AA1235"/>
    <w:rsid w:val="00AA170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392"/>
    <w:rsid w:val="00AB2830"/>
    <w:rsid w:val="00AB2A28"/>
    <w:rsid w:val="00AB3471"/>
    <w:rsid w:val="00AB3CA7"/>
    <w:rsid w:val="00AB3EC8"/>
    <w:rsid w:val="00AB496C"/>
    <w:rsid w:val="00AB4DF2"/>
    <w:rsid w:val="00AB5086"/>
    <w:rsid w:val="00AB537F"/>
    <w:rsid w:val="00AB53F2"/>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1A6"/>
    <w:rsid w:val="00AC032C"/>
    <w:rsid w:val="00AC0392"/>
    <w:rsid w:val="00AC0EA5"/>
    <w:rsid w:val="00AC28DE"/>
    <w:rsid w:val="00AC321F"/>
    <w:rsid w:val="00AC3EC8"/>
    <w:rsid w:val="00AC410C"/>
    <w:rsid w:val="00AC4AC5"/>
    <w:rsid w:val="00AC4F6C"/>
    <w:rsid w:val="00AC5728"/>
    <w:rsid w:val="00AC5945"/>
    <w:rsid w:val="00AC5CF8"/>
    <w:rsid w:val="00AC5D73"/>
    <w:rsid w:val="00AC7106"/>
    <w:rsid w:val="00AC7425"/>
    <w:rsid w:val="00AC7A29"/>
    <w:rsid w:val="00AC7B05"/>
    <w:rsid w:val="00AD002F"/>
    <w:rsid w:val="00AD02A3"/>
    <w:rsid w:val="00AD133B"/>
    <w:rsid w:val="00AD1D1E"/>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67A"/>
    <w:rsid w:val="00AD6831"/>
    <w:rsid w:val="00AD6D78"/>
    <w:rsid w:val="00AD76B4"/>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688"/>
    <w:rsid w:val="00AE6C05"/>
    <w:rsid w:val="00AE70E2"/>
    <w:rsid w:val="00AE7784"/>
    <w:rsid w:val="00AE7C36"/>
    <w:rsid w:val="00AF00E9"/>
    <w:rsid w:val="00AF220F"/>
    <w:rsid w:val="00AF246E"/>
    <w:rsid w:val="00AF31DE"/>
    <w:rsid w:val="00AF34C6"/>
    <w:rsid w:val="00AF41F4"/>
    <w:rsid w:val="00AF4448"/>
    <w:rsid w:val="00AF4D16"/>
    <w:rsid w:val="00AF5149"/>
    <w:rsid w:val="00AF547E"/>
    <w:rsid w:val="00B001B8"/>
    <w:rsid w:val="00B00705"/>
    <w:rsid w:val="00B00B3A"/>
    <w:rsid w:val="00B00CBC"/>
    <w:rsid w:val="00B00DE3"/>
    <w:rsid w:val="00B00FBD"/>
    <w:rsid w:val="00B00FE4"/>
    <w:rsid w:val="00B011B2"/>
    <w:rsid w:val="00B01224"/>
    <w:rsid w:val="00B0209B"/>
    <w:rsid w:val="00B02B07"/>
    <w:rsid w:val="00B02F65"/>
    <w:rsid w:val="00B03021"/>
    <w:rsid w:val="00B035BF"/>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662"/>
    <w:rsid w:val="00B16C2A"/>
    <w:rsid w:val="00B17529"/>
    <w:rsid w:val="00B17A40"/>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3"/>
    <w:rsid w:val="00B24FEB"/>
    <w:rsid w:val="00B25014"/>
    <w:rsid w:val="00B255B7"/>
    <w:rsid w:val="00B266C4"/>
    <w:rsid w:val="00B266D9"/>
    <w:rsid w:val="00B268B0"/>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711"/>
    <w:rsid w:val="00B4506D"/>
    <w:rsid w:val="00B456F7"/>
    <w:rsid w:val="00B45A29"/>
    <w:rsid w:val="00B4602C"/>
    <w:rsid w:val="00B4672E"/>
    <w:rsid w:val="00B471DE"/>
    <w:rsid w:val="00B47238"/>
    <w:rsid w:val="00B474D6"/>
    <w:rsid w:val="00B478B4"/>
    <w:rsid w:val="00B50291"/>
    <w:rsid w:val="00B50615"/>
    <w:rsid w:val="00B5090F"/>
    <w:rsid w:val="00B5136E"/>
    <w:rsid w:val="00B51930"/>
    <w:rsid w:val="00B51A9C"/>
    <w:rsid w:val="00B52171"/>
    <w:rsid w:val="00B52381"/>
    <w:rsid w:val="00B5247B"/>
    <w:rsid w:val="00B52E0F"/>
    <w:rsid w:val="00B53261"/>
    <w:rsid w:val="00B5328B"/>
    <w:rsid w:val="00B532F3"/>
    <w:rsid w:val="00B53914"/>
    <w:rsid w:val="00B5403A"/>
    <w:rsid w:val="00B54A73"/>
    <w:rsid w:val="00B5507D"/>
    <w:rsid w:val="00B5530C"/>
    <w:rsid w:val="00B555DA"/>
    <w:rsid w:val="00B56847"/>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AA9"/>
    <w:rsid w:val="00B86E73"/>
    <w:rsid w:val="00B87332"/>
    <w:rsid w:val="00B87EAC"/>
    <w:rsid w:val="00B9003C"/>
    <w:rsid w:val="00B90341"/>
    <w:rsid w:val="00B904BD"/>
    <w:rsid w:val="00B90EBF"/>
    <w:rsid w:val="00B9126F"/>
    <w:rsid w:val="00B91A80"/>
    <w:rsid w:val="00B92275"/>
    <w:rsid w:val="00B92FE9"/>
    <w:rsid w:val="00B93083"/>
    <w:rsid w:val="00B93205"/>
    <w:rsid w:val="00B94AA3"/>
    <w:rsid w:val="00B94AE8"/>
    <w:rsid w:val="00B95035"/>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A8F"/>
    <w:rsid w:val="00BE429B"/>
    <w:rsid w:val="00BE43E7"/>
    <w:rsid w:val="00BE4D57"/>
    <w:rsid w:val="00BE547D"/>
    <w:rsid w:val="00BE65FC"/>
    <w:rsid w:val="00BE67BE"/>
    <w:rsid w:val="00BE682B"/>
    <w:rsid w:val="00BE6C0E"/>
    <w:rsid w:val="00BE6C56"/>
    <w:rsid w:val="00BE7969"/>
    <w:rsid w:val="00BE7A7B"/>
    <w:rsid w:val="00BE7E41"/>
    <w:rsid w:val="00BF0A50"/>
    <w:rsid w:val="00BF0C0C"/>
    <w:rsid w:val="00BF0CB9"/>
    <w:rsid w:val="00BF1187"/>
    <w:rsid w:val="00BF2E91"/>
    <w:rsid w:val="00BF2F2B"/>
    <w:rsid w:val="00BF52FD"/>
    <w:rsid w:val="00BF56FB"/>
    <w:rsid w:val="00BF5868"/>
    <w:rsid w:val="00BF6335"/>
    <w:rsid w:val="00BF678D"/>
    <w:rsid w:val="00BF71C8"/>
    <w:rsid w:val="00BF72E3"/>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0BF"/>
    <w:rsid w:val="00C057AE"/>
    <w:rsid w:val="00C05A08"/>
    <w:rsid w:val="00C06093"/>
    <w:rsid w:val="00C06397"/>
    <w:rsid w:val="00C068E5"/>
    <w:rsid w:val="00C06DCB"/>
    <w:rsid w:val="00C07301"/>
    <w:rsid w:val="00C078DE"/>
    <w:rsid w:val="00C07B7D"/>
    <w:rsid w:val="00C07B9C"/>
    <w:rsid w:val="00C115FC"/>
    <w:rsid w:val="00C11CCC"/>
    <w:rsid w:val="00C11D9C"/>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C8"/>
    <w:rsid w:val="00C25E33"/>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24AD"/>
    <w:rsid w:val="00C43659"/>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AEE"/>
    <w:rsid w:val="00C51E38"/>
    <w:rsid w:val="00C52494"/>
    <w:rsid w:val="00C52743"/>
    <w:rsid w:val="00C528D8"/>
    <w:rsid w:val="00C52907"/>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08A"/>
    <w:rsid w:val="00C622CA"/>
    <w:rsid w:val="00C62385"/>
    <w:rsid w:val="00C62409"/>
    <w:rsid w:val="00C62A94"/>
    <w:rsid w:val="00C638C4"/>
    <w:rsid w:val="00C63A6C"/>
    <w:rsid w:val="00C63AFA"/>
    <w:rsid w:val="00C63E44"/>
    <w:rsid w:val="00C63F41"/>
    <w:rsid w:val="00C64247"/>
    <w:rsid w:val="00C6432C"/>
    <w:rsid w:val="00C643F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D31"/>
    <w:rsid w:val="00C81EE5"/>
    <w:rsid w:val="00C82807"/>
    <w:rsid w:val="00C83241"/>
    <w:rsid w:val="00C83511"/>
    <w:rsid w:val="00C83AE9"/>
    <w:rsid w:val="00C83E73"/>
    <w:rsid w:val="00C84259"/>
    <w:rsid w:val="00C8445B"/>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0FE3"/>
    <w:rsid w:val="00C91852"/>
    <w:rsid w:val="00C9185E"/>
    <w:rsid w:val="00C9239F"/>
    <w:rsid w:val="00C92C15"/>
    <w:rsid w:val="00C93790"/>
    <w:rsid w:val="00C93DE8"/>
    <w:rsid w:val="00C94041"/>
    <w:rsid w:val="00C94142"/>
    <w:rsid w:val="00C94158"/>
    <w:rsid w:val="00C94218"/>
    <w:rsid w:val="00C94393"/>
    <w:rsid w:val="00C94607"/>
    <w:rsid w:val="00C9469A"/>
    <w:rsid w:val="00C948FD"/>
    <w:rsid w:val="00C94C2B"/>
    <w:rsid w:val="00C95BAA"/>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6EB"/>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3B"/>
    <w:rsid w:val="00CC24C9"/>
    <w:rsid w:val="00CC26FD"/>
    <w:rsid w:val="00CC306D"/>
    <w:rsid w:val="00CC3237"/>
    <w:rsid w:val="00CC385F"/>
    <w:rsid w:val="00CC4170"/>
    <w:rsid w:val="00CC435B"/>
    <w:rsid w:val="00CC46DC"/>
    <w:rsid w:val="00CC49AE"/>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4D1C"/>
    <w:rsid w:val="00CD4D71"/>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E93"/>
    <w:rsid w:val="00CF7949"/>
    <w:rsid w:val="00CF7DBE"/>
    <w:rsid w:val="00D00482"/>
    <w:rsid w:val="00D0065F"/>
    <w:rsid w:val="00D01369"/>
    <w:rsid w:val="00D0147C"/>
    <w:rsid w:val="00D01C92"/>
    <w:rsid w:val="00D0269C"/>
    <w:rsid w:val="00D02B1F"/>
    <w:rsid w:val="00D033E5"/>
    <w:rsid w:val="00D03B23"/>
    <w:rsid w:val="00D042B3"/>
    <w:rsid w:val="00D04AB5"/>
    <w:rsid w:val="00D050AE"/>
    <w:rsid w:val="00D0558C"/>
    <w:rsid w:val="00D05878"/>
    <w:rsid w:val="00D058A2"/>
    <w:rsid w:val="00D06016"/>
    <w:rsid w:val="00D061C7"/>
    <w:rsid w:val="00D06705"/>
    <w:rsid w:val="00D067DB"/>
    <w:rsid w:val="00D06FAE"/>
    <w:rsid w:val="00D0725F"/>
    <w:rsid w:val="00D07290"/>
    <w:rsid w:val="00D07477"/>
    <w:rsid w:val="00D07B8F"/>
    <w:rsid w:val="00D1063C"/>
    <w:rsid w:val="00D111B2"/>
    <w:rsid w:val="00D118E7"/>
    <w:rsid w:val="00D11B94"/>
    <w:rsid w:val="00D1273B"/>
    <w:rsid w:val="00D136BE"/>
    <w:rsid w:val="00D13863"/>
    <w:rsid w:val="00D139D5"/>
    <w:rsid w:val="00D13EE6"/>
    <w:rsid w:val="00D14188"/>
    <w:rsid w:val="00D14359"/>
    <w:rsid w:val="00D14698"/>
    <w:rsid w:val="00D14D1D"/>
    <w:rsid w:val="00D14D58"/>
    <w:rsid w:val="00D1573D"/>
    <w:rsid w:val="00D159FA"/>
    <w:rsid w:val="00D17144"/>
    <w:rsid w:val="00D17F5B"/>
    <w:rsid w:val="00D200F3"/>
    <w:rsid w:val="00D2015F"/>
    <w:rsid w:val="00D20532"/>
    <w:rsid w:val="00D20BFE"/>
    <w:rsid w:val="00D21457"/>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4CA"/>
    <w:rsid w:val="00D319D9"/>
    <w:rsid w:val="00D31ACF"/>
    <w:rsid w:val="00D31AFD"/>
    <w:rsid w:val="00D31EA0"/>
    <w:rsid w:val="00D32851"/>
    <w:rsid w:val="00D32C95"/>
    <w:rsid w:val="00D33762"/>
    <w:rsid w:val="00D342ED"/>
    <w:rsid w:val="00D34638"/>
    <w:rsid w:val="00D3487C"/>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909"/>
    <w:rsid w:val="00D43DD9"/>
    <w:rsid w:val="00D44002"/>
    <w:rsid w:val="00D44728"/>
    <w:rsid w:val="00D44B6F"/>
    <w:rsid w:val="00D44BB1"/>
    <w:rsid w:val="00D4554B"/>
    <w:rsid w:val="00D455FB"/>
    <w:rsid w:val="00D459EC"/>
    <w:rsid w:val="00D45FB2"/>
    <w:rsid w:val="00D460A6"/>
    <w:rsid w:val="00D464E1"/>
    <w:rsid w:val="00D4651C"/>
    <w:rsid w:val="00D46CF1"/>
    <w:rsid w:val="00D47BBE"/>
    <w:rsid w:val="00D50033"/>
    <w:rsid w:val="00D500A0"/>
    <w:rsid w:val="00D50508"/>
    <w:rsid w:val="00D510C1"/>
    <w:rsid w:val="00D5140F"/>
    <w:rsid w:val="00D517A5"/>
    <w:rsid w:val="00D51CFD"/>
    <w:rsid w:val="00D52364"/>
    <w:rsid w:val="00D52BEA"/>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66EB"/>
    <w:rsid w:val="00D70161"/>
    <w:rsid w:val="00D705E7"/>
    <w:rsid w:val="00D709C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4DD"/>
    <w:rsid w:val="00D816DF"/>
    <w:rsid w:val="00D81B9F"/>
    <w:rsid w:val="00D820D0"/>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CE2"/>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6093"/>
    <w:rsid w:val="00D96466"/>
    <w:rsid w:val="00D96D43"/>
    <w:rsid w:val="00D96D6D"/>
    <w:rsid w:val="00D9760E"/>
    <w:rsid w:val="00D97973"/>
    <w:rsid w:val="00DA07E2"/>
    <w:rsid w:val="00DA0CFF"/>
    <w:rsid w:val="00DA0F7E"/>
    <w:rsid w:val="00DA1704"/>
    <w:rsid w:val="00DA1AEE"/>
    <w:rsid w:val="00DA2221"/>
    <w:rsid w:val="00DA2EDE"/>
    <w:rsid w:val="00DA35BE"/>
    <w:rsid w:val="00DA39E8"/>
    <w:rsid w:val="00DA3AD1"/>
    <w:rsid w:val="00DA3C4A"/>
    <w:rsid w:val="00DA3EA9"/>
    <w:rsid w:val="00DA48B5"/>
    <w:rsid w:val="00DA5732"/>
    <w:rsid w:val="00DA6F24"/>
    <w:rsid w:val="00DB012D"/>
    <w:rsid w:val="00DB033F"/>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6FEA"/>
    <w:rsid w:val="00DB70FF"/>
    <w:rsid w:val="00DB7828"/>
    <w:rsid w:val="00DC0000"/>
    <w:rsid w:val="00DC041D"/>
    <w:rsid w:val="00DC0AEF"/>
    <w:rsid w:val="00DC0BA1"/>
    <w:rsid w:val="00DC12E5"/>
    <w:rsid w:val="00DC135D"/>
    <w:rsid w:val="00DC1364"/>
    <w:rsid w:val="00DC1D17"/>
    <w:rsid w:val="00DC2071"/>
    <w:rsid w:val="00DC278F"/>
    <w:rsid w:val="00DC294C"/>
    <w:rsid w:val="00DC36AA"/>
    <w:rsid w:val="00DC45FF"/>
    <w:rsid w:val="00DC49B0"/>
    <w:rsid w:val="00DC5364"/>
    <w:rsid w:val="00DC5EEA"/>
    <w:rsid w:val="00DC605F"/>
    <w:rsid w:val="00DC7A48"/>
    <w:rsid w:val="00DC7CB8"/>
    <w:rsid w:val="00DC7D4A"/>
    <w:rsid w:val="00DC7E26"/>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1D8"/>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56DF"/>
    <w:rsid w:val="00DF61DC"/>
    <w:rsid w:val="00DF6228"/>
    <w:rsid w:val="00DF6256"/>
    <w:rsid w:val="00DF6DEF"/>
    <w:rsid w:val="00DF7725"/>
    <w:rsid w:val="00DF7780"/>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E8F"/>
    <w:rsid w:val="00E1031E"/>
    <w:rsid w:val="00E1079E"/>
    <w:rsid w:val="00E107BC"/>
    <w:rsid w:val="00E1220D"/>
    <w:rsid w:val="00E1267D"/>
    <w:rsid w:val="00E132F0"/>
    <w:rsid w:val="00E134B0"/>
    <w:rsid w:val="00E141BB"/>
    <w:rsid w:val="00E14871"/>
    <w:rsid w:val="00E14B1D"/>
    <w:rsid w:val="00E14F89"/>
    <w:rsid w:val="00E158FD"/>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C6"/>
    <w:rsid w:val="00E351F0"/>
    <w:rsid w:val="00E354EC"/>
    <w:rsid w:val="00E3578E"/>
    <w:rsid w:val="00E35C09"/>
    <w:rsid w:val="00E375BF"/>
    <w:rsid w:val="00E4022B"/>
    <w:rsid w:val="00E40666"/>
    <w:rsid w:val="00E4093C"/>
    <w:rsid w:val="00E40EBC"/>
    <w:rsid w:val="00E40FCD"/>
    <w:rsid w:val="00E4147F"/>
    <w:rsid w:val="00E41536"/>
    <w:rsid w:val="00E41665"/>
    <w:rsid w:val="00E41CD1"/>
    <w:rsid w:val="00E41E20"/>
    <w:rsid w:val="00E423BB"/>
    <w:rsid w:val="00E4248D"/>
    <w:rsid w:val="00E434A8"/>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47DF2"/>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7090"/>
    <w:rsid w:val="00E572A4"/>
    <w:rsid w:val="00E5750E"/>
    <w:rsid w:val="00E57B3E"/>
    <w:rsid w:val="00E601E4"/>
    <w:rsid w:val="00E609F7"/>
    <w:rsid w:val="00E60BBC"/>
    <w:rsid w:val="00E61979"/>
    <w:rsid w:val="00E6225D"/>
    <w:rsid w:val="00E62820"/>
    <w:rsid w:val="00E62B6B"/>
    <w:rsid w:val="00E62C67"/>
    <w:rsid w:val="00E62DC4"/>
    <w:rsid w:val="00E630EC"/>
    <w:rsid w:val="00E63177"/>
    <w:rsid w:val="00E63FB2"/>
    <w:rsid w:val="00E64550"/>
    <w:rsid w:val="00E65378"/>
    <w:rsid w:val="00E65481"/>
    <w:rsid w:val="00E65C4C"/>
    <w:rsid w:val="00E662F6"/>
    <w:rsid w:val="00E666BB"/>
    <w:rsid w:val="00E66797"/>
    <w:rsid w:val="00E66F12"/>
    <w:rsid w:val="00E67F55"/>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303"/>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E8"/>
    <w:rsid w:val="00E87346"/>
    <w:rsid w:val="00E877D8"/>
    <w:rsid w:val="00E8791E"/>
    <w:rsid w:val="00E9086C"/>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ABE"/>
    <w:rsid w:val="00EA5731"/>
    <w:rsid w:val="00EA5F4D"/>
    <w:rsid w:val="00EA6A5C"/>
    <w:rsid w:val="00EA6CCE"/>
    <w:rsid w:val="00EA6E4F"/>
    <w:rsid w:val="00EA73E6"/>
    <w:rsid w:val="00EA74DF"/>
    <w:rsid w:val="00EA769C"/>
    <w:rsid w:val="00EA77B7"/>
    <w:rsid w:val="00EB01C7"/>
    <w:rsid w:val="00EB0347"/>
    <w:rsid w:val="00EB077D"/>
    <w:rsid w:val="00EB092C"/>
    <w:rsid w:val="00EB1307"/>
    <w:rsid w:val="00EB17AC"/>
    <w:rsid w:val="00EB277D"/>
    <w:rsid w:val="00EB3095"/>
    <w:rsid w:val="00EB43E4"/>
    <w:rsid w:val="00EB4BCB"/>
    <w:rsid w:val="00EB4CFA"/>
    <w:rsid w:val="00EB51FD"/>
    <w:rsid w:val="00EB5B8F"/>
    <w:rsid w:val="00EB5C34"/>
    <w:rsid w:val="00EB5CA8"/>
    <w:rsid w:val="00EB6025"/>
    <w:rsid w:val="00EB6A5D"/>
    <w:rsid w:val="00EB6D82"/>
    <w:rsid w:val="00EB7D1B"/>
    <w:rsid w:val="00EC112C"/>
    <w:rsid w:val="00EC1C18"/>
    <w:rsid w:val="00EC1C43"/>
    <w:rsid w:val="00EC1E37"/>
    <w:rsid w:val="00EC26FC"/>
    <w:rsid w:val="00EC2A52"/>
    <w:rsid w:val="00EC2A6B"/>
    <w:rsid w:val="00EC2C2C"/>
    <w:rsid w:val="00EC3032"/>
    <w:rsid w:val="00EC3A59"/>
    <w:rsid w:val="00EC4156"/>
    <w:rsid w:val="00EC4765"/>
    <w:rsid w:val="00EC53DE"/>
    <w:rsid w:val="00EC5B01"/>
    <w:rsid w:val="00EC61AC"/>
    <w:rsid w:val="00EC6580"/>
    <w:rsid w:val="00EC6763"/>
    <w:rsid w:val="00EC6D9B"/>
    <w:rsid w:val="00EC77FD"/>
    <w:rsid w:val="00EC7846"/>
    <w:rsid w:val="00EC7908"/>
    <w:rsid w:val="00EC7937"/>
    <w:rsid w:val="00EC7DE1"/>
    <w:rsid w:val="00ED0581"/>
    <w:rsid w:val="00ED116E"/>
    <w:rsid w:val="00ED1AAF"/>
    <w:rsid w:val="00ED1C22"/>
    <w:rsid w:val="00ED1EED"/>
    <w:rsid w:val="00ED2FB4"/>
    <w:rsid w:val="00ED3D2C"/>
    <w:rsid w:val="00ED4435"/>
    <w:rsid w:val="00ED4686"/>
    <w:rsid w:val="00ED4E04"/>
    <w:rsid w:val="00ED4FD1"/>
    <w:rsid w:val="00ED587A"/>
    <w:rsid w:val="00ED6C2B"/>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AAF"/>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509"/>
    <w:rsid w:val="00F0250D"/>
    <w:rsid w:val="00F033EC"/>
    <w:rsid w:val="00F0396F"/>
    <w:rsid w:val="00F03A44"/>
    <w:rsid w:val="00F051C6"/>
    <w:rsid w:val="00F0566C"/>
    <w:rsid w:val="00F05BE1"/>
    <w:rsid w:val="00F05D9A"/>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304EC"/>
    <w:rsid w:val="00F30DC4"/>
    <w:rsid w:val="00F3154B"/>
    <w:rsid w:val="00F318F1"/>
    <w:rsid w:val="00F31FF9"/>
    <w:rsid w:val="00F327CC"/>
    <w:rsid w:val="00F32E14"/>
    <w:rsid w:val="00F331A8"/>
    <w:rsid w:val="00F33898"/>
    <w:rsid w:val="00F33B18"/>
    <w:rsid w:val="00F342E2"/>
    <w:rsid w:val="00F35124"/>
    <w:rsid w:val="00F35D4F"/>
    <w:rsid w:val="00F35E2D"/>
    <w:rsid w:val="00F35F96"/>
    <w:rsid w:val="00F36150"/>
    <w:rsid w:val="00F3651C"/>
    <w:rsid w:val="00F3764C"/>
    <w:rsid w:val="00F37D0D"/>
    <w:rsid w:val="00F37DDC"/>
    <w:rsid w:val="00F401EA"/>
    <w:rsid w:val="00F404D1"/>
    <w:rsid w:val="00F41531"/>
    <w:rsid w:val="00F416D6"/>
    <w:rsid w:val="00F42D5D"/>
    <w:rsid w:val="00F43178"/>
    <w:rsid w:val="00F43187"/>
    <w:rsid w:val="00F4403F"/>
    <w:rsid w:val="00F44292"/>
    <w:rsid w:val="00F44DDD"/>
    <w:rsid w:val="00F45B0F"/>
    <w:rsid w:val="00F45B46"/>
    <w:rsid w:val="00F45F5A"/>
    <w:rsid w:val="00F460D0"/>
    <w:rsid w:val="00F466B1"/>
    <w:rsid w:val="00F4676E"/>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867"/>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D01"/>
    <w:rsid w:val="00F73EC9"/>
    <w:rsid w:val="00F73F74"/>
    <w:rsid w:val="00F74277"/>
    <w:rsid w:val="00F74378"/>
    <w:rsid w:val="00F7451E"/>
    <w:rsid w:val="00F7572B"/>
    <w:rsid w:val="00F76336"/>
    <w:rsid w:val="00F7694F"/>
    <w:rsid w:val="00F76D28"/>
    <w:rsid w:val="00F76F96"/>
    <w:rsid w:val="00F76FF7"/>
    <w:rsid w:val="00F77C00"/>
    <w:rsid w:val="00F80A43"/>
    <w:rsid w:val="00F80D6C"/>
    <w:rsid w:val="00F8101E"/>
    <w:rsid w:val="00F81288"/>
    <w:rsid w:val="00F814A1"/>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2246"/>
    <w:rsid w:val="00FB246C"/>
    <w:rsid w:val="00FB2ABB"/>
    <w:rsid w:val="00FB2D0E"/>
    <w:rsid w:val="00FB2E0D"/>
    <w:rsid w:val="00FB3139"/>
    <w:rsid w:val="00FB3953"/>
    <w:rsid w:val="00FB3E00"/>
    <w:rsid w:val="00FB4037"/>
    <w:rsid w:val="00FB4B03"/>
    <w:rsid w:val="00FB5016"/>
    <w:rsid w:val="00FB5730"/>
    <w:rsid w:val="00FB6391"/>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A9"/>
    <w:rsid w:val="00FC6045"/>
    <w:rsid w:val="00FC62A3"/>
    <w:rsid w:val="00FC630F"/>
    <w:rsid w:val="00FC6AC2"/>
    <w:rsid w:val="00FC6C8E"/>
    <w:rsid w:val="00FC7150"/>
    <w:rsid w:val="00FC73CE"/>
    <w:rsid w:val="00FC7466"/>
    <w:rsid w:val="00FD14F2"/>
    <w:rsid w:val="00FD174F"/>
    <w:rsid w:val="00FD17E3"/>
    <w:rsid w:val="00FD187A"/>
    <w:rsid w:val="00FD1D29"/>
    <w:rsid w:val="00FD1E5A"/>
    <w:rsid w:val="00FD241B"/>
    <w:rsid w:val="00FD249C"/>
    <w:rsid w:val="00FD273E"/>
    <w:rsid w:val="00FD321E"/>
    <w:rsid w:val="00FD3426"/>
    <w:rsid w:val="00FD381C"/>
    <w:rsid w:val="00FD3C16"/>
    <w:rsid w:val="00FD3DCE"/>
    <w:rsid w:val="00FD4301"/>
    <w:rsid w:val="00FD4A01"/>
    <w:rsid w:val="00FD5D7E"/>
    <w:rsid w:val="00FD6198"/>
    <w:rsid w:val="00FD6326"/>
    <w:rsid w:val="00FD6328"/>
    <w:rsid w:val="00FD6E7D"/>
    <w:rsid w:val="00FD7025"/>
    <w:rsid w:val="00FD7C54"/>
    <w:rsid w:val="00FD7C92"/>
    <w:rsid w:val="00FD7CFC"/>
    <w:rsid w:val="00FE0183"/>
    <w:rsid w:val="00FE0891"/>
    <w:rsid w:val="00FE0DD7"/>
    <w:rsid w:val="00FE0E08"/>
    <w:rsid w:val="00FE0FBB"/>
    <w:rsid w:val="00FE1561"/>
    <w:rsid w:val="00FE16A7"/>
    <w:rsid w:val="00FE1EDB"/>
    <w:rsid w:val="00FE23EF"/>
    <w:rsid w:val="00FE24A2"/>
    <w:rsid w:val="00FE2D1C"/>
    <w:rsid w:val="00FE2E29"/>
    <w:rsid w:val="00FE4AFD"/>
    <w:rsid w:val="00FE5FA3"/>
    <w:rsid w:val="00FE603B"/>
    <w:rsid w:val="00FE70CE"/>
    <w:rsid w:val="00FE71AA"/>
    <w:rsid w:val="00FE771D"/>
    <w:rsid w:val="00FE7891"/>
    <w:rsid w:val="00FE7AD8"/>
    <w:rsid w:val="00FF0D74"/>
    <w:rsid w:val="00FF1225"/>
    <w:rsid w:val="00FF132D"/>
    <w:rsid w:val="00FF2909"/>
    <w:rsid w:val="00FF31CF"/>
    <w:rsid w:val="00FF397B"/>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paragraph" w:customStyle="1" w:styleId="rientro">
    <w:name w:val="rientro"/>
    <w:basedOn w:val="Normale"/>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Normale"/>
    <w:rsid w:val="007636CA"/>
    <w:rPr>
      <w:rFonts w:ascii="Calibri" w:eastAsiaTheme="minorHAnsi" w:hAnsi="Calibri" w:cs="Calibri"/>
      <w:noProof w:val="0"/>
      <w:sz w:val="22"/>
      <w:szCs w:val="22"/>
      <w:lang w:val="it-IT" w:eastAsia="it-IT"/>
    </w:rPr>
  </w:style>
  <w:style w:type="paragraph" w:customStyle="1" w:styleId="xxmsonormal">
    <w:name w:val="x_xmsonormal"/>
    <w:basedOn w:val="Normale"/>
    <w:rsid w:val="00752E70"/>
    <w:rPr>
      <w:rFonts w:ascii="Calibri" w:eastAsiaTheme="minorHAnsi" w:hAnsi="Calibri" w:cs="Calibri"/>
      <w:noProof w:val="0"/>
      <w:sz w:val="22"/>
      <w:szCs w:val="22"/>
      <w:lang w:val="it-IT" w:eastAsia="it-IT"/>
    </w:rPr>
  </w:style>
  <w:style w:type="paragraph" w:customStyle="1" w:styleId="xxxmsonormal">
    <w:name w:val="x_xxmsonormal"/>
    <w:basedOn w:val="Normale"/>
    <w:rsid w:val="00752E70"/>
    <w:rPr>
      <w:rFonts w:ascii="Calibri" w:eastAsiaTheme="minorHAnsi" w:hAnsi="Calibri" w:cs="Calibri"/>
      <w:noProof w:val="0"/>
      <w:sz w:val="22"/>
      <w:szCs w:val="22"/>
      <w:lang w:val="it-IT" w:eastAsia="it-IT"/>
    </w:rPr>
  </w:style>
  <w:style w:type="character" w:customStyle="1" w:styleId="word">
    <w:name w:val="word"/>
    <w:basedOn w:val="Carpredefinitoparagrafo"/>
    <w:rsid w:val="006B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1725187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3712683">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15729313">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31248259">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17624850">
      <w:bodyDiv w:val="1"/>
      <w:marLeft w:val="0"/>
      <w:marRight w:val="0"/>
      <w:marTop w:val="0"/>
      <w:marBottom w:val="0"/>
      <w:divBdr>
        <w:top w:val="none" w:sz="0" w:space="0" w:color="auto"/>
        <w:left w:val="none" w:sz="0" w:space="0" w:color="auto"/>
        <w:bottom w:val="none" w:sz="0" w:space="0" w:color="auto"/>
        <w:right w:val="none" w:sz="0" w:space="0" w:color="auto"/>
      </w:divBdr>
      <w:divsChild>
        <w:div w:id="845746795">
          <w:marLeft w:val="0"/>
          <w:marRight w:val="0"/>
          <w:marTop w:val="0"/>
          <w:marBottom w:val="0"/>
          <w:divBdr>
            <w:top w:val="none" w:sz="0" w:space="0" w:color="auto"/>
            <w:left w:val="none" w:sz="0" w:space="0" w:color="auto"/>
            <w:bottom w:val="none" w:sz="0" w:space="0" w:color="auto"/>
            <w:right w:val="none" w:sz="0" w:space="0" w:color="auto"/>
          </w:divBdr>
        </w:div>
      </w:divsChild>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344074">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796294645">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3610289">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9702848">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2405643">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ivass.it/ivass/imprese_jsp/HomePage.jsp" TargetMode="External"/><Relationship Id="rId50" Type="http://schemas.openxmlformats.org/officeDocument/2006/relationships/hyperlink" Target="http://www.pagopa.gov.it" TargetMode="External"/><Relationship Id="rId55" Type="http://schemas.openxmlformats.org/officeDocument/2006/relationships/hyperlink" Target="http://www.bandi-altoadige.it"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ausschreibungen-suedtirol.it" TargetMode="External"/><Relationship Id="rId41" Type="http://schemas.openxmlformats.org/officeDocument/2006/relationships/hyperlink" Target="mailto:help@sinfotel.bz.it" TargetMode="External"/><Relationship Id="rId54" Type="http://schemas.openxmlformats.org/officeDocument/2006/relationships/hyperlink" Target="http://www.bandi-altoadige.i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hyperlink" Target="http://www.bancaditalia.it/compiti/vigilanza/avvisi-pub/garanzie-finanziarie/" TargetMode="External"/><Relationship Id="rId53" Type="http://schemas.openxmlformats.org/officeDocument/2006/relationships/hyperlink" Target="http://www.bandi-altoadige.it" TargetMode="Externa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anticorruzione.it/portal/public/classic/Servizi/ServiziOnline/Portaledeipagamenti" TargetMode="External"/><Relationship Id="rId57" Type="http://schemas.openxmlformats.org/officeDocument/2006/relationships/header" Target="header5.xml"/><Relationship Id="rId61"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bancaditalia.it/compiti/vigilanza/intermediari/index.html" TargetMode="External"/><Relationship Id="rId52" Type="http://schemas.openxmlformats.org/officeDocument/2006/relationships/hyperlink" Target="http://www.ausschreibungen-suedtirol.it"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anticorruzione.it/portal/public/classic/Servizi/ServiziOnline/Portaledeipagamenti" TargetMode="External"/><Relationship Id="rId56"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http://www.pagopa.gov.i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bancaditalia.it/compiti/vigilanza/avvisi-pub/soggetti-non-%20legittimati/Intermediari_non_abilitati.pdf" TargetMode="External"/><Relationship Id="rId59"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EF5C-7EB1-458A-A648-722C10EA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50354</Words>
  <Characters>287020</Characters>
  <Application>Microsoft Office Word</Application>
  <DocSecurity>0</DocSecurity>
  <Lines>2391</Lines>
  <Paragraphs>673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336701</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48</cp:revision>
  <cp:lastPrinted>2020-01-07T11:35:00Z</cp:lastPrinted>
  <dcterms:created xsi:type="dcterms:W3CDTF">2021-06-14T11:10:00Z</dcterms:created>
  <dcterms:modified xsi:type="dcterms:W3CDTF">2021-06-24T10:12:00Z</dcterms:modified>
</cp:coreProperties>
</file>