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9D7641" w14:paraId="49B50823" w14:textId="77777777" w:rsidTr="00B34CF6">
        <w:trPr>
          <w:cantSplit/>
        </w:trPr>
        <w:tc>
          <w:tcPr>
            <w:tcW w:w="4670" w:type="dxa"/>
            <w:hideMark/>
          </w:tcPr>
          <w:p w14:paraId="7776F50A" w14:textId="506F8A91" w:rsidR="00B34CF6" w:rsidRPr="00211C25" w:rsidRDefault="00972BA5" w:rsidP="002B754E">
            <w:pPr>
              <w:rPr>
                <w:rFonts w:cs="Arial"/>
                <w:sz w:val="18"/>
                <w:szCs w:val="18"/>
                <w:lang w:val="de-DE"/>
              </w:rPr>
            </w:pPr>
            <w:r>
              <w:rPr>
                <w:rFonts w:cs="Arial"/>
                <w:sz w:val="18"/>
                <w:szCs w:val="18"/>
                <w:lang w:val="de-DE"/>
              </w:rPr>
              <w:t xml:space="preserve">  </w:t>
            </w:r>
            <w:r w:rsidR="00B34CF6" w:rsidRPr="00211C25">
              <w:rPr>
                <w:rFonts w:cs="Arial"/>
                <w:sz w:val="18"/>
                <w:szCs w:val="18"/>
                <w:lang w:val="de-DE"/>
              </w:rPr>
              <w:t>Für die Handhabung und das Ausfüllen der Vordrucke geben wir folgende Hinweise:</w:t>
            </w:r>
          </w:p>
          <w:p w14:paraId="29A365B6" w14:textId="6B2234A5"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66471154"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2F4185">
              <w:rPr>
                <w:rFonts w:cs="Arial"/>
                <w:i/>
                <w:sz w:val="18"/>
                <w:szCs w:val="18"/>
                <w:lang w:val="de-DE"/>
              </w:rPr>
              <w:t xml:space="preserve">/ </w:t>
            </w:r>
            <w:r w:rsidR="002F4185" w:rsidRPr="002F4185">
              <w:rPr>
                <w:rFonts w:cs="Arial"/>
                <w:i/>
                <w:sz w:val="18"/>
                <w:szCs w:val="18"/>
                <w:highlight w:val="yellow"/>
                <w:lang w:val="de-DE"/>
              </w:rPr>
              <w:t>auftraggebenden</w:t>
            </w:r>
            <w:r w:rsidR="002F4185" w:rsidRPr="002F4185">
              <w:rPr>
                <w:rFonts w:cs="Arial"/>
                <w:noProof w:val="0"/>
                <w:color w:val="FF0000"/>
                <w:highlight w:val="yellow"/>
                <w:lang w:val="de-DE"/>
              </w:rPr>
              <w:t xml:space="preserve"> </w:t>
            </w:r>
            <w:r w:rsidR="002F4185" w:rsidRPr="002F4185">
              <w:rPr>
                <w:rFonts w:cs="Arial"/>
                <w:i/>
                <w:iCs/>
                <w:noProof w:val="0"/>
                <w:sz w:val="18"/>
                <w:szCs w:val="18"/>
                <w:highlight w:val="yellow"/>
                <w:lang w:val="de-DE"/>
              </w:rPr>
              <w:t>Körperschaft</w:t>
            </w:r>
            <w:r w:rsidRPr="00211C25">
              <w:rPr>
                <w:rFonts w:cs="Arial"/>
                <w:i/>
                <w:sz w:val="18"/>
                <w:szCs w:val="18"/>
                <w:lang w:val="de-DE"/>
              </w:rPr>
              <w:t>.</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64EB7B4F"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2F4185">
              <w:rPr>
                <w:rFonts w:cs="Arial"/>
                <w:i/>
                <w:sz w:val="18"/>
                <w:szCs w:val="18"/>
                <w:lang w:val="it-IT"/>
              </w:rPr>
              <w:t xml:space="preserve">/ </w:t>
            </w:r>
            <w:r w:rsidR="002F4185" w:rsidRPr="002F4185">
              <w:rPr>
                <w:rFonts w:cs="Arial"/>
                <w:i/>
                <w:sz w:val="18"/>
                <w:szCs w:val="18"/>
                <w:highlight w:val="yellow"/>
                <w:lang w:val="it-IT"/>
              </w:rPr>
              <w:t>di ciascun ente committente</w:t>
            </w:r>
            <w:r w:rsidRPr="00211C25">
              <w:rPr>
                <w:rFonts w:cs="Arial"/>
                <w:i/>
                <w:sz w:val="18"/>
                <w:szCs w:val="18"/>
                <w:lang w:val="it-IT"/>
              </w:rPr>
              <w:t>.</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9D7641" w14:paraId="4551FBDB" w14:textId="77777777" w:rsidTr="00C45C68">
        <w:trPr>
          <w:cantSplit/>
          <w:trHeight w:val="1180"/>
          <w:tblHeader/>
        </w:trPr>
        <w:tc>
          <w:tcPr>
            <w:tcW w:w="4360" w:type="dxa"/>
          </w:tcPr>
          <w:p w14:paraId="19E11CAC" w14:textId="77777777" w:rsidR="00513FB6" w:rsidRPr="00211C25"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proofErr w:type="spellStart"/>
            <w:r w:rsidRPr="00211C25">
              <w:rPr>
                <w:rFonts w:cs="Arial"/>
                <w:b/>
                <w:noProof w:val="0"/>
                <w:color w:val="FF0000"/>
                <w:lang w:val="it-IT"/>
              </w:rPr>
              <w:t>Einheitsc</w:t>
            </w:r>
            <w:r w:rsidR="00513FB6" w:rsidRPr="00211C25">
              <w:rPr>
                <w:rFonts w:cs="Arial"/>
                <w:b/>
                <w:noProof w:val="0"/>
                <w:color w:val="FF0000"/>
                <w:lang w:val="it-IT"/>
              </w:rPr>
              <w:t>ode</w:t>
            </w:r>
            <w:proofErr w:type="spellEnd"/>
            <w:r w:rsidR="00513FB6" w:rsidRPr="00211C25">
              <w:rPr>
                <w:rFonts w:cs="Arial"/>
                <w:b/>
                <w:noProof w:val="0"/>
                <w:color w:val="FF0000"/>
                <w:lang w:val="it-IT"/>
              </w:rPr>
              <w:t xml:space="preserv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9D7641"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35998BC9"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98094A">
              <w:rPr>
                <w:rFonts w:cs="Arial"/>
                <w:b/>
                <w:bCs/>
                <w:noProof w:val="0"/>
                <w:color w:val="000000" w:themeColor="text1"/>
                <w:highlight w:val="green"/>
                <w:lang w:val="de-DE"/>
              </w:rPr>
              <w:t xml:space="preserve"> </w:t>
            </w:r>
            <w:r w:rsidR="00D51C3A">
              <w:rPr>
                <w:rFonts w:cs="Arial"/>
                <w:b/>
                <w:bCs/>
                <w:color w:val="000000" w:themeColor="text1"/>
                <w:highlight w:val="green"/>
                <w:lang w:val="de-DE"/>
              </w:rPr>
              <w:t>21.0</w:t>
            </w:r>
            <w:r w:rsidR="009D7641">
              <w:rPr>
                <w:rFonts w:cs="Arial"/>
                <w:b/>
                <w:bCs/>
                <w:color w:val="000000" w:themeColor="text1"/>
                <w:highlight w:val="green"/>
                <w:lang w:val="de-DE"/>
              </w:rPr>
              <w:t>5</w:t>
            </w:r>
            <w:r w:rsidR="00D51C3A">
              <w:rPr>
                <w:rFonts w:cs="Arial"/>
                <w:b/>
                <w:bCs/>
                <w:color w:val="000000" w:themeColor="text1"/>
                <w:highlight w:val="green"/>
                <w:lang w:val="de-DE"/>
              </w:rPr>
              <w:t>.2022</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0D8973C8" w:rsidR="00944122" w:rsidRPr="003A2977" w:rsidRDefault="001C2611" w:rsidP="00997AB1">
            <w:pPr>
              <w:pStyle w:val="Testoitaliano"/>
              <w:widowControl w:val="0"/>
              <w:rPr>
                <w:rFonts w:cs="Arial"/>
                <w:b/>
                <w:bCs/>
                <w:color w:val="000000" w:themeColor="text1"/>
                <w:lang w:val="de-DE"/>
              </w:rPr>
            </w:pPr>
            <w:proofErr w:type="spellStart"/>
            <w:r w:rsidRPr="009E43C6">
              <w:rPr>
                <w:rFonts w:cs="Arial"/>
                <w:b/>
                <w:bCs/>
                <w:color w:val="000000" w:themeColor="text1"/>
                <w:highlight w:val="green"/>
                <w:lang w:val="de-DE"/>
              </w:rPr>
              <w:t>Versione</w:t>
            </w:r>
            <w:proofErr w:type="spellEnd"/>
            <w:r w:rsidR="00921448">
              <w:rPr>
                <w:rFonts w:cs="Arial"/>
                <w:b/>
                <w:bCs/>
                <w:color w:val="000000" w:themeColor="text1"/>
                <w:highlight w:val="green"/>
                <w:lang w:val="de-DE"/>
              </w:rPr>
              <w:t xml:space="preserve"> </w:t>
            </w:r>
            <w:r w:rsidR="00D51C3A" w:rsidRPr="00D51C3A">
              <w:rPr>
                <w:rFonts w:cs="Arial"/>
                <w:b/>
                <w:bCs/>
                <w:color w:val="000000" w:themeColor="text1"/>
                <w:highlight w:val="green"/>
                <w:lang w:val="de-DE"/>
              </w:rPr>
              <w:t>2</w:t>
            </w:r>
            <w:r w:rsidR="009D7641">
              <w:rPr>
                <w:rFonts w:cs="Arial"/>
                <w:b/>
                <w:bCs/>
                <w:color w:val="000000" w:themeColor="text1"/>
                <w:highlight w:val="green"/>
                <w:lang w:val="de-DE"/>
              </w:rPr>
              <w:t>5</w:t>
            </w:r>
            <w:r w:rsidR="00D51C3A" w:rsidRPr="00D51C3A">
              <w:rPr>
                <w:rFonts w:cs="Arial"/>
                <w:b/>
                <w:bCs/>
                <w:color w:val="000000" w:themeColor="text1"/>
                <w:highlight w:val="green"/>
                <w:lang w:val="de-DE"/>
              </w:rPr>
              <w:t>.01.2022</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9D7641"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9D7641"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9D7641"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9D7641"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9D7641"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9D7641"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9D7641"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9D7641"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9D7641"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9D7641"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9D7641"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9D7641"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9D7641"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9D7641"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9D7641"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067BF0" w:rsidRPr="009D7641" w14:paraId="7A509187" w14:textId="77777777" w:rsidTr="003C34E9">
        <w:trPr>
          <w:trHeight w:val="236"/>
        </w:trPr>
        <w:tc>
          <w:tcPr>
            <w:tcW w:w="851" w:type="dxa"/>
            <w:tcBorders>
              <w:top w:val="nil"/>
              <w:left w:val="nil"/>
              <w:bottom w:val="nil"/>
              <w:right w:val="nil"/>
            </w:tcBorders>
            <w:shd w:val="clear" w:color="auto" w:fill="auto"/>
          </w:tcPr>
          <w:p w14:paraId="424B40A5" w14:textId="3251537F"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5BFBCEFC" w14:textId="77104DA2" w:rsidR="006B78CB" w:rsidRPr="00E12141"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6640799A" w14:textId="3B827603"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3830" w:type="dxa"/>
            <w:tcBorders>
              <w:top w:val="nil"/>
              <w:left w:val="nil"/>
              <w:bottom w:val="nil"/>
              <w:right w:val="nil"/>
            </w:tcBorders>
            <w:shd w:val="clear" w:color="auto" w:fill="auto"/>
          </w:tcPr>
          <w:p w14:paraId="528603E7" w14:textId="2A1D4888" w:rsidR="00067BF0" w:rsidRPr="00E12141" w:rsidRDefault="00067BF0" w:rsidP="000830EE">
            <w:pPr>
              <w:widowControl w:val="0"/>
              <w:rPr>
                <w:rFonts w:cs="Arial"/>
                <w:color w:val="FF0000"/>
                <w:sz w:val="16"/>
                <w:szCs w:val="16"/>
                <w:lang w:val="it-IT"/>
              </w:rPr>
            </w:pPr>
            <w:r w:rsidRPr="00E12141">
              <w:rPr>
                <w:rFonts w:cs="Arial"/>
                <w:color w:val="FF0000"/>
                <w:sz w:val="16"/>
                <w:szCs w:val="16"/>
                <w:lang w:val="it-IT"/>
              </w:rPr>
              <w:t>Piano nazionale di ripresa e resilienza</w:t>
            </w:r>
          </w:p>
        </w:tc>
      </w:tr>
      <w:tr w:rsidR="009935AB" w:rsidRPr="009D7641" w14:paraId="7F8F0B31" w14:textId="77777777" w:rsidTr="003C34E9">
        <w:trPr>
          <w:trHeight w:val="236"/>
        </w:trPr>
        <w:tc>
          <w:tcPr>
            <w:tcW w:w="851" w:type="dxa"/>
            <w:tcBorders>
              <w:top w:val="nil"/>
              <w:left w:val="nil"/>
              <w:bottom w:val="nil"/>
              <w:right w:val="nil"/>
            </w:tcBorders>
            <w:shd w:val="clear" w:color="auto" w:fill="auto"/>
          </w:tcPr>
          <w:p w14:paraId="6FF5C8A2" w14:textId="003BDF66"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31ECF6F" w14:textId="572576CB" w:rsidR="009935AB" w:rsidRPr="004D295C"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1008B469" w14:textId="5A3CFB98"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3830" w:type="dxa"/>
            <w:tcBorders>
              <w:top w:val="nil"/>
              <w:left w:val="nil"/>
              <w:bottom w:val="nil"/>
              <w:right w:val="nil"/>
            </w:tcBorders>
            <w:shd w:val="clear" w:color="auto" w:fill="auto"/>
          </w:tcPr>
          <w:p w14:paraId="38FDE6E1" w14:textId="07B0DE31" w:rsidR="009935AB" w:rsidRPr="00E12141" w:rsidRDefault="009935AB" w:rsidP="000830EE">
            <w:pPr>
              <w:widowControl w:val="0"/>
              <w:rPr>
                <w:rFonts w:cs="Arial"/>
                <w:color w:val="FF0000"/>
                <w:sz w:val="16"/>
                <w:szCs w:val="16"/>
                <w:lang w:val="it-IT"/>
              </w:rPr>
            </w:pPr>
            <w:r w:rsidRPr="00E12141">
              <w:rPr>
                <w:rFonts w:cs="Arial"/>
                <w:color w:val="FF0000"/>
                <w:sz w:val="16"/>
                <w:szCs w:val="16"/>
                <w:lang w:val="it-IT"/>
              </w:rPr>
              <w:t>Piano nazionale per gli investimenti complementari</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1302"/>
        <w:gridCol w:w="1331"/>
        <w:gridCol w:w="1772"/>
        <w:gridCol w:w="993"/>
        <w:gridCol w:w="4252"/>
      </w:tblGrid>
      <w:tr w:rsidR="00F8101E" w:rsidRPr="009D7641" w14:paraId="5720CABF" w14:textId="77777777" w:rsidTr="00E12141">
        <w:tc>
          <w:tcPr>
            <w:tcW w:w="4405"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F8101E" w:rsidRPr="009D7641" w14:paraId="2012B5EE" w14:textId="77777777" w:rsidTr="00E12141">
        <w:tc>
          <w:tcPr>
            <w:tcW w:w="4405"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F8101E" w:rsidRPr="00211C25" w14:paraId="5BF4D87D" w14:textId="77777777" w:rsidTr="00E12141">
        <w:tc>
          <w:tcPr>
            <w:tcW w:w="4405"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F8101E" w:rsidRPr="00211C25" w14:paraId="6C29F0FB" w14:textId="77777777" w:rsidTr="00E12141">
        <w:tc>
          <w:tcPr>
            <w:tcW w:w="4405"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F8101E" w:rsidRPr="00211C25" w14:paraId="5B336004" w14:textId="77777777" w:rsidTr="00E12141">
        <w:tc>
          <w:tcPr>
            <w:tcW w:w="4405"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F8101E" w:rsidRPr="00211C25" w14:paraId="7DFDF9D5" w14:textId="77777777" w:rsidTr="00E12141">
        <w:tc>
          <w:tcPr>
            <w:tcW w:w="4405"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F8101E" w:rsidRPr="009D7641" w14:paraId="58E1B5D0" w14:textId="77777777" w:rsidTr="00E12141">
        <w:trPr>
          <w:trHeight w:val="2837"/>
        </w:trPr>
        <w:tc>
          <w:tcPr>
            <w:tcW w:w="4405"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F8101E" w:rsidRPr="009D7641" w14:paraId="099E5BDC" w14:textId="77777777" w:rsidTr="00E12141">
        <w:trPr>
          <w:trHeight w:val="98"/>
        </w:trPr>
        <w:tc>
          <w:tcPr>
            <w:tcW w:w="4405"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F8101E" w:rsidRPr="009D7641" w14:paraId="3E409398" w14:textId="77777777" w:rsidTr="00E12141">
        <w:tc>
          <w:tcPr>
            <w:tcW w:w="4405"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proofErr w:type="spellStart"/>
            <w:r w:rsidR="00A14AB0" w:rsidRPr="00E434A8">
              <w:rPr>
                <w:rFonts w:cs="Arial"/>
                <w:noProof w:val="0"/>
                <w:color w:val="auto"/>
                <w:sz w:val="20"/>
                <w:szCs w:val="20"/>
                <w:lang w:val="de-DE"/>
              </w:rPr>
              <w:t>GvD</w:t>
            </w:r>
            <w:proofErr w:type="spellEnd"/>
            <w:r w:rsidR="00A14AB0" w:rsidRPr="00E434A8">
              <w:rPr>
                <w:rFonts w:cs="Arial"/>
                <w:noProof w:val="0"/>
                <w:color w:val="auto"/>
                <w:sz w:val="20"/>
                <w:szCs w:val="20"/>
                <w:lang w:val="de-DE"/>
              </w:rPr>
              <w:t xml:space="preserve">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F8101E" w:rsidRPr="009D7641" w14:paraId="61A95D75" w14:textId="77777777" w:rsidTr="00E12141">
        <w:tc>
          <w:tcPr>
            <w:tcW w:w="4405"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F8101E" w:rsidRPr="009D7641" w14:paraId="19AEC840" w14:textId="77777777" w:rsidTr="00E12141">
        <w:tc>
          <w:tcPr>
            <w:tcW w:w="4405"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F8101E" w:rsidRPr="009D7641" w14:paraId="18462CDE" w14:textId="77777777" w:rsidTr="00E12141">
        <w:tc>
          <w:tcPr>
            <w:tcW w:w="4405"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F8101E" w:rsidRPr="009D7641" w14:paraId="47DDC219" w14:textId="77777777" w:rsidTr="00E12141">
        <w:tc>
          <w:tcPr>
            <w:tcW w:w="4405"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F63459">
            <w:pPr>
              <w:pStyle w:val="Default"/>
              <w:widowControl w:val="0"/>
              <w:numPr>
                <w:ilvl w:val="0"/>
                <w:numId w:val="2"/>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E434A8" w:rsidRDefault="008F667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auto"/>
                <w:sz w:val="20"/>
                <w:szCs w:val="20"/>
                <w:lang w:val="de-DE"/>
              </w:rPr>
              <w:t xml:space="preserve">Kostenschätzung </w:t>
            </w:r>
            <w:r w:rsidRPr="00E434A8">
              <w:rPr>
                <w:rFonts w:cs="Arial"/>
                <w:b/>
                <w:color w:val="FF0000"/>
                <w:sz w:val="20"/>
                <w:szCs w:val="20"/>
                <w:u w:val="single"/>
                <w:lang w:val="de-DE"/>
              </w:rPr>
              <w:t>mit Bestimmung der Kosten für Arbeitskr</w:t>
            </w:r>
            <w:r w:rsidR="008F667E" w:rsidRPr="00E434A8">
              <w:rPr>
                <w:rFonts w:cs="Arial"/>
                <w:b/>
                <w:color w:val="FF0000"/>
                <w:sz w:val="20"/>
                <w:szCs w:val="20"/>
                <w:u w:val="single"/>
                <w:lang w:val="de-DE"/>
              </w:rPr>
              <w:t>äfte</w:t>
            </w:r>
            <w:r w:rsidRPr="00E434A8">
              <w:rPr>
                <w:rFonts w:cs="Arial"/>
                <w:color w:val="FF0000"/>
                <w:sz w:val="20"/>
                <w:szCs w:val="20"/>
                <w:lang w:val="de-DE"/>
              </w:rPr>
              <w:t xml:space="preserve"> </w:t>
            </w:r>
            <w:r w:rsidRPr="00E434A8">
              <w:rPr>
                <w:rFonts w:cs="Arial"/>
                <w:color w:val="FF0000"/>
                <w:sz w:val="20"/>
                <w:szCs w:val="20"/>
                <w:highlight w:val="green"/>
                <w:u w:val="single"/>
                <w:lang w:val="de-DE"/>
              </w:rPr>
              <w:t>(bei nicht intellektuellen Dienstleistungen</w:t>
            </w:r>
            <w:r w:rsidR="008654B0" w:rsidRPr="00E434A8">
              <w:rPr>
                <w:rFonts w:cs="Arial"/>
                <w:color w:val="FF0000"/>
                <w:sz w:val="20"/>
                <w:szCs w:val="20"/>
                <w:highlight w:val="green"/>
                <w:u w:val="single"/>
                <w:lang w:val="de-DE"/>
              </w:rPr>
              <w:t xml:space="preserve"> und </w:t>
            </w:r>
            <w:r w:rsidR="008F667E" w:rsidRPr="00E434A8">
              <w:rPr>
                <w:rFonts w:cs="Arial"/>
                <w:color w:val="FF0000"/>
                <w:sz w:val="20"/>
                <w:szCs w:val="20"/>
                <w:highlight w:val="green"/>
                <w:u w:val="single"/>
                <w:lang w:val="de-DE"/>
              </w:rPr>
              <w:t xml:space="preserve">bei </w:t>
            </w:r>
            <w:r w:rsidR="008654B0" w:rsidRPr="00E434A8">
              <w:rPr>
                <w:rFonts w:cs="Arial"/>
                <w:color w:val="FF0000"/>
                <w:sz w:val="20"/>
                <w:szCs w:val="20"/>
                <w:highlight w:val="green"/>
                <w:u w:val="single"/>
                <w:lang w:val="de-DE"/>
              </w:rPr>
              <w:t xml:space="preserve">Lieferungen mit </w:t>
            </w:r>
            <w:r w:rsidR="00457496" w:rsidRPr="00E434A8">
              <w:rPr>
                <w:rFonts w:cs="Arial"/>
                <w:color w:val="FF0000"/>
                <w:sz w:val="20"/>
                <w:szCs w:val="20"/>
                <w:highlight w:val="green"/>
                <w:u w:val="single"/>
                <w:lang w:val="de-DE"/>
              </w:rPr>
              <w:t>Verlegung/Einbau</w:t>
            </w:r>
            <w:r w:rsidRPr="00E434A8">
              <w:rPr>
                <w:rFonts w:cs="Arial"/>
                <w:color w:val="FF0000"/>
                <w:sz w:val="20"/>
                <w:szCs w:val="20"/>
                <w:highlight w:val="green"/>
                <w:u w:val="single"/>
                <w:lang w:val="de-DE"/>
              </w:rPr>
              <w:t>)</w:t>
            </w:r>
            <w:r w:rsidR="008F667E" w:rsidRPr="00E434A8">
              <w:rPr>
                <w:rFonts w:cs="Arial"/>
                <w:color w:val="FF0000"/>
                <w:sz w:val="20"/>
                <w:szCs w:val="20"/>
                <w:highlight w:val="green"/>
                <w:u w:val="single"/>
                <w:lang w:val="de-DE"/>
              </w:rPr>
              <w:t>,</w:t>
            </w:r>
          </w:p>
          <w:p w14:paraId="65CEF966" w14:textId="40825045"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Angebot (Anlage C1)</w:t>
            </w:r>
            <w:r w:rsidR="0074216E" w:rsidRPr="00E434A8">
              <w:rPr>
                <w:rFonts w:cs="Arial"/>
                <w:color w:val="FF0000"/>
                <w:sz w:val="20"/>
                <w:szCs w:val="20"/>
                <w:lang w:val="de-DE"/>
              </w:rPr>
              <w:t>,</w:t>
            </w:r>
          </w:p>
          <w:p w14:paraId="29959227" w14:textId="5714B930" w:rsidR="004B6C4C" w:rsidRPr="00E434A8" w:rsidRDefault="00BA4446" w:rsidP="00F63459">
            <w:pPr>
              <w:pStyle w:val="Default"/>
              <w:widowControl w:val="0"/>
              <w:numPr>
                <w:ilvl w:val="0"/>
                <w:numId w:val="2"/>
              </w:numPr>
              <w:tabs>
                <w:tab w:val="num" w:pos="142"/>
              </w:tabs>
              <w:ind w:left="142" w:right="62" w:hanging="142"/>
              <w:jc w:val="both"/>
              <w:rPr>
                <w:rFonts w:cs="Arial"/>
                <w:color w:val="auto"/>
                <w:sz w:val="20"/>
                <w:szCs w:val="20"/>
                <w:lang w:val="de-DE"/>
              </w:rPr>
            </w:pPr>
            <w:r w:rsidRPr="00E434A8">
              <w:rPr>
                <w:rFonts w:cs="Arial"/>
                <w:color w:val="auto"/>
                <w:sz w:val="20"/>
                <w:szCs w:val="20"/>
                <w:lang w:val="de-DE"/>
              </w:rPr>
              <w:lastRenderedPageBreak/>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spezifischen Risiken)</w:t>
            </w:r>
            <w:r w:rsidR="00BD04BE" w:rsidRPr="00E434A8">
              <w:rPr>
                <w:rFonts w:cs="Arial"/>
                <w:color w:val="FF0000"/>
                <w:sz w:val="20"/>
                <w:szCs w:val="20"/>
                <w:lang w:val="de-DE"/>
              </w:rPr>
              <w:t>,</w:t>
            </w:r>
          </w:p>
          <w:p w14:paraId="217F0B91" w14:textId="6A92AC5A" w:rsidR="00AF547E" w:rsidRPr="00790D8B"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30BBFD4A" w14:textId="77777777" w:rsidR="00CD4D71" w:rsidRDefault="002655F1"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Mustervorlage 1.1. gemäß MD Nr. 31/2018</w:t>
            </w:r>
            <w:r w:rsidR="00790D8B" w:rsidRPr="00CD4D71">
              <w:rPr>
                <w:rFonts w:cs="Arial"/>
                <w:color w:val="auto"/>
                <w:sz w:val="20"/>
                <w:szCs w:val="20"/>
                <w:lang w:val="de-DE"/>
              </w:rPr>
              <w:t xml:space="preserve"> über die vorläufige Sicherheit;</w:t>
            </w:r>
          </w:p>
          <w:p w14:paraId="6D87EE40" w14:textId="665D9F7A" w:rsidR="00A02169" w:rsidRPr="00CD4D71" w:rsidRDefault="00BD04B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Vordruck für die</w:t>
            </w:r>
            <w:r w:rsidR="004B6C4C" w:rsidRPr="00CD4D71">
              <w:rPr>
                <w:rFonts w:cs="Arial"/>
                <w:color w:val="auto"/>
                <w:sz w:val="20"/>
                <w:szCs w:val="20"/>
                <w:lang w:val="de-DE"/>
              </w:rPr>
              <w:t xml:space="preserve"> Erklärung </w:t>
            </w:r>
            <w:r w:rsidR="00ED710F" w:rsidRPr="00CD4D71">
              <w:rPr>
                <w:rFonts w:cs="Arial"/>
                <w:color w:val="auto"/>
                <w:sz w:val="20"/>
                <w:szCs w:val="20"/>
                <w:lang w:val="de-DE"/>
              </w:rPr>
              <w:t>gemäß</w:t>
            </w:r>
            <w:r w:rsidR="004B6C4C" w:rsidRPr="00CD4D71">
              <w:rPr>
                <w:rFonts w:cs="Arial"/>
                <w:color w:val="auto"/>
                <w:sz w:val="20"/>
                <w:szCs w:val="20"/>
                <w:lang w:val="de-DE"/>
              </w:rPr>
              <w:t xml:space="preserve"> Art. 93 Abs. 8 GvD</w:t>
            </w:r>
            <w:r w:rsidR="00ED710F" w:rsidRPr="00CD4D71">
              <w:rPr>
                <w:rFonts w:cs="Arial"/>
                <w:color w:val="auto"/>
                <w:sz w:val="20"/>
                <w:szCs w:val="20"/>
                <w:lang w:val="de-DE"/>
              </w:rPr>
              <w:t xml:space="preserve"> Nr.</w:t>
            </w:r>
            <w:r w:rsidR="004B6C4C" w:rsidRPr="00CD4D71">
              <w:rPr>
                <w:rFonts w:cs="Arial"/>
                <w:color w:val="auto"/>
                <w:sz w:val="20"/>
                <w:szCs w:val="20"/>
                <w:lang w:val="de-DE"/>
              </w:rPr>
              <w:t xml:space="preserve"> 50/2016</w:t>
            </w:r>
            <w:r w:rsidR="00A02169" w:rsidRPr="00CD4D71">
              <w:rPr>
                <w:rFonts w:cs="Arial"/>
                <w:color w:val="auto"/>
                <w:sz w:val="20"/>
                <w:szCs w:val="20"/>
                <w:lang w:val="de-DE"/>
              </w:rPr>
              <w:t>;</w:t>
            </w:r>
          </w:p>
          <w:p w14:paraId="36789E33"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309D702F" w14:textId="5017E619" w:rsidR="007C2BCC" w:rsidRPr="00EC53B5" w:rsidRDefault="001667CA"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r w:rsidR="00EC53B5">
              <w:rPr>
                <w:rFonts w:cs="Arial"/>
                <w:color w:val="auto"/>
                <w:sz w:val="20"/>
                <w:szCs w:val="20"/>
                <w:lang w:val="de-DE"/>
              </w:rPr>
              <w:t>.</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AF547E"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auto"/>
                <w:sz w:val="20"/>
                <w:szCs w:val="20"/>
              </w:rPr>
              <w:t xml:space="preserve">la stima dei costi </w:t>
            </w:r>
            <w:r w:rsidRPr="00211C25">
              <w:rPr>
                <w:rFonts w:cs="Arial"/>
                <w:b/>
                <w:color w:val="FF0000"/>
                <w:sz w:val="20"/>
                <w:szCs w:val="20"/>
                <w:u w:val="single"/>
              </w:rPr>
              <w:t>con individuazione costi della manodopera [</w:t>
            </w:r>
            <w:r w:rsidRPr="00211C25">
              <w:rPr>
                <w:rFonts w:cs="Arial"/>
                <w:color w:val="FF0000"/>
                <w:sz w:val="20"/>
                <w:szCs w:val="20"/>
                <w:highlight w:val="green"/>
                <w:u w:val="single"/>
              </w:rPr>
              <w:t>per servizi non intellettuali</w:t>
            </w:r>
            <w:r w:rsidR="008654B0" w:rsidRPr="00211C25">
              <w:rPr>
                <w:rFonts w:cs="Arial"/>
                <w:color w:val="FF0000"/>
                <w:sz w:val="20"/>
                <w:szCs w:val="20"/>
                <w:highlight w:val="green"/>
                <w:u w:val="single"/>
              </w:rPr>
              <w:t xml:space="preserve"> e forniture con posa in opera</w:t>
            </w:r>
            <w:r w:rsidRPr="00211C25">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modulo specifico di offerta economica (Allegato C1);</w:t>
            </w:r>
          </w:p>
          <w:p w14:paraId="38E79DAC" w14:textId="77777777" w:rsidR="004B6C4C" w:rsidRPr="00211C25" w:rsidRDefault="000F2601"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lastRenderedPageBreak/>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81/2008 (Informativa sui rischi specifici esistenti)</w:t>
            </w:r>
          </w:p>
          <w:p w14:paraId="0179DFCA" w14:textId="77777777" w:rsidR="004B6C4C" w:rsidRPr="00211C25" w:rsidRDefault="004B6C4C" w:rsidP="00F63459">
            <w:pPr>
              <w:pStyle w:val="Default"/>
              <w:widowControl w:val="0"/>
              <w:numPr>
                <w:ilvl w:val="0"/>
                <w:numId w:val="12"/>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F63459">
            <w:pPr>
              <w:pStyle w:val="Default"/>
              <w:widowControl w:val="0"/>
              <w:numPr>
                <w:ilvl w:val="0"/>
                <w:numId w:val="2"/>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F63459">
            <w:pPr>
              <w:pStyle w:val="Default"/>
              <w:widowControl w:val="0"/>
              <w:numPr>
                <w:ilvl w:val="0"/>
                <w:numId w:val="2"/>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F63459">
            <w:pPr>
              <w:pStyle w:val="Default"/>
              <w:widowControl w:val="0"/>
              <w:numPr>
                <w:ilvl w:val="0"/>
                <w:numId w:val="2"/>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013F15" w14:textId="71414BC5" w:rsidR="007C2BCC" w:rsidRPr="00EC53B5" w:rsidRDefault="001667CA" w:rsidP="00F63459">
            <w:pPr>
              <w:pStyle w:val="Default"/>
              <w:widowControl w:val="0"/>
              <w:numPr>
                <w:ilvl w:val="0"/>
                <w:numId w:val="2"/>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r w:rsidR="00EC53B5">
              <w:rPr>
                <w:rFonts w:cs="Arial"/>
                <w:color w:val="auto"/>
                <w:sz w:val="20"/>
                <w:szCs w:val="20"/>
              </w:rPr>
              <w:t>.</w:t>
            </w:r>
          </w:p>
        </w:tc>
      </w:tr>
      <w:bookmarkEnd w:id="15"/>
      <w:tr w:rsidR="00F8101E" w:rsidRPr="009D7641" w14:paraId="2E2D0B43" w14:textId="77777777" w:rsidTr="00E12141">
        <w:tc>
          <w:tcPr>
            <w:tcW w:w="4405"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F8101E" w:rsidRPr="009D7641" w14:paraId="7E9FA93A" w14:textId="77777777" w:rsidTr="00E12141">
        <w:tc>
          <w:tcPr>
            <w:tcW w:w="4405"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F8101E" w:rsidRPr="009D7641" w14:paraId="3FD98D56" w14:textId="77777777" w:rsidTr="00E12141">
        <w:tc>
          <w:tcPr>
            <w:tcW w:w="4405"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F8101E" w:rsidRPr="009D7641" w14:paraId="3F80DC2B" w14:textId="77777777" w:rsidTr="00E12141">
        <w:trPr>
          <w:trHeight w:val="63"/>
        </w:trPr>
        <w:tc>
          <w:tcPr>
            <w:tcW w:w="4405"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F8101E" w:rsidRPr="009D7641" w14:paraId="7A95FB5B" w14:textId="77777777" w:rsidTr="00E12141">
        <w:tc>
          <w:tcPr>
            <w:tcW w:w="4405"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F8101E" w:rsidRPr="00211C25" w14:paraId="23FB4F7D" w14:textId="77777777" w:rsidTr="00E12141">
        <w:tc>
          <w:tcPr>
            <w:tcW w:w="4405"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F8101E" w:rsidRPr="00211C25" w14:paraId="008026F4" w14:textId="77777777" w:rsidTr="00E12141">
        <w:tc>
          <w:tcPr>
            <w:tcW w:w="4405"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F8101E" w:rsidRPr="009D7641" w14:paraId="4531D40F" w14:textId="77777777" w:rsidTr="00E12141">
        <w:tc>
          <w:tcPr>
            <w:tcW w:w="4405"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F8101E" w:rsidRPr="009D7641" w14:paraId="413C5A11" w14:textId="77777777" w:rsidTr="00E12141">
        <w:tc>
          <w:tcPr>
            <w:tcW w:w="4405"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F8101E" w:rsidRPr="009D7641" w14:paraId="29E50F96" w14:textId="77777777" w:rsidTr="00E12141">
        <w:tc>
          <w:tcPr>
            <w:tcW w:w="4405"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F8101E" w:rsidRPr="009D7641" w14:paraId="04AD256D" w14:textId="77777777" w:rsidTr="00E12141">
        <w:tc>
          <w:tcPr>
            <w:tcW w:w="4405"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F8101E" w:rsidRPr="00211C25" w14:paraId="7C3758EA" w14:textId="77777777" w:rsidTr="00E12141">
        <w:tc>
          <w:tcPr>
            <w:tcW w:w="4405"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F8101E" w:rsidRPr="00211C25" w14:paraId="19DF009E" w14:textId="77777777" w:rsidTr="00E12141">
        <w:tc>
          <w:tcPr>
            <w:tcW w:w="4405"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F8101E" w:rsidRPr="009D7641" w14:paraId="613CCF59" w14:textId="77777777" w:rsidTr="00E12141">
        <w:tc>
          <w:tcPr>
            <w:tcW w:w="4405"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8101E" w:rsidRPr="00211C25" w14:paraId="7437FC6A" w14:textId="77777777" w:rsidTr="00E12141">
        <w:tc>
          <w:tcPr>
            <w:tcW w:w="4405"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0C2E6522" w14:textId="77777777" w:rsidTr="00E12141">
        <w:tc>
          <w:tcPr>
            <w:tcW w:w="4405"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8101E" w:rsidRPr="00211C25" w14:paraId="3508500E" w14:textId="77777777" w:rsidTr="00E12141">
        <w:tc>
          <w:tcPr>
            <w:tcW w:w="4405"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8101E" w:rsidRPr="00211C25" w14:paraId="6B9A9915" w14:textId="77777777" w:rsidTr="00E12141">
        <w:tc>
          <w:tcPr>
            <w:tcW w:w="4405"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5B0A3546" w14:textId="77777777" w:rsidTr="00E12141">
        <w:tc>
          <w:tcPr>
            <w:tcW w:w="4405"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F8101E" w:rsidRPr="00211C25" w14:paraId="37546392" w14:textId="77777777" w:rsidTr="00E12141">
        <w:tc>
          <w:tcPr>
            <w:tcW w:w="4405"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F8101E" w:rsidRPr="00211C25" w14:paraId="41E8A8B7" w14:textId="77777777" w:rsidTr="00E12141">
        <w:tc>
          <w:tcPr>
            <w:tcW w:w="4405"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F8101E" w:rsidRPr="009D7641" w14:paraId="5199578D" w14:textId="77777777" w:rsidTr="00E12141">
        <w:tc>
          <w:tcPr>
            <w:tcW w:w="4405"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t>[ACHTUNG:</w:t>
            </w:r>
          </w:p>
          <w:p w14:paraId="4DB2FE65" w14:textId="2B90AAA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lastRenderedPageBreak/>
              <w:t>Der EVV muss angeben, ob mit Bezug auf die MUK 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lastRenderedPageBreak/>
              <w:t>deve indicare se sono previsti requisiti minimi a pena di esclusione con riferimento ai criteri ambientali minimi (CAM) e/o criteri sociali, in vigore ai sensi dell’art. 34, d.lgs. 50/2016;</w:t>
            </w:r>
          </w:p>
          <w:p w14:paraId="64467236"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3167FA2B" w:rsidR="00EF30A6" w:rsidRPr="00211C25" w:rsidRDefault="00E40EBC"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w:t>
            </w:r>
            <w:r w:rsidR="002F4185">
              <w:rPr>
                <w:rFonts w:cs="Arial"/>
                <w:color w:val="FF0000"/>
                <w:sz w:val="16"/>
                <w:highlight w:val="green"/>
                <w:lang w:val="it-IT"/>
              </w:rPr>
              <w:t>a</w:t>
            </w:r>
            <w:r w:rsidRPr="00211C25">
              <w:rPr>
                <w:rFonts w:cs="Arial"/>
                <w:color w:val="FF0000"/>
                <w:sz w:val="16"/>
                <w:highlight w:val="green"/>
                <w:lang w:val="it-IT"/>
              </w:rPr>
              <w:t xml:space="preserv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F8101E" w:rsidRPr="009D7641" w14:paraId="05C644F5" w14:textId="77777777" w:rsidTr="00E12141">
        <w:tc>
          <w:tcPr>
            <w:tcW w:w="4405"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F8101E" w:rsidRPr="009D7641" w14:paraId="4050D89D" w14:textId="77777777" w:rsidTr="00E12141">
        <w:tc>
          <w:tcPr>
            <w:tcW w:w="4405"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F8101E" w:rsidRPr="009D7641" w14:paraId="352D811E" w14:textId="77777777" w:rsidTr="00E12141">
        <w:tc>
          <w:tcPr>
            <w:tcW w:w="4405"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F8101E" w:rsidRPr="009D7641" w14:paraId="269D5660" w14:textId="77777777" w:rsidTr="00E12141">
        <w:tc>
          <w:tcPr>
            <w:tcW w:w="4405"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F8101E" w:rsidRPr="009D7641" w14:paraId="0B8B2C9B" w14:textId="77777777" w:rsidTr="00E12141">
        <w:tc>
          <w:tcPr>
            <w:tcW w:w="4405"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F8101E" w:rsidRPr="009D7641" w14:paraId="6DBE3668" w14:textId="77777777" w:rsidTr="00E12141">
        <w:tc>
          <w:tcPr>
            <w:tcW w:w="4405"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F8101E" w:rsidRPr="00211C25" w14:paraId="71AE0DF0" w14:textId="77777777" w:rsidTr="00E12141">
        <w:tc>
          <w:tcPr>
            <w:tcW w:w="4405"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F8101E" w:rsidRPr="009D7641" w14:paraId="7EB60EDA" w14:textId="77777777" w:rsidTr="00E12141">
        <w:tc>
          <w:tcPr>
            <w:tcW w:w="4405"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F8101E" w:rsidRPr="009D7641" w14:paraId="25704313" w14:textId="77777777" w:rsidTr="00E12141">
        <w:tc>
          <w:tcPr>
            <w:tcW w:w="4405"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F8101E" w:rsidRPr="009D7641" w14:paraId="278E1F8A" w14:textId="77777777" w:rsidTr="00E12141">
        <w:tc>
          <w:tcPr>
            <w:tcW w:w="4405"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F8101E" w:rsidRPr="009D7641" w14:paraId="792452E8" w14:textId="77777777" w:rsidTr="00E12141">
        <w:tc>
          <w:tcPr>
            <w:tcW w:w="4405"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F8101E" w:rsidRPr="00211C25" w14:paraId="76F5B130" w14:textId="77777777" w:rsidTr="00E12141">
        <w:tc>
          <w:tcPr>
            <w:tcW w:w="4405"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F8101E" w:rsidRPr="00AF4448" w14:paraId="613C3021" w14:textId="77777777" w:rsidTr="00E12141">
        <w:tc>
          <w:tcPr>
            <w:tcW w:w="4405" w:type="dxa"/>
            <w:gridSpan w:val="3"/>
          </w:tcPr>
          <w:p w14:paraId="4A9B8515" w14:textId="77777777" w:rsidR="00136FC2" w:rsidRPr="00AF4448" w:rsidRDefault="00136FC2" w:rsidP="00AF4448">
            <w:pPr>
              <w:widowControl w:val="0"/>
              <w:jc w:val="both"/>
              <w:rPr>
                <w:rFonts w:cs="Arial"/>
                <w:bCs/>
                <w:i/>
                <w:iCs/>
                <w:color w:val="FF0000"/>
                <w:sz w:val="16"/>
                <w:szCs w:val="16"/>
                <w:highlight w:val="green"/>
                <w:lang w:val="it-IT"/>
              </w:rPr>
            </w:pPr>
          </w:p>
        </w:tc>
        <w:tc>
          <w:tcPr>
            <w:tcW w:w="993" w:type="dxa"/>
          </w:tcPr>
          <w:p w14:paraId="4B4D6034" w14:textId="77777777" w:rsidR="00136FC2" w:rsidRPr="00AF4448" w:rsidRDefault="00136FC2" w:rsidP="00AF4448">
            <w:pPr>
              <w:widowControl w:val="0"/>
              <w:jc w:val="both"/>
              <w:rPr>
                <w:rFonts w:cs="Arial"/>
                <w:bCs/>
                <w:i/>
                <w:iCs/>
                <w:color w:val="FF0000"/>
                <w:sz w:val="16"/>
                <w:szCs w:val="16"/>
                <w:highlight w:val="green"/>
                <w:lang w:val="it-IT"/>
              </w:rPr>
            </w:pPr>
          </w:p>
        </w:tc>
        <w:tc>
          <w:tcPr>
            <w:tcW w:w="4252" w:type="dxa"/>
          </w:tcPr>
          <w:p w14:paraId="7270821B" w14:textId="77777777" w:rsidR="00136FC2" w:rsidRPr="00AF4448" w:rsidRDefault="00136FC2" w:rsidP="00B3320D">
            <w:pPr>
              <w:widowControl w:val="0"/>
              <w:jc w:val="both"/>
              <w:rPr>
                <w:rFonts w:cs="Arial"/>
                <w:bCs/>
                <w:i/>
                <w:iCs/>
                <w:color w:val="FF0000"/>
                <w:sz w:val="16"/>
                <w:szCs w:val="16"/>
                <w:highlight w:val="green"/>
                <w:lang w:val="it-IT"/>
              </w:rPr>
            </w:pPr>
          </w:p>
        </w:tc>
      </w:tr>
      <w:tr w:rsidR="00F8101E" w:rsidRPr="00455FEF" w14:paraId="6AB91417" w14:textId="77777777" w:rsidTr="00E12141">
        <w:tc>
          <w:tcPr>
            <w:tcW w:w="4405" w:type="dxa"/>
            <w:gridSpan w:val="3"/>
          </w:tcPr>
          <w:p w14:paraId="75F75580" w14:textId="77777777" w:rsidR="00336210" w:rsidRPr="00336210" w:rsidRDefault="00336210" w:rsidP="00336210">
            <w:pPr>
              <w:widowControl w:val="0"/>
              <w:ind w:left="12"/>
              <w:jc w:val="both"/>
              <w:rPr>
                <w:rFonts w:ascii="Calibri" w:hAnsi="Calibri" w:cs="Arial"/>
                <w:bCs/>
                <w:i/>
                <w:iCs/>
                <w:noProof w:val="0"/>
                <w:color w:val="FF0000"/>
                <w:sz w:val="16"/>
                <w:szCs w:val="16"/>
                <w:highlight w:val="green"/>
                <w:lang w:val="de-DE"/>
              </w:rPr>
            </w:pPr>
            <w:r w:rsidRPr="00336210">
              <w:rPr>
                <w:rFonts w:ascii="Calibri" w:hAnsi="Calibri" w:cs="Arial"/>
                <w:bCs/>
                <w:i/>
                <w:iCs/>
                <w:noProof w:val="0"/>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p>
          <w:p w14:paraId="53AECEAC" w14:textId="77777777" w:rsidR="003D63DD" w:rsidRPr="00F0227C" w:rsidRDefault="003D63DD" w:rsidP="00F0227C">
            <w:pPr>
              <w:pStyle w:val="Nessunaspaziatura"/>
              <w:widowControl w:val="0"/>
              <w:ind w:left="12"/>
              <w:rPr>
                <w:rFonts w:cs="Arial"/>
                <w:bCs/>
                <w:i/>
                <w:iCs/>
                <w:color w:val="FF0000"/>
                <w:sz w:val="16"/>
                <w:szCs w:val="16"/>
                <w:highlight w:val="green"/>
                <w:lang w:val="de-DE"/>
              </w:rPr>
            </w:pPr>
          </w:p>
          <w:p w14:paraId="585BACF0" w14:textId="66D514D1" w:rsidR="003D63DD" w:rsidRPr="00E12141" w:rsidRDefault="003D63DD" w:rsidP="00455FEF">
            <w:pPr>
              <w:pStyle w:val="Nessunaspaziatura"/>
              <w:widowControl w:val="0"/>
              <w:ind w:hanging="105"/>
              <w:rPr>
                <w:rFonts w:cs="Arial"/>
                <w:bCs/>
                <w:i/>
                <w:iCs/>
                <w:color w:val="FF0000"/>
                <w:sz w:val="16"/>
                <w:szCs w:val="16"/>
                <w:highlight w:val="green"/>
                <w:lang w:val="de-DE"/>
              </w:rPr>
            </w:pPr>
            <w:r w:rsidRPr="00E12141">
              <w:rPr>
                <w:rFonts w:ascii="Arial" w:hAnsi="Arial" w:cs="Arial" w:hint="eastAsia"/>
                <w:bCs/>
                <w:i/>
                <w:iCs/>
                <w:noProof/>
                <w:color w:val="FF0000"/>
                <w:sz w:val="16"/>
                <w:szCs w:val="16"/>
                <w:highlight w:val="green"/>
                <w:lang w:val="de-DE"/>
              </w:rPr>
              <w:t xml:space="preserve">Es wird darauf hingeweisen, dass Ausnahmen </w:t>
            </w:r>
            <w:r w:rsidRPr="00E12141">
              <w:rPr>
                <w:rFonts w:ascii="Arial" w:hAnsi="Arial" w:cs="Arial"/>
                <w:bCs/>
                <w:i/>
                <w:iCs/>
                <w:noProof/>
                <w:color w:val="FF0000"/>
                <w:sz w:val="16"/>
                <w:szCs w:val="16"/>
                <w:highlight w:val="green"/>
                <w:lang w:val="de-DE"/>
              </w:rPr>
              <w:t>zum Art. 47</w:t>
            </w:r>
            <w:r w:rsidR="00455FEF">
              <w:rPr>
                <w:rFonts w:ascii="Arial" w:hAnsi="Arial" w:cs="Arial"/>
                <w:bCs/>
                <w:i/>
                <w:iCs/>
                <w:noProof/>
                <w:color w:val="FF0000"/>
                <w:sz w:val="16"/>
                <w:szCs w:val="16"/>
                <w:highlight w:val="green"/>
                <w:lang w:val="de-DE"/>
              </w:rPr>
              <w:t xml:space="preserve"> des Gesetzes Nr. 108</w:t>
            </w:r>
            <w:r w:rsidRPr="00E12141">
              <w:rPr>
                <w:rFonts w:ascii="Arial" w:hAnsi="Arial" w:cs="Arial"/>
                <w:bCs/>
                <w:i/>
                <w:iCs/>
                <w:noProof/>
                <w:color w:val="FF0000"/>
                <w:sz w:val="16"/>
                <w:szCs w:val="16"/>
                <w:highlight w:val="green"/>
                <w:lang w:val="de-DE"/>
              </w:rPr>
              <w:t xml:space="preserve">/2021 </w:t>
            </w:r>
            <w:r w:rsidRPr="00E12141">
              <w:rPr>
                <w:rFonts w:ascii="Arial" w:hAnsi="Arial" w:cs="Arial" w:hint="eastAsia"/>
                <w:bCs/>
                <w:i/>
                <w:iCs/>
                <w:noProof/>
                <w:color w:val="FF0000"/>
                <w:sz w:val="16"/>
                <w:szCs w:val="16"/>
                <w:highlight w:val="green"/>
                <w:lang w:val="de-DE"/>
              </w:rPr>
              <w:t>möglich sind</w:t>
            </w:r>
            <w:r w:rsidR="00A9531E" w:rsidRPr="00E12141">
              <w:rPr>
                <w:rFonts w:ascii="Arial" w:hAnsi="Arial" w:cs="Arial"/>
                <w:bCs/>
                <w:i/>
                <w:iCs/>
                <w:noProof/>
                <w:color w:val="FF0000"/>
                <w:sz w:val="16"/>
                <w:szCs w:val="16"/>
                <w:highlight w:val="green"/>
                <w:lang w:val="de-DE"/>
              </w:rPr>
              <w:t>,</w:t>
            </w:r>
            <w:r w:rsidRPr="00E12141">
              <w:rPr>
                <w:rFonts w:ascii="Arial" w:hAnsi="Arial" w:cs="Arial"/>
                <w:bCs/>
                <w:i/>
                <w:iCs/>
                <w:noProof/>
                <w:color w:val="FF0000"/>
                <w:sz w:val="16"/>
                <w:szCs w:val="16"/>
                <w:highlight w:val="green"/>
                <w:lang w:val="de-DE"/>
              </w:rPr>
              <w:t xml:space="preserve"> </w:t>
            </w:r>
            <w:r w:rsidRPr="00E12141">
              <w:rPr>
                <w:rFonts w:ascii="Arial" w:hAnsi="Arial" w:cs="Arial" w:hint="eastAsia"/>
                <w:bCs/>
                <w:i/>
                <w:iCs/>
                <w:noProof/>
                <w:color w:val="FF0000"/>
                <w:sz w:val="16"/>
                <w:szCs w:val="16"/>
                <w:highlight w:val="green"/>
                <w:lang w:val="de-DE"/>
              </w:rPr>
              <w:t xml:space="preserve">wenn der </w:t>
            </w:r>
            <w:r w:rsidRPr="00E12141">
              <w:rPr>
                <w:rFonts w:ascii="Arial" w:hAnsi="Arial" w:cs="Arial" w:hint="eastAsia"/>
                <w:bCs/>
                <w:i/>
                <w:iCs/>
                <w:noProof/>
                <w:color w:val="FF0000"/>
                <w:sz w:val="16"/>
                <w:szCs w:val="16"/>
                <w:highlight w:val="green"/>
                <w:lang w:val="de-DE"/>
              </w:rPr>
              <w:lastRenderedPageBreak/>
              <w:t xml:space="preserve">Auftragsgegenstand, die </w:t>
            </w:r>
            <w:r w:rsidR="00A9531E" w:rsidRPr="00E12141">
              <w:rPr>
                <w:rFonts w:ascii="Arial" w:hAnsi="Arial" w:cs="Arial"/>
                <w:bCs/>
                <w:i/>
                <w:iCs/>
                <w:noProof/>
                <w:color w:val="FF0000"/>
                <w:sz w:val="16"/>
                <w:szCs w:val="16"/>
                <w:highlight w:val="green"/>
                <w:lang w:val="de-DE"/>
              </w:rPr>
              <w:t>Typologie</w:t>
            </w:r>
            <w:r w:rsidRPr="00E12141">
              <w:rPr>
                <w:rFonts w:ascii="Arial" w:hAnsi="Arial" w:cs="Arial" w:hint="eastAsia"/>
                <w:bCs/>
                <w:i/>
                <w:iCs/>
                <w:noProof/>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E12141">
              <w:rPr>
                <w:rFonts w:ascii="Arial" w:hAnsi="Arial" w:cs="Arial"/>
                <w:bCs/>
                <w:i/>
                <w:iCs/>
                <w:noProof/>
                <w:color w:val="FF0000"/>
                <w:sz w:val="16"/>
                <w:szCs w:val="16"/>
                <w:highlight w:val="green"/>
                <w:lang w:val="de-DE"/>
              </w:rPr>
              <w:t xml:space="preserve">Wirtschaftlichkeit </w:t>
            </w:r>
            <w:r w:rsidRPr="00E12141">
              <w:rPr>
                <w:rFonts w:ascii="Arial" w:hAnsi="Arial" w:cs="Arial" w:hint="eastAsia"/>
                <w:bCs/>
                <w:i/>
                <w:iCs/>
                <w:noProof/>
                <w:color w:val="FF0000"/>
                <w:sz w:val="16"/>
                <w:szCs w:val="16"/>
                <w:highlight w:val="green"/>
                <w:lang w:val="de-DE"/>
              </w:rPr>
              <w:t>und der Dienstleistungsqualität sowie die optimale Nutzung der öffentlichen Mittel</w:t>
            </w:r>
            <w:r w:rsidR="00EA5731" w:rsidRPr="00E12141">
              <w:rPr>
                <w:rFonts w:ascii="Arial" w:hAnsi="Arial" w:cs="Arial"/>
                <w:bCs/>
                <w:i/>
                <w:iCs/>
                <w:noProof/>
                <w:color w:val="FF0000"/>
                <w:sz w:val="16"/>
                <w:szCs w:val="16"/>
                <w:highlight w:val="green"/>
                <w:lang w:val="de-DE"/>
              </w:rPr>
              <w:t xml:space="preserve"> w</w:t>
            </w:r>
            <w:r w:rsidR="00EA5731" w:rsidRPr="00E12141">
              <w:rPr>
                <w:rFonts w:ascii="Arial" w:hAnsi="Arial" w:cs="Arial" w:hint="eastAsia"/>
                <w:bCs/>
                <w:i/>
                <w:iCs/>
                <w:noProof/>
                <w:color w:val="FF0000"/>
                <w:sz w:val="16"/>
                <w:szCs w:val="16"/>
                <w:highlight w:val="green"/>
                <w:lang w:val="de-DE"/>
              </w:rPr>
              <w:t>idersprechen</w:t>
            </w:r>
            <w:r w:rsidRPr="00E12141">
              <w:rPr>
                <w:rFonts w:ascii="Arial" w:hAnsi="Arial" w:cs="Arial" w:hint="eastAsia"/>
                <w:bCs/>
                <w:i/>
                <w:iCs/>
                <w:noProof/>
                <w:color w:val="FF0000"/>
                <w:sz w:val="16"/>
                <w:szCs w:val="16"/>
                <w:highlight w:val="green"/>
                <w:lang w:val="de-DE"/>
              </w:rPr>
              <w:t xml:space="preserve">. Die Begründung </w:t>
            </w:r>
            <w:r w:rsidR="00A9531E" w:rsidRPr="00E12141">
              <w:rPr>
                <w:rFonts w:ascii="Arial" w:hAnsi="Arial" w:cs="Arial"/>
                <w:bCs/>
                <w:i/>
                <w:iCs/>
                <w:noProof/>
                <w:color w:val="FF0000"/>
                <w:sz w:val="16"/>
                <w:szCs w:val="16"/>
                <w:highlight w:val="green"/>
                <w:lang w:val="de-DE"/>
              </w:rPr>
              <w:t>wird</w:t>
            </w:r>
            <w:r w:rsidRPr="00E12141">
              <w:rPr>
                <w:rFonts w:ascii="Arial" w:hAnsi="Arial" w:cs="Arial" w:hint="eastAsia"/>
                <w:bCs/>
                <w:i/>
                <w:iCs/>
                <w:noProof/>
                <w:color w:val="FF0000"/>
                <w:sz w:val="16"/>
                <w:szCs w:val="16"/>
                <w:highlight w:val="green"/>
                <w:lang w:val="de-DE"/>
              </w:rPr>
              <w:t xml:space="preserve"> in den </w:t>
            </w:r>
            <w:r w:rsidR="000F0851" w:rsidRPr="00E12141">
              <w:rPr>
                <w:rFonts w:ascii="Arial" w:hAnsi="Arial" w:cs="Arial"/>
                <w:bCs/>
                <w:i/>
                <w:iCs/>
                <w:noProof/>
                <w:color w:val="FF0000"/>
                <w:sz w:val="16"/>
                <w:szCs w:val="16"/>
                <w:highlight w:val="green"/>
                <w:lang w:val="de-DE"/>
              </w:rPr>
              <w:t>Vergabevermerk</w:t>
            </w:r>
            <w:r w:rsidRPr="00E12141">
              <w:rPr>
                <w:rFonts w:ascii="Arial" w:hAnsi="Arial" w:cs="Arial" w:hint="eastAsia"/>
                <w:bCs/>
                <w:i/>
                <w:iCs/>
                <w:noProof/>
                <w:color w:val="FF0000"/>
                <w:sz w:val="16"/>
                <w:szCs w:val="16"/>
                <w:highlight w:val="green"/>
                <w:lang w:val="de-DE"/>
              </w:rPr>
              <w:t xml:space="preserve"> aufgenommen</w:t>
            </w:r>
            <w:r w:rsidR="00A9531E" w:rsidRPr="00E12141">
              <w:rPr>
                <w:rFonts w:ascii="Arial" w:hAnsi="Arial" w:cs="Arial"/>
                <w:bCs/>
                <w:i/>
                <w:iCs/>
                <w:noProof/>
                <w:color w:val="FF0000"/>
                <w:sz w:val="16"/>
                <w:szCs w:val="16"/>
                <w:highlight w:val="green"/>
                <w:lang w:val="de-DE"/>
              </w:rPr>
              <w:t>.</w:t>
            </w:r>
          </w:p>
        </w:tc>
        <w:tc>
          <w:tcPr>
            <w:tcW w:w="993" w:type="dxa"/>
          </w:tcPr>
          <w:p w14:paraId="50065412" w14:textId="77777777" w:rsidR="00AF4448" w:rsidRPr="00E12141" w:rsidRDefault="00AF4448" w:rsidP="00AF4448">
            <w:pPr>
              <w:widowControl w:val="0"/>
              <w:jc w:val="both"/>
              <w:rPr>
                <w:rFonts w:cs="Arial"/>
                <w:bCs/>
                <w:i/>
                <w:iCs/>
                <w:color w:val="FF0000"/>
                <w:sz w:val="16"/>
                <w:szCs w:val="16"/>
                <w:highlight w:val="green"/>
                <w:lang w:val="de-DE"/>
              </w:rPr>
            </w:pPr>
          </w:p>
        </w:tc>
        <w:tc>
          <w:tcPr>
            <w:tcW w:w="4252" w:type="dxa"/>
          </w:tcPr>
          <w:p w14:paraId="051D9E69" w14:textId="051B7C39" w:rsidR="00067BF0" w:rsidRPr="00E12141" w:rsidRDefault="00067BF0" w:rsidP="00067BF0">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w:t>
            </w:r>
            <w:r w:rsidR="00AF4448" w:rsidRPr="00E12141">
              <w:rPr>
                <w:rFonts w:cs="Arial"/>
                <w:bCs/>
                <w:i/>
                <w:iCs/>
                <w:color w:val="FF0000"/>
                <w:sz w:val="16"/>
                <w:szCs w:val="16"/>
                <w:highlight w:val="green"/>
                <w:lang w:val="it-IT"/>
              </w:rPr>
              <w:t>In caso di contratti pubblici PNRR e PNC</w:t>
            </w:r>
            <w:r w:rsidRPr="00E12141">
              <w:rPr>
                <w:rFonts w:cs="Arial"/>
                <w:bCs/>
                <w:i/>
                <w:iCs/>
                <w:color w:val="FF0000"/>
                <w:sz w:val="16"/>
                <w:szCs w:val="16"/>
                <w:highlight w:val="green"/>
                <w:lang w:val="it-IT"/>
              </w:rPr>
              <w:t xml:space="preserve"> (ovvero contratti finanziati dal Piano nazionale di ri</w:t>
            </w:r>
            <w:r w:rsidR="009C329C">
              <w:rPr>
                <w:rFonts w:cs="Arial"/>
                <w:bCs/>
                <w:i/>
                <w:iCs/>
                <w:color w:val="FF0000"/>
                <w:sz w:val="16"/>
                <w:szCs w:val="16"/>
                <w:highlight w:val="green"/>
                <w:lang w:val="it-IT"/>
              </w:rPr>
              <w:t>presa</w:t>
            </w:r>
            <w:r w:rsidRPr="00E12141">
              <w:rPr>
                <w:rFonts w:cs="Arial"/>
                <w:bCs/>
                <w:i/>
                <w:iCs/>
                <w:color w:val="FF0000"/>
                <w:sz w:val="16"/>
                <w:szCs w:val="16"/>
                <w:highlight w:val="green"/>
                <w:lang w:val="it-IT"/>
              </w:rPr>
              <w:t xml:space="preserve"> e resilienza (PNRR) oppure dal Piano nazionale per gli investimenti complementari (PNC)).</w:t>
            </w:r>
          </w:p>
          <w:p w14:paraId="5487AEAE" w14:textId="77777777" w:rsidR="004C4248" w:rsidRPr="00E12141" w:rsidRDefault="004C4248" w:rsidP="00B3320D">
            <w:pPr>
              <w:widowControl w:val="0"/>
              <w:jc w:val="both"/>
              <w:rPr>
                <w:rFonts w:cs="Arial"/>
                <w:bCs/>
                <w:i/>
                <w:iCs/>
                <w:color w:val="FF0000"/>
                <w:sz w:val="16"/>
                <w:szCs w:val="16"/>
                <w:highlight w:val="green"/>
                <w:lang w:val="it-IT"/>
              </w:rPr>
            </w:pPr>
          </w:p>
          <w:p w14:paraId="1DD40B10" w14:textId="7AEB71F1" w:rsidR="00AF4448" w:rsidRPr="00E12141" w:rsidRDefault="00AF4448" w:rsidP="00B3320D">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 xml:space="preserve">Si fa presente che è possibile derogare all’art. 47 </w:t>
            </w:r>
            <w:r w:rsidR="00455FEF">
              <w:rPr>
                <w:rFonts w:cs="Arial"/>
                <w:bCs/>
                <w:i/>
                <w:iCs/>
                <w:color w:val="FF0000"/>
                <w:sz w:val="16"/>
                <w:szCs w:val="16"/>
                <w:highlight w:val="green"/>
                <w:lang w:val="it-IT"/>
              </w:rPr>
              <w:t>legge 108</w:t>
            </w:r>
            <w:r w:rsidRPr="00E12141">
              <w:rPr>
                <w:rFonts w:cs="Arial"/>
                <w:bCs/>
                <w:i/>
                <w:iCs/>
                <w:color w:val="FF0000"/>
                <w:sz w:val="16"/>
                <w:szCs w:val="16"/>
                <w:highlight w:val="green"/>
                <w:lang w:val="it-IT"/>
              </w:rPr>
              <w:t xml:space="preserve">/2021 qualora l’oggetto del contratto, la tipologia o la natura del progetto o altri elementi puntualmente indicati ne </w:t>
            </w:r>
            <w:r w:rsidRPr="00E12141">
              <w:rPr>
                <w:rFonts w:cs="Arial"/>
                <w:bCs/>
                <w:i/>
                <w:iCs/>
                <w:color w:val="FF0000"/>
                <w:sz w:val="16"/>
                <w:szCs w:val="16"/>
                <w:highlight w:val="green"/>
                <w:lang w:val="it-IT"/>
              </w:rPr>
              <w:lastRenderedPageBreak/>
              <w:t>rendano l’inserimento impossibile o contrastante con obiettivi di universalità e socialità, di efficienza, di economicità e di qualità del servizio nonché di ottimale impiego delle risorse pubbliche</w:t>
            </w:r>
            <w:r w:rsidR="005F553E" w:rsidRPr="00E12141">
              <w:rPr>
                <w:rFonts w:cs="Arial"/>
                <w:bCs/>
                <w:i/>
                <w:iCs/>
                <w:color w:val="FF0000"/>
                <w:sz w:val="16"/>
                <w:szCs w:val="16"/>
                <w:highlight w:val="green"/>
                <w:lang w:val="it-IT"/>
              </w:rPr>
              <w:t>. La motivazione va inserita nella relazione unica</w:t>
            </w:r>
            <w:r w:rsidRPr="00E12141">
              <w:rPr>
                <w:rFonts w:cs="Arial"/>
                <w:bCs/>
                <w:i/>
                <w:iCs/>
                <w:color w:val="FF0000"/>
                <w:sz w:val="16"/>
                <w:szCs w:val="16"/>
                <w:highlight w:val="green"/>
                <w:lang w:val="it-IT"/>
              </w:rPr>
              <w:t>).</w:t>
            </w:r>
          </w:p>
        </w:tc>
      </w:tr>
      <w:tr w:rsidR="00F8101E" w:rsidRPr="00455FEF" w14:paraId="288D01CA" w14:textId="77777777" w:rsidTr="00E12141">
        <w:tc>
          <w:tcPr>
            <w:tcW w:w="4405" w:type="dxa"/>
            <w:gridSpan w:val="3"/>
          </w:tcPr>
          <w:p w14:paraId="7CAC82B5" w14:textId="77777777" w:rsidR="00067BF0" w:rsidRPr="00AF4448" w:rsidRDefault="00067BF0" w:rsidP="00AF4448">
            <w:pPr>
              <w:widowControl w:val="0"/>
              <w:jc w:val="both"/>
              <w:rPr>
                <w:rFonts w:cs="Arial"/>
                <w:bCs/>
                <w:i/>
                <w:iCs/>
                <w:color w:val="FF0000"/>
                <w:sz w:val="16"/>
                <w:szCs w:val="16"/>
                <w:highlight w:val="yellow"/>
                <w:lang w:val="it-IT"/>
              </w:rPr>
            </w:pPr>
          </w:p>
        </w:tc>
        <w:tc>
          <w:tcPr>
            <w:tcW w:w="993" w:type="dxa"/>
          </w:tcPr>
          <w:p w14:paraId="011F47AE" w14:textId="77777777" w:rsidR="00067BF0" w:rsidRPr="00AF4448" w:rsidRDefault="00067BF0" w:rsidP="00AF4448">
            <w:pPr>
              <w:widowControl w:val="0"/>
              <w:jc w:val="both"/>
              <w:rPr>
                <w:rFonts w:cs="Arial"/>
                <w:bCs/>
                <w:i/>
                <w:iCs/>
                <w:color w:val="FF0000"/>
                <w:sz w:val="16"/>
                <w:szCs w:val="16"/>
                <w:highlight w:val="yellow"/>
                <w:lang w:val="it-IT"/>
              </w:rPr>
            </w:pPr>
          </w:p>
        </w:tc>
        <w:tc>
          <w:tcPr>
            <w:tcW w:w="4252" w:type="dxa"/>
          </w:tcPr>
          <w:p w14:paraId="280D7D4F" w14:textId="77777777" w:rsidR="00067BF0" w:rsidRPr="00AF4448" w:rsidRDefault="00067BF0" w:rsidP="00067BF0">
            <w:pPr>
              <w:jc w:val="both"/>
              <w:rPr>
                <w:rFonts w:cs="Arial"/>
                <w:bCs/>
                <w:i/>
                <w:iCs/>
                <w:color w:val="FF0000"/>
                <w:sz w:val="16"/>
                <w:szCs w:val="16"/>
                <w:highlight w:val="yellow"/>
                <w:lang w:val="it-IT"/>
              </w:rPr>
            </w:pPr>
          </w:p>
        </w:tc>
      </w:tr>
      <w:tr w:rsidR="00F8101E" w:rsidRPr="0006145C" w14:paraId="4D302DC8" w14:textId="77777777" w:rsidTr="00E12141">
        <w:trPr>
          <w:trHeight w:val="1263"/>
        </w:trPr>
        <w:tc>
          <w:tcPr>
            <w:tcW w:w="4405" w:type="dxa"/>
            <w:gridSpan w:val="3"/>
          </w:tcPr>
          <w:p w14:paraId="13600410" w14:textId="5F76240F" w:rsidR="00AF4448" w:rsidRPr="00E12141" w:rsidRDefault="00A9531E" w:rsidP="00B3320D">
            <w:pPr>
              <w:pStyle w:val="Default"/>
              <w:widowControl w:val="0"/>
              <w:jc w:val="both"/>
              <w:rPr>
                <w:rFonts w:cs="Arial"/>
                <w:color w:val="FF0000"/>
                <w:sz w:val="20"/>
                <w:szCs w:val="20"/>
                <w:lang w:val="de-DE" w:eastAsia="en-US"/>
              </w:rPr>
            </w:pPr>
            <w:r w:rsidRPr="00E12141">
              <w:rPr>
                <w:rFonts w:cs="Arial"/>
                <w:color w:val="FF0000"/>
                <w:sz w:val="20"/>
                <w:szCs w:val="20"/>
                <w:lang w:val="de-DE" w:eastAsia="en-US"/>
              </w:rPr>
              <w:t xml:space="preserve">Im Sinne von Art. 47, Absatz 7 des </w:t>
            </w:r>
            <w:r w:rsidR="00455FEF">
              <w:rPr>
                <w:rFonts w:cs="Arial"/>
                <w:color w:val="FF0000"/>
                <w:sz w:val="20"/>
                <w:szCs w:val="20"/>
                <w:lang w:val="de-DE" w:eastAsia="en-US"/>
              </w:rPr>
              <w:t xml:space="preserve">Gesetzes Nr. 108/2021 </w:t>
            </w:r>
            <w:r w:rsidRPr="00E12141">
              <w:rPr>
                <w:rFonts w:cs="Arial"/>
                <w:color w:val="FF0000"/>
                <w:sz w:val="20"/>
                <w:szCs w:val="20"/>
                <w:lang w:val="de-DE" w:eastAsia="en-US"/>
              </w:rPr>
              <w:t xml:space="preserve">wird </w:t>
            </w:r>
          </w:p>
          <w:p w14:paraId="5F51110A" w14:textId="598DB14B" w:rsidR="00DA1AEE" w:rsidRPr="00E12141" w:rsidRDefault="00DA1AEE"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sidR="009114D9">
              <w:rPr>
                <w:rFonts w:cs="Arial"/>
                <w:color w:val="FF0000"/>
                <w:sz w:val="20"/>
                <w:szCs w:val="20"/>
                <w:lang w:eastAsia="en-US"/>
              </w:rPr>
            </w:r>
            <w:r w:rsidR="009114D9">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die Anwendung der </w:t>
            </w:r>
            <w:r w:rsidR="0053443B" w:rsidRPr="00E12141">
              <w:rPr>
                <w:rFonts w:cs="Arial"/>
                <w:color w:val="FF0000"/>
                <w:sz w:val="20"/>
                <w:szCs w:val="20"/>
                <w:lang w:val="de-DE" w:eastAsia="en-US"/>
              </w:rPr>
              <w:t xml:space="preserve">in Absatz vier desselben Artikels vorgesehenen </w:t>
            </w:r>
            <w:r w:rsidRPr="00E12141">
              <w:rPr>
                <w:rFonts w:cs="Arial"/>
                <w:color w:val="FF0000"/>
                <w:sz w:val="20"/>
                <w:szCs w:val="20"/>
                <w:lang w:val="de-DE" w:eastAsia="en-US"/>
              </w:rPr>
              <w:t xml:space="preserve">Maßnahmen ausgeschlossen </w:t>
            </w:r>
          </w:p>
          <w:p w14:paraId="40A11173" w14:textId="2429D5A1" w:rsidR="00DA1AEE" w:rsidRPr="00E12141" w:rsidRDefault="00DA1AEE" w:rsidP="00DA1AEE">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p w14:paraId="6CB11BC4" w14:textId="77777777" w:rsidR="00DA1AEE" w:rsidRPr="00E12141" w:rsidRDefault="00DA1AEE"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sidR="009114D9">
              <w:rPr>
                <w:rFonts w:cs="Arial"/>
                <w:color w:val="FF0000"/>
                <w:sz w:val="20"/>
                <w:szCs w:val="20"/>
                <w:lang w:eastAsia="en-US"/>
              </w:rPr>
            </w:r>
            <w:r w:rsidR="009114D9">
              <w:rPr>
                <w:rFonts w:cs="Arial"/>
                <w:color w:val="FF0000"/>
                <w:sz w:val="20"/>
                <w:szCs w:val="20"/>
                <w:lang w:eastAsia="en-US"/>
              </w:rPr>
              <w:fldChar w:fldCharType="separate"/>
            </w:r>
            <w:r w:rsidRPr="00E12141">
              <w:rPr>
                <w:rFonts w:cs="Arial"/>
                <w:color w:val="FF0000"/>
                <w:sz w:val="20"/>
                <w:szCs w:val="20"/>
                <w:lang w:eastAsia="en-US"/>
              </w:rPr>
              <w:fldChar w:fldCharType="end"/>
            </w:r>
            <w:r w:rsidR="0053443B" w:rsidRPr="00E12141">
              <w:rPr>
                <w:rFonts w:cs="Arial"/>
                <w:color w:val="FF0000"/>
                <w:sz w:val="20"/>
                <w:szCs w:val="20"/>
                <w:lang w:val="de-DE" w:eastAsia="en-US"/>
              </w:rPr>
              <w:t xml:space="preserve"> ein geringerer Prozentsatz der erforderlichen Neueinstellungen als im zitierten Absatz 4, vorgesehen,  nämlich </w:t>
            </w:r>
            <w:r w:rsidR="0053443B" w:rsidRPr="00E12141">
              <w:rPr>
                <w:rFonts w:cs="Arial"/>
                <w:color w:val="FF0000"/>
                <w:sz w:val="20"/>
                <w:szCs w:val="20"/>
                <w:lang w:eastAsia="en-US"/>
              </w:rPr>
              <w:fldChar w:fldCharType="begin">
                <w:ffData>
                  <w:name w:val="Testo123"/>
                  <w:enabled/>
                  <w:calcOnExit w:val="0"/>
                  <w:textInput/>
                </w:ffData>
              </w:fldChar>
            </w:r>
            <w:r w:rsidR="0053443B" w:rsidRPr="00E12141">
              <w:rPr>
                <w:rFonts w:cs="Arial"/>
                <w:color w:val="FF0000"/>
                <w:sz w:val="20"/>
                <w:szCs w:val="20"/>
                <w:lang w:val="de-DE" w:eastAsia="en-US"/>
              </w:rPr>
              <w:instrText xml:space="preserve"> FORMTEXT </w:instrText>
            </w:r>
            <w:r w:rsidR="0053443B" w:rsidRPr="00E12141">
              <w:rPr>
                <w:rFonts w:cs="Arial"/>
                <w:color w:val="FF0000"/>
                <w:sz w:val="20"/>
                <w:szCs w:val="20"/>
                <w:lang w:eastAsia="en-US"/>
              </w:rPr>
            </w:r>
            <w:r w:rsidR="0053443B" w:rsidRPr="00E12141">
              <w:rPr>
                <w:rFonts w:cs="Arial"/>
                <w:color w:val="FF0000"/>
                <w:sz w:val="20"/>
                <w:szCs w:val="20"/>
                <w:lang w:eastAsia="en-US"/>
              </w:rPr>
              <w:fldChar w:fldCharType="separate"/>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fldChar w:fldCharType="end"/>
            </w:r>
          </w:p>
          <w:p w14:paraId="6547CC72" w14:textId="4B37B96E" w:rsidR="0053443B" w:rsidRPr="00E12141" w:rsidRDefault="0053443B"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t xml:space="preserve">aus folgenden Gründen: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r w:rsidRPr="00E12141">
              <w:rPr>
                <w:rFonts w:cs="Arial"/>
                <w:color w:val="FF0000"/>
                <w:sz w:val="20"/>
                <w:szCs w:val="20"/>
                <w:lang w:eastAsia="en-US"/>
              </w:rPr>
              <w:t>.</w:t>
            </w:r>
          </w:p>
        </w:tc>
        <w:tc>
          <w:tcPr>
            <w:tcW w:w="993" w:type="dxa"/>
          </w:tcPr>
          <w:p w14:paraId="0E7B26C1" w14:textId="77777777" w:rsidR="00AF4448" w:rsidRPr="00E12141" w:rsidRDefault="00AF4448" w:rsidP="00B3320D">
            <w:pPr>
              <w:widowControl w:val="0"/>
              <w:rPr>
                <w:rFonts w:cs="Arial"/>
                <w:lang w:val="de-DE"/>
              </w:rPr>
            </w:pPr>
          </w:p>
        </w:tc>
        <w:tc>
          <w:tcPr>
            <w:tcW w:w="4252" w:type="dxa"/>
          </w:tcPr>
          <w:p w14:paraId="3C7D1737" w14:textId="2DE37EDD" w:rsidR="000C09CE" w:rsidRPr="00E12141" w:rsidRDefault="00AF4448" w:rsidP="00B3320D">
            <w:pPr>
              <w:widowControl w:val="0"/>
              <w:jc w:val="both"/>
              <w:rPr>
                <w:rFonts w:cs="Arial"/>
                <w:color w:val="FF0000"/>
                <w:lang w:val="it-IT"/>
              </w:rPr>
            </w:pPr>
            <w:r w:rsidRPr="00E12141">
              <w:rPr>
                <w:rFonts w:cs="Arial"/>
                <w:color w:val="FF0000"/>
                <w:lang w:val="it-IT"/>
              </w:rPr>
              <w:t>Ai sensi dell’art 47, comma 7</w:t>
            </w:r>
            <w:r w:rsidR="00455FEF">
              <w:rPr>
                <w:rFonts w:cs="Arial"/>
                <w:color w:val="FF0000"/>
                <w:lang w:val="it-IT"/>
              </w:rPr>
              <w:t>, legge 108/2021</w:t>
            </w:r>
            <w:r w:rsidRPr="00E12141">
              <w:rPr>
                <w:rFonts w:cs="Arial"/>
                <w:color w:val="FF0000"/>
                <w:lang w:val="it-IT"/>
              </w:rPr>
              <w:t xml:space="preserve"> viene </w:t>
            </w:r>
          </w:p>
          <w:p w14:paraId="2B4005AB" w14:textId="01B5411A" w:rsidR="000C09CE" w:rsidRPr="00E12141" w:rsidRDefault="000C09CE" w:rsidP="00B3320D">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9114D9">
              <w:rPr>
                <w:rFonts w:cs="Arial"/>
                <w:color w:val="FF0000"/>
              </w:rPr>
            </w:r>
            <w:r w:rsidR="009114D9">
              <w:rPr>
                <w:rFonts w:cs="Arial"/>
                <w:color w:val="FF0000"/>
              </w:rPr>
              <w:fldChar w:fldCharType="separate"/>
            </w:r>
            <w:r w:rsidRPr="00E12141">
              <w:rPr>
                <w:rFonts w:cs="Arial"/>
                <w:color w:val="FF0000"/>
              </w:rPr>
              <w:fldChar w:fldCharType="end"/>
            </w:r>
            <w:r w:rsidRPr="00E12141">
              <w:rPr>
                <w:rFonts w:cs="Arial"/>
                <w:color w:val="FF0000"/>
                <w:lang w:val="it-IT"/>
              </w:rPr>
              <w:t xml:space="preserve"> </w:t>
            </w:r>
            <w:r w:rsidR="00AF4448" w:rsidRPr="00E12141">
              <w:rPr>
                <w:rFonts w:cs="Arial"/>
                <w:color w:val="FF0000"/>
                <w:lang w:val="it-IT"/>
              </w:rPr>
              <w:t xml:space="preserve">esclusa l’applicazione delle misure previste dal quarto comma del medesimo articolo </w:t>
            </w:r>
          </w:p>
          <w:p w14:paraId="218F2092" w14:textId="2B903A56" w:rsidR="000C09CE" w:rsidRPr="00E12141" w:rsidRDefault="000C09CE" w:rsidP="000C09CE">
            <w:pPr>
              <w:widowControl w:val="0"/>
              <w:jc w:val="center"/>
              <w:rPr>
                <w:rFonts w:cs="Arial"/>
                <w:i/>
                <w:iCs/>
                <w:color w:val="FF0000"/>
                <w:lang w:val="it-IT"/>
              </w:rPr>
            </w:pPr>
            <w:r w:rsidRPr="00E12141">
              <w:rPr>
                <w:rFonts w:cs="Arial"/>
                <w:i/>
                <w:iCs/>
                <w:color w:val="FF0000"/>
                <w:lang w:val="it-IT"/>
              </w:rPr>
              <w:t>oppure</w:t>
            </w:r>
          </w:p>
          <w:p w14:paraId="1A7B27DE" w14:textId="77777777" w:rsidR="000C09CE" w:rsidRPr="00E12141" w:rsidRDefault="000C09CE" w:rsidP="00B3320D">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9114D9">
              <w:rPr>
                <w:rFonts w:cs="Arial"/>
                <w:color w:val="FF0000"/>
              </w:rPr>
            </w:r>
            <w:r w:rsidR="009114D9">
              <w:rPr>
                <w:rFonts w:cs="Arial"/>
                <w:color w:val="FF0000"/>
              </w:rPr>
              <w:fldChar w:fldCharType="separate"/>
            </w:r>
            <w:r w:rsidRPr="00E12141">
              <w:rPr>
                <w:rFonts w:cs="Arial"/>
                <w:color w:val="FF0000"/>
              </w:rPr>
              <w:fldChar w:fldCharType="end"/>
            </w:r>
            <w:r w:rsidRPr="00E12141">
              <w:rPr>
                <w:rFonts w:cs="Arial"/>
                <w:color w:val="FF0000"/>
                <w:lang w:val="it-IT"/>
              </w:rPr>
              <w:t xml:space="preserve"> </w:t>
            </w:r>
            <w:r w:rsidR="00AF4448" w:rsidRPr="00E12141">
              <w:rPr>
                <w:rFonts w:cs="Arial"/>
                <w:color w:val="FF0000"/>
                <w:lang w:val="it-IT"/>
              </w:rPr>
              <w:t xml:space="preserve"> viene prevista una percentuale delle nuove assunzioni necessarie, inferiore a quella prevista dal citato comma 4 pari a</w:t>
            </w:r>
            <w:r w:rsidR="004C4248" w:rsidRPr="00E12141">
              <w:rPr>
                <w:rFonts w:cs="Arial"/>
                <w:color w:val="FF0000"/>
                <w:lang w:val="it-IT"/>
              </w:rPr>
              <w:t xml:space="preserve"> </w:t>
            </w:r>
            <w:r w:rsidR="00AF4448" w:rsidRPr="00E12141">
              <w:rPr>
                <w:rFonts w:cs="Arial"/>
                <w:color w:val="FF0000"/>
                <w:lang w:val="it-IT"/>
              </w:rPr>
              <w:fldChar w:fldCharType="begin">
                <w:ffData>
                  <w:name w:val="Testo123"/>
                  <w:enabled/>
                  <w:calcOnExit w:val="0"/>
                  <w:textInput/>
                </w:ffData>
              </w:fldChar>
            </w:r>
            <w:r w:rsidR="00AF4448" w:rsidRPr="00E12141">
              <w:rPr>
                <w:rFonts w:cs="Arial"/>
                <w:color w:val="FF0000"/>
                <w:lang w:val="it-IT"/>
              </w:rPr>
              <w:instrText xml:space="preserve"> FORMTEXT </w:instrText>
            </w:r>
            <w:r w:rsidR="00AF4448" w:rsidRPr="00E12141">
              <w:rPr>
                <w:rFonts w:cs="Arial"/>
                <w:color w:val="FF0000"/>
                <w:lang w:val="it-IT"/>
              </w:rPr>
            </w:r>
            <w:r w:rsidR="00AF4448" w:rsidRPr="00E12141">
              <w:rPr>
                <w:rFonts w:cs="Arial"/>
                <w:color w:val="FF0000"/>
                <w:lang w:val="it-IT"/>
              </w:rPr>
              <w:fldChar w:fldCharType="separate"/>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fldChar w:fldCharType="end"/>
            </w:r>
            <w:r w:rsidR="00AF4448" w:rsidRPr="00E12141">
              <w:rPr>
                <w:rFonts w:cs="Arial"/>
                <w:color w:val="FF0000"/>
                <w:lang w:val="it-IT"/>
              </w:rPr>
              <w:t xml:space="preserve"> </w:t>
            </w:r>
          </w:p>
          <w:p w14:paraId="258A7ED3" w14:textId="1D95E4E7" w:rsidR="00AF4448" w:rsidRPr="00432E09" w:rsidRDefault="00AF4448" w:rsidP="00B3320D">
            <w:pPr>
              <w:widowControl w:val="0"/>
              <w:jc w:val="both"/>
              <w:rPr>
                <w:rFonts w:cs="Arial"/>
                <w:color w:val="FF0000"/>
                <w:lang w:val="it-IT"/>
              </w:rPr>
            </w:pPr>
            <w:r w:rsidRPr="00E12141">
              <w:rPr>
                <w:rFonts w:cs="Arial"/>
                <w:color w:val="FF0000"/>
                <w:lang w:val="it-IT"/>
              </w:rPr>
              <w:t xml:space="preserve">per tale motivazione: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004C4248" w:rsidRPr="00E12141">
              <w:rPr>
                <w:rFonts w:cs="Arial"/>
                <w:color w:val="FF0000"/>
                <w:lang w:val="it-IT"/>
              </w:rPr>
              <w:t>.</w:t>
            </w:r>
            <w:r w:rsidRPr="00AF4448">
              <w:rPr>
                <w:rFonts w:cs="Arial"/>
                <w:color w:val="FF0000"/>
                <w:lang w:val="it-IT"/>
              </w:rPr>
              <w:t xml:space="preserve"> </w:t>
            </w:r>
          </w:p>
        </w:tc>
      </w:tr>
      <w:tr w:rsidR="00F8101E" w:rsidRPr="0006145C" w14:paraId="1C868DE4" w14:textId="77777777" w:rsidTr="00E12141">
        <w:tc>
          <w:tcPr>
            <w:tcW w:w="4405" w:type="dxa"/>
            <w:gridSpan w:val="3"/>
          </w:tcPr>
          <w:p w14:paraId="26806A48" w14:textId="77777777" w:rsidR="00AF4448" w:rsidRPr="00AF4448" w:rsidRDefault="00AF4448" w:rsidP="00B3320D">
            <w:pPr>
              <w:pStyle w:val="Default"/>
              <w:widowControl w:val="0"/>
              <w:jc w:val="both"/>
              <w:rPr>
                <w:rFonts w:cs="Arial"/>
                <w:b/>
                <w:color w:val="auto"/>
                <w:sz w:val="20"/>
                <w:szCs w:val="20"/>
                <w:lang w:eastAsia="en-US"/>
              </w:rPr>
            </w:pPr>
          </w:p>
        </w:tc>
        <w:tc>
          <w:tcPr>
            <w:tcW w:w="993" w:type="dxa"/>
          </w:tcPr>
          <w:p w14:paraId="277A0F85" w14:textId="77777777" w:rsidR="00AF4448" w:rsidRPr="00211C25" w:rsidRDefault="00AF4448" w:rsidP="00B3320D">
            <w:pPr>
              <w:widowControl w:val="0"/>
              <w:rPr>
                <w:rFonts w:cs="Arial"/>
                <w:lang w:val="it-IT"/>
              </w:rPr>
            </w:pPr>
          </w:p>
        </w:tc>
        <w:tc>
          <w:tcPr>
            <w:tcW w:w="4252" w:type="dxa"/>
          </w:tcPr>
          <w:p w14:paraId="10B2201C" w14:textId="77777777" w:rsidR="00AF4448" w:rsidRPr="00211C25" w:rsidRDefault="00AF4448" w:rsidP="00B3320D">
            <w:pPr>
              <w:widowControl w:val="0"/>
              <w:jc w:val="both"/>
              <w:rPr>
                <w:rFonts w:cs="Arial"/>
                <w:b/>
                <w:lang w:val="it-IT"/>
              </w:rPr>
            </w:pPr>
          </w:p>
        </w:tc>
      </w:tr>
      <w:tr w:rsidR="00F8101E" w:rsidRPr="009D7641" w14:paraId="4BE26458" w14:textId="77777777" w:rsidTr="00E12141">
        <w:tc>
          <w:tcPr>
            <w:tcW w:w="4405"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9"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F8101E" w:rsidRPr="009D7641" w14:paraId="1F7BC228" w14:textId="77777777" w:rsidTr="00E12141">
        <w:tc>
          <w:tcPr>
            <w:tcW w:w="4405"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F8101E" w:rsidRPr="009D7641" w14:paraId="4A6522D9" w14:textId="77777777" w:rsidTr="00E12141">
        <w:tc>
          <w:tcPr>
            <w:tcW w:w="4405"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0" w:name="_Hlk38296978"/>
            <w:bookmarkStart w:id="41" w:name="_Hlk15047689"/>
            <w:r w:rsidRPr="00E434A8">
              <w:rPr>
                <w:rFonts w:cs="Arial"/>
                <w:color w:val="FF0000"/>
                <w:sz w:val="20"/>
                <w:szCs w:val="20"/>
                <w:lang w:val="de-DE"/>
              </w:rPr>
              <w:t>Der Auftrag hat eine unverzüglich durchzuführende Dienstleistung/Lieferung zum 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F8101E" w:rsidRPr="009D7641" w14:paraId="17E4882E" w14:textId="77777777" w:rsidTr="00E12141">
        <w:tc>
          <w:tcPr>
            <w:tcW w:w="4405" w:type="dxa"/>
            <w:gridSpan w:val="3"/>
          </w:tcPr>
          <w:p w14:paraId="5AE1988D" w14:textId="10FAF4E0" w:rsidR="00B86AA9" w:rsidRPr="00D24AA5" w:rsidRDefault="00D24AA5" w:rsidP="00B86AA9">
            <w:pPr>
              <w:pStyle w:val="Default"/>
              <w:widowControl w:val="0"/>
              <w:ind w:right="105"/>
              <w:jc w:val="both"/>
              <w:rPr>
                <w:rFonts w:cs="Arial"/>
                <w:bCs/>
                <w:i/>
                <w:iCs/>
                <w:color w:val="FF0000"/>
                <w:sz w:val="16"/>
                <w:szCs w:val="16"/>
                <w:highlight w:val="green"/>
                <w:lang w:val="de-DE"/>
              </w:rPr>
            </w:pPr>
            <w:bookmarkStart w:id="42" w:name="_Hlk38350376"/>
            <w:bookmarkStart w:id="43" w:name="_Hlk38268471"/>
            <w:r w:rsidRPr="00D24AA5">
              <w:rPr>
                <w:rFonts w:cs="Arial"/>
                <w:bCs/>
                <w:i/>
                <w:iCs/>
                <w:color w:val="FF0000"/>
                <w:sz w:val="16"/>
                <w:szCs w:val="16"/>
                <w:highlight w:val="green"/>
                <w:lang w:val="de-DE"/>
              </w:rPr>
              <w:t>(Falls unverzüglich durchzuführende Dienstleistung/Lieferung)</w:t>
            </w:r>
          </w:p>
        </w:tc>
        <w:tc>
          <w:tcPr>
            <w:tcW w:w="993" w:type="dxa"/>
          </w:tcPr>
          <w:p w14:paraId="1BA63F94" w14:textId="77777777" w:rsidR="00B86AA9" w:rsidRPr="00D24AA5" w:rsidRDefault="00B86AA9" w:rsidP="00B86AA9">
            <w:pPr>
              <w:pStyle w:val="Default"/>
              <w:widowControl w:val="0"/>
              <w:ind w:right="105"/>
              <w:jc w:val="both"/>
              <w:rPr>
                <w:rFonts w:cs="Arial"/>
                <w:bCs/>
                <w:i/>
                <w:iCs/>
                <w:color w:val="FF0000"/>
                <w:sz w:val="16"/>
                <w:szCs w:val="16"/>
                <w:highlight w:val="green"/>
                <w:lang w:val="de-DE"/>
              </w:rPr>
            </w:pPr>
          </w:p>
        </w:tc>
        <w:tc>
          <w:tcPr>
            <w:tcW w:w="4252" w:type="dxa"/>
          </w:tcPr>
          <w:p w14:paraId="53E1C8E3" w14:textId="431A9158" w:rsidR="00B86AA9" w:rsidRPr="00D24AA5" w:rsidRDefault="00B86AA9" w:rsidP="00B3320D">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F8101E" w:rsidRPr="009D7641" w14:paraId="4A103894" w14:textId="77777777" w:rsidTr="00E12141">
        <w:tc>
          <w:tcPr>
            <w:tcW w:w="4405" w:type="dxa"/>
            <w:gridSpan w:val="3"/>
          </w:tcPr>
          <w:p w14:paraId="53EDBE15" w14:textId="31D39B0B" w:rsidR="00D24AA5" w:rsidRPr="004B1651" w:rsidRDefault="00D24AA5" w:rsidP="00D24AA5">
            <w:pPr>
              <w:pStyle w:val="Default"/>
              <w:jc w:val="both"/>
              <w:rPr>
                <w:noProof w:val="0"/>
                <w:color w:val="FF0000"/>
                <w:sz w:val="20"/>
                <w:szCs w:val="20"/>
                <w:lang w:val="de-DE" w:eastAsia="en-US"/>
              </w:rPr>
            </w:pPr>
            <w:r w:rsidRPr="004B1651">
              <w:rPr>
                <w:color w:val="FF0000"/>
                <w:sz w:val="20"/>
                <w:szCs w:val="20"/>
                <w:lang w:val="de-DE"/>
              </w:rPr>
              <w:t xml:space="preserve">Gemäß Art. 35 Abs. 18 GvD Nr. 50/2016, Art. 49, Abs. 3ter LG 16/2015 und Art 19 LG </w:t>
            </w:r>
            <w:r w:rsidRPr="00AA522A">
              <w:rPr>
                <w:color w:val="FF0000"/>
                <w:sz w:val="20"/>
                <w:szCs w:val="20"/>
                <w:lang w:val="de-DE"/>
              </w:rPr>
              <w:t>3/202</w:t>
            </w:r>
            <w:r w:rsidR="00263AFD" w:rsidRPr="00AA522A">
              <w:rPr>
                <w:color w:val="FF0000"/>
                <w:sz w:val="20"/>
                <w:szCs w:val="20"/>
                <w:lang w:val="de-DE"/>
              </w:rPr>
              <w:t>0 wie mit LG 1/2021 abgändert</w:t>
            </w:r>
            <w:r w:rsidRPr="004B1651">
              <w:rPr>
                <w:color w:val="FF0000"/>
                <w:sz w:val="20"/>
                <w:szCs w:val="20"/>
                <w:lang w:val="de-DE"/>
              </w:rPr>
              <w:t xml:space="preserve"> </w:t>
            </w:r>
            <w:r w:rsidRPr="00AA522A">
              <w:rPr>
                <w:color w:val="FF0000"/>
                <w:sz w:val="16"/>
                <w:szCs w:val="16"/>
                <w:highlight w:val="green"/>
                <w:lang w:val="de-DE"/>
              </w:rPr>
              <w:t>(</w:t>
            </w:r>
            <w:r w:rsidRPr="00AA522A">
              <w:rPr>
                <w:i/>
                <w:iCs/>
                <w:color w:val="FF0000"/>
                <w:sz w:val="16"/>
                <w:szCs w:val="16"/>
                <w:highlight w:val="green"/>
                <w:lang w:val="de-DE" w:eastAsia="en-US"/>
              </w:rPr>
              <w:t>Verweis auf LG 3/2020 nur in den Ausschreibungsbedingungen jener Ausschreibungen beibehalten, welche zwisch</w:t>
            </w:r>
            <w:r w:rsidR="00A85F3A" w:rsidRPr="00AA522A">
              <w:rPr>
                <w:i/>
                <w:iCs/>
                <w:color w:val="FF0000"/>
                <w:sz w:val="16"/>
                <w:szCs w:val="16"/>
                <w:highlight w:val="green"/>
                <w:lang w:val="de-DE" w:eastAsia="en-US"/>
              </w:rPr>
              <w:t>en dem 17.04.2020 und 31.12.2021</w:t>
            </w:r>
            <w:r w:rsidRPr="00AA522A">
              <w:rPr>
                <w:i/>
                <w:iCs/>
                <w:color w:val="FF0000"/>
                <w:sz w:val="16"/>
                <w:szCs w:val="16"/>
                <w:highlight w:val="green"/>
                <w:lang w:val="de-DE" w:eastAsia="en-US"/>
              </w:rPr>
              <w:t xml:space="preserve"> veröffentlicht worden </w:t>
            </w:r>
            <w:r w:rsidRPr="00D24AA5">
              <w:rPr>
                <w:i/>
                <w:iCs/>
                <w:color w:val="FF0000"/>
                <w:sz w:val="16"/>
                <w:szCs w:val="16"/>
                <w:highlight w:val="green"/>
                <w:lang w:val="de-DE" w:eastAsia="en-US"/>
              </w:rPr>
              <w:t>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6D998CB4" w14:textId="31CB00E2" w:rsidR="00B86AA9" w:rsidRPr="00B86AA9" w:rsidRDefault="00B86AA9" w:rsidP="00B86AA9">
            <w:pPr>
              <w:pStyle w:val="Default"/>
              <w:widowControl w:val="0"/>
              <w:jc w:val="both"/>
              <w:rPr>
                <w:rFonts w:cs="Arial"/>
                <w:color w:val="FF0000"/>
                <w:sz w:val="20"/>
                <w:szCs w:val="20"/>
                <w:highlight w:val="yellow"/>
                <w:lang w:val="de-DE"/>
              </w:rPr>
            </w:pPr>
          </w:p>
        </w:tc>
        <w:tc>
          <w:tcPr>
            <w:tcW w:w="993" w:type="dxa"/>
          </w:tcPr>
          <w:p w14:paraId="36B7C004" w14:textId="77777777" w:rsidR="00B86AA9" w:rsidRPr="00B86AA9" w:rsidRDefault="00B86AA9" w:rsidP="00B86AA9">
            <w:pPr>
              <w:pStyle w:val="Default"/>
              <w:widowControl w:val="0"/>
              <w:jc w:val="both"/>
              <w:rPr>
                <w:rFonts w:cs="Arial"/>
                <w:color w:val="FF0000"/>
                <w:sz w:val="20"/>
                <w:szCs w:val="20"/>
                <w:highlight w:val="yellow"/>
                <w:lang w:val="de-DE"/>
              </w:rPr>
            </w:pPr>
          </w:p>
        </w:tc>
        <w:tc>
          <w:tcPr>
            <w:tcW w:w="4252" w:type="dxa"/>
          </w:tcPr>
          <w:p w14:paraId="424E1F36" w14:textId="5E9453A9" w:rsidR="00B86AA9" w:rsidRPr="00B86AA9" w:rsidRDefault="00B86AA9" w:rsidP="00B86AA9">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008E3F64" w:rsidRPr="00AA522A">
              <w:rPr>
                <w:rFonts w:cs="Arial"/>
                <w:color w:val="FF0000"/>
                <w:sz w:val="20"/>
                <w:szCs w:val="20"/>
              </w:rPr>
              <w:t xml:space="preserve">come modificato dalla lp 1/2021 </w:t>
            </w:r>
            <w:r w:rsidRPr="00AA522A">
              <w:rPr>
                <w:rFonts w:cs="Arial"/>
                <w:bCs/>
                <w:i/>
                <w:iCs/>
                <w:color w:val="FF0000"/>
                <w:sz w:val="16"/>
                <w:szCs w:val="16"/>
                <w:lang w:eastAsia="en-US"/>
              </w:rPr>
              <w:t>(</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riferimento</w:t>
            </w:r>
            <w:r w:rsidR="00807DCC">
              <w:rPr>
                <w:rFonts w:cs="Arial"/>
                <w:bCs/>
                <w:i/>
                <w:iCs/>
                <w:color w:val="FF0000"/>
                <w:sz w:val="16"/>
                <w:szCs w:val="16"/>
                <w:highlight w:val="green"/>
                <w:lang w:eastAsia="en-US"/>
              </w:rPr>
              <w:t xml:space="preserve"> alla</w:t>
            </w:r>
            <w:r>
              <w:rPr>
                <w:rFonts w:cs="Arial"/>
                <w:bCs/>
                <w:i/>
                <w:iCs/>
                <w:color w:val="FF0000"/>
                <w:sz w:val="16"/>
                <w:szCs w:val="16"/>
                <w:highlight w:val="green"/>
                <w:lang w:eastAsia="en-US"/>
              </w:rPr>
              <w:t xml:space="preserve"> lp 3/2020 solo </w:t>
            </w:r>
            <w:r w:rsidRPr="00B86AA9">
              <w:rPr>
                <w:rFonts w:cs="Arial"/>
                <w:bCs/>
                <w:i/>
                <w:iCs/>
                <w:color w:val="FF0000"/>
                <w:sz w:val="16"/>
                <w:szCs w:val="16"/>
                <w:highlight w:val="green"/>
                <w:lang w:eastAsia="en-US"/>
              </w:rPr>
              <w:t>nei disciplinari di  gare pubbli</w:t>
            </w:r>
            <w:r w:rsidR="00A85F3A">
              <w:rPr>
                <w:rFonts w:cs="Arial"/>
                <w:bCs/>
                <w:i/>
                <w:iCs/>
                <w:color w:val="FF0000"/>
                <w:sz w:val="16"/>
                <w:szCs w:val="16"/>
                <w:highlight w:val="green"/>
                <w:lang w:eastAsia="en-US"/>
              </w:rPr>
              <w:t xml:space="preserve">cate dal 17.04.2020 al </w:t>
            </w:r>
            <w:r w:rsidR="00A85F3A" w:rsidRPr="00AA522A">
              <w:rPr>
                <w:rFonts w:cs="Arial"/>
                <w:bCs/>
                <w:i/>
                <w:iCs/>
                <w:color w:val="FF0000"/>
                <w:sz w:val="16"/>
                <w:szCs w:val="16"/>
                <w:highlight w:val="green"/>
                <w:lang w:eastAsia="en-US"/>
              </w:rPr>
              <w:t>31.12.2021</w:t>
            </w:r>
            <w:r w:rsidRPr="00AA522A">
              <w:rPr>
                <w:rFonts w:cs="Arial"/>
                <w:bCs/>
                <w:i/>
                <w:iCs/>
                <w:color w:val="FF0000"/>
                <w:sz w:val="16"/>
                <w:szCs w:val="16"/>
                <w:highlight w:val="green"/>
                <w:lang w:eastAsia="en-US"/>
              </w:rPr>
              <w:t>)</w:t>
            </w:r>
            <w:r w:rsidRPr="004B1651">
              <w:rPr>
                <w:rFonts w:cs="Arial"/>
                <w:color w:val="FF0000"/>
                <w:sz w:val="20"/>
                <w:szCs w:val="20"/>
              </w:rPr>
              <w:t xml:space="preserve"> è prevista la corresponsione in favore dell’appaltatore di un’anticipazione come disciplinato nel capitolato speciale d’appalto.</w:t>
            </w:r>
          </w:p>
        </w:tc>
      </w:tr>
      <w:bookmarkEnd w:id="40"/>
      <w:bookmarkEnd w:id="42"/>
      <w:tr w:rsidR="00F8101E" w:rsidRPr="009D7641" w14:paraId="2E7EA099" w14:textId="77777777" w:rsidTr="00E12141">
        <w:tc>
          <w:tcPr>
            <w:tcW w:w="4405"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1"/>
      <w:bookmarkEnd w:id="43"/>
      <w:tr w:rsidR="00F8101E" w:rsidRPr="009D7641" w14:paraId="3D1CA4A6" w14:textId="77777777" w:rsidTr="00E12141">
        <w:tc>
          <w:tcPr>
            <w:tcW w:w="4405"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9"/>
      <w:tr w:rsidR="00F8101E" w:rsidRPr="009D7641" w14:paraId="7AAA2A1A" w14:textId="77777777" w:rsidTr="00E12141">
        <w:tc>
          <w:tcPr>
            <w:tcW w:w="4405"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w:t>
            </w:r>
            <w:proofErr w:type="spellStart"/>
            <w:r w:rsidR="00B90EBF" w:rsidRPr="00E434A8">
              <w:rPr>
                <w:rFonts w:cs="Arial"/>
                <w:noProof w:val="0"/>
                <w:color w:val="FF0000"/>
                <w:sz w:val="20"/>
                <w:szCs w:val="20"/>
                <w:lang w:val="de-DE"/>
              </w:rPr>
              <w:t>den selben</w:t>
            </w:r>
            <w:proofErr w:type="spellEnd"/>
            <w:r w:rsidR="00B90EBF" w:rsidRPr="00E434A8">
              <w:rPr>
                <w:rFonts w:cs="Arial"/>
                <w:noProof w:val="0"/>
                <w:color w:val="FF0000"/>
                <w:sz w:val="20"/>
                <w:szCs w:val="20"/>
                <w:lang w:val="de-DE"/>
              </w:rPr>
              <w:t xml:space="preserve">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proofErr w:type="spellStart"/>
            <w:r w:rsidR="00773E95" w:rsidRPr="00E434A8">
              <w:rPr>
                <w:rFonts w:cs="Arial"/>
                <w:noProof w:val="0"/>
                <w:color w:val="FF0000"/>
                <w:sz w:val="20"/>
                <w:szCs w:val="20"/>
                <w:lang w:val="de-DE"/>
              </w:rPr>
              <w:t>ber</w:t>
            </w:r>
            <w:proofErr w:type="spellEnd"/>
            <w:r w:rsidR="00773E95" w:rsidRPr="00E434A8">
              <w:rPr>
                <w:rFonts w:cs="Arial"/>
                <w:noProof w:val="0"/>
                <w:color w:val="FF0000"/>
                <w:sz w:val="20"/>
                <w:szCs w:val="20"/>
                <w:lang w:val="de-DE"/>
              </w:rPr>
              <w:t xml:space="preserve">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F8101E" w:rsidRPr="009D7641" w14:paraId="06DD7111" w14:textId="77777777" w:rsidTr="00E12141">
        <w:tc>
          <w:tcPr>
            <w:tcW w:w="4405"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4"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 xml:space="preserve">Soweit gemäß Art. 63 Abs. 5 </w:t>
            </w:r>
            <w:r w:rsidR="00DB6C25" w:rsidRPr="00E434A8">
              <w:rPr>
                <w:rFonts w:cs="Arial"/>
                <w:color w:val="FF0000"/>
                <w:sz w:val="20"/>
                <w:lang w:val="de-DE" w:eastAsia="en-US"/>
              </w:rPr>
              <w:lastRenderedPageBreak/>
              <w:t>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w:t>
            </w:r>
            <w:r w:rsidRPr="00211C25">
              <w:rPr>
                <w:rFonts w:cs="Arial"/>
                <w:color w:val="FF0000"/>
                <w:szCs w:val="24"/>
                <w:lang w:val="it-IT"/>
              </w:rPr>
              <w:lastRenderedPageBreak/>
              <w:t xml:space="preserve">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F8101E" w:rsidRPr="00211C25" w14:paraId="72C5F5E2" w14:textId="77777777" w:rsidTr="00E12141">
        <w:tc>
          <w:tcPr>
            <w:tcW w:w="4405"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5" w:name="_Hlk11752640"/>
            <w:bookmarkStart w:id="46" w:name="_Hlk530047830"/>
            <w:bookmarkEnd w:id="44"/>
            <w:r w:rsidRPr="00E434A8">
              <w:rPr>
                <w:rFonts w:cs="Arial"/>
                <w:b/>
                <w:i/>
                <w:color w:val="FF0000"/>
                <w:sz w:val="20"/>
                <w:szCs w:val="20"/>
                <w:highlight w:val="green"/>
                <w:lang w:val="de-DE" w:eastAsia="en-US"/>
              </w:rPr>
              <w:lastRenderedPageBreak/>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5"/>
      <w:tr w:rsidR="00F8101E" w:rsidRPr="009D7641" w14:paraId="6D18B498" w14:textId="77777777" w:rsidTr="00E12141">
        <w:tc>
          <w:tcPr>
            <w:tcW w:w="4405"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xml:space="preserve">. 11 </w:t>
            </w:r>
            <w:proofErr w:type="spellStart"/>
            <w:r w:rsidRPr="00E434A8">
              <w:rPr>
                <w:rFonts w:cs="Arial"/>
                <w:noProof w:val="0"/>
                <w:color w:val="FF0000"/>
                <w:sz w:val="20"/>
                <w:szCs w:val="20"/>
                <w:lang w:val="de-DE"/>
              </w:rPr>
              <w:t>G</w:t>
            </w:r>
            <w:r w:rsidR="00B778A3" w:rsidRPr="00E434A8">
              <w:rPr>
                <w:rFonts w:cs="Arial"/>
                <w:noProof w:val="0"/>
                <w:color w:val="FF0000"/>
                <w:sz w:val="20"/>
                <w:szCs w:val="20"/>
                <w:lang w:val="de-DE"/>
              </w:rPr>
              <w:t>v</w:t>
            </w:r>
            <w:r w:rsidRPr="00E434A8">
              <w:rPr>
                <w:rFonts w:cs="Arial"/>
                <w:noProof w:val="0"/>
                <w:color w:val="FF0000"/>
                <w:sz w:val="20"/>
                <w:szCs w:val="20"/>
                <w:lang w:val="de-DE"/>
              </w:rPr>
              <w:t>D</w:t>
            </w:r>
            <w:proofErr w:type="spellEnd"/>
            <w:r w:rsidRPr="00E434A8">
              <w:rPr>
                <w:rFonts w:cs="Arial"/>
                <w:noProof w:val="0"/>
                <w:color w:val="FF0000"/>
                <w:sz w:val="20"/>
                <w:szCs w:val="20"/>
                <w:lang w:val="de-DE"/>
              </w:rPr>
              <w:t xml:space="preserve">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w:t>
            </w:r>
            <w:proofErr w:type="spellStart"/>
            <w:proofErr w:type="gramStart"/>
            <w:r w:rsidRPr="00E434A8">
              <w:rPr>
                <w:rFonts w:cs="Arial"/>
                <w:noProof w:val="0"/>
                <w:color w:val="FF0000"/>
                <w:sz w:val="20"/>
                <w:szCs w:val="20"/>
                <w:lang w:val="de-DE"/>
              </w:rPr>
              <w:t>den selben</w:t>
            </w:r>
            <w:proofErr w:type="spellEnd"/>
            <w:proofErr w:type="gramEnd"/>
            <w:r w:rsidRPr="00E434A8">
              <w:rPr>
                <w:rFonts w:cs="Arial"/>
                <w:noProof w:val="0"/>
                <w:color w:val="FF0000"/>
                <w:sz w:val="20"/>
                <w:szCs w:val="20"/>
                <w:lang w:val="de-DE"/>
              </w:rPr>
              <w:t xml:space="preserve">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F8101E" w:rsidRPr="009D7641" w14:paraId="7C38EEB4" w14:textId="77777777" w:rsidTr="00E12141">
        <w:tc>
          <w:tcPr>
            <w:tcW w:w="4405"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F8101E" w:rsidRPr="00211C25" w14:paraId="2ACAFADD" w14:textId="77777777" w:rsidTr="00E12141">
        <w:tc>
          <w:tcPr>
            <w:tcW w:w="4405"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F8101E" w:rsidRPr="00211C25" w14:paraId="68C58B54" w14:textId="77777777" w:rsidTr="00E12141">
        <w:tc>
          <w:tcPr>
            <w:tcW w:w="4405"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F8101E" w:rsidRPr="009D7641" w14:paraId="7282F633" w14:textId="77777777" w:rsidTr="00E12141">
        <w:tc>
          <w:tcPr>
            <w:tcW w:w="4405"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7"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F8101E" w:rsidRPr="009D7641" w14:paraId="70839C23" w14:textId="77777777" w:rsidTr="00E12141">
        <w:tc>
          <w:tcPr>
            <w:tcW w:w="4405"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F8101E" w:rsidRPr="00211C25" w14:paraId="0B992B58" w14:textId="77777777" w:rsidTr="00E12141">
        <w:tc>
          <w:tcPr>
            <w:tcW w:w="4405"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8"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8"/>
            <w:r w:rsidR="00E2513A" w:rsidRPr="00211C25">
              <w:rPr>
                <w:rFonts w:cs="Arial"/>
                <w:color w:val="FF0000"/>
                <w:sz w:val="20"/>
                <w:szCs w:val="20"/>
              </w:rPr>
              <w:t xml:space="preserve"> (al netto d’IVA);</w:t>
            </w:r>
          </w:p>
        </w:tc>
      </w:tr>
      <w:tr w:rsidR="00F8101E" w:rsidRPr="00211C25" w14:paraId="5B62879F" w14:textId="77777777" w:rsidTr="00E12141">
        <w:tc>
          <w:tcPr>
            <w:tcW w:w="4405"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F8101E" w:rsidRPr="009D7641" w14:paraId="3ACF41B5" w14:textId="77777777" w:rsidTr="00E12141">
        <w:tc>
          <w:tcPr>
            <w:tcW w:w="4405"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F8101E" w:rsidRPr="009D7641" w14:paraId="7681B56A" w14:textId="77777777" w:rsidTr="00E12141">
        <w:tc>
          <w:tcPr>
            <w:tcW w:w="4405"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F8101E" w:rsidRPr="009D7641" w14:paraId="7C4D0ACE" w14:textId="77777777" w:rsidTr="00E12141">
        <w:tc>
          <w:tcPr>
            <w:tcW w:w="4405" w:type="dxa"/>
            <w:gridSpan w:val="3"/>
          </w:tcPr>
          <w:p w14:paraId="6919946C" w14:textId="77777777" w:rsidR="006D2960" w:rsidRPr="00211C25" w:rsidRDefault="006D2960" w:rsidP="00864E62">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155FE940" w14:textId="77777777" w:rsidR="006D2960" w:rsidRPr="00211C25" w:rsidRDefault="006D2960" w:rsidP="00864E62">
            <w:pPr>
              <w:pStyle w:val="Default"/>
              <w:widowControl w:val="0"/>
              <w:tabs>
                <w:tab w:val="left" w:pos="1302"/>
              </w:tabs>
              <w:jc w:val="both"/>
              <w:rPr>
                <w:rFonts w:cs="Arial"/>
                <w:color w:val="FF0000"/>
                <w:sz w:val="20"/>
                <w:szCs w:val="20"/>
                <w:lang w:val="de-DE" w:eastAsia="en-US"/>
              </w:rPr>
            </w:pPr>
          </w:p>
          <w:p w14:paraId="300C1EAF" w14:textId="7C8C7057" w:rsidR="000A27A2" w:rsidRPr="00211C25" w:rsidRDefault="000A27A2" w:rsidP="00864E62">
            <w:pPr>
              <w:pStyle w:val="Default"/>
              <w:widowControl w:val="0"/>
              <w:tabs>
                <w:tab w:val="left" w:pos="1302"/>
              </w:tabs>
              <w:jc w:val="both"/>
              <w:rPr>
                <w:rFonts w:cs="Arial"/>
                <w:b/>
                <w:i/>
                <w:color w:val="FF0000"/>
                <w:sz w:val="20"/>
                <w:szCs w:val="20"/>
                <w:lang w:val="de-DE"/>
              </w:rPr>
            </w:pPr>
            <w:r w:rsidRPr="003F7105">
              <w:rPr>
                <w:rFonts w:cs="Arial"/>
                <w:b/>
                <w:i/>
                <w:color w:val="FF0000"/>
                <w:sz w:val="20"/>
                <w:szCs w:val="20"/>
                <w:highlight w:val="green"/>
                <w:lang w:val="de-DE"/>
              </w:rPr>
              <w:t>(nur bei Ausschreibungen nicht intellektuelle</w:t>
            </w:r>
            <w:r w:rsidR="006D2960" w:rsidRPr="003F7105">
              <w:rPr>
                <w:rFonts w:cs="Arial"/>
                <w:b/>
                <w:i/>
                <w:color w:val="FF0000"/>
                <w:sz w:val="20"/>
                <w:szCs w:val="20"/>
                <w:highlight w:val="green"/>
                <w:lang w:val="de-DE"/>
              </w:rPr>
              <w:t>r</w:t>
            </w:r>
            <w:r w:rsidRPr="003F7105">
              <w:rPr>
                <w:rFonts w:cs="Arial"/>
                <w:b/>
                <w:i/>
                <w:color w:val="FF0000"/>
                <w:sz w:val="20"/>
                <w:szCs w:val="20"/>
                <w:highlight w:val="green"/>
                <w:lang w:val="de-DE"/>
              </w:rPr>
              <w:t xml:space="preserve"> Dienstleistungen beibehalten</w:t>
            </w:r>
            <w:r w:rsidR="00C702E3" w:rsidRPr="003F7105">
              <w:rPr>
                <w:rFonts w:cs="Arial"/>
                <w:b/>
                <w:i/>
                <w:color w:val="FF0000"/>
                <w:sz w:val="20"/>
                <w:szCs w:val="20"/>
                <w:highlight w:val="green"/>
                <w:lang w:val="de-DE"/>
              </w:rPr>
              <w:t>:</w:t>
            </w:r>
            <w:r w:rsidRPr="003F7105">
              <w:rPr>
                <w:rFonts w:cs="Arial"/>
                <w:b/>
                <w:i/>
                <w:color w:val="FF0000"/>
                <w:sz w:val="20"/>
                <w:szCs w:val="20"/>
                <w:highlight w:val="green"/>
                <w:lang w:val="de-DE"/>
              </w:rPr>
              <w:t>)</w:t>
            </w:r>
          </w:p>
          <w:p w14:paraId="5C01E136" w14:textId="77777777" w:rsidR="000A27A2" w:rsidRPr="00211C25" w:rsidRDefault="000A27A2" w:rsidP="00864E62">
            <w:pPr>
              <w:pStyle w:val="Default"/>
              <w:widowControl w:val="0"/>
              <w:tabs>
                <w:tab w:val="left" w:pos="1302"/>
              </w:tabs>
              <w:jc w:val="both"/>
              <w:rPr>
                <w:rFonts w:cs="Arial"/>
                <w:color w:val="FF0000"/>
                <w:sz w:val="20"/>
                <w:szCs w:val="20"/>
                <w:lang w:val="de-DE" w:eastAsia="en-US"/>
              </w:rPr>
            </w:pPr>
            <w:r w:rsidRPr="00211C25">
              <w:rPr>
                <w:rFonts w:cs="Arial"/>
                <w:color w:val="FF0000"/>
                <w:sz w:val="20"/>
                <w:szCs w:val="20"/>
                <w:lang w:val="de-DE"/>
              </w:rPr>
              <w:t>Gemäß Art. 23</w:t>
            </w:r>
            <w:r w:rsidR="00A14AB0" w:rsidRPr="00211C25">
              <w:rPr>
                <w:rFonts w:cs="Arial"/>
                <w:color w:val="FF0000"/>
                <w:sz w:val="20"/>
                <w:szCs w:val="20"/>
                <w:lang w:val="de-DE"/>
              </w:rPr>
              <w:t xml:space="preserve"> Abs</w:t>
            </w:r>
            <w:r w:rsidRPr="00211C25">
              <w:rPr>
                <w:rFonts w:cs="Arial"/>
                <w:color w:val="FF0000"/>
                <w:sz w:val="20"/>
                <w:szCs w:val="20"/>
                <w:lang w:val="de-DE"/>
              </w:rPr>
              <w:t>. 16</w:t>
            </w:r>
            <w:r w:rsidR="001177A1" w:rsidRPr="00211C25">
              <w:rPr>
                <w:rFonts w:cs="Arial"/>
                <w:color w:val="FF0000"/>
                <w:sz w:val="20"/>
                <w:szCs w:val="20"/>
                <w:lang w:val="de-DE"/>
              </w:rPr>
              <w:t xml:space="preserve"> </w:t>
            </w:r>
            <w:r w:rsidR="00C4779A" w:rsidRPr="00211C25">
              <w:rPr>
                <w:rFonts w:cs="Arial"/>
                <w:color w:val="FF0000"/>
                <w:sz w:val="20"/>
                <w:szCs w:val="20"/>
                <w:lang w:val="de-DE"/>
              </w:rPr>
              <w:t>GvD Nr. 50/2016</w:t>
            </w:r>
            <w:r w:rsidRPr="00211C25">
              <w:rPr>
                <w:rFonts w:cs="Arial"/>
                <w:color w:val="FF0000"/>
                <w:sz w:val="20"/>
                <w:szCs w:val="20"/>
                <w:lang w:val="de-DE"/>
              </w:rPr>
              <w:t xml:space="preserve"> wurden </w:t>
            </w:r>
            <w:r w:rsidR="006D2960" w:rsidRPr="00211C25">
              <w:rPr>
                <w:rFonts w:cs="Arial"/>
                <w:color w:val="FF0000"/>
                <w:sz w:val="20"/>
                <w:szCs w:val="20"/>
                <w:lang w:val="de-DE"/>
              </w:rPr>
              <w:t>im</w:t>
            </w:r>
            <w:r w:rsidRPr="00211C25">
              <w:rPr>
                <w:rFonts w:cs="Arial"/>
                <w:color w:val="FF0000"/>
                <w:sz w:val="20"/>
                <w:szCs w:val="20"/>
                <w:lang w:val="de-DE"/>
              </w:rPr>
              <w:t xml:space="preserve"> Ausschreibungs</w:t>
            </w:r>
            <w:r w:rsidR="006D2960" w:rsidRPr="00211C25">
              <w:rPr>
                <w:rFonts w:cs="Arial"/>
                <w:color w:val="FF0000"/>
                <w:sz w:val="20"/>
                <w:szCs w:val="20"/>
                <w:lang w:val="de-DE"/>
              </w:rPr>
              <w:t>betrag</w:t>
            </w:r>
            <w:r w:rsidRPr="00211C25">
              <w:rPr>
                <w:rFonts w:cs="Arial"/>
                <w:color w:val="FF0000"/>
                <w:sz w:val="20"/>
                <w:szCs w:val="20"/>
                <w:lang w:val="de-DE"/>
              </w:rPr>
              <w:t xml:space="preserve"> die Kosten für </w:t>
            </w:r>
            <w:r w:rsidRPr="00211C25">
              <w:rPr>
                <w:rFonts w:cs="Arial"/>
                <w:color w:val="FF0000"/>
                <w:sz w:val="20"/>
                <w:szCs w:val="20"/>
                <w:lang w:val="de-DE"/>
              </w:rPr>
              <w:lastRenderedPageBreak/>
              <w:t>Arbeitskr</w:t>
            </w:r>
            <w:r w:rsidR="006D2960" w:rsidRPr="00211C25">
              <w:rPr>
                <w:rFonts w:cs="Arial"/>
                <w:color w:val="FF0000"/>
                <w:sz w:val="20"/>
                <w:szCs w:val="20"/>
                <w:lang w:val="de-DE"/>
              </w:rPr>
              <w:t>äfte gemäß den</w:t>
            </w:r>
            <w:r w:rsidRPr="00211C25">
              <w:rPr>
                <w:rFonts w:cs="Arial"/>
                <w:color w:val="FF0000"/>
                <w:sz w:val="20"/>
                <w:szCs w:val="20"/>
                <w:lang w:val="de-DE"/>
              </w:rPr>
              <w:t xml:space="preserve"> ministeriellen</w:t>
            </w:r>
            <w:r w:rsidR="00EA769C" w:rsidRPr="00211C25">
              <w:rPr>
                <w:rFonts w:cs="Arial"/>
                <w:color w:val="FF0000"/>
                <w:sz w:val="20"/>
                <w:szCs w:val="20"/>
                <w:lang w:val="de-DE"/>
              </w:rPr>
              <w:t xml:space="preserve"> Tabellen berücksichtigt</w:t>
            </w:r>
            <w:r w:rsidRPr="00211C25">
              <w:rPr>
                <w:rFonts w:cs="Arial"/>
                <w:color w:val="FF0000"/>
                <w:sz w:val="20"/>
                <w:szCs w:val="20"/>
                <w:lang w:val="de-DE"/>
              </w:rPr>
              <w:t>.</w:t>
            </w:r>
          </w:p>
        </w:tc>
        <w:tc>
          <w:tcPr>
            <w:tcW w:w="993" w:type="dxa"/>
          </w:tcPr>
          <w:p w14:paraId="4F29B2F4"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DC3086B" w14:textId="77777777" w:rsidR="000A27A2" w:rsidRPr="00211C25" w:rsidRDefault="000A27A2" w:rsidP="00B3320D">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0E26B92E" w14:textId="1F78A639" w:rsidR="000A27A2" w:rsidRDefault="000A27A2" w:rsidP="00B3320D">
            <w:pPr>
              <w:pStyle w:val="Default"/>
              <w:widowControl w:val="0"/>
              <w:tabs>
                <w:tab w:val="left" w:pos="1302"/>
              </w:tabs>
              <w:ind w:right="76"/>
              <w:jc w:val="both"/>
              <w:rPr>
                <w:rFonts w:cs="Arial"/>
                <w:color w:val="FF0000"/>
                <w:sz w:val="20"/>
                <w:szCs w:val="20"/>
              </w:rPr>
            </w:pPr>
          </w:p>
          <w:p w14:paraId="728D8CC8" w14:textId="77777777" w:rsidR="003F7105" w:rsidRPr="00211C25" w:rsidRDefault="003F7105" w:rsidP="00B3320D">
            <w:pPr>
              <w:pStyle w:val="Default"/>
              <w:widowControl w:val="0"/>
              <w:tabs>
                <w:tab w:val="left" w:pos="1302"/>
              </w:tabs>
              <w:ind w:right="76"/>
              <w:jc w:val="both"/>
              <w:rPr>
                <w:rFonts w:cs="Arial"/>
                <w:color w:val="FF0000"/>
                <w:sz w:val="20"/>
                <w:szCs w:val="20"/>
              </w:rPr>
            </w:pPr>
          </w:p>
          <w:p w14:paraId="7E9AD80C" w14:textId="77777777" w:rsidR="000A27A2" w:rsidRPr="00211C25" w:rsidRDefault="000A27A2" w:rsidP="00B3320D">
            <w:pPr>
              <w:pStyle w:val="Default"/>
              <w:widowControl w:val="0"/>
              <w:ind w:right="105"/>
              <w:jc w:val="both"/>
              <w:rPr>
                <w:rFonts w:cs="Arial"/>
                <w:i/>
                <w:color w:val="FF0000"/>
                <w:sz w:val="20"/>
                <w:szCs w:val="20"/>
              </w:rPr>
            </w:pPr>
            <w:r w:rsidRPr="003F7105">
              <w:rPr>
                <w:rFonts w:cs="Arial"/>
                <w:b/>
                <w:color w:val="FF0000"/>
                <w:highlight w:val="green"/>
              </w:rPr>
              <w:t>(</w:t>
            </w:r>
            <w:r w:rsidRPr="003F7105">
              <w:rPr>
                <w:rFonts w:cs="Arial"/>
                <w:b/>
                <w:i/>
                <w:color w:val="FF0000"/>
                <w:sz w:val="20"/>
                <w:szCs w:val="20"/>
                <w:highlight w:val="green"/>
              </w:rPr>
              <w:t>lasciare solo in caso di appalti di servizi non intellettuali)</w:t>
            </w:r>
            <w:r w:rsidRPr="00211C25">
              <w:rPr>
                <w:rFonts w:cs="Arial"/>
                <w:i/>
                <w:color w:val="FF0000"/>
                <w:sz w:val="20"/>
                <w:szCs w:val="20"/>
              </w:rPr>
              <w:t xml:space="preserve"> </w:t>
            </w:r>
          </w:p>
          <w:p w14:paraId="038E11C9" w14:textId="77777777" w:rsidR="000A27A2" w:rsidRPr="00211C25" w:rsidRDefault="000A27A2" w:rsidP="00B3320D">
            <w:pPr>
              <w:pStyle w:val="Default"/>
              <w:widowControl w:val="0"/>
              <w:ind w:right="105"/>
              <w:jc w:val="both"/>
              <w:rPr>
                <w:rFonts w:cs="Arial"/>
                <w:color w:val="FF0000"/>
                <w:sz w:val="20"/>
                <w:szCs w:val="20"/>
                <w:lang w:eastAsia="en-US"/>
              </w:rPr>
            </w:pPr>
            <w:r w:rsidRPr="00211C25">
              <w:rPr>
                <w:rFonts w:cs="Arial"/>
                <w:color w:val="FF0000"/>
                <w:sz w:val="20"/>
                <w:szCs w:val="20"/>
              </w:rPr>
              <w:t xml:space="preserve">Ai sensi dell’art. 23, comma 16, del </w:t>
            </w:r>
            <w:r w:rsidR="005960C3" w:rsidRPr="00211C25">
              <w:rPr>
                <w:rFonts w:cs="Arial"/>
                <w:color w:val="FF0000"/>
                <w:sz w:val="20"/>
                <w:szCs w:val="20"/>
              </w:rPr>
              <w:t>d</w:t>
            </w:r>
            <w:r w:rsidRPr="00211C25">
              <w:rPr>
                <w:rFonts w:cs="Arial"/>
                <w:color w:val="FF0000"/>
                <w:sz w:val="20"/>
                <w:szCs w:val="20"/>
              </w:rPr>
              <w:t xml:space="preserve">.lgs. </w:t>
            </w:r>
            <w:r w:rsidRPr="00211C25">
              <w:rPr>
                <w:rFonts w:cs="Arial"/>
                <w:color w:val="FF0000"/>
                <w:sz w:val="20"/>
                <w:szCs w:val="20"/>
              </w:rPr>
              <w:lastRenderedPageBreak/>
              <w:t xml:space="preserve">50/2016 nell’importo posto a base di gara sono stati considerati i costi della manodopera in base alle tabelle ministeriali. </w:t>
            </w:r>
          </w:p>
        </w:tc>
      </w:tr>
      <w:tr w:rsidR="00F8101E" w:rsidRPr="009D7641" w14:paraId="048270FF" w14:textId="77777777" w:rsidTr="00E12141">
        <w:tc>
          <w:tcPr>
            <w:tcW w:w="4405" w:type="dxa"/>
            <w:gridSpan w:val="3"/>
          </w:tcPr>
          <w:p w14:paraId="32A48948"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993" w:type="dxa"/>
          </w:tcPr>
          <w:p w14:paraId="6D336027"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4252" w:type="dxa"/>
          </w:tcPr>
          <w:p w14:paraId="66FC9F91"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r>
      <w:tr w:rsidR="00F8101E" w:rsidRPr="009D7641" w14:paraId="2011E6ED" w14:textId="77777777" w:rsidTr="00E12141">
        <w:tc>
          <w:tcPr>
            <w:tcW w:w="4405"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8101E" w:rsidRPr="009D7641" w14:paraId="056CB1E9" w14:textId="77777777" w:rsidTr="00E12141">
        <w:tc>
          <w:tcPr>
            <w:tcW w:w="4405"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bookmarkEnd w:id="47"/>
      <w:tr w:rsidR="00F8101E" w:rsidRPr="00211C25" w14:paraId="0A98DA8C" w14:textId="77777777" w:rsidTr="00E12141">
        <w:tc>
          <w:tcPr>
            <w:tcW w:w="4405"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F8101E" w:rsidRPr="009D7641" w14:paraId="5CE00548" w14:textId="77777777" w:rsidTr="00E12141">
        <w:tc>
          <w:tcPr>
            <w:tcW w:w="4405"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9"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bookmarkEnd w:id="49"/>
      <w:tr w:rsidR="00F8101E" w:rsidRPr="009D7641" w14:paraId="25EEAD44" w14:textId="77777777" w:rsidTr="00E12141">
        <w:tc>
          <w:tcPr>
            <w:tcW w:w="4405"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F8101E" w:rsidRPr="009D7641" w14:paraId="70F10074" w14:textId="77777777" w:rsidTr="00E12141">
        <w:tc>
          <w:tcPr>
            <w:tcW w:w="4405"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0"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F8101E" w:rsidRPr="009D7641" w14:paraId="10407CE6" w14:textId="77777777" w:rsidTr="00E12141">
        <w:tc>
          <w:tcPr>
            <w:tcW w:w="4405"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F8101E" w:rsidRPr="009D7641" w14:paraId="4959D89E" w14:textId="77777777" w:rsidTr="00E12141">
        <w:tc>
          <w:tcPr>
            <w:tcW w:w="4405"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1" w:name="Controllo11"/>
            <w:r w:rsidRPr="00BC56DC">
              <w:rPr>
                <w:rFonts w:cs="Arial"/>
                <w:color w:val="FF0000"/>
                <w:lang w:val="de-DE"/>
              </w:rPr>
              <w:instrText xml:space="preserve"> FORMCHECKBOX </w:instrText>
            </w:r>
            <w:r w:rsidR="009114D9">
              <w:rPr>
                <w:rFonts w:cs="Arial"/>
                <w:color w:val="FF0000"/>
                <w:lang w:val="de-DE"/>
              </w:rPr>
            </w:r>
            <w:r w:rsidR="009114D9">
              <w:rPr>
                <w:rFonts w:cs="Arial"/>
                <w:color w:val="FF0000"/>
                <w:lang w:val="de-DE"/>
              </w:rPr>
              <w:fldChar w:fldCharType="separate"/>
            </w:r>
            <w:r w:rsidRPr="00BC56DC">
              <w:rPr>
                <w:rFonts w:cs="Arial"/>
                <w:color w:val="FF0000"/>
                <w:lang w:val="de-DE"/>
              </w:rPr>
              <w:fldChar w:fldCharType="end"/>
            </w:r>
            <w:bookmarkEnd w:id="51"/>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9114D9">
              <w:rPr>
                <w:rFonts w:cs="Arial"/>
                <w:color w:val="FF0000"/>
                <w:lang w:val="de-DE"/>
              </w:rPr>
            </w:r>
            <w:r w:rsidR="009114D9">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9114D9">
              <w:rPr>
                <w:rFonts w:cs="Arial"/>
                <w:color w:val="FF0000"/>
                <w:lang w:val="de-DE"/>
              </w:rPr>
            </w:r>
            <w:r w:rsidR="009114D9">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2" w:name="Controllo9"/>
            <w:r w:rsidRPr="00BC56DC">
              <w:rPr>
                <w:rFonts w:cs="Arial"/>
                <w:color w:val="FF0000"/>
                <w:sz w:val="20"/>
                <w:szCs w:val="20"/>
              </w:rPr>
              <w:instrText xml:space="preserve"> FORMCHECKBOX </w:instrText>
            </w:r>
            <w:r w:rsidR="009114D9">
              <w:rPr>
                <w:rFonts w:cs="Arial"/>
                <w:color w:val="FF0000"/>
                <w:sz w:val="20"/>
                <w:szCs w:val="20"/>
              </w:rPr>
            </w:r>
            <w:r w:rsidR="009114D9">
              <w:rPr>
                <w:rFonts w:cs="Arial"/>
                <w:color w:val="FF0000"/>
                <w:sz w:val="20"/>
                <w:szCs w:val="20"/>
              </w:rPr>
              <w:fldChar w:fldCharType="separate"/>
            </w:r>
            <w:r w:rsidRPr="00BC56DC">
              <w:rPr>
                <w:rFonts w:cs="Arial"/>
                <w:color w:val="FF0000"/>
                <w:sz w:val="20"/>
                <w:szCs w:val="20"/>
              </w:rPr>
              <w:fldChar w:fldCharType="end"/>
            </w:r>
            <w:bookmarkEnd w:id="52"/>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9114D9">
              <w:rPr>
                <w:rFonts w:cs="Arial"/>
                <w:color w:val="FF0000"/>
                <w:lang w:val="de-DE"/>
              </w:rPr>
            </w:r>
            <w:r w:rsidR="009114D9">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9114D9">
              <w:rPr>
                <w:rFonts w:cs="Arial"/>
                <w:color w:val="FF0000"/>
              </w:rPr>
            </w:r>
            <w:r w:rsidR="009114D9">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0"/>
      <w:tr w:rsidR="00F8101E" w:rsidRPr="009D7641" w14:paraId="72779DDB" w14:textId="77777777" w:rsidTr="00E12141">
        <w:tc>
          <w:tcPr>
            <w:tcW w:w="4405"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F8101E" w:rsidRPr="00211C25" w14:paraId="181C5DAC" w14:textId="77777777" w:rsidTr="00E12141">
        <w:tc>
          <w:tcPr>
            <w:tcW w:w="4405"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3"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3"/>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4"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4"/>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5"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5"/>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6"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6"/>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F8101E" w:rsidRPr="00211C25" w14:paraId="094ADFC1" w14:textId="77777777" w:rsidTr="00E12141">
        <w:tc>
          <w:tcPr>
            <w:tcW w:w="4405"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F8101E" w:rsidRPr="009D7641" w14:paraId="28C10AF4" w14:textId="77777777" w:rsidTr="00E12141">
        <w:tc>
          <w:tcPr>
            <w:tcW w:w="4405" w:type="dxa"/>
            <w:gridSpan w:val="3"/>
          </w:tcPr>
          <w:p w14:paraId="1876B300" w14:textId="77777777" w:rsidR="0033373E" w:rsidRPr="00211C25" w:rsidRDefault="0033373E" w:rsidP="00B3320D">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(Wenn eine Mindestpunktezahl vorgesehen ist:)</w:t>
            </w:r>
          </w:p>
          <w:p w14:paraId="1CBDD035" w14:textId="77777777" w:rsidR="0033373E" w:rsidRPr="00211C25" w:rsidRDefault="0033373E" w:rsidP="00B3320D">
            <w:pPr>
              <w:widowControl w:val="0"/>
              <w:jc w:val="both"/>
              <w:rPr>
                <w:rFonts w:cs="Arial"/>
                <w:bCs/>
                <w:i/>
                <w:iCs/>
                <w:color w:val="FF0000"/>
                <w:sz w:val="16"/>
                <w:szCs w:val="16"/>
                <w:highlight w:val="green"/>
                <w:lang w:val="de-DE"/>
              </w:rPr>
            </w:pPr>
          </w:p>
          <w:p w14:paraId="38E9467D" w14:textId="0712F27A" w:rsidR="004237F5" w:rsidRPr="00211C25" w:rsidRDefault="0033373E" w:rsidP="00B3320D">
            <w:pPr>
              <w:widowControl w:val="0"/>
              <w:jc w:val="both"/>
              <w:rPr>
                <w:rFonts w:cs="Arial"/>
                <w:color w:val="FF0000"/>
                <w:highlight w:val="green"/>
                <w:lang w:val="de-DE"/>
              </w:rPr>
            </w:pPr>
            <w:r w:rsidRPr="00211C25">
              <w:rPr>
                <w:rFonts w:cs="Arial"/>
                <w:bCs/>
                <w:i/>
                <w:iCs/>
                <w:color w:val="FF0000"/>
                <w:sz w:val="16"/>
                <w:szCs w:val="16"/>
                <w:highlight w:val="green"/>
                <w:lang w:val="de-DE"/>
              </w:rPr>
              <w:t>Mindestpunktezahl</w:t>
            </w:r>
            <w:r w:rsidR="006C0B15">
              <w:rPr>
                <w:rFonts w:cs="Arial"/>
                <w:bCs/>
                <w:i/>
                <w:iCs/>
                <w:color w:val="FF0000"/>
                <w:sz w:val="16"/>
                <w:szCs w:val="16"/>
                <w:highlight w:val="green"/>
                <w:lang w:val="de-DE"/>
              </w:rPr>
              <w:t>en</w:t>
            </w:r>
            <w:r w:rsidRPr="00211C25">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w:t>
            </w:r>
            <w:r w:rsidR="002F4185">
              <w:rPr>
                <w:rFonts w:cs="Arial"/>
                <w:bCs/>
                <w:i/>
                <w:iCs/>
                <w:color w:val="FF0000"/>
                <w:sz w:val="16"/>
                <w:szCs w:val="16"/>
                <w:highlight w:val="green"/>
                <w:lang w:val="de-DE"/>
              </w:rPr>
              <w:t xml:space="preserve">/ </w:t>
            </w:r>
            <w:r w:rsidR="002F4185" w:rsidRPr="002F4185">
              <w:rPr>
                <w:rFonts w:cs="Arial"/>
                <w:bCs/>
                <w:i/>
                <w:iCs/>
                <w:color w:val="FF0000"/>
                <w:sz w:val="16"/>
                <w:szCs w:val="16"/>
                <w:highlight w:val="yellow"/>
                <w:lang w:val="de-DE"/>
              </w:rPr>
              <w:t xml:space="preserve">auftraggebende </w:t>
            </w:r>
            <w:r w:rsidR="002F4185" w:rsidRPr="002F4185">
              <w:rPr>
                <w:rFonts w:cs="Arial"/>
                <w:i/>
                <w:iCs/>
                <w:noProof w:val="0"/>
                <w:color w:val="FF0000"/>
                <w:sz w:val="16"/>
                <w:szCs w:val="16"/>
                <w:highlight w:val="yellow"/>
                <w:lang w:val="de-DE"/>
              </w:rPr>
              <w:t>Körperschaft</w:t>
            </w:r>
            <w:r w:rsidRPr="002F4185">
              <w:rPr>
                <w:rFonts w:cs="Arial"/>
                <w:bCs/>
                <w:i/>
                <w:iCs/>
                <w:color w:val="FF0000"/>
                <w:sz w:val="16"/>
                <w:szCs w:val="16"/>
                <w:highlight w:val="yellow"/>
                <w:lang w:val="de-DE"/>
              </w:rPr>
              <w:t xml:space="preserve"> </w:t>
            </w:r>
            <w:r w:rsidRPr="00211C25">
              <w:rPr>
                <w:rFonts w:cs="Arial"/>
                <w:bCs/>
                <w:i/>
                <w:iCs/>
                <w:color w:val="FF0000"/>
                <w:sz w:val="16"/>
                <w:szCs w:val="16"/>
                <w:highlight w:val="green"/>
                <w:lang w:val="de-DE"/>
              </w:rPr>
              <w:t>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211C25" w:rsidRDefault="004237F5" w:rsidP="00B3320D">
            <w:pPr>
              <w:widowControl w:val="0"/>
              <w:rPr>
                <w:rFonts w:cs="Arial"/>
                <w:color w:val="FF0000"/>
                <w:lang w:val="de-DE"/>
              </w:rPr>
            </w:pPr>
          </w:p>
        </w:tc>
        <w:tc>
          <w:tcPr>
            <w:tcW w:w="4252" w:type="dxa"/>
          </w:tcPr>
          <w:p w14:paraId="46920AC9" w14:textId="77777777" w:rsidR="00C638C4" w:rsidRPr="00211C25" w:rsidRDefault="00C638C4"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(se prevista la soglia di sbarramento)</w:t>
            </w:r>
          </w:p>
          <w:p w14:paraId="6BB49B4E" w14:textId="77777777" w:rsidR="00C638C4" w:rsidRPr="00211C25" w:rsidRDefault="00C638C4" w:rsidP="00B3320D">
            <w:pPr>
              <w:widowControl w:val="0"/>
              <w:ind w:right="145"/>
              <w:jc w:val="both"/>
              <w:rPr>
                <w:rFonts w:cs="Arial"/>
                <w:bCs/>
                <w:i/>
                <w:iCs/>
                <w:color w:val="FF0000"/>
                <w:sz w:val="16"/>
                <w:szCs w:val="16"/>
                <w:highlight w:val="green"/>
                <w:lang w:val="it-IT"/>
              </w:rPr>
            </w:pPr>
          </w:p>
          <w:p w14:paraId="0AB6FAD2" w14:textId="16D43229" w:rsidR="004237F5" w:rsidRPr="00211C25" w:rsidRDefault="00C638C4" w:rsidP="00B3320D">
            <w:pPr>
              <w:widowControl w:val="0"/>
              <w:ind w:right="145"/>
              <w:jc w:val="both"/>
              <w:rPr>
                <w:rFonts w:cs="Arial"/>
                <w:color w:val="FF0000"/>
                <w:lang w:val="it-IT"/>
              </w:rPr>
            </w:pPr>
            <w:r w:rsidRPr="00211C25">
              <w:rPr>
                <w:rFonts w:cs="Arial"/>
                <w:bCs/>
                <w:i/>
                <w:iCs/>
                <w:color w:val="FF0000"/>
                <w:sz w:val="16"/>
                <w:szCs w:val="16"/>
                <w:highlight w:val="green"/>
                <w:lang w:val="it-IT"/>
              </w:rPr>
              <w:t xml:space="preserve">Soglie di sbarramento: ai sensi dell’art. 33, comma 9, </w:t>
            </w:r>
            <w:r w:rsidR="0057063F" w:rsidRPr="00211C25">
              <w:rPr>
                <w:rFonts w:cs="Arial"/>
                <w:bCs/>
                <w:i/>
                <w:iCs/>
                <w:color w:val="FF0000"/>
                <w:sz w:val="16"/>
                <w:szCs w:val="16"/>
                <w:highlight w:val="green"/>
                <w:lang w:val="it-IT"/>
              </w:rPr>
              <w:t>l.p</w:t>
            </w:r>
            <w:r w:rsidR="006760AA" w:rsidRPr="00211C25">
              <w:rPr>
                <w:rFonts w:cs="Arial"/>
                <w:bCs/>
                <w:i/>
                <w:iCs/>
                <w:color w:val="FF0000"/>
                <w:sz w:val="16"/>
                <w:szCs w:val="16"/>
                <w:highlight w:val="green"/>
                <w:lang w:val="it-IT"/>
              </w:rPr>
              <w:t>.</w:t>
            </w:r>
            <w:r w:rsidRPr="00211C25">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w:t>
            </w:r>
            <w:r w:rsidR="002F4185">
              <w:rPr>
                <w:rFonts w:cs="Arial"/>
                <w:bCs/>
                <w:i/>
                <w:iCs/>
                <w:color w:val="FF0000"/>
                <w:sz w:val="16"/>
                <w:szCs w:val="16"/>
                <w:highlight w:val="green"/>
                <w:lang w:val="it-IT"/>
              </w:rPr>
              <w:t>/</w:t>
            </w:r>
            <w:r w:rsidR="002F4185" w:rsidRPr="002F4185">
              <w:rPr>
                <w:rFonts w:cs="Arial"/>
                <w:bCs/>
                <w:i/>
                <w:iCs/>
                <w:color w:val="FF0000"/>
                <w:sz w:val="16"/>
                <w:szCs w:val="16"/>
                <w:highlight w:val="yellow"/>
                <w:lang w:val="it-IT"/>
              </w:rPr>
              <w:t>ente committente</w:t>
            </w:r>
            <w:r w:rsidRPr="002F4185">
              <w:rPr>
                <w:rFonts w:cs="Arial"/>
                <w:bCs/>
                <w:i/>
                <w:iCs/>
                <w:color w:val="FF0000"/>
                <w:sz w:val="16"/>
                <w:szCs w:val="16"/>
                <w:highlight w:val="yellow"/>
                <w:lang w:val="it-IT"/>
              </w:rPr>
              <w:t xml:space="preserve"> </w:t>
            </w:r>
            <w:r w:rsidRPr="00211C25">
              <w:rPr>
                <w:rFonts w:cs="Arial"/>
                <w:bCs/>
                <w:i/>
                <w:iCs/>
                <w:color w:val="FF0000"/>
                <w:sz w:val="16"/>
                <w:szCs w:val="16"/>
                <w:highlight w:val="green"/>
                <w:lang w:val="it-IT"/>
              </w:rPr>
              <w:t>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F8101E" w:rsidRPr="009D7641" w14:paraId="151168A9" w14:textId="77777777" w:rsidTr="00E12141">
        <w:tc>
          <w:tcPr>
            <w:tcW w:w="4405"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F8101E" w:rsidRPr="009D7641" w14:paraId="3CA6BF61" w14:textId="77777777" w:rsidTr="00E12141">
        <w:tc>
          <w:tcPr>
            <w:tcW w:w="4405"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F63459">
            <w:pPr>
              <w:widowControl w:val="0"/>
              <w:numPr>
                <w:ilvl w:val="0"/>
                <w:numId w:val="28"/>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F63459">
            <w:pPr>
              <w:widowControl w:val="0"/>
              <w:numPr>
                <w:ilvl w:val="0"/>
                <w:numId w:val="28"/>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F8101E" w:rsidRPr="009D7641" w14:paraId="58E4B150" w14:textId="77777777" w:rsidTr="00E12141">
        <w:tc>
          <w:tcPr>
            <w:tcW w:w="4405"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F8101E" w:rsidRPr="009D7641" w14:paraId="7E7FB980" w14:textId="77777777" w:rsidTr="00E12141">
        <w:tc>
          <w:tcPr>
            <w:tcW w:w="4405" w:type="dxa"/>
            <w:gridSpan w:val="3"/>
          </w:tcPr>
          <w:p w14:paraId="6408CD32" w14:textId="77777777" w:rsidR="004E6DEE" w:rsidRPr="007225D5" w:rsidRDefault="005C37DD" w:rsidP="00B3320D">
            <w:pPr>
              <w:widowControl w:val="0"/>
              <w:ind w:right="105"/>
              <w:jc w:val="both"/>
              <w:outlineLvl w:val="0"/>
              <w:rPr>
                <w:rFonts w:cs="Arial"/>
                <w:b/>
                <w:bCs/>
                <w:strike/>
                <w:lang w:val="de-DE"/>
              </w:rPr>
            </w:pPr>
            <w:r w:rsidRPr="007225D5">
              <w:rPr>
                <w:rFonts w:cs="Arial"/>
                <w:b/>
                <w:bCs/>
                <w:strike/>
                <w:lang w:val="de-DE"/>
              </w:rPr>
              <w:t xml:space="preserve">1.2.5 </w:t>
            </w:r>
            <w:r w:rsidR="0057063F" w:rsidRPr="007225D5">
              <w:rPr>
                <w:rFonts w:cs="Arial"/>
                <w:b/>
                <w:bCs/>
                <w:strike/>
                <w:lang w:val="de-DE"/>
              </w:rPr>
              <w:t>Unter</w:t>
            </w:r>
            <w:r w:rsidR="000F5652" w:rsidRPr="007225D5">
              <w:rPr>
                <w:rFonts w:cs="Arial"/>
                <w:b/>
                <w:bCs/>
                <w:strike/>
                <w:lang w:val="de-DE"/>
              </w:rPr>
              <w:t>auftrag</w:t>
            </w:r>
          </w:p>
          <w:p w14:paraId="5925A791" w14:textId="77B81843" w:rsidR="009C5E0D" w:rsidRPr="007225D5" w:rsidRDefault="009C5E0D" w:rsidP="009C5E0D">
            <w:pPr>
              <w:shd w:val="clear" w:color="auto" w:fill="FFFFFF"/>
              <w:ind w:right="105"/>
              <w:jc w:val="both"/>
              <w:rPr>
                <w:rFonts w:cs="Arial"/>
                <w:i/>
                <w:iCs/>
                <w:strike/>
                <w:color w:val="FF0000"/>
                <w:sz w:val="18"/>
                <w:szCs w:val="18"/>
                <w:lang w:val="de-DE"/>
              </w:rPr>
            </w:pPr>
            <w:r w:rsidRPr="007225D5">
              <w:rPr>
                <w:rFonts w:cs="Arial"/>
                <w:b/>
                <w:bCs/>
                <w:i/>
                <w:iCs/>
                <w:strike/>
                <w:color w:val="FF0000"/>
                <w:sz w:val="18"/>
                <w:szCs w:val="18"/>
                <w:highlight w:val="green"/>
                <w:bdr w:val="none" w:sz="0" w:space="0" w:color="auto" w:frame="1"/>
                <w:lang w:val="de-DE"/>
              </w:rPr>
              <w:t>Die vorliegenden Ausschreibungsbedingungen sind auf der Grundlage der Nichtanwendung jeglicher festen Beschränkung, die ex ante in a</w:t>
            </w:r>
            <w:r w:rsidR="00F44DDD" w:rsidRPr="007225D5">
              <w:rPr>
                <w:rFonts w:cs="Arial"/>
                <w:b/>
                <w:bCs/>
                <w:i/>
                <w:iCs/>
                <w:strike/>
                <w:color w:val="FF0000"/>
                <w:sz w:val="18"/>
                <w:szCs w:val="18"/>
                <w:highlight w:val="green"/>
                <w:bdr w:val="none" w:sz="0" w:space="0" w:color="auto" w:frame="1"/>
                <w:lang w:val="de-DE"/>
              </w:rPr>
              <w:t>llgemeiner und abstrakter Weise</w:t>
            </w:r>
            <w:r w:rsidRPr="007225D5">
              <w:rPr>
                <w:rFonts w:cs="Arial"/>
                <w:b/>
                <w:bCs/>
                <w:i/>
                <w:iCs/>
                <w:strike/>
                <w:color w:val="FF0000"/>
                <w:sz w:val="18"/>
                <w:szCs w:val="18"/>
                <w:highlight w:val="green"/>
                <w:bdr w:val="none" w:sz="0" w:space="0" w:color="auto" w:frame="1"/>
                <w:lang w:val="de-DE"/>
              </w:rPr>
              <w:t xml:space="preserve"> durch die staatliche Gesetzgebung im Bereich der Untervergaben vorgesehen ist, strukturiert und entworfen,</w:t>
            </w:r>
            <w:r w:rsidR="00F44DDD" w:rsidRPr="007225D5">
              <w:rPr>
                <w:rFonts w:cs="Arial"/>
                <w:b/>
                <w:bCs/>
                <w:i/>
                <w:iCs/>
                <w:strike/>
                <w:color w:val="FF0000"/>
                <w:sz w:val="18"/>
                <w:szCs w:val="18"/>
                <w:highlight w:val="green"/>
                <w:bdr w:val="none" w:sz="0" w:space="0" w:color="auto" w:frame="1"/>
                <w:lang w:val="de-DE"/>
              </w:rPr>
              <w:t xml:space="preserve"> </w:t>
            </w:r>
            <w:r w:rsidRPr="007225D5">
              <w:rPr>
                <w:rFonts w:cs="Arial"/>
                <w:b/>
                <w:bCs/>
                <w:i/>
                <w:iCs/>
                <w:strike/>
                <w:color w:val="FF0000"/>
                <w:sz w:val="18"/>
                <w:szCs w:val="18"/>
                <w:highlight w:val="green"/>
                <w:bdr w:val="none" w:sz="0" w:space="0" w:color="auto" w:frame="1"/>
                <w:shd w:val="clear" w:color="auto" w:fill="FFFF00"/>
                <w:lang w:val="de-DE"/>
              </w:rPr>
              <w:t>wie im Urteil des Gerichtshofs der Europäischen Union, V. Senat, vom 26. September 2019, Fall C-63/18 vorgesehen.</w:t>
            </w:r>
          </w:p>
          <w:p w14:paraId="5D78CF8A" w14:textId="7A088785" w:rsidR="00916A85" w:rsidRPr="007225D5" w:rsidRDefault="00916A85" w:rsidP="00916A85">
            <w:pPr>
              <w:widowControl w:val="0"/>
              <w:ind w:right="105"/>
              <w:jc w:val="both"/>
              <w:outlineLvl w:val="0"/>
              <w:rPr>
                <w:rFonts w:cs="Arial"/>
                <w:b/>
                <w:bCs/>
                <w:i/>
                <w:iCs/>
                <w:strike/>
                <w:color w:val="FF0000"/>
                <w:sz w:val="18"/>
                <w:szCs w:val="18"/>
                <w:highlight w:val="green"/>
                <w:lang w:val="de-DE"/>
              </w:rPr>
            </w:pPr>
            <w:r w:rsidRPr="007225D5">
              <w:rPr>
                <w:rFonts w:cs="Arial"/>
                <w:b/>
                <w:bCs/>
                <w:i/>
                <w:iCs/>
                <w:strike/>
                <w:color w:val="FF0000"/>
                <w:sz w:val="18"/>
                <w:szCs w:val="18"/>
                <w:highlight w:val="green"/>
                <w:lang w:val="de-DE"/>
              </w:rPr>
              <w:t>Die</w:t>
            </w:r>
            <w:r w:rsidR="00CC4B33" w:rsidRPr="007225D5">
              <w:rPr>
                <w:rFonts w:cs="Arial"/>
                <w:b/>
                <w:bCs/>
                <w:i/>
                <w:iCs/>
                <w:strike/>
                <w:color w:val="FF0000"/>
                <w:sz w:val="18"/>
                <w:szCs w:val="18"/>
                <w:highlight w:val="green"/>
                <w:lang w:val="de-DE"/>
              </w:rPr>
              <w:t xml:space="preserve"> </w:t>
            </w:r>
            <w:r w:rsidR="00CC4B33" w:rsidRPr="007225D5">
              <w:rPr>
                <w:rFonts w:cs="Arial"/>
                <w:b/>
                <w:bCs/>
                <w:i/>
                <w:iCs/>
                <w:strike/>
                <w:color w:val="FF0000"/>
                <w:sz w:val="18"/>
                <w:szCs w:val="18"/>
                <w:highlight w:val="yellow"/>
                <w:lang w:val="de-DE"/>
              </w:rPr>
              <w:t>Verwaltungen</w:t>
            </w:r>
            <w:r w:rsidRPr="007225D5">
              <w:rPr>
                <w:rFonts w:cs="Arial"/>
                <w:b/>
                <w:bCs/>
                <w:i/>
                <w:iCs/>
                <w:strike/>
                <w:color w:val="FF0000"/>
                <w:sz w:val="18"/>
                <w:szCs w:val="18"/>
                <w:highlight w:val="yellow"/>
                <w:lang w:val="de-DE"/>
              </w:rPr>
              <w:t xml:space="preserve"> Vergabestellen </w:t>
            </w:r>
            <w:r w:rsidRPr="007225D5">
              <w:rPr>
                <w:rFonts w:cs="Arial"/>
                <w:b/>
                <w:bCs/>
                <w:i/>
                <w:iCs/>
                <w:strike/>
                <w:color w:val="FF0000"/>
                <w:sz w:val="18"/>
                <w:szCs w:val="18"/>
                <w:highlight w:val="green"/>
                <w:lang w:val="de-DE"/>
              </w:rPr>
              <w:t xml:space="preserve">können nach geeigneter, verhältnismäßiger und vernünftiger Begründung dafür optieren, einen Höchstprozentsatz für die Untervergabe einzufügen, der im Zusammenhang mit für die betreffende Vergabe technischen und/oder wirtschaftlichen Gründen steht. </w:t>
            </w:r>
          </w:p>
          <w:p w14:paraId="7EBECFB9" w14:textId="77777777" w:rsidR="00916A85" w:rsidRPr="007225D5" w:rsidRDefault="00916A85" w:rsidP="00916A85">
            <w:pPr>
              <w:widowControl w:val="0"/>
              <w:ind w:right="105"/>
              <w:jc w:val="both"/>
              <w:outlineLvl w:val="0"/>
              <w:rPr>
                <w:rFonts w:cs="Arial"/>
                <w:b/>
                <w:bCs/>
                <w:i/>
                <w:iCs/>
                <w:strike/>
                <w:color w:val="FF0000"/>
                <w:sz w:val="18"/>
                <w:szCs w:val="18"/>
                <w:highlight w:val="green"/>
                <w:lang w:val="de-DE"/>
              </w:rPr>
            </w:pPr>
            <w:r w:rsidRPr="007225D5">
              <w:rPr>
                <w:rFonts w:cs="Arial"/>
                <w:b/>
                <w:bCs/>
                <w:i/>
                <w:iCs/>
                <w:strike/>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40B4D2A7" w14:textId="6038D72D" w:rsidR="00AC01A6" w:rsidRPr="007225D5" w:rsidRDefault="00AC01A6" w:rsidP="00D17D3B">
            <w:pPr>
              <w:widowControl w:val="0"/>
              <w:ind w:right="105"/>
              <w:jc w:val="both"/>
              <w:outlineLvl w:val="0"/>
              <w:rPr>
                <w:rFonts w:cs="Arial"/>
                <w:b/>
                <w:bCs/>
                <w:i/>
                <w:iCs/>
                <w:strike/>
                <w:color w:val="FF0000"/>
                <w:sz w:val="16"/>
                <w:szCs w:val="16"/>
                <w:highlight w:val="green"/>
                <w:lang w:val="de-DE"/>
              </w:rPr>
            </w:pPr>
          </w:p>
        </w:tc>
        <w:tc>
          <w:tcPr>
            <w:tcW w:w="993" w:type="dxa"/>
          </w:tcPr>
          <w:p w14:paraId="74022230" w14:textId="77777777" w:rsidR="004E6DEE" w:rsidRPr="007225D5" w:rsidRDefault="004E6DEE" w:rsidP="00B3320D">
            <w:pPr>
              <w:widowControl w:val="0"/>
              <w:rPr>
                <w:rFonts w:cs="Arial"/>
                <w:strike/>
                <w:highlight w:val="green"/>
                <w:u w:val="single"/>
                <w:lang w:val="de-DE"/>
              </w:rPr>
            </w:pPr>
          </w:p>
        </w:tc>
        <w:tc>
          <w:tcPr>
            <w:tcW w:w="4252" w:type="dxa"/>
          </w:tcPr>
          <w:p w14:paraId="10E67D42" w14:textId="77777777" w:rsidR="00427D1B" w:rsidRPr="007225D5" w:rsidRDefault="00427D1B" w:rsidP="00B3320D">
            <w:pPr>
              <w:pStyle w:val="Default"/>
              <w:widowControl w:val="0"/>
              <w:ind w:right="105"/>
              <w:jc w:val="both"/>
              <w:rPr>
                <w:rFonts w:cs="Arial"/>
                <w:b/>
                <w:strike/>
                <w:color w:val="auto"/>
                <w:sz w:val="20"/>
                <w:szCs w:val="20"/>
              </w:rPr>
            </w:pPr>
            <w:r w:rsidRPr="007225D5">
              <w:rPr>
                <w:rFonts w:cs="Arial"/>
                <w:b/>
                <w:strike/>
                <w:color w:val="auto"/>
                <w:sz w:val="20"/>
                <w:szCs w:val="20"/>
              </w:rPr>
              <w:t>1.2.5 Subappalto</w:t>
            </w:r>
          </w:p>
          <w:p w14:paraId="66A1EFAD" w14:textId="7A0DDA80" w:rsidR="00916A85" w:rsidRPr="007225D5" w:rsidRDefault="003F37D7" w:rsidP="003F37D7">
            <w:pPr>
              <w:pStyle w:val="NormaleWeb"/>
              <w:shd w:val="clear" w:color="auto" w:fill="FFFFFF"/>
              <w:spacing w:before="0" w:after="0" w:line="240" w:lineRule="atLeast"/>
              <w:rPr>
                <w:rFonts w:ascii="Arial" w:hAnsi="Arial" w:cs="Arial"/>
                <w:b/>
                <w:bCs/>
                <w:i/>
                <w:iCs/>
                <w:strike/>
                <w:color w:val="201F1E"/>
                <w:sz w:val="18"/>
                <w:szCs w:val="18"/>
              </w:rPr>
            </w:pPr>
            <w:r w:rsidRPr="007225D5">
              <w:rPr>
                <w:rFonts w:ascii="Arial" w:hAnsi="Arial" w:cs="Arial"/>
                <w:b/>
                <w:bCs/>
                <w:i/>
                <w:iCs/>
                <w:strike/>
                <w:color w:val="FF0000"/>
                <w:sz w:val="18"/>
                <w:szCs w:val="18"/>
                <w:highlight w:val="green"/>
                <w:bdr w:val="none" w:sz="0" w:space="0" w:color="auto" w:frame="1"/>
                <w:shd w:val="clear" w:color="auto" w:fill="FFFF00"/>
              </w:rPr>
              <w:t>Il presente disciplinare è strutturato e pensato sulla base della disapplicazione di qualsiasi limite</w:t>
            </w:r>
            <w:r w:rsidR="00F44DDD" w:rsidRPr="007225D5">
              <w:rPr>
                <w:rFonts w:ascii="Arial" w:hAnsi="Arial" w:cs="Arial"/>
                <w:b/>
                <w:bCs/>
                <w:i/>
                <w:iCs/>
                <w:strike/>
                <w:color w:val="FF0000"/>
                <w:sz w:val="18"/>
                <w:szCs w:val="18"/>
                <w:highlight w:val="green"/>
                <w:bdr w:val="none" w:sz="0" w:space="0" w:color="auto" w:frame="1"/>
                <w:shd w:val="clear" w:color="auto" w:fill="FFFF00"/>
              </w:rPr>
              <w:t xml:space="preserve"> </w:t>
            </w:r>
            <w:r w:rsidRPr="007225D5">
              <w:rPr>
                <w:rFonts w:ascii="Arial" w:hAnsi="Arial" w:cs="Arial"/>
                <w:b/>
                <w:bCs/>
                <w:i/>
                <w:iCs/>
                <w:strike/>
                <w:color w:val="FF0000"/>
                <w:sz w:val="18"/>
                <w:szCs w:val="18"/>
                <w:highlight w:val="green"/>
                <w:bdr w:val="none" w:sz="0" w:space="0" w:color="auto" w:frame="1"/>
                <w:shd w:val="clear" w:color="auto" w:fill="FFFFFF"/>
              </w:rPr>
              <w:t>fisso,</w:t>
            </w:r>
            <w:r w:rsidR="00F44DDD" w:rsidRPr="007225D5">
              <w:rPr>
                <w:rFonts w:ascii="Arial" w:hAnsi="Arial" w:cs="Arial"/>
                <w:b/>
                <w:bCs/>
                <w:i/>
                <w:iCs/>
                <w:strike/>
                <w:color w:val="FF0000"/>
                <w:sz w:val="18"/>
                <w:szCs w:val="18"/>
                <w:highlight w:val="green"/>
                <w:bdr w:val="none" w:sz="0" w:space="0" w:color="auto" w:frame="1"/>
                <w:shd w:val="clear" w:color="auto" w:fill="FFFFFF"/>
              </w:rPr>
              <w:t xml:space="preserve"> </w:t>
            </w:r>
            <w:r w:rsidRPr="007225D5">
              <w:rPr>
                <w:rFonts w:ascii="Arial" w:hAnsi="Arial" w:cs="Arial"/>
                <w:b/>
                <w:bCs/>
                <w:i/>
                <w:iCs/>
                <w:strike/>
                <w:color w:val="FF0000"/>
                <w:sz w:val="18"/>
                <w:szCs w:val="18"/>
                <w:highlight w:val="green"/>
                <w:bdr w:val="none" w:sz="0" w:space="0" w:color="auto" w:frame="1"/>
                <w:shd w:val="clear" w:color="auto" w:fill="FFFF00"/>
              </w:rPr>
              <w:t>previsto</w:t>
            </w:r>
            <w:r w:rsidR="00F44DDD" w:rsidRPr="007225D5">
              <w:rPr>
                <w:rFonts w:ascii="Arial" w:hAnsi="Arial" w:cs="Arial"/>
                <w:b/>
                <w:bCs/>
                <w:i/>
                <w:iCs/>
                <w:strike/>
                <w:color w:val="FF0000"/>
                <w:sz w:val="18"/>
                <w:szCs w:val="18"/>
                <w:highlight w:val="green"/>
                <w:bdr w:val="none" w:sz="0" w:space="0" w:color="auto" w:frame="1"/>
                <w:shd w:val="clear" w:color="auto" w:fill="FFFF00"/>
              </w:rPr>
              <w:t xml:space="preserve"> </w:t>
            </w:r>
            <w:r w:rsidR="00F44DDD" w:rsidRPr="007225D5">
              <w:rPr>
                <w:rFonts w:ascii="Arial" w:hAnsi="Arial" w:cs="Arial"/>
                <w:b/>
                <w:bCs/>
                <w:i/>
                <w:iCs/>
                <w:strike/>
                <w:color w:val="FF0000"/>
                <w:sz w:val="18"/>
                <w:szCs w:val="18"/>
                <w:highlight w:val="green"/>
                <w:bdr w:val="none" w:sz="0" w:space="0" w:color="auto" w:frame="1"/>
                <w:shd w:val="clear" w:color="auto" w:fill="FFFFFF"/>
              </w:rPr>
              <w:t xml:space="preserve">ex ante </w:t>
            </w:r>
            <w:r w:rsidRPr="007225D5">
              <w:rPr>
                <w:rFonts w:ascii="Arial" w:hAnsi="Arial" w:cs="Arial"/>
                <w:b/>
                <w:bCs/>
                <w:i/>
                <w:iCs/>
                <w:strike/>
                <w:color w:val="FF0000"/>
                <w:sz w:val="18"/>
                <w:szCs w:val="18"/>
                <w:highlight w:val="green"/>
                <w:bdr w:val="none" w:sz="0" w:space="0" w:color="auto" w:frame="1"/>
                <w:shd w:val="clear" w:color="auto" w:fill="FFFFFF"/>
              </w:rPr>
              <w:t>in maniera generale ed astratta</w:t>
            </w:r>
            <w:r w:rsidR="00F44DDD" w:rsidRPr="007225D5">
              <w:rPr>
                <w:rFonts w:ascii="Arial" w:hAnsi="Arial" w:cs="Arial"/>
                <w:b/>
                <w:bCs/>
                <w:i/>
                <w:iCs/>
                <w:strike/>
                <w:color w:val="000000"/>
                <w:sz w:val="18"/>
                <w:szCs w:val="18"/>
                <w:highlight w:val="green"/>
                <w:bdr w:val="none" w:sz="0" w:space="0" w:color="auto" w:frame="1"/>
                <w:shd w:val="clear" w:color="auto" w:fill="FFFFFF"/>
              </w:rPr>
              <w:t xml:space="preserve"> </w:t>
            </w:r>
            <w:r w:rsidRPr="007225D5">
              <w:rPr>
                <w:rFonts w:ascii="Arial" w:hAnsi="Arial" w:cs="Arial"/>
                <w:b/>
                <w:bCs/>
                <w:i/>
                <w:iCs/>
                <w:strike/>
                <w:color w:val="FF0000"/>
                <w:sz w:val="18"/>
                <w:szCs w:val="18"/>
                <w:highlight w:val="green"/>
                <w:bdr w:val="none" w:sz="0" w:space="0" w:color="auto" w:frame="1"/>
                <w:shd w:val="clear" w:color="auto" w:fill="FFFF00"/>
              </w:rPr>
              <w:t>dalla normativa nazionale in materia di subappalto, così come sancito dalla sentenza della Corte di Giustizia dell’Unione Europea, sezione V, 26 settembre 2019, causa C-63/18.</w:t>
            </w:r>
          </w:p>
          <w:p w14:paraId="6D74B7BB" w14:textId="395BBC24" w:rsidR="00916A85" w:rsidRPr="007225D5" w:rsidRDefault="00916A85" w:rsidP="004B4635">
            <w:pPr>
              <w:tabs>
                <w:tab w:val="center" w:pos="4536"/>
                <w:tab w:val="right" w:pos="9072"/>
              </w:tabs>
              <w:spacing w:line="240" w:lineRule="exact"/>
              <w:jc w:val="both"/>
              <w:rPr>
                <w:rFonts w:cs="Arial"/>
                <w:b/>
                <w:bCs/>
                <w:i/>
                <w:iCs/>
                <w:strike/>
                <w:color w:val="FF0000"/>
                <w:sz w:val="18"/>
                <w:szCs w:val="18"/>
                <w:highlight w:val="green"/>
                <w:lang w:val="it-IT"/>
              </w:rPr>
            </w:pPr>
            <w:r w:rsidRPr="007225D5">
              <w:rPr>
                <w:rFonts w:cs="Arial"/>
                <w:b/>
                <w:bCs/>
                <w:i/>
                <w:iCs/>
                <w:strike/>
                <w:color w:val="FF0000"/>
                <w:sz w:val="18"/>
                <w:szCs w:val="18"/>
                <w:highlight w:val="green"/>
                <w:lang w:val="it-IT"/>
              </w:rPr>
              <w:t>Le</w:t>
            </w:r>
            <w:r w:rsidR="00CC4B33" w:rsidRPr="007225D5">
              <w:rPr>
                <w:rFonts w:cs="Arial"/>
                <w:b/>
                <w:bCs/>
                <w:i/>
                <w:iCs/>
                <w:strike/>
                <w:color w:val="FF0000"/>
                <w:sz w:val="18"/>
                <w:szCs w:val="18"/>
                <w:highlight w:val="green"/>
                <w:lang w:val="it-IT"/>
              </w:rPr>
              <w:t xml:space="preserve"> </w:t>
            </w:r>
            <w:r w:rsidR="00CC4B33" w:rsidRPr="007225D5">
              <w:rPr>
                <w:rFonts w:cs="Arial"/>
                <w:b/>
                <w:bCs/>
                <w:i/>
                <w:iCs/>
                <w:strike/>
                <w:color w:val="FF0000"/>
                <w:sz w:val="18"/>
                <w:szCs w:val="18"/>
                <w:highlight w:val="yellow"/>
                <w:lang w:val="it-IT"/>
              </w:rPr>
              <w:t>Amministrazioni</w:t>
            </w:r>
            <w:r w:rsidRPr="007225D5">
              <w:rPr>
                <w:rFonts w:cs="Arial"/>
                <w:b/>
                <w:bCs/>
                <w:i/>
                <w:iCs/>
                <w:strike/>
                <w:color w:val="FF0000"/>
                <w:sz w:val="18"/>
                <w:szCs w:val="18"/>
                <w:highlight w:val="yellow"/>
                <w:lang w:val="it-IT"/>
              </w:rPr>
              <w:t xml:space="preserve"> stazioni appaltanti </w:t>
            </w:r>
            <w:r w:rsidRPr="007225D5">
              <w:rPr>
                <w:rFonts w:cs="Arial"/>
                <w:b/>
                <w:bCs/>
                <w:i/>
                <w:iCs/>
                <w:strike/>
                <w:color w:val="FF0000"/>
                <w:sz w:val="18"/>
                <w:szCs w:val="18"/>
                <w:highlight w:val="green"/>
                <w:lang w:val="it-IT"/>
              </w:rPr>
              <w:t xml:space="preserve">potranno optare, previa idonea, proporzionata e ragionevole motivazione, per l’inserimento di una percentuale massima di subappalto correlata, per l’appalto in questione, a ragioni di carattere tecnico e/o economico. </w:t>
            </w:r>
          </w:p>
          <w:p w14:paraId="31B972C0" w14:textId="18AEB172" w:rsidR="00916A85" w:rsidRPr="007225D5" w:rsidRDefault="00916A85" w:rsidP="004B4635">
            <w:pPr>
              <w:tabs>
                <w:tab w:val="center" w:pos="4536"/>
                <w:tab w:val="right" w:pos="9072"/>
              </w:tabs>
              <w:spacing w:line="240" w:lineRule="exact"/>
              <w:jc w:val="both"/>
              <w:rPr>
                <w:rFonts w:cs="Arial"/>
                <w:b/>
                <w:bCs/>
                <w:i/>
                <w:iCs/>
                <w:strike/>
                <w:color w:val="FF0000"/>
                <w:sz w:val="18"/>
                <w:szCs w:val="18"/>
                <w:highlight w:val="green"/>
                <w:lang w:val="it-IT"/>
              </w:rPr>
            </w:pPr>
            <w:r w:rsidRPr="007225D5">
              <w:rPr>
                <w:rFonts w:cs="Arial"/>
                <w:b/>
                <w:bCs/>
                <w:i/>
                <w:iCs/>
                <w:strike/>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00DA288D" w14:textId="6003DA66" w:rsidR="00C643C3" w:rsidRPr="007225D5" w:rsidRDefault="00C643C3" w:rsidP="004B4635">
            <w:pPr>
              <w:tabs>
                <w:tab w:val="center" w:pos="4536"/>
                <w:tab w:val="right" w:pos="9072"/>
              </w:tabs>
              <w:spacing w:line="240" w:lineRule="exact"/>
              <w:jc w:val="both"/>
              <w:rPr>
                <w:rFonts w:cs="Arial"/>
                <w:b/>
                <w:bCs/>
                <w:i/>
                <w:iCs/>
                <w:strike/>
                <w:color w:val="FF0000"/>
                <w:sz w:val="18"/>
                <w:szCs w:val="18"/>
                <w:highlight w:val="yellow"/>
                <w:lang w:val="it-IT"/>
              </w:rPr>
            </w:pPr>
            <w:r w:rsidRPr="007225D5">
              <w:rPr>
                <w:rFonts w:cs="Arial"/>
                <w:b/>
                <w:bCs/>
                <w:i/>
                <w:iCs/>
                <w:strike/>
                <w:color w:val="FF0000"/>
                <w:sz w:val="18"/>
                <w:szCs w:val="18"/>
                <w:highlight w:val="yellow"/>
                <w:lang w:val="it-IT"/>
              </w:rPr>
              <w:t>Non è in ogni caso possibile subappaltare il 100% dell’intero contratto.</w:t>
            </w:r>
          </w:p>
          <w:p w14:paraId="0EDE7604" w14:textId="1C2D0172" w:rsidR="00C643C3" w:rsidRPr="007225D5" w:rsidRDefault="00C643C3" w:rsidP="004B4635">
            <w:pPr>
              <w:tabs>
                <w:tab w:val="center" w:pos="4536"/>
                <w:tab w:val="right" w:pos="9072"/>
              </w:tabs>
              <w:spacing w:line="240" w:lineRule="exact"/>
              <w:jc w:val="both"/>
              <w:rPr>
                <w:rFonts w:cs="Arial"/>
                <w:b/>
                <w:bCs/>
                <w:i/>
                <w:iCs/>
                <w:strike/>
                <w:color w:val="FF0000"/>
                <w:sz w:val="18"/>
                <w:szCs w:val="18"/>
                <w:highlight w:val="yellow"/>
                <w:lang w:val="it-IT"/>
              </w:rPr>
            </w:pPr>
            <w:r w:rsidRPr="007225D5">
              <w:rPr>
                <w:rFonts w:cs="Arial"/>
                <w:b/>
                <w:bCs/>
                <w:i/>
                <w:iCs/>
                <w:strike/>
                <w:color w:val="FF0000"/>
                <w:sz w:val="18"/>
                <w:szCs w:val="18"/>
                <w:highlight w:val="yellow"/>
                <w:lang w:val="it-IT"/>
              </w:rPr>
              <w:t>In caso di più prestazioni è possibile subappltare ogni prestazione al 100% ma in totale non è possibile subappaltere il 100% dell’importo complessivo del contratto.</w:t>
            </w:r>
          </w:p>
          <w:p w14:paraId="3FE1B5C7" w14:textId="5DC32AAD" w:rsidR="00916A85" w:rsidRPr="007225D5" w:rsidRDefault="00916A85" w:rsidP="00B3320D">
            <w:pPr>
              <w:pStyle w:val="Default"/>
              <w:widowControl w:val="0"/>
              <w:ind w:right="105"/>
              <w:jc w:val="both"/>
              <w:rPr>
                <w:rFonts w:cs="Arial"/>
                <w:b/>
                <w:strike/>
                <w:color w:val="auto"/>
                <w:sz w:val="20"/>
                <w:szCs w:val="20"/>
                <w:highlight w:val="green"/>
              </w:rPr>
            </w:pPr>
          </w:p>
          <w:p w14:paraId="23491461" w14:textId="77777777" w:rsidR="00ED6C2B" w:rsidRPr="007225D5" w:rsidRDefault="00ED6C2B" w:rsidP="00B3320D">
            <w:pPr>
              <w:pStyle w:val="Default"/>
              <w:widowControl w:val="0"/>
              <w:ind w:right="105"/>
              <w:jc w:val="both"/>
              <w:rPr>
                <w:rFonts w:cs="Arial"/>
                <w:b/>
                <w:strike/>
                <w:color w:val="auto"/>
                <w:sz w:val="20"/>
                <w:szCs w:val="20"/>
                <w:highlight w:val="green"/>
              </w:rPr>
            </w:pPr>
          </w:p>
          <w:p w14:paraId="755FFD27" w14:textId="61DF404C" w:rsidR="004E6DEE" w:rsidRPr="007225D5" w:rsidRDefault="004E6DEE" w:rsidP="00B3320D">
            <w:pPr>
              <w:widowControl w:val="0"/>
              <w:ind w:right="105"/>
              <w:jc w:val="both"/>
              <w:outlineLvl w:val="0"/>
              <w:rPr>
                <w:rFonts w:cs="Arial"/>
                <w:strike/>
                <w:highlight w:val="green"/>
                <w:u w:val="single"/>
                <w:lang w:val="it-IT"/>
              </w:rPr>
            </w:pPr>
          </w:p>
        </w:tc>
      </w:tr>
      <w:tr w:rsidR="007225D5" w:rsidRPr="009D7641" w14:paraId="6DF910F2" w14:textId="77777777" w:rsidTr="00E12141">
        <w:tc>
          <w:tcPr>
            <w:tcW w:w="4405" w:type="dxa"/>
            <w:gridSpan w:val="3"/>
          </w:tcPr>
          <w:p w14:paraId="4F47F015" w14:textId="1D50C156" w:rsidR="00342949" w:rsidRPr="003B1AC4" w:rsidRDefault="00342949" w:rsidP="00342949">
            <w:pPr>
              <w:jc w:val="both"/>
              <w:rPr>
                <w:b/>
                <w:bCs/>
                <w:i/>
                <w:iCs/>
                <w:sz w:val="18"/>
                <w:szCs w:val="18"/>
                <w:highlight w:val="yellow"/>
                <w:lang w:val="de-DE"/>
              </w:rPr>
            </w:pPr>
            <w:r w:rsidRPr="003B1AC4">
              <w:rPr>
                <w:b/>
                <w:bCs/>
                <w:i/>
                <w:iCs/>
                <w:sz w:val="18"/>
                <w:szCs w:val="18"/>
                <w:highlight w:val="yellow"/>
                <w:lang w:val="de-DE"/>
              </w:rPr>
              <w:lastRenderedPageBreak/>
              <w:t>1.2.5 Unterauftrag</w:t>
            </w:r>
          </w:p>
          <w:p w14:paraId="720DBC91" w14:textId="77777777" w:rsidR="003B1AC4" w:rsidRPr="003B1AC4" w:rsidRDefault="003B1AC4" w:rsidP="003B1AC4">
            <w:pPr>
              <w:jc w:val="both"/>
              <w:rPr>
                <w:rFonts w:cs="Arial"/>
                <w:b/>
                <w:bCs/>
                <w:i/>
                <w:iCs/>
                <w:noProof w:val="0"/>
                <w:color w:val="FF0000"/>
                <w:sz w:val="18"/>
                <w:szCs w:val="18"/>
                <w:highlight w:val="yellow"/>
                <w:lang w:val="de-DE"/>
              </w:rPr>
            </w:pPr>
            <w:r w:rsidRPr="003B1AC4">
              <w:rPr>
                <w:rFonts w:cs="Arial"/>
                <w:b/>
                <w:bCs/>
                <w:i/>
                <w:iCs/>
                <w:color w:val="FF0000"/>
                <w:sz w:val="18"/>
                <w:szCs w:val="18"/>
                <w:highlight w:val="yellow"/>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1407F187" w14:textId="77777777" w:rsidR="003B1AC4" w:rsidRPr="003B1AC4" w:rsidRDefault="003B1AC4" w:rsidP="003B1AC4">
            <w:pPr>
              <w:ind w:right="6"/>
              <w:jc w:val="both"/>
              <w:rPr>
                <w:rFonts w:cs="Arial"/>
                <w:i/>
                <w:iCs/>
                <w:color w:val="FF0000"/>
                <w:sz w:val="18"/>
                <w:szCs w:val="18"/>
                <w:highlight w:val="yellow"/>
                <w:lang w:val="de-DE"/>
              </w:rPr>
            </w:pPr>
            <w:r w:rsidRPr="003B1AC4">
              <w:rPr>
                <w:rFonts w:cs="Arial"/>
                <w:i/>
                <w:iCs/>
                <w:color w:val="FF0000"/>
                <w:sz w:val="18"/>
                <w:szCs w:val="18"/>
                <w:highlight w:val="yellow"/>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FC97C6C" w14:textId="77777777" w:rsidR="003B1AC4" w:rsidRPr="003B1AC4" w:rsidRDefault="003B1AC4" w:rsidP="003B1AC4">
            <w:pPr>
              <w:ind w:right="105"/>
              <w:jc w:val="both"/>
              <w:rPr>
                <w:rFonts w:cs="Arial"/>
                <w:b/>
                <w:bCs/>
                <w:i/>
                <w:iCs/>
                <w:color w:val="FF0000"/>
                <w:sz w:val="18"/>
                <w:szCs w:val="18"/>
                <w:highlight w:val="yellow"/>
                <w:lang w:val="de-DE"/>
              </w:rPr>
            </w:pPr>
            <w:r w:rsidRPr="003B1AC4">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FB6ED70" w14:textId="77777777" w:rsidR="003B1AC4" w:rsidRPr="003B1AC4" w:rsidRDefault="003B1AC4" w:rsidP="003B1AC4">
            <w:pPr>
              <w:ind w:right="105"/>
              <w:jc w:val="both"/>
              <w:rPr>
                <w:rFonts w:cs="Arial"/>
                <w:i/>
                <w:iCs/>
                <w:color w:val="FF0000"/>
                <w:sz w:val="18"/>
                <w:szCs w:val="18"/>
                <w:highlight w:val="yellow"/>
                <w:lang w:val="de-DE"/>
              </w:rPr>
            </w:pPr>
            <w:r w:rsidRPr="003B1AC4">
              <w:rPr>
                <w:rFonts w:cs="Arial"/>
                <w:i/>
                <w:iCs/>
                <w:color w:val="FF0000"/>
                <w:sz w:val="18"/>
                <w:szCs w:val="18"/>
                <w:highlight w:val="yellow"/>
                <w:lang w:val="de-DE"/>
              </w:rPr>
              <w:t>Die Höchstprozentsätze der Untervergabe können sich auf den Gesamtbetrag und/oder auf die einzelnen Haupt- oder Nebenleistungen beziehen.</w:t>
            </w:r>
          </w:p>
          <w:p w14:paraId="0978BF17" w14:textId="4219C7AB" w:rsidR="007225D5" w:rsidRPr="003B1AC4" w:rsidRDefault="007225D5" w:rsidP="00342949">
            <w:pPr>
              <w:pStyle w:val="Pidipagina"/>
              <w:ind w:right="6"/>
              <w:jc w:val="both"/>
              <w:rPr>
                <w:rFonts w:cs="Arial"/>
                <w:b/>
                <w:bCs/>
                <w:strike/>
                <w:sz w:val="18"/>
                <w:szCs w:val="18"/>
                <w:highlight w:val="yellow"/>
                <w:lang w:val="de-DE"/>
              </w:rPr>
            </w:pPr>
          </w:p>
        </w:tc>
        <w:tc>
          <w:tcPr>
            <w:tcW w:w="993" w:type="dxa"/>
          </w:tcPr>
          <w:p w14:paraId="7847787E" w14:textId="77777777" w:rsidR="007225D5" w:rsidRPr="003B1AC4" w:rsidRDefault="007225D5" w:rsidP="007225D5">
            <w:pPr>
              <w:widowControl w:val="0"/>
              <w:jc w:val="both"/>
              <w:rPr>
                <w:rFonts w:cs="Arial"/>
                <w:strike/>
                <w:sz w:val="18"/>
                <w:szCs w:val="18"/>
                <w:highlight w:val="yellow"/>
                <w:u w:val="single"/>
                <w:lang w:val="de-DE"/>
              </w:rPr>
            </w:pPr>
          </w:p>
        </w:tc>
        <w:tc>
          <w:tcPr>
            <w:tcW w:w="4252" w:type="dxa"/>
          </w:tcPr>
          <w:p w14:paraId="3DF7C34C" w14:textId="273484F4" w:rsidR="00342949" w:rsidRPr="003B1AC4" w:rsidRDefault="00342949" w:rsidP="007225D5">
            <w:pPr>
              <w:jc w:val="both"/>
              <w:rPr>
                <w:b/>
                <w:bCs/>
                <w:i/>
                <w:iCs/>
                <w:sz w:val="18"/>
                <w:szCs w:val="18"/>
                <w:highlight w:val="yellow"/>
                <w:lang w:val="it-IT"/>
              </w:rPr>
            </w:pPr>
            <w:r w:rsidRPr="003B1AC4">
              <w:rPr>
                <w:b/>
                <w:bCs/>
                <w:i/>
                <w:iCs/>
                <w:sz w:val="18"/>
                <w:szCs w:val="18"/>
                <w:highlight w:val="yellow"/>
                <w:lang w:val="it-IT"/>
              </w:rPr>
              <w:t>1.2.5 Subappalto</w:t>
            </w:r>
          </w:p>
          <w:p w14:paraId="2534605C" w14:textId="15D24041" w:rsidR="007225D5" w:rsidRPr="003B1AC4" w:rsidRDefault="007225D5" w:rsidP="007225D5">
            <w:pPr>
              <w:jc w:val="both"/>
              <w:rPr>
                <w:rFonts w:ascii="Calibri" w:hAnsi="Calibri"/>
                <w:b/>
                <w:bCs/>
                <w:i/>
                <w:iCs/>
                <w:noProof w:val="0"/>
                <w:color w:val="FF0000"/>
                <w:sz w:val="18"/>
                <w:szCs w:val="18"/>
                <w:highlight w:val="yellow"/>
                <w:lang w:val="it-IT"/>
              </w:rPr>
            </w:pPr>
            <w:r w:rsidRPr="003B1AC4">
              <w:rPr>
                <w:b/>
                <w:bCs/>
                <w:i/>
                <w:iCs/>
                <w:color w:val="FF0000"/>
                <w:sz w:val="18"/>
                <w:szCs w:val="18"/>
                <w:highlight w:val="yellow"/>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5616DD4" w14:textId="72A1B951" w:rsidR="007225D5" w:rsidRPr="003B1AC4" w:rsidRDefault="007225D5" w:rsidP="007225D5">
            <w:pPr>
              <w:pStyle w:val="Pidipagina"/>
              <w:ind w:right="6"/>
              <w:jc w:val="both"/>
              <w:rPr>
                <w:i/>
                <w:iCs/>
                <w:color w:val="FF0000"/>
                <w:sz w:val="18"/>
                <w:szCs w:val="18"/>
                <w:highlight w:val="yellow"/>
                <w:lang w:val="it-IT"/>
              </w:rPr>
            </w:pPr>
            <w:r w:rsidRPr="003B1AC4">
              <w:rPr>
                <w:i/>
                <w:iCs/>
                <w:color w:val="FF0000"/>
                <w:sz w:val="18"/>
                <w:szCs w:val="18"/>
                <w:highlight w:val="yellow"/>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8E6813E" w14:textId="7340A3E8" w:rsidR="007225D5" w:rsidRPr="003B1AC4" w:rsidRDefault="007225D5" w:rsidP="007225D5">
            <w:pPr>
              <w:pStyle w:val="Pidipagina"/>
              <w:ind w:right="6"/>
              <w:jc w:val="both"/>
              <w:rPr>
                <w:rFonts w:cs="Arial"/>
                <w:b/>
                <w:strike/>
                <w:color w:val="FF0000"/>
                <w:sz w:val="18"/>
                <w:szCs w:val="18"/>
                <w:highlight w:val="yellow"/>
                <w:lang w:val="it-IT"/>
              </w:rPr>
            </w:pPr>
            <w:r w:rsidRPr="003B1AC4">
              <w:rPr>
                <w:i/>
                <w:iCs/>
                <w:color w:val="FF0000"/>
                <w:sz w:val="18"/>
                <w:szCs w:val="18"/>
                <w:highlight w:val="yellow"/>
                <w:lang w:val="it-IT"/>
              </w:rPr>
              <w:t>Le percentuali massime di subappalto potranno essere riferite all’importo complessivo e/o alle singole prestazioni (principale /secondarie)</w:t>
            </w:r>
          </w:p>
        </w:tc>
      </w:tr>
      <w:tr w:rsidR="007225D5" w:rsidRPr="009D7641" w14:paraId="74044BF4" w14:textId="77777777" w:rsidTr="00E12141">
        <w:tc>
          <w:tcPr>
            <w:tcW w:w="4405" w:type="dxa"/>
            <w:gridSpan w:val="3"/>
          </w:tcPr>
          <w:p w14:paraId="32600987" w14:textId="77777777" w:rsidR="007225D5" w:rsidRPr="00D51C3A" w:rsidRDefault="007225D5" w:rsidP="007225D5">
            <w:pPr>
              <w:widowControl w:val="0"/>
              <w:ind w:right="105"/>
              <w:jc w:val="both"/>
              <w:outlineLvl w:val="0"/>
              <w:rPr>
                <w:rFonts w:cs="Arial"/>
                <w:b/>
                <w:bCs/>
                <w:strike/>
                <w:sz w:val="18"/>
                <w:szCs w:val="18"/>
                <w:lang w:val="it-IT"/>
              </w:rPr>
            </w:pPr>
          </w:p>
        </w:tc>
        <w:tc>
          <w:tcPr>
            <w:tcW w:w="993" w:type="dxa"/>
          </w:tcPr>
          <w:p w14:paraId="295A53F7" w14:textId="77777777" w:rsidR="007225D5" w:rsidRPr="00D51C3A" w:rsidRDefault="007225D5" w:rsidP="007225D5">
            <w:pPr>
              <w:widowControl w:val="0"/>
              <w:jc w:val="both"/>
              <w:rPr>
                <w:rFonts w:cs="Arial"/>
                <w:strike/>
                <w:sz w:val="18"/>
                <w:szCs w:val="18"/>
                <w:highlight w:val="green"/>
                <w:u w:val="single"/>
                <w:lang w:val="it-IT"/>
              </w:rPr>
            </w:pPr>
          </w:p>
        </w:tc>
        <w:tc>
          <w:tcPr>
            <w:tcW w:w="4252" w:type="dxa"/>
          </w:tcPr>
          <w:p w14:paraId="0953EEFE" w14:textId="77777777" w:rsidR="007225D5" w:rsidRPr="007225D5" w:rsidRDefault="007225D5" w:rsidP="007225D5">
            <w:pPr>
              <w:jc w:val="both"/>
              <w:rPr>
                <w:b/>
                <w:bCs/>
                <w:i/>
                <w:iCs/>
                <w:color w:val="4F81BD"/>
                <w:sz w:val="18"/>
                <w:szCs w:val="18"/>
                <w:highlight w:val="yellow"/>
                <w:lang w:val="it-IT"/>
              </w:rPr>
            </w:pPr>
          </w:p>
        </w:tc>
      </w:tr>
      <w:tr w:rsidR="00D17D3B" w:rsidRPr="009D7641" w14:paraId="77FACA21" w14:textId="77777777" w:rsidTr="00E12141">
        <w:tc>
          <w:tcPr>
            <w:tcW w:w="4405" w:type="dxa"/>
            <w:gridSpan w:val="3"/>
          </w:tcPr>
          <w:p w14:paraId="2005E78F" w14:textId="348E8BD6" w:rsidR="00D17D3B" w:rsidRDefault="00D17D3B" w:rsidP="00D17D3B">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2D6A6BA9" w14:textId="77777777" w:rsidR="00D17D3B" w:rsidRPr="00AC01A6" w:rsidRDefault="00D17D3B" w:rsidP="00B3320D">
            <w:pPr>
              <w:widowControl w:val="0"/>
              <w:ind w:right="105"/>
              <w:jc w:val="both"/>
              <w:outlineLvl w:val="0"/>
              <w:rPr>
                <w:rFonts w:cs="Arial"/>
                <w:b/>
                <w:bCs/>
                <w:lang w:val="de-DE"/>
              </w:rPr>
            </w:pPr>
          </w:p>
        </w:tc>
        <w:tc>
          <w:tcPr>
            <w:tcW w:w="993" w:type="dxa"/>
          </w:tcPr>
          <w:p w14:paraId="66B0FFCB" w14:textId="77777777" w:rsidR="00D17D3B" w:rsidRPr="00F44DDD" w:rsidRDefault="00D17D3B" w:rsidP="00B3320D">
            <w:pPr>
              <w:widowControl w:val="0"/>
              <w:rPr>
                <w:rFonts w:cs="Arial"/>
                <w:highlight w:val="green"/>
                <w:u w:val="single"/>
                <w:lang w:val="de-DE"/>
              </w:rPr>
            </w:pPr>
          </w:p>
        </w:tc>
        <w:tc>
          <w:tcPr>
            <w:tcW w:w="4252" w:type="dxa"/>
          </w:tcPr>
          <w:p w14:paraId="2F5200F0" w14:textId="4CB292A7" w:rsidR="00D17D3B" w:rsidRPr="00AC01A6" w:rsidRDefault="00D17D3B" w:rsidP="00B3320D">
            <w:pPr>
              <w:pStyle w:val="Default"/>
              <w:widowControl w:val="0"/>
              <w:ind w:right="105"/>
              <w:jc w:val="both"/>
              <w:rPr>
                <w:rFonts w:cs="Arial"/>
                <w:b/>
                <w:color w:val="auto"/>
                <w:sz w:val="20"/>
                <w:szCs w:val="20"/>
              </w:rPr>
            </w:pPr>
            <w:r w:rsidRPr="00AC01A6">
              <w:rPr>
                <w:rFonts w:cs="Arial"/>
                <w:b/>
                <w:bCs/>
                <w:i/>
                <w:iCs/>
                <w:color w:val="FF0000"/>
                <w:sz w:val="16"/>
                <w:szCs w:val="16"/>
                <w:highlight w:val="green"/>
              </w:rPr>
              <w:t>[informazioni da inserire nel bando di gara]:</w:t>
            </w:r>
          </w:p>
        </w:tc>
      </w:tr>
      <w:tr w:rsidR="00F8101E" w:rsidRPr="00211C25" w14:paraId="4DB51ACF" w14:textId="77777777" w:rsidTr="00E12141">
        <w:tc>
          <w:tcPr>
            <w:tcW w:w="4405"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F8101E" w:rsidRPr="009D7641" w14:paraId="516FC78D" w14:textId="77777777" w:rsidTr="00E12141">
        <w:tc>
          <w:tcPr>
            <w:tcW w:w="4405"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6D8B90D0"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EB287F">
              <w:rPr>
                <w:rFonts w:cs="Arial"/>
                <w:noProof w:val="0"/>
                <w:color w:val="FF0000"/>
                <w:lang w:val="de-DE" w:eastAsia="it-IT"/>
              </w:rPr>
              <w:t>weiter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F8101E" w:rsidRPr="009D7641" w14:paraId="0F8E732C" w14:textId="77777777" w:rsidTr="00E12141">
        <w:tc>
          <w:tcPr>
            <w:tcW w:w="4405"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F8101E" w:rsidRPr="00211C25" w14:paraId="144D3068" w14:textId="77777777" w:rsidTr="00E12141">
        <w:tc>
          <w:tcPr>
            <w:tcW w:w="4405"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432BFCCD" w14:textId="77777777" w:rsidTr="00E12141">
        <w:tc>
          <w:tcPr>
            <w:tcW w:w="4405"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F8101E" w:rsidRPr="00211C25" w14:paraId="443A2293" w14:textId="77777777" w:rsidTr="00E12141">
        <w:tc>
          <w:tcPr>
            <w:tcW w:w="4405"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F8101E" w:rsidRPr="009D7641" w14:paraId="3E9AB033" w14:textId="77777777" w:rsidTr="00E12141">
        <w:tc>
          <w:tcPr>
            <w:tcW w:w="4405"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28D4589A"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A31A41" w:rsidRPr="009D7641" w14:paraId="51B45912" w14:textId="77777777" w:rsidTr="008627E9">
        <w:tc>
          <w:tcPr>
            <w:tcW w:w="4405" w:type="dxa"/>
            <w:gridSpan w:val="3"/>
          </w:tcPr>
          <w:p w14:paraId="13106670" w14:textId="6258F4A9" w:rsidR="00716FBA" w:rsidRPr="00A31A41" w:rsidRDefault="008D6322" w:rsidP="008627E9">
            <w:pPr>
              <w:widowControl w:val="0"/>
              <w:jc w:val="both"/>
              <w:rPr>
                <w:rFonts w:cs="Arial"/>
                <w:color w:val="FF0000"/>
                <w:highlight w:val="yellow"/>
                <w:lang w:val="de-DE"/>
              </w:rPr>
            </w:pPr>
            <w:r>
              <w:rPr>
                <w:rFonts w:cs="Arial"/>
                <w:color w:val="FF0000"/>
                <w:highlight w:val="yellow"/>
                <w:lang w:val="de-DE"/>
              </w:rPr>
              <w:t>Es darf jedoch nicht die gesamte Ausführung der unter den Vertrag fallenden Leistungen an Dritte übertragen werden</w:t>
            </w:r>
          </w:p>
        </w:tc>
        <w:tc>
          <w:tcPr>
            <w:tcW w:w="993" w:type="dxa"/>
          </w:tcPr>
          <w:p w14:paraId="77369B3E" w14:textId="77777777" w:rsidR="00716FBA" w:rsidRPr="00A31A41" w:rsidRDefault="00716FBA" w:rsidP="008627E9">
            <w:pPr>
              <w:widowControl w:val="0"/>
              <w:rPr>
                <w:rFonts w:cs="Arial"/>
                <w:color w:val="FF0000"/>
                <w:highlight w:val="yellow"/>
                <w:lang w:val="de-DE"/>
              </w:rPr>
            </w:pPr>
          </w:p>
        </w:tc>
        <w:tc>
          <w:tcPr>
            <w:tcW w:w="4252" w:type="dxa"/>
          </w:tcPr>
          <w:p w14:paraId="04EEA173" w14:textId="008659C5" w:rsidR="00716FBA" w:rsidRPr="00A31A41" w:rsidRDefault="00A31A41" w:rsidP="008627E9">
            <w:pPr>
              <w:widowControl w:val="0"/>
              <w:jc w:val="both"/>
              <w:rPr>
                <w:rFonts w:cs="Arial"/>
                <w:color w:val="FF0000"/>
                <w:highlight w:val="yellow"/>
                <w:lang w:val="it-IT"/>
              </w:rPr>
            </w:pPr>
            <w:r w:rsidRPr="00A31A41">
              <w:rPr>
                <w:rFonts w:cs="Arial"/>
                <w:color w:val="FF0000"/>
                <w:highlight w:val="yellow"/>
                <w:lang w:val="it-IT"/>
              </w:rPr>
              <w:t>Non può essere affidata a terzi l’integrale esecuzione delle prestazioni oggetto del contratto di appalto.</w:t>
            </w:r>
          </w:p>
        </w:tc>
      </w:tr>
      <w:tr w:rsidR="00F8101E" w:rsidRPr="009D7641" w14:paraId="17682066" w14:textId="77777777" w:rsidTr="00E12141">
        <w:tc>
          <w:tcPr>
            <w:tcW w:w="4405"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F8101E" w:rsidRPr="00211C25" w14:paraId="507B1B45" w14:textId="77777777" w:rsidTr="00E12141">
        <w:tc>
          <w:tcPr>
            <w:tcW w:w="4405"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6CF45D2D" w14:textId="77777777" w:rsidTr="00E12141">
        <w:tc>
          <w:tcPr>
            <w:tcW w:w="4405"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F8101E" w:rsidRPr="009D7641" w14:paraId="4E98C177" w14:textId="77777777" w:rsidTr="00E12141">
        <w:tc>
          <w:tcPr>
            <w:tcW w:w="4405"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5BC87B95"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 xml:space="preserve">[appalto misto fornitura-lavori o </w:t>
            </w:r>
            <w:r w:rsidR="00342949">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F8101E" w:rsidRPr="009D7641" w14:paraId="2F6FAC9A" w14:textId="77777777" w:rsidTr="00E12141">
        <w:tc>
          <w:tcPr>
            <w:tcW w:w="4405" w:type="dxa"/>
            <w:gridSpan w:val="3"/>
          </w:tcPr>
          <w:p w14:paraId="5542C33A"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7D486F78" w14:textId="77E30928" w:rsidR="00003D03" w:rsidRPr="00211C25" w:rsidRDefault="00342949" w:rsidP="00B3320D">
            <w:pPr>
              <w:widowControl w:val="0"/>
              <w:jc w:val="both"/>
              <w:rPr>
                <w:rFonts w:cs="Arial"/>
                <w:color w:val="FF0000"/>
                <w:lang w:val="de-DE"/>
              </w:rPr>
            </w:pPr>
            <w:r w:rsidRPr="00342949">
              <w:rPr>
                <w:rFonts w:cs="Arial"/>
                <w:color w:val="FF0000"/>
                <w:highlight w:val="yellow"/>
                <w:lang w:val="de-DE"/>
              </w:rPr>
              <w:t xml:space="preserve">Unbeschadet der Tatsache, dass nicht die gesamte Ausführung des Auftrags an Dritte übertragen werden kann, können alle Leistungen, die nicht die Leistung der Lieferung als einfachen Verkauf einschließen, an Unterauftragnehmer </w:t>
            </w:r>
            <w:r w:rsidRPr="00342949">
              <w:rPr>
                <w:rFonts w:cs="Arial"/>
                <w:color w:val="FF0000"/>
                <w:highlight w:val="yellow"/>
                <w:lang w:val="de-DE"/>
              </w:rPr>
              <w:lastRenderedPageBreak/>
              <w:t>vergeben werden.</w:t>
            </w:r>
          </w:p>
        </w:tc>
        <w:tc>
          <w:tcPr>
            <w:tcW w:w="993" w:type="dxa"/>
          </w:tcPr>
          <w:p w14:paraId="5EE941E8" w14:textId="77777777" w:rsidR="00003D03" w:rsidRPr="00211C25" w:rsidRDefault="00003D03" w:rsidP="00B3320D">
            <w:pPr>
              <w:widowControl w:val="0"/>
              <w:rPr>
                <w:rFonts w:cs="Arial"/>
                <w:color w:val="FF0000"/>
                <w:lang w:val="de-DE"/>
              </w:rPr>
            </w:pPr>
          </w:p>
        </w:tc>
        <w:tc>
          <w:tcPr>
            <w:tcW w:w="4252" w:type="dxa"/>
          </w:tcPr>
          <w:p w14:paraId="67A1E2BC" w14:textId="04F7F3C5" w:rsidR="00E61979"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4917C1B9" w14:textId="7DAE616F" w:rsidR="00003D03" w:rsidRPr="00211C25" w:rsidRDefault="00342949" w:rsidP="00B3320D">
            <w:pPr>
              <w:widowControl w:val="0"/>
              <w:jc w:val="both"/>
              <w:rPr>
                <w:rFonts w:cs="Arial"/>
                <w:color w:val="FF0000"/>
                <w:lang w:val="it-IT"/>
              </w:rPr>
            </w:pPr>
            <w:r w:rsidRPr="00342949">
              <w:rPr>
                <w:rFonts w:cs="Arial"/>
                <w:color w:val="FF0000"/>
                <w:highlight w:val="yellow"/>
                <w:lang w:val="it-IT"/>
              </w:rPr>
              <w:t>Fermo restando che non puó essere affidata a terzi l</w:t>
            </w:r>
            <w:r>
              <w:rPr>
                <w:rFonts w:cs="Arial"/>
                <w:color w:val="FF0000"/>
                <w:highlight w:val="yellow"/>
                <w:lang w:val="it-IT"/>
              </w:rPr>
              <w:t>’</w:t>
            </w:r>
            <w:r w:rsidRPr="00342949">
              <w:rPr>
                <w:rFonts w:cs="Arial"/>
                <w:color w:val="FF0000"/>
                <w:highlight w:val="yellow"/>
                <w:lang w:val="it-IT"/>
              </w:rPr>
              <w:t>integrale esecuzione dell</w:t>
            </w:r>
            <w:r>
              <w:rPr>
                <w:rFonts w:cs="Arial"/>
                <w:color w:val="FF0000"/>
                <w:highlight w:val="yellow"/>
                <w:lang w:val="it-IT"/>
              </w:rPr>
              <w:t>’</w:t>
            </w:r>
            <w:r w:rsidRPr="00342949">
              <w:rPr>
                <w:rFonts w:cs="Arial"/>
                <w:color w:val="FF0000"/>
                <w:highlight w:val="yellow"/>
                <w:lang w:val="it-IT"/>
              </w:rPr>
              <w:t>intero contratto di appalto, sono subappaltabili tutte le prestazioni che non comprendono la prestazione fornitura intesa come semplice vendita.</w:t>
            </w:r>
          </w:p>
        </w:tc>
      </w:tr>
      <w:tr w:rsidR="00F8101E" w:rsidRPr="009D7641" w14:paraId="40F12985" w14:textId="77777777" w:rsidTr="00E12141">
        <w:tc>
          <w:tcPr>
            <w:tcW w:w="4405"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F8101E" w:rsidRPr="00211C25" w14:paraId="47503137" w14:textId="77777777" w:rsidTr="00E12141">
        <w:tc>
          <w:tcPr>
            <w:tcW w:w="4405"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F8101E" w:rsidRPr="00211C25" w14:paraId="75856359" w14:textId="77777777" w:rsidTr="00E12141">
        <w:tc>
          <w:tcPr>
            <w:tcW w:w="4405"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F8101E" w:rsidRPr="00211C25" w14:paraId="6FBC517E" w14:textId="77777777" w:rsidTr="00E12141">
        <w:tc>
          <w:tcPr>
            <w:tcW w:w="4405"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F8101E" w:rsidRPr="009D7641" w14:paraId="0C0DAA4C" w14:textId="77777777" w:rsidTr="00E12141">
        <w:tc>
          <w:tcPr>
            <w:tcW w:w="4405" w:type="dxa"/>
            <w:gridSpan w:val="3"/>
          </w:tcPr>
          <w:p w14:paraId="15ED7362"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517045F3" w14:textId="74336469" w:rsidR="00003D03" w:rsidRPr="00211C25" w:rsidRDefault="00342949" w:rsidP="00B3320D">
            <w:pPr>
              <w:widowControl w:val="0"/>
              <w:jc w:val="both"/>
              <w:rPr>
                <w:rFonts w:cs="Arial"/>
                <w:color w:val="FF0000"/>
                <w:lang w:val="de-DE"/>
              </w:rPr>
            </w:pPr>
            <w:r w:rsidRPr="00342949">
              <w:rPr>
                <w:rFonts w:cs="Arial"/>
                <w:color w:val="FF0000"/>
                <w:highlight w:val="yellow"/>
                <w:lang w:val="de-DE"/>
              </w:rPr>
              <w:t>Unbeschadet der Tatsache, dass nicht die gesamte Ausführung des Auftrags an Dritte übertragen werden kann, können alle unter den Vertrag fallenden Leistungen an Unterauftragnehmer vergeben werden.</w:t>
            </w:r>
          </w:p>
        </w:tc>
        <w:tc>
          <w:tcPr>
            <w:tcW w:w="993" w:type="dxa"/>
          </w:tcPr>
          <w:p w14:paraId="5B3862D4" w14:textId="77777777" w:rsidR="00003D03" w:rsidRPr="00211C25" w:rsidRDefault="00003D03" w:rsidP="00B3320D">
            <w:pPr>
              <w:widowControl w:val="0"/>
              <w:rPr>
                <w:rFonts w:cs="Arial"/>
                <w:color w:val="FF0000"/>
                <w:lang w:val="de-DE"/>
              </w:rPr>
            </w:pPr>
          </w:p>
        </w:tc>
        <w:tc>
          <w:tcPr>
            <w:tcW w:w="4252" w:type="dxa"/>
          </w:tcPr>
          <w:p w14:paraId="5FF1D3C8" w14:textId="5A8F5390" w:rsidR="00BC6E69" w:rsidRDefault="00003D03" w:rsidP="00945767">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779E396B" w14:textId="6BB37670" w:rsidR="00003D03" w:rsidRPr="00211C25" w:rsidRDefault="00342949" w:rsidP="00B3320D">
            <w:pPr>
              <w:widowControl w:val="0"/>
              <w:ind w:right="105"/>
              <w:jc w:val="both"/>
              <w:rPr>
                <w:rFonts w:cs="Arial"/>
                <w:color w:val="FF0000"/>
                <w:lang w:val="it-IT"/>
              </w:rPr>
            </w:pPr>
            <w:r w:rsidRPr="00342949">
              <w:rPr>
                <w:rFonts w:cs="Arial"/>
                <w:color w:val="FF0000"/>
                <w:highlight w:val="yellow"/>
                <w:lang w:val="it-IT"/>
              </w:rPr>
              <w:t>Fermo restando che non puó essere affidata a terzi l´integrale esecuzione dell´intero contratto di appalto, le prestazioni oggetto del presente contratto sono subappaltabili.</w:t>
            </w:r>
          </w:p>
        </w:tc>
      </w:tr>
      <w:tr w:rsidR="00162ABB" w:rsidRPr="009D7641" w14:paraId="7B2A3B92" w14:textId="77777777" w:rsidTr="00E12141">
        <w:tc>
          <w:tcPr>
            <w:tcW w:w="4405" w:type="dxa"/>
            <w:gridSpan w:val="3"/>
          </w:tcPr>
          <w:p w14:paraId="6A1ADB2E" w14:textId="77777777" w:rsidR="00162ABB" w:rsidRPr="00211C25" w:rsidRDefault="00162ABB" w:rsidP="00B3320D">
            <w:pPr>
              <w:widowControl w:val="0"/>
              <w:jc w:val="both"/>
              <w:rPr>
                <w:rFonts w:cs="Arial"/>
                <w:highlight w:val="cyan"/>
                <w:lang w:val="it-IT"/>
              </w:rPr>
            </w:pPr>
          </w:p>
        </w:tc>
        <w:tc>
          <w:tcPr>
            <w:tcW w:w="993" w:type="dxa"/>
          </w:tcPr>
          <w:p w14:paraId="23575B44" w14:textId="77777777" w:rsidR="00162ABB" w:rsidRPr="00211C25" w:rsidRDefault="00162ABB" w:rsidP="00B3320D">
            <w:pPr>
              <w:widowControl w:val="0"/>
              <w:rPr>
                <w:rFonts w:cs="Arial"/>
                <w:highlight w:val="cyan"/>
                <w:lang w:val="it-IT"/>
              </w:rPr>
            </w:pPr>
          </w:p>
        </w:tc>
        <w:tc>
          <w:tcPr>
            <w:tcW w:w="4252" w:type="dxa"/>
          </w:tcPr>
          <w:p w14:paraId="6954F43A" w14:textId="77777777" w:rsidR="00162ABB" w:rsidRPr="00211C25" w:rsidRDefault="00162ABB" w:rsidP="00B3320D">
            <w:pPr>
              <w:widowControl w:val="0"/>
              <w:jc w:val="both"/>
              <w:rPr>
                <w:rFonts w:cs="Arial"/>
                <w:color w:val="FF0000"/>
                <w:highlight w:val="cyan"/>
                <w:lang w:val="it-IT"/>
              </w:rPr>
            </w:pPr>
          </w:p>
        </w:tc>
      </w:tr>
      <w:tr w:rsidR="00F8101E" w:rsidRPr="009D7641" w14:paraId="2186EF50" w14:textId="77777777" w:rsidTr="00E12141">
        <w:tc>
          <w:tcPr>
            <w:tcW w:w="4405"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F8101E" w:rsidRPr="009D7641" w14:paraId="4D2EDB28" w14:textId="77777777" w:rsidTr="00E12141">
        <w:tc>
          <w:tcPr>
            <w:tcW w:w="4405"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F8101E" w:rsidRPr="009D7641" w14:paraId="37D78982" w14:textId="77777777" w:rsidTr="00E12141">
        <w:tc>
          <w:tcPr>
            <w:tcW w:w="4405"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F8101E" w:rsidRPr="009D7641" w14:paraId="4AFC13AA" w14:textId="77777777" w:rsidTr="00E12141">
        <w:tc>
          <w:tcPr>
            <w:tcW w:w="4405"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F8101E" w:rsidRPr="009D7641" w14:paraId="5D2367CB" w14:textId="77777777" w:rsidTr="00E12141">
        <w:tc>
          <w:tcPr>
            <w:tcW w:w="4405" w:type="dxa"/>
            <w:gridSpan w:val="3"/>
            <w:shd w:val="clear" w:color="auto" w:fill="auto"/>
          </w:tcPr>
          <w:p w14:paraId="438B4037" w14:textId="3DBAC49C" w:rsidR="00EA77B7" w:rsidRPr="00211C25" w:rsidRDefault="00EA77B7" w:rsidP="00B3320D">
            <w:pPr>
              <w:widowControl w:val="0"/>
              <w:jc w:val="both"/>
              <w:rPr>
                <w:rFonts w:cs="Arial"/>
                <w:lang w:val="de-DE"/>
              </w:rPr>
            </w:pPr>
            <w:bookmarkStart w:id="57" w:name="_Hlk15045134"/>
            <w:r w:rsidRPr="00211C25">
              <w:rPr>
                <w:rFonts w:cs="Arial"/>
                <w:lang w:val="de-DE"/>
              </w:rPr>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58" w:name="_Hlk14941093"/>
            <w:r w:rsidRPr="00211C25">
              <w:rPr>
                <w:rFonts w:cs="Arial"/>
                <w:lang w:val="it-IT"/>
              </w:rPr>
              <w:t>L'affidatario del subappalto non deve aver partecipato alla presente procedura.</w:t>
            </w:r>
            <w:bookmarkEnd w:id="58"/>
          </w:p>
        </w:tc>
      </w:tr>
      <w:bookmarkEnd w:id="57"/>
      <w:tr w:rsidR="00F8101E" w:rsidRPr="009D7641" w14:paraId="2688DC31" w14:textId="77777777" w:rsidTr="00E12141">
        <w:tc>
          <w:tcPr>
            <w:tcW w:w="4405"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F8101E" w:rsidRPr="009D7641" w14:paraId="6FD19937" w14:textId="77777777" w:rsidTr="00E12141">
        <w:tc>
          <w:tcPr>
            <w:tcW w:w="4405"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F8101E" w:rsidRPr="009D7641" w14:paraId="631BE4E2" w14:textId="77777777" w:rsidTr="00E12141">
        <w:tc>
          <w:tcPr>
            <w:tcW w:w="4405"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F8101E" w:rsidRPr="009D7641" w14:paraId="3DCE56DF" w14:textId="77777777" w:rsidTr="00E12141">
        <w:tc>
          <w:tcPr>
            <w:tcW w:w="4405"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9"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9"/>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0"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0"/>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1"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2"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2"/>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F8101E" w:rsidRPr="009D7641" w14:paraId="54B59429" w14:textId="77777777" w:rsidTr="00E12141">
        <w:tc>
          <w:tcPr>
            <w:tcW w:w="4405"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F8101E" w:rsidRPr="009D7641" w14:paraId="30C1E885" w14:textId="77777777" w:rsidTr="00E12141">
        <w:tc>
          <w:tcPr>
            <w:tcW w:w="4405"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3"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3"/>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4"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w:t>
            </w:r>
          </w:p>
        </w:tc>
      </w:tr>
      <w:tr w:rsidR="00F8101E" w:rsidRPr="009D7641" w14:paraId="29718DEA" w14:textId="77777777" w:rsidTr="00E12141">
        <w:tc>
          <w:tcPr>
            <w:tcW w:w="4405"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F8101E" w:rsidRPr="009D7641" w14:paraId="22656F73" w14:textId="77777777" w:rsidTr="00E12141">
        <w:tc>
          <w:tcPr>
            <w:tcW w:w="4405"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F8101E" w:rsidRPr="009D7641" w14:paraId="10D4F35A" w14:textId="77777777" w:rsidTr="00E12141">
        <w:tc>
          <w:tcPr>
            <w:tcW w:w="4405"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F8101E" w:rsidRPr="009D7641" w14:paraId="281BB202" w14:textId="77777777" w:rsidTr="00E12141">
        <w:tc>
          <w:tcPr>
            <w:tcW w:w="4405"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5"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5"/>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6"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lang w:val="it-IT"/>
              </w:rPr>
              <w:t>.</w:t>
            </w:r>
          </w:p>
        </w:tc>
      </w:tr>
      <w:tr w:rsidR="00F8101E" w:rsidRPr="00211C25" w14:paraId="170B022D" w14:textId="77777777" w:rsidTr="00E12141">
        <w:tc>
          <w:tcPr>
            <w:tcW w:w="4405"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F8101E" w:rsidRPr="00211C25" w14:paraId="7709291D" w14:textId="77777777" w:rsidTr="00E12141">
        <w:tc>
          <w:tcPr>
            <w:tcW w:w="4405"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F8101E" w:rsidRPr="00211C25" w14:paraId="20ADD676" w14:textId="77777777" w:rsidTr="00E12141">
        <w:tc>
          <w:tcPr>
            <w:tcW w:w="4405" w:type="dxa"/>
            <w:gridSpan w:val="3"/>
          </w:tcPr>
          <w:p w14:paraId="357B453B" w14:textId="77777777" w:rsidR="00911B32" w:rsidRPr="00211C25" w:rsidRDefault="00911B32" w:rsidP="006D3832">
            <w:pPr>
              <w:widowControl w:val="0"/>
              <w:jc w:val="both"/>
              <w:rPr>
                <w:rFonts w:cs="Arial"/>
                <w:b/>
                <w:color w:val="FF0000"/>
                <w:lang w:val="de-DE"/>
              </w:rPr>
            </w:pPr>
            <w:bookmarkStart w:id="67"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F8101E" w:rsidRPr="00211C25" w14:paraId="35CDDD60" w14:textId="77777777" w:rsidTr="00E12141">
        <w:tc>
          <w:tcPr>
            <w:tcW w:w="4405" w:type="dxa"/>
            <w:gridSpan w:val="3"/>
          </w:tcPr>
          <w:p w14:paraId="4809321A" w14:textId="77777777" w:rsidR="00BE4D57" w:rsidRPr="00211C25" w:rsidRDefault="00BE4D57" w:rsidP="006D3832">
            <w:pPr>
              <w:widowControl w:val="0"/>
              <w:jc w:val="both"/>
              <w:rPr>
                <w:rFonts w:cs="Arial"/>
                <w:color w:val="FF0000"/>
                <w:lang w:val="de-DE" w:eastAsia="it-IT"/>
              </w:rPr>
            </w:pPr>
          </w:p>
        </w:tc>
        <w:tc>
          <w:tcPr>
            <w:tcW w:w="993" w:type="dxa"/>
          </w:tcPr>
          <w:p w14:paraId="23D3E2FE" w14:textId="77777777" w:rsidR="00BE4D57" w:rsidRPr="00211C25" w:rsidRDefault="00BE4D57" w:rsidP="00B3320D">
            <w:pPr>
              <w:widowControl w:val="0"/>
              <w:rPr>
                <w:rFonts w:cs="Arial"/>
                <w:b/>
                <w:color w:val="FF0000"/>
                <w:lang w:val="de-DE"/>
              </w:rPr>
            </w:pPr>
          </w:p>
        </w:tc>
        <w:tc>
          <w:tcPr>
            <w:tcW w:w="4252" w:type="dxa"/>
          </w:tcPr>
          <w:p w14:paraId="12B7F20F" w14:textId="77777777" w:rsidR="00BE4D57" w:rsidRPr="00211C25" w:rsidRDefault="00BE4D57" w:rsidP="00B3320D">
            <w:pPr>
              <w:widowControl w:val="0"/>
              <w:ind w:right="105"/>
              <w:jc w:val="both"/>
              <w:rPr>
                <w:rFonts w:cs="Arial"/>
                <w:color w:val="FF0000"/>
                <w:lang w:val="it-IT" w:eastAsia="it-IT"/>
              </w:rPr>
            </w:pPr>
          </w:p>
        </w:tc>
      </w:tr>
      <w:tr w:rsidR="00F8101E" w:rsidRPr="009D7641" w14:paraId="63AB19ED" w14:textId="77777777" w:rsidTr="00E12141">
        <w:tc>
          <w:tcPr>
            <w:tcW w:w="4405"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 xml:space="preserve">Aus-schreibungsverfahren ist ein obligatorischer </w:t>
            </w:r>
            <w:r w:rsidR="001C0E38" w:rsidRPr="00211C25">
              <w:rPr>
                <w:rFonts w:cs="Arial"/>
                <w:b/>
                <w:color w:val="FF0000"/>
                <w:u w:val="single"/>
                <w:lang w:val="de-DE"/>
              </w:rPr>
              <w:lastRenderedPageBreak/>
              <w:t>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w:t>
            </w:r>
            <w:r w:rsidRPr="00211C25">
              <w:rPr>
                <w:rFonts w:cs="Arial"/>
                <w:b/>
                <w:color w:val="FF0000"/>
                <w:u w:val="single"/>
                <w:lang w:val="it-IT"/>
              </w:rPr>
              <w:lastRenderedPageBreak/>
              <w:t>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F8101E" w:rsidRPr="009D7641" w14:paraId="01868EA0" w14:textId="77777777" w:rsidTr="00E12141">
        <w:tc>
          <w:tcPr>
            <w:tcW w:w="4405"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9D7641" w14:paraId="77F38A49" w14:textId="77777777" w:rsidTr="00E12141">
        <w:tc>
          <w:tcPr>
            <w:tcW w:w="4405" w:type="dxa"/>
            <w:gridSpan w:val="3"/>
          </w:tcPr>
          <w:p w14:paraId="221A37FD" w14:textId="761B935B" w:rsidR="001C0E38" w:rsidRPr="00211C25" w:rsidRDefault="00BE4D57" w:rsidP="00554034">
            <w:pPr>
              <w:widowControl w:val="0"/>
              <w:jc w:val="both"/>
              <w:rPr>
                <w:rFonts w:cs="Arial"/>
                <w:color w:val="FF0000"/>
                <w:lang w:val="de-DE" w:eastAsia="de-DE"/>
              </w:rPr>
            </w:pPr>
            <w:bookmarkStart w:id="68" w:name="_Hlk530056115"/>
            <w:r w:rsidRPr="00211C25">
              <w:rPr>
                <w:rFonts w:cs="Arial"/>
                <w:color w:val="FF0000"/>
                <w:lang w:val="de-DE"/>
              </w:rPr>
              <w:t xml:space="preserve">Für die Durchführung des vorgeschriebenen Lokalaugenscheins müssen die Teilnehmer aus organisatorischen Gründen </w:t>
            </w:r>
            <w:r w:rsidRPr="00211C25">
              <w:rPr>
                <w:rFonts w:cs="Arial"/>
                <w:bCs/>
                <w:color w:val="FF0000"/>
                <w:u w:val="single"/>
                <w:lang w:val="de-DE"/>
              </w:rPr>
              <w:t xml:space="preserve">spätestens </w:t>
            </w:r>
            <w:r w:rsidRPr="00211C25">
              <w:rPr>
                <w:rFonts w:cs="Arial"/>
                <w:b/>
                <w:noProof w:val="0"/>
                <w:color w:val="FF0000"/>
                <w:u w:val="single"/>
                <w:lang w:val="it-IT" w:eastAsia="de-DE"/>
              </w:rPr>
              <w:fldChar w:fldCharType="begin">
                <w:ffData>
                  <w:name w:val="Testo191"/>
                  <w:enabled/>
                  <w:calcOnExit w:val="0"/>
                  <w:textInput/>
                </w:ffData>
              </w:fldChar>
            </w:r>
            <w:r w:rsidRPr="00211C25">
              <w:rPr>
                <w:rFonts w:cs="Arial"/>
                <w:b/>
                <w:noProof w:val="0"/>
                <w:color w:val="FF0000"/>
                <w:u w:val="single"/>
                <w:lang w:val="de-DE" w:eastAsia="de-DE"/>
              </w:rPr>
              <w:instrText xml:space="preserve"> FORMTEXT </w:instrText>
            </w:r>
            <w:r w:rsidRPr="00211C25">
              <w:rPr>
                <w:rFonts w:cs="Arial"/>
                <w:b/>
                <w:noProof w:val="0"/>
                <w:color w:val="FF0000"/>
                <w:u w:val="single"/>
                <w:lang w:val="it-IT" w:eastAsia="de-DE"/>
              </w:rPr>
            </w:r>
            <w:r w:rsidRPr="00211C25">
              <w:rPr>
                <w:rFonts w:cs="Arial"/>
                <w:b/>
                <w:noProof w:val="0"/>
                <w:color w:val="FF0000"/>
                <w:u w:val="single"/>
                <w:lang w:val="it-IT" w:eastAsia="de-DE"/>
              </w:rPr>
              <w:fldChar w:fldCharType="separate"/>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noProof w:val="0"/>
                <w:color w:val="FF0000"/>
                <w:u w:val="single"/>
                <w:lang w:val="it-IT" w:eastAsia="de-DE"/>
              </w:rPr>
              <w:fldChar w:fldCharType="end"/>
            </w:r>
            <w:r w:rsidRPr="00211C25">
              <w:rPr>
                <w:rFonts w:cs="Arial"/>
                <w:b/>
                <w:color w:val="FF0000"/>
                <w:u w:val="single"/>
                <w:lang w:val="de-DE"/>
              </w:rPr>
              <w:t xml:space="preserve"> </w:t>
            </w:r>
            <w:r w:rsidRPr="00211C25">
              <w:rPr>
                <w:rFonts w:cs="Arial"/>
                <w:b/>
                <w:bCs/>
                <w:color w:val="FF0000"/>
                <w:u w:val="single"/>
                <w:lang w:val="de-DE"/>
              </w:rPr>
              <w:t>Tage</w:t>
            </w:r>
            <w:r w:rsidRPr="00211C25">
              <w:rPr>
                <w:rFonts w:cs="Arial"/>
                <w:b/>
                <w:color w:val="FF0000"/>
                <w:u w:val="single"/>
                <w:lang w:val="de-DE"/>
              </w:rPr>
              <w:t xml:space="preserve"> </w:t>
            </w:r>
            <w:r w:rsidR="002A31BF" w:rsidRPr="00211C25">
              <w:rPr>
                <w:rFonts w:cs="Arial"/>
                <w:b/>
                <w:color w:val="FF0000"/>
                <w:u w:val="single"/>
                <w:lang w:val="de-DE"/>
              </w:rPr>
              <w:t>vor Ablauf der Frist für die Angebotsabgabe</w:t>
            </w:r>
            <w:r w:rsidR="00491C21" w:rsidRPr="00211C25">
              <w:rPr>
                <w:rFonts w:cs="Arial"/>
                <w:b/>
                <w:color w:val="FF0000"/>
                <w:lang w:val="de-DE"/>
              </w:rPr>
              <w:t xml:space="preserve"> </w:t>
            </w:r>
            <w:r w:rsidRPr="00211C25">
              <w:rPr>
                <w:rFonts w:cs="Arial"/>
                <w:noProof w:val="0"/>
                <w:color w:val="FF0000"/>
                <w:lang w:val="de-DE" w:eastAsia="it-IT"/>
              </w:rPr>
              <w:t xml:space="preserve">einen Antrag auf Durchführung des Lokalaugenscheins an die </w:t>
            </w:r>
            <w:r w:rsidR="001C0E38" w:rsidRPr="00211C25">
              <w:rPr>
                <w:rFonts w:cs="Arial"/>
                <w:noProof w:val="0"/>
                <w:color w:val="FF0000"/>
                <w:lang w:val="de-DE" w:eastAsia="it-IT"/>
              </w:rPr>
              <w:t>PEC</w:t>
            </w:r>
            <w:r w:rsidRPr="00211C25">
              <w:rPr>
                <w:rFonts w:cs="Arial"/>
                <w:noProof w:val="0"/>
                <w:color w:val="FF0000"/>
                <w:lang w:val="de-DE" w:eastAsia="it-IT"/>
              </w:rPr>
              <w:t xml:space="preserve"> </w:t>
            </w:r>
            <w:bookmarkStart w:id="69" w:name="Text24"/>
            <w:r w:rsidRPr="00BE310B">
              <w:rPr>
                <w:rFonts w:cs="Arial"/>
                <w:noProof w:val="0"/>
                <w:color w:val="FF0000"/>
                <w:lang w:val="de-DE" w:eastAsia="it-IT"/>
              </w:rPr>
              <w:fldChar w:fldCharType="begin">
                <w:ffData>
                  <w:name w:val="Text24"/>
                  <w:enabled/>
                  <w:calcOnExit w:val="0"/>
                  <w:textInput/>
                </w:ffData>
              </w:fldChar>
            </w:r>
            <w:r w:rsidRPr="00211C25">
              <w:rPr>
                <w:rFonts w:cs="Arial"/>
                <w:noProof w:val="0"/>
                <w:color w:val="FF0000"/>
                <w:lang w:val="de-DE" w:eastAsia="it-IT"/>
              </w:rPr>
              <w:instrText xml:space="preserve"> FORMTEXT </w:instrText>
            </w:r>
            <w:r w:rsidRPr="00BE310B">
              <w:rPr>
                <w:rFonts w:cs="Arial"/>
                <w:noProof w:val="0"/>
                <w:color w:val="FF0000"/>
                <w:lang w:val="de-DE" w:eastAsia="it-IT"/>
              </w:rPr>
            </w:r>
            <w:r w:rsidRPr="00BE310B">
              <w:rPr>
                <w:rFonts w:cs="Arial"/>
                <w:noProof w:val="0"/>
                <w:color w:val="FF0000"/>
                <w:lang w:val="de-DE" w:eastAsia="it-IT"/>
              </w:rPr>
              <w:fldChar w:fldCharType="separate"/>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fldChar w:fldCharType="end"/>
            </w:r>
            <w:bookmarkEnd w:id="69"/>
            <w:r w:rsidRPr="00211C25">
              <w:rPr>
                <w:rFonts w:cs="Arial"/>
                <w:noProof w:val="0"/>
                <w:color w:val="FF0000"/>
                <w:lang w:val="de-DE" w:eastAsia="it-IT"/>
              </w:rPr>
              <w:t>@</w:t>
            </w:r>
            <w:r w:rsidRPr="00211C25">
              <w:rPr>
                <w:rFonts w:cs="Arial"/>
                <w:noProof w:val="0"/>
                <w:color w:val="FF0000"/>
                <w:lang w:val="de-DE" w:eastAsia="it-IT"/>
              </w:rPr>
              <w:fldChar w:fldCharType="begin">
                <w:ffData>
                  <w:name w:val="Text25"/>
                  <w:enabled/>
                  <w:calcOnExit w:val="0"/>
                  <w:textInput/>
                </w:ffData>
              </w:fldChar>
            </w:r>
            <w:bookmarkStart w:id="70" w:name="Text25"/>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bookmarkEnd w:id="70"/>
            <w:r w:rsidRPr="00211C25">
              <w:rPr>
                <w:rFonts w:cs="Arial"/>
                <w:noProof w:val="0"/>
                <w:color w:val="FF0000"/>
                <w:lang w:val="de-DE" w:eastAsia="it-IT"/>
              </w:rPr>
              <w:t xml:space="preserve"> </w:t>
            </w:r>
            <w:r w:rsidR="001C0E38" w:rsidRPr="00211C25">
              <w:rPr>
                <w:rFonts w:cs="Arial"/>
                <w:noProof w:val="0"/>
                <w:color w:val="FF0000"/>
                <w:lang w:val="de-DE" w:eastAsia="it-IT"/>
              </w:rPr>
              <w:t>der auftraggebenden Körperschaft</w:t>
            </w:r>
            <w:r w:rsidR="009A0314">
              <w:rPr>
                <w:rFonts w:cs="Arial"/>
                <w:noProof w:val="0"/>
                <w:color w:val="FF0000"/>
                <w:lang w:val="de-DE" w:eastAsia="it-IT"/>
              </w:rPr>
              <w:t xml:space="preserve">/ </w:t>
            </w:r>
            <w:r w:rsidR="009A0314" w:rsidRPr="009A0314">
              <w:rPr>
                <w:rFonts w:cs="Arial"/>
                <w:noProof w:val="0"/>
                <w:color w:val="FF0000"/>
                <w:highlight w:val="yellow"/>
                <w:lang w:val="de-DE" w:eastAsia="it-IT"/>
              </w:rPr>
              <w:t>der Vergabestelle</w:t>
            </w:r>
            <w:r w:rsidR="001C0E38" w:rsidRPr="00211C25">
              <w:rPr>
                <w:rFonts w:cs="Arial"/>
                <w:noProof w:val="0"/>
                <w:color w:val="FF0000"/>
                <w:lang w:val="de-DE" w:eastAsia="it-IT"/>
              </w:rPr>
              <w:t xml:space="preserve"> </w:t>
            </w:r>
            <w:r w:rsidR="001C0E38" w:rsidRPr="00211C25">
              <w:rPr>
                <w:rFonts w:cs="Arial"/>
                <w:noProof w:val="0"/>
                <w:color w:val="FF0000"/>
                <w:lang w:val="de-DE" w:eastAsia="it-IT"/>
              </w:rPr>
              <w:fldChar w:fldCharType="begin">
                <w:ffData>
                  <w:name w:val="Text23"/>
                  <w:enabled/>
                  <w:calcOnExit w:val="0"/>
                  <w:textInput/>
                </w:ffData>
              </w:fldChar>
            </w:r>
            <w:r w:rsidR="001C0E38" w:rsidRPr="00211C25">
              <w:rPr>
                <w:rFonts w:cs="Arial"/>
                <w:noProof w:val="0"/>
                <w:color w:val="FF0000"/>
                <w:lang w:val="de-DE" w:eastAsia="it-IT"/>
              </w:rPr>
              <w:instrText xml:space="preserve"> FORMTEXT </w:instrText>
            </w:r>
            <w:r w:rsidR="001C0E38" w:rsidRPr="00211C25">
              <w:rPr>
                <w:rFonts w:cs="Arial"/>
                <w:noProof w:val="0"/>
                <w:color w:val="FF0000"/>
                <w:lang w:val="de-DE" w:eastAsia="it-IT"/>
              </w:rPr>
            </w:r>
            <w:r w:rsidR="001C0E38" w:rsidRPr="00211C25">
              <w:rPr>
                <w:rFonts w:cs="Arial"/>
                <w:noProof w:val="0"/>
                <w:color w:val="FF0000"/>
                <w:lang w:val="de-DE" w:eastAsia="it-IT"/>
              </w:rPr>
              <w:fldChar w:fldCharType="separate"/>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fldChar w:fldCharType="end"/>
            </w:r>
            <w:r w:rsidR="001C0E38" w:rsidRPr="00211C25">
              <w:rPr>
                <w:rFonts w:cs="Arial"/>
                <w:noProof w:val="0"/>
                <w:color w:val="FF0000"/>
                <w:lang w:val="de-DE" w:eastAsia="it-IT"/>
              </w:rPr>
              <w:t xml:space="preserve"> </w:t>
            </w:r>
            <w:r w:rsidRPr="00211C25">
              <w:rPr>
                <w:rFonts w:cs="Arial"/>
                <w:noProof w:val="0"/>
                <w:color w:val="FF0000"/>
                <w:lang w:val="de-DE" w:eastAsia="it-IT"/>
              </w:rPr>
              <w:t>übermitteln</w:t>
            </w:r>
            <w:r w:rsidR="00391C41" w:rsidRPr="00211C25">
              <w:rPr>
                <w:rFonts w:cs="Arial"/>
                <w:noProof w:val="0"/>
                <w:color w:val="FF0000"/>
                <w:lang w:val="de-DE" w:eastAsia="it-IT"/>
              </w:rPr>
              <w:t xml:space="preserve"> </w:t>
            </w:r>
            <w:r w:rsidR="001C0E38" w:rsidRPr="00211C25">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211C25" w:rsidRDefault="00BE4D57" w:rsidP="00B3320D">
            <w:pPr>
              <w:widowControl w:val="0"/>
              <w:rPr>
                <w:rFonts w:cs="Arial"/>
                <w:color w:val="FF0000"/>
                <w:lang w:val="de-DE"/>
              </w:rPr>
            </w:pPr>
          </w:p>
        </w:tc>
        <w:tc>
          <w:tcPr>
            <w:tcW w:w="4252" w:type="dxa"/>
          </w:tcPr>
          <w:p w14:paraId="2DA0413D" w14:textId="64DFD6BE" w:rsidR="00391C41" w:rsidRPr="00211C25" w:rsidRDefault="00BE4D57" w:rsidP="00B3320D">
            <w:pPr>
              <w:widowControl w:val="0"/>
              <w:autoSpaceDE w:val="0"/>
              <w:autoSpaceDN w:val="0"/>
              <w:adjustRightInd w:val="0"/>
              <w:ind w:right="108"/>
              <w:jc w:val="both"/>
              <w:rPr>
                <w:rFonts w:cs="Arial"/>
                <w:color w:val="FF0000"/>
                <w:lang w:val="it-IT"/>
              </w:rPr>
            </w:pPr>
            <w:r w:rsidRPr="00211C25">
              <w:rPr>
                <w:rFonts w:cs="Arial"/>
                <w:noProof w:val="0"/>
                <w:color w:val="FF0000"/>
                <w:lang w:val="it-IT" w:eastAsia="de-DE"/>
              </w:rPr>
              <w:t xml:space="preserve">Ai fini dell’effettuazione del prescritto </w:t>
            </w:r>
            <w:r w:rsidRPr="00211C25">
              <w:rPr>
                <w:rFonts w:cs="Arial"/>
                <w:bCs/>
                <w:noProof w:val="0"/>
                <w:color w:val="FF0000"/>
                <w:lang w:val="it-IT" w:eastAsia="de-DE"/>
              </w:rPr>
              <w:t>sopralluogo, per questioni organizzative, i</w:t>
            </w:r>
            <w:r w:rsidRPr="00211C25">
              <w:rPr>
                <w:rFonts w:cs="Arial"/>
                <w:noProof w:val="0"/>
                <w:color w:val="FF0000"/>
                <w:lang w:val="it-IT" w:eastAsia="de-DE"/>
              </w:rPr>
              <w:t xml:space="preserve"> concorrenti devono inviare all’ente </w:t>
            </w:r>
            <w:r w:rsidR="00A1530B" w:rsidRPr="00211C25">
              <w:rPr>
                <w:rFonts w:cs="Arial"/>
                <w:noProof w:val="0"/>
                <w:color w:val="FF0000"/>
                <w:lang w:val="it-IT" w:eastAsia="de-DE"/>
              </w:rPr>
              <w:t>committente</w:t>
            </w:r>
            <w:r w:rsidR="009A0314">
              <w:rPr>
                <w:rFonts w:cs="Arial"/>
                <w:noProof w:val="0"/>
                <w:color w:val="FF0000"/>
                <w:lang w:val="it-IT" w:eastAsia="de-DE"/>
              </w:rPr>
              <w:t>/</w:t>
            </w:r>
            <w:r w:rsidR="009A0314" w:rsidRPr="009A0314">
              <w:rPr>
                <w:rFonts w:cs="Arial"/>
                <w:noProof w:val="0"/>
                <w:color w:val="FF0000"/>
                <w:highlight w:val="yellow"/>
                <w:lang w:val="it-IT" w:eastAsia="de-DE"/>
              </w:rPr>
              <w:t>alla stazione appaltante</w:t>
            </w:r>
            <w:r w:rsidR="00A1530B" w:rsidRPr="009A0314">
              <w:rPr>
                <w:rFonts w:cs="Arial"/>
                <w:noProof w:val="0"/>
                <w:color w:val="FF0000"/>
                <w:highlight w:val="yellow"/>
                <w:lang w:val="it-IT" w:eastAsia="de-DE"/>
              </w:rPr>
              <w:t>,</w:t>
            </w:r>
            <w:r w:rsidR="00A1530B" w:rsidRPr="00211C25">
              <w:rPr>
                <w:rFonts w:cs="Arial"/>
                <w:b/>
                <w:bCs/>
                <w:color w:val="FF0000"/>
                <w:u w:val="single"/>
                <w:lang w:val="it-IT" w:eastAsia="de-DE"/>
              </w:rPr>
              <w:t xml:space="preserve"> al più tardi </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 xml:space="preserve">) </w:t>
            </w:r>
            <w:r w:rsidR="00A1530B" w:rsidRPr="00211C25">
              <w:rPr>
                <w:rFonts w:cs="Arial"/>
                <w:b/>
                <w:bCs/>
                <w:color w:val="FF0000"/>
                <w:u w:val="single"/>
                <w:lang w:val="it-IT" w:eastAsia="de-DE"/>
              </w:rPr>
              <w:t xml:space="preserve">giorni </w:t>
            </w:r>
            <w:r w:rsidR="00A1530B" w:rsidRPr="00211C25">
              <w:rPr>
                <w:rFonts w:cs="Arial"/>
                <w:b/>
                <w:bCs/>
                <w:color w:val="FF0000"/>
                <w:u w:val="single"/>
                <w:lang w:val="it-IT"/>
              </w:rPr>
              <w:t>prima della scadenza del termine per la consegna</w:t>
            </w:r>
            <w:r w:rsidR="00A1530B" w:rsidRPr="00211C25">
              <w:rPr>
                <w:rFonts w:cs="Arial"/>
                <w:color w:val="FF0000"/>
                <w:u w:val="single"/>
                <w:lang w:val="it-IT"/>
              </w:rPr>
              <w:t xml:space="preserve"> </w:t>
            </w:r>
            <w:r w:rsidR="00A1530B" w:rsidRPr="00211C25">
              <w:rPr>
                <w:rFonts w:cs="Arial"/>
                <w:b/>
                <w:bCs/>
                <w:color w:val="FF0000"/>
                <w:u w:val="single"/>
                <w:lang w:val="it-IT"/>
              </w:rPr>
              <w:t>delle offerte,</w:t>
            </w:r>
            <w:r w:rsidRPr="00211C25">
              <w:rPr>
                <w:rFonts w:cs="Arial"/>
                <w:noProof w:val="0"/>
                <w:color w:val="FF0000"/>
                <w:lang w:val="it-IT" w:eastAsia="de-DE"/>
              </w:rPr>
              <w:t xml:space="preserve"> all’indirizzo posta elettronica certificata </w:t>
            </w:r>
            <w:r w:rsidRPr="00211C25">
              <w:rPr>
                <w:rFonts w:cs="Arial"/>
                <w:noProof w:val="0"/>
                <w:color w:val="FF0000"/>
                <w:lang w:val="it-IT" w:eastAsia="de-DE"/>
              </w:rPr>
              <w:fldChar w:fldCharType="begin">
                <w:ffData>
                  <w:name w:val="Testo192"/>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vanish/>
                <w:color w:val="FF0000"/>
                <w:lang w:val="it-IT" w:eastAsia="de-DE"/>
              </w:rPr>
              <w:t>@</w:t>
            </w:r>
            <w:r w:rsidRPr="00211C25">
              <w:rPr>
                <w:rFonts w:cs="Arial"/>
                <w:noProof w:val="0"/>
                <w:vanish/>
                <w:color w:val="FF0000"/>
                <w:lang w:val="it-IT" w:eastAsia="de-DE"/>
              </w:rPr>
              <w:fldChar w:fldCharType="begin">
                <w:ffData>
                  <w:name w:val="Testo193"/>
                  <w:enabled/>
                  <w:calcOnExit w:val="0"/>
                  <w:textInput/>
                </w:ffData>
              </w:fldChar>
            </w:r>
            <w:r w:rsidRPr="00211C25">
              <w:rPr>
                <w:rFonts w:cs="Arial"/>
                <w:noProof w:val="0"/>
                <w:vanish/>
                <w:color w:val="FF0000"/>
                <w:lang w:val="it-IT" w:eastAsia="de-DE"/>
              </w:rPr>
              <w:instrText xml:space="preserve"> FORMTEXT </w:instrText>
            </w:r>
            <w:r w:rsidRPr="00211C25">
              <w:rPr>
                <w:rFonts w:cs="Arial"/>
                <w:noProof w:val="0"/>
                <w:vanish/>
                <w:color w:val="FF0000"/>
                <w:lang w:val="it-IT" w:eastAsia="de-DE"/>
              </w:rPr>
            </w:r>
            <w:r w:rsidRPr="00211C25">
              <w:rPr>
                <w:rFonts w:cs="Arial"/>
                <w:noProof w:val="0"/>
                <w:vanish/>
                <w:color w:val="FF0000"/>
                <w:lang w:val="it-IT" w:eastAsia="de-DE"/>
              </w:rPr>
              <w:fldChar w:fldCharType="separate"/>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noProof w:val="0"/>
                <w:vanish/>
                <w:color w:val="FF0000"/>
                <w:lang w:val="it-IT" w:eastAsia="de-DE"/>
              </w:rPr>
              <w:fldChar w:fldCharType="end"/>
            </w:r>
            <w:r w:rsidRPr="00211C25">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8"/>
      <w:tr w:rsidR="00F8101E" w:rsidRPr="009D7641" w14:paraId="19BDA874" w14:textId="77777777" w:rsidTr="00E12141">
        <w:tc>
          <w:tcPr>
            <w:tcW w:w="4405" w:type="dxa"/>
            <w:gridSpan w:val="3"/>
          </w:tcPr>
          <w:p w14:paraId="550D1D8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211C25" w:rsidRDefault="00BE4D57" w:rsidP="00B3320D">
            <w:pPr>
              <w:widowControl w:val="0"/>
              <w:rPr>
                <w:rFonts w:cs="Arial"/>
                <w:color w:val="FF0000"/>
                <w:lang w:val="it-IT"/>
              </w:rPr>
            </w:pPr>
          </w:p>
        </w:tc>
        <w:tc>
          <w:tcPr>
            <w:tcW w:w="4252" w:type="dxa"/>
          </w:tcPr>
          <w:p w14:paraId="60904541"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9D7641" w14:paraId="6C7E1865" w14:textId="77777777" w:rsidTr="00E12141">
        <w:tc>
          <w:tcPr>
            <w:tcW w:w="4405" w:type="dxa"/>
            <w:gridSpan w:val="3"/>
          </w:tcPr>
          <w:p w14:paraId="1BF43BD1" w14:textId="486705AF" w:rsidR="00BE4D57" w:rsidRPr="00211C25" w:rsidRDefault="008C1CED" w:rsidP="00554034">
            <w:pPr>
              <w:pStyle w:val="DeutscherText"/>
              <w:widowControl w:val="0"/>
              <w:spacing w:line="240" w:lineRule="auto"/>
              <w:rPr>
                <w:rFonts w:cs="Arial"/>
                <w:noProof w:val="0"/>
                <w:color w:val="FF0000"/>
                <w:lang w:val="de-DE"/>
              </w:rPr>
            </w:pPr>
            <w:r w:rsidRPr="00211C25">
              <w:rPr>
                <w:rFonts w:cs="Arial"/>
                <w:noProof w:val="0"/>
                <w:color w:val="FF0000"/>
                <w:lang w:val="de-DE"/>
              </w:rPr>
              <w:t>Der Lokalaugenschein erfolgt nur an den von der auftraggebenden Körperschaft</w:t>
            </w:r>
            <w:r w:rsidR="00971852">
              <w:rPr>
                <w:rFonts w:cs="Arial"/>
                <w:noProof w:val="0"/>
                <w:color w:val="FF0000"/>
                <w:lang w:val="de-DE"/>
              </w:rPr>
              <w:t>/</w:t>
            </w:r>
            <w:r w:rsidR="00971852" w:rsidRPr="00971852">
              <w:rPr>
                <w:rFonts w:cs="Arial"/>
                <w:noProof w:val="0"/>
                <w:color w:val="FF0000"/>
                <w:highlight w:val="yellow"/>
                <w:lang w:val="de-DE"/>
              </w:rPr>
              <w:t>der Vergabestelle</w:t>
            </w:r>
            <w:r w:rsidRPr="00211C25">
              <w:rPr>
                <w:rFonts w:cs="Arial"/>
                <w:noProof w:val="0"/>
                <w:color w:val="FF0000"/>
                <w:lang w:val="de-DE"/>
              </w:rPr>
              <w:t xml:space="preserve"> festgesetzten Tagen. Datum und Ort des Lokalaugenscheins werden mindestens </w:t>
            </w:r>
            <w:r w:rsidR="00F46B25">
              <w:rPr>
                <w:rFonts w:cs="Arial"/>
                <w:noProof w:val="0"/>
                <w:color w:val="FF0000"/>
                <w:lang w:val="de-DE"/>
              </w:rPr>
              <w:t xml:space="preserve">(3) </w:t>
            </w:r>
            <w:r w:rsidRPr="00211C25">
              <w:rPr>
                <w:rFonts w:cs="Arial"/>
                <w:noProof w:val="0"/>
                <w:color w:val="FF0000"/>
                <w:lang w:val="de-DE"/>
              </w:rPr>
              <w:t xml:space="preserve">drei Tage im Voraus mitgeteilt. Bei Durchführung des Lokalaugenscheins muss jede beauftragte Person </w:t>
            </w:r>
            <w:r w:rsidR="00554034">
              <w:rPr>
                <w:rFonts w:cs="Arial"/>
                <w:noProof w:val="0"/>
                <w:color w:val="FF0000"/>
                <w:lang w:val="de-DE"/>
              </w:rPr>
              <w:t>ein</w:t>
            </w:r>
            <w:r w:rsidRPr="00211C25">
              <w:rPr>
                <w:rFonts w:cs="Arial"/>
                <w:noProof w:val="0"/>
                <w:color w:val="FF0000"/>
                <w:lang w:val="de-DE"/>
              </w:rPr>
              <w:t xml:space="preserve"> von der auftraggebenden Körperschaft</w:t>
            </w:r>
            <w:r w:rsidR="00971852">
              <w:rPr>
                <w:rFonts w:cs="Arial"/>
                <w:noProof w:val="0"/>
                <w:color w:val="FF0000"/>
                <w:lang w:val="de-DE"/>
              </w:rPr>
              <w:t>/</w:t>
            </w:r>
            <w:r w:rsidR="00971852" w:rsidRPr="00971852">
              <w:rPr>
                <w:rFonts w:cs="Arial"/>
                <w:noProof w:val="0"/>
                <w:color w:val="FF0000"/>
                <w:highlight w:val="yellow"/>
                <w:lang w:val="de-DE"/>
              </w:rPr>
              <w:t>Vergabestelle</w:t>
            </w:r>
            <w:r w:rsidRPr="00211C25">
              <w:rPr>
                <w:rFonts w:cs="Arial"/>
                <w:noProof w:val="0"/>
                <w:color w:val="FF0000"/>
                <w:lang w:val="de-DE"/>
              </w:rPr>
              <w:t xml:space="preserve"> erstellte</w:t>
            </w:r>
            <w:r w:rsidR="00554034">
              <w:rPr>
                <w:rFonts w:cs="Arial"/>
                <w:noProof w:val="0"/>
                <w:color w:val="FF0000"/>
                <w:lang w:val="de-DE"/>
              </w:rPr>
              <w:t>s Dokument zur</w:t>
            </w:r>
            <w:r w:rsidRPr="00211C25">
              <w:rPr>
                <w:rFonts w:cs="Arial"/>
                <w:noProof w:val="0"/>
                <w:color w:val="FF0000"/>
                <w:lang w:val="de-DE"/>
              </w:rPr>
              <w:t xml:space="preserve"> Bestätigung des durchgeführten Lokalaugenscheins und </w:t>
            </w:r>
            <w:r w:rsidR="00560F62">
              <w:rPr>
                <w:rFonts w:cs="Arial"/>
                <w:noProof w:val="0"/>
                <w:color w:val="FF0000"/>
                <w:lang w:val="de-DE"/>
              </w:rPr>
              <w:t>der</w:t>
            </w:r>
            <w:r w:rsidRPr="00211C25">
              <w:rPr>
                <w:rFonts w:cs="Arial"/>
                <w:noProof w:val="0"/>
                <w:color w:val="FF0000"/>
                <w:lang w:val="de-DE"/>
              </w:rPr>
              <w:t xml:space="preserve"> Entgegennahme der entsprechenden Vorgangsbescheinigung unterschreiben.</w:t>
            </w:r>
          </w:p>
        </w:tc>
        <w:tc>
          <w:tcPr>
            <w:tcW w:w="993" w:type="dxa"/>
          </w:tcPr>
          <w:p w14:paraId="03A773F5" w14:textId="77777777" w:rsidR="00BE4D57" w:rsidRPr="00211C25" w:rsidRDefault="00BE4D57" w:rsidP="00B3320D">
            <w:pPr>
              <w:widowControl w:val="0"/>
              <w:rPr>
                <w:rFonts w:cs="Arial"/>
                <w:color w:val="FF0000"/>
                <w:lang w:val="de-DE"/>
              </w:rPr>
            </w:pPr>
          </w:p>
        </w:tc>
        <w:tc>
          <w:tcPr>
            <w:tcW w:w="4252" w:type="dxa"/>
          </w:tcPr>
          <w:p w14:paraId="4A1825DE" w14:textId="64374E42"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211C25">
              <w:rPr>
                <w:rFonts w:cs="Arial"/>
                <w:noProof w:val="0"/>
                <w:color w:val="FF0000"/>
                <w:lang w:val="it-IT" w:eastAsia="de-DE"/>
              </w:rPr>
              <w:t xml:space="preserve">Il sopralluogo sarà effettuato nei soli giorni stabiliti </w:t>
            </w:r>
            <w:r w:rsidR="00971852" w:rsidRPr="00971852">
              <w:rPr>
                <w:rFonts w:cs="Arial"/>
                <w:noProof w:val="0"/>
                <w:color w:val="FF0000"/>
                <w:highlight w:val="yellow"/>
                <w:lang w:val="it-IT" w:eastAsia="de-DE"/>
              </w:rPr>
              <w:t>dall’ente committente</w:t>
            </w:r>
            <w:r w:rsidR="00971852">
              <w:rPr>
                <w:rFonts w:cs="Arial"/>
                <w:noProof w:val="0"/>
                <w:color w:val="FF0000"/>
                <w:lang w:val="it-IT" w:eastAsia="de-DE"/>
              </w:rPr>
              <w:t>/</w:t>
            </w:r>
            <w:r w:rsidR="00971852" w:rsidRPr="00971852">
              <w:rPr>
                <w:rFonts w:cs="Arial"/>
                <w:noProof w:val="0"/>
                <w:color w:val="FF0000"/>
                <w:highlight w:val="yellow"/>
                <w:lang w:val="it-IT" w:eastAsia="de-DE"/>
              </w:rPr>
              <w:t>d</w:t>
            </w:r>
            <w:r w:rsidR="00971852" w:rsidRPr="009A0314">
              <w:rPr>
                <w:rFonts w:cs="Arial"/>
                <w:noProof w:val="0"/>
                <w:color w:val="FF0000"/>
                <w:highlight w:val="yellow"/>
                <w:lang w:val="it-IT" w:eastAsia="de-DE"/>
              </w:rPr>
              <w:t>alla stazione appaltante</w:t>
            </w:r>
            <w:r w:rsidRPr="00211C25">
              <w:rPr>
                <w:rFonts w:cs="Arial"/>
                <w:noProof w:val="0"/>
                <w:color w:val="FF0000"/>
                <w:lang w:val="it-IT" w:eastAsia="de-DE"/>
              </w:rPr>
              <w:t>. Data e luogo del sopralluogo sono comunicati con almeno (3) tre giorni di anticipo. All’atto del sopralluogo ciascun incaricato deve sottoscrivere il documento, predisposto</w:t>
            </w:r>
            <w:r w:rsidR="00971852">
              <w:rPr>
                <w:rFonts w:cs="Arial"/>
                <w:noProof w:val="0"/>
                <w:color w:val="FF0000"/>
                <w:lang w:val="it-IT" w:eastAsia="de-DE"/>
              </w:rPr>
              <w:t xml:space="preserve"> </w:t>
            </w:r>
            <w:r w:rsidR="00971852" w:rsidRPr="00971852">
              <w:rPr>
                <w:rFonts w:cs="Arial"/>
                <w:noProof w:val="0"/>
                <w:color w:val="FF0000"/>
                <w:highlight w:val="yellow"/>
                <w:lang w:val="it-IT" w:eastAsia="de-DE"/>
              </w:rPr>
              <w:t>dall’ente committente</w:t>
            </w:r>
            <w:r w:rsidR="00971852">
              <w:rPr>
                <w:rFonts w:cs="Arial"/>
                <w:noProof w:val="0"/>
                <w:color w:val="FF0000"/>
                <w:lang w:val="it-IT" w:eastAsia="de-DE"/>
              </w:rPr>
              <w:t>/</w:t>
            </w:r>
            <w:r w:rsidR="00971852" w:rsidRPr="00971852">
              <w:rPr>
                <w:rFonts w:cs="Arial"/>
                <w:noProof w:val="0"/>
                <w:color w:val="FF0000"/>
                <w:highlight w:val="yellow"/>
                <w:lang w:val="it-IT" w:eastAsia="de-DE"/>
              </w:rPr>
              <w:t>d</w:t>
            </w:r>
            <w:r w:rsidR="00971852" w:rsidRPr="009A0314">
              <w:rPr>
                <w:rFonts w:cs="Arial"/>
                <w:noProof w:val="0"/>
                <w:color w:val="FF0000"/>
                <w:highlight w:val="yellow"/>
                <w:lang w:val="it-IT" w:eastAsia="de-DE"/>
              </w:rPr>
              <w:t>alla stazione appaltante</w:t>
            </w:r>
            <w:r w:rsidRPr="00211C25">
              <w:rPr>
                <w:rFonts w:cs="Arial"/>
                <w:noProof w:val="0"/>
                <w:color w:val="FF0000"/>
                <w:lang w:val="it-IT" w:eastAsia="de-DE"/>
              </w:rPr>
              <w:t xml:space="preserve"> </w:t>
            </w:r>
            <w:r w:rsidRPr="009A0314">
              <w:rPr>
                <w:rFonts w:cs="Arial"/>
                <w:noProof w:val="0"/>
                <w:color w:val="FF0000"/>
                <w:highlight w:val="yellow"/>
                <w:lang w:val="it-IT" w:eastAsia="de-DE"/>
              </w:rPr>
              <w:t>d</w:t>
            </w:r>
            <w:r w:rsidRPr="00971852">
              <w:rPr>
                <w:rFonts w:cs="Arial"/>
                <w:strike/>
                <w:noProof w:val="0"/>
                <w:color w:val="FF0000"/>
                <w:highlight w:val="yellow"/>
                <w:lang w:val="it-IT" w:eastAsia="de-DE"/>
              </w:rPr>
              <w:t>all’amministrazione committente</w:t>
            </w:r>
            <w:r w:rsidRPr="00211C25">
              <w:rPr>
                <w:rFonts w:cs="Arial"/>
                <w:noProof w:val="0"/>
                <w:color w:val="FF0000"/>
                <w:lang w:val="it-IT" w:eastAsia="de-DE"/>
              </w:rPr>
              <w:t xml:space="preserve">, a conferma dell’effettuato sopralluogo e del ritiro della relativa dichiarazione attestante tale operazione.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9D7641" w14:paraId="3200DF35" w14:textId="77777777" w:rsidTr="00E12141">
        <w:tc>
          <w:tcPr>
            <w:tcW w:w="4405"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F8101E" w:rsidRPr="009D7641" w14:paraId="77FD1BF2" w14:textId="77777777" w:rsidTr="00E12141">
        <w:tc>
          <w:tcPr>
            <w:tcW w:w="4405"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1"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1"/>
      <w:tr w:rsidR="00F8101E" w:rsidRPr="009D7641" w14:paraId="565F9541" w14:textId="77777777" w:rsidTr="00E12141">
        <w:tc>
          <w:tcPr>
            <w:tcW w:w="4405"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8101E" w:rsidRPr="009D7641" w14:paraId="4725FC48" w14:textId="77777777" w:rsidTr="00E12141">
        <w:tc>
          <w:tcPr>
            <w:tcW w:w="4405"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F8101E" w:rsidRPr="009D7641" w14:paraId="55D74336" w14:textId="77777777" w:rsidTr="00E12141">
        <w:tc>
          <w:tcPr>
            <w:tcW w:w="4405"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F8101E" w:rsidRPr="009D7641" w14:paraId="5A0D2E54" w14:textId="77777777" w:rsidTr="00E12141">
        <w:tc>
          <w:tcPr>
            <w:tcW w:w="4405"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F8101E" w:rsidRPr="009D7641" w14:paraId="52604DC6" w14:textId="77777777" w:rsidTr="00E12141">
        <w:tc>
          <w:tcPr>
            <w:tcW w:w="4405"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F8101E" w:rsidRPr="009D7641" w14:paraId="3D365565" w14:textId="77777777" w:rsidTr="00E12141">
        <w:tc>
          <w:tcPr>
            <w:tcW w:w="4405"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w:t>
            </w:r>
            <w:r w:rsidRPr="00211C25">
              <w:rPr>
                <w:rFonts w:cs="Arial"/>
                <w:color w:val="FF0000"/>
                <w:lang w:val="de-DE"/>
              </w:rPr>
              <w:lastRenderedPageBreak/>
              <w:t>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w:t>
            </w:r>
            <w:r w:rsidRPr="00211C25">
              <w:rPr>
                <w:rFonts w:cs="Arial"/>
                <w:color w:val="FF0000"/>
                <w:lang w:val="it-IT" w:eastAsia="ar-SA"/>
              </w:rPr>
              <w:lastRenderedPageBreak/>
              <w:t xml:space="preserve">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F8101E" w:rsidRPr="009D7641" w14:paraId="3ACD706B" w14:textId="77777777" w:rsidTr="00E12141">
        <w:tc>
          <w:tcPr>
            <w:tcW w:w="4405"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F8101E" w:rsidRPr="009D7641" w14:paraId="6AEB2832" w14:textId="77777777" w:rsidTr="00E12141">
        <w:tc>
          <w:tcPr>
            <w:tcW w:w="4405"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F8101E" w:rsidRPr="009D7641" w14:paraId="208FFC84" w14:textId="77777777" w:rsidTr="00E12141">
        <w:tc>
          <w:tcPr>
            <w:tcW w:w="4405"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F8101E" w:rsidRPr="009D7641" w14:paraId="408D6E63" w14:textId="77777777" w:rsidTr="00E12141">
        <w:tc>
          <w:tcPr>
            <w:tcW w:w="4405"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F8101E" w:rsidRPr="00211C25" w14:paraId="77423D9A" w14:textId="77777777" w:rsidTr="00E12141">
        <w:tc>
          <w:tcPr>
            <w:tcW w:w="4405"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F8101E" w:rsidRPr="00211C25" w14:paraId="099ECB07" w14:textId="77777777" w:rsidTr="00E12141">
        <w:tc>
          <w:tcPr>
            <w:tcW w:w="4405"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F8101E" w:rsidRPr="00211C25" w14:paraId="7C071B6A" w14:textId="77777777" w:rsidTr="00E12141">
        <w:tc>
          <w:tcPr>
            <w:tcW w:w="4405"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F8101E" w:rsidRPr="00211C25" w14:paraId="24970517" w14:textId="77777777" w:rsidTr="00E12141">
        <w:tc>
          <w:tcPr>
            <w:tcW w:w="4405"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F8101E" w:rsidRPr="009D7641" w14:paraId="19D7280D" w14:textId="77777777" w:rsidTr="00E12141">
        <w:tc>
          <w:tcPr>
            <w:tcW w:w="4405"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F8101E" w:rsidRPr="009D7641" w14:paraId="78D76C8C" w14:textId="77777777" w:rsidTr="00E12141">
        <w:tc>
          <w:tcPr>
            <w:tcW w:w="4405"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7"/>
      <w:tr w:rsidR="00F8101E" w:rsidRPr="00211C25" w14:paraId="1CE99578" w14:textId="77777777" w:rsidTr="00E12141">
        <w:tc>
          <w:tcPr>
            <w:tcW w:w="4405"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F8101E" w:rsidRPr="00211C25" w14:paraId="3C42F387" w14:textId="77777777" w:rsidTr="00E12141">
        <w:tc>
          <w:tcPr>
            <w:tcW w:w="4405"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F8101E" w:rsidRPr="009D7641" w14:paraId="08BA1EB0" w14:textId="77777777" w:rsidTr="00E12141">
        <w:tc>
          <w:tcPr>
            <w:tcW w:w="4405"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F8101E" w:rsidRPr="009D7641" w14:paraId="676C9739" w14:textId="77777777" w:rsidTr="00E12141">
        <w:tc>
          <w:tcPr>
            <w:tcW w:w="4405"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F8101E" w:rsidRPr="009D7641" w14:paraId="4A74DD68" w14:textId="77777777" w:rsidTr="00E12141">
        <w:tc>
          <w:tcPr>
            <w:tcW w:w="4405"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F8101E" w:rsidRPr="009D7641" w14:paraId="120B7809" w14:textId="77777777" w:rsidTr="00E12141">
        <w:tc>
          <w:tcPr>
            <w:tcW w:w="4405"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F8101E" w:rsidRPr="00B954CB" w14:paraId="0F7B85AB" w14:textId="77777777" w:rsidTr="00E12141">
        <w:tc>
          <w:tcPr>
            <w:tcW w:w="4405"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2"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F8101E" w:rsidRPr="009D7641" w14:paraId="29E55FD8" w14:textId="77777777" w:rsidTr="00E12141">
        <w:tc>
          <w:tcPr>
            <w:tcW w:w="4405" w:type="dxa"/>
            <w:gridSpan w:val="3"/>
          </w:tcPr>
          <w:p w14:paraId="10C3A0A1" w14:textId="19F925F3"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80562C" w:rsidRPr="0080562C">
              <w:rPr>
                <w:rFonts w:cs="Arial"/>
                <w:noProof w:val="0"/>
                <w:color w:val="FF0000"/>
                <w:lang w:val="de-DE"/>
              </w:rPr>
              <w:t>Ausschreibungsbehörde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F8101E" w:rsidRPr="00B954CB" w14:paraId="45690D34" w14:textId="77777777" w:rsidTr="00E12141">
        <w:tc>
          <w:tcPr>
            <w:tcW w:w="4405"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F8101E" w:rsidRPr="009D7641" w14:paraId="5D091808" w14:textId="77777777" w:rsidTr="00E12141">
        <w:tc>
          <w:tcPr>
            <w:tcW w:w="4405" w:type="dxa"/>
            <w:gridSpan w:val="3"/>
          </w:tcPr>
          <w:p w14:paraId="7787B484" w14:textId="77777777" w:rsidR="00B954CB" w:rsidRPr="00AA522A" w:rsidRDefault="00B954CB" w:rsidP="00B954CB">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Angesichts der Tatsache, dass bei telematischen</w:t>
            </w:r>
          </w:p>
          <w:p w14:paraId="5F9AA80D" w14:textId="707331E4" w:rsidR="00BE4D57" w:rsidRPr="00AA522A" w:rsidRDefault="00B954CB" w:rsidP="003B1DEA">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lastRenderedPageBreak/>
              <w:t>Verfahren nicht nur die Nachverfolgung aller Phasen, sondern auch die Unversehrtheit der elektronischen Umschläge, welche die Angebote enthalten, und die Integrität jedes vorgelegten Dokumentes garantiert ist, besteht keine Pflicht, die Öffnu</w:t>
            </w:r>
            <w:r w:rsidR="003B1DEA" w:rsidRPr="00AA522A">
              <w:rPr>
                <w:rFonts w:ascii="Helvetica" w:hAnsi="Helvetica" w:cs="Helvetica"/>
                <w:noProof w:val="0"/>
                <w:color w:val="FF0000"/>
                <w:lang w:val="de-DE" w:eastAsia="it-IT"/>
              </w:rPr>
              <w:t xml:space="preserve">ng der Angebote </w:t>
            </w:r>
            <w:r w:rsidR="00174D0E" w:rsidRPr="00AA522A">
              <w:rPr>
                <w:rFonts w:ascii="Helvetica" w:hAnsi="Helvetica" w:cs="Helvetica"/>
                <w:noProof w:val="0"/>
                <w:color w:val="FF0000"/>
                <w:lang w:val="de-DE" w:eastAsia="it-IT"/>
              </w:rPr>
              <w:t xml:space="preserve">in einer </w:t>
            </w:r>
            <w:r w:rsidR="003B1DEA" w:rsidRPr="00AA522A">
              <w:rPr>
                <w:rFonts w:ascii="Helvetica" w:hAnsi="Helvetica" w:cs="Helvetica"/>
                <w:noProof w:val="0"/>
                <w:color w:val="FF0000"/>
                <w:lang w:val="de-DE" w:eastAsia="it-IT"/>
              </w:rPr>
              <w:t xml:space="preserve">öffentlich zugänglichen Sitzung </w:t>
            </w:r>
            <w:r w:rsidRPr="00AA522A">
              <w:rPr>
                <w:rFonts w:ascii="Helvetica" w:hAnsi="Helvetica" w:cs="Helvetica"/>
                <w:noProof w:val="0"/>
                <w:color w:val="FF0000"/>
                <w:lang w:val="de-DE" w:eastAsia="it-IT"/>
              </w:rPr>
              <w:t>vorzunehmen</w:t>
            </w:r>
            <w:r w:rsidR="003B1DEA" w:rsidRPr="00AA522A">
              <w:rPr>
                <w:rFonts w:ascii="Helvetica" w:hAnsi="Helvetica" w:cs="Helvetica"/>
                <w:noProof w:val="0"/>
                <w:color w:val="FF0000"/>
                <w:lang w:val="de-DE" w:eastAsia="it-IT"/>
              </w:rPr>
              <w:t xml:space="preserve"> (Art. 21 LG 3/2020).</w:t>
            </w:r>
          </w:p>
        </w:tc>
        <w:tc>
          <w:tcPr>
            <w:tcW w:w="993" w:type="dxa"/>
          </w:tcPr>
          <w:p w14:paraId="4B2DD89C" w14:textId="77777777" w:rsidR="00BE4D57" w:rsidRPr="00AA522A"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47564C85"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AA522A">
              <w:rPr>
                <w:rFonts w:ascii="Helvetica" w:hAnsi="Helvetica" w:cs="Helvetica"/>
                <w:noProof w:val="0"/>
                <w:color w:val="FF0000"/>
                <w:lang w:val="it-IT" w:eastAsia="it-IT"/>
              </w:rPr>
              <w:t xml:space="preserve">Nelle procedure telematiche, in considerazione del fatto che non solo è garantita la tracciabilità </w:t>
            </w:r>
            <w:r w:rsidRPr="00AA522A">
              <w:rPr>
                <w:rFonts w:ascii="Helvetica" w:hAnsi="Helvetica" w:cs="Helvetica"/>
                <w:noProof w:val="0"/>
                <w:color w:val="FF0000"/>
                <w:lang w:val="it-IT" w:eastAsia="it-IT"/>
              </w:rPr>
              <w:lastRenderedPageBreak/>
              <w:t xml:space="preserve">di tutte le fasi ma anche l’inviolabilità delle buste elettroniche contenenti le offerte e l’incorruttibilità di ciascun documento presentato, non sussiste l’obbligo di svolgere le operazioni di apertura delle offerte in seduta </w:t>
            </w:r>
            <w:r w:rsidR="003B1DEA" w:rsidRPr="00AA522A">
              <w:rPr>
                <w:rFonts w:ascii="Helvetica" w:hAnsi="Helvetica" w:cs="Helvetica"/>
                <w:noProof w:val="0"/>
                <w:color w:val="FF0000"/>
                <w:lang w:val="it-IT" w:eastAsia="it-IT"/>
              </w:rPr>
              <w:t>ap</w:t>
            </w:r>
            <w:r w:rsidR="006E2E9E" w:rsidRPr="00AA522A">
              <w:rPr>
                <w:rFonts w:ascii="Helvetica" w:hAnsi="Helvetica" w:cs="Helvetica"/>
                <w:noProof w:val="0"/>
                <w:color w:val="FF0000"/>
                <w:lang w:val="it-IT" w:eastAsia="it-IT"/>
              </w:rPr>
              <w:t xml:space="preserve">erta alla presenza del pubblico </w:t>
            </w:r>
            <w:r w:rsidRPr="00AA522A">
              <w:rPr>
                <w:rFonts w:ascii="Helvetica" w:hAnsi="Helvetica" w:cs="Helvetica"/>
                <w:noProof w:val="0"/>
                <w:color w:val="FF0000"/>
                <w:lang w:val="it-IT" w:eastAsia="it-IT"/>
              </w:rPr>
              <w:t xml:space="preserve">(art. 21 </w:t>
            </w:r>
            <w:proofErr w:type="spellStart"/>
            <w:r w:rsidRPr="00AA522A">
              <w:rPr>
                <w:rFonts w:ascii="Helvetica" w:hAnsi="Helvetica" w:cs="Helvetica"/>
                <w:noProof w:val="0"/>
                <w:color w:val="FF0000"/>
                <w:lang w:val="it-IT" w:eastAsia="it-IT"/>
              </w:rPr>
              <w:t>lp</w:t>
            </w:r>
            <w:proofErr w:type="spellEnd"/>
            <w:r w:rsidRPr="00AA522A">
              <w:rPr>
                <w:rFonts w:ascii="Helvetica" w:hAnsi="Helvetica" w:cs="Helvetica"/>
                <w:noProof w:val="0"/>
                <w:color w:val="FF0000"/>
                <w:lang w:val="it-IT" w:eastAsia="it-IT"/>
              </w:rPr>
              <w:t xml:space="preserve"> 3/2020).</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F8101E" w:rsidRPr="009D7641" w14:paraId="73C20344" w14:textId="77777777" w:rsidTr="00E12141">
        <w:tc>
          <w:tcPr>
            <w:tcW w:w="4405"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F8101E" w:rsidRPr="009D7641" w14:paraId="2910BC72" w14:textId="77777777" w:rsidTr="00E12141">
        <w:tc>
          <w:tcPr>
            <w:tcW w:w="4405"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F8101E" w:rsidRPr="009D7641" w14:paraId="42299B42" w14:textId="77777777" w:rsidTr="00E12141">
        <w:tc>
          <w:tcPr>
            <w:tcW w:w="4405"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2"/>
      <w:tr w:rsidR="00F8101E" w:rsidRPr="009D7641" w14:paraId="311C0566" w14:textId="77777777" w:rsidTr="00E12141">
        <w:tc>
          <w:tcPr>
            <w:tcW w:w="4405"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8101E" w:rsidRPr="009D7641" w14:paraId="653252A6" w14:textId="77777777" w:rsidTr="00E12141">
        <w:tc>
          <w:tcPr>
            <w:tcW w:w="4405"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proofErr w:type="spellStart"/>
            <w:r w:rsidR="00C4779A" w:rsidRPr="00211C25">
              <w:rPr>
                <w:rFonts w:cs="Arial"/>
                <w:b/>
                <w:bCs/>
                <w:noProof w:val="0"/>
                <w:lang w:val="de-DE"/>
              </w:rPr>
              <w:t>GvD</w:t>
            </w:r>
            <w:proofErr w:type="spellEnd"/>
            <w:r w:rsidR="00C4779A" w:rsidRPr="00211C25">
              <w:rPr>
                <w:rFonts w:cs="Arial"/>
                <w:b/>
                <w:bCs/>
                <w:noProof w:val="0"/>
                <w:lang w:val="de-DE"/>
              </w:rPr>
              <w:t xml:space="preserve">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8101E" w:rsidRPr="009D7641" w14:paraId="20D54070" w14:textId="77777777" w:rsidTr="00E12141">
        <w:tc>
          <w:tcPr>
            <w:tcW w:w="4405"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9D7641" w14:paraId="2676FF9C" w14:textId="77777777" w:rsidTr="00E12141">
        <w:trPr>
          <w:trHeight w:val="285"/>
        </w:trPr>
        <w:tc>
          <w:tcPr>
            <w:tcW w:w="4405"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8101E" w:rsidRPr="009D7641" w14:paraId="1BD196E2" w14:textId="77777777" w:rsidTr="00E12141">
        <w:tc>
          <w:tcPr>
            <w:tcW w:w="4405"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9D7641" w14:paraId="068355D9" w14:textId="77777777" w:rsidTr="00E12141">
        <w:tc>
          <w:tcPr>
            <w:tcW w:w="4405"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 xml:space="preserve">Bei BG, EWIV, Zusammenschluss von </w:t>
            </w:r>
            <w:proofErr w:type="spellStart"/>
            <w:r w:rsidRPr="00211C25">
              <w:rPr>
                <w:rFonts w:cs="Arial"/>
                <w:noProof w:val="0"/>
                <w:lang w:val="de-DE"/>
              </w:rPr>
              <w:t>Unterneh-men</w:t>
            </w:r>
            <w:proofErr w:type="spellEnd"/>
            <w:r w:rsidRPr="00211C25">
              <w:rPr>
                <w:rFonts w:cs="Arial"/>
                <w:noProof w:val="0"/>
                <w:lang w:val="de-DE"/>
              </w:rPr>
              <w:t xml:space="preserve">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w:t>
            </w:r>
            <w:proofErr w:type="spellStart"/>
            <w:r w:rsidR="007447E1" w:rsidRPr="00211C25">
              <w:rPr>
                <w:rFonts w:cs="Arial"/>
                <w:noProof w:val="0"/>
                <w:lang w:val="de-DE"/>
              </w:rPr>
              <w:t>GvD</w:t>
            </w:r>
            <w:proofErr w:type="spellEnd"/>
            <w:r w:rsidR="007447E1" w:rsidRPr="00211C25">
              <w:rPr>
                <w:rFonts w:cs="Arial"/>
                <w:noProof w:val="0"/>
                <w:lang w:val="de-DE"/>
              </w:rPr>
              <w:t xml:space="preserve"> Nr. 50/2016 gilt die dem Konsortium zugesandte Mitteilung als allen </w:t>
            </w:r>
            <w:proofErr w:type="spellStart"/>
            <w:r w:rsidR="007447E1" w:rsidRPr="00211C25">
              <w:rPr>
                <w:rFonts w:cs="Arial"/>
                <w:noProof w:val="0"/>
                <w:lang w:val="de-DE"/>
              </w:rPr>
              <w:t>Konsortiumsmit</w:t>
            </w:r>
            <w:proofErr w:type="spellEnd"/>
            <w:r w:rsidR="007447E1" w:rsidRPr="00211C25">
              <w:rPr>
                <w:rFonts w:cs="Arial"/>
                <w:noProof w:val="0"/>
                <w:lang w:val="de-DE"/>
              </w:rPr>
              <w: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F8101E" w:rsidRPr="009D7641" w14:paraId="13D422B3" w14:textId="77777777" w:rsidTr="00E12141">
        <w:tc>
          <w:tcPr>
            <w:tcW w:w="4405"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F8101E" w:rsidRPr="009D7641" w14:paraId="308291E2" w14:textId="77777777" w:rsidTr="00E12141">
        <w:tc>
          <w:tcPr>
            <w:tcW w:w="4405"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8101E" w:rsidRPr="009D7641" w14:paraId="78D69486" w14:textId="77777777" w:rsidTr="00E12141">
        <w:tc>
          <w:tcPr>
            <w:tcW w:w="4405"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211C25" w14:paraId="49171F4A" w14:textId="77777777" w:rsidTr="00E12141">
        <w:tc>
          <w:tcPr>
            <w:tcW w:w="4405"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8101E" w:rsidRPr="00211C25" w14:paraId="44575B3A" w14:textId="77777777" w:rsidTr="00E12141">
        <w:tc>
          <w:tcPr>
            <w:tcW w:w="4405"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F8101E" w:rsidRPr="009D7641" w14:paraId="0B674EE3" w14:textId="77777777" w:rsidTr="00E12141">
        <w:tc>
          <w:tcPr>
            <w:tcW w:w="4405"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8101E" w:rsidRPr="009D7641" w14:paraId="63BB20D4" w14:textId="77777777" w:rsidTr="00E12141">
        <w:tc>
          <w:tcPr>
            <w:tcW w:w="4405"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F8101E" w:rsidRPr="009D7641" w14:paraId="07EB0C56" w14:textId="77777777" w:rsidTr="00E12141">
        <w:tc>
          <w:tcPr>
            <w:tcW w:w="4405"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F8101E" w:rsidRPr="009D7641" w14:paraId="473DAAA2" w14:textId="77777777" w:rsidTr="00E12141">
        <w:tc>
          <w:tcPr>
            <w:tcW w:w="4405"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F8101E" w:rsidRPr="009D7641" w14:paraId="508666C5" w14:textId="77777777" w:rsidTr="00E12141">
        <w:tc>
          <w:tcPr>
            <w:tcW w:w="4405"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 xml:space="preserve">Gemäß Art. 74 Abs. 4 </w:t>
            </w:r>
            <w:proofErr w:type="spellStart"/>
            <w:r w:rsidRPr="00211C25">
              <w:rPr>
                <w:rFonts w:cs="Arial"/>
                <w:sz w:val="20"/>
                <w:szCs w:val="22"/>
              </w:rPr>
              <w:t>GvD</w:t>
            </w:r>
            <w:proofErr w:type="spellEnd"/>
            <w:r w:rsidRPr="00211C25">
              <w:rPr>
                <w:rFonts w:cs="Arial"/>
                <w:sz w:val="20"/>
                <w:szCs w:val="22"/>
              </w:rPr>
              <w:t xml:space="preserve">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F8101E" w:rsidRPr="009D7641" w14:paraId="3C12A932" w14:textId="77777777" w:rsidTr="00E12141">
        <w:tc>
          <w:tcPr>
            <w:tcW w:w="4405"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F8101E" w:rsidRPr="009D7641" w14:paraId="6D76BBDC" w14:textId="77777777" w:rsidTr="00E12141">
        <w:tc>
          <w:tcPr>
            <w:tcW w:w="4405"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F8101E" w:rsidRPr="009D7641" w14:paraId="37D8EBAC" w14:textId="77777777" w:rsidTr="00E12141">
        <w:tc>
          <w:tcPr>
            <w:tcW w:w="4405"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F8101E" w:rsidRPr="009D7641" w14:paraId="5D8DA94F" w14:textId="77777777" w:rsidTr="00E12141">
        <w:tc>
          <w:tcPr>
            <w:tcW w:w="4405"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8101E" w:rsidRPr="009D7641" w14:paraId="2E29B81C" w14:textId="77777777" w:rsidTr="00E12141">
        <w:tc>
          <w:tcPr>
            <w:tcW w:w="4405"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F8101E" w:rsidRPr="009D7641" w14:paraId="5A5F3B6B" w14:textId="77777777" w:rsidTr="00E12141">
        <w:tc>
          <w:tcPr>
            <w:tcW w:w="4405"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8101E" w:rsidRPr="009D7641" w14:paraId="4601D391" w14:textId="77777777" w:rsidTr="00E12141">
        <w:tc>
          <w:tcPr>
            <w:tcW w:w="4405"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8101E" w:rsidRPr="00211C25" w14:paraId="7998617D" w14:textId="77777777" w:rsidTr="00E12141">
        <w:tc>
          <w:tcPr>
            <w:tcW w:w="4405"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8101E" w:rsidRPr="00211C25" w14:paraId="654852A8" w14:textId="77777777" w:rsidTr="00E12141">
        <w:tc>
          <w:tcPr>
            <w:tcW w:w="4405"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8101E" w:rsidRPr="009D7641" w14:paraId="6549612C" w14:textId="77777777" w:rsidTr="00E12141">
        <w:tc>
          <w:tcPr>
            <w:tcW w:w="4405"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8101E" w:rsidRPr="009D7641" w14:paraId="334A56DE" w14:textId="77777777" w:rsidTr="00E12141">
        <w:tc>
          <w:tcPr>
            <w:tcW w:w="4405"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8101E" w:rsidRPr="009D7641" w14:paraId="78BE642D" w14:textId="77777777" w:rsidTr="00E12141">
        <w:tc>
          <w:tcPr>
            <w:tcW w:w="4405"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8101E" w:rsidRPr="009D7641" w14:paraId="4AB45E14" w14:textId="77777777" w:rsidTr="00E12141">
        <w:tc>
          <w:tcPr>
            <w:tcW w:w="4405"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8101E" w:rsidRPr="009D7641" w14:paraId="51E23827" w14:textId="77777777" w:rsidTr="00E12141">
        <w:tc>
          <w:tcPr>
            <w:tcW w:w="4405"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F8101E" w:rsidRPr="009D7641" w14:paraId="016CDA95" w14:textId="77777777" w:rsidTr="00E12141">
        <w:tc>
          <w:tcPr>
            <w:tcW w:w="4405"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8101E" w:rsidRPr="009D7641" w14:paraId="22E5CC27" w14:textId="77777777" w:rsidTr="00E12141">
        <w:tc>
          <w:tcPr>
            <w:tcW w:w="4405"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9114D9"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8101E" w:rsidRPr="009D7641" w14:paraId="6D612DFD" w14:textId="77777777" w:rsidTr="00E12141">
        <w:tc>
          <w:tcPr>
            <w:tcW w:w="4405"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F8101E" w:rsidRPr="009D7641" w14:paraId="02A26DC8" w14:textId="77777777" w:rsidTr="00E12141">
        <w:tc>
          <w:tcPr>
            <w:tcW w:w="4405"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 xml:space="preserve">-akkreditierten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F8101E" w:rsidRPr="009D7641" w14:paraId="5A255581" w14:textId="77777777" w:rsidTr="00E12141">
        <w:tc>
          <w:tcPr>
            <w:tcW w:w="4405"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F8101E" w:rsidRPr="00211C25" w14:paraId="715FA553" w14:textId="77777777" w:rsidTr="00E12141">
        <w:tc>
          <w:tcPr>
            <w:tcW w:w="4405"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anderen Ländern der EU müssen in Ermangelung der digitalen Unterschrift die Dokumente mit einer qualifizierten elektronischen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F8101E" w:rsidRPr="00211C25" w14:paraId="636130F5" w14:textId="77777777" w:rsidTr="00E12141">
        <w:tc>
          <w:tcPr>
            <w:tcW w:w="4405"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F8101E" w:rsidRPr="009D7641" w14:paraId="7F47314F" w14:textId="77777777" w:rsidTr="00E12141">
        <w:tc>
          <w:tcPr>
            <w:tcW w:w="4405"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Der Systembetreiber ist keine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8101E" w:rsidRPr="009D7641" w14:paraId="26A6E912" w14:textId="77777777" w:rsidTr="00E12141">
        <w:tc>
          <w:tcPr>
            <w:tcW w:w="4405"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F8101E" w:rsidRPr="009D7641" w14:paraId="52076FFD" w14:textId="77777777" w:rsidTr="00E12141">
        <w:tc>
          <w:tcPr>
            <w:tcW w:w="4405"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lastRenderedPageBreak/>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8101E" w:rsidRPr="009D7641" w14:paraId="106C8A09" w14:textId="77777777" w:rsidTr="00E12141">
        <w:tc>
          <w:tcPr>
            <w:tcW w:w="4405"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8101E" w:rsidRPr="009D7641" w14:paraId="7EBCCB7C" w14:textId="77777777" w:rsidTr="00E12141">
        <w:tc>
          <w:tcPr>
            <w:tcW w:w="4405"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8101E" w:rsidRPr="009D7641" w14:paraId="538138F3" w14:textId="77777777" w:rsidTr="00E12141">
        <w:tc>
          <w:tcPr>
            <w:tcW w:w="4405"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D7641" w14:paraId="012FB9C4" w14:textId="77777777" w:rsidTr="00E12141">
        <w:tc>
          <w:tcPr>
            <w:tcW w:w="4405"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8101E" w:rsidRPr="009D7641" w14:paraId="78FBFD1D" w14:textId="77777777" w:rsidTr="00E12141">
        <w:trPr>
          <w:trHeight w:val="96"/>
        </w:trPr>
        <w:tc>
          <w:tcPr>
            <w:tcW w:w="4405"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D7641" w14:paraId="7F5C1CDF" w14:textId="77777777" w:rsidTr="00E12141">
        <w:tc>
          <w:tcPr>
            <w:tcW w:w="4405"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8101E" w:rsidRPr="009D7641" w14:paraId="3BADD58C" w14:textId="77777777" w:rsidTr="00E12141">
        <w:tc>
          <w:tcPr>
            <w:tcW w:w="4405"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D7641" w14:paraId="0FD75CD6" w14:textId="77777777" w:rsidTr="00E12141">
        <w:tc>
          <w:tcPr>
            <w:tcW w:w="4405"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8101E" w:rsidRPr="009D7641" w14:paraId="6F13A664" w14:textId="77777777" w:rsidTr="00E12141">
        <w:tc>
          <w:tcPr>
            <w:tcW w:w="4405"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D7641" w14:paraId="6C88720C" w14:textId="77777777" w:rsidTr="00E12141">
        <w:tc>
          <w:tcPr>
            <w:tcW w:w="4405"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w:t>
            </w:r>
            <w:r w:rsidRPr="00211C25">
              <w:rPr>
                <w:rFonts w:cs="Arial"/>
                <w:lang w:val="de-DE"/>
              </w:rPr>
              <w:lastRenderedPageBreak/>
              <w:t>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w:t>
            </w:r>
            <w:r w:rsidRPr="00211C25">
              <w:rPr>
                <w:rFonts w:cs="Arial"/>
                <w:lang w:val="it-IT"/>
              </w:rPr>
              <w:lastRenderedPageBreak/>
              <w:t xml:space="preserve">presentazione delle offerte si applica l’art. 79, comma 5-bis, </w:t>
            </w:r>
            <w:r w:rsidR="009E4F71" w:rsidRPr="00211C25">
              <w:rPr>
                <w:rFonts w:cs="Arial"/>
                <w:lang w:val="it-IT"/>
              </w:rPr>
              <w:t>d.lgs</w:t>
            </w:r>
            <w:r w:rsidRPr="00211C25">
              <w:rPr>
                <w:rFonts w:cs="Arial"/>
                <w:lang w:val="it-IT"/>
              </w:rPr>
              <w:t>. n. 50/2016.</w:t>
            </w:r>
          </w:p>
        </w:tc>
      </w:tr>
      <w:tr w:rsidR="00F8101E" w:rsidRPr="009D7641" w14:paraId="2DB1E207" w14:textId="77777777" w:rsidTr="00E12141">
        <w:tc>
          <w:tcPr>
            <w:tcW w:w="4405"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8101E" w:rsidRPr="00211C25" w14:paraId="283C4B10" w14:textId="77777777" w:rsidTr="00E12141">
        <w:tc>
          <w:tcPr>
            <w:tcW w:w="4405"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8101E" w:rsidRPr="00211C25" w14:paraId="0C1A5FA6" w14:textId="77777777" w:rsidTr="00E12141">
        <w:tc>
          <w:tcPr>
            <w:tcW w:w="4405"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8101E" w:rsidRPr="009D7641" w14:paraId="3892FD23" w14:textId="77777777" w:rsidTr="00E12141">
        <w:tc>
          <w:tcPr>
            <w:tcW w:w="4405"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8101E" w:rsidRPr="009D7641" w14:paraId="26079FF2" w14:textId="77777777" w:rsidTr="00E12141">
        <w:tc>
          <w:tcPr>
            <w:tcW w:w="4405"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8101E" w:rsidRPr="009D7641" w14:paraId="50913ED0" w14:textId="77777777" w:rsidTr="00E12141">
        <w:tc>
          <w:tcPr>
            <w:tcW w:w="4405"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 xml:space="preserve">braucht </w:t>
            </w:r>
            <w:proofErr w:type="gramStart"/>
            <w:r w:rsidR="007850F8">
              <w:rPr>
                <w:rFonts w:ascii="Arial" w:hAnsi="Arial" w:cs="Arial"/>
                <w:sz w:val="20"/>
                <w:szCs w:val="20"/>
                <w:lang w:val="de-DE"/>
              </w:rPr>
              <w:t>es</w:t>
            </w:r>
            <w:proofErr w:type="gramEnd"/>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proofErr w:type="spellStart"/>
            <w:r w:rsidR="007850F8">
              <w:rPr>
                <w:rFonts w:ascii="Arial" w:hAnsi="Arial" w:cs="Arial"/>
                <w:sz w:val="20"/>
                <w:szCs w:val="20"/>
                <w:lang w:val="de-DE"/>
              </w:rPr>
              <w:t>Ausschreibungs</w:t>
            </w:r>
            <w:r w:rsidRPr="005579FB">
              <w:rPr>
                <w:rFonts w:ascii="Arial" w:hAnsi="Arial" w:cs="Arial"/>
                <w:sz w:val="20"/>
                <w:szCs w:val="20"/>
                <w:lang w:val="de-DE"/>
              </w:rPr>
              <w:t>ergabeverfahren</w:t>
            </w:r>
            <w:proofErr w:type="spellEnd"/>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F8101E" w:rsidRPr="009D7641" w14:paraId="5781C909" w14:textId="77777777" w:rsidTr="00E12141">
        <w:tc>
          <w:tcPr>
            <w:tcW w:w="4405"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8101E" w:rsidRPr="00211C25" w14:paraId="029EB0F2" w14:textId="77777777" w:rsidTr="00E12141">
        <w:tc>
          <w:tcPr>
            <w:tcW w:w="4405"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8101E" w:rsidRPr="00211C25" w14:paraId="0F3BCF15" w14:textId="77777777" w:rsidTr="00E12141">
        <w:tc>
          <w:tcPr>
            <w:tcW w:w="4405"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8101E" w:rsidRPr="009D7641" w14:paraId="0D9E1ABB" w14:textId="77777777" w:rsidTr="00E12141">
        <w:tc>
          <w:tcPr>
            <w:tcW w:w="4405"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8101E" w:rsidRPr="009D7641" w14:paraId="1900079A" w14:textId="77777777" w:rsidTr="00E12141">
        <w:tc>
          <w:tcPr>
            <w:tcW w:w="4405"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8101E" w:rsidRPr="009D7641" w14:paraId="00AB9DDF" w14:textId="77777777" w:rsidTr="00E12141">
        <w:tc>
          <w:tcPr>
            <w:tcW w:w="4405"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8101E" w:rsidRPr="009D7641" w14:paraId="433DC7DF" w14:textId="77777777" w:rsidTr="00E12141">
        <w:tc>
          <w:tcPr>
            <w:tcW w:w="4405"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8101E" w:rsidRPr="009D7641" w14:paraId="4F66B59F" w14:textId="77777777" w:rsidTr="00E12141">
        <w:tc>
          <w:tcPr>
            <w:tcW w:w="4405" w:type="dxa"/>
            <w:gridSpan w:val="3"/>
          </w:tcPr>
          <w:p w14:paraId="342999BE" w14:textId="74BD29E1"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 xml:space="preserve">Sämtliche Änderungen betreffend die subjektive Situation des Bieters und des Zuschlagsempfängers sind der </w:t>
            </w:r>
            <w:r w:rsidR="0080562C" w:rsidRPr="0080562C">
              <w:rPr>
                <w:rFonts w:ascii="Arial" w:hAnsi="Arial"/>
                <w:iCs/>
                <w:sz w:val="20"/>
                <w:szCs w:val="20"/>
                <w:lang w:val="de-DE"/>
              </w:rPr>
              <w:t xml:space="preserve">Ausschreibungsbehörde </w:t>
            </w:r>
            <w:r w:rsidRPr="009F574F">
              <w:rPr>
                <w:rFonts w:ascii="Arial" w:hAnsi="Arial"/>
                <w:iCs/>
                <w:sz w:val="20"/>
                <w:szCs w:val="20"/>
                <w:lang w:val="de-DE"/>
              </w:rPr>
              <w:t>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8101E" w:rsidRPr="009D7641" w14:paraId="7FD26A22" w14:textId="77777777" w:rsidTr="00E12141">
        <w:tc>
          <w:tcPr>
            <w:tcW w:w="4405"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8101E" w:rsidRPr="009D7641" w14:paraId="5DDD4DD8" w14:textId="77777777" w:rsidTr="00E12141">
        <w:tc>
          <w:tcPr>
            <w:tcW w:w="4405"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3"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8101E" w:rsidRPr="009D7641" w14:paraId="21131939" w14:textId="77777777" w:rsidTr="00E12141">
        <w:tc>
          <w:tcPr>
            <w:tcW w:w="4405"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8101E" w:rsidRPr="00211C25" w14:paraId="378D09E6" w14:textId="77777777" w:rsidTr="00E12141">
        <w:tc>
          <w:tcPr>
            <w:tcW w:w="4405"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lastRenderedPageBreak/>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8101E" w:rsidRPr="00211C25" w14:paraId="428F4294" w14:textId="77777777" w:rsidTr="00E12141">
        <w:tc>
          <w:tcPr>
            <w:tcW w:w="4405"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9D7641" w14:paraId="3B6199C7" w14:textId="77777777" w:rsidTr="00E12141">
        <w:tc>
          <w:tcPr>
            <w:tcW w:w="4405"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w:t>
            </w:r>
            <w:proofErr w:type="spellStart"/>
            <w:r w:rsidRPr="005579FB">
              <w:rPr>
                <w:rFonts w:ascii="Arial" w:hAnsi="Arial" w:cs="Arial"/>
                <w:sz w:val="20"/>
                <w:szCs w:val="20"/>
                <w:lang w:val="de-DE"/>
              </w:rPr>
              <w:t>Konsortiumsmitglied</w:t>
            </w:r>
            <w:proofErr w:type="spellEnd"/>
            <w:r w:rsidRPr="005579FB">
              <w:rPr>
                <w:rFonts w:ascii="Arial" w:hAnsi="Arial" w:cs="Arial"/>
                <w:sz w:val="20"/>
                <w:szCs w:val="20"/>
                <w:lang w:val="de-DE"/>
              </w:rPr>
              <w:t xml:space="preserve">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F8101E" w:rsidRPr="009D7641" w14:paraId="46D849CB" w14:textId="77777777" w:rsidTr="00E12141">
        <w:tc>
          <w:tcPr>
            <w:tcW w:w="4405"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F8101E" w:rsidRPr="009D7641" w14:paraId="0A7636A7" w14:textId="77777777" w:rsidTr="00E12141">
        <w:tc>
          <w:tcPr>
            <w:tcW w:w="4405" w:type="dxa"/>
            <w:gridSpan w:val="3"/>
          </w:tcPr>
          <w:p w14:paraId="7E7EAB84" w14:textId="2005BAB2" w:rsidR="00E40666" w:rsidRPr="00646F04" w:rsidRDefault="00250108" w:rsidP="00646F04">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8101E" w:rsidRPr="009D7641" w14:paraId="49F505DF" w14:textId="77777777" w:rsidTr="00E12141">
        <w:tc>
          <w:tcPr>
            <w:tcW w:w="4405"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8101E" w:rsidRPr="009D7641" w14:paraId="36A4648A" w14:textId="77777777" w:rsidTr="00E12141">
        <w:tc>
          <w:tcPr>
            <w:tcW w:w="4405"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0E317214" w:rsidR="00FB0BBD" w:rsidRPr="00211C25" w:rsidRDefault="007A6F2C" w:rsidP="00B3320D">
            <w:pPr>
              <w:widowControl w:val="0"/>
              <w:autoSpaceDE w:val="0"/>
              <w:autoSpaceDN w:val="0"/>
              <w:jc w:val="both"/>
              <w:rPr>
                <w:rFonts w:cs="Arial"/>
                <w:noProof w:val="0"/>
                <w:color w:val="FF0000"/>
                <w:lang w:val="de-DE" w:eastAsia="it-IT"/>
              </w:rPr>
            </w:pPr>
            <w:r w:rsidRPr="007A6F2C">
              <w:rPr>
                <w:rFonts w:cs="Arial"/>
                <w:noProof w:val="0"/>
                <w:color w:val="FF0000"/>
                <w:lang w:val="de-DE" w:eastAsia="it-IT"/>
              </w:rPr>
              <w:t xml:space="preserve">Aus den in Art. 48 Abs. 17, 18 und 19 </w:t>
            </w:r>
            <w:proofErr w:type="spellStart"/>
            <w:r w:rsidRPr="007A6F2C">
              <w:rPr>
                <w:rFonts w:cs="Arial"/>
                <w:noProof w:val="0"/>
                <w:color w:val="FF0000"/>
                <w:lang w:val="de-DE" w:eastAsia="it-IT"/>
              </w:rPr>
              <w:t>GvD</w:t>
            </w:r>
            <w:proofErr w:type="spellEnd"/>
            <w:r w:rsidRPr="007A6F2C">
              <w:rPr>
                <w:rFonts w:cs="Arial"/>
                <w:noProof w:val="0"/>
                <w:color w:val="FF0000"/>
                <w:lang w:val="de-DE" w:eastAsia="it-IT"/>
              </w:rPr>
              <w:t xml:space="preserve"> Nr. 50/2016 angeführten Gründen oder aufgrund von neu hinzugekommenen Tatsachen oder Handlungen ist es den Rechtsubjekten nach Art. 45 Abs. 2 Buchst. b) und c)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8101E" w:rsidRPr="009D7641" w14:paraId="549EDBA1" w14:textId="77777777" w:rsidTr="00E12141">
        <w:tc>
          <w:tcPr>
            <w:tcW w:w="4405"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8101E" w:rsidRPr="009D7641" w14:paraId="379B56F6" w14:textId="77777777" w:rsidTr="00E12141">
        <w:tc>
          <w:tcPr>
            <w:tcW w:w="4405"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proofErr w:type="spellStart"/>
            <w:r w:rsidR="00317AF0" w:rsidRPr="002E1BF0">
              <w:rPr>
                <w:rFonts w:cs="Arial"/>
                <w:noProof w:val="0"/>
                <w:lang w:val="de-DE" w:eastAsia="it-IT"/>
              </w:rPr>
              <w:t>GvD</w:t>
            </w:r>
            <w:proofErr w:type="spellEnd"/>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proofErr w:type="spellStart"/>
            <w:r w:rsidR="008850A7" w:rsidRPr="002E1BF0">
              <w:rPr>
                <w:rFonts w:cs="Arial"/>
                <w:noProof w:val="0"/>
                <w:lang w:val="de-DE" w:eastAsia="it-IT"/>
              </w:rPr>
              <w:t>Konsortiumsm</w:t>
            </w:r>
            <w:r w:rsidR="005427CB" w:rsidRPr="002E1BF0">
              <w:rPr>
                <w:rFonts w:cs="Arial"/>
                <w:noProof w:val="0"/>
                <w:lang w:val="de-DE" w:eastAsia="it-IT"/>
              </w:rPr>
              <w:t>itglieder</w:t>
            </w:r>
            <w:proofErr w:type="spellEnd"/>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73"/>
      <w:tr w:rsidR="00F8101E" w:rsidRPr="009D7641" w14:paraId="53A01E30" w14:textId="77777777" w:rsidTr="00E12141">
        <w:tc>
          <w:tcPr>
            <w:tcW w:w="4405"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8101E" w:rsidRPr="00211C25" w14:paraId="56FA95BF" w14:textId="77777777" w:rsidTr="00E12141">
        <w:tc>
          <w:tcPr>
            <w:tcW w:w="4405"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8101E" w:rsidRPr="00211C25" w14:paraId="65200EC5" w14:textId="77777777" w:rsidTr="00E12141">
        <w:tc>
          <w:tcPr>
            <w:tcW w:w="4405"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8101E" w:rsidRPr="009D7641" w14:paraId="09BC7405" w14:textId="77777777" w:rsidTr="00E12141">
        <w:tc>
          <w:tcPr>
            <w:tcW w:w="4405"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w:t>
            </w:r>
            <w:proofErr w:type="spellStart"/>
            <w:r w:rsidRPr="00211C25">
              <w:rPr>
                <w:rFonts w:cs="Arial"/>
                <w:noProof w:val="0"/>
                <w:lang w:val="de-DE" w:eastAsia="it-IT"/>
              </w:rPr>
              <w:t>ter</w:t>
            </w:r>
            <w:proofErr w:type="spellEnd"/>
            <w:r w:rsidRPr="00211C25">
              <w:rPr>
                <w:rFonts w:cs="Arial"/>
                <w:noProof w:val="0"/>
                <w:lang w:val="de-DE" w:eastAsia="it-IT"/>
              </w:rPr>
              <w:t xml:space="preserve">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8101E" w:rsidRPr="009D7641" w14:paraId="60DE7BDC" w14:textId="77777777" w:rsidTr="00E12141">
        <w:tc>
          <w:tcPr>
            <w:tcW w:w="4405"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8101E" w:rsidRPr="00211C25" w14:paraId="6B2A7A52" w14:textId="77777777" w:rsidTr="00E12141">
        <w:tc>
          <w:tcPr>
            <w:tcW w:w="4405"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8101E" w:rsidRPr="00211C25" w14:paraId="6C1C3CEA" w14:textId="77777777" w:rsidTr="00E12141">
        <w:tc>
          <w:tcPr>
            <w:tcW w:w="4405"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8101E" w:rsidRPr="009D7641" w14:paraId="716E9F2A" w14:textId="77777777" w:rsidTr="00E12141">
        <w:tc>
          <w:tcPr>
            <w:tcW w:w="4405"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w:t>
            </w:r>
            <w:r w:rsidR="00A91BF2" w:rsidRPr="00211C25">
              <w:rPr>
                <w:rFonts w:cs="Arial"/>
                <w:noProof w:val="0"/>
                <w:lang w:val="de-DE" w:eastAsia="it-IT"/>
              </w:rPr>
              <w:lastRenderedPageBreak/>
              <w:t>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w:t>
            </w:r>
            <w:r w:rsidRPr="00211C25">
              <w:rPr>
                <w:rFonts w:cs="Arial"/>
                <w:noProof w:val="0"/>
                <w:lang w:val="it-IT" w:eastAsia="it-IT"/>
              </w:rPr>
              <w:lastRenderedPageBreak/>
              <w:t xml:space="preserve">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8101E" w:rsidRPr="009D7641" w14:paraId="40635524" w14:textId="77777777" w:rsidTr="00E12141">
        <w:tc>
          <w:tcPr>
            <w:tcW w:w="4405"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8101E" w:rsidRPr="009D7641" w14:paraId="07BD31B4" w14:textId="77777777" w:rsidTr="00E12141">
        <w:tc>
          <w:tcPr>
            <w:tcW w:w="4405"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8101E" w:rsidRPr="009D7641" w14:paraId="32784980" w14:textId="77777777" w:rsidTr="00E12141">
        <w:tc>
          <w:tcPr>
            <w:tcW w:w="4405"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D7641" w14:paraId="2CF22128" w14:textId="77777777" w:rsidTr="00E12141">
        <w:tc>
          <w:tcPr>
            <w:tcW w:w="4405" w:type="dxa"/>
            <w:gridSpan w:val="3"/>
          </w:tcPr>
          <w:p w14:paraId="4BA873CA" w14:textId="3985F8BD"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8101E" w:rsidRPr="009D7641" w14:paraId="344C97F8" w14:textId="77777777" w:rsidTr="00E12141">
        <w:tc>
          <w:tcPr>
            <w:tcW w:w="4405"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8101E" w:rsidRPr="009D7641" w14:paraId="70F02166" w14:textId="77777777" w:rsidTr="00E12141">
        <w:tc>
          <w:tcPr>
            <w:tcW w:w="4405"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proofErr w:type="gramStart"/>
            <w:r w:rsidR="00AA7799" w:rsidRPr="002B25B0">
              <w:rPr>
                <w:rFonts w:cs="Arial"/>
                <w:b/>
                <w:noProof w:val="0"/>
                <w:u w:val="single"/>
                <w:lang w:val="de-DE" w:eastAsia="it-IT"/>
              </w:rPr>
              <w:t>Sei</w:t>
            </w:r>
            <w:proofErr w:type="gramEnd"/>
            <w:r w:rsidR="00AA7799" w:rsidRPr="002B25B0">
              <w:rPr>
                <w:rFonts w:cs="Arial"/>
                <w:b/>
                <w:noProof w:val="0"/>
                <w:u w:val="single"/>
                <w:lang w:val="de-DE" w:eastAsia="it-IT"/>
              </w:rPr>
              <w:t xml:space="preserve">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 xml:space="preserve">gemäß Art. 48 Abs. 9 </w:t>
            </w:r>
            <w:proofErr w:type="spellStart"/>
            <w:r w:rsidR="00AA7799" w:rsidRPr="002B25B0">
              <w:rPr>
                <w:rFonts w:cs="Arial"/>
                <w:b/>
                <w:noProof w:val="0"/>
                <w:u w:val="single"/>
                <w:lang w:val="de-DE" w:eastAsia="it-IT"/>
              </w:rPr>
              <w:t>GvD</w:t>
            </w:r>
            <w:proofErr w:type="spellEnd"/>
            <w:r w:rsidR="00AA7799" w:rsidRPr="002B25B0">
              <w:rPr>
                <w:rFonts w:cs="Arial"/>
                <w:b/>
                <w:noProof w:val="0"/>
                <w:u w:val="single"/>
                <w:lang w:val="de-DE" w:eastAsia="it-IT"/>
              </w:rPr>
              <w:t xml:space="preserve">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8101E" w:rsidRPr="009D7641" w14:paraId="42EE8CA2" w14:textId="77777777" w:rsidTr="00E12141">
        <w:tc>
          <w:tcPr>
            <w:tcW w:w="4405"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8101E" w:rsidRPr="00211C25" w14:paraId="09AF5034" w14:textId="77777777" w:rsidTr="00E12141">
        <w:tc>
          <w:tcPr>
            <w:tcW w:w="4405"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8101E" w:rsidRPr="00211C25" w14:paraId="0006B515" w14:textId="77777777" w:rsidTr="00E12141">
        <w:tc>
          <w:tcPr>
            <w:tcW w:w="4405"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9D7641" w14:paraId="79BDC9E3" w14:textId="77777777" w:rsidTr="00E12141">
        <w:tc>
          <w:tcPr>
            <w:tcW w:w="4405"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 xml:space="preserve">Für Wirtschaftsteilnehmer mit Niederlassung in anderen Staaten als Italien ist die Teilnahme gemäß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8101E" w:rsidRPr="009D7641" w14:paraId="574A8003" w14:textId="77777777" w:rsidTr="00E12141">
        <w:tc>
          <w:tcPr>
            <w:tcW w:w="4405"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8101E" w:rsidRPr="009D7641" w14:paraId="049DDF34" w14:textId="77777777" w:rsidTr="00E12141">
        <w:tc>
          <w:tcPr>
            <w:tcW w:w="4405"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4"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4"/>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 xml:space="preserve">aesi, idonea a dimostrare il possesso di tutti i requisiti prescritti per la qualificazione e la partecipazione degli operatori economici </w:t>
            </w:r>
            <w:r w:rsidRPr="00211C25">
              <w:rPr>
                <w:rFonts w:cs="Arial"/>
                <w:lang w:val="it-IT"/>
              </w:rPr>
              <w:lastRenderedPageBreak/>
              <w:t>italiani.</w:t>
            </w:r>
          </w:p>
        </w:tc>
      </w:tr>
      <w:tr w:rsidR="00F8101E" w:rsidRPr="009D7641" w14:paraId="1BE41212" w14:textId="77777777" w:rsidTr="00E12141">
        <w:tc>
          <w:tcPr>
            <w:tcW w:w="4405"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8101E" w:rsidRPr="009D7641" w14:paraId="029C2C33" w14:textId="77777777" w:rsidTr="00E12141">
        <w:tc>
          <w:tcPr>
            <w:tcW w:w="4405"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proofErr w:type="spellStart"/>
            <w:r w:rsidR="00317AF0" w:rsidRPr="00211C25">
              <w:rPr>
                <w:rFonts w:cs="Arial"/>
                <w:noProof w:val="0"/>
                <w:lang w:val="de-DE" w:eastAsia="it-IT"/>
              </w:rPr>
              <w:t>GvD</w:t>
            </w:r>
            <w:proofErr w:type="spellEnd"/>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8101E" w:rsidRPr="009D7641" w14:paraId="282D7D19" w14:textId="77777777" w:rsidTr="00E12141">
        <w:tc>
          <w:tcPr>
            <w:tcW w:w="4405"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8101E" w:rsidRPr="009D7641" w14:paraId="1A3E4483" w14:textId="77777777" w:rsidTr="00E12141">
        <w:tc>
          <w:tcPr>
            <w:tcW w:w="4405"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8101E" w:rsidRPr="009D7641" w14:paraId="3C2A3C4A" w14:textId="77777777" w:rsidTr="00E12141">
        <w:tc>
          <w:tcPr>
            <w:tcW w:w="4405"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9D7641" w14:paraId="694DFE7E" w14:textId="77777777" w:rsidTr="00E12141">
        <w:tc>
          <w:tcPr>
            <w:tcW w:w="4405" w:type="dxa"/>
            <w:gridSpan w:val="3"/>
          </w:tcPr>
          <w:p w14:paraId="3B57A93E" w14:textId="0FBA6074" w:rsidR="00FB0BBD" w:rsidRPr="00211C25" w:rsidRDefault="00FB0BBD" w:rsidP="00BB1214">
            <w:pPr>
              <w:widowControl w:val="0"/>
              <w:jc w:val="both"/>
              <w:rPr>
                <w:rFonts w:cs="Arial"/>
                <w:color w:val="FF0000"/>
                <w:lang w:val="de-DE"/>
              </w:rPr>
            </w:pPr>
            <w:r w:rsidRPr="00211C25">
              <w:rPr>
                <w:rFonts w:cs="Arial"/>
                <w:lang w:val="de-DE"/>
              </w:rPr>
              <w:t>Verlangt die</w:t>
            </w:r>
            <w:r w:rsidR="00971852">
              <w:rPr>
                <w:rFonts w:cs="Arial"/>
                <w:lang w:val="de-DE"/>
              </w:rPr>
              <w:t xml:space="preserve"> </w:t>
            </w:r>
            <w:r w:rsidR="00971852" w:rsidRPr="00971852">
              <w:rPr>
                <w:rFonts w:cs="Arial"/>
                <w:highlight w:val="yellow"/>
                <w:lang w:val="de-DE"/>
              </w:rPr>
              <w:t>Verwaltung</w:t>
            </w:r>
            <w:r w:rsidRPr="00211C25">
              <w:rPr>
                <w:rFonts w:cs="Arial"/>
                <w:lang w:val="de-DE"/>
              </w:rPr>
              <w:t xml:space="preserve"> </w:t>
            </w:r>
            <w:r w:rsidRPr="00971852">
              <w:rPr>
                <w:rFonts w:cs="Arial"/>
                <w:strike/>
                <w:highlight w:val="yellow"/>
                <w:lang w:val="de-DE"/>
              </w:rPr>
              <w:t>Vergabestelle</w:t>
            </w:r>
            <w:r w:rsidRPr="00211C25">
              <w:rPr>
                <w:rFonts w:cs="Arial"/>
                <w:lang w:val="de-DE"/>
              </w:rPr>
              <w:t xml:space="preserve"> die berufliche Eignung </w:t>
            </w:r>
            <w:r w:rsidR="00FA2592">
              <w:rPr>
                <w:rFonts w:cs="Arial"/>
                <w:lang w:val="de-DE"/>
              </w:rPr>
              <w:t>nach</w:t>
            </w:r>
            <w:r w:rsidRPr="00211C25">
              <w:rPr>
                <w:rFonts w:cs="Arial"/>
                <w:lang w:val="de-DE"/>
              </w:rPr>
              <w:t xml:space="preserve"> Art. 83</w:t>
            </w:r>
            <w:r w:rsidR="00A14AB0" w:rsidRPr="00211C25">
              <w:rPr>
                <w:rFonts w:cs="Arial"/>
                <w:lang w:val="de-DE"/>
              </w:rPr>
              <w:t xml:space="preserve"> Abs.</w:t>
            </w:r>
            <w:r w:rsidRPr="00211C25">
              <w:rPr>
                <w:rFonts w:cs="Arial"/>
                <w:lang w:val="de-DE"/>
              </w:rPr>
              <w:t xml:space="preserve"> 1 </w:t>
            </w:r>
            <w:r w:rsidR="00411F78" w:rsidRPr="00211C25">
              <w:rPr>
                <w:rFonts w:cs="Arial"/>
                <w:lang w:val="de-DE"/>
              </w:rPr>
              <w:t>Buchst.</w:t>
            </w:r>
            <w:r w:rsidRPr="00211C25">
              <w:rPr>
                <w:rFonts w:cs="Arial"/>
                <w:lang w:val="de-DE"/>
              </w:rPr>
              <w:t xml:space="preserve"> a)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 xml:space="preserve">50/2016 </w:t>
            </w:r>
            <w:r w:rsidR="009551DB" w:rsidRPr="00211C25">
              <w:rPr>
                <w:rFonts w:cs="Arial"/>
                <w:lang w:val="de-DE"/>
              </w:rPr>
              <w:t xml:space="preserve">kann </w:t>
            </w:r>
            <w:r w:rsidRPr="00211C25">
              <w:rPr>
                <w:rFonts w:cs="Arial"/>
                <w:lang w:val="de-DE"/>
              </w:rPr>
              <w:t>ein nicht in Italien ansässige</w:t>
            </w:r>
            <w:r w:rsidR="009551DB" w:rsidRPr="00211C25">
              <w:rPr>
                <w:rFonts w:cs="Arial"/>
                <w:lang w:val="de-DE"/>
              </w:rPr>
              <w:t>r</w:t>
            </w:r>
            <w:r w:rsidRPr="00211C25">
              <w:rPr>
                <w:rFonts w:cs="Arial"/>
                <w:lang w:val="de-DE"/>
              </w:rPr>
              <w:t xml:space="preserve"> Staatsbürger eines anderen EU-</w:t>
            </w:r>
            <w:r w:rsidR="00973EE5" w:rsidRPr="00211C25">
              <w:rPr>
                <w:rFonts w:cs="Arial"/>
                <w:lang w:val="de-DE"/>
              </w:rPr>
              <w:t>Landes</w:t>
            </w:r>
            <w:r w:rsidRPr="00211C25">
              <w:rPr>
                <w:rFonts w:cs="Arial"/>
                <w:lang w:val="de-DE"/>
              </w:rPr>
              <w:t xml:space="preserve"> </w:t>
            </w:r>
            <w:r w:rsidR="009551DB" w:rsidRPr="00211C25">
              <w:rPr>
                <w:rFonts w:cs="Arial"/>
                <w:lang w:val="de-DE"/>
              </w:rPr>
              <w:t>seine</w:t>
            </w:r>
            <w:r w:rsidRPr="00211C25">
              <w:rPr>
                <w:rFonts w:cs="Arial"/>
                <w:lang w:val="de-DE"/>
              </w:rPr>
              <w:t xml:space="preserve"> Eintragung in einem Berufsverzeichnis oder Handelsregister </w:t>
            </w:r>
            <w:r w:rsidR="00FA2592">
              <w:rPr>
                <w:rFonts w:cs="Arial"/>
                <w:lang w:val="de-DE"/>
              </w:rPr>
              <w:t>nach</w:t>
            </w:r>
            <w:r w:rsidR="00C37BA2" w:rsidRPr="00211C25">
              <w:rPr>
                <w:rFonts w:cs="Arial"/>
                <w:lang w:val="de-DE"/>
              </w:rPr>
              <w:t xml:space="preserve"> Art. 83 ebd. </w:t>
            </w:r>
            <w:r w:rsidR="009551DB" w:rsidRPr="00211C25">
              <w:rPr>
                <w:rFonts w:cs="Arial"/>
                <w:lang w:val="de-DE"/>
              </w:rPr>
              <w:t>gemäß den dort geltenden Bedingungen gemäß</w:t>
            </w:r>
            <w:r w:rsidRPr="00211C25">
              <w:rPr>
                <w:rFonts w:cs="Arial"/>
                <w:lang w:val="de-DE"/>
              </w:rPr>
              <w:t xml:space="preserve"> </w:t>
            </w:r>
            <w:r w:rsidRPr="00211C25">
              <w:rPr>
                <w:rFonts w:cs="Arial"/>
                <w:color w:val="FF0000"/>
                <w:lang w:val="de-DE"/>
              </w:rPr>
              <w:t xml:space="preserve">Anhang XVI </w:t>
            </w:r>
            <w:r w:rsidR="00C4779A" w:rsidRPr="00211C25">
              <w:rPr>
                <w:rFonts w:cs="Arial"/>
                <w:color w:val="FF0000"/>
                <w:lang w:val="de-DE"/>
              </w:rPr>
              <w:t>GvD Nr. 50/2016</w:t>
            </w:r>
            <w:r w:rsidRPr="00211C25">
              <w:rPr>
                <w:rFonts w:cs="Arial"/>
                <w:color w:val="FF0000"/>
                <w:lang w:val="de-DE"/>
              </w:rPr>
              <w:t xml:space="preserve"> </w:t>
            </w:r>
            <w:r w:rsidR="00D61674" w:rsidRPr="00211C25">
              <w:rPr>
                <w:rFonts w:cs="Arial"/>
                <w:color w:val="FF0000"/>
                <w:lang w:val="de-DE"/>
              </w:rPr>
              <w:t xml:space="preserve">mittels eidessstattlicher Erklärung oder gemäß den </w:t>
            </w:r>
            <w:r w:rsidR="00D61674" w:rsidRPr="00FA2592">
              <w:rPr>
                <w:rFonts w:cs="Arial"/>
                <w:color w:val="FF0000"/>
                <w:lang w:val="de-DE"/>
              </w:rPr>
              <w:t>im Niederlassungsland geltenden</w:t>
            </w:r>
            <w:r w:rsidR="00D61674" w:rsidRPr="00211C25">
              <w:rPr>
                <w:rFonts w:cs="Arial"/>
                <w:color w:val="FF0000"/>
                <w:lang w:val="de-DE"/>
              </w:rPr>
              <w:t xml:space="preserve"> Modalitäten </w:t>
            </w:r>
            <w:r w:rsidR="009551DB" w:rsidRPr="00211C25">
              <w:rPr>
                <w:rFonts w:cs="Arial"/>
                <w:lang w:val="de-DE"/>
              </w:rPr>
              <w:t>nachweisen</w:t>
            </w:r>
            <w:r w:rsidR="00D61674" w:rsidRPr="00211C25">
              <w:rPr>
                <w:rFonts w:cs="Arial"/>
                <w:lang w:val="de-DE"/>
              </w:rPr>
              <w:t>.</w:t>
            </w:r>
          </w:p>
        </w:tc>
        <w:tc>
          <w:tcPr>
            <w:tcW w:w="993" w:type="dxa"/>
          </w:tcPr>
          <w:p w14:paraId="2D047881" w14:textId="77777777" w:rsidR="00FB0BBD" w:rsidRPr="00211C25" w:rsidRDefault="00FB0BBD" w:rsidP="00B3320D">
            <w:pPr>
              <w:widowControl w:val="0"/>
              <w:rPr>
                <w:rFonts w:cs="Arial"/>
                <w:lang w:val="de-DE"/>
              </w:rPr>
            </w:pPr>
          </w:p>
        </w:tc>
        <w:tc>
          <w:tcPr>
            <w:tcW w:w="4252" w:type="dxa"/>
          </w:tcPr>
          <w:p w14:paraId="1F8FC38F" w14:textId="7CB43A53" w:rsidR="00FB0BBD" w:rsidRPr="00211C25" w:rsidRDefault="00FB0BBD" w:rsidP="00B3320D">
            <w:pPr>
              <w:widowControl w:val="0"/>
              <w:tabs>
                <w:tab w:val="center" w:pos="4680"/>
                <w:tab w:val="right" w:pos="9072"/>
              </w:tabs>
              <w:ind w:right="105"/>
              <w:jc w:val="both"/>
              <w:rPr>
                <w:rFonts w:cs="Arial"/>
                <w:color w:val="FF0000"/>
                <w:lang w:val="it-IT"/>
              </w:rPr>
            </w:pPr>
            <w:r w:rsidRPr="00211C25">
              <w:rPr>
                <w:rFonts w:cs="Arial"/>
                <w:lang w:val="it-IT"/>
              </w:rPr>
              <w:t>Nel caso in cui</w:t>
            </w:r>
            <w:r w:rsidR="00971852">
              <w:rPr>
                <w:rFonts w:cs="Arial"/>
                <w:lang w:val="it-IT"/>
              </w:rPr>
              <w:t xml:space="preserve"> </w:t>
            </w:r>
            <w:r w:rsidR="00971852" w:rsidRPr="00971852">
              <w:rPr>
                <w:rFonts w:cs="Arial"/>
                <w:highlight w:val="yellow"/>
                <w:lang w:val="it-IT"/>
              </w:rPr>
              <w:t>l´amminstrazione</w:t>
            </w:r>
            <w:r w:rsidRPr="00211C25">
              <w:rPr>
                <w:rFonts w:cs="Arial"/>
                <w:lang w:val="it-IT"/>
              </w:rPr>
              <w:t xml:space="preserve"> </w:t>
            </w:r>
            <w:r w:rsidRPr="00971852">
              <w:rPr>
                <w:rFonts w:cs="Arial"/>
                <w:strike/>
                <w:highlight w:val="yellow"/>
                <w:lang w:val="it-IT"/>
              </w:rPr>
              <w:t>la stazione appaltante</w:t>
            </w:r>
            <w:r w:rsidRPr="00211C25">
              <w:rPr>
                <w:rFonts w:cs="Arial"/>
                <w:lang w:val="it-IT"/>
              </w:rPr>
              <w:t xml:space="preserve"> richieda l’idoneità professionale ai sensi dell’art. 83 comma 1 let. a) </w:t>
            </w:r>
            <w:r w:rsidR="009E4F71" w:rsidRPr="00211C25">
              <w:rPr>
                <w:rFonts w:cs="Arial"/>
                <w:lang w:val="it-IT"/>
              </w:rPr>
              <w:t>d.lgs</w:t>
            </w:r>
            <w:r w:rsidRPr="00211C25">
              <w:rPr>
                <w:rFonts w:cs="Arial"/>
                <w:lang w:val="it-IT"/>
              </w:rPr>
              <w:t>. 50/2016, al cittadino di altro stato membro dell’UE non residente in Italia può essere richiesto di provare la sua iscrizione ai sensi dell</w:t>
            </w:r>
            <w:r w:rsidR="000F5652" w:rsidRPr="00211C25">
              <w:rPr>
                <w:rFonts w:cs="Arial"/>
                <w:lang w:val="it-IT"/>
              </w:rPr>
              <w:t>’</w:t>
            </w:r>
            <w:r w:rsidRPr="00211C25">
              <w:rPr>
                <w:rFonts w:cs="Arial"/>
                <w:lang w:val="it-IT"/>
              </w:rPr>
              <w:t xml:space="preserve">art. 83 </w:t>
            </w:r>
            <w:r w:rsidR="009E4F71" w:rsidRPr="00211C25">
              <w:rPr>
                <w:rFonts w:cs="Arial"/>
                <w:lang w:val="it-IT"/>
              </w:rPr>
              <w:t>d.lgs</w:t>
            </w:r>
            <w:r w:rsidRPr="00211C25">
              <w:rPr>
                <w:rFonts w:cs="Arial"/>
                <w:lang w:val="it-IT"/>
              </w:rPr>
              <w:t xml:space="preserve">. 50/2016 secondo le modalità vigenti nello </w:t>
            </w:r>
            <w:r w:rsidR="00A52707" w:rsidRPr="00211C25">
              <w:rPr>
                <w:rFonts w:cs="Arial"/>
                <w:lang w:val="it-IT"/>
              </w:rPr>
              <w:t>S</w:t>
            </w:r>
            <w:r w:rsidRPr="00211C25">
              <w:rPr>
                <w:rFonts w:cs="Arial"/>
                <w:lang w:val="it-IT"/>
              </w:rPr>
              <w:t xml:space="preserve">tato di residenza, in uno dei registri professionali o commerciali di cui </w:t>
            </w:r>
            <w:r w:rsidRPr="00211C25">
              <w:rPr>
                <w:rFonts w:cs="Arial"/>
                <w:color w:val="FF0000"/>
                <w:lang w:val="it-IT"/>
              </w:rPr>
              <w:t xml:space="preserve">all’Allegato XVI del </w:t>
            </w:r>
            <w:r w:rsidR="009E4F71" w:rsidRPr="00211C25">
              <w:rPr>
                <w:rFonts w:cs="Arial"/>
                <w:color w:val="FF0000"/>
                <w:lang w:val="it-IT"/>
              </w:rPr>
              <w:t>d.lgs</w:t>
            </w:r>
            <w:r w:rsidRPr="00211C25">
              <w:rPr>
                <w:rFonts w:cs="Arial"/>
                <w:color w:val="FF0000"/>
                <w:lang w:val="it-IT"/>
              </w:rPr>
              <w:t>. 50/2016, mediante dichiarazione giurata o secondo le modalità vigenti nello stato membro nel quale è stabilito.</w:t>
            </w:r>
          </w:p>
        </w:tc>
      </w:tr>
      <w:tr w:rsidR="00F8101E" w:rsidRPr="009D7641" w14:paraId="0CF9DF65" w14:textId="77777777" w:rsidTr="00E12141">
        <w:tc>
          <w:tcPr>
            <w:tcW w:w="4405"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9D7641" w14:paraId="4F670BC8" w14:textId="77777777" w:rsidTr="00E12141">
        <w:tc>
          <w:tcPr>
            <w:tcW w:w="4405"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8101E" w:rsidRPr="009D7641" w14:paraId="1B3CB604" w14:textId="77777777" w:rsidTr="00E12141">
        <w:tc>
          <w:tcPr>
            <w:tcW w:w="4405"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8101E" w:rsidRPr="009D7641" w14:paraId="03F3B4CD" w14:textId="77777777" w:rsidTr="00E12141">
        <w:tc>
          <w:tcPr>
            <w:tcW w:w="4405" w:type="dxa"/>
            <w:gridSpan w:val="3"/>
          </w:tcPr>
          <w:p w14:paraId="031F6829" w14:textId="000E2088" w:rsidR="00FB0BBD" w:rsidRPr="00211C25" w:rsidRDefault="008178DD" w:rsidP="005062C8">
            <w:pPr>
              <w:widowControl w:val="0"/>
              <w:jc w:val="both"/>
              <w:rPr>
                <w:rFonts w:cs="Arial"/>
                <w:lang w:val="de-DE"/>
              </w:rPr>
            </w:pPr>
            <w:r w:rsidRPr="00211C25">
              <w:rPr>
                <w:rFonts w:cs="Arial"/>
                <w:noProof w:val="0"/>
                <w:lang w:val="de-DE" w:eastAsia="it-IT"/>
              </w:rPr>
              <w:t>Müssen</w:t>
            </w:r>
            <w:r w:rsidR="00FB0BBD" w:rsidRPr="00211C25">
              <w:rPr>
                <w:rFonts w:cs="Arial"/>
                <w:noProof w:val="0"/>
                <w:lang w:val="de-DE" w:eastAsia="it-IT"/>
              </w:rPr>
              <w:t xml:space="preserve"> die </w:t>
            </w:r>
            <w:r w:rsidRPr="00211C25">
              <w:rPr>
                <w:rFonts w:cs="Arial"/>
                <w:noProof w:val="0"/>
                <w:lang w:val="de-DE" w:eastAsia="it-IT"/>
              </w:rPr>
              <w:t>Teilnehmer</w:t>
            </w:r>
            <w:r w:rsidR="00FB0BBD" w:rsidRPr="00211C25">
              <w:rPr>
                <w:rFonts w:cs="Arial"/>
                <w:noProof w:val="0"/>
                <w:lang w:val="de-DE" w:eastAsia="it-IT"/>
              </w:rPr>
              <w:t xml:space="preserve"> oder Bieter bei öffentlichen </w:t>
            </w:r>
            <w:r w:rsidRPr="00211C25">
              <w:rPr>
                <w:rFonts w:cs="Arial"/>
                <w:noProof w:val="0"/>
                <w:lang w:val="de-DE" w:eastAsia="it-IT"/>
              </w:rPr>
              <w:t>Vergabeverfahren</w:t>
            </w:r>
            <w:r w:rsidR="00FB0BBD" w:rsidRPr="00211C25">
              <w:rPr>
                <w:rFonts w:cs="Arial"/>
                <w:noProof w:val="0"/>
                <w:lang w:val="de-DE" w:eastAsia="it-IT"/>
              </w:rPr>
              <w:t xml:space="preserve"> </w:t>
            </w:r>
            <w:r w:rsidRPr="00211C25">
              <w:rPr>
                <w:rFonts w:cs="Arial"/>
                <w:noProof w:val="0"/>
                <w:lang w:val="de-DE" w:eastAsia="it-IT"/>
              </w:rPr>
              <w:t>für</w:t>
            </w:r>
            <w:r w:rsidR="00FB0BBD" w:rsidRPr="00211C25">
              <w:rPr>
                <w:rFonts w:cs="Arial"/>
                <w:noProof w:val="0"/>
                <w:lang w:val="de-DE" w:eastAsia="it-IT"/>
              </w:rPr>
              <w:t xml:space="preserve"> </w:t>
            </w:r>
            <w:r w:rsidR="001A714D" w:rsidRPr="00211C25">
              <w:rPr>
                <w:rFonts w:cs="Arial"/>
                <w:noProof w:val="0"/>
                <w:lang w:val="de-DE" w:eastAsia="it-IT"/>
              </w:rPr>
              <w:t>Dienstleistungen</w:t>
            </w:r>
            <w:r w:rsidR="004D6342" w:rsidRPr="00211C25">
              <w:rPr>
                <w:rFonts w:cs="Arial"/>
                <w:noProof w:val="0"/>
                <w:lang w:val="de-DE" w:eastAsia="it-IT"/>
              </w:rPr>
              <w:t>/Lieferungen</w:t>
            </w:r>
            <w:r w:rsidR="001A714D" w:rsidRPr="00211C25">
              <w:rPr>
                <w:rFonts w:cs="Arial"/>
                <w:noProof w:val="0"/>
                <w:lang w:val="de-DE" w:eastAsia="it-IT"/>
              </w:rPr>
              <w:t xml:space="preserve"> </w:t>
            </w:r>
            <w:r w:rsidR="006D3CBE" w:rsidRPr="00211C25">
              <w:rPr>
                <w:rFonts w:cs="Arial"/>
                <w:noProof w:val="0"/>
                <w:lang w:val="de-DE" w:eastAsia="it-IT"/>
              </w:rPr>
              <w:t>eine</w:t>
            </w:r>
            <w:r w:rsidR="00FB0BBD" w:rsidRPr="00211C25">
              <w:rPr>
                <w:rFonts w:cs="Arial"/>
                <w:noProof w:val="0"/>
                <w:lang w:val="de-DE" w:eastAsia="it-IT"/>
              </w:rPr>
              <w:t xml:space="preserve"> besonderen </w:t>
            </w:r>
            <w:r w:rsidRPr="008467FF">
              <w:rPr>
                <w:rFonts w:cs="Arial"/>
                <w:noProof w:val="0"/>
                <w:lang w:val="de-DE" w:eastAsia="it-IT"/>
              </w:rPr>
              <w:t>Ermächtigung</w:t>
            </w:r>
            <w:r w:rsidR="00FB0BBD" w:rsidRPr="00211C25">
              <w:rPr>
                <w:rFonts w:cs="Arial"/>
                <w:noProof w:val="0"/>
                <w:lang w:val="de-DE" w:eastAsia="it-IT"/>
              </w:rPr>
              <w:t xml:space="preserve"> </w:t>
            </w:r>
            <w:r w:rsidR="006D3CBE" w:rsidRPr="00211C25">
              <w:rPr>
                <w:rFonts w:cs="Arial"/>
                <w:noProof w:val="0"/>
                <w:lang w:val="de-DE" w:eastAsia="it-IT"/>
              </w:rPr>
              <w:t>haben</w:t>
            </w:r>
            <w:r w:rsidR="00FB0BBD" w:rsidRPr="00211C25">
              <w:rPr>
                <w:rFonts w:cs="Arial"/>
                <w:noProof w:val="0"/>
                <w:lang w:val="de-DE" w:eastAsia="it-IT"/>
              </w:rPr>
              <w:t xml:space="preserve"> oder einer besonderen Organisation angehören, um die </w:t>
            </w:r>
            <w:r w:rsidRPr="00211C25">
              <w:rPr>
                <w:rFonts w:cs="Arial"/>
                <w:noProof w:val="0"/>
                <w:lang w:val="de-DE" w:eastAsia="it-IT"/>
              </w:rPr>
              <w:t>entsprechende</w:t>
            </w:r>
            <w:r w:rsidR="00FB0BBD" w:rsidRPr="00211C25">
              <w:rPr>
                <w:rFonts w:cs="Arial"/>
                <w:noProof w:val="0"/>
                <w:lang w:val="de-DE" w:eastAsia="it-IT"/>
              </w:rPr>
              <w:t xml:space="preserve"> </w:t>
            </w:r>
            <w:r w:rsidRPr="00211C25">
              <w:rPr>
                <w:rFonts w:cs="Arial"/>
                <w:noProof w:val="0"/>
                <w:lang w:val="de-DE" w:eastAsia="it-IT"/>
              </w:rPr>
              <w:t>Leistung</w:t>
            </w:r>
            <w:r w:rsidR="00FB0BBD" w:rsidRPr="00211C25">
              <w:rPr>
                <w:rFonts w:cs="Arial"/>
                <w:noProof w:val="0"/>
                <w:lang w:val="de-DE" w:eastAsia="it-IT"/>
              </w:rPr>
              <w:t xml:space="preserve"> in ihrem Ursprungsland </w:t>
            </w:r>
            <w:r w:rsidR="00AC28DE" w:rsidRPr="00211C25">
              <w:rPr>
                <w:rFonts w:cs="Arial"/>
                <w:noProof w:val="0"/>
                <w:lang w:val="de-DE" w:eastAsia="it-IT"/>
              </w:rPr>
              <w:t>erbringen zu dürfen</w:t>
            </w:r>
            <w:r w:rsidR="00FB0BBD" w:rsidRPr="00211C25">
              <w:rPr>
                <w:rFonts w:cs="Arial"/>
                <w:noProof w:val="0"/>
                <w:lang w:val="de-DE" w:eastAsia="it-IT"/>
              </w:rPr>
              <w:t xml:space="preserve">, </w:t>
            </w:r>
            <w:r w:rsidRPr="00211C25">
              <w:rPr>
                <w:rFonts w:cs="Arial"/>
                <w:noProof w:val="0"/>
                <w:lang w:val="de-DE" w:eastAsia="it-IT"/>
              </w:rPr>
              <w:t>kann</w:t>
            </w:r>
            <w:r w:rsidR="00FB0BBD" w:rsidRPr="00211C25">
              <w:rPr>
                <w:rFonts w:cs="Arial"/>
                <w:noProof w:val="0"/>
                <w:lang w:val="de-DE" w:eastAsia="it-IT"/>
              </w:rPr>
              <w:t xml:space="preserve"> die Vergabestelle</w:t>
            </w:r>
            <w:r w:rsidR="00971852">
              <w:rPr>
                <w:rFonts w:cs="Arial"/>
                <w:noProof w:val="0"/>
                <w:lang w:val="de-DE" w:eastAsia="it-IT"/>
              </w:rPr>
              <w:t xml:space="preserve"> </w:t>
            </w:r>
            <w:r w:rsidR="00971852" w:rsidRPr="00971852">
              <w:rPr>
                <w:rFonts w:cs="Arial"/>
                <w:noProof w:val="0"/>
                <w:highlight w:val="yellow"/>
                <w:lang w:val="de-DE" w:eastAsia="it-IT"/>
              </w:rPr>
              <w:t>und/oder die auftraggebende Körperschaft</w:t>
            </w:r>
            <w:r w:rsidR="00FB0BBD" w:rsidRPr="00211C25">
              <w:rPr>
                <w:rFonts w:cs="Arial"/>
                <w:noProof w:val="0"/>
                <w:lang w:val="de-DE" w:eastAsia="it-IT"/>
              </w:rPr>
              <w:t xml:space="preserve"> von </w:t>
            </w:r>
            <w:r w:rsidR="00FB0BBD" w:rsidRPr="008467FF">
              <w:rPr>
                <w:rFonts w:cs="Arial"/>
                <w:noProof w:val="0"/>
                <w:lang w:val="de-DE" w:eastAsia="it-IT"/>
              </w:rPr>
              <w:t xml:space="preserve">ihnen </w:t>
            </w:r>
            <w:r w:rsidRPr="008467FF">
              <w:rPr>
                <w:rFonts w:cs="Arial"/>
                <w:noProof w:val="0"/>
                <w:lang w:val="de-DE" w:eastAsia="it-IT"/>
              </w:rPr>
              <w:t>den</w:t>
            </w:r>
            <w:r w:rsidR="00FB0BBD" w:rsidRPr="008467FF">
              <w:rPr>
                <w:rFonts w:cs="Arial"/>
                <w:noProof w:val="0"/>
                <w:lang w:val="de-DE" w:eastAsia="it-IT"/>
              </w:rPr>
              <w:t xml:space="preserve"> Nachweis dieser </w:t>
            </w:r>
            <w:r w:rsidRPr="008467FF">
              <w:rPr>
                <w:rFonts w:cs="Arial"/>
                <w:noProof w:val="0"/>
                <w:lang w:val="de-DE" w:eastAsia="it-IT"/>
              </w:rPr>
              <w:t>Ermächtigung</w:t>
            </w:r>
            <w:r w:rsidR="00FB0BBD" w:rsidRPr="008467FF">
              <w:rPr>
                <w:rFonts w:cs="Arial"/>
                <w:noProof w:val="0"/>
                <w:lang w:val="de-DE" w:eastAsia="it-IT"/>
              </w:rPr>
              <w:t xml:space="preserve"> </w:t>
            </w:r>
            <w:r w:rsidR="00FB0BBD" w:rsidRPr="00211C25">
              <w:rPr>
                <w:rFonts w:cs="Arial"/>
                <w:noProof w:val="0"/>
                <w:lang w:val="de-DE" w:eastAsia="it-IT"/>
              </w:rPr>
              <w:t xml:space="preserve">bzw. </w:t>
            </w:r>
            <w:r w:rsidR="005062C8">
              <w:rPr>
                <w:rFonts w:cs="Arial"/>
                <w:noProof w:val="0"/>
                <w:lang w:val="de-DE" w:eastAsia="it-IT"/>
              </w:rPr>
              <w:t>ihrer</w:t>
            </w:r>
            <w:r w:rsidR="00FB0BBD" w:rsidRPr="00211C25">
              <w:rPr>
                <w:rFonts w:cs="Arial"/>
                <w:noProof w:val="0"/>
                <w:lang w:val="de-DE" w:eastAsia="it-IT"/>
              </w:rPr>
              <w:t xml:space="preserve"> Zugehörigkeit zur betreffenden Organisation </w:t>
            </w:r>
            <w:r w:rsidRPr="00211C25">
              <w:rPr>
                <w:rFonts w:cs="Arial"/>
                <w:noProof w:val="0"/>
                <w:lang w:val="de-DE" w:eastAsia="it-IT"/>
              </w:rPr>
              <w:t>verlangen</w:t>
            </w:r>
            <w:r w:rsidR="00FB0BBD" w:rsidRPr="00211C25">
              <w:rPr>
                <w:rFonts w:cs="Arial"/>
                <w:noProof w:val="0"/>
                <w:lang w:val="de-DE" w:eastAsia="it-IT"/>
              </w:rPr>
              <w:t>.</w:t>
            </w:r>
          </w:p>
        </w:tc>
        <w:tc>
          <w:tcPr>
            <w:tcW w:w="993" w:type="dxa"/>
          </w:tcPr>
          <w:p w14:paraId="66EBA2EA" w14:textId="77777777" w:rsidR="00FB0BBD" w:rsidRPr="00211C25" w:rsidRDefault="00FB0BBD" w:rsidP="00B3320D">
            <w:pPr>
              <w:widowControl w:val="0"/>
              <w:rPr>
                <w:rFonts w:cs="Arial"/>
                <w:lang w:val="de-DE"/>
              </w:rPr>
            </w:pPr>
          </w:p>
        </w:tc>
        <w:tc>
          <w:tcPr>
            <w:tcW w:w="4252" w:type="dxa"/>
          </w:tcPr>
          <w:p w14:paraId="4176C1C0" w14:textId="179A5629" w:rsidR="00FB0BBD" w:rsidRPr="005062C8" w:rsidRDefault="00FB0BBD" w:rsidP="00FA2592">
            <w:pPr>
              <w:widowControl w:val="0"/>
              <w:tabs>
                <w:tab w:val="center" w:pos="4536"/>
                <w:tab w:val="center" w:pos="4680"/>
                <w:tab w:val="right" w:pos="9072"/>
              </w:tabs>
              <w:ind w:right="105"/>
              <w:jc w:val="both"/>
              <w:rPr>
                <w:rFonts w:cs="Arial"/>
                <w:lang w:val="it-IT"/>
              </w:rPr>
            </w:pPr>
            <w:r w:rsidRPr="005062C8">
              <w:rPr>
                <w:rFonts w:cs="Arial"/>
                <w:lang w:val="it-IT"/>
              </w:rPr>
              <w:t>Nelle procedure di aggiudicazione degli appalti pubblici di servizi</w:t>
            </w:r>
            <w:r w:rsidR="004D6342" w:rsidRPr="005062C8">
              <w:rPr>
                <w:rFonts w:cs="Arial"/>
                <w:lang w:val="it-IT"/>
              </w:rPr>
              <w:t>/forniture</w:t>
            </w:r>
            <w:r w:rsidRPr="005062C8">
              <w:rPr>
                <w:rFonts w:cs="Arial"/>
                <w:lang w:val="it-IT"/>
              </w:rPr>
              <w:t xml:space="preserve">, se i candidati o gli offerenti devono essere in possesso di una particolare autorizzazione ovvero appartenere a una particolare organizzazione per poter prestare nel proprio </w:t>
            </w:r>
            <w:r w:rsidR="00F71FF2" w:rsidRPr="005062C8">
              <w:rPr>
                <w:rFonts w:cs="Arial"/>
                <w:lang w:val="it-IT"/>
              </w:rPr>
              <w:t>P</w:t>
            </w:r>
            <w:r w:rsidRPr="005062C8">
              <w:rPr>
                <w:rFonts w:cs="Arial"/>
                <w:lang w:val="it-IT"/>
              </w:rPr>
              <w:t xml:space="preserve">aese d’origine </w:t>
            </w:r>
            <w:r w:rsidR="00220F08" w:rsidRPr="005062C8">
              <w:rPr>
                <w:rFonts w:cs="Arial"/>
                <w:lang w:val="it-IT"/>
              </w:rPr>
              <w:t xml:space="preserve">la prestazione </w:t>
            </w:r>
            <w:r w:rsidRPr="005062C8">
              <w:rPr>
                <w:rFonts w:cs="Arial"/>
                <w:lang w:val="it-IT"/>
              </w:rPr>
              <w:t>in questione, la stazione appaltante</w:t>
            </w:r>
            <w:r w:rsidR="00971852">
              <w:rPr>
                <w:rFonts w:cs="Arial"/>
                <w:lang w:val="it-IT"/>
              </w:rPr>
              <w:t xml:space="preserve"> </w:t>
            </w:r>
            <w:r w:rsidR="00971852" w:rsidRPr="00971852">
              <w:rPr>
                <w:rFonts w:cs="Arial"/>
                <w:highlight w:val="yellow"/>
                <w:lang w:val="it-IT"/>
              </w:rPr>
              <w:t>e/o l´ente committente</w:t>
            </w:r>
            <w:r w:rsidRPr="005062C8">
              <w:rPr>
                <w:rFonts w:cs="Arial"/>
                <w:lang w:val="it-IT"/>
              </w:rPr>
              <w:t xml:space="preserve"> può chiedere loro di provare il possesso di tale autorizzazione ovvero l’appartenenza all’organizzazione di cui trattasi.</w:t>
            </w:r>
          </w:p>
        </w:tc>
      </w:tr>
      <w:tr w:rsidR="00F8101E" w:rsidRPr="009D7641" w14:paraId="403A889A" w14:textId="77777777" w:rsidTr="00E12141">
        <w:tc>
          <w:tcPr>
            <w:tcW w:w="4405"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211C25" w14:paraId="43A668D9" w14:textId="77777777" w:rsidTr="00E12141">
        <w:tc>
          <w:tcPr>
            <w:tcW w:w="4405" w:type="dxa"/>
            <w:gridSpan w:val="3"/>
          </w:tcPr>
          <w:p w14:paraId="20974288" w14:textId="77777777" w:rsidR="00FB0BBD" w:rsidRPr="00211C25" w:rsidRDefault="00FB0BBD" w:rsidP="00B3320D">
            <w:pPr>
              <w:pStyle w:val="Corpotesto"/>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8101E" w:rsidRPr="00211C25" w14:paraId="0E791414" w14:textId="77777777" w:rsidTr="00E12141">
        <w:tc>
          <w:tcPr>
            <w:tcW w:w="4405"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9D7641" w14:paraId="7F426ED2" w14:textId="77777777" w:rsidTr="00E12141">
        <w:tc>
          <w:tcPr>
            <w:tcW w:w="4405"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8101E" w:rsidRPr="009D7641" w14:paraId="08D9CF88" w14:textId="77777777" w:rsidTr="00E12141">
        <w:tc>
          <w:tcPr>
            <w:tcW w:w="4405"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8101E" w:rsidRPr="009D7641" w14:paraId="7F02EE33" w14:textId="77777777" w:rsidTr="00E12141">
        <w:tc>
          <w:tcPr>
            <w:tcW w:w="4405"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8101E" w:rsidRPr="009D7641" w14:paraId="2EC6B1B8" w14:textId="77777777" w:rsidTr="00E12141">
        <w:tc>
          <w:tcPr>
            <w:tcW w:w="4405"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9D7641" w14:paraId="6FAFC49B" w14:textId="77777777" w:rsidTr="00E12141">
        <w:tc>
          <w:tcPr>
            <w:tcW w:w="4405" w:type="dxa"/>
            <w:gridSpan w:val="3"/>
          </w:tcPr>
          <w:p w14:paraId="179C9C50" w14:textId="570440C0" w:rsidR="0009464E" w:rsidRPr="00211C25" w:rsidRDefault="002D394C" w:rsidP="00F63459">
            <w:pPr>
              <w:pStyle w:val="Corpotesto"/>
              <w:widowControl w:val="0"/>
              <w:numPr>
                <w:ilvl w:val="0"/>
                <w:numId w:val="8"/>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r w:rsidR="00714202">
              <w:rPr>
                <w:rFonts w:cs="Arial"/>
                <w:lang w:val="de-DE"/>
              </w:rPr>
              <w:t>;</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5B72A109" w:rsidR="0009464E" w:rsidRPr="00211C25" w:rsidRDefault="0009464E" w:rsidP="00F63459">
            <w:pPr>
              <w:pStyle w:val="Corpotesto"/>
              <w:widowControl w:val="0"/>
              <w:numPr>
                <w:ilvl w:val="0"/>
                <w:numId w:val="7"/>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r w:rsidR="00714202">
              <w:rPr>
                <w:rFonts w:cs="Arial"/>
                <w:lang w:val="it-IT"/>
              </w:rPr>
              <w:t>;</w:t>
            </w:r>
          </w:p>
        </w:tc>
      </w:tr>
      <w:tr w:rsidR="00F8101E" w:rsidRPr="009D7641" w14:paraId="1C387747" w14:textId="77777777" w:rsidTr="00E12141">
        <w:tc>
          <w:tcPr>
            <w:tcW w:w="4405"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F8101E" w:rsidRPr="009D7641" w14:paraId="7A131812" w14:textId="77777777" w:rsidTr="00E12141">
        <w:tc>
          <w:tcPr>
            <w:tcW w:w="4405" w:type="dxa"/>
            <w:gridSpan w:val="3"/>
          </w:tcPr>
          <w:p w14:paraId="3D4495A4" w14:textId="49B4EEAA"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r w:rsidR="00714202">
              <w:rPr>
                <w:rFonts w:cs="Arial"/>
                <w:iCs/>
                <w:color w:val="FF0000"/>
                <w:lang w:val="de-DE"/>
              </w:rPr>
              <w:t>;</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2BB3F4F0"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sidR="00714202">
              <w:rPr>
                <w:rFonts w:cs="Arial"/>
                <w:color w:val="FF0000"/>
                <w:lang w:val="it-IT"/>
              </w:rPr>
              <w:t>;</w:t>
            </w:r>
          </w:p>
        </w:tc>
      </w:tr>
      <w:tr w:rsidR="00F8101E" w:rsidRPr="009D7641" w14:paraId="523161F6" w14:textId="77777777" w:rsidTr="00E12141">
        <w:tc>
          <w:tcPr>
            <w:tcW w:w="4405" w:type="dxa"/>
            <w:gridSpan w:val="3"/>
          </w:tcPr>
          <w:p w14:paraId="69DAF4D8" w14:textId="77777777" w:rsidR="002153C9" w:rsidRPr="00004C45" w:rsidRDefault="002153C9" w:rsidP="00B3320D">
            <w:pPr>
              <w:widowControl w:val="0"/>
              <w:ind w:left="284" w:hanging="284"/>
              <w:jc w:val="both"/>
              <w:rPr>
                <w:rFonts w:cs="Arial"/>
                <w:i/>
                <w:color w:val="FF0000"/>
                <w:lang w:val="it-IT"/>
              </w:rPr>
            </w:pPr>
          </w:p>
        </w:tc>
        <w:tc>
          <w:tcPr>
            <w:tcW w:w="993" w:type="dxa"/>
          </w:tcPr>
          <w:p w14:paraId="0FEFF650" w14:textId="77777777" w:rsidR="002153C9" w:rsidRPr="00004C45" w:rsidRDefault="002153C9" w:rsidP="00B3320D">
            <w:pPr>
              <w:widowControl w:val="0"/>
              <w:jc w:val="center"/>
              <w:rPr>
                <w:rFonts w:cs="Arial"/>
                <w:color w:val="FF0000"/>
                <w:lang w:val="it-IT"/>
              </w:rPr>
            </w:pPr>
          </w:p>
        </w:tc>
        <w:tc>
          <w:tcPr>
            <w:tcW w:w="4252" w:type="dxa"/>
          </w:tcPr>
          <w:p w14:paraId="03C90780" w14:textId="77777777" w:rsidR="002153C9" w:rsidRPr="00211C25" w:rsidRDefault="002153C9" w:rsidP="00B3320D">
            <w:pPr>
              <w:widowControl w:val="0"/>
              <w:ind w:left="360" w:right="105" w:hanging="360"/>
              <w:jc w:val="both"/>
              <w:rPr>
                <w:rFonts w:cs="Arial"/>
                <w:color w:val="FF0000"/>
                <w:lang w:val="it-IT"/>
              </w:rPr>
            </w:pPr>
          </w:p>
        </w:tc>
      </w:tr>
      <w:tr w:rsidR="00F8101E" w:rsidRPr="009D7641" w14:paraId="3B8B41BA" w14:textId="77777777" w:rsidTr="00E12141">
        <w:tc>
          <w:tcPr>
            <w:tcW w:w="4405" w:type="dxa"/>
            <w:gridSpan w:val="3"/>
          </w:tcPr>
          <w:p w14:paraId="5EC2FFFD" w14:textId="0DD4CE7D" w:rsidR="0032635F" w:rsidRPr="00E12141" w:rsidRDefault="00A56173" w:rsidP="00B3320D">
            <w:pPr>
              <w:widowControl w:val="0"/>
              <w:ind w:left="284" w:hanging="284"/>
              <w:jc w:val="both"/>
              <w:rPr>
                <w:rFonts w:cs="Arial"/>
                <w:i/>
                <w:color w:val="FF0000"/>
                <w:lang w:val="de-DE"/>
              </w:rPr>
            </w:pPr>
            <w:r w:rsidRPr="00E12141">
              <w:rPr>
                <w:rFonts w:cs="Arial"/>
                <w:i/>
                <w:color w:val="FF0000"/>
                <w:lang w:val="de-DE"/>
              </w:rPr>
              <w:t>a2) [</w:t>
            </w:r>
            <w:r w:rsidRPr="00E12141">
              <w:rPr>
                <w:rFonts w:cs="Arial"/>
                <w:bCs/>
                <w:i/>
                <w:color w:val="FF0000"/>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sidR="00455FEF">
              <w:rPr>
                <w:rFonts w:cs="Arial"/>
                <w:color w:val="FF0000"/>
                <w:lang w:val="de-DE"/>
              </w:rPr>
              <w:t xml:space="preserve">des Gesetzes Nr. 108/2021 </w:t>
            </w:r>
            <w:r w:rsidRPr="00E12141">
              <w:rPr>
                <w:rFonts w:cs="Arial"/>
                <w:color w:val="FF0000"/>
                <w:lang w:val="de-DE"/>
              </w:rPr>
              <w:t>unterworfen zu sein</w:t>
            </w:r>
            <w:r w:rsidR="00714202">
              <w:rPr>
                <w:rFonts w:cs="Arial"/>
                <w:color w:val="FF0000"/>
                <w:lang w:val="de-DE"/>
              </w:rPr>
              <w:t>;</w:t>
            </w:r>
          </w:p>
        </w:tc>
        <w:tc>
          <w:tcPr>
            <w:tcW w:w="993" w:type="dxa"/>
          </w:tcPr>
          <w:p w14:paraId="79E37462" w14:textId="77777777" w:rsidR="0032635F" w:rsidRPr="00E12141" w:rsidRDefault="0032635F" w:rsidP="00B3320D">
            <w:pPr>
              <w:widowControl w:val="0"/>
              <w:jc w:val="center"/>
              <w:rPr>
                <w:rFonts w:cs="Arial"/>
                <w:color w:val="FF0000"/>
                <w:lang w:val="de-DE"/>
              </w:rPr>
            </w:pPr>
          </w:p>
        </w:tc>
        <w:tc>
          <w:tcPr>
            <w:tcW w:w="4252" w:type="dxa"/>
          </w:tcPr>
          <w:p w14:paraId="25F4CDE3" w14:textId="31C86F1C" w:rsidR="0032635F" w:rsidRPr="00211C25" w:rsidRDefault="002153C9" w:rsidP="00B3320D">
            <w:pPr>
              <w:widowControl w:val="0"/>
              <w:ind w:left="360" w:right="105" w:hanging="360"/>
              <w:jc w:val="both"/>
              <w:rPr>
                <w:rFonts w:cs="Arial"/>
                <w:color w:val="FF0000"/>
                <w:lang w:val="it-IT"/>
              </w:rPr>
            </w:pPr>
            <w:r w:rsidRPr="00E12141">
              <w:rPr>
                <w:rFonts w:cs="Arial"/>
                <w:color w:val="FF0000"/>
                <w:lang w:val="it-IT"/>
              </w:rPr>
              <w:t>a</w:t>
            </w:r>
            <w:r w:rsidR="0032635F" w:rsidRPr="00E12141">
              <w:rPr>
                <w:rFonts w:cs="Arial"/>
                <w:color w:val="FF0000"/>
                <w:lang w:val="it-IT"/>
              </w:rPr>
              <w:t>2)</w:t>
            </w:r>
            <w:r w:rsidRPr="00E12141">
              <w:rPr>
                <w:rFonts w:cs="Arial"/>
                <w:color w:val="FF0000"/>
                <w:lang w:val="it-IT"/>
              </w:rPr>
              <w:t xml:space="preserve"> </w:t>
            </w:r>
            <w:r w:rsidRPr="00E12141">
              <w:rPr>
                <w:rFonts w:cs="Arial"/>
                <w:i/>
                <w:color w:val="FF0000"/>
                <w:lang w:val="it-IT"/>
              </w:rPr>
              <w:t xml:space="preserve">[In caso di contratti pubblici PNRR e PNC] </w:t>
            </w:r>
            <w:r w:rsidRPr="00E12141">
              <w:rPr>
                <w:rFonts w:cs="Arial"/>
                <w:color w:val="FF0000"/>
                <w:lang w:val="it-IT"/>
              </w:rPr>
              <w:t xml:space="preserve">di non essere sottoposto all´esclusione dalle gare per violazione art. 47, comma </w:t>
            </w:r>
            <w:r w:rsidR="00455FEF">
              <w:rPr>
                <w:rFonts w:cs="Arial"/>
                <w:color w:val="FF0000"/>
                <w:lang w:val="it-IT"/>
              </w:rPr>
              <w:t>3, legge 108/2021</w:t>
            </w:r>
            <w:r w:rsidR="00714202">
              <w:rPr>
                <w:rFonts w:cs="Arial"/>
                <w:color w:val="FF0000"/>
                <w:lang w:val="it-IT"/>
              </w:rPr>
              <w:t>;</w:t>
            </w:r>
          </w:p>
        </w:tc>
      </w:tr>
      <w:tr w:rsidR="00F8101E" w:rsidRPr="009D7641" w14:paraId="5C8797B3" w14:textId="77777777" w:rsidTr="00E12141">
        <w:tc>
          <w:tcPr>
            <w:tcW w:w="4405"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F8101E" w:rsidRPr="009D7641" w14:paraId="703EE230" w14:textId="77777777" w:rsidTr="00E12141">
        <w:tc>
          <w:tcPr>
            <w:tcW w:w="4405" w:type="dxa"/>
            <w:gridSpan w:val="3"/>
          </w:tcPr>
          <w:p w14:paraId="58D3864B" w14:textId="24594E4A" w:rsidR="00146C10" w:rsidRPr="00FC7A6A" w:rsidRDefault="00FC7A6A" w:rsidP="00FC7A6A">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00514D2A" w:rsidRPr="00FC7A6A">
              <w:rPr>
                <w:rFonts w:cs="Arial"/>
                <w:noProof w:val="0"/>
                <w:lang w:val="de-DE" w:eastAsia="it-IT"/>
              </w:rPr>
              <w:t>Si</w:t>
            </w:r>
            <w:r w:rsidR="00146C10" w:rsidRPr="00FC7A6A">
              <w:rPr>
                <w:rFonts w:cs="Arial"/>
                <w:noProof w:val="0"/>
                <w:lang w:val="de-DE" w:eastAsia="it-IT"/>
              </w:rPr>
              <w:t xml:space="preserve">e müssen </w:t>
            </w:r>
            <w:r w:rsidR="002B5163" w:rsidRPr="00FC7A6A">
              <w:rPr>
                <w:rFonts w:cs="Arial"/>
                <w:noProof w:val="0"/>
                <w:lang w:val="de-DE" w:eastAsia="it-IT"/>
              </w:rPr>
              <w:t xml:space="preserve">gemäß Art. 83 Abs. 3 </w:t>
            </w:r>
            <w:proofErr w:type="spellStart"/>
            <w:r w:rsidR="002B5163" w:rsidRPr="00FC7A6A">
              <w:rPr>
                <w:rFonts w:cs="Arial"/>
                <w:noProof w:val="0"/>
                <w:lang w:val="de-DE" w:eastAsia="it-IT"/>
              </w:rPr>
              <w:t>GvD</w:t>
            </w:r>
            <w:proofErr w:type="spellEnd"/>
            <w:r w:rsidR="002B5163" w:rsidRPr="00FC7A6A">
              <w:rPr>
                <w:rFonts w:cs="Arial"/>
                <w:noProof w:val="0"/>
                <w:lang w:val="de-DE" w:eastAsia="it-IT"/>
              </w:rPr>
              <w:t xml:space="preserve"> Nr. 50/2016 </w:t>
            </w:r>
            <w:r w:rsidR="00146C10" w:rsidRPr="00FC7A6A">
              <w:rPr>
                <w:rFonts w:cs="Arial"/>
                <w:noProof w:val="0"/>
                <w:lang w:val="de-DE" w:eastAsia="it-IT"/>
              </w:rPr>
              <w:t>im Handelsregister für Tätigkeiten eingetragen sein, die</w:t>
            </w:r>
            <w:r w:rsidR="00BF1D93" w:rsidRPr="00FC7A6A">
              <w:rPr>
                <w:rFonts w:cs="Arial"/>
                <w:noProof w:val="0"/>
                <w:lang w:val="de-DE" w:eastAsia="it-IT"/>
              </w:rPr>
              <w:t xml:space="preserve"> </w:t>
            </w:r>
            <w:r w:rsidR="008C672F" w:rsidRPr="00FC7A6A">
              <w:rPr>
                <w:rFonts w:cs="Arial"/>
                <w:noProof w:val="0"/>
                <w:lang w:val="de-DE" w:eastAsia="it-IT"/>
              </w:rPr>
              <w:t>mit den</w:t>
            </w:r>
            <w:r w:rsidR="002B754E" w:rsidRPr="00FC7A6A">
              <w:rPr>
                <w:rFonts w:cs="Arial"/>
                <w:color w:val="FF0000"/>
                <w:lang w:val="de-DE"/>
              </w:rPr>
              <w:t xml:space="preserve"> </w:t>
            </w:r>
            <w:r w:rsidR="008C672F" w:rsidRPr="00FC7A6A">
              <w:rPr>
                <w:rFonts w:cs="Arial"/>
                <w:noProof w:val="0"/>
                <w:color w:val="FF0000"/>
                <w:lang w:val="de-DE" w:eastAsia="it-IT"/>
              </w:rPr>
              <w:t xml:space="preserve">Lieferungen/Dienstleistungen </w:t>
            </w:r>
            <w:r w:rsidR="008146BD">
              <w:rPr>
                <w:rFonts w:cs="Arial"/>
                <w:lang w:val="de-DE"/>
              </w:rPr>
              <w:t>i</w:t>
            </w:r>
            <w:r w:rsidR="00D12587">
              <w:rPr>
                <w:rFonts w:cs="Arial"/>
                <w:lang w:val="de-DE"/>
              </w:rPr>
              <w:t>n</w:t>
            </w:r>
            <w:r w:rsidR="008146BD">
              <w:rPr>
                <w:rFonts w:cs="Arial"/>
                <w:lang w:val="de-DE"/>
              </w:rPr>
              <w:t xml:space="preserve"> Einklang stehen</w:t>
            </w:r>
            <w:r w:rsidR="008C672F" w:rsidRPr="00FC7A6A">
              <w:rPr>
                <w:rFonts w:cs="Arial"/>
                <w:lang w:val="de-DE"/>
              </w:rPr>
              <w:t xml:space="preserve">, die Gegenstand der Ausschreibung sind, </w:t>
            </w:r>
            <w:r w:rsidR="00514D2A" w:rsidRPr="00FC7A6A">
              <w:rPr>
                <w:rFonts w:cs="Arial"/>
                <w:noProof w:val="0"/>
                <w:color w:val="FF0000"/>
                <w:lang w:val="de-DE" w:eastAsia="it-IT"/>
              </w:rPr>
              <w:t>und/oder sie müssen im ONLUS-Verzeichnis eingetragen sein</w:t>
            </w:r>
            <w:r w:rsidR="00714202">
              <w:rPr>
                <w:rFonts w:cs="Arial"/>
                <w:noProof w:val="0"/>
                <w:color w:val="FF0000"/>
                <w:lang w:val="de-DE" w:eastAsia="it-IT"/>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561CED02"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r w:rsidR="00714202">
              <w:rPr>
                <w:rFonts w:cs="Arial"/>
                <w:color w:val="FF0000"/>
                <w:lang w:val="it-IT"/>
              </w:rPr>
              <w:t>;</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F8101E" w:rsidRPr="009D7641" w14:paraId="5924B795" w14:textId="77777777" w:rsidTr="00E12141">
        <w:tc>
          <w:tcPr>
            <w:tcW w:w="4405"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9D7641" w14:paraId="5CCA98F5" w14:textId="77777777" w:rsidTr="00E12141">
        <w:tc>
          <w:tcPr>
            <w:tcW w:w="4405" w:type="dxa"/>
            <w:gridSpan w:val="3"/>
          </w:tcPr>
          <w:p w14:paraId="70A3B507" w14:textId="53507A22"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r w:rsidR="00714202">
              <w:rPr>
                <w:rFonts w:cs="Arial"/>
                <w:lang w:val="de-DE"/>
              </w:rPr>
              <w:t>;</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2CD4F401"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sidR="00714202">
              <w:rPr>
                <w:rFonts w:cs="Arial"/>
                <w:lang w:val="it-IT"/>
              </w:rPr>
              <w:t>;</w:t>
            </w:r>
          </w:p>
        </w:tc>
      </w:tr>
      <w:tr w:rsidR="00F8101E" w:rsidRPr="009D7641" w14:paraId="49C39547" w14:textId="77777777" w:rsidTr="00E12141">
        <w:tc>
          <w:tcPr>
            <w:tcW w:w="4405"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9D7641" w14:paraId="105FB7E6" w14:textId="77777777" w:rsidTr="00E12141">
        <w:tc>
          <w:tcPr>
            <w:tcW w:w="4405" w:type="dxa"/>
            <w:gridSpan w:val="3"/>
          </w:tcPr>
          <w:p w14:paraId="6F428E25" w14:textId="40C40A0B" w:rsidR="00FA2003" w:rsidRPr="00211C25" w:rsidRDefault="00146C10" w:rsidP="00F63459">
            <w:pPr>
              <w:pStyle w:val="Corpotesto"/>
              <w:widowControl w:val="0"/>
              <w:numPr>
                <w:ilvl w:val="0"/>
                <w:numId w:val="78"/>
              </w:numPr>
              <w:tabs>
                <w:tab w:val="left" w:pos="-2520"/>
              </w:tabs>
              <w:spacing w:after="0"/>
              <w:jc w:val="both"/>
              <w:rPr>
                <w:rFonts w:cs="Arial"/>
                <w:color w:val="FF0000"/>
                <w:lang w:val="de-DE"/>
              </w:rPr>
            </w:pPr>
            <w:r w:rsidRPr="00211C25">
              <w:rPr>
                <w:rFonts w:cs="Arial"/>
                <w:noProof w:val="0"/>
                <w:color w:val="FF0000"/>
                <w:lang w:val="de-DE" w:eastAsia="it-IT"/>
              </w:rPr>
              <w:t xml:space="preserve">Sie müssen </w:t>
            </w:r>
            <w:r w:rsidR="00ED710F" w:rsidRPr="00211C25">
              <w:rPr>
                <w:rFonts w:cs="Arial"/>
                <w:noProof w:val="0"/>
                <w:color w:val="FF0000"/>
                <w:lang w:val="de-DE" w:eastAsia="it-IT"/>
              </w:rPr>
              <w:t>gemäß</w:t>
            </w:r>
            <w:r w:rsidRPr="00211C25">
              <w:rPr>
                <w:rFonts w:cs="Arial"/>
                <w:noProof w:val="0"/>
                <w:color w:val="FF0000"/>
                <w:lang w:val="de-DE" w:eastAsia="it-IT"/>
              </w:rPr>
              <w:t xml:space="preserve"> Art. 83 </w:t>
            </w:r>
            <w:r w:rsidR="00A14AB0" w:rsidRPr="00211C25">
              <w:rPr>
                <w:rFonts w:cs="Arial"/>
                <w:noProof w:val="0"/>
                <w:color w:val="FF0000"/>
                <w:lang w:val="de-DE" w:eastAsia="it-IT"/>
              </w:rPr>
              <w:t>Abs.</w:t>
            </w:r>
            <w:r w:rsidRPr="00211C25">
              <w:rPr>
                <w:rFonts w:cs="Arial"/>
                <w:noProof w:val="0"/>
                <w:color w:val="FF0000"/>
                <w:lang w:val="de-DE" w:eastAsia="it-IT"/>
              </w:rPr>
              <w:t xml:space="preserve"> 1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Pr="00211C25">
              <w:rPr>
                <w:rFonts w:cs="Arial"/>
                <w:noProof w:val="0"/>
                <w:color w:val="FF0000"/>
                <w:lang w:val="de-DE" w:eastAsia="it-IT"/>
              </w:rPr>
              <w:t>GvD</w:t>
            </w:r>
            <w:proofErr w:type="spellEnd"/>
            <w:r w:rsidRPr="00211C25">
              <w:rPr>
                <w:rFonts w:cs="Arial"/>
                <w:noProof w:val="0"/>
                <w:color w:val="FF0000"/>
                <w:lang w:val="de-DE" w:eastAsia="it-IT"/>
              </w:rPr>
              <w:t xml:space="preserve"> </w:t>
            </w:r>
            <w:r w:rsidR="00D63B7F" w:rsidRPr="00211C25">
              <w:rPr>
                <w:rFonts w:cs="Arial"/>
                <w:noProof w:val="0"/>
                <w:color w:val="FF0000"/>
                <w:lang w:val="de-DE" w:eastAsia="it-IT"/>
              </w:rPr>
              <w:t xml:space="preserve">Nr. </w:t>
            </w:r>
            <w:r w:rsidRPr="00211C25">
              <w:rPr>
                <w:rFonts w:cs="Arial"/>
                <w:noProof w:val="0"/>
                <w:color w:val="FF0000"/>
                <w:lang w:val="de-DE" w:eastAsia="it-IT"/>
              </w:rPr>
              <w:t>50/2016 folgende technisch-organisatorischen und wirtschaftlich-finanziellen</w:t>
            </w:r>
            <w:r w:rsidR="00FA2003" w:rsidRPr="00211C25">
              <w:rPr>
                <w:rFonts w:cs="Arial"/>
                <w:noProof w:val="0"/>
                <w:color w:val="FF0000"/>
                <w:lang w:val="de-DE" w:eastAsia="it-IT"/>
              </w:rPr>
              <w:t xml:space="preserve"> Anforderungen erfüllen</w:t>
            </w:r>
            <w:r w:rsidRPr="00211C25">
              <w:rPr>
                <w:rFonts w:cs="Arial"/>
                <w:noProof w:val="0"/>
                <w:color w:val="FF0000"/>
                <w:lang w:val="de-DE" w:eastAsia="it-IT"/>
              </w:rPr>
              <w:t>, die von der</w:t>
            </w:r>
            <w:r w:rsidR="00971852">
              <w:rPr>
                <w:rFonts w:cs="Arial"/>
                <w:noProof w:val="0"/>
                <w:color w:val="FF0000"/>
                <w:lang w:val="de-DE" w:eastAsia="it-IT"/>
              </w:rPr>
              <w:t xml:space="preserve"> </w:t>
            </w:r>
            <w:r w:rsidR="00971852" w:rsidRPr="00971852">
              <w:rPr>
                <w:rFonts w:cs="Arial"/>
                <w:noProof w:val="0"/>
                <w:color w:val="FF0000"/>
                <w:highlight w:val="yellow"/>
                <w:lang w:val="de-DE" w:eastAsia="it-IT"/>
              </w:rPr>
              <w:t>Verwaltung</w:t>
            </w:r>
            <w:r w:rsidRPr="00211C25">
              <w:rPr>
                <w:rFonts w:cs="Arial"/>
                <w:noProof w:val="0"/>
                <w:color w:val="FF0000"/>
                <w:lang w:val="de-DE" w:eastAsia="it-IT"/>
              </w:rPr>
              <w:t xml:space="preserve"> </w:t>
            </w:r>
            <w:r w:rsidRPr="00971852">
              <w:rPr>
                <w:rFonts w:cs="Arial"/>
                <w:strike/>
                <w:noProof w:val="0"/>
                <w:color w:val="FF0000"/>
                <w:highlight w:val="yellow"/>
                <w:lang w:val="de-DE" w:eastAsia="it-IT"/>
              </w:rPr>
              <w:t>Vergabestelle</w:t>
            </w:r>
            <w:r w:rsidRPr="00211C25">
              <w:rPr>
                <w:rFonts w:cs="Arial"/>
                <w:noProof w:val="0"/>
                <w:color w:val="FF0000"/>
                <w:lang w:val="de-DE" w:eastAsia="it-IT"/>
              </w:rPr>
              <w:t xml:space="preserve"> gemäß Art. </w:t>
            </w:r>
            <w:r w:rsidR="00DD4D18">
              <w:rPr>
                <w:rFonts w:cs="Arial"/>
                <w:noProof w:val="0"/>
                <w:color w:val="FF0000"/>
                <w:lang w:val="de-DE" w:eastAsia="it-IT"/>
              </w:rPr>
              <w:t xml:space="preserve">83 </w:t>
            </w:r>
            <w:r w:rsidR="00D63B7F" w:rsidRPr="00211C25">
              <w:rPr>
                <w:rFonts w:cs="Arial"/>
                <w:noProof w:val="0"/>
                <w:color w:val="FF0000"/>
                <w:lang w:val="de-DE" w:eastAsia="it-IT"/>
              </w:rPr>
              <w:t>ebd.</w:t>
            </w:r>
            <w:r w:rsidRPr="00211C25">
              <w:rPr>
                <w:rFonts w:cs="Arial"/>
                <w:noProof w:val="0"/>
                <w:color w:val="FF0000"/>
                <w:lang w:val="de-DE" w:eastAsia="it-IT"/>
              </w:rPr>
              <w:t xml:space="preserve"> verlangt werden</w:t>
            </w:r>
            <w:r w:rsidR="00714202">
              <w:rPr>
                <w:rFonts w:cs="Arial"/>
                <w:noProof w:val="0"/>
                <w:color w:val="FF0000"/>
                <w:lang w:val="de-DE" w:eastAsia="it-IT"/>
              </w:rPr>
              <w:t>;</w:t>
            </w:r>
          </w:p>
        </w:tc>
        <w:tc>
          <w:tcPr>
            <w:tcW w:w="993" w:type="dxa"/>
          </w:tcPr>
          <w:p w14:paraId="67541AF9" w14:textId="77777777" w:rsidR="00146C10" w:rsidRPr="00211C25" w:rsidRDefault="00146C10" w:rsidP="00B3320D">
            <w:pPr>
              <w:widowControl w:val="0"/>
              <w:rPr>
                <w:rFonts w:cs="Arial"/>
                <w:color w:val="FF0000"/>
                <w:lang w:val="de-DE"/>
              </w:rPr>
            </w:pPr>
          </w:p>
        </w:tc>
        <w:tc>
          <w:tcPr>
            <w:tcW w:w="4252" w:type="dxa"/>
          </w:tcPr>
          <w:p w14:paraId="209BB446" w14:textId="27D8C68A"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11C25">
              <w:rPr>
                <w:rFonts w:cs="Arial"/>
                <w:color w:val="FF0000"/>
                <w:lang w:val="it-IT"/>
              </w:rPr>
              <w:t>d)</w:t>
            </w:r>
            <w:r w:rsidRPr="00211C25">
              <w:rPr>
                <w:rFonts w:cs="Arial"/>
                <w:color w:val="FF0000"/>
                <w:lang w:val="it-IT"/>
              </w:rPr>
              <w:tab/>
              <w:t>Essere in possesso ai sensi dell</w:t>
            </w:r>
            <w:r w:rsidR="000F5652" w:rsidRPr="00211C25">
              <w:rPr>
                <w:rFonts w:cs="Arial"/>
                <w:color w:val="FF0000"/>
                <w:lang w:val="it-IT"/>
              </w:rPr>
              <w:t>’</w:t>
            </w:r>
            <w:r w:rsidRPr="00211C25">
              <w:rPr>
                <w:rFonts w:cs="Arial"/>
                <w:color w:val="FF0000"/>
                <w:lang w:val="it-IT"/>
              </w:rPr>
              <w:t xml:space="preserve">art. 83 comma 1 let. b) e c) </w:t>
            </w:r>
            <w:r w:rsidR="009E4F71" w:rsidRPr="00211C25">
              <w:rPr>
                <w:rFonts w:cs="Arial"/>
                <w:color w:val="FF0000"/>
                <w:lang w:val="it-IT"/>
              </w:rPr>
              <w:t>d.lgs</w:t>
            </w:r>
            <w:r w:rsidRPr="00211C25">
              <w:rPr>
                <w:rFonts w:cs="Arial"/>
                <w:color w:val="FF0000"/>
                <w:lang w:val="it-IT"/>
              </w:rPr>
              <w:t>. 50/2016 dei seguenti requisiti tecnico-organizzativi ed economico-finanziari richiesti</w:t>
            </w:r>
            <w:r w:rsidR="00971852">
              <w:rPr>
                <w:rFonts w:cs="Arial"/>
                <w:color w:val="FF0000"/>
                <w:lang w:val="it-IT"/>
              </w:rPr>
              <w:t xml:space="preserve"> </w:t>
            </w:r>
            <w:r w:rsidR="00971852" w:rsidRPr="00971852">
              <w:rPr>
                <w:rFonts w:cs="Arial"/>
                <w:color w:val="FF0000"/>
                <w:highlight w:val="yellow"/>
                <w:lang w:val="it-IT"/>
              </w:rPr>
              <w:t>dall´amministrazione</w:t>
            </w:r>
            <w:r w:rsidRPr="00211C25">
              <w:rPr>
                <w:rFonts w:cs="Arial"/>
                <w:color w:val="FF0000"/>
                <w:lang w:val="it-IT"/>
              </w:rPr>
              <w:t xml:space="preserve"> </w:t>
            </w:r>
            <w:r w:rsidRPr="00971852">
              <w:rPr>
                <w:rFonts w:cs="Arial"/>
                <w:strike/>
                <w:color w:val="FF0000"/>
                <w:highlight w:val="yellow"/>
                <w:lang w:val="it-IT"/>
              </w:rPr>
              <w:t>dalla stazione appaltante</w:t>
            </w:r>
            <w:r w:rsidRPr="00211C25">
              <w:rPr>
                <w:rFonts w:cs="Arial"/>
                <w:color w:val="FF0000"/>
                <w:lang w:val="it-IT"/>
              </w:rPr>
              <w:t xml:space="preserve"> ai sensi del art. 83 del </w:t>
            </w:r>
            <w:r w:rsidR="009E4F71" w:rsidRPr="00211C25">
              <w:rPr>
                <w:rFonts w:cs="Arial"/>
                <w:color w:val="FF0000"/>
                <w:lang w:val="it-IT"/>
              </w:rPr>
              <w:t>d.lgs</w:t>
            </w:r>
            <w:r w:rsidRPr="00211C25">
              <w:rPr>
                <w:rFonts w:cs="Arial"/>
                <w:color w:val="FF0000"/>
                <w:lang w:val="it-IT"/>
              </w:rPr>
              <w:t>. 50/2016</w:t>
            </w:r>
            <w:r w:rsidR="00714202">
              <w:rPr>
                <w:rFonts w:cs="Arial"/>
                <w:color w:val="FF0000"/>
                <w:lang w:val="it-IT"/>
              </w:rPr>
              <w:t>;</w:t>
            </w:r>
          </w:p>
        </w:tc>
      </w:tr>
      <w:tr w:rsidR="00F8101E" w:rsidRPr="009D7641" w14:paraId="5BAF196C" w14:textId="77777777" w:rsidTr="00E12141">
        <w:tblPrEx>
          <w:tblLook w:val="04A0" w:firstRow="1" w:lastRow="0" w:firstColumn="1" w:lastColumn="0" w:noHBand="0" w:noVBand="1"/>
        </w:tblPrEx>
        <w:tc>
          <w:tcPr>
            <w:tcW w:w="4405"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F8101E" w:rsidRPr="009D7641" w14:paraId="3482FE53" w14:textId="77777777" w:rsidTr="00E12141">
        <w:tblPrEx>
          <w:tblLook w:val="04A0" w:firstRow="1" w:lastRow="0" w:firstColumn="1" w:lastColumn="0" w:noHBand="0" w:noVBand="1"/>
        </w:tblPrEx>
        <w:tc>
          <w:tcPr>
            <w:tcW w:w="4405"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 xml:space="preserve">die Anforderung </w:t>
            </w:r>
            <w:r w:rsidR="00DD4D18" w:rsidRPr="00211C25">
              <w:rPr>
                <w:rFonts w:cs="Arial"/>
                <w:i/>
                <w:color w:val="FF0000"/>
                <w:highlight w:val="green"/>
                <w:lang w:val="de-DE"/>
              </w:rPr>
              <w:lastRenderedPageBreak/>
              <w:t>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 xml:space="preserve">Il </w:t>
            </w:r>
            <w:r w:rsidR="00967786" w:rsidRPr="00211C25">
              <w:rPr>
                <w:rFonts w:cs="Arial"/>
                <w:color w:val="FF0000"/>
                <w:lang w:val="it-IT"/>
              </w:rPr>
              <w:lastRenderedPageBreak/>
              <w:t>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8101E" w:rsidRPr="009D7641" w14:paraId="2E4E81FA" w14:textId="77777777" w:rsidTr="00E12141">
        <w:tblPrEx>
          <w:tblLook w:val="04A0" w:firstRow="1" w:lastRow="0" w:firstColumn="1" w:lastColumn="0" w:noHBand="0" w:noVBand="1"/>
        </w:tblPrEx>
        <w:tc>
          <w:tcPr>
            <w:tcW w:w="4405"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F8101E" w:rsidRPr="009D7641" w14:paraId="23268916" w14:textId="77777777" w:rsidTr="00E12141">
        <w:tblPrEx>
          <w:tblLook w:val="04A0" w:firstRow="1" w:lastRow="0" w:firstColumn="1" w:lastColumn="0" w:noHBand="0" w:noVBand="1"/>
        </w:tblPrEx>
        <w:tc>
          <w:tcPr>
            <w:tcW w:w="4405"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9D7641" w14:paraId="19E19536" w14:textId="77777777" w:rsidTr="00E12141">
        <w:tblPrEx>
          <w:tblLook w:val="04A0" w:firstRow="1" w:lastRow="0" w:firstColumn="1" w:lastColumn="0" w:noHBand="0" w:noVBand="1"/>
        </w:tblPrEx>
        <w:tc>
          <w:tcPr>
            <w:tcW w:w="4405" w:type="dxa"/>
            <w:gridSpan w:val="3"/>
          </w:tcPr>
          <w:p w14:paraId="1865CB97" w14:textId="77777777" w:rsidR="00FB0BBD" w:rsidRPr="00211C25" w:rsidRDefault="00FB0BBD" w:rsidP="00B3320D">
            <w:pPr>
              <w:pStyle w:val="Corpotesto"/>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Corpotesto"/>
              <w:widowControl w:val="0"/>
              <w:spacing w:after="0"/>
              <w:ind w:left="318" w:firstLine="12"/>
              <w:jc w:val="both"/>
              <w:rPr>
                <w:rFonts w:cs="Arial"/>
                <w:color w:val="FF0000"/>
                <w:lang w:val="it-IT"/>
              </w:rPr>
            </w:pPr>
          </w:p>
        </w:tc>
      </w:tr>
      <w:tr w:rsidR="00F8101E" w:rsidRPr="009D7641" w14:paraId="139AC51D" w14:textId="77777777" w:rsidTr="00E12141">
        <w:tblPrEx>
          <w:tblLook w:val="04A0" w:firstRow="1" w:lastRow="0" w:firstColumn="1" w:lastColumn="0" w:noHBand="0" w:noVBand="1"/>
        </w:tblPrEx>
        <w:tc>
          <w:tcPr>
            <w:tcW w:w="4405" w:type="dxa"/>
            <w:gridSpan w:val="3"/>
          </w:tcPr>
          <w:p w14:paraId="7E25E8CB" w14:textId="3B73CAC7" w:rsidR="00FB0BBD" w:rsidRPr="00DD4D18" w:rsidRDefault="00B82886" w:rsidP="00B3320D">
            <w:pPr>
              <w:pStyle w:val="Corpotesto"/>
              <w:widowControl w:val="0"/>
              <w:spacing w:after="0"/>
              <w:ind w:left="360"/>
              <w:jc w:val="both"/>
              <w:rPr>
                <w:rFonts w:cs="Arial"/>
                <w:noProof w:val="0"/>
                <w:color w:val="FF0000"/>
                <w:lang w:val="de-DE" w:eastAsia="it-IT"/>
              </w:rPr>
            </w:pPr>
            <w:r w:rsidRPr="00211C25">
              <w:rPr>
                <w:rFonts w:cs="Arial"/>
                <w:noProof w:val="0"/>
                <w:color w:val="FF0000"/>
                <w:lang w:val="de-DE" w:eastAsia="it-IT"/>
              </w:rPr>
              <w:t>Bei BG</w:t>
            </w:r>
            <w:r w:rsidRPr="00DD4D18">
              <w:rPr>
                <w:rFonts w:cs="Arial"/>
                <w:noProof w:val="0"/>
                <w:color w:val="FF0000"/>
                <w:lang w:val="de-DE" w:eastAsia="it-IT"/>
              </w:rPr>
              <w:t xml:space="preserve">, gewöhnlichem Konsortium, EWIV oder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auftraggebenden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Corpotesto"/>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F63459">
            <w:pPr>
              <w:pStyle w:val="Corpotesto"/>
              <w:widowControl w:val="0"/>
              <w:numPr>
                <w:ilvl w:val="0"/>
                <w:numId w:val="19"/>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auftraggebenden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F63459">
            <w:pPr>
              <w:pStyle w:val="Corpotesto"/>
              <w:widowControl w:val="0"/>
              <w:numPr>
                <w:ilvl w:val="0"/>
                <w:numId w:val="19"/>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auftraggebende</w:t>
            </w:r>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F63459">
            <w:pPr>
              <w:pStyle w:val="Corpotesto"/>
              <w:widowControl w:val="0"/>
              <w:numPr>
                <w:ilvl w:val="0"/>
                <w:numId w:val="19"/>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essere posseduto dalla mandataria per almeno il 40% e dalla mandante per almeno il 10%. </w:t>
            </w:r>
          </w:p>
          <w:p w14:paraId="7502C091" w14:textId="77777777" w:rsidR="00FB0BBD" w:rsidRPr="00211C25" w:rsidRDefault="00FB0BBD" w:rsidP="00B3320D">
            <w:pPr>
              <w:pStyle w:val="Corpotesto"/>
              <w:widowControl w:val="0"/>
              <w:spacing w:after="0"/>
              <w:ind w:left="318" w:firstLine="12"/>
              <w:jc w:val="both"/>
              <w:rPr>
                <w:rFonts w:cs="Arial"/>
                <w:color w:val="FF0000"/>
                <w:lang w:val="it-IT"/>
              </w:rPr>
            </w:pPr>
          </w:p>
          <w:p w14:paraId="05A280E0"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F8101E" w:rsidRPr="009D7641" w14:paraId="703860AD" w14:textId="77777777" w:rsidTr="00E12141">
        <w:tc>
          <w:tcPr>
            <w:tcW w:w="4405"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F8101E" w:rsidRPr="009D7641" w14:paraId="717F56C7" w14:textId="77777777" w:rsidTr="00E12141">
        <w:tc>
          <w:tcPr>
            <w:tcW w:w="4405" w:type="dxa"/>
            <w:gridSpan w:val="3"/>
            <w:shd w:val="clear" w:color="auto" w:fill="auto"/>
          </w:tcPr>
          <w:p w14:paraId="3DE1B85F" w14:textId="77777777" w:rsidR="00FB0BBD" w:rsidRPr="00211C25" w:rsidRDefault="00C72325"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F8101E" w:rsidRPr="009D7641" w14:paraId="36FE0DF2" w14:textId="77777777" w:rsidTr="00E12141">
        <w:tc>
          <w:tcPr>
            <w:tcW w:w="4405" w:type="dxa"/>
            <w:gridSpan w:val="3"/>
          </w:tcPr>
          <w:p w14:paraId="3D310FBF" w14:textId="77777777" w:rsidR="00C72325" w:rsidRPr="00211C25" w:rsidRDefault="00C72325" w:rsidP="00B3320D">
            <w:pPr>
              <w:pStyle w:val="Corpotesto"/>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8101E" w:rsidRPr="00211C25" w14:paraId="2605B7C0" w14:textId="77777777" w:rsidTr="00E12141">
        <w:tc>
          <w:tcPr>
            <w:tcW w:w="4405"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F8101E" w:rsidRPr="00211C25" w14:paraId="039D5E8B" w14:textId="77777777" w:rsidTr="00E12141">
        <w:tc>
          <w:tcPr>
            <w:tcW w:w="4405"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F8101E" w:rsidRPr="009D7641" w14:paraId="3CC067DC" w14:textId="77777777" w:rsidTr="00E12141">
        <w:tc>
          <w:tcPr>
            <w:tcW w:w="4405" w:type="dxa"/>
            <w:gridSpan w:val="3"/>
          </w:tcPr>
          <w:p w14:paraId="4740B34B" w14:textId="17D6E50E" w:rsidR="00D455FB" w:rsidRPr="00211C25" w:rsidRDefault="00D455FB" w:rsidP="00F63459">
            <w:pPr>
              <w:pStyle w:val="Corpotesto"/>
              <w:widowControl w:val="0"/>
              <w:numPr>
                <w:ilvl w:val="0"/>
                <w:numId w:val="78"/>
              </w:numPr>
              <w:tabs>
                <w:tab w:val="left" w:pos="-2520"/>
                <w:tab w:val="left" w:pos="0"/>
              </w:tabs>
              <w:spacing w:after="0"/>
              <w:ind w:right="76"/>
              <w:jc w:val="both"/>
              <w:rPr>
                <w:rFonts w:cs="Arial"/>
                <w:i/>
                <w:color w:val="FF0000"/>
                <w:lang w:val="de-DE"/>
              </w:rPr>
            </w:pPr>
            <w:bookmarkStart w:id="75"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5"/>
      <w:tr w:rsidR="00F8101E" w:rsidRPr="009D7641" w14:paraId="56C73F5F" w14:textId="77777777" w:rsidTr="00E12141">
        <w:tc>
          <w:tcPr>
            <w:tcW w:w="4405"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F8101E" w:rsidRPr="00D464E1" w14:paraId="696848A6" w14:textId="77777777" w:rsidTr="00E12141">
        <w:tc>
          <w:tcPr>
            <w:tcW w:w="4405" w:type="dxa"/>
            <w:gridSpan w:val="3"/>
          </w:tcPr>
          <w:p w14:paraId="62E7D3D0" w14:textId="77777777" w:rsidR="00D464E1" w:rsidRPr="00211C25" w:rsidRDefault="00D464E1"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72B5B4CA" w14:textId="77777777" w:rsidR="00D464E1" w:rsidRPr="00211C25" w:rsidRDefault="00D464E1" w:rsidP="00B3320D">
            <w:pPr>
              <w:widowControl w:val="0"/>
              <w:rPr>
                <w:rFonts w:cs="Arial"/>
                <w:color w:val="FF0000"/>
                <w:lang w:val="it-IT"/>
              </w:rPr>
            </w:pPr>
          </w:p>
        </w:tc>
        <w:tc>
          <w:tcPr>
            <w:tcW w:w="4252" w:type="dxa"/>
          </w:tcPr>
          <w:p w14:paraId="3FE5AE9B" w14:textId="0A4E8CE6" w:rsidR="00D464E1" w:rsidRPr="00211C25" w:rsidRDefault="00D464E1" w:rsidP="00B3320D">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F8101E" w:rsidRPr="009D7641" w14:paraId="7C7330DD" w14:textId="77777777" w:rsidTr="00E12141">
        <w:tc>
          <w:tcPr>
            <w:tcW w:w="4405"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F8101E" w:rsidRPr="009D7641" w14:paraId="05DE360A" w14:textId="77777777" w:rsidTr="00E12141">
        <w:tc>
          <w:tcPr>
            <w:tcW w:w="4405"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9D7641" w14:paraId="1E486E09" w14:textId="77777777" w:rsidTr="00E12141">
        <w:tc>
          <w:tcPr>
            <w:tcW w:w="4405"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F8101E" w:rsidRPr="009D7641" w14:paraId="24A07BBF" w14:textId="77777777" w:rsidTr="00E12141">
        <w:tc>
          <w:tcPr>
            <w:tcW w:w="4405"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9D7641" w14:paraId="605C3EDA" w14:textId="77777777" w:rsidTr="00E12141">
        <w:tc>
          <w:tcPr>
            <w:tcW w:w="4405"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lastRenderedPageBreak/>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76"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76"/>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w:t>
            </w:r>
            <w:r w:rsidRPr="00211C25">
              <w:rPr>
                <w:rFonts w:cs="Arial"/>
                <w:color w:val="FF0000"/>
                <w:lang w:val="it-IT"/>
              </w:rPr>
              <w:lastRenderedPageBreak/>
              <w:t xml:space="preserve">riguarda il requisito di cui alla lett. d) e </w:t>
            </w:r>
            <w:r w:rsidRPr="00211C25">
              <w:rPr>
                <w:rFonts w:cs="Arial"/>
                <w:color w:val="FF0000"/>
                <w:lang w:val="it-IT"/>
              </w:rPr>
              <w:fldChar w:fldCharType="begin">
                <w:ffData>
                  <w:name w:val="Text19"/>
                  <w:enabled/>
                  <w:calcOnExit w:val="0"/>
                  <w:textInput/>
                </w:ffData>
              </w:fldChar>
            </w:r>
            <w:bookmarkStart w:id="77"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77"/>
            <w:r w:rsidRPr="00211C25">
              <w:rPr>
                <w:rFonts w:cs="Arial"/>
                <w:color w:val="FF0000"/>
                <w:lang w:val="it-IT"/>
              </w:rPr>
              <w:t xml:space="preserve">, esso dovrà essere posseduto nella misura indicata nel presente disciplinare. </w:t>
            </w:r>
          </w:p>
        </w:tc>
      </w:tr>
      <w:tr w:rsidR="00F8101E" w:rsidRPr="009D7641" w14:paraId="7AAEC964" w14:textId="77777777" w:rsidTr="00E12141">
        <w:tc>
          <w:tcPr>
            <w:tcW w:w="4405"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9D7641" w14:paraId="265038B5" w14:textId="77777777" w:rsidTr="00E12141">
        <w:trPr>
          <w:trHeight w:val="477"/>
        </w:trPr>
        <w:tc>
          <w:tcPr>
            <w:tcW w:w="4405"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9D7641" w14:paraId="71265457" w14:textId="77777777" w:rsidTr="00E12141">
        <w:tc>
          <w:tcPr>
            <w:tcW w:w="4405"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8101E" w:rsidRPr="009D7641" w14:paraId="775CDE7A" w14:textId="77777777" w:rsidTr="00E12141">
        <w:tc>
          <w:tcPr>
            <w:tcW w:w="4405"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00317AF0" w:rsidRPr="00E02F7F">
              <w:rPr>
                <w:rFonts w:cs="Arial"/>
                <w:noProof w:val="0"/>
                <w:lang w:val="de-DE" w:eastAsia="it-IT"/>
              </w:rPr>
              <w:t>GvD</w:t>
            </w:r>
            <w:proofErr w:type="spellEnd"/>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nti d) devono essere 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F8101E" w:rsidRPr="009D7641" w14:paraId="6E02A82C" w14:textId="77777777" w:rsidTr="00E12141">
        <w:tc>
          <w:tcPr>
            <w:tcW w:w="4405"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F8101E" w:rsidRPr="009D7641" w14:paraId="724A63CA" w14:textId="77777777" w:rsidTr="00E12141">
        <w:tc>
          <w:tcPr>
            <w:tcW w:w="4405"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8"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F8101E" w:rsidRPr="009D7641" w14:paraId="48329FEC" w14:textId="77777777" w:rsidTr="00E12141">
        <w:tc>
          <w:tcPr>
            <w:tcW w:w="4405"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F8101E" w:rsidRPr="009D7641" w14:paraId="035599B6" w14:textId="77777777" w:rsidTr="00E12141">
        <w:tc>
          <w:tcPr>
            <w:tcW w:w="4405"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F8101E" w:rsidRPr="009D7641" w14:paraId="1BBD82EE" w14:textId="77777777" w:rsidTr="00E12141">
        <w:tc>
          <w:tcPr>
            <w:tcW w:w="4405"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F8101E" w:rsidRPr="009D7641" w14:paraId="122353C5" w14:textId="77777777" w:rsidTr="00E12141">
        <w:tc>
          <w:tcPr>
            <w:tcW w:w="4405"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F8101E" w:rsidRPr="009D7641" w14:paraId="313C81B7" w14:textId="77777777" w:rsidTr="00E12141">
        <w:tc>
          <w:tcPr>
            <w:tcW w:w="4405"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F8101E" w:rsidRPr="00A22A68" w14:paraId="403AD32B" w14:textId="77777777" w:rsidTr="00E12141">
        <w:tc>
          <w:tcPr>
            <w:tcW w:w="4405" w:type="dxa"/>
            <w:gridSpan w:val="3"/>
          </w:tcPr>
          <w:p w14:paraId="794925F0" w14:textId="282B452E" w:rsidR="00D85BE9" w:rsidRPr="00211C25" w:rsidRDefault="00D85BE9" w:rsidP="00B3320D">
            <w:pPr>
              <w:widowControl w:val="0"/>
              <w:jc w:val="both"/>
              <w:rPr>
                <w:rFonts w:cs="Arial"/>
                <w:color w:val="FF0000"/>
                <w:lang w:val="de-DE" w:eastAsia="it-IT"/>
              </w:rPr>
            </w:pPr>
            <w:r w:rsidRPr="00211C25">
              <w:rPr>
                <w:rFonts w:cs="Arial"/>
                <w:b/>
                <w:bCs/>
                <w:color w:val="FF0000"/>
                <w:u w:val="single"/>
                <w:lang w:val="de-DE" w:eastAsia="it-IT"/>
              </w:rPr>
              <w:t>►</w:t>
            </w:r>
            <w:r w:rsidRPr="007345C0">
              <w:rPr>
                <w:rFonts w:cs="Arial"/>
                <w:b/>
                <w:noProof w:val="0"/>
                <w:color w:val="FF0000"/>
                <w:u w:val="single"/>
                <w:lang w:val="de-DE" w:eastAsia="it-IT"/>
              </w:rPr>
              <w:t xml:space="preserve">Die fehlende Annahme der </w:t>
            </w:r>
            <w:r w:rsidR="00F25374" w:rsidRPr="007345C0">
              <w:rPr>
                <w:rFonts w:cs="Arial"/>
                <w:b/>
                <w:noProof w:val="0"/>
                <w:color w:val="FF0000"/>
                <w:u w:val="single"/>
                <w:lang w:val="de-DE" w:eastAsia="it-IT"/>
              </w:rPr>
              <w:t xml:space="preserve">den Ausschreibungsunterlagen beigelegten </w:t>
            </w:r>
            <w:r w:rsidRPr="007345C0">
              <w:rPr>
                <w:rFonts w:cs="Arial"/>
                <w:b/>
                <w:noProof w:val="0"/>
                <w:color w:val="FF0000"/>
                <w:u w:val="single"/>
                <w:lang w:val="de-DE" w:eastAsia="it-IT"/>
              </w:rPr>
              <w:t>Integritätsvereinbarung</w:t>
            </w:r>
            <w:r w:rsidR="00C41FC0">
              <w:rPr>
                <w:rFonts w:cs="Arial"/>
                <w:b/>
                <w:noProof w:val="0"/>
                <w:color w:val="FF0000"/>
                <w:u w:val="single"/>
                <w:lang w:val="de-DE" w:eastAsia="it-IT"/>
              </w:rPr>
              <w:t xml:space="preserve">, welche von der AOV mit </w:t>
            </w:r>
            <w:r w:rsidRPr="007345C0">
              <w:rPr>
                <w:rFonts w:cs="Arial"/>
                <w:b/>
                <w:noProof w:val="0"/>
                <w:color w:val="FF0000"/>
                <w:u w:val="single"/>
                <w:lang w:val="de-DE" w:eastAsia="it-IT"/>
              </w:rPr>
              <w:t>Dekret vom</w:t>
            </w:r>
            <w:r w:rsidR="00B507BE">
              <w:rPr>
                <w:rFonts w:cs="Arial"/>
                <w:b/>
                <w:noProof w:val="0"/>
                <w:color w:val="FF0000"/>
                <w:u w:val="single"/>
                <w:lang w:val="de-DE" w:eastAsia="it-IT"/>
              </w:rPr>
              <w:t xml:space="preserve"> </w:t>
            </w:r>
            <w:proofErr w:type="gramStart"/>
            <w:r w:rsidR="00B507BE" w:rsidRPr="00B507BE">
              <w:rPr>
                <w:rFonts w:cs="Arial"/>
                <w:b/>
                <w:bCs/>
                <w:color w:val="FF0000"/>
                <w:highlight w:val="yellow"/>
                <w:u w:val="single"/>
                <w:lang w:val="de-DE"/>
              </w:rPr>
              <w:t>24.11.2021</w:t>
            </w:r>
            <w:r w:rsidR="00B507BE" w:rsidRPr="00B507BE">
              <w:rPr>
                <w:rFonts w:cs="Arial"/>
                <w:b/>
                <w:bCs/>
                <w:color w:val="FF0000"/>
                <w:u w:val="single"/>
                <w:lang w:val="de-DE"/>
              </w:rPr>
              <w:t xml:space="preserve"> </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28.03.2018</w:t>
            </w:r>
            <w:proofErr w:type="gramEnd"/>
            <w:r w:rsidRPr="007345C0">
              <w:rPr>
                <w:rFonts w:cs="Arial"/>
                <w:b/>
                <w:noProof w:val="0"/>
                <w:color w:val="FF0000"/>
                <w:u w:val="single"/>
                <w:lang w:val="de-DE" w:eastAsia="it-IT"/>
              </w:rPr>
              <w:t xml:space="preserve"> </w:t>
            </w:r>
            <w:r w:rsidR="00F25374" w:rsidRPr="007345C0">
              <w:rPr>
                <w:rFonts w:cs="Arial"/>
                <w:b/>
                <w:noProof w:val="0"/>
                <w:color w:val="FF0000"/>
                <w:u w:val="single"/>
                <w:lang w:val="de-DE" w:eastAsia="it-IT"/>
              </w:rPr>
              <w:t>Nr.</w:t>
            </w:r>
            <w:r w:rsidR="00B507BE">
              <w:rPr>
                <w:rFonts w:cs="Arial"/>
                <w:b/>
                <w:noProof w:val="0"/>
                <w:color w:val="FF0000"/>
                <w:u w:val="single"/>
                <w:lang w:val="de-DE" w:eastAsia="it-IT"/>
              </w:rPr>
              <w:t xml:space="preserve"> </w:t>
            </w:r>
            <w:r w:rsidR="00B507BE" w:rsidRPr="00B507BE">
              <w:rPr>
                <w:rFonts w:cs="Arial"/>
                <w:b/>
                <w:noProof w:val="0"/>
                <w:color w:val="FF0000"/>
                <w:highlight w:val="yellow"/>
                <w:u w:val="single"/>
                <w:lang w:val="de-DE" w:eastAsia="it-IT"/>
              </w:rPr>
              <w:t>37</w:t>
            </w:r>
            <w:r w:rsidR="00F25374" w:rsidRPr="007345C0">
              <w:rPr>
                <w:rFonts w:cs="Arial"/>
                <w:b/>
                <w:noProof w:val="0"/>
                <w:color w:val="FF0000"/>
                <w:u w:val="single"/>
                <w:lang w:val="de-DE" w:eastAsia="it-IT"/>
              </w:rPr>
              <w:t xml:space="preserve"> </w:t>
            </w:r>
            <w:r w:rsidR="00F25374" w:rsidRPr="00537435">
              <w:rPr>
                <w:rFonts w:cs="Arial"/>
                <w:b/>
                <w:strike/>
                <w:noProof w:val="0"/>
                <w:color w:val="FF0000"/>
                <w:highlight w:val="yellow"/>
                <w:u w:val="single"/>
                <w:lang w:val="de-DE" w:eastAsia="it-IT"/>
              </w:rPr>
              <w:t>16</w:t>
            </w:r>
            <w:r w:rsidR="00A73A5A" w:rsidRPr="007345C0">
              <w:rPr>
                <w:rFonts w:cs="Arial"/>
                <w:b/>
                <w:noProof w:val="0"/>
                <w:color w:val="FF0000"/>
                <w:u w:val="single"/>
                <w:lang w:val="de-DE" w:eastAsia="it-IT"/>
              </w:rPr>
              <w:t xml:space="preserve"> (</w:t>
            </w:r>
            <w:r w:rsidR="00F25374" w:rsidRPr="007345C0">
              <w:rPr>
                <w:rFonts w:cs="Arial"/>
                <w:b/>
                <w:noProof w:val="0"/>
                <w:color w:val="FF0000"/>
                <w:u w:val="single"/>
                <w:lang w:val="de-DE" w:eastAsia="it-IT"/>
              </w:rPr>
              <w:t>mit Wirkung vom</w:t>
            </w:r>
            <w:r w:rsidR="00B507BE">
              <w:rPr>
                <w:rFonts w:cs="Arial"/>
                <w:b/>
                <w:noProof w:val="0"/>
                <w:color w:val="FF0000"/>
                <w:u w:val="single"/>
                <w:lang w:val="de-DE" w:eastAsia="it-IT"/>
              </w:rPr>
              <w:t xml:space="preserve"> </w:t>
            </w:r>
            <w:r w:rsidR="00B507BE" w:rsidRPr="00B507BE">
              <w:rPr>
                <w:rFonts w:cs="Arial"/>
                <w:b/>
                <w:noProof w:val="0"/>
                <w:color w:val="FF0000"/>
                <w:highlight w:val="yellow"/>
                <w:u w:val="single"/>
                <w:lang w:val="de-DE" w:eastAsia="it-IT"/>
              </w:rPr>
              <w:t>25.11.2021</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09.04.2018</w:t>
            </w:r>
            <w:r w:rsidR="00A73A5A" w:rsidRPr="007345C0">
              <w:rPr>
                <w:rFonts w:cs="Arial"/>
                <w:b/>
                <w:noProof w:val="0"/>
                <w:color w:val="FF0000"/>
                <w:u w:val="single"/>
                <w:lang w:val="de-DE" w:eastAsia="it-IT"/>
              </w:rPr>
              <w:t>)</w:t>
            </w:r>
            <w:r w:rsidRPr="007345C0">
              <w:rPr>
                <w:rFonts w:cs="Arial"/>
                <w:b/>
                <w:noProof w:val="0"/>
                <w:color w:val="FF0000"/>
                <w:u w:val="single"/>
                <w:lang w:val="de-DE" w:eastAsia="it-IT"/>
              </w:rPr>
              <w:t xml:space="preserve"> </w:t>
            </w:r>
            <w:r w:rsidR="00C41FC0">
              <w:rPr>
                <w:rFonts w:cs="Arial"/>
                <w:b/>
                <w:noProof w:val="0"/>
                <w:color w:val="FF0000"/>
                <w:u w:val="single"/>
                <w:lang w:val="de-DE" w:eastAsia="it-IT"/>
              </w:rPr>
              <w:t xml:space="preserve">angenommen wurde, </w:t>
            </w:r>
            <w:r w:rsidRPr="007345C0">
              <w:rPr>
                <w:rFonts w:cs="Arial"/>
                <w:b/>
                <w:noProof w:val="0"/>
                <w:color w:val="FF0000"/>
                <w:u w:val="single"/>
                <w:lang w:val="de-DE" w:eastAsia="it-IT"/>
              </w:rPr>
              <w:t>stellt einen Ausschlussgrund dar</w:t>
            </w:r>
            <w:r w:rsidRPr="00211C25">
              <w:rPr>
                <w:rFonts w:cs="Arial"/>
                <w:b/>
                <w:bCs/>
                <w:color w:val="FF0000"/>
                <w:u w:val="single"/>
                <w:lang w:val="de-DE"/>
              </w:rPr>
              <w:t>.</w:t>
            </w:r>
          </w:p>
        </w:tc>
        <w:tc>
          <w:tcPr>
            <w:tcW w:w="993" w:type="dxa"/>
          </w:tcPr>
          <w:p w14:paraId="06416DF0" w14:textId="77777777" w:rsidR="00D85BE9" w:rsidRPr="00211C25" w:rsidRDefault="00D85BE9" w:rsidP="00B3320D">
            <w:pPr>
              <w:widowControl w:val="0"/>
              <w:rPr>
                <w:rFonts w:cs="Arial"/>
                <w:lang w:val="de-DE"/>
              </w:rPr>
            </w:pPr>
          </w:p>
        </w:tc>
        <w:tc>
          <w:tcPr>
            <w:tcW w:w="4252" w:type="dxa"/>
          </w:tcPr>
          <w:p w14:paraId="17234C82" w14:textId="57BD2D98"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211C25">
              <w:rPr>
                <w:rFonts w:cs="Arial"/>
                <w:b/>
                <w:bCs/>
                <w:color w:val="FF0000"/>
                <w:u w:val="single"/>
                <w:lang w:val="it-IT" w:eastAsia="it-IT"/>
              </w:rPr>
              <w:t>►L</w:t>
            </w:r>
            <w:r w:rsidRPr="00211C25">
              <w:rPr>
                <w:rFonts w:cs="Arial"/>
                <w:b/>
                <w:bCs/>
                <w:color w:val="FF0000"/>
                <w:u w:val="single"/>
                <w:lang w:val="it-IT"/>
              </w:rPr>
              <w:t xml:space="preserve">a mancata accettazione del Patto di Integrità, allegato alla documentazione di gara e adottato </w:t>
            </w:r>
            <w:r w:rsidR="0079651C" w:rsidRPr="00211C25">
              <w:rPr>
                <w:rFonts w:cs="Arial"/>
                <w:b/>
                <w:bCs/>
                <w:color w:val="FF0000"/>
                <w:u w:val="single"/>
                <w:lang w:val="it-IT"/>
              </w:rPr>
              <w:t>dall’ACP</w:t>
            </w:r>
            <w:r w:rsidRPr="00211C25">
              <w:rPr>
                <w:rFonts w:cs="Arial"/>
                <w:b/>
                <w:bCs/>
                <w:color w:val="FF0000"/>
                <w:u w:val="single"/>
                <w:lang w:val="it-IT"/>
              </w:rPr>
              <w:t xml:space="preserve"> con decreto n. </w:t>
            </w:r>
            <w:r w:rsidR="00537435">
              <w:rPr>
                <w:rFonts w:cs="Arial"/>
                <w:b/>
                <w:bCs/>
                <w:color w:val="FF0000"/>
                <w:u w:val="single"/>
                <w:lang w:val="it-IT"/>
              </w:rPr>
              <w:t xml:space="preserve"> </w:t>
            </w:r>
            <w:r w:rsidR="00537435" w:rsidRPr="00537435">
              <w:rPr>
                <w:rFonts w:cs="Arial"/>
                <w:b/>
                <w:bCs/>
                <w:color w:val="FF0000"/>
                <w:highlight w:val="yellow"/>
                <w:u w:val="single"/>
                <w:lang w:val="it-IT"/>
              </w:rPr>
              <w:t>37</w:t>
            </w:r>
            <w:r w:rsidR="00537435">
              <w:rPr>
                <w:color w:val="FF0000"/>
                <w:sz w:val="18"/>
                <w:szCs w:val="18"/>
                <w:lang w:val="it-IT"/>
              </w:rPr>
              <w:t xml:space="preserve"> </w:t>
            </w:r>
            <w:r w:rsidRPr="00537435">
              <w:rPr>
                <w:rFonts w:cs="Arial"/>
                <w:b/>
                <w:bCs/>
                <w:strike/>
                <w:color w:val="FF0000"/>
                <w:highlight w:val="yellow"/>
                <w:u w:val="single"/>
                <w:lang w:val="it-IT"/>
              </w:rPr>
              <w:t>16</w:t>
            </w:r>
            <w:r w:rsidRPr="00537435">
              <w:rPr>
                <w:rFonts w:cs="Arial"/>
                <w:b/>
                <w:bCs/>
                <w:strike/>
                <w:color w:val="FF0000"/>
                <w:u w:val="single"/>
                <w:lang w:val="it-IT"/>
              </w:rPr>
              <w:t xml:space="preserve"> </w:t>
            </w:r>
            <w:r w:rsidRPr="00211C25">
              <w:rPr>
                <w:rFonts w:cs="Arial"/>
                <w:b/>
                <w:bCs/>
                <w:color w:val="FF0000"/>
                <w:u w:val="single"/>
                <w:lang w:val="it-IT"/>
              </w:rPr>
              <w:t>del</w:t>
            </w:r>
            <w:r w:rsidR="00537435">
              <w:rPr>
                <w:rFonts w:cs="Arial"/>
                <w:b/>
                <w:bCs/>
                <w:color w:val="FF0000"/>
                <w:u w:val="single"/>
                <w:lang w:val="it-IT"/>
              </w:rPr>
              <w:t xml:space="preserve"> </w:t>
            </w:r>
            <w:r w:rsidR="00537435" w:rsidRPr="00537435">
              <w:rPr>
                <w:rFonts w:cs="Arial"/>
                <w:b/>
                <w:bCs/>
                <w:color w:val="FF0000"/>
                <w:highlight w:val="yellow"/>
                <w:u w:val="single"/>
                <w:lang w:val="it-IT"/>
              </w:rPr>
              <w:t>24.11.2021</w:t>
            </w:r>
            <w:r w:rsidRPr="00211C25">
              <w:rPr>
                <w:rFonts w:cs="Arial"/>
                <w:b/>
                <w:bCs/>
                <w:color w:val="FF0000"/>
                <w:u w:val="single"/>
                <w:lang w:val="it-IT"/>
              </w:rPr>
              <w:t xml:space="preserve"> </w:t>
            </w:r>
            <w:r w:rsidRPr="00537435">
              <w:rPr>
                <w:rFonts w:cs="Arial"/>
                <w:b/>
                <w:bCs/>
                <w:strike/>
                <w:color w:val="FF0000"/>
                <w:highlight w:val="yellow"/>
                <w:u w:val="single"/>
                <w:lang w:val="it-IT"/>
              </w:rPr>
              <w:t>28.03.2018</w:t>
            </w:r>
            <w:r w:rsidRPr="00211C25">
              <w:rPr>
                <w:rFonts w:cs="Arial"/>
                <w:b/>
                <w:bCs/>
                <w:color w:val="FF0000"/>
                <w:u w:val="single"/>
                <w:lang w:val="it-IT"/>
              </w:rPr>
              <w:t>, con decorrenza dal giorno</w:t>
            </w:r>
            <w:r w:rsidR="00B507BE">
              <w:rPr>
                <w:rFonts w:cs="Arial"/>
                <w:b/>
                <w:bCs/>
                <w:color w:val="FF0000"/>
                <w:u w:val="single"/>
                <w:lang w:val="it-IT"/>
              </w:rPr>
              <w:t xml:space="preserve"> </w:t>
            </w:r>
            <w:r w:rsidR="00B507BE" w:rsidRPr="00B507BE">
              <w:rPr>
                <w:rFonts w:cs="Arial"/>
                <w:b/>
                <w:bCs/>
                <w:color w:val="FF0000"/>
                <w:highlight w:val="yellow"/>
                <w:u w:val="single"/>
                <w:lang w:val="it-IT"/>
              </w:rPr>
              <w:t>25.11.</w:t>
            </w:r>
            <w:r w:rsidR="00B507BE">
              <w:rPr>
                <w:rFonts w:cs="Arial"/>
                <w:b/>
                <w:bCs/>
                <w:color w:val="FF0000"/>
                <w:highlight w:val="yellow"/>
                <w:u w:val="single"/>
                <w:lang w:val="it-IT"/>
              </w:rPr>
              <w:t>2</w:t>
            </w:r>
            <w:r w:rsidR="00B507BE" w:rsidRPr="00B507BE">
              <w:rPr>
                <w:rFonts w:cs="Arial"/>
                <w:b/>
                <w:bCs/>
                <w:color w:val="FF0000"/>
                <w:highlight w:val="yellow"/>
                <w:u w:val="single"/>
                <w:lang w:val="it-IT"/>
              </w:rPr>
              <w:t>021</w:t>
            </w:r>
            <w:r w:rsidRPr="00211C25">
              <w:rPr>
                <w:rFonts w:cs="Arial"/>
                <w:b/>
                <w:bCs/>
                <w:color w:val="FF0000"/>
                <w:u w:val="single"/>
                <w:lang w:val="it-IT"/>
              </w:rPr>
              <w:t xml:space="preserve"> </w:t>
            </w:r>
            <w:r w:rsidRPr="00537435">
              <w:rPr>
                <w:rFonts w:cs="Arial"/>
                <w:b/>
                <w:bCs/>
                <w:strike/>
                <w:color w:val="FF0000"/>
                <w:highlight w:val="yellow"/>
                <w:u w:val="single"/>
                <w:lang w:val="it-IT"/>
              </w:rPr>
              <w:t>09.04.2018</w:t>
            </w:r>
            <w:r w:rsidRPr="00211C25">
              <w:rPr>
                <w:rFonts w:cs="Arial"/>
                <w:b/>
                <w:bCs/>
                <w:color w:val="FF0000"/>
                <w:u w:val="single"/>
                <w:lang w:val="it-IT"/>
              </w:rPr>
              <w:t xml:space="preserve"> </w:t>
            </w:r>
            <w:r w:rsidR="000F5652" w:rsidRPr="00211C25">
              <w:rPr>
                <w:rFonts w:cs="Arial"/>
                <w:b/>
                <w:bCs/>
                <w:color w:val="FF0000"/>
                <w:u w:val="single"/>
                <w:lang w:val="it-IT"/>
              </w:rPr>
              <w:t>è</w:t>
            </w:r>
            <w:r w:rsidRPr="00211C25">
              <w:rPr>
                <w:rFonts w:cs="Arial"/>
                <w:b/>
                <w:bCs/>
                <w:color w:val="FF0000"/>
                <w:u w:val="single"/>
                <w:lang w:val="it-IT"/>
              </w:rPr>
              <w:t xml:space="preserve"> causa di esclusione.</w:t>
            </w:r>
          </w:p>
        </w:tc>
      </w:tr>
      <w:tr w:rsidR="00F8101E" w:rsidRPr="00A22A68" w14:paraId="35614859" w14:textId="77777777" w:rsidTr="00E12141">
        <w:tc>
          <w:tcPr>
            <w:tcW w:w="4405"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8"/>
      <w:tr w:rsidR="00F8101E" w:rsidRPr="00211C25" w14:paraId="73A74E85" w14:textId="77777777" w:rsidTr="00E12141">
        <w:tc>
          <w:tcPr>
            <w:tcW w:w="4405"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F8101E" w:rsidRPr="00211C25" w14:paraId="4240E2BE" w14:textId="77777777" w:rsidTr="00E12141">
        <w:tc>
          <w:tcPr>
            <w:tcW w:w="4405"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F8101E" w:rsidRPr="009D7641" w14:paraId="51E3CCD6" w14:textId="77777777" w:rsidTr="00E12141">
        <w:tc>
          <w:tcPr>
            <w:tcW w:w="4405"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F8101E" w:rsidRPr="009D7641" w14:paraId="0A960728" w14:textId="77777777" w:rsidTr="00E12141">
        <w:tc>
          <w:tcPr>
            <w:tcW w:w="4405"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F8101E" w:rsidRPr="009D7641" w14:paraId="5BD32040" w14:textId="77777777" w:rsidTr="00E12141">
        <w:tc>
          <w:tcPr>
            <w:tcW w:w="4405" w:type="dxa"/>
            <w:gridSpan w:val="3"/>
          </w:tcPr>
          <w:p w14:paraId="389D3285" w14:textId="503F4BD6" w:rsidR="00362EF3" w:rsidRPr="00211C25" w:rsidRDefault="00362EF3" w:rsidP="00311D1F">
            <w:pPr>
              <w:widowControl w:val="0"/>
              <w:jc w:val="both"/>
              <w:rPr>
                <w:rFonts w:cs="Arial"/>
                <w:lang w:val="de-DE"/>
              </w:rPr>
            </w:pPr>
            <w:bookmarkStart w:id="79"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F8101E" w:rsidRPr="009D7641" w14:paraId="3C7C8768" w14:textId="77777777" w:rsidTr="00E12141">
        <w:tc>
          <w:tcPr>
            <w:tcW w:w="4405"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9D7641" w14:paraId="2CE32A2E" w14:textId="77777777" w:rsidTr="00E12141">
        <w:tc>
          <w:tcPr>
            <w:tcW w:w="4405"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dürfen sich </w:t>
            </w:r>
            <w:r w:rsidR="003B0022" w:rsidRPr="00211C25">
              <w:rPr>
                <w:rFonts w:cs="Arial"/>
                <w:noProof w:val="0"/>
                <w:lang w:val="de-DE" w:eastAsia="it-IT"/>
              </w:rPr>
              <w:lastRenderedPageBreak/>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w:t>
            </w:r>
            <w:r w:rsidRPr="00211C25">
              <w:rPr>
                <w:rFonts w:cs="Arial"/>
                <w:lang w:val="it-IT"/>
              </w:rPr>
              <w:lastRenderedPageBreak/>
              <w:t>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9D7641" w14:paraId="68FFD144" w14:textId="77777777" w:rsidTr="00E12141">
        <w:tc>
          <w:tcPr>
            <w:tcW w:w="4405"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9D7641" w14:paraId="08C8B3D6" w14:textId="77777777" w:rsidTr="00E12141">
        <w:tc>
          <w:tcPr>
            <w:tcW w:w="4405"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w:t>
            </w:r>
            <w:proofErr w:type="spellStart"/>
            <w:r w:rsidR="00E83D9B" w:rsidRPr="009A7852">
              <w:rPr>
                <w:rFonts w:cs="Arial"/>
                <w:noProof w:val="0"/>
                <w:lang w:val="de-DE" w:eastAsia="it-IT"/>
              </w:rPr>
              <w:t>GvD</w:t>
            </w:r>
            <w:proofErr w:type="spellEnd"/>
            <w:r w:rsidR="00E83D9B" w:rsidRPr="009A7852">
              <w:rPr>
                <w:rFonts w:cs="Arial"/>
                <w:noProof w:val="0"/>
                <w:lang w:val="de-DE" w:eastAsia="it-IT"/>
              </w:rPr>
              <w:t xml:space="preserve">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8101E" w:rsidRPr="009D7641" w14:paraId="724E5362" w14:textId="77777777" w:rsidTr="00E12141">
        <w:tc>
          <w:tcPr>
            <w:tcW w:w="4405"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F8101E" w:rsidRPr="009D7641" w14:paraId="0CBB560B" w14:textId="77777777" w:rsidTr="00E12141">
        <w:tc>
          <w:tcPr>
            <w:tcW w:w="4405"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F8101E" w:rsidRPr="009D7641" w14:paraId="4B309D6D" w14:textId="77777777" w:rsidTr="00E12141">
        <w:tc>
          <w:tcPr>
            <w:tcW w:w="4405"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F8101E" w:rsidRPr="009D7641" w14:paraId="08F3CDA5" w14:textId="77777777" w:rsidTr="00E12141">
        <w:tc>
          <w:tcPr>
            <w:tcW w:w="4405" w:type="dxa"/>
            <w:gridSpan w:val="3"/>
          </w:tcPr>
          <w:p w14:paraId="2314299A" w14:textId="53FE50D5" w:rsidR="00845B28" w:rsidRPr="00211C25" w:rsidRDefault="007E71B3" w:rsidP="00311D1F">
            <w:pPr>
              <w:widowControl w:val="0"/>
              <w:jc w:val="both"/>
              <w:rPr>
                <w:rFonts w:cs="Arial"/>
                <w:noProof w:val="0"/>
                <w:lang w:val="de-DE" w:eastAsia="it-IT"/>
              </w:rPr>
            </w:pPr>
            <w:r>
              <w:rPr>
                <w:rFonts w:cs="Arial"/>
                <w:noProof w:val="0"/>
                <w:lang w:val="de-DE" w:eastAsia="it-IT"/>
              </w:rPr>
              <w:t>Abgesehen von</w:t>
            </w:r>
            <w:r w:rsidRPr="00211C25">
              <w:rPr>
                <w:rFonts w:cs="Arial"/>
                <w:noProof w:val="0"/>
                <w:lang w:val="de-DE" w:eastAsia="it-IT"/>
              </w:rPr>
              <w:t xml:space="preserve"> Fällen von Falscherklärung</w:t>
            </w:r>
            <w:r>
              <w:rPr>
                <w:rFonts w:cs="Arial"/>
                <w:noProof w:val="0"/>
                <w:lang w:val="de-DE" w:eastAsia="it-IT"/>
              </w:rPr>
              <w:t>, sollten</w:t>
            </w:r>
            <w:r w:rsidR="00335EF9" w:rsidRPr="00211C25">
              <w:rPr>
                <w:rFonts w:cs="Arial"/>
                <w:noProof w:val="0"/>
                <w:lang w:val="de-DE" w:eastAsia="it-IT"/>
              </w:rPr>
              <w:t xml:space="preserve"> </w:t>
            </w:r>
            <w:r w:rsidR="00265099" w:rsidRPr="00211C25">
              <w:rPr>
                <w:rFonts w:cs="Arial"/>
                <w:noProof w:val="0"/>
                <w:lang w:val="de-DE" w:eastAsia="it-IT"/>
              </w:rPr>
              <w:t>anlässlich</w:t>
            </w:r>
            <w:r w:rsidR="00335EF9" w:rsidRPr="00211C25">
              <w:rPr>
                <w:rFonts w:cs="Arial"/>
                <w:noProof w:val="0"/>
                <w:lang w:val="de-DE" w:eastAsia="it-IT"/>
              </w:rPr>
              <w:t xml:space="preserve"> der Überprüfung</w:t>
            </w:r>
            <w:r w:rsidR="00D0725F" w:rsidRPr="00211C25">
              <w:rPr>
                <w:rFonts w:cs="Arial"/>
                <w:noProof w:val="0"/>
                <w:lang w:val="de-DE" w:eastAsia="it-IT"/>
              </w:rPr>
              <w:t>en</w:t>
            </w:r>
            <w:r w:rsidR="00335EF9" w:rsidRPr="00211C25">
              <w:rPr>
                <w:rFonts w:cs="Arial"/>
                <w:noProof w:val="0"/>
                <w:lang w:val="de-DE" w:eastAsia="it-IT"/>
              </w:rPr>
              <w:t xml:space="preserve"> gemäß Art.</w:t>
            </w:r>
            <w:r w:rsidR="0099107F" w:rsidRPr="00211C25">
              <w:rPr>
                <w:rFonts w:cs="Arial"/>
                <w:noProof w:val="0"/>
                <w:lang w:val="de-DE" w:eastAsia="it-IT"/>
              </w:rPr>
              <w:t xml:space="preserve"> 27</w:t>
            </w:r>
            <w:r w:rsidR="00A14AB0" w:rsidRPr="00211C25">
              <w:rPr>
                <w:rFonts w:cs="Arial"/>
                <w:noProof w:val="0"/>
                <w:lang w:val="de-DE" w:eastAsia="it-IT"/>
              </w:rPr>
              <w:t xml:space="preserve"> Abs</w:t>
            </w:r>
            <w:r w:rsidR="000342B8" w:rsidRPr="00211C25">
              <w:rPr>
                <w:rFonts w:cs="Arial"/>
                <w:noProof w:val="0"/>
                <w:lang w:val="de-DE" w:eastAsia="it-IT"/>
              </w:rPr>
              <w:t xml:space="preserve">. 2 </w:t>
            </w:r>
            <w:r w:rsidR="0099107F" w:rsidRPr="00211C25">
              <w:rPr>
                <w:rFonts w:cs="Arial"/>
                <w:noProof w:val="0"/>
                <w:lang w:val="de-DE" w:eastAsia="it-IT"/>
              </w:rPr>
              <w:t>LG</w:t>
            </w:r>
            <w:r w:rsidR="00335EF9" w:rsidRPr="00211C25">
              <w:rPr>
                <w:rFonts w:cs="Arial"/>
                <w:noProof w:val="0"/>
                <w:lang w:val="de-DE" w:eastAsia="it-IT"/>
              </w:rPr>
              <w:t xml:space="preserve"> Nr. </w:t>
            </w:r>
            <w:r w:rsidR="0099107F" w:rsidRPr="00211C25">
              <w:rPr>
                <w:rFonts w:cs="Arial"/>
                <w:noProof w:val="0"/>
                <w:lang w:val="de-DE" w:eastAsia="it-IT"/>
              </w:rPr>
              <w:t>16/2015</w:t>
            </w:r>
            <w:r w:rsidR="00265099" w:rsidRPr="00211C25">
              <w:rPr>
                <w:rFonts w:cs="Arial"/>
                <w:noProof w:val="0"/>
                <w:lang w:val="de-DE" w:eastAsia="it-IT"/>
              </w:rPr>
              <w:t xml:space="preserve"> </w:t>
            </w:r>
            <w:r w:rsidR="00D0725F" w:rsidRPr="00211C25">
              <w:rPr>
                <w:rFonts w:cs="Arial"/>
                <w:noProof w:val="0"/>
                <w:lang w:val="de-DE" w:eastAsia="it-IT"/>
              </w:rPr>
              <w:t>zwingende Ausschlussgründe dem Hilfssubjekt gegenüber erhoben</w:t>
            </w:r>
            <w:r>
              <w:rPr>
                <w:rFonts w:cs="Arial"/>
                <w:noProof w:val="0"/>
                <w:lang w:val="de-DE" w:eastAsia="it-IT"/>
              </w:rPr>
              <w:t xml:space="preserve"> werden</w:t>
            </w:r>
            <w:r w:rsidR="00D0725F" w:rsidRPr="00211C25">
              <w:rPr>
                <w:rFonts w:cs="Arial"/>
                <w:noProof w:val="0"/>
                <w:lang w:val="de-DE" w:eastAsia="it-IT"/>
              </w:rPr>
              <w:t xml:space="preserve"> oder sollte dieses die einschlägigen Auswahlkriterien nicht erfüllen, </w:t>
            </w:r>
            <w:r w:rsidR="00CC75A1" w:rsidRPr="00211C25">
              <w:rPr>
                <w:rFonts w:cs="Arial"/>
                <w:noProof w:val="0"/>
                <w:lang w:val="de-DE" w:eastAsia="it-IT"/>
              </w:rPr>
              <w:t>bürdet</w:t>
            </w:r>
            <w:r w:rsidR="00D0725F" w:rsidRPr="00211C25">
              <w:rPr>
                <w:rFonts w:cs="Arial"/>
                <w:noProof w:val="0"/>
                <w:lang w:val="de-DE" w:eastAsia="it-IT"/>
              </w:rPr>
              <w:t xml:space="preserve"> die </w:t>
            </w:r>
            <w:r w:rsidR="00D0725F" w:rsidRPr="00E1182E">
              <w:rPr>
                <w:rFonts w:cs="Arial"/>
                <w:strike/>
                <w:noProof w:val="0"/>
                <w:highlight w:val="yellow"/>
                <w:lang w:val="de-DE" w:eastAsia="it-IT"/>
              </w:rPr>
              <w:t>Vergabestelle</w:t>
            </w:r>
            <w:r w:rsidR="002E0C4C" w:rsidRPr="00211C25">
              <w:rPr>
                <w:rFonts w:cs="Arial"/>
                <w:noProof w:val="0"/>
                <w:lang w:val="de-DE" w:eastAsia="it-IT"/>
              </w:rPr>
              <w:t xml:space="preserve"> </w:t>
            </w:r>
            <w:r w:rsidR="00E1182E" w:rsidRPr="00E1182E">
              <w:rPr>
                <w:rFonts w:cs="Arial"/>
                <w:noProof w:val="0"/>
                <w:highlight w:val="yellow"/>
                <w:lang w:val="de-DE" w:eastAsia="it-IT"/>
              </w:rPr>
              <w:t>Verwaltung</w:t>
            </w:r>
            <w:r w:rsidR="00E1182E">
              <w:rPr>
                <w:rFonts w:cs="Arial"/>
                <w:noProof w:val="0"/>
                <w:lang w:val="de-DE" w:eastAsia="it-IT"/>
              </w:rPr>
              <w:t xml:space="preserve"> </w:t>
            </w:r>
            <w:r w:rsidR="00D0725F" w:rsidRPr="00211C25">
              <w:rPr>
                <w:rFonts w:cs="Arial"/>
                <w:noProof w:val="0"/>
                <w:lang w:val="de-DE" w:eastAsia="it-IT"/>
              </w:rPr>
              <w:t>dem Auftragnehmer auf, das Hilfssubjekt zu ersetzen.</w:t>
            </w:r>
            <w:r w:rsidR="002E0C4C" w:rsidRPr="00211C25">
              <w:rPr>
                <w:rFonts w:cs="Arial"/>
                <w:noProof w:val="0"/>
                <w:lang w:val="de-DE" w:eastAsia="it-IT"/>
              </w:rPr>
              <w:t xml:space="preserve"> </w:t>
            </w:r>
          </w:p>
        </w:tc>
        <w:tc>
          <w:tcPr>
            <w:tcW w:w="993" w:type="dxa"/>
          </w:tcPr>
          <w:p w14:paraId="578CCBF7" w14:textId="77777777" w:rsidR="00845B28" w:rsidRPr="00211C25"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32BC0B35" w:rsidR="00845B28" w:rsidRPr="00211C25" w:rsidRDefault="00335EF9" w:rsidP="00B3320D">
            <w:pPr>
              <w:widowControl w:val="0"/>
              <w:autoSpaceDE w:val="0"/>
              <w:autoSpaceDN w:val="0"/>
              <w:adjustRightInd w:val="0"/>
              <w:jc w:val="both"/>
              <w:rPr>
                <w:rFonts w:cs="Arial"/>
                <w:noProof w:val="0"/>
                <w:lang w:val="it-IT" w:eastAsia="it-IT"/>
              </w:rPr>
            </w:pPr>
            <w:r w:rsidRPr="00211C25">
              <w:rPr>
                <w:rFonts w:cs="Arial"/>
                <w:noProof w:val="0"/>
                <w:lang w:val="it-IT" w:eastAsia="it-IT"/>
              </w:rPr>
              <w:t>Ad eccezione dei casi in cui sussistano dichiarazioni mendaci, qualora in sede di controlli ai sensi dell’art.</w:t>
            </w:r>
            <w:r w:rsidR="0099107F" w:rsidRPr="00211C25">
              <w:rPr>
                <w:rFonts w:cs="Arial"/>
                <w:noProof w:val="0"/>
                <w:lang w:val="it-IT" w:eastAsia="it-IT"/>
              </w:rPr>
              <w:t xml:space="preserve"> 27</w:t>
            </w:r>
            <w:r w:rsidR="008A521C" w:rsidRPr="00211C25">
              <w:rPr>
                <w:rFonts w:cs="Arial"/>
                <w:noProof w:val="0"/>
                <w:lang w:val="it-IT" w:eastAsia="it-IT"/>
              </w:rPr>
              <w:t xml:space="preserve">, comma 2 </w:t>
            </w:r>
            <w:r w:rsidR="0099107F" w:rsidRPr="00211C25">
              <w:rPr>
                <w:rFonts w:cs="Arial"/>
                <w:noProof w:val="0"/>
                <w:lang w:val="it-IT" w:eastAsia="it-IT"/>
              </w:rPr>
              <w:t xml:space="preserve">della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9107F" w:rsidRPr="00211C25">
              <w:rPr>
                <w:rFonts w:cs="Arial"/>
                <w:noProof w:val="0"/>
                <w:lang w:val="it-IT" w:eastAsia="it-IT"/>
              </w:rPr>
              <w:t xml:space="preserve"> 16/2015</w:t>
            </w:r>
            <w:r w:rsidRPr="00211C25">
              <w:rPr>
                <w:rFonts w:cs="Arial"/>
                <w:noProof w:val="0"/>
                <w:lang w:val="it-IT" w:eastAsia="it-IT"/>
              </w:rPr>
              <w:t xml:space="preserve"> per il soggetto ausiliario vengano rilevati motivi obbligatori di esclusione o laddove esso non soddisfi i pertinenti criteri di selezione</w:t>
            </w:r>
            <w:r w:rsidRPr="00E1182E">
              <w:rPr>
                <w:rFonts w:cs="Arial"/>
                <w:strike/>
                <w:noProof w:val="0"/>
                <w:lang w:val="it-IT" w:eastAsia="it-IT"/>
              </w:rPr>
              <w:t xml:space="preserve">, </w:t>
            </w:r>
            <w:r w:rsidRPr="00E1182E">
              <w:rPr>
                <w:rFonts w:cs="Arial"/>
                <w:strike/>
                <w:noProof w:val="0"/>
                <w:highlight w:val="yellow"/>
                <w:lang w:val="it-IT" w:eastAsia="it-IT"/>
              </w:rPr>
              <w:t>la stazione appaltante</w:t>
            </w:r>
            <w:r w:rsidRPr="00E1182E">
              <w:rPr>
                <w:rFonts w:cs="Arial"/>
                <w:noProof w:val="0"/>
                <w:lang w:val="it-IT" w:eastAsia="it-IT"/>
              </w:rPr>
              <w:t xml:space="preserve"> </w:t>
            </w:r>
            <w:r w:rsidR="00E1182E" w:rsidRPr="00E1182E">
              <w:rPr>
                <w:rFonts w:cs="Arial"/>
                <w:noProof w:val="0"/>
                <w:highlight w:val="yellow"/>
                <w:lang w:val="it-IT" w:eastAsia="it-IT"/>
              </w:rPr>
              <w:t>l’amministrazione</w:t>
            </w:r>
            <w:r w:rsidR="00E1182E">
              <w:rPr>
                <w:rFonts w:cs="Arial"/>
                <w:noProof w:val="0"/>
                <w:lang w:val="it-IT" w:eastAsia="it-IT"/>
              </w:rPr>
              <w:t xml:space="preserve"> </w:t>
            </w:r>
            <w:r w:rsidRPr="00211C25">
              <w:rPr>
                <w:rFonts w:cs="Arial"/>
                <w:noProof w:val="0"/>
                <w:lang w:val="it-IT" w:eastAsia="it-IT"/>
              </w:rPr>
              <w:t>impone all’aggiudicatario di sostituire il soggetto ausiliario.</w:t>
            </w:r>
          </w:p>
        </w:tc>
      </w:tr>
      <w:tr w:rsidR="00F8101E" w:rsidRPr="009D7641" w14:paraId="11E39FE6" w14:textId="77777777" w:rsidTr="00E12141">
        <w:tc>
          <w:tcPr>
            <w:tcW w:w="4405"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F8101E" w:rsidRPr="009D7641" w14:paraId="5F32BE16" w14:textId="77777777" w:rsidTr="00E12141">
        <w:tc>
          <w:tcPr>
            <w:tcW w:w="4405" w:type="dxa"/>
            <w:gridSpan w:val="3"/>
          </w:tcPr>
          <w:p w14:paraId="6479E6C3" w14:textId="22B4E8BD" w:rsidR="00845B28" w:rsidRPr="00211C25" w:rsidRDefault="006D3829" w:rsidP="00311D1F">
            <w:pPr>
              <w:widowControl w:val="0"/>
              <w:jc w:val="both"/>
              <w:rPr>
                <w:rFonts w:cs="Arial"/>
                <w:noProof w:val="0"/>
                <w:lang w:val="de-DE" w:eastAsia="it-IT"/>
              </w:rPr>
            </w:pPr>
            <w:r w:rsidRPr="00211C25">
              <w:rPr>
                <w:rFonts w:cs="Arial"/>
                <w:noProof w:val="0"/>
                <w:lang w:val="de-DE" w:eastAsia="it-IT"/>
              </w:rPr>
              <w:t xml:space="preserve">In jeder Phase der Ausschreibung, in der es notwendig sein sollte, das Hilfsunternehmen zu ersetzen, wird der Teilnehmer aufgefordert, </w:t>
            </w:r>
            <w:r w:rsidR="00912230">
              <w:rPr>
                <w:rFonts w:cs="Arial"/>
                <w:noProof w:val="0"/>
                <w:lang w:val="de-DE" w:eastAsia="it-IT"/>
              </w:rPr>
              <w:t>dieses</w:t>
            </w:r>
            <w:r w:rsidRPr="00211C25">
              <w:rPr>
                <w:rFonts w:cs="Arial"/>
                <w:noProof w:val="0"/>
                <w:lang w:val="de-DE" w:eastAsia="it-IT"/>
              </w:rPr>
              <w:t xml:space="preserve"> innerhalb </w:t>
            </w:r>
            <w:r w:rsidRPr="009A7852">
              <w:rPr>
                <w:rFonts w:cs="Arial"/>
                <w:noProof w:val="0"/>
                <w:lang w:val="de-DE" w:eastAsia="it-IT"/>
              </w:rPr>
              <w:t xml:space="preserve">einer angemessenen Frist ab Erhalt dieser Aufforderung </w:t>
            </w:r>
            <w:r w:rsidR="00912230" w:rsidRPr="009A7852">
              <w:rPr>
                <w:rFonts w:cs="Arial"/>
                <w:noProof w:val="0"/>
                <w:lang w:val="de-DE" w:eastAsia="it-IT"/>
              </w:rPr>
              <w:t>auszuwechseln</w:t>
            </w:r>
            <w:r w:rsidRPr="00211C25">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Pr>
                <w:rFonts w:cs="Arial"/>
                <w:noProof w:val="0"/>
                <w:lang w:val="de-DE" w:eastAsia="it-IT"/>
              </w:rPr>
              <w:t>ergebnislos</w:t>
            </w:r>
            <w:r w:rsidRPr="00211C25">
              <w:rPr>
                <w:rFonts w:cs="Arial"/>
                <w:noProof w:val="0"/>
                <w:lang w:val="de-DE" w:eastAsia="it-IT"/>
              </w:rPr>
              <w:t xml:space="preserve"> oder wird keine Fristverlängerung beantragt, nimmt die </w:t>
            </w:r>
            <w:r w:rsidRPr="00E1182E">
              <w:rPr>
                <w:rFonts w:cs="Arial"/>
                <w:noProof w:val="0"/>
                <w:highlight w:val="yellow"/>
                <w:lang w:val="de-DE" w:eastAsia="it-IT"/>
              </w:rPr>
              <w:t>Vergabestelle</w:t>
            </w:r>
            <w:r w:rsidRPr="00211C25">
              <w:rPr>
                <w:rFonts w:cs="Arial"/>
                <w:noProof w:val="0"/>
                <w:lang w:val="de-DE" w:eastAsia="it-IT"/>
              </w:rPr>
              <w:t xml:space="preserve"> den Ausschluss des Teilnehmers aus dem Verfahren vor.</w:t>
            </w:r>
          </w:p>
        </w:tc>
        <w:tc>
          <w:tcPr>
            <w:tcW w:w="993" w:type="dxa"/>
          </w:tcPr>
          <w:p w14:paraId="3396A720" w14:textId="77777777" w:rsidR="00845B28" w:rsidRPr="00211C25"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211C25">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w:t>
            </w:r>
            <w:r w:rsidRPr="00E1182E">
              <w:rPr>
                <w:rFonts w:cs="Arial"/>
                <w:highlight w:val="yellow"/>
                <w:lang w:val="it-IT"/>
              </w:rPr>
              <w:t>la stazione appaltante</w:t>
            </w:r>
            <w:r w:rsidRPr="00211C25">
              <w:rPr>
                <w:rFonts w:cs="Arial"/>
                <w:lang w:val="it-IT"/>
              </w:rPr>
              <w:t xml:space="preserve"> procede all’esclusione del concorrente dalla procedura.</w:t>
            </w:r>
          </w:p>
        </w:tc>
      </w:tr>
      <w:bookmarkEnd w:id="79"/>
      <w:tr w:rsidR="00F8101E" w:rsidRPr="009D7641" w14:paraId="1374A686" w14:textId="77777777" w:rsidTr="00E12141">
        <w:tc>
          <w:tcPr>
            <w:tcW w:w="4405"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211C25" w14:paraId="77D252AC" w14:textId="77777777" w:rsidTr="00E12141">
        <w:tc>
          <w:tcPr>
            <w:tcW w:w="4405"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F8101E" w:rsidRPr="00211C25" w14:paraId="35BBFF6B" w14:textId="77777777" w:rsidTr="00E12141">
        <w:tc>
          <w:tcPr>
            <w:tcW w:w="4405"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F8101E" w:rsidRPr="009D7641" w14:paraId="463B09D1" w14:textId="77777777" w:rsidTr="00E12141">
        <w:tc>
          <w:tcPr>
            <w:tcW w:w="4405"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F8101E" w:rsidRPr="009D7641" w14:paraId="1B19D43E" w14:textId="77777777" w:rsidTr="00E12141">
        <w:tc>
          <w:tcPr>
            <w:tcW w:w="4405"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F8101E" w:rsidRPr="00211C25" w14:paraId="270B5911" w14:textId="77777777" w:rsidTr="00E12141">
        <w:tc>
          <w:tcPr>
            <w:tcW w:w="4405"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F8101E" w:rsidRPr="00211C25" w14:paraId="0C24EFC5" w14:textId="77777777" w:rsidTr="00E12141">
        <w:tc>
          <w:tcPr>
            <w:tcW w:w="4405"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F8101E" w:rsidRPr="009D7641" w14:paraId="1D81B1A7" w14:textId="77777777" w:rsidTr="00E12141">
        <w:tc>
          <w:tcPr>
            <w:tcW w:w="4405"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F8101E" w:rsidRPr="009D7641" w14:paraId="17A27793" w14:textId="77777777" w:rsidTr="00E12141">
        <w:tc>
          <w:tcPr>
            <w:tcW w:w="4405"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0" w:name="_Hlk15045230"/>
            <w:r w:rsidRPr="00211C25">
              <w:rPr>
                <w:rFonts w:cs="Arial"/>
                <w:b/>
                <w:noProof w:val="0"/>
                <w:lang w:val="de-DE" w:eastAsia="it-IT"/>
              </w:rPr>
              <w:lastRenderedPageBreak/>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F8101E" w:rsidRPr="009D7641" w14:paraId="6D39C5AD" w14:textId="77777777" w:rsidTr="00E12141">
        <w:tc>
          <w:tcPr>
            <w:tcW w:w="4405"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9D7641" w14:paraId="3C39AA74" w14:textId="77777777" w:rsidTr="00E12141">
        <w:tc>
          <w:tcPr>
            <w:tcW w:w="4405" w:type="dxa"/>
            <w:gridSpan w:val="3"/>
          </w:tcPr>
          <w:p w14:paraId="5C616207" w14:textId="6622BF54" w:rsidR="0076077D" w:rsidRPr="00211C25" w:rsidRDefault="00D63B7F" w:rsidP="0067605B">
            <w:pPr>
              <w:widowControl w:val="0"/>
              <w:autoSpaceDE w:val="0"/>
              <w:autoSpaceDN w:val="0"/>
              <w:adjustRightInd w:val="0"/>
              <w:jc w:val="both"/>
              <w:rPr>
                <w:rFonts w:cs="Arial"/>
                <w:noProof w:val="0"/>
                <w:lang w:val="de-DE" w:eastAsia="de-DE"/>
              </w:rPr>
            </w:pPr>
            <w:r w:rsidRPr="00211C25">
              <w:rPr>
                <w:rFonts w:cs="Arial"/>
                <w:noProof w:val="0"/>
                <w:lang w:val="de-DE" w:eastAsia="it-IT"/>
              </w:rPr>
              <w:t>Gemäß</w:t>
            </w:r>
            <w:r w:rsidR="009B1387" w:rsidRPr="00211C25">
              <w:rPr>
                <w:rFonts w:cs="Arial"/>
                <w:noProof w:val="0"/>
                <w:lang w:val="de-DE" w:eastAsia="it-IT"/>
              </w:rPr>
              <w:t xml:space="preserve"> Art. 27</w:t>
            </w:r>
            <w:r w:rsidR="00A14AB0" w:rsidRPr="00211C25">
              <w:rPr>
                <w:rFonts w:cs="Arial"/>
                <w:noProof w:val="0"/>
                <w:lang w:val="de-DE" w:eastAsia="it-IT"/>
              </w:rPr>
              <w:t xml:space="preserve"> Abs</w:t>
            </w:r>
            <w:r w:rsidR="009B1387" w:rsidRPr="00211C25">
              <w:rPr>
                <w:rFonts w:cs="Arial"/>
                <w:noProof w:val="0"/>
                <w:lang w:val="de-DE" w:eastAsia="it-IT"/>
              </w:rPr>
              <w:t xml:space="preserve">. 2 </w:t>
            </w:r>
            <w:r w:rsidR="00A14AB0" w:rsidRPr="00211C25">
              <w:rPr>
                <w:rFonts w:cs="Arial"/>
                <w:noProof w:val="0"/>
                <w:lang w:val="de-DE" w:eastAsia="it-IT"/>
              </w:rPr>
              <w:t>LG Nr. 16/2015</w:t>
            </w:r>
            <w:r w:rsidR="0076077D" w:rsidRPr="00211C25">
              <w:rPr>
                <w:rFonts w:cs="Arial"/>
                <w:noProof w:val="0"/>
                <w:lang w:val="de-DE" w:eastAsia="it-IT"/>
              </w:rPr>
              <w:t xml:space="preserve"> beschränkt die </w:t>
            </w:r>
            <w:r w:rsidR="002E787B" w:rsidRPr="00E1182E">
              <w:rPr>
                <w:rFonts w:cs="Arial"/>
                <w:strike/>
                <w:noProof w:val="0"/>
                <w:highlight w:val="yellow"/>
                <w:lang w:val="de-DE" w:eastAsia="it-IT"/>
              </w:rPr>
              <w:t>Vergabestelle</w:t>
            </w:r>
            <w:r w:rsidR="002E787B" w:rsidRPr="00211C25">
              <w:rPr>
                <w:rFonts w:cs="Arial"/>
                <w:noProof w:val="0"/>
                <w:lang w:val="de-DE" w:eastAsia="it-IT"/>
              </w:rPr>
              <w:t xml:space="preserve"> </w:t>
            </w:r>
            <w:r w:rsidR="002E787B" w:rsidRPr="00E1182E">
              <w:rPr>
                <w:rFonts w:cs="Arial"/>
                <w:noProof w:val="0"/>
                <w:highlight w:val="yellow"/>
                <w:lang w:val="de-DE" w:eastAsia="it-IT"/>
              </w:rPr>
              <w:t>Verwaltung</w:t>
            </w:r>
            <w:r w:rsidR="0076077D" w:rsidRPr="00211C25">
              <w:rPr>
                <w:rFonts w:cs="Arial"/>
                <w:noProof w:val="0"/>
                <w:lang w:val="de-DE" w:eastAsia="it-IT"/>
              </w:rPr>
              <w:t xml:space="preserve"> </w:t>
            </w:r>
            <w:r w:rsidR="0076077D" w:rsidRPr="00211C25">
              <w:rPr>
                <w:rFonts w:cs="Arial"/>
                <w:lang w:val="de-DE"/>
              </w:rPr>
              <w:t xml:space="preserve">die Überprüfung </w:t>
            </w:r>
            <w:r w:rsidR="00010611" w:rsidRPr="00211C25">
              <w:rPr>
                <w:rFonts w:cs="Arial"/>
                <w:lang w:val="de-DE"/>
              </w:rPr>
              <w:t xml:space="preserve">über die Erfüllung </w:t>
            </w:r>
            <w:r w:rsidR="0076077D" w:rsidRPr="00211C25">
              <w:rPr>
                <w:rFonts w:cs="Arial"/>
                <w:lang w:val="de-DE"/>
              </w:rPr>
              <w:t xml:space="preserve">der allgemeinen und besonderen </w:t>
            </w:r>
            <w:r w:rsidRPr="00211C25">
              <w:rPr>
                <w:rFonts w:cs="Arial"/>
                <w:lang w:val="de-DE"/>
              </w:rPr>
              <w:t>Anforderungen</w:t>
            </w:r>
            <w:r w:rsidR="0076077D" w:rsidRPr="00211C25">
              <w:rPr>
                <w:rFonts w:cs="Arial"/>
                <w:lang w:val="de-DE"/>
              </w:rPr>
              <w:t xml:space="preserve"> auf den</w:t>
            </w:r>
            <w:r w:rsidR="009B1387" w:rsidRPr="00211C25">
              <w:rPr>
                <w:rFonts w:cs="Arial"/>
                <w:lang w:val="de-DE"/>
              </w:rPr>
              <w:t xml:space="preserve"> Zuschlagsempfänger</w:t>
            </w:r>
            <w:r w:rsidR="0076077D" w:rsidRPr="00211C25">
              <w:rPr>
                <w:rFonts w:cs="Arial"/>
                <w:lang w:val="de-DE"/>
              </w:rPr>
              <w:t xml:space="preserve"> </w:t>
            </w:r>
            <w:r w:rsidR="00763477" w:rsidRPr="00211C25">
              <w:rPr>
                <w:rFonts w:cs="Arial"/>
                <w:lang w:val="de-DE"/>
              </w:rPr>
              <w:t>und</w:t>
            </w:r>
            <w:r w:rsidR="0076077D" w:rsidRPr="00211C25">
              <w:rPr>
                <w:rFonts w:cs="Arial"/>
                <w:lang w:val="de-DE"/>
              </w:rPr>
              <w:t xml:space="preserve"> dessen Hilfsunternehmen</w:t>
            </w:r>
            <w:r w:rsidR="00763477" w:rsidRPr="00211C25">
              <w:rPr>
                <w:rFonts w:cs="Arial"/>
                <w:lang w:val="de-DE"/>
              </w:rPr>
              <w:t>.</w:t>
            </w:r>
          </w:p>
        </w:tc>
        <w:tc>
          <w:tcPr>
            <w:tcW w:w="993" w:type="dxa"/>
          </w:tcPr>
          <w:p w14:paraId="1EFA91C5" w14:textId="77777777" w:rsidR="0076077D" w:rsidRPr="00211C25" w:rsidRDefault="0076077D" w:rsidP="00B3320D">
            <w:pPr>
              <w:widowControl w:val="0"/>
              <w:rPr>
                <w:rFonts w:cs="Arial"/>
                <w:lang w:val="de-DE"/>
              </w:rPr>
            </w:pPr>
          </w:p>
        </w:tc>
        <w:tc>
          <w:tcPr>
            <w:tcW w:w="4252" w:type="dxa"/>
          </w:tcPr>
          <w:p w14:paraId="0DB6E346" w14:textId="60567CAD"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noProof w:val="0"/>
                <w:lang w:val="it-IT" w:eastAsia="de-DE"/>
              </w:rPr>
              <w:t>A norma dell’art.</w:t>
            </w:r>
            <w:r w:rsidR="009B1387" w:rsidRPr="00211C25">
              <w:rPr>
                <w:rFonts w:cs="Arial"/>
                <w:noProof w:val="0"/>
                <w:lang w:val="it-IT" w:eastAsia="it-IT"/>
              </w:rPr>
              <w:t xml:space="preserve"> Art. 27, comma 2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B1387" w:rsidRPr="00211C25">
              <w:rPr>
                <w:rFonts w:cs="Arial"/>
                <w:noProof w:val="0"/>
                <w:lang w:val="it-IT" w:eastAsia="it-IT"/>
              </w:rPr>
              <w:t xml:space="preserve"> 16/2015</w:t>
            </w:r>
            <w:r w:rsidRPr="00211C25">
              <w:rPr>
                <w:rFonts w:cs="Arial"/>
                <w:noProof w:val="0"/>
                <w:lang w:val="it-IT" w:eastAsia="de-DE"/>
              </w:rPr>
              <w:t xml:space="preserve"> </w:t>
            </w:r>
            <w:r w:rsidR="002E787B" w:rsidRPr="00E1182E">
              <w:rPr>
                <w:rFonts w:cs="Arial"/>
                <w:strike/>
                <w:noProof w:val="0"/>
                <w:highlight w:val="yellow"/>
                <w:lang w:val="it-IT" w:eastAsia="it-IT"/>
              </w:rPr>
              <w:t>la stazione appaltante</w:t>
            </w:r>
            <w:r w:rsidR="002E787B" w:rsidRPr="00E1182E">
              <w:rPr>
                <w:rFonts w:cs="Arial"/>
                <w:noProof w:val="0"/>
                <w:lang w:val="it-IT" w:eastAsia="it-IT"/>
              </w:rPr>
              <w:t xml:space="preserve"> </w:t>
            </w:r>
            <w:r w:rsidR="002E787B" w:rsidRPr="00E1182E">
              <w:rPr>
                <w:rFonts w:cs="Arial"/>
                <w:noProof w:val="0"/>
                <w:highlight w:val="yellow"/>
                <w:lang w:val="it-IT" w:eastAsia="it-IT"/>
              </w:rPr>
              <w:t>l’amministrazione</w:t>
            </w:r>
            <w:r w:rsidR="002E787B">
              <w:rPr>
                <w:rFonts w:cs="Arial"/>
                <w:noProof w:val="0"/>
                <w:lang w:val="it-IT" w:eastAsia="it-IT"/>
              </w:rPr>
              <w:t xml:space="preserve"> </w:t>
            </w:r>
            <w:r w:rsidRPr="00211C25">
              <w:rPr>
                <w:rFonts w:cs="Arial"/>
                <w:lang w:val="it-IT"/>
              </w:rPr>
              <w:t>limita la verifica del possesso dei requisiti di ordine generale e speciale in capo</w:t>
            </w:r>
            <w:r w:rsidR="009B1387" w:rsidRPr="00211C25">
              <w:rPr>
                <w:rFonts w:cs="Arial"/>
                <w:lang w:val="it-IT"/>
              </w:rPr>
              <w:t xml:space="preserve"> all’aggiudicatario</w:t>
            </w:r>
            <w:r w:rsidRPr="00211C25">
              <w:rPr>
                <w:rFonts w:cs="Arial"/>
                <w:lang w:val="it-IT"/>
              </w:rPr>
              <w:t xml:space="preserve"> </w:t>
            </w:r>
            <w:r w:rsidR="00763477" w:rsidRPr="00211C25">
              <w:rPr>
                <w:rFonts w:cs="Arial"/>
                <w:lang w:val="it-IT"/>
              </w:rPr>
              <w:t xml:space="preserve">e </w:t>
            </w:r>
            <w:r w:rsidRPr="00211C25">
              <w:rPr>
                <w:rFonts w:cs="Arial"/>
                <w:lang w:val="it-IT"/>
              </w:rPr>
              <w:t>alle relative imprese ausiliari</w:t>
            </w:r>
            <w:r w:rsidR="00003D03" w:rsidRPr="00211C25">
              <w:rPr>
                <w:rFonts w:cs="Arial"/>
                <w:lang w:val="it-IT"/>
              </w:rPr>
              <w:t>e</w:t>
            </w:r>
            <w:r w:rsidR="009B1387" w:rsidRPr="00211C25">
              <w:rPr>
                <w:rFonts w:cs="Arial"/>
                <w:strike/>
                <w:lang w:val="it-IT"/>
              </w:rPr>
              <w:t>.</w:t>
            </w:r>
          </w:p>
        </w:tc>
      </w:tr>
      <w:tr w:rsidR="00F8101E" w:rsidRPr="009D7641" w14:paraId="105155A7" w14:textId="77777777" w:rsidTr="00E12141">
        <w:tc>
          <w:tcPr>
            <w:tcW w:w="4405"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9D7641" w14:paraId="27F7A275" w14:textId="77777777" w:rsidTr="00E12141">
        <w:tc>
          <w:tcPr>
            <w:tcW w:w="4405"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8101E" w:rsidRPr="009D7641" w14:paraId="3EA9B09A" w14:textId="77777777" w:rsidTr="00E12141">
        <w:tc>
          <w:tcPr>
            <w:tcW w:w="4405"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9D7641" w14:paraId="01923CEF" w14:textId="77777777" w:rsidTr="00E12141">
        <w:tc>
          <w:tcPr>
            <w:tcW w:w="4405"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F8101E" w:rsidRPr="009D7641" w14:paraId="7C88F7A3" w14:textId="77777777" w:rsidTr="00E12141">
        <w:tc>
          <w:tcPr>
            <w:tcW w:w="4405"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F8101E" w:rsidRPr="009D7641" w14:paraId="41A2489A" w14:textId="77777777" w:rsidTr="00E12141">
        <w:tc>
          <w:tcPr>
            <w:tcW w:w="4405" w:type="dxa"/>
            <w:gridSpan w:val="3"/>
            <w:shd w:val="clear" w:color="auto" w:fill="auto"/>
          </w:tcPr>
          <w:p w14:paraId="33E82CB5" w14:textId="143C0F77" w:rsidR="00C743DA" w:rsidRPr="00AA522A" w:rsidRDefault="00857E6E" w:rsidP="0067605B">
            <w:pPr>
              <w:widowControl w:val="0"/>
              <w:autoSpaceDE w:val="0"/>
              <w:autoSpaceDN w:val="0"/>
              <w:adjustRightInd w:val="0"/>
              <w:jc w:val="both"/>
              <w:rPr>
                <w:rFonts w:cs="Arial"/>
                <w:noProof w:val="0"/>
                <w:lang w:val="de-DE" w:eastAsia="de-DE"/>
              </w:rPr>
            </w:pPr>
            <w:bookmarkStart w:id="81" w:name="_Hlk38297287"/>
            <w:r w:rsidRPr="00625A54">
              <w:rPr>
                <w:rFonts w:cs="Arial"/>
                <w:noProof w:val="0"/>
                <w:lang w:val="de-DE" w:eastAsia="de-DE"/>
              </w:rPr>
              <w:t xml:space="preserve">Werden die Nachweise über die Erfüllung der Teilnahmeanforderungen nicht erbracht, widerruft </w:t>
            </w:r>
            <w:r w:rsidRPr="007E3081">
              <w:rPr>
                <w:rFonts w:cs="Arial"/>
                <w:noProof w:val="0"/>
                <w:highlight w:val="yellow"/>
                <w:lang w:val="de-DE" w:eastAsia="de-DE"/>
              </w:rPr>
              <w:t>die Verwaltung</w:t>
            </w:r>
            <w:r w:rsidRPr="00625A54">
              <w:rPr>
                <w:rFonts w:cs="Arial"/>
                <w:noProof w:val="0"/>
                <w:lang w:val="de-DE" w:eastAsia="de-DE"/>
              </w:rPr>
              <w:t xml:space="preserve"> </w:t>
            </w:r>
            <w:r w:rsidRPr="007E3081">
              <w:rPr>
                <w:rFonts w:cs="Arial"/>
                <w:strike/>
                <w:noProof w:val="0"/>
                <w:highlight w:val="yellow"/>
                <w:lang w:val="de-DE" w:eastAsia="de-DE"/>
              </w:rPr>
              <w:t>Vergabestelle</w:t>
            </w:r>
            <w:r w:rsidRPr="00625A54">
              <w:rPr>
                <w:rFonts w:cs="Arial"/>
                <w:noProof w:val="0"/>
                <w:lang w:val="de-DE" w:eastAsia="de-DE"/>
              </w:rPr>
              <w:t xml:space="preserve"> die Maßnahme des Zuschlags, schließt den Teilnehmer aus, behält die vorläufige Sicherheit, falls verlangt, meldet diesen Umstand den zuständigen Behörden und geht in der Rangordnung weiter.</w:t>
            </w:r>
          </w:p>
        </w:tc>
        <w:tc>
          <w:tcPr>
            <w:tcW w:w="993" w:type="dxa"/>
          </w:tcPr>
          <w:p w14:paraId="6D07E448" w14:textId="77777777" w:rsidR="00C743DA" w:rsidRPr="00AA522A" w:rsidRDefault="00C743DA" w:rsidP="00B3320D">
            <w:pPr>
              <w:widowControl w:val="0"/>
              <w:rPr>
                <w:rFonts w:cs="Arial"/>
                <w:lang w:val="de-DE"/>
              </w:rPr>
            </w:pPr>
          </w:p>
        </w:tc>
        <w:tc>
          <w:tcPr>
            <w:tcW w:w="4252" w:type="dxa"/>
          </w:tcPr>
          <w:p w14:paraId="04440C8E" w14:textId="6FA429E8" w:rsidR="00C743DA" w:rsidRPr="00AA522A" w:rsidRDefault="00857E6E" w:rsidP="00B3320D">
            <w:pPr>
              <w:widowControl w:val="0"/>
              <w:tabs>
                <w:tab w:val="center" w:pos="4680"/>
              </w:tabs>
              <w:autoSpaceDE w:val="0"/>
              <w:autoSpaceDN w:val="0"/>
              <w:adjustRightInd w:val="0"/>
              <w:ind w:right="105"/>
              <w:jc w:val="both"/>
              <w:rPr>
                <w:rFonts w:cs="Arial"/>
                <w:noProof w:val="0"/>
                <w:lang w:val="it-IT" w:eastAsia="de-DE"/>
              </w:rPr>
            </w:pPr>
            <w:r w:rsidRPr="00625A54">
              <w:rPr>
                <w:rFonts w:cs="Arial"/>
                <w:noProof w:val="0"/>
                <w:lang w:val="it-IT" w:eastAsia="de-DE"/>
              </w:rPr>
              <w:t>In caso di mancata comprova del possesso dei requis</w:t>
            </w:r>
            <w:r>
              <w:rPr>
                <w:rFonts w:cs="Arial"/>
                <w:noProof w:val="0"/>
                <w:lang w:val="it-IT" w:eastAsia="de-DE"/>
              </w:rPr>
              <w:t xml:space="preserve">iti di partecipazione, </w:t>
            </w:r>
            <w:r w:rsidRPr="007E3081">
              <w:rPr>
                <w:rFonts w:cs="Arial"/>
                <w:noProof w:val="0"/>
                <w:highlight w:val="yellow"/>
                <w:lang w:val="it-IT" w:eastAsia="de-DE"/>
              </w:rPr>
              <w:t>l’Amministrazione</w:t>
            </w:r>
            <w:r>
              <w:rPr>
                <w:rFonts w:cs="Arial"/>
                <w:noProof w:val="0"/>
                <w:lang w:val="it-IT" w:eastAsia="de-DE"/>
              </w:rPr>
              <w:t xml:space="preserve"> </w:t>
            </w:r>
            <w:r w:rsidRPr="00625A54">
              <w:rPr>
                <w:rFonts w:cs="Arial"/>
                <w:noProof w:val="0"/>
                <w:lang w:val="it-IT" w:eastAsia="de-DE"/>
              </w:rPr>
              <w:t>revoca il provvedimento di aggiudicazione, esclude il concorrente, escute la garanzia provvisoria, ove richiesta, segnala il fatto alle autorità competenti e scorre la graduatoria.</w:t>
            </w:r>
          </w:p>
        </w:tc>
      </w:tr>
      <w:tr w:rsidR="00F6377F" w:rsidRPr="009D7641" w14:paraId="1DBD4DD5" w14:textId="77777777" w:rsidTr="00E12141">
        <w:tc>
          <w:tcPr>
            <w:tcW w:w="4405" w:type="dxa"/>
            <w:gridSpan w:val="3"/>
            <w:shd w:val="clear" w:color="auto" w:fill="auto"/>
          </w:tcPr>
          <w:p w14:paraId="0D333542" w14:textId="77777777" w:rsidR="00F6377F" w:rsidRPr="00A02169" w:rsidRDefault="00F6377F" w:rsidP="0067605B">
            <w:pPr>
              <w:widowControl w:val="0"/>
              <w:autoSpaceDE w:val="0"/>
              <w:autoSpaceDN w:val="0"/>
              <w:adjustRightInd w:val="0"/>
              <w:jc w:val="both"/>
              <w:rPr>
                <w:rFonts w:cs="Arial"/>
                <w:noProof w:val="0"/>
                <w:lang w:val="it-IT" w:eastAsia="de-DE"/>
              </w:rPr>
            </w:pPr>
          </w:p>
        </w:tc>
        <w:tc>
          <w:tcPr>
            <w:tcW w:w="993" w:type="dxa"/>
          </w:tcPr>
          <w:p w14:paraId="008EDCA7" w14:textId="77777777" w:rsidR="00F6377F" w:rsidRPr="00A02169" w:rsidRDefault="00F6377F" w:rsidP="00B3320D">
            <w:pPr>
              <w:widowControl w:val="0"/>
              <w:rPr>
                <w:rFonts w:cs="Arial"/>
                <w:lang w:val="it-IT"/>
              </w:rPr>
            </w:pPr>
          </w:p>
        </w:tc>
        <w:tc>
          <w:tcPr>
            <w:tcW w:w="4252" w:type="dxa"/>
          </w:tcPr>
          <w:p w14:paraId="03B3A493" w14:textId="77777777" w:rsidR="00F6377F" w:rsidRDefault="00F6377F" w:rsidP="00B3320D">
            <w:pPr>
              <w:widowControl w:val="0"/>
              <w:tabs>
                <w:tab w:val="center" w:pos="4680"/>
              </w:tabs>
              <w:autoSpaceDE w:val="0"/>
              <w:autoSpaceDN w:val="0"/>
              <w:adjustRightInd w:val="0"/>
              <w:ind w:right="105"/>
              <w:jc w:val="both"/>
              <w:rPr>
                <w:rFonts w:cs="Arial"/>
                <w:noProof w:val="0"/>
                <w:highlight w:val="yellow"/>
                <w:lang w:val="it-IT" w:eastAsia="de-DE"/>
              </w:rPr>
            </w:pPr>
          </w:p>
        </w:tc>
      </w:tr>
      <w:tr w:rsidR="00F8101E" w:rsidRPr="009D7641" w14:paraId="005DDE07" w14:textId="77777777" w:rsidTr="00E12141">
        <w:tc>
          <w:tcPr>
            <w:tcW w:w="4405"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w:t>
            </w:r>
            <w:proofErr w:type="spellStart"/>
            <w:r w:rsidRPr="00AA522A">
              <w:rPr>
                <w:rFonts w:cs="Arial"/>
                <w:noProof w:val="0"/>
                <w:lang w:val="de-DE" w:eastAsia="de-DE"/>
              </w:rPr>
              <w:t>schreibungsbetrags</w:t>
            </w:r>
            <w:proofErr w:type="spellEnd"/>
            <w:r w:rsidRPr="00AA522A">
              <w:rPr>
                <w:rFonts w:cs="Arial"/>
                <w:noProof w:val="0"/>
                <w:lang w:val="de-DE" w:eastAsia="de-DE"/>
              </w:rPr>
              <w:t xml:space="preserve">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AA522A">
              <w:rPr>
                <w:rFonts w:cs="Arial"/>
                <w:noProof w:val="0"/>
                <w:lang w:val="it-IT" w:eastAsia="de-DE"/>
              </w:rPr>
              <w:t>garan</w:t>
            </w:r>
            <w:proofErr w:type="spellEnd"/>
            <w:r w:rsidRPr="00AA522A">
              <w:rPr>
                <w:rFonts w:cs="Arial"/>
                <w:noProof w:val="0"/>
                <w:lang w:val="it-IT" w:eastAsia="de-DE"/>
              </w:rPr>
              <w:t>-zia provvisoria.</w:t>
            </w:r>
          </w:p>
        </w:tc>
      </w:tr>
      <w:bookmarkEnd w:id="81"/>
      <w:tr w:rsidR="00F8101E" w:rsidRPr="009D7641" w14:paraId="41C515D8" w14:textId="77777777" w:rsidTr="00E12141">
        <w:tc>
          <w:tcPr>
            <w:tcW w:w="4405"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80"/>
      <w:tr w:rsidR="00F8101E" w:rsidRPr="00211C25" w14:paraId="712BC880" w14:textId="77777777" w:rsidTr="00E12141">
        <w:tc>
          <w:tcPr>
            <w:tcW w:w="4405"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F8101E" w:rsidRPr="00211C25" w14:paraId="261C44AF" w14:textId="77777777" w:rsidTr="00E12141">
        <w:tc>
          <w:tcPr>
            <w:tcW w:w="4405"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F8101E" w:rsidRPr="00211C25" w14:paraId="457ED78C" w14:textId="77777777" w:rsidTr="00E12141">
        <w:tc>
          <w:tcPr>
            <w:tcW w:w="4405"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F8101E" w:rsidRPr="00211C25" w14:paraId="1587D990" w14:textId="77777777" w:rsidTr="00E12141">
        <w:tc>
          <w:tcPr>
            <w:tcW w:w="4405"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F8101E" w:rsidRPr="009D7641" w14:paraId="60B1EE76" w14:textId="77777777" w:rsidTr="00E12141">
        <w:tc>
          <w:tcPr>
            <w:tcW w:w="4405"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 xml:space="preserve">innerhalb der in der </w:t>
            </w:r>
            <w:r w:rsidRPr="004043B3">
              <w:rPr>
                <w:rFonts w:cs="Arial"/>
                <w:b/>
                <w:noProof w:val="0"/>
                <w:u w:val="single"/>
                <w:lang w:val="de-DE" w:eastAsia="de-DE"/>
              </w:rPr>
              <w:lastRenderedPageBreak/>
              <w:t>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w:t>
            </w:r>
            <w:r w:rsidRPr="00607A4B">
              <w:rPr>
                <w:rFonts w:cs="Arial"/>
                <w:lang w:val="it-IT"/>
              </w:rPr>
              <w:lastRenderedPageBreak/>
              <w:t xml:space="preserve">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F8101E" w:rsidRPr="009D7641" w14:paraId="271B84D8" w14:textId="77777777" w:rsidTr="00E12141">
        <w:tc>
          <w:tcPr>
            <w:tcW w:w="4405"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9D7641" w14:paraId="2A2B9855" w14:textId="77777777" w:rsidTr="00E12141">
        <w:tc>
          <w:tcPr>
            <w:tcW w:w="4405"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Wirtschaftsteilnehmer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F8101E" w:rsidRPr="009D7641" w14:paraId="24FAF50D" w14:textId="77777777" w:rsidTr="00E12141">
        <w:tc>
          <w:tcPr>
            <w:tcW w:w="4405"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9D7641" w14:paraId="4A933E83" w14:textId="77777777" w:rsidTr="00E12141">
        <w:tc>
          <w:tcPr>
            <w:tcW w:w="4405"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F8101E" w:rsidRPr="009D7641" w14:paraId="36D435FE" w14:textId="77777777" w:rsidTr="00E12141">
        <w:tc>
          <w:tcPr>
            <w:tcW w:w="4405"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F8101E" w:rsidRPr="009D7641" w14:paraId="50960C33" w14:textId="77777777" w:rsidTr="00E12141">
        <w:tc>
          <w:tcPr>
            <w:tcW w:w="4405"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F8101E" w:rsidRPr="009D7641" w14:paraId="152E6767" w14:textId="77777777" w:rsidTr="00E12141">
        <w:tc>
          <w:tcPr>
            <w:tcW w:w="4405"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F8101E" w:rsidRPr="00211C25" w14:paraId="6348EB8F" w14:textId="77777777" w:rsidTr="00E12141">
        <w:tc>
          <w:tcPr>
            <w:tcW w:w="4405"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2" w:name="_Hlk530048553"/>
            <w:proofErr w:type="spellStart"/>
            <w:r w:rsidRPr="00211C25">
              <w:rPr>
                <w:rFonts w:cs="Arial"/>
                <w:b/>
                <w:noProof w:val="0"/>
                <w:color w:val="FF0000"/>
                <w:sz w:val="20"/>
                <w:lang w:val="it-IT"/>
              </w:rPr>
              <w:t>Teilnahme</w:t>
            </w:r>
            <w:proofErr w:type="spellEnd"/>
            <w:r w:rsidRPr="00211C25">
              <w:rPr>
                <w:rFonts w:cs="Arial"/>
                <w:b/>
                <w:noProof w:val="0"/>
                <w:color w:val="FF0000"/>
                <w:sz w:val="20"/>
                <w:lang w:val="it-IT"/>
              </w:rPr>
              <w:t xml:space="preserve"> an </w:t>
            </w:r>
            <w:proofErr w:type="spellStart"/>
            <w:r w:rsidRPr="00211C25">
              <w:rPr>
                <w:rFonts w:cs="Arial"/>
                <w:b/>
                <w:noProof w:val="0"/>
                <w:color w:val="FF0000"/>
                <w:sz w:val="20"/>
                <w:lang w:val="it-IT"/>
              </w:rPr>
              <w:t>mehreren</w:t>
            </w:r>
            <w:proofErr w:type="spellEnd"/>
            <w:r w:rsidRPr="00211C25">
              <w:rPr>
                <w:rFonts w:cs="Arial"/>
                <w:b/>
                <w:noProof w:val="0"/>
                <w:color w:val="FF0000"/>
                <w:sz w:val="20"/>
                <w:lang w:val="it-IT"/>
              </w:rPr>
              <w:t xml:space="preserve"> </w:t>
            </w:r>
            <w:proofErr w:type="spellStart"/>
            <w:r w:rsidRPr="00211C25">
              <w:rPr>
                <w:rFonts w:cs="Arial"/>
                <w:b/>
                <w:noProof w:val="0"/>
                <w:color w:val="FF0000"/>
                <w:sz w:val="20"/>
                <w:lang w:val="it-IT"/>
              </w:rPr>
              <w:t>Losen</w:t>
            </w:r>
            <w:proofErr w:type="spellEnd"/>
            <w:r w:rsidRPr="00211C25">
              <w:rPr>
                <w:rFonts w:cs="Arial"/>
                <w:b/>
                <w:noProof w:val="0"/>
                <w:color w:val="FF0000"/>
                <w:sz w:val="20"/>
                <w:lang w:val="it-IT"/>
              </w:rPr>
              <w:t>:</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 xml:space="preserve">Partecipazione a </w:t>
            </w:r>
            <w:proofErr w:type="spellStart"/>
            <w:r w:rsidRPr="00211C25">
              <w:rPr>
                <w:rFonts w:cs="Arial"/>
                <w:b/>
                <w:bCs/>
                <w:noProof w:val="0"/>
                <w:color w:val="FF0000"/>
                <w:lang w:val="it-IT"/>
              </w:rPr>
              <w:t>piú</w:t>
            </w:r>
            <w:proofErr w:type="spellEnd"/>
            <w:r w:rsidRPr="00211C25">
              <w:rPr>
                <w:rFonts w:cs="Arial"/>
                <w:b/>
                <w:bCs/>
                <w:noProof w:val="0"/>
                <w:color w:val="FF0000"/>
                <w:lang w:val="it-IT"/>
              </w:rPr>
              <w:t xml:space="preserve"> lotti:</w:t>
            </w:r>
          </w:p>
        </w:tc>
      </w:tr>
      <w:tr w:rsidR="00F8101E" w:rsidRPr="00211C25" w14:paraId="2BDC8DEA" w14:textId="77777777" w:rsidTr="00E12141">
        <w:tc>
          <w:tcPr>
            <w:tcW w:w="4405"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F8101E" w:rsidRPr="009D7641" w14:paraId="40C09F5B" w14:textId="77777777" w:rsidTr="00E12141">
        <w:tc>
          <w:tcPr>
            <w:tcW w:w="4405"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3" w:name="_Hlk38297364"/>
            <w:r w:rsidRPr="00276E1C">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w:t>
            </w:r>
            <w:proofErr w:type="spellStart"/>
            <w:r w:rsidRPr="00276E1C">
              <w:rPr>
                <w:rFonts w:cs="Arial"/>
                <w:noProof w:val="0"/>
                <w:color w:val="FF0000"/>
                <w:lang w:val="de-DE" w:eastAsia="it-IT"/>
              </w:rPr>
              <w:t>Verpflich-tungserklärungen</w:t>
            </w:r>
            <w:proofErr w:type="spellEnd"/>
            <w:r w:rsidRPr="00276E1C">
              <w:rPr>
                <w:rFonts w:cs="Arial"/>
                <w:noProof w:val="0"/>
                <w:color w:val="FF0000"/>
                <w:lang w:val="de-DE" w:eastAsia="it-IT"/>
              </w:rPr>
              <w:t xml:space="preserve">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3"/>
      <w:tr w:rsidR="00F8101E" w:rsidRPr="009D7641" w14:paraId="14AF1463" w14:textId="77777777" w:rsidTr="00E12141">
        <w:tc>
          <w:tcPr>
            <w:tcW w:w="4405"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9D7641" w14:paraId="3817BDF6" w14:textId="77777777" w:rsidTr="00E12141">
        <w:tc>
          <w:tcPr>
            <w:tcW w:w="4405"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F8101E" w:rsidRPr="009D7641" w14:paraId="33071C82" w14:textId="77777777" w:rsidTr="00E12141">
        <w:tc>
          <w:tcPr>
            <w:tcW w:w="4405"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9D7641" w14:paraId="3923DB1F" w14:textId="77777777" w:rsidTr="00E12141">
        <w:tc>
          <w:tcPr>
            <w:tcW w:w="4405"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F63459">
            <w:pPr>
              <w:pStyle w:val="Paragrafoelenco"/>
              <w:widowControl w:val="0"/>
              <w:numPr>
                <w:ilvl w:val="0"/>
                <w:numId w:val="68"/>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F63459">
            <w:pPr>
              <w:pStyle w:val="Paragrafoelenco"/>
              <w:widowControl w:val="0"/>
              <w:numPr>
                <w:ilvl w:val="0"/>
                <w:numId w:val="68"/>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F63459">
            <w:pPr>
              <w:pStyle w:val="Paragrafoelenco"/>
              <w:widowControl w:val="0"/>
              <w:numPr>
                <w:ilvl w:val="0"/>
                <w:numId w:val="68"/>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F63459">
            <w:pPr>
              <w:pStyle w:val="Paragrafoelenco"/>
              <w:widowControl w:val="0"/>
              <w:numPr>
                <w:ilvl w:val="0"/>
                <w:numId w:val="30"/>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2"/>
      <w:tr w:rsidR="00F8101E" w:rsidRPr="009D7641" w14:paraId="1D955CA3" w14:textId="77777777" w:rsidTr="00E12141">
        <w:tc>
          <w:tcPr>
            <w:tcW w:w="4405"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F8101E" w:rsidRPr="00211C25" w14:paraId="18461E9E" w14:textId="77777777" w:rsidTr="00E12141">
        <w:tc>
          <w:tcPr>
            <w:tcW w:w="4405"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F8101E" w:rsidRPr="00211C25" w14:paraId="0D9ED78C" w14:textId="77777777" w:rsidTr="00E12141">
        <w:tc>
          <w:tcPr>
            <w:tcW w:w="4405"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F8101E" w:rsidRPr="009D7641" w14:paraId="1813E739" w14:textId="77777777" w:rsidTr="00E12141">
        <w:tc>
          <w:tcPr>
            <w:tcW w:w="4405"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r w:rsidR="003B5306" w:rsidRPr="00211C25">
              <w:rPr>
                <w:rFonts w:cs="Arial"/>
                <w:noProof w:val="0"/>
                <w:lang w:val="de-DE" w:eastAsia="de-DE"/>
              </w:rPr>
              <w:t>einschließlich wirt</w:t>
            </w:r>
            <w:r w:rsidR="003B5306" w:rsidRPr="00211C25">
              <w:rPr>
                <w:rFonts w:cs="Arial"/>
                <w:noProof w:val="0"/>
                <w:lang w:val="de-DE" w:eastAsia="de-DE"/>
              </w:rPr>
              <w:lastRenderedPageBreak/>
              <w:t xml:space="preserve">schaftliches Angebot,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2" w:history="1">
              <w:r w:rsidR="0076077D" w:rsidRPr="00211C25">
                <w:rPr>
                  <w:rStyle w:val="Collegamentoipertestuale"/>
                  <w:rFonts w:cs="Arial"/>
                  <w:lang w:val="de-DE"/>
                </w:rPr>
                <w:t>www.bandi-altoadige.it</w:t>
              </w:r>
            </w:hyperlink>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w:t>
            </w:r>
            <w:r w:rsidRPr="00211C25">
              <w:rPr>
                <w:rFonts w:cs="Arial"/>
                <w:bCs/>
                <w:lang w:val="it-IT"/>
              </w:rPr>
              <w:lastRenderedPageBreak/>
              <w:t xml:space="preserve">concorrenti e ricevuta dalla stazione appaltante esclusivamente per mezzo del sistema telematico di acquisto, accessibile all’indirizzo </w:t>
            </w:r>
            <w:hyperlink r:id="rId43" w:history="1">
              <w:r w:rsidRPr="00211C25">
                <w:rPr>
                  <w:rStyle w:val="Collegamentoipertestuale"/>
                  <w:rFonts w:cs="Arial"/>
                  <w:lang w:val="it-IT"/>
                </w:rPr>
                <w:t>www.bandi-altoadige.it</w:t>
              </w:r>
            </w:hyperlink>
            <w:r w:rsidRPr="00211C25">
              <w:rPr>
                <w:rFonts w:cs="Arial"/>
                <w:lang w:val="it-IT"/>
              </w:rPr>
              <w:t xml:space="preserve"> / </w:t>
            </w:r>
            <w:hyperlink r:id="rId44" w:history="1">
              <w:r w:rsidRPr="00211C25">
                <w:rPr>
                  <w:rStyle w:val="Collegamentoipertestuale"/>
                  <w:rFonts w:cs="Arial"/>
                  <w:lang w:val="it-IT"/>
                </w:rPr>
                <w:t>www.ausschreibungen-suedtirol.it</w:t>
              </w:r>
            </w:hyperlink>
            <w:r w:rsidRPr="00211C25">
              <w:rPr>
                <w:rFonts w:cs="Arial"/>
                <w:bCs/>
                <w:lang w:val="it-IT"/>
              </w:rPr>
              <w:t>.</w:t>
            </w:r>
          </w:p>
        </w:tc>
      </w:tr>
      <w:tr w:rsidR="00F8101E" w:rsidRPr="009D7641" w14:paraId="2F0BBCB1" w14:textId="77777777" w:rsidTr="00E12141">
        <w:tc>
          <w:tcPr>
            <w:tcW w:w="4405"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F8101E" w:rsidRPr="009D7641" w14:paraId="47FF92F5" w14:textId="77777777" w:rsidTr="00E12141">
        <w:tc>
          <w:tcPr>
            <w:tcW w:w="4405"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F8101E" w:rsidRPr="009D7641" w14:paraId="22E664BC" w14:textId="77777777" w:rsidTr="00E12141">
        <w:tc>
          <w:tcPr>
            <w:tcW w:w="4405"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F8101E" w:rsidRPr="009D7641" w14:paraId="5257A370" w14:textId="77777777" w:rsidTr="00E12141">
        <w:tc>
          <w:tcPr>
            <w:tcW w:w="4405"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F8101E" w:rsidRPr="009D7641" w14:paraId="14C030E1" w14:textId="77777777" w:rsidTr="00E12141">
        <w:tc>
          <w:tcPr>
            <w:tcW w:w="4405"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9D7641" w14:paraId="2349071B" w14:textId="77777777" w:rsidTr="00E12141">
        <w:tc>
          <w:tcPr>
            <w:tcW w:w="4405"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Die maximal zulässige Größe für jede im Portal hochgeladene Datei ist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F8101E" w:rsidRPr="009D7641" w14:paraId="4A7A6950" w14:textId="77777777" w:rsidTr="00E12141">
        <w:tc>
          <w:tcPr>
            <w:tcW w:w="4405"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9D7641" w14:paraId="07DC5154" w14:textId="77777777" w:rsidTr="00E12141">
        <w:tc>
          <w:tcPr>
            <w:tcW w:w="4405"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F8101E" w:rsidRPr="009D7641" w14:paraId="603531A8" w14:textId="77777777" w:rsidTr="00E12141">
        <w:tc>
          <w:tcPr>
            <w:tcW w:w="4405"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9D7641" w14:paraId="52C17ECF" w14:textId="77777777" w:rsidTr="00E12141">
        <w:tc>
          <w:tcPr>
            <w:tcW w:w="4405"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F8101E" w:rsidRPr="009D7641" w14:paraId="34C755D9" w14:textId="77777777" w:rsidTr="00E12141">
        <w:tc>
          <w:tcPr>
            <w:tcW w:w="4405"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9D7641" w14:paraId="590D6237" w14:textId="77777777" w:rsidTr="00E12141">
        <w:tc>
          <w:tcPr>
            <w:tcW w:w="4405" w:type="dxa"/>
            <w:gridSpan w:val="3"/>
          </w:tcPr>
          <w:p w14:paraId="3B47B5D7" w14:textId="6EBE0EF0" w:rsidR="00EF5ADF" w:rsidRPr="00AA522A" w:rsidRDefault="00EF5ADF" w:rsidP="00C702E3">
            <w:pPr>
              <w:widowControl w:val="0"/>
              <w:jc w:val="both"/>
              <w:rPr>
                <w:rFonts w:cs="Arial"/>
                <w:noProof w:val="0"/>
                <w:lang w:val="de-DE" w:eastAsia="de-DE"/>
              </w:rPr>
            </w:pPr>
            <w:bookmarkStart w:id="84" w:name="_Hlk38297462"/>
            <w:r w:rsidRPr="00AA522A">
              <w:rPr>
                <w:rFonts w:cs="Arial"/>
                <w:noProof w:val="0"/>
                <w:lang w:val="de-DE" w:eastAsia="de-DE"/>
              </w:rPr>
              <w:t xml:space="preserve">Ist bei Ablauf der Gültigkeit der Angebote das Ausschreibungsverfahren noch im Gange, kann die Vergabestelle die Bieter gemäß Art. 32 Abs. 4 </w:t>
            </w:r>
            <w:proofErr w:type="spellStart"/>
            <w:r w:rsidRPr="00AA522A">
              <w:rPr>
                <w:rFonts w:cs="Arial"/>
                <w:noProof w:val="0"/>
                <w:lang w:val="de-DE" w:eastAsia="de-DE"/>
              </w:rPr>
              <w:t>GvD</w:t>
            </w:r>
            <w:proofErr w:type="spellEnd"/>
            <w:r w:rsidRPr="00AA522A">
              <w:rPr>
                <w:rFonts w:cs="Arial"/>
                <w:noProof w:val="0"/>
                <w:lang w:val="de-DE" w:eastAsia="de-DE"/>
              </w:rPr>
              <w:t xml:space="preserve">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Il mancato riscontro alla richiesta della stazione 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4"/>
      <w:tr w:rsidR="00F8101E" w:rsidRPr="009D7641" w14:paraId="6DBE002A" w14:textId="77777777" w:rsidTr="00E12141">
        <w:tc>
          <w:tcPr>
            <w:tcW w:w="4405"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F8101E" w:rsidRPr="009D7641" w14:paraId="4BA023A0" w14:textId="77777777" w:rsidTr="00E12141">
        <w:tc>
          <w:tcPr>
            <w:tcW w:w="4405"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F8101E" w:rsidRPr="009D7641" w14:paraId="2DBF24D3" w14:textId="77777777" w:rsidTr="00E12141">
        <w:tc>
          <w:tcPr>
            <w:tcW w:w="4405"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9D7641" w14:paraId="45BF5699" w14:textId="77777777" w:rsidTr="00E12141">
        <w:tc>
          <w:tcPr>
            <w:tcW w:w="4405"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 xml:space="preserve">Die in PDF-Format einzureichenden Unterlagen </w:t>
            </w:r>
            <w:r w:rsidRPr="008052BC">
              <w:rPr>
                <w:rFonts w:cs="Arial"/>
                <w:noProof w:val="0"/>
                <w:lang w:val="de-DE" w:eastAsia="de-DE"/>
              </w:rPr>
              <w:lastRenderedPageBreak/>
              <w:t xml:space="preserve">sind in PDF/A-Format einzureichen, bzw. in einer Formatierung, die gemäß </w:t>
            </w:r>
            <w:proofErr w:type="spellStart"/>
            <w:r w:rsidRPr="008052BC">
              <w:rPr>
                <w:rFonts w:cs="Arial"/>
                <w:noProof w:val="0"/>
                <w:lang w:val="de-DE" w:eastAsia="de-DE"/>
              </w:rPr>
              <w:t>GvD</w:t>
            </w:r>
            <w:proofErr w:type="spellEnd"/>
            <w:r w:rsidRPr="008052BC">
              <w:rPr>
                <w:rFonts w:cs="Arial"/>
                <w:noProof w:val="0"/>
                <w:lang w:val="de-DE" w:eastAsia="de-DE"/>
              </w:rPr>
              <w:t xml:space="preserve"> vom 7. März 2005 Nr. 82 und einschlägigen technischen, von Italiens E-Government-Agentur (</w:t>
            </w:r>
            <w:proofErr w:type="spellStart"/>
            <w:r w:rsidRPr="008052BC">
              <w:rPr>
                <w:rFonts w:cs="Arial"/>
                <w:noProof w:val="0"/>
                <w:lang w:val="de-DE" w:eastAsia="de-DE"/>
              </w:rPr>
              <w:t>AgID</w:t>
            </w:r>
            <w:proofErr w:type="spellEnd"/>
            <w:r w:rsidRPr="008052BC">
              <w:rPr>
                <w:rFonts w:cs="Arial"/>
                <w:noProof w:val="0"/>
                <w:lang w:val="de-DE" w:eastAsia="de-DE"/>
              </w:rPr>
              <w:t>)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w:t>
            </w:r>
            <w:r w:rsidRPr="008052BC">
              <w:rPr>
                <w:rFonts w:cs="Arial"/>
                <w:bCs/>
                <w:lang w:val="it-IT"/>
              </w:rPr>
              <w:lastRenderedPageBreak/>
              <w:t xml:space="preserve">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8101E" w:rsidRPr="009D7641" w14:paraId="03C120F2" w14:textId="77777777" w:rsidTr="00E12141">
        <w:tc>
          <w:tcPr>
            <w:tcW w:w="4405"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9D7641" w14:paraId="0D1D5163" w14:textId="77777777" w:rsidTr="00E12141">
        <w:tc>
          <w:tcPr>
            <w:tcW w:w="4405"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F8101E" w:rsidRPr="009D7641" w14:paraId="3022D56E" w14:textId="77777777" w:rsidTr="00E12141">
        <w:tc>
          <w:tcPr>
            <w:tcW w:w="4405"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F8101E" w:rsidRPr="00211C25" w14:paraId="6161AB0F" w14:textId="77777777" w:rsidTr="00E12141">
        <w:tc>
          <w:tcPr>
            <w:tcW w:w="4405"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F8101E" w:rsidRPr="00211C25" w14:paraId="53C90EF6" w14:textId="77777777" w:rsidTr="00E12141">
        <w:tc>
          <w:tcPr>
            <w:tcW w:w="4405"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F8101E" w:rsidRPr="009D7641" w14:paraId="5D56BC0F" w14:textId="77777777" w:rsidTr="00E12141">
        <w:tc>
          <w:tcPr>
            <w:tcW w:w="4405"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w:t>
            </w:r>
            <w:proofErr w:type="spellStart"/>
            <w:r w:rsidR="003928DF" w:rsidRPr="00211C25">
              <w:rPr>
                <w:rFonts w:cs="Arial"/>
                <w:noProof w:val="0"/>
                <w:lang w:val="de-DE" w:eastAsia="de-DE"/>
              </w:rPr>
              <w:t>GvD</w:t>
            </w:r>
            <w:proofErr w:type="spellEnd"/>
            <w:r w:rsidR="003928DF" w:rsidRPr="00211C25">
              <w:rPr>
                <w:rFonts w:cs="Arial"/>
                <w:noProof w:val="0"/>
                <w:lang w:val="de-DE" w:eastAsia="de-DE"/>
              </w:rPr>
              <w:t xml:space="preserve">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09D58630"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012D0FE3"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w:t>
            </w:r>
            <w:r w:rsidR="00FD6F4A">
              <w:rPr>
                <w:rFonts w:cs="Arial"/>
                <w:lang w:val="it-IT"/>
              </w:rPr>
              <w:t xml:space="preserve">, </w:t>
            </w:r>
            <w:r w:rsidRPr="00211C25">
              <w:rPr>
                <w:rFonts w:cs="Arial"/>
                <w:lang w:val="it-IT"/>
              </w:rPr>
              <w:t xml:space="preserve">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8101E" w:rsidRPr="009D7641" w14:paraId="7DEB7B97" w14:textId="77777777" w:rsidTr="00E12141">
        <w:tc>
          <w:tcPr>
            <w:tcW w:w="4405"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F8101E" w:rsidRPr="009D7641" w14:paraId="66B4D6E1" w14:textId="77777777" w:rsidTr="00E12141">
        <w:tc>
          <w:tcPr>
            <w:tcW w:w="4405"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F8101E" w:rsidRPr="009D7641" w14:paraId="18B1892E" w14:textId="77777777" w:rsidTr="00E12141">
        <w:tc>
          <w:tcPr>
            <w:tcW w:w="4405"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F8101E" w:rsidRPr="009D7641" w14:paraId="65AE46FB" w14:textId="77777777" w:rsidTr="00E12141">
        <w:tc>
          <w:tcPr>
            <w:tcW w:w="4405"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F8101E" w:rsidRPr="009D7641" w14:paraId="1BBAA588" w14:textId="77777777" w:rsidTr="00E12141">
        <w:tc>
          <w:tcPr>
            <w:tcW w:w="4405"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F8101E" w:rsidRPr="009D7641" w14:paraId="20B78498" w14:textId="77777777" w:rsidTr="00E12141">
        <w:tc>
          <w:tcPr>
            <w:tcW w:w="4405"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F8101E" w:rsidRPr="009D7641" w14:paraId="1506447D" w14:textId="77777777" w:rsidTr="00E12141">
        <w:tc>
          <w:tcPr>
            <w:tcW w:w="4405"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w:t>
            </w:r>
            <w:proofErr w:type="spellStart"/>
            <w:r w:rsidRPr="002F49E3">
              <w:rPr>
                <w:rFonts w:cs="Arial"/>
                <w:noProof w:val="0"/>
                <w:lang w:val="de-DE" w:eastAsia="de-DE"/>
              </w:rPr>
              <w:t>GvD</w:t>
            </w:r>
            <w:proofErr w:type="spellEnd"/>
            <w:r w:rsidRPr="002F49E3">
              <w:rPr>
                <w:rFonts w:cs="Arial"/>
                <w:noProof w:val="0"/>
                <w:lang w:val="de-DE" w:eastAsia="de-DE"/>
              </w:rPr>
              <w:t xml:space="preserve"> Nr. 50/2016 </w:t>
            </w:r>
            <w:r w:rsidRPr="002F49E3">
              <w:rPr>
                <w:rFonts w:cs="Arial"/>
                <w:noProof w:val="0"/>
                <w:lang w:val="de-DE" w:eastAsia="de-DE"/>
              </w:rPr>
              <w:lastRenderedPageBreak/>
              <w:t xml:space="preserve">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w:t>
            </w:r>
            <w:r w:rsidRPr="00211C25">
              <w:rPr>
                <w:rFonts w:cs="Arial"/>
                <w:szCs w:val="26"/>
                <w:lang w:val="it-IT"/>
              </w:rPr>
              <w:lastRenderedPageBreak/>
              <w:t xml:space="preserve">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F8101E" w:rsidRPr="009D7641" w14:paraId="7927862A" w14:textId="77777777" w:rsidTr="00E12141">
        <w:tc>
          <w:tcPr>
            <w:tcW w:w="4405"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F8101E" w:rsidRPr="00211C25" w14:paraId="0F33EF18" w14:textId="77777777" w:rsidTr="00E12141">
        <w:tc>
          <w:tcPr>
            <w:tcW w:w="4405" w:type="dxa"/>
            <w:gridSpan w:val="3"/>
          </w:tcPr>
          <w:p w14:paraId="7C52E201" w14:textId="77777777" w:rsidR="0076077D" w:rsidRPr="00211C25" w:rsidRDefault="0076077D" w:rsidP="00C702E3">
            <w:pPr>
              <w:widowControl w:val="0"/>
              <w:jc w:val="both"/>
              <w:rPr>
                <w:rFonts w:cs="Arial"/>
                <w:b/>
                <w:lang w:val="de-DE"/>
              </w:rPr>
            </w:pPr>
            <w:bookmarkStart w:id="85"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F8101E" w:rsidRPr="00211C25" w14:paraId="411F6472" w14:textId="77777777" w:rsidTr="00E12141">
        <w:tc>
          <w:tcPr>
            <w:tcW w:w="4405"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F8101E" w:rsidRPr="009D7641" w14:paraId="59BFFCE6" w14:textId="77777777" w:rsidTr="00E12141">
        <w:tc>
          <w:tcPr>
            <w:tcW w:w="4405" w:type="dxa"/>
            <w:gridSpan w:val="3"/>
          </w:tcPr>
          <w:p w14:paraId="6C5D3ADC" w14:textId="1BF16CFA"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6" w:name="_Hlk31358238"/>
            <w:bookmarkEnd w:id="85"/>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6"/>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F8101E" w:rsidRPr="009D7641" w14:paraId="4F613F91" w14:textId="77777777" w:rsidTr="00E12141">
        <w:tc>
          <w:tcPr>
            <w:tcW w:w="4405"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F8101E" w:rsidRPr="009D7641" w14:paraId="26D8AE03" w14:textId="77777777" w:rsidTr="00E12141">
        <w:tc>
          <w:tcPr>
            <w:tcW w:w="4405"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F8101E" w:rsidRPr="009D7641" w14:paraId="7C4A5C29" w14:textId="77777777" w:rsidTr="00E12141">
        <w:tc>
          <w:tcPr>
            <w:tcW w:w="4405"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F8101E" w:rsidRPr="009D7641" w14:paraId="62B75A80" w14:textId="77777777" w:rsidTr="00E12141">
        <w:tc>
          <w:tcPr>
            <w:tcW w:w="4405"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F8101E" w:rsidRPr="009D7641" w14:paraId="6B07E6B0" w14:textId="77777777" w:rsidTr="00E12141">
        <w:tc>
          <w:tcPr>
            <w:tcW w:w="4405"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w:t>
            </w:r>
            <w:proofErr w:type="spellStart"/>
            <w:r w:rsidRPr="00211C25">
              <w:rPr>
                <w:rFonts w:ascii="Arial" w:hAnsi="Arial" w:cs="Arial"/>
                <w:b/>
                <w:color w:val="000000"/>
                <w:sz w:val="20"/>
                <w:szCs w:val="20"/>
                <w:u w:val="single"/>
                <w:lang w:val="de-DE"/>
              </w:rPr>
              <w:t>GvD</w:t>
            </w:r>
            <w:proofErr w:type="spellEnd"/>
            <w:r w:rsidRPr="00211C25">
              <w:rPr>
                <w:rFonts w:ascii="Arial" w:hAnsi="Arial" w:cs="Arial"/>
                <w:b/>
                <w:color w:val="000000"/>
                <w:sz w:val="20"/>
                <w:szCs w:val="20"/>
                <w:u w:val="single"/>
                <w:lang w:val="de-DE"/>
              </w:rPr>
              <w:t xml:space="preserve">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F8101E" w:rsidRPr="009D7641" w14:paraId="69B61D72" w14:textId="77777777" w:rsidTr="00E12141">
        <w:tc>
          <w:tcPr>
            <w:tcW w:w="4405" w:type="dxa"/>
            <w:gridSpan w:val="3"/>
          </w:tcPr>
          <w:p w14:paraId="33FB423C" w14:textId="77777777" w:rsidR="007D1DCE" w:rsidRPr="0006145C" w:rsidRDefault="007D1DCE" w:rsidP="001F7025">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4928CE7D" w14:textId="77777777" w:rsidR="007D1DCE" w:rsidRPr="0006145C" w:rsidRDefault="007D1DCE" w:rsidP="00B3320D">
            <w:pPr>
              <w:widowControl w:val="0"/>
              <w:rPr>
                <w:rFonts w:cs="Arial"/>
                <w:bCs/>
                <w:color w:val="FF0000"/>
                <w:lang w:val="it-IT"/>
              </w:rPr>
            </w:pPr>
          </w:p>
        </w:tc>
        <w:tc>
          <w:tcPr>
            <w:tcW w:w="4252" w:type="dxa"/>
          </w:tcPr>
          <w:p w14:paraId="3D867152" w14:textId="77777777" w:rsidR="007D1DCE" w:rsidRPr="00211C25" w:rsidRDefault="007D1DCE" w:rsidP="001F7025">
            <w:pPr>
              <w:widowControl w:val="0"/>
              <w:autoSpaceDE w:val="0"/>
              <w:autoSpaceDN w:val="0"/>
              <w:adjustRightInd w:val="0"/>
              <w:jc w:val="both"/>
              <w:rPr>
                <w:rFonts w:cs="Arial"/>
                <w:color w:val="000000"/>
                <w:lang w:val="it-IT"/>
              </w:rPr>
            </w:pPr>
          </w:p>
        </w:tc>
      </w:tr>
      <w:tr w:rsidR="00F8101E" w:rsidRPr="009D7641" w14:paraId="38FD1320" w14:textId="77777777" w:rsidTr="00E12141">
        <w:tc>
          <w:tcPr>
            <w:tcW w:w="4405"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F8101E" w:rsidRPr="009D7641" w14:paraId="5DF0AB61" w14:textId="77777777" w:rsidTr="00E12141">
        <w:tc>
          <w:tcPr>
            <w:tcW w:w="4405"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F8101E" w:rsidRPr="009D7641" w14:paraId="51C5C0DD" w14:textId="77777777" w:rsidTr="00E12141">
        <w:tc>
          <w:tcPr>
            <w:tcW w:w="4405" w:type="dxa"/>
            <w:gridSpan w:val="3"/>
          </w:tcPr>
          <w:p w14:paraId="74EB8E97" w14:textId="4761D42D" w:rsidR="00E354EC" w:rsidRPr="00385427" w:rsidRDefault="00E354EC" w:rsidP="00C702E3">
            <w:pPr>
              <w:widowControl w:val="0"/>
              <w:jc w:val="both"/>
              <w:rPr>
                <w:rFonts w:cs="Arial"/>
                <w:noProof w:val="0"/>
                <w:color w:val="000000"/>
                <w:lang w:val="de-DE" w:eastAsia="it-IT"/>
              </w:rPr>
            </w:pPr>
            <w:bookmarkStart w:id="87"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7"/>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F8101E" w:rsidRPr="009D7641" w14:paraId="73D330A6" w14:textId="77777777" w:rsidTr="00E12141">
        <w:tc>
          <w:tcPr>
            <w:tcW w:w="4405"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F8101E" w:rsidRPr="00211C25" w14:paraId="4A2ADD02" w14:textId="77777777" w:rsidTr="00E12141">
        <w:tc>
          <w:tcPr>
            <w:tcW w:w="4405"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F8101E" w:rsidRPr="00211C25" w14:paraId="0E11B8AE" w14:textId="77777777" w:rsidTr="00E12141">
        <w:tc>
          <w:tcPr>
            <w:tcW w:w="4405"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F8101E" w:rsidRPr="009D7641" w14:paraId="57894DC1" w14:textId="77777777" w:rsidTr="00E12141">
        <w:tc>
          <w:tcPr>
            <w:tcW w:w="4405" w:type="dxa"/>
            <w:gridSpan w:val="3"/>
          </w:tcPr>
          <w:p w14:paraId="58E6A1E8" w14:textId="28AC2C65" w:rsidR="00181295" w:rsidRPr="00211C25" w:rsidRDefault="00181295" w:rsidP="00F63459">
            <w:pPr>
              <w:pStyle w:val="Paragrafoelenco"/>
              <w:widowControl w:val="0"/>
              <w:numPr>
                <w:ilvl w:val="0"/>
                <w:numId w:val="30"/>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F63459">
            <w:pPr>
              <w:pStyle w:val="Paragrafoelenco"/>
              <w:widowControl w:val="0"/>
              <w:numPr>
                <w:ilvl w:val="0"/>
                <w:numId w:val="30"/>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F8101E" w:rsidRPr="009D7641" w14:paraId="73758D89" w14:textId="77777777" w:rsidTr="00E12141">
        <w:tc>
          <w:tcPr>
            <w:tcW w:w="4405"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F8101E" w:rsidRPr="00211C25" w14:paraId="78D2EF14" w14:textId="77777777" w:rsidTr="00E12141">
        <w:tc>
          <w:tcPr>
            <w:tcW w:w="4405"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F8101E" w:rsidRPr="009D7641" w14:paraId="3FFC2C6F" w14:textId="77777777" w:rsidTr="00E12141">
        <w:tc>
          <w:tcPr>
            <w:tcW w:w="4405"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 xml:space="preserve">vom gesetzlichen Vertreter oder Prokuristen des teilnehmenden einzelnen Unternehmens </w:t>
            </w:r>
            <w:r w:rsidRPr="00385427">
              <w:rPr>
                <w:rFonts w:cs="Arial"/>
                <w:noProof w:val="0"/>
                <w:color w:val="000000"/>
                <w:lang w:val="de-DE" w:eastAsia="it-IT"/>
              </w:rPr>
              <w:lastRenderedPageBreak/>
              <w:t xml:space="preserve">oder des Konsortiums gemäß Art. 45 Abs. 2 Buchst. b) und c) </w:t>
            </w:r>
            <w:proofErr w:type="spellStart"/>
            <w:r w:rsidRPr="00385427">
              <w:rPr>
                <w:rFonts w:cs="Arial"/>
                <w:noProof w:val="0"/>
                <w:color w:val="000000"/>
                <w:lang w:val="de-DE" w:eastAsia="it-IT"/>
              </w:rPr>
              <w:t>GvD</w:t>
            </w:r>
            <w:proofErr w:type="spellEnd"/>
            <w:r w:rsidRPr="00385427">
              <w:rPr>
                <w:rFonts w:cs="Arial"/>
                <w:noProof w:val="0"/>
                <w:color w:val="000000"/>
                <w:lang w:val="de-DE" w:eastAsia="it-IT"/>
              </w:rPr>
              <w:t xml:space="preserve">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proofErr w:type="spellStart"/>
            <w:r w:rsidR="00776FC7" w:rsidRPr="00385427">
              <w:rPr>
                <w:rFonts w:cs="Arial"/>
                <w:noProof w:val="0"/>
                <w:color w:val="000000"/>
                <w:lang w:val="de-DE" w:eastAsia="it-IT"/>
              </w:rPr>
              <w:t>quarter</w:t>
            </w:r>
            <w:proofErr w:type="spellEnd"/>
            <w:r w:rsidR="00776FC7" w:rsidRPr="00385427">
              <w:rPr>
                <w:rFonts w:cs="Arial"/>
                <w:noProof w:val="0"/>
                <w:color w:val="000000"/>
                <w:lang w:val="de-DE" w:eastAsia="it-IT"/>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xml:space="preserve">- dal legale rappresentante o procuratore dell’impresa concorrente in forma singola o </w:t>
            </w:r>
            <w:r w:rsidRPr="00211C25">
              <w:rPr>
                <w:rFonts w:cs="Arial"/>
                <w:lang w:val="it-IT"/>
              </w:rPr>
              <w:lastRenderedPageBreak/>
              <w:t>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F63459">
            <w:pPr>
              <w:pStyle w:val="Paragrafoelenco"/>
              <w:widowControl w:val="0"/>
              <w:numPr>
                <w:ilvl w:val="0"/>
                <w:numId w:val="36"/>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del d.l. 10 febbraio 2009, n. 5, la documentazione deve essere sottoscritta dal legale rappresentante o procuratore del solo operatore economico che riveste la funzione di organo comune;</w:t>
            </w:r>
          </w:p>
          <w:p w14:paraId="5A82E6F9"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F8101E" w:rsidRPr="009D7641" w14:paraId="300B522F" w14:textId="77777777" w:rsidTr="00E12141">
        <w:tc>
          <w:tcPr>
            <w:tcW w:w="4405"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F8101E" w:rsidRPr="009D7641" w14:paraId="34DC604B" w14:textId="77777777" w:rsidTr="00E12141">
        <w:tc>
          <w:tcPr>
            <w:tcW w:w="4405"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F8101E" w:rsidRPr="009D7641" w14:paraId="6ABE25D4" w14:textId="77777777" w:rsidTr="00E12141">
        <w:tc>
          <w:tcPr>
            <w:tcW w:w="4405"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F8101E" w:rsidRPr="009D7641" w14:paraId="498762F8" w14:textId="77777777" w:rsidTr="00E12141">
        <w:tc>
          <w:tcPr>
            <w:tcW w:w="4405"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F8101E" w:rsidRPr="009D7641" w14:paraId="191BE000" w14:textId="77777777" w:rsidTr="00E12141">
        <w:tc>
          <w:tcPr>
            <w:tcW w:w="4405"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F8101E" w:rsidRPr="009D7641" w14:paraId="51943787" w14:textId="77777777" w:rsidTr="00E12141">
        <w:tc>
          <w:tcPr>
            <w:tcW w:w="4405"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F8101E" w:rsidRPr="00211C25" w14:paraId="33148C6B" w14:textId="77777777" w:rsidTr="00E12141">
        <w:tc>
          <w:tcPr>
            <w:tcW w:w="4405"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F8101E" w:rsidRPr="00211C25" w14:paraId="4B4E968E" w14:textId="77777777" w:rsidTr="00E12141">
        <w:tc>
          <w:tcPr>
            <w:tcW w:w="4405"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F8101E" w:rsidRPr="009D7641" w14:paraId="46897F45" w14:textId="77777777" w:rsidTr="00E12141">
        <w:tc>
          <w:tcPr>
            <w:tcW w:w="4405" w:type="dxa"/>
            <w:gridSpan w:val="3"/>
          </w:tcPr>
          <w:p w14:paraId="1CEC4AF8" w14:textId="57A68DAA" w:rsidR="008D442A" w:rsidRPr="00BE39D4" w:rsidRDefault="00605D37" w:rsidP="00605D37">
            <w:pPr>
              <w:jc w:val="both"/>
              <w:rPr>
                <w:strike/>
                <w:color w:val="000000"/>
                <w:highlight w:val="yellow"/>
                <w:lang w:val="de-DE" w:eastAsia="it-IT"/>
              </w:rPr>
            </w:pPr>
            <w:r w:rsidRPr="00EC53B5">
              <w:rPr>
                <w:lang w:val="de-DE" w:eastAsia="it-IT"/>
              </w:rPr>
              <w:t>Das telematische System generiert automatisch die Dokumente „</w:t>
            </w:r>
            <w:r w:rsidRPr="00EC53B5">
              <w:rPr>
                <w:b/>
                <w:bCs/>
                <w:lang w:val="de-DE" w:eastAsia="it-IT"/>
              </w:rPr>
              <w:t xml:space="preserve">Erklärung zur Entrichtung der Stempelsteuer“ </w:t>
            </w:r>
            <w:r w:rsidRPr="00EC53B5">
              <w:rPr>
                <w:lang w:val="de-DE" w:eastAsia="it-IT"/>
              </w:rPr>
              <w:t>und „</w:t>
            </w:r>
            <w:r w:rsidRPr="00EC53B5">
              <w:rPr>
                <w:b/>
                <w:bCs/>
                <w:lang w:val="de-DE" w:eastAsia="it-IT"/>
              </w:rPr>
              <w:t>Anlage A – Anagrafische Daten</w:t>
            </w:r>
            <w:r w:rsidRPr="00EC53B5">
              <w:rPr>
                <w:lang w:val="de-DE" w:eastAsia="it-IT"/>
              </w:rPr>
              <w:t>“</w:t>
            </w:r>
            <w:r w:rsidRPr="00EC53B5">
              <w:rPr>
                <w:b/>
                <w:bCs/>
                <w:lang w:val="de-DE" w:eastAsia="it-IT"/>
              </w:rPr>
              <w:t>.</w:t>
            </w:r>
            <w:r w:rsidRPr="00EC53B5">
              <w:rPr>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EC53B5">
              <w:rPr>
                <w:b/>
                <w:bCs/>
                <w:lang w:val="de-DE" w:eastAsia="it-IT"/>
              </w:rPr>
              <w:t>ausschließlich für offene Verfahren dem Teilnahmeantrag gleichgestellt</w:t>
            </w:r>
            <w:r w:rsidR="00EC53B5" w:rsidRPr="00EC53B5">
              <w:rPr>
                <w:lang w:val="de-DE" w:eastAsia="it-IT"/>
              </w:rPr>
              <w:t>.</w:t>
            </w:r>
          </w:p>
        </w:tc>
        <w:tc>
          <w:tcPr>
            <w:tcW w:w="993" w:type="dxa"/>
          </w:tcPr>
          <w:p w14:paraId="3004D659" w14:textId="77777777" w:rsidR="008D442A" w:rsidRPr="00EC53B5" w:rsidRDefault="008D442A" w:rsidP="00605D37">
            <w:pPr>
              <w:widowControl w:val="0"/>
              <w:jc w:val="both"/>
              <w:rPr>
                <w:rFonts w:cs="Arial"/>
                <w:lang w:val="de-DE"/>
              </w:rPr>
            </w:pPr>
          </w:p>
        </w:tc>
        <w:tc>
          <w:tcPr>
            <w:tcW w:w="4252" w:type="dxa"/>
          </w:tcPr>
          <w:p w14:paraId="6B03EB1F" w14:textId="23B575F4" w:rsidR="00BE39D4" w:rsidRPr="00EC53B5" w:rsidRDefault="00605D37" w:rsidP="00605D37">
            <w:pPr>
              <w:ind w:right="105"/>
              <w:jc w:val="both"/>
              <w:rPr>
                <w:color w:val="000000"/>
                <w:lang w:val="it-IT" w:eastAsia="it-IT"/>
              </w:rPr>
            </w:pPr>
            <w:r w:rsidRPr="00EC53B5">
              <w:rPr>
                <w:rFonts w:cs="Arial"/>
                <w:b/>
                <w:bCs/>
                <w:color w:val="000000"/>
                <w:lang w:val="it-IT"/>
              </w:rPr>
              <w:t>I</w:t>
            </w:r>
            <w:r w:rsidRPr="00EC53B5">
              <w:rPr>
                <w:lang w:val="it-IT" w:eastAsia="it-IT"/>
              </w:rPr>
              <w:t>l sistema telematico genera automaticamente i document</w:t>
            </w:r>
            <w:r w:rsidRPr="00EC53B5">
              <w:rPr>
                <w:color w:val="000000"/>
                <w:lang w:val="it-IT" w:eastAsia="it-IT"/>
              </w:rPr>
              <w:t>i</w:t>
            </w:r>
            <w:r w:rsidRPr="00EC53B5">
              <w:rPr>
                <w:lang w:val="it-IT" w:eastAsia="it-IT"/>
              </w:rPr>
              <w:t xml:space="preserve"> “</w:t>
            </w:r>
            <w:r w:rsidRPr="00EC53B5">
              <w:rPr>
                <w:b/>
                <w:bCs/>
                <w:lang w:val="it-IT" w:eastAsia="it-IT"/>
              </w:rPr>
              <w:t>Dichiarazione assolvimento dell’imposta di bollo”</w:t>
            </w:r>
            <w:r w:rsidRPr="00EC53B5">
              <w:rPr>
                <w:lang w:val="it-IT" w:eastAsia="it-IT"/>
              </w:rPr>
              <w:t xml:space="preserve"> ed il documento “</w:t>
            </w:r>
            <w:r w:rsidRPr="00EC53B5">
              <w:rPr>
                <w:b/>
                <w:bCs/>
                <w:lang w:val="it-IT" w:eastAsia="it-IT"/>
              </w:rPr>
              <w:t>Allegato A – Dati anagrafici</w:t>
            </w:r>
            <w:r w:rsidRPr="00EC53B5">
              <w:rPr>
                <w:lang w:val="it-IT" w:eastAsia="it-IT"/>
              </w:rPr>
              <w:t>”. La compilazione e l'allegazione di tali documenti</w:t>
            </w:r>
            <w:r w:rsidRPr="00EC53B5">
              <w:rPr>
                <w:b/>
                <w:bCs/>
                <w:lang w:val="it-IT"/>
              </w:rPr>
              <w:t xml:space="preserve"> </w:t>
            </w:r>
            <w:r w:rsidRPr="00EC53B5">
              <w:rPr>
                <w:lang w:val="it-IT" w:eastAsia="it-IT"/>
              </w:rPr>
              <w:t xml:space="preserve">sono necessarie al fine di permettere l’operatività del sistema telematico. </w:t>
            </w:r>
            <w:bookmarkStart w:id="88" w:name="_Hlk78373575"/>
            <w:bookmarkStart w:id="89" w:name="_Hlk78360238"/>
            <w:r w:rsidRPr="00EC53B5">
              <w:rPr>
                <w:lang w:val="it-IT" w:eastAsia="it-IT"/>
              </w:rPr>
              <w:t>La mancata allegazione dell’Allegato A costituisce causa di esclusione dalla gara</w:t>
            </w:r>
            <w:bookmarkStart w:id="90" w:name="_Hlk78360180"/>
            <w:r w:rsidRPr="00EC53B5">
              <w:rPr>
                <w:color w:val="000000"/>
                <w:lang w:val="it-IT" w:eastAsia="it-IT"/>
              </w:rPr>
              <w:t>, soccorribile</w:t>
            </w:r>
            <w:bookmarkEnd w:id="88"/>
            <w:r w:rsidRPr="00EC53B5">
              <w:rPr>
                <w:color w:val="000000"/>
                <w:lang w:val="it-IT" w:eastAsia="it-IT"/>
              </w:rPr>
              <w:t>.</w:t>
            </w:r>
            <w:r w:rsidRPr="00EC53B5">
              <w:rPr>
                <w:lang w:val="it-IT" w:eastAsia="it-IT"/>
              </w:rPr>
              <w:t xml:space="preserve"> </w:t>
            </w:r>
            <w:bookmarkEnd w:id="89"/>
            <w:r w:rsidRPr="00EC53B5">
              <w:rPr>
                <w:lang w:val="it-IT" w:eastAsia="it-IT"/>
              </w:rPr>
              <w:t xml:space="preserve">Ai soli fini fiscali e, quindi, con riferimento all’assolvimento dell’imposta di bollo, l’allegato A </w:t>
            </w:r>
            <w:r w:rsidRPr="00EC53B5">
              <w:rPr>
                <w:b/>
                <w:bCs/>
                <w:lang w:val="it-IT" w:eastAsia="it-IT"/>
              </w:rPr>
              <w:t xml:space="preserve">assume rilevanza quale </w:t>
            </w:r>
            <w:r w:rsidRPr="00EC53B5">
              <w:rPr>
                <w:b/>
                <w:bCs/>
                <w:color w:val="000000"/>
                <w:lang w:val="it-IT" w:eastAsia="it-IT"/>
              </w:rPr>
              <w:t>istanza</w:t>
            </w:r>
            <w:bookmarkEnd w:id="90"/>
            <w:r w:rsidRPr="00EC53B5">
              <w:rPr>
                <w:b/>
                <w:bCs/>
                <w:color w:val="000000"/>
                <w:lang w:val="it-IT" w:eastAsia="it-IT"/>
              </w:rPr>
              <w:t xml:space="preserve"> per le sole procedure aperte.</w:t>
            </w:r>
            <w:r w:rsidRPr="00EC53B5">
              <w:rPr>
                <w:color w:val="000000"/>
                <w:lang w:val="it-IT" w:eastAsia="it-IT"/>
              </w:rPr>
              <w:t xml:space="preserve"> </w:t>
            </w:r>
          </w:p>
          <w:p w14:paraId="449FEE65" w14:textId="11BD74A4" w:rsidR="008D442A" w:rsidRPr="00EC53B5" w:rsidRDefault="008D442A" w:rsidP="00605D37">
            <w:pPr>
              <w:ind w:right="105"/>
              <w:jc w:val="both"/>
              <w:rPr>
                <w:strike/>
                <w:lang w:val="it-IT" w:eastAsia="it-IT"/>
              </w:rPr>
            </w:pPr>
          </w:p>
        </w:tc>
      </w:tr>
      <w:tr w:rsidR="00605D37" w:rsidRPr="009D7641" w14:paraId="34FEF32E" w14:textId="77777777" w:rsidTr="00E12141">
        <w:tc>
          <w:tcPr>
            <w:tcW w:w="4405" w:type="dxa"/>
            <w:gridSpan w:val="3"/>
          </w:tcPr>
          <w:p w14:paraId="6CE315C4" w14:textId="77777777" w:rsidR="00605D37" w:rsidRPr="002B754E" w:rsidRDefault="00605D37" w:rsidP="00B3320D">
            <w:pPr>
              <w:widowControl w:val="0"/>
              <w:tabs>
                <w:tab w:val="center" w:pos="4680"/>
              </w:tabs>
              <w:jc w:val="both"/>
              <w:rPr>
                <w:rFonts w:cs="Arial"/>
                <w:lang w:val="it-IT" w:eastAsia="it-IT"/>
              </w:rPr>
            </w:pPr>
          </w:p>
        </w:tc>
        <w:tc>
          <w:tcPr>
            <w:tcW w:w="993" w:type="dxa"/>
          </w:tcPr>
          <w:p w14:paraId="5EC6E042" w14:textId="77777777" w:rsidR="00605D37" w:rsidRPr="002B754E" w:rsidRDefault="00605D37" w:rsidP="00B3320D">
            <w:pPr>
              <w:widowControl w:val="0"/>
              <w:jc w:val="both"/>
              <w:rPr>
                <w:rFonts w:cs="Arial"/>
                <w:lang w:val="it-IT"/>
              </w:rPr>
            </w:pPr>
          </w:p>
        </w:tc>
        <w:tc>
          <w:tcPr>
            <w:tcW w:w="4252" w:type="dxa"/>
          </w:tcPr>
          <w:p w14:paraId="0E963F16" w14:textId="77777777" w:rsidR="00605D37" w:rsidRPr="002B754E" w:rsidRDefault="00605D37" w:rsidP="00B3320D">
            <w:pPr>
              <w:widowControl w:val="0"/>
              <w:tabs>
                <w:tab w:val="center" w:pos="4680"/>
              </w:tabs>
              <w:ind w:right="105"/>
              <w:jc w:val="both"/>
              <w:rPr>
                <w:rFonts w:cs="Arial"/>
                <w:lang w:val="it-IT" w:eastAsia="it-IT"/>
              </w:rPr>
            </w:pPr>
          </w:p>
        </w:tc>
      </w:tr>
      <w:tr w:rsidR="00605D37" w:rsidRPr="009D7641" w14:paraId="40D6C5C3" w14:textId="77777777" w:rsidTr="00E12141">
        <w:tc>
          <w:tcPr>
            <w:tcW w:w="4405" w:type="dxa"/>
            <w:gridSpan w:val="3"/>
          </w:tcPr>
          <w:p w14:paraId="015B2174" w14:textId="6A7745FE" w:rsidR="00605D37" w:rsidRPr="00EC53B5" w:rsidRDefault="00605D37" w:rsidP="00605D37">
            <w:pPr>
              <w:jc w:val="both"/>
              <w:rPr>
                <w:lang w:val="de-DE" w:eastAsia="it-IT"/>
              </w:rPr>
            </w:pPr>
            <w:r w:rsidRPr="00EC53B5">
              <w:rPr>
                <w:lang w:val="de-DE" w:eastAsia="it-IT"/>
              </w:rPr>
              <w:t>Im Falle einer Bietergemeinschaft oder eines gewöhnlichen Konsortiums der Teilnehmer gemäß Art. 2602 ZGB oder einer EWIV</w:t>
            </w:r>
            <w:r w:rsidRPr="00EC53B5">
              <w:rPr>
                <w:lang w:val="de-DE"/>
              </w:rPr>
              <w:t xml:space="preserve"> oder von Unternehmen in Netzwerken</w:t>
            </w:r>
            <w:r w:rsidRPr="00EC53B5">
              <w:rPr>
                <w:lang w:val="de-DE" w:eastAsia="it-IT"/>
              </w:rPr>
              <w:t xml:space="preserve">, muss jedes Mitglied der Gemeinschaft oder des Konsortiums </w:t>
            </w:r>
            <w:r w:rsidRPr="00EC53B5">
              <w:rPr>
                <w:b/>
                <w:bCs/>
                <w:lang w:val="de-DE" w:eastAsia="it-IT"/>
              </w:rPr>
              <w:t>die  Erklärung zur Entrichtung der Stempelsteuer und die Anlage A</w:t>
            </w:r>
            <w:r w:rsidRPr="00EC53B5">
              <w:rPr>
                <w:lang w:val="de-DE" w:eastAsia="it-IT"/>
              </w:rPr>
              <w:t>.</w:t>
            </w:r>
          </w:p>
          <w:p w14:paraId="2F613E22" w14:textId="77777777" w:rsidR="00605D37" w:rsidRPr="00EC53B5" w:rsidRDefault="00605D37" w:rsidP="00B3320D">
            <w:pPr>
              <w:widowControl w:val="0"/>
              <w:tabs>
                <w:tab w:val="center" w:pos="4680"/>
              </w:tabs>
              <w:jc w:val="both"/>
              <w:rPr>
                <w:rFonts w:cs="Arial"/>
                <w:lang w:val="de-DE" w:eastAsia="it-IT"/>
              </w:rPr>
            </w:pPr>
          </w:p>
        </w:tc>
        <w:tc>
          <w:tcPr>
            <w:tcW w:w="993" w:type="dxa"/>
          </w:tcPr>
          <w:p w14:paraId="40996DA0" w14:textId="77777777" w:rsidR="00605D37" w:rsidRPr="00605D37" w:rsidRDefault="00605D37" w:rsidP="00B3320D">
            <w:pPr>
              <w:widowControl w:val="0"/>
              <w:jc w:val="both"/>
              <w:rPr>
                <w:rFonts w:cs="Arial"/>
                <w:lang w:val="de-DE"/>
              </w:rPr>
            </w:pPr>
          </w:p>
        </w:tc>
        <w:tc>
          <w:tcPr>
            <w:tcW w:w="4252" w:type="dxa"/>
          </w:tcPr>
          <w:p w14:paraId="590F73B5" w14:textId="7B645E60" w:rsidR="00605D37" w:rsidRPr="002B754E" w:rsidRDefault="00605D37" w:rsidP="00B3320D">
            <w:pPr>
              <w:widowControl w:val="0"/>
              <w:tabs>
                <w:tab w:val="center" w:pos="4680"/>
              </w:tabs>
              <w:ind w:right="105"/>
              <w:jc w:val="both"/>
              <w:rPr>
                <w:rFonts w:cs="Arial"/>
                <w:lang w:val="it-IT" w:eastAsia="it-IT"/>
              </w:rPr>
            </w:pPr>
            <w:r w:rsidRPr="00EC53B5">
              <w:rPr>
                <w:lang w:val="it-IT"/>
              </w:rPr>
              <w:t xml:space="preserve">Nel caso di imprese in raggruppamento temporaneo di imprese o in consorzio ordinario di concorrenti ai sensi dell’art. 2602 del codice civile, in GEIE o rete di imprese, </w:t>
            </w:r>
            <w:r w:rsidRPr="00EC53B5">
              <w:rPr>
                <w:b/>
                <w:bCs/>
                <w:lang w:val="it-IT"/>
              </w:rPr>
              <w:t>ciascuna impresa</w:t>
            </w:r>
            <w:r w:rsidRPr="00EC53B5">
              <w:rPr>
                <w:lang w:val="it-IT"/>
              </w:rPr>
              <w:t xml:space="preserve"> raggruppata o consorziata deve compilare la </w:t>
            </w:r>
            <w:r w:rsidRPr="00EC53B5">
              <w:rPr>
                <w:b/>
                <w:bCs/>
                <w:lang w:val="it-IT"/>
              </w:rPr>
              <w:t>dichiarazione di assolvimento dell’imposta di bollo</w:t>
            </w:r>
            <w:r w:rsidRPr="00EC53B5">
              <w:rPr>
                <w:lang w:val="it-IT"/>
              </w:rPr>
              <w:t xml:space="preserve"> e l’</w:t>
            </w:r>
            <w:r w:rsidRPr="00EC53B5">
              <w:rPr>
                <w:b/>
                <w:bCs/>
                <w:lang w:val="it-IT"/>
              </w:rPr>
              <w:t>allegato A</w:t>
            </w:r>
            <w:r w:rsidR="00EC53B5" w:rsidRPr="00EC53B5">
              <w:rPr>
                <w:strike/>
                <w:lang w:val="it-IT"/>
              </w:rPr>
              <w:t>.</w:t>
            </w:r>
          </w:p>
        </w:tc>
      </w:tr>
      <w:tr w:rsidR="00605D37" w:rsidRPr="009D7641" w14:paraId="5C9F3C39" w14:textId="77777777" w:rsidTr="00E12141">
        <w:tc>
          <w:tcPr>
            <w:tcW w:w="4405" w:type="dxa"/>
            <w:gridSpan w:val="3"/>
          </w:tcPr>
          <w:p w14:paraId="0A4E25C8" w14:textId="77777777" w:rsidR="00605D37" w:rsidRPr="002B754E" w:rsidRDefault="00605D37" w:rsidP="00B3320D">
            <w:pPr>
              <w:widowControl w:val="0"/>
              <w:tabs>
                <w:tab w:val="center" w:pos="4680"/>
              </w:tabs>
              <w:jc w:val="both"/>
              <w:rPr>
                <w:rFonts w:cs="Arial"/>
                <w:lang w:val="it-IT" w:eastAsia="it-IT"/>
              </w:rPr>
            </w:pPr>
          </w:p>
        </w:tc>
        <w:tc>
          <w:tcPr>
            <w:tcW w:w="993" w:type="dxa"/>
          </w:tcPr>
          <w:p w14:paraId="730C2453" w14:textId="77777777" w:rsidR="00605D37" w:rsidRPr="002B754E" w:rsidRDefault="00605D37" w:rsidP="00B3320D">
            <w:pPr>
              <w:widowControl w:val="0"/>
              <w:jc w:val="both"/>
              <w:rPr>
                <w:rFonts w:cs="Arial"/>
                <w:lang w:val="it-IT"/>
              </w:rPr>
            </w:pPr>
          </w:p>
        </w:tc>
        <w:tc>
          <w:tcPr>
            <w:tcW w:w="4252" w:type="dxa"/>
          </w:tcPr>
          <w:p w14:paraId="33DA669C" w14:textId="77777777" w:rsidR="00605D37" w:rsidRPr="002B754E" w:rsidRDefault="00605D37" w:rsidP="00B3320D">
            <w:pPr>
              <w:widowControl w:val="0"/>
              <w:tabs>
                <w:tab w:val="center" w:pos="4680"/>
              </w:tabs>
              <w:ind w:right="105"/>
              <w:jc w:val="both"/>
              <w:rPr>
                <w:rFonts w:cs="Arial"/>
                <w:lang w:val="it-IT" w:eastAsia="it-IT"/>
              </w:rPr>
            </w:pPr>
          </w:p>
        </w:tc>
      </w:tr>
      <w:tr w:rsidR="00F8101E" w:rsidRPr="009D7641" w14:paraId="608012DE" w14:textId="77777777" w:rsidTr="00E12141">
        <w:tc>
          <w:tcPr>
            <w:tcW w:w="4405" w:type="dxa"/>
            <w:gridSpan w:val="3"/>
          </w:tcPr>
          <w:p w14:paraId="07460BD5" w14:textId="016E4EEA" w:rsidR="00605D37" w:rsidRPr="00EC53B5" w:rsidRDefault="00605D37" w:rsidP="007C0338">
            <w:pPr>
              <w:widowControl w:val="0"/>
              <w:tabs>
                <w:tab w:val="center" w:pos="4680"/>
              </w:tabs>
              <w:ind w:right="22"/>
              <w:jc w:val="both"/>
              <w:rPr>
                <w:i/>
                <w:iCs/>
                <w:color w:val="FF0000"/>
                <w:lang w:val="de-DE" w:eastAsia="it-IT"/>
              </w:rPr>
            </w:pPr>
            <w:bookmarkStart w:id="91" w:name="_Hlk15045340"/>
            <w:r w:rsidRPr="00EC53B5">
              <w:rPr>
                <w:i/>
                <w:iCs/>
                <w:color w:val="FF0000"/>
                <w:lang w:val="de-DE" w:eastAsia="it-IT"/>
              </w:rPr>
              <w:t xml:space="preserve">[Beizubehalten nur im Falle eines offenen Verfahrens mit mehreren Losen] </w:t>
            </w:r>
          </w:p>
          <w:p w14:paraId="254095EA" w14:textId="77777777" w:rsidR="00605D37" w:rsidRPr="00EC53B5" w:rsidRDefault="00605D37" w:rsidP="00605D37">
            <w:pPr>
              <w:widowControl w:val="0"/>
              <w:tabs>
                <w:tab w:val="center" w:pos="4680"/>
              </w:tabs>
              <w:ind w:right="22"/>
              <w:rPr>
                <w:color w:val="FF0000"/>
                <w:lang w:val="de-DE" w:eastAsia="it-IT"/>
              </w:rPr>
            </w:pPr>
          </w:p>
          <w:p w14:paraId="1C4EF62F" w14:textId="762D02AC" w:rsidR="00181295" w:rsidRPr="00177BE0" w:rsidRDefault="00605D37" w:rsidP="00605D37">
            <w:pPr>
              <w:widowControl w:val="0"/>
              <w:tabs>
                <w:tab w:val="center" w:pos="4680"/>
              </w:tabs>
              <w:jc w:val="both"/>
              <w:rPr>
                <w:rFonts w:cs="Arial"/>
                <w:lang w:val="de-DE" w:eastAsia="it-IT"/>
              </w:rPr>
            </w:pPr>
            <w:r w:rsidRPr="00EC53B5">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993" w:type="dxa"/>
          </w:tcPr>
          <w:p w14:paraId="1C4728B1" w14:textId="52FA329B" w:rsidR="00181295" w:rsidRPr="00EC53B5" w:rsidRDefault="00181295" w:rsidP="00B3320D">
            <w:pPr>
              <w:widowControl w:val="0"/>
              <w:jc w:val="both"/>
              <w:rPr>
                <w:rFonts w:cs="Arial"/>
                <w:lang w:val="de-DE"/>
              </w:rPr>
            </w:pPr>
          </w:p>
        </w:tc>
        <w:tc>
          <w:tcPr>
            <w:tcW w:w="4252" w:type="dxa"/>
          </w:tcPr>
          <w:p w14:paraId="08F79668" w14:textId="63743335" w:rsidR="00605D37" w:rsidRPr="00EC53B5" w:rsidRDefault="00EC53B5" w:rsidP="00605D37">
            <w:pPr>
              <w:widowControl w:val="0"/>
              <w:tabs>
                <w:tab w:val="center" w:pos="4680"/>
              </w:tabs>
              <w:ind w:right="105"/>
              <w:jc w:val="both"/>
              <w:rPr>
                <w:rFonts w:cs="Arial"/>
                <w:lang w:val="it-IT" w:eastAsia="it-IT"/>
              </w:rPr>
            </w:pPr>
            <w:r w:rsidRPr="002B754E">
              <w:rPr>
                <w:i/>
                <w:iCs/>
                <w:color w:val="FF0000"/>
                <w:lang w:val="it-IT" w:eastAsia="it-IT"/>
              </w:rPr>
              <w:t>[</w:t>
            </w:r>
            <w:r w:rsidR="00605D37" w:rsidRPr="00EC53B5">
              <w:rPr>
                <w:i/>
                <w:iCs/>
                <w:color w:val="FF0000"/>
                <w:lang w:val="it-IT" w:eastAsia="it-IT"/>
              </w:rPr>
              <w:t>lasciare solo in caso di procedura aperta con più lotti]</w:t>
            </w:r>
          </w:p>
          <w:p w14:paraId="1D51D978" w14:textId="77777777" w:rsidR="00605D37" w:rsidRPr="00EC53B5" w:rsidRDefault="00605D37" w:rsidP="00605D37">
            <w:pPr>
              <w:widowControl w:val="0"/>
              <w:tabs>
                <w:tab w:val="center" w:pos="4680"/>
              </w:tabs>
              <w:ind w:right="105"/>
              <w:rPr>
                <w:color w:val="FF0000"/>
                <w:lang w:val="it-IT" w:eastAsia="it-IT"/>
              </w:rPr>
            </w:pPr>
          </w:p>
          <w:p w14:paraId="70F0C9F1" w14:textId="7BDD5C5B" w:rsidR="00605D37" w:rsidRPr="00EC53B5" w:rsidRDefault="00605D37" w:rsidP="00605D37">
            <w:pPr>
              <w:widowControl w:val="0"/>
              <w:tabs>
                <w:tab w:val="center" w:pos="4680"/>
              </w:tabs>
              <w:ind w:right="105"/>
              <w:jc w:val="both"/>
              <w:rPr>
                <w:rFonts w:cs="Arial"/>
                <w:lang w:val="it-IT" w:eastAsia="it-IT"/>
              </w:rPr>
            </w:pPr>
            <w:r w:rsidRPr="00EC53B5">
              <w:rPr>
                <w:color w:val="FF0000"/>
                <w:lang w:val="it-IT" w:eastAsia="it-IT"/>
              </w:rPr>
              <w:t>In caso di partecipazione a piu’ lotti</w:t>
            </w:r>
            <w:r w:rsidR="00EC53B5">
              <w:rPr>
                <w:color w:val="FF0000"/>
                <w:lang w:val="it-IT" w:eastAsia="it-IT"/>
              </w:rPr>
              <w:t>,</w:t>
            </w:r>
            <w:r w:rsidRPr="00EC53B5">
              <w:rPr>
                <w:color w:val="FF0000"/>
                <w:lang w:val="it-IT" w:eastAsia="it-IT"/>
              </w:rPr>
              <w:t xml:space="preserve"> l’allegato A, quale istanza di partecipazione, e</w:t>
            </w:r>
            <w:r w:rsidR="00EC53B5" w:rsidRPr="00EC53B5">
              <w:rPr>
                <w:color w:val="FF0000"/>
                <w:lang w:val="it-IT" w:eastAsia="it-IT"/>
              </w:rPr>
              <w:t xml:space="preserve"> la</w:t>
            </w:r>
            <w:r w:rsidRPr="00EC53B5">
              <w:rPr>
                <w:color w:val="FF0000"/>
                <w:lang w:val="it-IT" w:eastAsia="it-IT"/>
              </w:rPr>
              <w:t xml:space="preserve"> relativa dichiarazione di assolvimento dell'imposta di bollo ai sensi di legge si riferisce alla gara nel suo complesso e non ai singoli lotti.</w:t>
            </w:r>
          </w:p>
        </w:tc>
      </w:tr>
      <w:tr w:rsidR="00F8101E" w:rsidRPr="009D7641" w14:paraId="41177CCC" w14:textId="77777777" w:rsidTr="00E12141">
        <w:tc>
          <w:tcPr>
            <w:tcW w:w="4405" w:type="dxa"/>
            <w:gridSpan w:val="3"/>
          </w:tcPr>
          <w:p w14:paraId="13F71350" w14:textId="77777777" w:rsidR="00752E70" w:rsidRPr="00177BE0"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177BE0" w:rsidRDefault="00752E70" w:rsidP="00B3320D">
            <w:pPr>
              <w:widowControl w:val="0"/>
              <w:jc w:val="both"/>
              <w:rPr>
                <w:rFonts w:cs="Arial"/>
                <w:lang w:val="it-IT"/>
              </w:rPr>
            </w:pPr>
          </w:p>
        </w:tc>
        <w:tc>
          <w:tcPr>
            <w:tcW w:w="4252" w:type="dxa"/>
          </w:tcPr>
          <w:p w14:paraId="6271C174" w14:textId="77777777" w:rsidR="00752E70" w:rsidRPr="00177BE0" w:rsidRDefault="00752E70" w:rsidP="00B3320D">
            <w:pPr>
              <w:widowControl w:val="0"/>
              <w:tabs>
                <w:tab w:val="center" w:pos="4680"/>
              </w:tabs>
              <w:ind w:right="105"/>
              <w:jc w:val="both"/>
              <w:rPr>
                <w:rFonts w:cs="Arial"/>
                <w:lang w:val="it-IT" w:eastAsia="it-IT"/>
              </w:rPr>
            </w:pPr>
          </w:p>
        </w:tc>
      </w:tr>
      <w:bookmarkEnd w:id="91"/>
      <w:tr w:rsidR="00F8101E" w:rsidRPr="009D7641" w14:paraId="4DA64B3D" w14:textId="77777777" w:rsidTr="00E12141">
        <w:tc>
          <w:tcPr>
            <w:tcW w:w="4405" w:type="dxa"/>
            <w:gridSpan w:val="3"/>
          </w:tcPr>
          <w:p w14:paraId="2C60B347" w14:textId="52C82FED" w:rsidR="00181295" w:rsidRPr="00177BE0" w:rsidRDefault="00456459" w:rsidP="00456459">
            <w:pPr>
              <w:widowControl w:val="0"/>
              <w:tabs>
                <w:tab w:val="center" w:pos="4680"/>
              </w:tabs>
              <w:ind w:right="105"/>
              <w:jc w:val="both"/>
              <w:rPr>
                <w:rFonts w:cs="Arial"/>
                <w:lang w:val="de-DE" w:eastAsia="it-IT"/>
              </w:rPr>
            </w:pPr>
            <w:r w:rsidRPr="00177BE0">
              <w:rPr>
                <w:rFonts w:cs="Arial"/>
                <w:lang w:val="de-DE" w:eastAsia="it-IT"/>
              </w:rPr>
              <w:t xml:space="preserve">Die entsprechenden Nachweise sind mit dem </w:t>
            </w:r>
            <w:r w:rsidRPr="00177BE0">
              <w:rPr>
                <w:rFonts w:cs="Arial"/>
                <w:lang w:val="de-DE" w:eastAsia="it-IT"/>
              </w:rPr>
              <w:lastRenderedPageBreak/>
              <w:t>Datum des Angebots zu versehen und für steuerrechtliche Zwecke am Geschäftssitz des Teilnehmers aufzubewahren.</w:t>
            </w:r>
          </w:p>
        </w:tc>
        <w:tc>
          <w:tcPr>
            <w:tcW w:w="993" w:type="dxa"/>
          </w:tcPr>
          <w:p w14:paraId="14CA8276" w14:textId="77777777" w:rsidR="00181295" w:rsidRPr="00177BE0"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177BE0" w:rsidRDefault="00752E70" w:rsidP="00752E70">
            <w:pPr>
              <w:widowControl w:val="0"/>
              <w:tabs>
                <w:tab w:val="center" w:pos="4680"/>
              </w:tabs>
              <w:ind w:right="105"/>
              <w:jc w:val="both"/>
              <w:rPr>
                <w:rFonts w:cs="Arial"/>
                <w:lang w:val="it-IT" w:eastAsia="it-IT"/>
              </w:rPr>
            </w:pPr>
            <w:r w:rsidRPr="00177BE0">
              <w:rPr>
                <w:rFonts w:cs="Arial"/>
                <w:lang w:val="it-IT" w:eastAsia="it-IT"/>
              </w:rPr>
              <w:t xml:space="preserve">I relativi documenti a riprova dell’adempimento </w:t>
            </w:r>
            <w:r w:rsidRPr="00177BE0">
              <w:rPr>
                <w:rFonts w:cs="Arial"/>
                <w:lang w:val="it-IT" w:eastAsia="it-IT"/>
              </w:rPr>
              <w:lastRenderedPageBreak/>
              <w:t>devono essere muniti della data dell’offerta e tenuti ai fini fiscali presso la sede legale dell’operatore economico partecipante alla gara.</w:t>
            </w:r>
          </w:p>
        </w:tc>
      </w:tr>
      <w:tr w:rsidR="00F8101E" w:rsidRPr="009D7641" w14:paraId="7FD8FAAF" w14:textId="77777777" w:rsidTr="00E12141">
        <w:tc>
          <w:tcPr>
            <w:tcW w:w="4405"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F8101E" w:rsidRPr="009D7641" w14:paraId="4E339754" w14:textId="77777777" w:rsidTr="00E12141">
        <w:tc>
          <w:tcPr>
            <w:tcW w:w="4405"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F8101E" w:rsidRPr="009D7641" w14:paraId="545D8852" w14:textId="77777777" w:rsidTr="00E12141">
        <w:tc>
          <w:tcPr>
            <w:tcW w:w="4405"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F8101E" w:rsidRPr="009D7641" w14:paraId="15644588" w14:textId="77777777" w:rsidTr="00E12141">
        <w:tc>
          <w:tcPr>
            <w:tcW w:w="4405"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F8101E" w:rsidRPr="009D7641" w14:paraId="46E80690" w14:textId="77777777" w:rsidTr="00E12141">
        <w:tc>
          <w:tcPr>
            <w:tcW w:w="4405"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F8101E" w:rsidRPr="009D7641" w14:paraId="4C19DF25" w14:textId="77777777" w:rsidTr="00E12141">
        <w:tc>
          <w:tcPr>
            <w:tcW w:w="4405"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F8101E" w:rsidRPr="009D7641" w14:paraId="36DEF811" w14:textId="77777777" w:rsidTr="00E12141">
        <w:tc>
          <w:tcPr>
            <w:tcW w:w="4405"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F8101E" w:rsidRPr="009D7641" w14:paraId="32E27229" w14:textId="77777777" w:rsidTr="00E12141">
        <w:tc>
          <w:tcPr>
            <w:tcW w:w="4405"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F8101E" w:rsidRPr="009D7641" w14:paraId="70E8F0F2" w14:textId="77777777" w:rsidTr="00E12141">
        <w:tc>
          <w:tcPr>
            <w:tcW w:w="4405"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F8101E" w:rsidRPr="009D7641" w14:paraId="0DAEF24C" w14:textId="77777777" w:rsidTr="00E12141">
        <w:tc>
          <w:tcPr>
            <w:tcW w:w="4405"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F8101E" w:rsidRPr="009D7641" w14:paraId="02DD109C" w14:textId="77777777" w:rsidTr="00E12141">
        <w:tc>
          <w:tcPr>
            <w:tcW w:w="4405"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F8101E" w:rsidRPr="009D7641" w14:paraId="2FBCCFBD" w14:textId="77777777" w:rsidTr="00E12141">
        <w:tc>
          <w:tcPr>
            <w:tcW w:w="4405"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F8101E" w:rsidRPr="009D7641" w14:paraId="576B7F1C" w14:textId="77777777" w:rsidTr="00E12141">
        <w:tc>
          <w:tcPr>
            <w:tcW w:w="4405"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F8101E" w:rsidRPr="009D7641" w14:paraId="78EF52E5" w14:textId="77777777" w:rsidTr="00E12141">
        <w:tc>
          <w:tcPr>
            <w:tcW w:w="4405"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2"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w:t>
            </w:r>
            <w:r w:rsidRPr="00211C25">
              <w:rPr>
                <w:rFonts w:cs="Arial"/>
                <w:b/>
                <w:lang w:val="de-DE"/>
              </w:rPr>
              <w:lastRenderedPageBreak/>
              <w:t>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w:t>
            </w:r>
            <w:r w:rsidRPr="00211C25">
              <w:rPr>
                <w:rFonts w:cs="Arial"/>
                <w:b/>
                <w:sz w:val="20"/>
                <w:szCs w:val="20"/>
              </w:rPr>
              <w:lastRenderedPageBreak/>
              <w:t>stessa provvedere autonomamente all’esecuzione della prestazione.</w:t>
            </w:r>
          </w:p>
        </w:tc>
      </w:tr>
      <w:tr w:rsidR="00F8101E" w:rsidRPr="009D7641" w14:paraId="13073201" w14:textId="77777777" w:rsidTr="00E12141">
        <w:tc>
          <w:tcPr>
            <w:tcW w:w="4405"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F8101E" w:rsidRPr="009D7641" w14:paraId="59362450" w14:textId="77777777" w:rsidTr="00E12141">
        <w:tc>
          <w:tcPr>
            <w:tcW w:w="4405" w:type="dxa"/>
            <w:gridSpan w:val="3"/>
          </w:tcPr>
          <w:p w14:paraId="16161D3E" w14:textId="37079532" w:rsidR="00181295" w:rsidRPr="00211C25" w:rsidRDefault="00181295" w:rsidP="00BB68B9">
            <w:pPr>
              <w:widowControl w:val="0"/>
              <w:ind w:right="-2"/>
              <w:jc w:val="both"/>
              <w:rPr>
                <w:rFonts w:cs="Arial"/>
                <w:lang w:val="de-DE"/>
              </w:rPr>
            </w:pPr>
            <w:bookmarkStart w:id="93"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2"/>
      <w:bookmarkEnd w:id="93"/>
      <w:tr w:rsidR="00F8101E" w:rsidRPr="009D7641" w14:paraId="06E3E41B" w14:textId="77777777" w:rsidTr="00E12141">
        <w:tc>
          <w:tcPr>
            <w:tcW w:w="4405"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F8101E" w:rsidRPr="009D7641" w14:paraId="22955857" w14:textId="77777777" w:rsidTr="00E12141">
        <w:tc>
          <w:tcPr>
            <w:tcW w:w="4405"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u.a. folgende Kategorien von Lieferungen oder Dienstleistungen keine Tätigkeiten dar, die untervergeben werden (und folglich nicht der diesbezüglichen Regelung unterliegen): </w:t>
            </w:r>
          </w:p>
          <w:p w14:paraId="4E30C993" w14:textId="75652E28" w:rsidR="00EE2AAD" w:rsidRPr="00C643C3" w:rsidRDefault="00BB68B9" w:rsidP="00EE2AAD">
            <w:pPr>
              <w:widowControl w:val="0"/>
              <w:autoSpaceDE w:val="0"/>
              <w:autoSpaceDN w:val="0"/>
              <w:jc w:val="both"/>
              <w:rPr>
                <w:rFonts w:eastAsia="Calibri" w:cs="Arial"/>
                <w:strike/>
                <w:highlight w:val="yellow"/>
                <w:lang w:val="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 xml:space="preserve">Leistungen zugunsten von Auftragnehmern kraft dauerhafter Kooperations-, Dienstleistungs- und/oder Lieferverträge, die vor Anberaumung des gegenständlichen Vergabeverfahrens unterzeichnet wurden. </w:t>
            </w:r>
            <w:r w:rsidR="00EE2AAD" w:rsidRPr="00C643C3">
              <w:rPr>
                <w:rFonts w:eastAsia="Calibri" w:cs="Arial"/>
                <w:strike/>
                <w:highlight w:val="yellow"/>
                <w:lang w:val="de-DE"/>
              </w:rPr>
              <w:t>Diese Verträge werden vor oder gleichzeitig mit der Unterzeichnung des Vergabevertrags in der Vergabestelle hinterlegt (Art. 105 Abs. 3 Buchst. c</w:t>
            </w:r>
            <w:r w:rsidR="00772FF8" w:rsidRPr="00C643C3">
              <w:rPr>
                <w:rFonts w:eastAsia="Calibri" w:cs="Arial"/>
                <w:strike/>
                <w:highlight w:val="yellow"/>
                <w:lang w:val="de-DE"/>
              </w:rPr>
              <w:t>/</w:t>
            </w:r>
            <w:r w:rsidR="00EE2AAD" w:rsidRPr="00C643C3">
              <w:rPr>
                <w:rFonts w:eastAsia="Calibri" w:cs="Arial"/>
                <w:strike/>
                <w:highlight w:val="yellow"/>
                <w:lang w:val="de-DE"/>
              </w:rPr>
              <w:t>bis) GvD Nr. 50/2016).</w:t>
            </w:r>
          </w:p>
          <w:p w14:paraId="32F6D01A" w14:textId="5EA54457" w:rsidR="00181295" w:rsidRPr="00211C25" w:rsidRDefault="00181295" w:rsidP="00EE2AAD">
            <w:pPr>
              <w:widowControl w:val="0"/>
              <w:autoSpaceDE w:val="0"/>
              <w:autoSpaceDN w:val="0"/>
              <w:jc w:val="both"/>
              <w:rPr>
                <w:rFonts w:cs="Arial"/>
                <w:highlight w:val="green"/>
                <w:lang w:val="de-DE"/>
              </w:rPr>
            </w:pP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77777777" w:rsidR="00181295" w:rsidRPr="00456A2C"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r w:rsidRPr="00456A2C">
              <w:rPr>
                <w:rFonts w:eastAsia="Calibri" w:cs="Arial"/>
                <w:strike/>
                <w:highlight w:val="yellow"/>
                <w:lang w:val="it-IT"/>
              </w:rPr>
              <w:t>I relativi contratti sono depositati alla stazione appaltante prima o contestualmente alla sottoscrizione del contratto di appalto (art. 105, comma 3, lett. c-bis, d.lgs. n. 50/2016).</w:t>
            </w:r>
          </w:p>
        </w:tc>
      </w:tr>
      <w:tr w:rsidR="00F8101E" w:rsidRPr="009D7641" w14:paraId="093DC22D" w14:textId="77777777" w:rsidTr="00E12141">
        <w:tc>
          <w:tcPr>
            <w:tcW w:w="4405"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F8101E" w:rsidRPr="009D7641" w14:paraId="47A94197" w14:textId="77777777" w:rsidTr="00E12141">
        <w:tc>
          <w:tcPr>
            <w:tcW w:w="4405"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F8101E" w:rsidRPr="009D7641" w14:paraId="17EC4705" w14:textId="77777777" w:rsidTr="00E12141">
        <w:tc>
          <w:tcPr>
            <w:tcW w:w="4405"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F8101E" w:rsidRPr="009D7641" w14:paraId="6B191A87" w14:textId="77777777" w:rsidTr="00E12141">
        <w:tc>
          <w:tcPr>
            <w:tcW w:w="4405" w:type="dxa"/>
            <w:gridSpan w:val="3"/>
          </w:tcPr>
          <w:p w14:paraId="5E6D55BE" w14:textId="05C6410E" w:rsidR="00181295" w:rsidRPr="00211C25"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w:t>
            </w:r>
            <w:proofErr w:type="spellStart"/>
            <w:r w:rsidRPr="00AA599A">
              <w:rPr>
                <w:rFonts w:cs="Arial"/>
                <w:noProof w:val="0"/>
                <w:lang w:val="de-DE" w:eastAsia="de-DE"/>
              </w:rPr>
              <w:t>Dienstleis-tungs</w:t>
            </w:r>
            <w:proofErr w:type="spellEnd"/>
            <w:r w:rsidRPr="00AA599A">
              <w:rPr>
                <w:rFonts w:cs="Arial"/>
                <w:noProof w:val="0"/>
                <w:lang w:val="de-DE" w:eastAsia="de-DE"/>
              </w:rPr>
              <w:t xml:space="preserve">-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w:t>
            </w:r>
            <w:proofErr w:type="spellStart"/>
            <w:r w:rsidRPr="00AA599A">
              <w:rPr>
                <w:rFonts w:cs="Arial"/>
                <w:noProof w:val="0"/>
                <w:lang w:val="de-DE" w:eastAsia="de-DE"/>
              </w:rPr>
              <w:t>GvD</w:t>
            </w:r>
            <w:proofErr w:type="spellEnd"/>
            <w:r w:rsidRPr="00AA599A">
              <w:rPr>
                <w:rFonts w:cs="Arial"/>
                <w:noProof w:val="0"/>
                <w:lang w:val="de-DE" w:eastAsia="de-DE"/>
              </w:rPr>
              <w:t xml:space="preserve">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3405F0" w:rsidRPr="009D7641" w14:paraId="3215F75E" w14:textId="77777777" w:rsidTr="00E12141">
        <w:tc>
          <w:tcPr>
            <w:tcW w:w="4405" w:type="dxa"/>
            <w:gridSpan w:val="3"/>
          </w:tcPr>
          <w:p w14:paraId="291C6B29" w14:textId="77777777" w:rsidR="003405F0" w:rsidRPr="00E12141" w:rsidRDefault="003405F0" w:rsidP="00B3320D">
            <w:pPr>
              <w:widowControl w:val="0"/>
              <w:autoSpaceDE w:val="0"/>
              <w:autoSpaceDN w:val="0"/>
              <w:jc w:val="both"/>
              <w:rPr>
                <w:rFonts w:cs="Arial"/>
                <w:noProof w:val="0"/>
                <w:lang w:val="it-IT" w:eastAsia="de-DE"/>
              </w:rPr>
            </w:pPr>
          </w:p>
        </w:tc>
        <w:tc>
          <w:tcPr>
            <w:tcW w:w="993" w:type="dxa"/>
          </w:tcPr>
          <w:p w14:paraId="4247CAA1" w14:textId="77777777" w:rsidR="003405F0" w:rsidRPr="00E12141" w:rsidRDefault="003405F0" w:rsidP="00B3320D">
            <w:pPr>
              <w:widowControl w:val="0"/>
              <w:rPr>
                <w:rFonts w:cs="Arial"/>
                <w:lang w:val="it-IT"/>
              </w:rPr>
            </w:pPr>
          </w:p>
        </w:tc>
        <w:tc>
          <w:tcPr>
            <w:tcW w:w="4252" w:type="dxa"/>
          </w:tcPr>
          <w:p w14:paraId="573547F2" w14:textId="77777777" w:rsidR="003405F0" w:rsidRPr="00211C25" w:rsidRDefault="003405F0" w:rsidP="00B3320D">
            <w:pPr>
              <w:widowControl w:val="0"/>
              <w:autoSpaceDE w:val="0"/>
              <w:autoSpaceDN w:val="0"/>
              <w:jc w:val="both"/>
              <w:rPr>
                <w:rFonts w:eastAsia="Calibri" w:cs="Arial"/>
                <w:lang w:val="it-IT"/>
              </w:rPr>
            </w:pPr>
          </w:p>
        </w:tc>
      </w:tr>
      <w:tr w:rsidR="003405F0" w:rsidRPr="009D7641" w14:paraId="7C63638C" w14:textId="77777777" w:rsidTr="00E12141">
        <w:tc>
          <w:tcPr>
            <w:tcW w:w="4405" w:type="dxa"/>
            <w:gridSpan w:val="3"/>
          </w:tcPr>
          <w:p w14:paraId="6B154373" w14:textId="77777777" w:rsidR="003405F0" w:rsidRPr="00E12141" w:rsidRDefault="003405F0" w:rsidP="003405F0">
            <w:pPr>
              <w:jc w:val="both"/>
              <w:rPr>
                <w:rFonts w:ascii="Calibri" w:hAnsi="Calibri"/>
                <w:noProof w:val="0"/>
                <w:lang w:val="de-DE"/>
              </w:rPr>
            </w:pPr>
            <w:bookmarkStart w:id="94" w:name="_Hlk75416674"/>
            <w:r w:rsidRPr="00E1214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29C97203" w14:textId="110AC0F8" w:rsidR="003405F0" w:rsidRPr="00E12141" w:rsidRDefault="003405F0" w:rsidP="003405F0">
            <w:pPr>
              <w:jc w:val="both"/>
              <w:rPr>
                <w:lang w:val="de-DE"/>
              </w:rPr>
            </w:pPr>
            <w:r w:rsidRPr="00E1214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w:t>
            </w:r>
            <w:r w:rsidRPr="00E12141">
              <w:rPr>
                <w:lang w:val="de-DE"/>
              </w:rPr>
              <w:lastRenderedPageBreak/>
              <w:t xml:space="preserve">Verantwortlichen gegenüber </w:t>
            </w:r>
            <w:r w:rsidRPr="00604509">
              <w:rPr>
                <w:lang w:val="de-DE"/>
              </w:rPr>
              <w:t xml:space="preserve">der </w:t>
            </w:r>
            <w:r w:rsidRPr="004413EA">
              <w:rPr>
                <w:color w:val="FF0000"/>
                <w:lang w:val="de-DE"/>
              </w:rPr>
              <w:t xml:space="preserve">Vergabestelle </w:t>
            </w:r>
            <w:r w:rsidR="004413EA">
              <w:rPr>
                <w:color w:val="FF0000"/>
                <w:lang w:val="de-DE"/>
              </w:rPr>
              <w:t>/</w:t>
            </w:r>
            <w:r w:rsidR="004413EA" w:rsidRPr="00E12141">
              <w:rPr>
                <w:color w:val="FF0000"/>
                <w:lang w:val="de-DE"/>
              </w:rPr>
              <w:t xml:space="preserve"> auftraggebenden Körperschaft</w:t>
            </w:r>
            <w:r w:rsidRPr="004413EA">
              <w:rPr>
                <w:color w:val="FF0000"/>
                <w:lang w:val="de-DE"/>
              </w:rPr>
              <w:t xml:space="preserve">. </w:t>
            </w:r>
            <w:r w:rsidRPr="00E12141">
              <w:rPr>
                <w:lang w:val="de-DE"/>
              </w:rPr>
              <w:t xml:space="preserve">Zudem darf der Gegenstand der Kooperations-, Dienstleistungs- und Lieferverträge nicht die Beauftragung von Teile derselben Leistungen des Auftragnehmers an Dritte, die den Gegenstand </w:t>
            </w:r>
            <w:r w:rsidRPr="00E12141">
              <w:rPr>
                <w:color w:val="FF0000"/>
                <w:lang w:val="de-DE"/>
              </w:rPr>
              <w:t>des Vertrag</w:t>
            </w:r>
            <w:r w:rsidR="00234C87" w:rsidRPr="00E12141">
              <w:rPr>
                <w:color w:val="FF0000"/>
                <w:lang w:val="de-DE"/>
              </w:rPr>
              <w:t>e</w:t>
            </w:r>
            <w:r w:rsidRPr="00E12141">
              <w:rPr>
                <w:color w:val="FF0000"/>
                <w:lang w:val="de-DE"/>
              </w:rPr>
              <w:t xml:space="preserve">s/der Konvention/Rahmenvereinbarung </w:t>
            </w:r>
            <w:r w:rsidRPr="00E12141">
              <w:rPr>
                <w:lang w:val="de-DE"/>
              </w:rPr>
              <w:t xml:space="preserve">bilden, beinhalten, sondern Leistungen, welche, obschon im Gesamtgegenstand </w:t>
            </w:r>
            <w:r w:rsidRPr="00E12141">
              <w:rPr>
                <w:color w:val="FF0000"/>
                <w:lang w:val="de-DE"/>
              </w:rPr>
              <w:t>des Vertrag</w:t>
            </w:r>
            <w:r w:rsidR="00234C87" w:rsidRPr="00E12141">
              <w:rPr>
                <w:color w:val="FF0000"/>
                <w:lang w:val="de-DE"/>
              </w:rPr>
              <w:t>e</w:t>
            </w:r>
            <w:r w:rsidRPr="00E12141">
              <w:rPr>
                <w:color w:val="FF0000"/>
                <w:lang w:val="de-DE"/>
              </w:rPr>
              <w:t>s/der Konvention/Rahmenvereinbarung</w:t>
            </w:r>
            <w:r w:rsidRPr="00E12141">
              <w:rPr>
                <w:lang w:val="de-DE"/>
              </w:rPr>
              <w:t xml:space="preserve"> enthalten und für die korrekte Ausführung der Hauptleistungen notwendig, in Bezug auf die Hauptleistungen als komplementär und zusätzlich erscheinen.</w:t>
            </w:r>
          </w:p>
          <w:p w14:paraId="3027B1D6" w14:textId="2FF2EE88" w:rsidR="003405F0" w:rsidRPr="00E12141" w:rsidRDefault="003405F0" w:rsidP="003405F0">
            <w:pPr>
              <w:jc w:val="both"/>
              <w:rPr>
                <w:lang w:val="de-DE"/>
              </w:rPr>
            </w:pPr>
            <w:r w:rsidRPr="00E12141">
              <w:rPr>
                <w:lang w:val="de-DE"/>
              </w:rPr>
              <w:t xml:space="preserve">Sollten die Kooperations-, Dienstleistungs- und/oder Lieferverträge, welche vor dem Abschluss </w:t>
            </w:r>
            <w:r w:rsidRPr="00E12141">
              <w:rPr>
                <w:color w:val="FF0000"/>
                <w:lang w:val="de-DE"/>
              </w:rPr>
              <w:t>des Vertrag</w:t>
            </w:r>
            <w:r w:rsidR="00234C87" w:rsidRPr="00E12141">
              <w:rPr>
                <w:color w:val="FF0000"/>
                <w:lang w:val="de-DE"/>
              </w:rPr>
              <w:t>e</w:t>
            </w:r>
            <w:r w:rsidRPr="00E12141">
              <w:rPr>
                <w:color w:val="FF0000"/>
                <w:lang w:val="de-DE"/>
              </w:rPr>
              <w:t xml:space="preserve">s/ der Konvention/Rahmenvereinbarung </w:t>
            </w:r>
            <w:r w:rsidRPr="00E12141">
              <w:rPr>
                <w:lang w:val="de-DE"/>
              </w:rPr>
              <w:t xml:space="preserve">bei </w:t>
            </w:r>
            <w:r w:rsidRPr="00E12141">
              <w:rPr>
                <w:color w:val="FF0000"/>
                <w:lang w:val="de-DE"/>
              </w:rPr>
              <w:t xml:space="preserve">der Agentur </w:t>
            </w:r>
            <w:r w:rsidRPr="00E12141">
              <w:rPr>
                <w:lang w:val="de-DE"/>
              </w:rPr>
              <w:t>/</w:t>
            </w:r>
            <w:r w:rsidR="00234C87" w:rsidRPr="00E12141">
              <w:rPr>
                <w:lang w:val="de-DE"/>
              </w:rPr>
              <w:t xml:space="preserve"> </w:t>
            </w:r>
            <w:r w:rsidR="00234C87" w:rsidRPr="00E12141">
              <w:rPr>
                <w:color w:val="FF0000"/>
                <w:lang w:val="de-DE"/>
              </w:rPr>
              <w:t xml:space="preserve">auftraggebenden </w:t>
            </w:r>
            <w:r w:rsidRPr="00E12141">
              <w:rPr>
                <w:color w:val="FF0000"/>
                <w:lang w:val="de-DE"/>
              </w:rPr>
              <w:t xml:space="preserve">Körperschaft </w:t>
            </w:r>
            <w:r w:rsidRPr="00E12141">
              <w:rPr>
                <w:lang w:val="de-DE"/>
              </w:rPr>
              <w:t xml:space="preserve">hinterlegt wurden, nicht die obgenannten Eigenschaften aufweisen, muss der Auftragnehmer die entsprechenden Leistungen selbst durchführen. </w:t>
            </w:r>
          </w:p>
          <w:p w14:paraId="60E92591" w14:textId="77777777" w:rsidR="003405F0" w:rsidRPr="00E12141" w:rsidRDefault="003405F0" w:rsidP="00B3320D">
            <w:pPr>
              <w:widowControl w:val="0"/>
              <w:autoSpaceDE w:val="0"/>
              <w:autoSpaceDN w:val="0"/>
              <w:jc w:val="both"/>
              <w:rPr>
                <w:rFonts w:cs="Arial"/>
                <w:noProof w:val="0"/>
                <w:lang w:val="de-DE" w:eastAsia="de-DE"/>
              </w:rPr>
            </w:pPr>
          </w:p>
        </w:tc>
        <w:tc>
          <w:tcPr>
            <w:tcW w:w="993" w:type="dxa"/>
          </w:tcPr>
          <w:p w14:paraId="6B531CE4" w14:textId="77777777" w:rsidR="003405F0" w:rsidRPr="00E12141" w:rsidRDefault="003405F0" w:rsidP="00B3320D">
            <w:pPr>
              <w:widowControl w:val="0"/>
              <w:rPr>
                <w:rFonts w:cs="Arial"/>
                <w:lang w:val="de-DE"/>
              </w:rPr>
            </w:pPr>
          </w:p>
        </w:tc>
        <w:tc>
          <w:tcPr>
            <w:tcW w:w="4252" w:type="dxa"/>
          </w:tcPr>
          <w:p w14:paraId="1D92D42A" w14:textId="77777777"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24E20967" w14:textId="70B3F852"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w:t>
            </w:r>
            <w:r w:rsidRPr="00604509">
              <w:rPr>
                <w:rFonts w:eastAsia="Calibri" w:cs="Arial"/>
                <w:color w:val="FF0000"/>
                <w:lang w:val="it-IT"/>
              </w:rPr>
              <w:t xml:space="preserve">della </w:t>
            </w:r>
            <w:r w:rsidR="00604509">
              <w:rPr>
                <w:rFonts w:eastAsia="Calibri" w:cs="Arial"/>
                <w:color w:val="FF0000"/>
                <w:lang w:val="it-IT"/>
              </w:rPr>
              <w:t>s</w:t>
            </w:r>
            <w:r w:rsidRPr="004413EA">
              <w:rPr>
                <w:rFonts w:eastAsia="Calibri" w:cs="Arial"/>
                <w:color w:val="FF0000"/>
                <w:lang w:val="it-IT"/>
              </w:rPr>
              <w:t xml:space="preserve">tazione appaltante </w:t>
            </w:r>
            <w:r w:rsidR="004413EA" w:rsidRPr="004413EA">
              <w:rPr>
                <w:rFonts w:eastAsia="Calibri" w:cs="Arial"/>
                <w:color w:val="FF0000"/>
                <w:lang w:val="it-IT"/>
              </w:rPr>
              <w:t>/</w:t>
            </w:r>
            <w:r w:rsidR="00604509">
              <w:rPr>
                <w:rFonts w:eastAsia="Calibri" w:cs="Arial"/>
                <w:color w:val="FF0000"/>
                <w:lang w:val="it-IT"/>
              </w:rPr>
              <w:t>dell’e</w:t>
            </w:r>
            <w:r w:rsidR="004413EA" w:rsidRPr="004413EA">
              <w:rPr>
                <w:rFonts w:eastAsia="Calibri" w:cs="Arial"/>
                <w:color w:val="FF0000"/>
                <w:lang w:val="it-IT"/>
              </w:rPr>
              <w:t>nte committente</w:t>
            </w:r>
            <w:r w:rsidRPr="004413EA">
              <w:rPr>
                <w:rFonts w:eastAsia="Calibri" w:cs="Arial"/>
                <w:color w:val="FF0000"/>
                <w:lang w:val="it-IT"/>
              </w:rPr>
              <w:t xml:space="preserve"> </w:t>
            </w:r>
            <w:r w:rsidRPr="00E12141">
              <w:rPr>
                <w:rFonts w:eastAsia="Calibri" w:cs="Arial"/>
                <w:lang w:val="it-IT"/>
              </w:rPr>
              <w:t xml:space="preserve">e delle Amministrazioni contraenti per l’esecuzione delle prestazioni loro affidate. Inoltre, l’oggetto </w:t>
            </w:r>
            <w:r w:rsidRPr="00E12141">
              <w:rPr>
                <w:rFonts w:eastAsia="Calibri" w:cs="Arial"/>
                <w:lang w:val="it-IT"/>
              </w:rPr>
              <w:lastRenderedPageBreak/>
              <w:t xml:space="preserve">dei contratti continuativi di cooperazione non deve riguardare l’affidamento dell’appaltatore a terzi, di parte delle medesime prestazioni oggetto </w:t>
            </w:r>
            <w:r w:rsidRPr="00E12141">
              <w:rPr>
                <w:rFonts w:eastAsia="Calibri" w:cs="Arial"/>
                <w:color w:val="FF0000"/>
                <w:lang w:val="it-IT"/>
              </w:rPr>
              <w:t>del contratto/ della Convenzione/Accordo quadro</w:t>
            </w:r>
            <w:r w:rsidRPr="00E12141">
              <w:rPr>
                <w:rFonts w:eastAsia="Calibri" w:cs="Arial"/>
                <w:lang w:val="it-IT"/>
              </w:rPr>
              <w:t xml:space="preserve">, bensì prestazioni che, pur comprese nel complessivo oggetto </w:t>
            </w:r>
            <w:r w:rsidRPr="00E12141">
              <w:rPr>
                <w:rFonts w:eastAsia="Calibri" w:cs="Arial"/>
                <w:color w:val="FF0000"/>
                <w:lang w:val="it-IT"/>
              </w:rPr>
              <w:t>del contratto / della Convenzione/Accordo quadro</w:t>
            </w:r>
            <w:r w:rsidRPr="00E12141">
              <w:rPr>
                <w:rFonts w:eastAsia="Calibri" w:cs="Arial"/>
                <w:lang w:val="it-IT"/>
              </w:rPr>
              <w:t>,  e pur necessarie per la corretta esecuzione della prestazione principale appaiono rispetto a quest’ultima di carattere complementare ed accessorio.</w:t>
            </w:r>
          </w:p>
          <w:p w14:paraId="6E884246" w14:textId="34E5B2CA" w:rsidR="003405F0" w:rsidRPr="00211C25" w:rsidRDefault="003405F0" w:rsidP="003405F0">
            <w:pPr>
              <w:widowControl w:val="0"/>
              <w:autoSpaceDE w:val="0"/>
              <w:autoSpaceDN w:val="0"/>
              <w:jc w:val="both"/>
              <w:rPr>
                <w:rFonts w:eastAsia="Calibri" w:cs="Arial"/>
                <w:lang w:val="it-IT"/>
              </w:rPr>
            </w:pPr>
            <w:r w:rsidRPr="00E12141">
              <w:rPr>
                <w:rFonts w:eastAsia="Calibri" w:cs="Arial"/>
                <w:lang w:val="it-IT"/>
              </w:rPr>
              <w:t xml:space="preserve">Qualora i contratti continuativi di cooperazione, servizio e/o fornitura depositati presso </w:t>
            </w:r>
            <w:r w:rsidRPr="00E12141">
              <w:rPr>
                <w:rFonts w:eastAsia="Calibri" w:cs="Arial"/>
                <w:color w:val="FF0000"/>
                <w:lang w:val="it-IT"/>
              </w:rPr>
              <w:t>l’ente committente/l’Agenzia</w:t>
            </w:r>
            <w:r w:rsidRPr="00E12141">
              <w:rPr>
                <w:rFonts w:eastAsia="Calibri" w:cs="Arial"/>
                <w:lang w:val="it-IT"/>
              </w:rPr>
              <w:t xml:space="preserve"> prima della </w:t>
            </w:r>
            <w:r w:rsidRPr="00E12141">
              <w:rPr>
                <w:rFonts w:eastAsia="Calibri" w:cs="Arial"/>
                <w:color w:val="FF0000"/>
                <w:lang w:val="it-IT"/>
              </w:rPr>
              <w:t xml:space="preserve">stipula del contratto/della Convenzione/Accordo quadro </w:t>
            </w:r>
            <w:r w:rsidRPr="00E12141">
              <w:rPr>
                <w:rFonts w:eastAsia="Calibri" w:cs="Arial"/>
                <w:lang w:val="it-IT"/>
              </w:rPr>
              <w:t>non abbiano tali caratteristiche, l’appaltatore dovrá svolgere le relative prestazioni in proprio.</w:t>
            </w:r>
          </w:p>
        </w:tc>
      </w:tr>
      <w:bookmarkEnd w:id="94"/>
      <w:tr w:rsidR="003405F0" w:rsidRPr="009D7641" w14:paraId="022500BF" w14:textId="77777777" w:rsidTr="00E12141">
        <w:tc>
          <w:tcPr>
            <w:tcW w:w="4405" w:type="dxa"/>
            <w:gridSpan w:val="3"/>
          </w:tcPr>
          <w:p w14:paraId="3FEFCFBA" w14:textId="77777777" w:rsidR="003405F0" w:rsidRPr="003405F0" w:rsidRDefault="003405F0" w:rsidP="00B3320D">
            <w:pPr>
              <w:widowControl w:val="0"/>
              <w:autoSpaceDE w:val="0"/>
              <w:autoSpaceDN w:val="0"/>
              <w:jc w:val="both"/>
              <w:rPr>
                <w:rFonts w:cs="Arial"/>
                <w:noProof w:val="0"/>
                <w:lang w:val="it-IT" w:eastAsia="de-DE"/>
              </w:rPr>
            </w:pPr>
          </w:p>
        </w:tc>
        <w:tc>
          <w:tcPr>
            <w:tcW w:w="993" w:type="dxa"/>
          </w:tcPr>
          <w:p w14:paraId="6E00DA59" w14:textId="77777777" w:rsidR="003405F0" w:rsidRPr="003405F0" w:rsidRDefault="003405F0" w:rsidP="00B3320D">
            <w:pPr>
              <w:widowControl w:val="0"/>
              <w:rPr>
                <w:rFonts w:cs="Arial"/>
                <w:lang w:val="it-IT"/>
              </w:rPr>
            </w:pPr>
          </w:p>
        </w:tc>
        <w:tc>
          <w:tcPr>
            <w:tcW w:w="4252" w:type="dxa"/>
          </w:tcPr>
          <w:p w14:paraId="31C588FC" w14:textId="77777777" w:rsidR="003405F0" w:rsidRPr="003405F0" w:rsidRDefault="003405F0" w:rsidP="003405F0">
            <w:pPr>
              <w:widowControl w:val="0"/>
              <w:autoSpaceDE w:val="0"/>
              <w:autoSpaceDN w:val="0"/>
              <w:jc w:val="both"/>
              <w:rPr>
                <w:rFonts w:eastAsia="Calibri" w:cs="Arial"/>
                <w:lang w:val="it-IT"/>
              </w:rPr>
            </w:pPr>
          </w:p>
        </w:tc>
      </w:tr>
      <w:tr w:rsidR="00F8101E" w:rsidRPr="009D7641" w14:paraId="3805195B" w14:textId="77777777" w:rsidTr="00E12141">
        <w:tc>
          <w:tcPr>
            <w:tcW w:w="4405" w:type="dxa"/>
            <w:gridSpan w:val="3"/>
          </w:tcPr>
          <w:p w14:paraId="3D1BA96D" w14:textId="19C1EA7F" w:rsidR="00181295" w:rsidRPr="00211C25" w:rsidRDefault="007A4EBA" w:rsidP="00F63459">
            <w:pPr>
              <w:pStyle w:val="Paragrafoelenco"/>
              <w:widowControl w:val="0"/>
              <w:numPr>
                <w:ilvl w:val="1"/>
                <w:numId w:val="42"/>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 xml:space="preserve">mit Angabe der </w:t>
            </w:r>
            <w:proofErr w:type="spellStart"/>
            <w:r w:rsidR="00DC12E5" w:rsidRPr="00211C25">
              <w:rPr>
                <w:rFonts w:cs="Arial"/>
                <w:bCs/>
                <w:noProof w:val="0"/>
                <w:lang w:val="de-DE"/>
              </w:rPr>
              <w:t>Konsortiumsmitglieder</w:t>
            </w:r>
            <w:proofErr w:type="spellEnd"/>
            <w:r w:rsidR="00DC12E5" w:rsidRPr="00211C25">
              <w:rPr>
                <w:rFonts w:cs="Arial"/>
                <w:bCs/>
                <w:noProof w:val="0"/>
                <w:lang w:val="de-DE"/>
              </w:rPr>
              <w:t>,</w:t>
            </w:r>
          </w:p>
          <w:p w14:paraId="4470FDEA" w14:textId="0008AEA8" w:rsidR="00181295" w:rsidRPr="00211C25" w:rsidRDefault="00DC12E5" w:rsidP="00F63459">
            <w:pPr>
              <w:widowControl w:val="0"/>
              <w:numPr>
                <w:ilvl w:val="0"/>
                <w:numId w:val="38"/>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 xml:space="preserve">erklärt das Konsortium nicht, für welches </w:t>
            </w:r>
            <w:proofErr w:type="spellStart"/>
            <w:r w:rsidRPr="00465285">
              <w:rPr>
                <w:rFonts w:cs="Arial"/>
                <w:noProof w:val="0"/>
                <w:lang w:val="de-DE" w:eastAsia="de-DE"/>
              </w:rPr>
              <w:t>Konsortiumsmitglied</w:t>
            </w:r>
            <w:proofErr w:type="spellEnd"/>
            <w:r w:rsidRPr="00465285">
              <w:rPr>
                <w:rFonts w:cs="Arial"/>
                <w:noProof w:val="0"/>
                <w:lang w:val="de-DE" w:eastAsia="de-DE"/>
              </w:rPr>
              <w:t xml:space="preserve">/welche </w:t>
            </w:r>
            <w:proofErr w:type="spellStart"/>
            <w:r w:rsidRPr="00465285">
              <w:rPr>
                <w:rFonts w:cs="Arial"/>
                <w:noProof w:val="0"/>
                <w:lang w:val="de-DE" w:eastAsia="de-DE"/>
              </w:rPr>
              <w:t>Konsortiumsmitglieder</w:t>
            </w:r>
            <w:proofErr w:type="spellEnd"/>
            <w:r w:rsidRPr="00465285">
              <w:rPr>
                <w:rFonts w:cs="Arial"/>
                <w:noProof w:val="0"/>
                <w:lang w:val="de-DE" w:eastAsia="de-DE"/>
              </w:rPr>
              <w:t xml:space="preserve">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F63459">
            <w:pPr>
              <w:pStyle w:val="Paragrafoelenco"/>
              <w:widowControl w:val="0"/>
              <w:numPr>
                <w:ilvl w:val="1"/>
                <w:numId w:val="41"/>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F8101E" w:rsidRPr="009D7641" w14:paraId="471A1620" w14:textId="77777777" w:rsidTr="00E12141">
        <w:tc>
          <w:tcPr>
            <w:tcW w:w="4405"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F8101E" w:rsidRPr="009D7641" w14:paraId="518939EA" w14:textId="77777777" w:rsidTr="00E12141">
        <w:tblPrEx>
          <w:tblLook w:val="04A0" w:firstRow="1" w:lastRow="0" w:firstColumn="1" w:lastColumn="0" w:noHBand="0" w:noVBand="1"/>
        </w:tblPrEx>
        <w:tc>
          <w:tcPr>
            <w:tcW w:w="4405" w:type="dxa"/>
            <w:gridSpan w:val="3"/>
            <w:hideMark/>
          </w:tcPr>
          <w:p w14:paraId="4ECFA077" w14:textId="41353753" w:rsidR="00181295" w:rsidRPr="00211C25" w:rsidRDefault="00181295" w:rsidP="00F63459">
            <w:pPr>
              <w:pStyle w:val="Paragrafoelenco"/>
              <w:widowControl w:val="0"/>
              <w:numPr>
                <w:ilvl w:val="1"/>
                <w:numId w:val="41"/>
              </w:numPr>
              <w:ind w:left="142" w:hanging="47"/>
              <w:jc w:val="both"/>
              <w:rPr>
                <w:rFonts w:cs="Arial"/>
                <w:b/>
                <w:bCs/>
                <w:lang w:val="de-DE"/>
              </w:rPr>
            </w:pPr>
            <w:bookmarkStart w:id="95"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5"/>
      <w:tr w:rsidR="00F8101E" w:rsidRPr="009D7641" w14:paraId="7694DAD6" w14:textId="77777777" w:rsidTr="00E12141">
        <w:tblPrEx>
          <w:tblLook w:val="04A0" w:firstRow="1" w:lastRow="0" w:firstColumn="1" w:lastColumn="0" w:noHBand="0" w:noVBand="1"/>
        </w:tblPrEx>
        <w:tc>
          <w:tcPr>
            <w:tcW w:w="4405"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F8101E" w:rsidRPr="009D7641" w14:paraId="7F43CCCD" w14:textId="77777777" w:rsidTr="00E12141">
        <w:tblPrEx>
          <w:tblLook w:val="04A0" w:firstRow="1" w:lastRow="0" w:firstColumn="1" w:lastColumn="0" w:noHBand="0" w:noVBand="1"/>
        </w:tblPrEx>
        <w:tc>
          <w:tcPr>
            <w:tcW w:w="4405" w:type="dxa"/>
            <w:gridSpan w:val="3"/>
            <w:shd w:val="clear" w:color="auto" w:fill="auto"/>
            <w:hideMark/>
          </w:tcPr>
          <w:p w14:paraId="479C4345" w14:textId="59D98FD9" w:rsidR="00181295" w:rsidRPr="00211C25" w:rsidRDefault="00660821" w:rsidP="00F63459">
            <w:pPr>
              <w:pStyle w:val="Paragrafoelenco"/>
              <w:widowControl w:val="0"/>
              <w:numPr>
                <w:ilvl w:val="1"/>
                <w:numId w:val="41"/>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lastRenderedPageBreak/>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 xml:space="preserve">a pena </w:t>
            </w:r>
            <w:r w:rsidRPr="00211C25">
              <w:rPr>
                <w:rFonts w:cs="Arial"/>
                <w:b/>
                <w:bCs/>
                <w:lang w:val="it-IT"/>
              </w:rPr>
              <w:lastRenderedPageBreak/>
              <w:t>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F8101E" w:rsidRPr="009D7641" w14:paraId="0C800196" w14:textId="77777777" w:rsidTr="00E12141">
        <w:tblPrEx>
          <w:tblLook w:val="04A0" w:firstRow="1" w:lastRow="0" w:firstColumn="1" w:lastColumn="0" w:noHBand="0" w:noVBand="1"/>
        </w:tblPrEx>
        <w:tc>
          <w:tcPr>
            <w:tcW w:w="4405"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F8101E" w:rsidRPr="009D7641" w14:paraId="05E72055" w14:textId="77777777" w:rsidTr="00E12141">
        <w:tblPrEx>
          <w:tblLook w:val="04A0" w:firstRow="1" w:lastRow="0" w:firstColumn="1" w:lastColumn="0" w:noHBand="0" w:noVBand="1"/>
        </w:tblPrEx>
        <w:tc>
          <w:tcPr>
            <w:tcW w:w="4405" w:type="dxa"/>
            <w:gridSpan w:val="3"/>
            <w:shd w:val="clear" w:color="auto" w:fill="auto"/>
            <w:hideMark/>
          </w:tcPr>
          <w:p w14:paraId="25C97C5C" w14:textId="2F21DFC2" w:rsidR="00181295" w:rsidRPr="00465285" w:rsidRDefault="007A1F2C" w:rsidP="00F63459">
            <w:pPr>
              <w:pStyle w:val="Paragrafoelenco"/>
              <w:widowControl w:val="0"/>
              <w:numPr>
                <w:ilvl w:val="1"/>
                <w:numId w:val="41"/>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F63459">
            <w:pPr>
              <w:pStyle w:val="Paragrafoelenco"/>
              <w:widowControl w:val="0"/>
              <w:numPr>
                <w:ilvl w:val="1"/>
                <w:numId w:val="43"/>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F63459">
            <w:pPr>
              <w:widowControl w:val="0"/>
              <w:numPr>
                <w:ilvl w:val="0"/>
                <w:numId w:val="40"/>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F63459">
            <w:pPr>
              <w:widowControl w:val="0"/>
              <w:numPr>
                <w:ilvl w:val="0"/>
                <w:numId w:val="40"/>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F8101E" w:rsidRPr="009D7641" w14:paraId="2EC75A01" w14:textId="77777777" w:rsidTr="00E12141">
        <w:tblPrEx>
          <w:tblLook w:val="04A0" w:firstRow="1" w:lastRow="0" w:firstColumn="1" w:lastColumn="0" w:noHBand="0" w:noVBand="1"/>
        </w:tblPrEx>
        <w:tc>
          <w:tcPr>
            <w:tcW w:w="4405"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F8101E" w:rsidRPr="009D7641" w14:paraId="0D12D17B" w14:textId="77777777" w:rsidTr="00E12141">
        <w:tblPrEx>
          <w:tblLook w:val="04A0" w:firstRow="1" w:lastRow="0" w:firstColumn="1" w:lastColumn="0" w:noHBand="0" w:noVBand="1"/>
        </w:tblPrEx>
        <w:tc>
          <w:tcPr>
            <w:tcW w:w="4405" w:type="dxa"/>
            <w:gridSpan w:val="3"/>
            <w:shd w:val="clear" w:color="auto" w:fill="auto"/>
            <w:hideMark/>
          </w:tcPr>
          <w:p w14:paraId="3F2F8B35" w14:textId="77777777" w:rsidR="00AD6831" w:rsidRPr="00984CDE" w:rsidRDefault="00AD6831" w:rsidP="00F63459">
            <w:pPr>
              <w:pStyle w:val="Paragrafoelenco"/>
              <w:widowControl w:val="0"/>
              <w:numPr>
                <w:ilvl w:val="1"/>
                <w:numId w:val="41"/>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F63459">
            <w:pPr>
              <w:pStyle w:val="Paragrafoelenco"/>
              <w:widowControl w:val="0"/>
              <w:numPr>
                <w:ilvl w:val="1"/>
                <w:numId w:val="43"/>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F8101E" w:rsidRPr="009D7641" w14:paraId="686F22E7" w14:textId="77777777" w:rsidTr="00E12141">
        <w:tblPrEx>
          <w:tblLook w:val="04A0" w:firstRow="1" w:lastRow="0" w:firstColumn="1" w:lastColumn="0" w:noHBand="0" w:noVBand="1"/>
        </w:tblPrEx>
        <w:tc>
          <w:tcPr>
            <w:tcW w:w="4405"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F8101E" w:rsidRPr="009D7641" w14:paraId="73935E56" w14:textId="77777777" w:rsidTr="00E12141">
        <w:tc>
          <w:tcPr>
            <w:tcW w:w="4405" w:type="dxa"/>
            <w:gridSpan w:val="3"/>
            <w:shd w:val="clear" w:color="auto" w:fill="auto"/>
          </w:tcPr>
          <w:p w14:paraId="54A02D26" w14:textId="4E1E4E70" w:rsidR="006D33A1" w:rsidRPr="007B375A" w:rsidRDefault="00181295" w:rsidP="00F63459">
            <w:pPr>
              <w:pStyle w:val="Paragrafoelenco"/>
              <w:numPr>
                <w:ilvl w:val="1"/>
                <w:numId w:val="43"/>
              </w:numPr>
              <w:jc w:val="both"/>
              <w:rPr>
                <w:rFonts w:cs="Arial"/>
                <w:b/>
                <w:noProof w:val="0"/>
                <w:lang w:val="de-DE" w:eastAsia="de-DE"/>
              </w:rPr>
            </w:pPr>
            <w:bookmarkStart w:id="96"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t>
            </w:r>
            <w:r w:rsidR="006D33A1" w:rsidRPr="006A28C5">
              <w:rPr>
                <w:rFonts w:cs="Arial"/>
                <w:noProof w:val="0"/>
                <w:lang w:val="de-DE" w:eastAsia="de-DE"/>
              </w:rPr>
              <w:lastRenderedPageBreak/>
              <w:t>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F63459">
            <w:pPr>
              <w:pStyle w:val="Paragrafoelenco"/>
              <w:widowControl w:val="0"/>
              <w:numPr>
                <w:ilvl w:val="1"/>
                <w:numId w:val="41"/>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 xml:space="preserve">conferito alla impresa mandataria, con l’indicazione del soggetto designato quale mandatario e delle parti del servizio o della fornitura </w:t>
            </w:r>
            <w:r w:rsidRPr="00211C25">
              <w:rPr>
                <w:rFonts w:cs="Arial"/>
                <w:noProof w:val="0"/>
                <w:color w:val="000000"/>
                <w:lang w:val="it-IT" w:eastAsia="de-DE"/>
              </w:rPr>
              <w:lastRenderedPageBreak/>
              <w:t xml:space="preserve">che saranno eseguite dai singoli operatori </w:t>
            </w:r>
            <w:proofErr w:type="spellStart"/>
            <w:r w:rsidRPr="00211C25">
              <w:rPr>
                <w:rFonts w:cs="Arial"/>
                <w:noProof w:val="0"/>
                <w:color w:val="000000"/>
                <w:lang w:val="it-IT" w:eastAsia="de-DE"/>
              </w:rPr>
              <w:t>econ</w:t>
            </w:r>
            <w:proofErr w:type="spellEnd"/>
            <w:r w:rsidRPr="00211C25">
              <w:rPr>
                <w:rFonts w:cs="Arial"/>
                <w:noProof w:val="0"/>
                <w:color w:val="000000"/>
                <w:lang w:val="it-IT" w:eastAsia="de-DE"/>
              </w:rPr>
              <w:t xml:space="preserve"> </w:t>
            </w:r>
            <w:proofErr w:type="spellStart"/>
            <w:r w:rsidRPr="00211C25">
              <w:rPr>
                <w:rFonts w:cs="Arial"/>
                <w:noProof w:val="0"/>
                <w:color w:val="000000"/>
                <w:lang w:val="it-IT" w:eastAsia="de-DE"/>
              </w:rPr>
              <w:t>omici</w:t>
            </w:r>
            <w:proofErr w:type="spellEnd"/>
            <w:r w:rsidRPr="00211C25">
              <w:rPr>
                <w:rFonts w:cs="Arial"/>
                <w:noProof w:val="0"/>
                <w:color w:val="000000"/>
                <w:lang w:val="it-IT" w:eastAsia="de-DE"/>
              </w:rPr>
              <w:t xml:space="preserve"> aggregati in rete.</w:t>
            </w:r>
          </w:p>
        </w:tc>
      </w:tr>
      <w:tr w:rsidR="00F8101E" w:rsidRPr="009D7641" w14:paraId="7B46F584" w14:textId="77777777" w:rsidTr="00E12141">
        <w:tc>
          <w:tcPr>
            <w:tcW w:w="4405"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F8101E" w:rsidRPr="009D7641" w14:paraId="631362A1" w14:textId="77777777" w:rsidTr="00E12141">
        <w:tc>
          <w:tcPr>
            <w:tcW w:w="4405"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F8101E" w:rsidRPr="009D7641" w14:paraId="13843ACB" w14:textId="77777777" w:rsidTr="00E12141">
        <w:tc>
          <w:tcPr>
            <w:tcW w:w="4405"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F8101E" w:rsidRPr="009D7641" w14:paraId="4F690103" w14:textId="77777777" w:rsidTr="00E12141">
        <w:tc>
          <w:tcPr>
            <w:tcW w:w="4405" w:type="dxa"/>
            <w:gridSpan w:val="3"/>
            <w:shd w:val="clear" w:color="auto" w:fill="auto"/>
          </w:tcPr>
          <w:p w14:paraId="52D033EB" w14:textId="187B0A68" w:rsidR="00181295" w:rsidRPr="00211C25" w:rsidRDefault="00CC6A8B" w:rsidP="00F63459">
            <w:pPr>
              <w:pStyle w:val="Paragrafoelenco"/>
              <w:widowControl w:val="0"/>
              <w:numPr>
                <w:ilvl w:val="2"/>
                <w:numId w:val="11"/>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F8101E" w:rsidRPr="009D7641" w14:paraId="2FE91F51" w14:textId="77777777" w:rsidTr="00E12141">
        <w:tc>
          <w:tcPr>
            <w:tcW w:w="4405"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21E62116" w14:textId="77777777" w:rsidTr="00E12141">
        <w:tc>
          <w:tcPr>
            <w:tcW w:w="4405" w:type="dxa"/>
            <w:gridSpan w:val="3"/>
            <w:shd w:val="clear" w:color="auto" w:fill="auto"/>
          </w:tcPr>
          <w:p w14:paraId="1D6321FF" w14:textId="75B3CF7F" w:rsidR="00181295" w:rsidRPr="00211C25" w:rsidRDefault="006D33A1" w:rsidP="00F63459">
            <w:pPr>
              <w:pStyle w:val="Paragrafoelenco"/>
              <w:widowControl w:val="0"/>
              <w:numPr>
                <w:ilvl w:val="0"/>
                <w:numId w:val="17"/>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97" w:name="_Hlk10189173"/>
            <w:r w:rsidRPr="00211C25">
              <w:rPr>
                <w:rFonts w:cs="Arial"/>
                <w:b/>
                <w:noProof w:val="0"/>
                <w:u w:val="single"/>
                <w:lang w:val="de-DE"/>
              </w:rPr>
              <w:t>Der Mangel ist behebbar, sofern die bereits bestehende Verpflichtungserklärung durch Dokumente mit rechtssicherem Datum</w:t>
            </w:r>
            <w:bookmarkEnd w:id="97"/>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17C0034C" w14:textId="77777777" w:rsidTr="00E12141">
        <w:tc>
          <w:tcPr>
            <w:tcW w:w="4405"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6"/>
      <w:tr w:rsidR="00F8101E" w:rsidRPr="009D7641" w14:paraId="5651C36E" w14:textId="77777777" w:rsidTr="00E12141">
        <w:tc>
          <w:tcPr>
            <w:tcW w:w="4405" w:type="dxa"/>
            <w:gridSpan w:val="3"/>
            <w:shd w:val="clear" w:color="auto" w:fill="auto"/>
          </w:tcPr>
          <w:p w14:paraId="3C4B28B1" w14:textId="2F469116" w:rsidR="00181295" w:rsidRPr="00211C25" w:rsidRDefault="00697003" w:rsidP="00F63459">
            <w:pPr>
              <w:pStyle w:val="Paragrafoelenco"/>
              <w:widowControl w:val="0"/>
              <w:numPr>
                <w:ilvl w:val="0"/>
                <w:numId w:val="17"/>
              </w:numPr>
              <w:tabs>
                <w:tab w:val="clear" w:pos="720"/>
                <w:tab w:val="num" w:pos="360"/>
                <w:tab w:val="center" w:pos="4680"/>
              </w:tabs>
              <w:ind w:left="276" w:hanging="276"/>
              <w:jc w:val="both"/>
              <w:rPr>
                <w:rFonts w:cs="Arial"/>
                <w:b/>
                <w:lang w:val="de-DE"/>
              </w:rPr>
            </w:pPr>
            <w:r w:rsidRPr="00211C25">
              <w:rPr>
                <w:rFonts w:cs="Arial"/>
                <w:b/>
                <w:noProof w:val="0"/>
                <w:lang w:val="de-DE"/>
              </w:rPr>
              <w:t>wenn bei einem Angebot einer zu bildenden 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F63459">
            <w:pPr>
              <w:pStyle w:val="Paragrafoelenco"/>
              <w:widowControl w:val="0"/>
              <w:numPr>
                <w:ilvl w:val="0"/>
                <w:numId w:val="17"/>
              </w:numPr>
              <w:tabs>
                <w:tab w:val="clear" w:pos="720"/>
                <w:tab w:val="num" w:pos="360"/>
                <w:tab w:val="center" w:pos="4680"/>
              </w:tabs>
              <w:ind w:left="276" w:right="105" w:hanging="276"/>
              <w:jc w:val="both"/>
              <w:rPr>
                <w:rFonts w:cs="Arial"/>
                <w:lang w:val="it-IT"/>
              </w:rPr>
            </w:pPr>
            <w:r w:rsidRPr="00211C25">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F8101E" w:rsidRPr="009D7641" w14:paraId="73EB1CD2" w14:textId="77777777" w:rsidTr="00E12141">
        <w:tc>
          <w:tcPr>
            <w:tcW w:w="4405"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447DA21E" w14:textId="77777777" w:rsidTr="00E12141">
        <w:tc>
          <w:tcPr>
            <w:tcW w:w="4405" w:type="dxa"/>
            <w:gridSpan w:val="3"/>
            <w:shd w:val="clear" w:color="auto" w:fill="auto"/>
          </w:tcPr>
          <w:p w14:paraId="1DBD8EB1" w14:textId="013DA60F" w:rsidR="00181295" w:rsidRPr="00211C25" w:rsidRDefault="007452DE" w:rsidP="00F63459">
            <w:pPr>
              <w:widowControl w:val="0"/>
              <w:numPr>
                <w:ilvl w:val="0"/>
                <w:numId w:val="17"/>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w:t>
            </w:r>
            <w:proofErr w:type="spellStart"/>
            <w:r w:rsidRPr="00652E91">
              <w:rPr>
                <w:rFonts w:cs="Arial"/>
                <w:b/>
                <w:noProof w:val="0"/>
                <w:lang w:val="de-DE"/>
              </w:rPr>
              <w:t>GvD</w:t>
            </w:r>
            <w:proofErr w:type="spellEnd"/>
            <w:r w:rsidRPr="00652E91">
              <w:rPr>
                <w:rFonts w:cs="Arial"/>
                <w:b/>
                <w:noProof w:val="0"/>
                <w:lang w:val="de-DE"/>
              </w:rPr>
              <w:t xml:space="preserve">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311001BC" w14:textId="77777777" w:rsidTr="00E12141">
        <w:tc>
          <w:tcPr>
            <w:tcW w:w="4405"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3C5A2257" w14:textId="77777777" w:rsidTr="00E12141">
        <w:tc>
          <w:tcPr>
            <w:tcW w:w="4405" w:type="dxa"/>
            <w:gridSpan w:val="3"/>
            <w:shd w:val="clear" w:color="auto" w:fill="auto"/>
          </w:tcPr>
          <w:p w14:paraId="24DA8B03" w14:textId="360B9C37" w:rsidR="00181295" w:rsidRPr="00211C25" w:rsidRDefault="00514C5F" w:rsidP="00F63459">
            <w:pPr>
              <w:widowControl w:val="0"/>
              <w:numPr>
                <w:ilvl w:val="0"/>
                <w:numId w:val="17"/>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w:t>
            </w:r>
            <w:r w:rsidRPr="00211C25">
              <w:rPr>
                <w:rFonts w:cs="Arial"/>
                <w:b/>
                <w:bCs/>
                <w:lang w:val="de-DE"/>
              </w:rPr>
              <w:lastRenderedPageBreak/>
              <w:t xml:space="preserve">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 xml:space="preserve">Ai sensi dell’art. 48 D. Lgs. 50/2016, è fatto obbligo, a pena di </w:t>
            </w:r>
            <w:r w:rsidRPr="00211C25">
              <w:rPr>
                <w:rFonts w:cs="Arial"/>
                <w:b/>
                <w:noProof w:val="0"/>
                <w:lang w:val="it-IT" w:eastAsia="de-DE"/>
              </w:rPr>
              <w:lastRenderedPageBreak/>
              <w:t>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4AC77105" w14:textId="77777777" w:rsidTr="00E12141">
        <w:tc>
          <w:tcPr>
            <w:tcW w:w="4405"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2D587C36" w14:textId="77777777" w:rsidTr="00E12141">
        <w:tc>
          <w:tcPr>
            <w:tcW w:w="4405" w:type="dxa"/>
            <w:gridSpan w:val="3"/>
            <w:shd w:val="clear" w:color="auto" w:fill="auto"/>
          </w:tcPr>
          <w:p w14:paraId="6047AB99" w14:textId="3107649C" w:rsidR="00181295" w:rsidRPr="00211C25" w:rsidRDefault="00066354" w:rsidP="00F63459">
            <w:pPr>
              <w:pStyle w:val="Paragrafoelenco"/>
              <w:numPr>
                <w:ilvl w:val="0"/>
                <w:numId w:val="17"/>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F8101E" w:rsidRPr="009D7641" w14:paraId="001392E4" w14:textId="77777777" w:rsidTr="00E12141">
        <w:tc>
          <w:tcPr>
            <w:tcW w:w="4405"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2E219F45" w14:textId="77777777" w:rsidTr="00E12141">
        <w:tc>
          <w:tcPr>
            <w:tcW w:w="4405" w:type="dxa"/>
            <w:gridSpan w:val="3"/>
            <w:shd w:val="clear" w:color="auto" w:fill="auto"/>
          </w:tcPr>
          <w:p w14:paraId="09F6EBE7" w14:textId="378FD675" w:rsidR="00181295" w:rsidRPr="00211C25" w:rsidRDefault="006D10D9" w:rsidP="00F63459">
            <w:pPr>
              <w:widowControl w:val="0"/>
              <w:numPr>
                <w:ilvl w:val="0"/>
                <w:numId w:val="17"/>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F63459">
            <w:pPr>
              <w:pStyle w:val="Paragrafoelenco"/>
              <w:widowControl w:val="0"/>
              <w:numPr>
                <w:ilvl w:val="0"/>
                <w:numId w:val="17"/>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w:t>
            </w:r>
            <w:proofErr w:type="spellStart"/>
            <w:r w:rsidRPr="00AC7A29">
              <w:rPr>
                <w:rFonts w:cs="Arial"/>
                <w:b/>
                <w:noProof w:val="0"/>
                <w:lang w:val="it-IT"/>
              </w:rPr>
              <w:t>se</w:t>
            </w:r>
            <w:proofErr w:type="spellEnd"/>
            <w:r w:rsidRPr="00AC7A2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F8101E" w:rsidRPr="009D7641" w14:paraId="2142F62D" w14:textId="77777777" w:rsidTr="00E12141">
        <w:tc>
          <w:tcPr>
            <w:tcW w:w="4405"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0ECDC4A2" w14:textId="77777777" w:rsidTr="00E12141">
        <w:tc>
          <w:tcPr>
            <w:tcW w:w="4405" w:type="dxa"/>
            <w:gridSpan w:val="3"/>
          </w:tcPr>
          <w:p w14:paraId="6C3C176D" w14:textId="24231C86" w:rsidR="00181295" w:rsidRPr="00211C25" w:rsidRDefault="00537E4E" w:rsidP="00F63459">
            <w:pPr>
              <w:widowControl w:val="0"/>
              <w:numPr>
                <w:ilvl w:val="0"/>
                <w:numId w:val="18"/>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w:t>
            </w:r>
            <w:proofErr w:type="spellStart"/>
            <w:r w:rsidRPr="00211C25">
              <w:rPr>
                <w:rFonts w:cs="Arial"/>
                <w:b/>
                <w:bCs/>
                <w:noProof w:val="0"/>
                <w:lang w:val="de-DE"/>
              </w:rPr>
              <w:t>Konsortiumsmitglieder</w:t>
            </w:r>
            <w:proofErr w:type="spellEnd"/>
            <w:r w:rsidRPr="00211C25">
              <w:rPr>
                <w:rFonts w:cs="Arial"/>
                <w:b/>
                <w:bCs/>
                <w:noProof w:val="0"/>
                <w:lang w:val="de-DE"/>
              </w:rPr>
              <w:t xml:space="preserve">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F63459">
            <w:pPr>
              <w:widowControl w:val="0"/>
              <w:numPr>
                <w:ilvl w:val="0"/>
                <w:numId w:val="18"/>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 xml:space="preserve">nel caso di offerta presentata da un consorzio stabile, consorzio di cooperative o di impresa artigiana manchi la scansione dell’atto costitutivo </w:t>
            </w:r>
            <w:proofErr w:type="spellStart"/>
            <w:r w:rsidRPr="00211C25">
              <w:rPr>
                <w:rFonts w:cs="Arial"/>
                <w:b/>
                <w:noProof w:val="0"/>
                <w:lang w:val="it-IT"/>
              </w:rPr>
              <w:t>nonchè</w:t>
            </w:r>
            <w:proofErr w:type="spellEnd"/>
            <w:r w:rsidRPr="00211C25">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F8101E" w:rsidRPr="009D7641" w14:paraId="518E5298" w14:textId="77777777" w:rsidTr="00E12141">
        <w:tc>
          <w:tcPr>
            <w:tcW w:w="4405"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9D7641" w14:paraId="1C43320F" w14:textId="77777777" w:rsidTr="00E12141">
        <w:tc>
          <w:tcPr>
            <w:tcW w:w="4405"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5"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 xml:space="preserve">documento non </w:t>
            </w:r>
            <w:proofErr w:type="spellStart"/>
            <w:r w:rsidRPr="00211C25">
              <w:rPr>
                <w:rFonts w:cs="Arial"/>
                <w:b/>
                <w:noProof w:val="0"/>
                <w:u w:val="single"/>
                <w:lang w:val="it-IT" w:eastAsia="de-DE"/>
              </w:rPr>
              <w:t>é</w:t>
            </w:r>
            <w:proofErr w:type="spellEnd"/>
            <w:r w:rsidRPr="00211C25">
              <w:rPr>
                <w:rFonts w:cs="Arial"/>
                <w:b/>
                <w:noProof w:val="0"/>
                <w:u w:val="single"/>
                <w:lang w:val="it-IT" w:eastAsia="de-DE"/>
              </w:rPr>
              <w:t xml:space="preserve">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46" w:history="1">
              <w:r w:rsidRPr="00211C25">
                <w:rPr>
                  <w:rStyle w:val="Collegamentoipertestuale"/>
                  <w:rFonts w:cs="Arial"/>
                  <w:lang w:val="it-IT"/>
                </w:rPr>
                <w:t>http://www.provincia.bz.it/lavoro-economia/appalti/documentazione-gara/disciplinari-e-allegati.asp</w:t>
              </w:r>
            </w:hyperlink>
          </w:p>
        </w:tc>
      </w:tr>
      <w:tr w:rsidR="00F8101E" w:rsidRPr="009D7641" w14:paraId="628ED585" w14:textId="77777777" w:rsidTr="00E12141">
        <w:tc>
          <w:tcPr>
            <w:tcW w:w="4405"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F8101E" w:rsidRPr="00211C25" w14:paraId="6B58FB29" w14:textId="77777777" w:rsidTr="00E12141">
        <w:tc>
          <w:tcPr>
            <w:tcW w:w="4405"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F8101E" w:rsidRPr="00211C25" w14:paraId="59101ADD" w14:textId="77777777" w:rsidTr="00E12141">
        <w:tc>
          <w:tcPr>
            <w:tcW w:w="4405"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F8101E" w:rsidRPr="009D7641" w14:paraId="704C8960" w14:textId="77777777" w:rsidTr="00E12141">
        <w:tc>
          <w:tcPr>
            <w:tcW w:w="4405"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F8101E" w:rsidRPr="009D7641" w14:paraId="1442BC96" w14:textId="77777777" w:rsidTr="00E12141">
        <w:tc>
          <w:tcPr>
            <w:tcW w:w="4405"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F8101E" w:rsidRPr="009D7641" w14:paraId="1B9B42BD" w14:textId="77777777" w:rsidTr="00E12141">
        <w:tc>
          <w:tcPr>
            <w:tcW w:w="4405"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F8101E" w:rsidRPr="009D7641" w14:paraId="5854F3E1" w14:textId="77777777" w:rsidTr="00E12141">
        <w:tc>
          <w:tcPr>
            <w:tcW w:w="4405"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F8101E" w:rsidRPr="009D7641" w14:paraId="21E7A36F" w14:textId="77777777" w:rsidTr="00E12141">
        <w:tc>
          <w:tcPr>
            <w:tcW w:w="4405"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 xml:space="preserve">Gemäß Art. 93 </w:t>
            </w:r>
            <w:proofErr w:type="spellStart"/>
            <w:r w:rsidRPr="00AA522A">
              <w:rPr>
                <w:rFonts w:cs="Arial"/>
                <w:noProof w:val="0"/>
                <w:lang w:val="de-DE"/>
              </w:rPr>
              <w:t>GvD</w:t>
            </w:r>
            <w:proofErr w:type="spellEnd"/>
            <w:r w:rsidRPr="00AA522A">
              <w:rPr>
                <w:rFonts w:cs="Arial"/>
                <w:noProof w:val="0"/>
                <w:lang w:val="de-DE"/>
              </w:rPr>
              <w:t xml:space="preserve">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F8101E" w:rsidRPr="00211C25" w14:paraId="1DFABF2F" w14:textId="77777777" w:rsidTr="00E12141">
        <w:tc>
          <w:tcPr>
            <w:tcW w:w="4405" w:type="dxa"/>
            <w:gridSpan w:val="3"/>
            <w:shd w:val="clear" w:color="auto" w:fill="auto"/>
          </w:tcPr>
          <w:p w14:paraId="4E7596FD" w14:textId="77777777"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t>Los1: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BDBDAC4" w14:textId="77777777" w:rsidTr="00E12141">
        <w:tc>
          <w:tcPr>
            <w:tcW w:w="4405" w:type="dxa"/>
            <w:gridSpan w:val="3"/>
            <w:shd w:val="clear" w:color="auto" w:fill="auto"/>
          </w:tcPr>
          <w:p w14:paraId="3785273F" w14:textId="77777777"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15DC721" w14:textId="77777777" w:rsidTr="00E12141">
        <w:tc>
          <w:tcPr>
            <w:tcW w:w="4405"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F8101E" w:rsidRPr="009D7641" w14:paraId="28EE77EB" w14:textId="77777777" w:rsidTr="00E12141">
        <w:tc>
          <w:tcPr>
            <w:tcW w:w="4405"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 xml:space="preserve">Gemäß Art. 93 Abs. 6 </w:t>
            </w:r>
            <w:proofErr w:type="spellStart"/>
            <w:r w:rsidRPr="00AA522A">
              <w:rPr>
                <w:rFonts w:cs="Arial"/>
                <w:noProof w:val="0"/>
                <w:lang w:val="de-DE"/>
              </w:rPr>
              <w:t>GvD</w:t>
            </w:r>
            <w:proofErr w:type="spellEnd"/>
            <w:r w:rsidRPr="00AA522A">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AA522A">
              <w:rPr>
                <w:rFonts w:cs="Arial"/>
                <w:noProof w:val="0"/>
                <w:lang w:val="de-DE"/>
              </w:rPr>
              <w:t>GvD</w:t>
            </w:r>
            <w:proofErr w:type="spellEnd"/>
            <w:r w:rsidRPr="00AA522A">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8101E" w:rsidRPr="009D7641" w14:paraId="15325C79" w14:textId="77777777" w:rsidTr="00E12141">
        <w:tc>
          <w:tcPr>
            <w:tcW w:w="4405"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F8101E" w:rsidRPr="009D7641" w14:paraId="52A4217C" w14:textId="77777777" w:rsidTr="00E12141">
        <w:tc>
          <w:tcPr>
            <w:tcW w:w="4405" w:type="dxa"/>
            <w:gridSpan w:val="3"/>
          </w:tcPr>
          <w:p w14:paraId="4812507E" w14:textId="77777777" w:rsidR="002A6DC8" w:rsidRPr="00AA522A" w:rsidRDefault="002A6DC8" w:rsidP="002A6DC8">
            <w:pPr>
              <w:widowControl w:val="0"/>
              <w:tabs>
                <w:tab w:val="left" w:pos="4119"/>
              </w:tabs>
              <w:jc w:val="both"/>
              <w:rPr>
                <w:rFonts w:cs="Arial"/>
                <w:lang w:val="de-DE"/>
              </w:rPr>
            </w:pPr>
            <w:r w:rsidRPr="00AA522A">
              <w:rPr>
                <w:rFonts w:cs="Arial"/>
                <w:lang w:val="de-DE"/>
              </w:rPr>
              <w:t xml:space="preserve">Der eventuelle Ausschluss aus dem Verfahren </w:t>
            </w:r>
            <w:r w:rsidRPr="00AA522A">
              <w:rPr>
                <w:rFonts w:cs="Arial"/>
                <w:b/>
                <w:lang w:val="de-DE"/>
              </w:rPr>
              <w:t>vor dem Zuschlag hat außer in den Fällen nach Art. 89 Abs. 1 GvD Nr. 50/2016 nicht den Einbehalt der vorläufigen Sicherheit zur Folge</w:t>
            </w:r>
            <w:r w:rsidRPr="00AA522A">
              <w:rPr>
                <w:rFonts w:cs="Arial"/>
                <w:lang w:val="de-DE"/>
              </w:rPr>
              <w:t>.</w:t>
            </w:r>
          </w:p>
          <w:p w14:paraId="01A6D701" w14:textId="77777777" w:rsidR="002A6DC8" w:rsidRPr="00AA522A" w:rsidRDefault="002A6DC8" w:rsidP="002A6DC8">
            <w:pPr>
              <w:widowControl w:val="0"/>
              <w:tabs>
                <w:tab w:val="left" w:pos="4119"/>
              </w:tabs>
              <w:jc w:val="both"/>
              <w:rPr>
                <w:rFonts w:cs="Arial"/>
                <w:noProof w:val="0"/>
                <w:lang w:val="de-DE"/>
              </w:rPr>
            </w:pPr>
            <w:r w:rsidRPr="00AA522A">
              <w:rPr>
                <w:rFonts w:cs="Arial"/>
                <w:lang w:val="de-DE"/>
              </w:rPr>
              <w:t xml:space="preserve">Die vorläufige Sicherheit deckt </w:t>
            </w:r>
            <w:r w:rsidRPr="00AA522A">
              <w:rPr>
                <w:rFonts w:cs="Arial"/>
                <w:noProof w:val="0"/>
                <w:lang w:val="de-DE"/>
              </w:rPr>
              <w:t xml:space="preserve">gemäß Art. 89 Abs. 1 </w:t>
            </w:r>
            <w:proofErr w:type="spellStart"/>
            <w:r w:rsidRPr="00AA522A">
              <w:rPr>
                <w:rFonts w:cs="Arial"/>
                <w:noProof w:val="0"/>
                <w:lang w:val="de-DE"/>
              </w:rPr>
              <w:t>GvD</w:t>
            </w:r>
            <w:proofErr w:type="spellEnd"/>
            <w:r w:rsidRPr="00AA522A">
              <w:rPr>
                <w:rFonts w:cs="Arial"/>
                <w:noProof w:val="0"/>
                <w:lang w:val="de-DE"/>
              </w:rPr>
              <w:t xml:space="preserve"> Nr. 50/2016 auch die im Rahmen der Nutzung der Kapazitäten Dritter abgegebenen Falscherklärungen.</w:t>
            </w:r>
          </w:p>
          <w:p w14:paraId="7893040C" w14:textId="77777777" w:rsidR="002A6DC8" w:rsidRPr="00AA522A" w:rsidRDefault="002A6DC8" w:rsidP="002A6DC8">
            <w:pPr>
              <w:widowControl w:val="0"/>
              <w:tabs>
                <w:tab w:val="left" w:pos="4119"/>
              </w:tabs>
              <w:jc w:val="both"/>
              <w:rPr>
                <w:rFonts w:cs="Arial"/>
                <w:lang w:val="de-DE"/>
              </w:rPr>
            </w:pPr>
            <w:r w:rsidRPr="00AA522A">
              <w:rPr>
                <w:rFonts w:cs="Arial"/>
                <w:noProof w:val="0"/>
                <w:lang w:val="de-DE"/>
              </w:rPr>
              <w:lastRenderedPageBreak/>
              <w:t>Angewandt wird Art. 27 Abs. 3 LG Nr.</w:t>
            </w:r>
            <w:r w:rsidRPr="00AA522A">
              <w:rPr>
                <w:rFonts w:cs="Arial"/>
                <w:lang w:val="de-DE"/>
              </w:rPr>
              <w:t xml:space="preserve"> 16/2015</w:t>
            </w:r>
            <w:r w:rsidRPr="00AA522A">
              <w:rPr>
                <w:rFonts w:cs="Arial"/>
                <w:noProof w:val="0"/>
                <w:lang w:val="de-DE"/>
              </w:rPr>
              <w:t>.</w:t>
            </w:r>
          </w:p>
        </w:tc>
        <w:tc>
          <w:tcPr>
            <w:tcW w:w="993" w:type="dxa"/>
          </w:tcPr>
          <w:p w14:paraId="3B0F3387"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5138881A"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L’eventuale esclusione dalla gara </w:t>
            </w:r>
            <w:r w:rsidRPr="00AA522A">
              <w:rPr>
                <w:rFonts w:cs="Arial"/>
                <w:b/>
                <w:lang w:val="it-IT"/>
              </w:rPr>
              <w:t>prima</w:t>
            </w:r>
            <w:r w:rsidRPr="00AA522A">
              <w:rPr>
                <w:rFonts w:cs="Arial"/>
                <w:lang w:val="it-IT"/>
              </w:rPr>
              <w:t xml:space="preserve"> </w:t>
            </w:r>
            <w:r w:rsidRPr="00AA522A">
              <w:rPr>
                <w:rFonts w:cs="Arial"/>
                <w:b/>
                <w:lang w:val="it-IT"/>
              </w:rPr>
              <w:t>dell’aggiudicazione</w:t>
            </w:r>
            <w:r w:rsidRPr="00AA522A">
              <w:rPr>
                <w:rFonts w:cs="Arial"/>
                <w:lang w:val="it-IT"/>
              </w:rPr>
              <w:t xml:space="preserve">, </w:t>
            </w:r>
            <w:r w:rsidRPr="00AA522A">
              <w:rPr>
                <w:rFonts w:cs="Arial"/>
                <w:b/>
                <w:lang w:val="it-IT"/>
              </w:rPr>
              <w:t>al di fuori dei casi di cui all’art. 89 comma 1 del d.lgs. 50/2016</w:t>
            </w:r>
            <w:r w:rsidRPr="00AA522A">
              <w:rPr>
                <w:rFonts w:cs="Arial"/>
                <w:lang w:val="it-IT"/>
              </w:rPr>
              <w:t xml:space="preserve">, </w:t>
            </w:r>
            <w:r w:rsidRPr="00AA522A">
              <w:rPr>
                <w:rFonts w:cs="Arial"/>
                <w:b/>
                <w:lang w:val="it-IT"/>
              </w:rPr>
              <w:t>non comporterà l’escussione della garanzia provvisoria</w:t>
            </w:r>
            <w:r w:rsidRPr="00AA522A">
              <w:rPr>
                <w:rFonts w:cs="Arial"/>
                <w:lang w:val="it-IT"/>
              </w:rPr>
              <w:t>.</w:t>
            </w:r>
          </w:p>
          <w:p w14:paraId="00CA20EB"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La garanzia provvisoria copre, ai sensi dell’art. 89, comma 1 del d.lgs. 50/2016, anche le dichiarazioni mendaci rese nell’ambito </w:t>
            </w:r>
            <w:r w:rsidRPr="00AA522A">
              <w:rPr>
                <w:rFonts w:cs="Arial"/>
                <w:lang w:val="it-IT"/>
              </w:rPr>
              <w:lastRenderedPageBreak/>
              <w:t>dell’avvalimento.</w:t>
            </w:r>
          </w:p>
          <w:p w14:paraId="655D982F" w14:textId="77777777" w:rsidR="002A6DC8" w:rsidRPr="00AA522A" w:rsidRDefault="002A6DC8" w:rsidP="002A6DC8">
            <w:pPr>
              <w:widowControl w:val="0"/>
              <w:tabs>
                <w:tab w:val="left" w:pos="4119"/>
              </w:tabs>
              <w:ind w:right="72"/>
              <w:jc w:val="both"/>
              <w:rPr>
                <w:rFonts w:cs="Arial"/>
                <w:lang w:val="it-IT"/>
              </w:rPr>
            </w:pP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9D7641" w14:paraId="2F243024" w14:textId="77777777" w:rsidTr="00E12141">
        <w:tc>
          <w:tcPr>
            <w:tcW w:w="4405"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F8101E" w:rsidRPr="00211C25" w14:paraId="3E37D9EA" w14:textId="77777777" w:rsidTr="00E12141">
        <w:tc>
          <w:tcPr>
            <w:tcW w:w="4405"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F63459">
            <w:pPr>
              <w:pStyle w:val="Paragrafoelenco"/>
              <w:widowControl w:val="0"/>
              <w:numPr>
                <w:ilvl w:val="0"/>
                <w:numId w:val="23"/>
              </w:numPr>
              <w:jc w:val="both"/>
              <w:rPr>
                <w:rFonts w:cs="Arial"/>
                <w:b/>
              </w:rPr>
            </w:pPr>
            <w:r w:rsidRPr="00AA522A">
              <w:rPr>
                <w:rFonts w:cs="Arial"/>
                <w:b/>
              </w:rPr>
              <w:t>KAUTION</w:t>
            </w:r>
          </w:p>
          <w:p w14:paraId="35E7C166" w14:textId="77777777" w:rsidR="002A6DC8" w:rsidRPr="00AA522A" w:rsidRDefault="002A6DC8" w:rsidP="00F63459">
            <w:pPr>
              <w:pStyle w:val="Paragrafoelenco"/>
              <w:widowControl w:val="0"/>
              <w:numPr>
                <w:ilvl w:val="0"/>
                <w:numId w:val="23"/>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F63459">
            <w:pPr>
              <w:pStyle w:val="Paragrafoelenco"/>
              <w:widowControl w:val="0"/>
              <w:numPr>
                <w:ilvl w:val="0"/>
                <w:numId w:val="24"/>
              </w:numPr>
              <w:ind w:right="74"/>
              <w:jc w:val="both"/>
              <w:rPr>
                <w:rFonts w:cs="Arial"/>
                <w:b/>
                <w:lang w:val="it-IT"/>
              </w:rPr>
            </w:pPr>
            <w:r w:rsidRPr="00AA522A">
              <w:rPr>
                <w:rFonts w:cs="Arial"/>
                <w:b/>
                <w:lang w:val="it-IT"/>
              </w:rPr>
              <w:t>CAUZIONE</w:t>
            </w:r>
          </w:p>
          <w:p w14:paraId="3BF196ED" w14:textId="77777777" w:rsidR="002A6DC8" w:rsidRPr="00AA522A" w:rsidRDefault="002A6DC8" w:rsidP="00F63459">
            <w:pPr>
              <w:pStyle w:val="Paragrafoelenco"/>
              <w:widowControl w:val="0"/>
              <w:numPr>
                <w:ilvl w:val="0"/>
                <w:numId w:val="24"/>
              </w:numPr>
              <w:tabs>
                <w:tab w:val="left" w:pos="4119"/>
              </w:tabs>
              <w:ind w:right="72"/>
              <w:jc w:val="both"/>
              <w:rPr>
                <w:rFonts w:cs="Arial"/>
                <w:lang w:val="it-IT"/>
              </w:rPr>
            </w:pPr>
            <w:r w:rsidRPr="00AA522A">
              <w:rPr>
                <w:rFonts w:cs="Arial"/>
                <w:b/>
                <w:lang w:val="it-IT"/>
              </w:rPr>
              <w:t>FIDEIUSSIONE</w:t>
            </w:r>
          </w:p>
        </w:tc>
      </w:tr>
      <w:tr w:rsidR="00F8101E" w:rsidRPr="00211C25" w14:paraId="287B766A" w14:textId="77777777" w:rsidTr="00E12141">
        <w:tc>
          <w:tcPr>
            <w:tcW w:w="4405"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F8101E" w:rsidRPr="009D7641" w14:paraId="362EDFA2" w14:textId="77777777" w:rsidTr="00E12141">
        <w:tc>
          <w:tcPr>
            <w:tcW w:w="4405" w:type="dxa"/>
            <w:gridSpan w:val="3"/>
          </w:tcPr>
          <w:p w14:paraId="1CD120BD" w14:textId="7B6D5CE5" w:rsidR="004600FD" w:rsidRPr="002D1F97" w:rsidRDefault="004600FD" w:rsidP="002A6DC8">
            <w:pPr>
              <w:widowControl w:val="0"/>
              <w:ind w:right="76"/>
              <w:jc w:val="both"/>
              <w:rPr>
                <w:rFonts w:cs="Arial"/>
                <w:b/>
                <w:u w:val="single"/>
              </w:rPr>
            </w:pPr>
          </w:p>
          <w:p w14:paraId="4F232043" w14:textId="77777777" w:rsidR="002A6DC8" w:rsidRPr="00D02B1F" w:rsidRDefault="002A6DC8" w:rsidP="002A6DC8">
            <w:pPr>
              <w:widowControl w:val="0"/>
              <w:ind w:right="76"/>
              <w:jc w:val="both"/>
              <w:rPr>
                <w:rFonts w:cs="Arial"/>
                <w:b/>
                <w:u w:val="single"/>
                <w:lang w:val="de-DE"/>
              </w:rPr>
            </w:pPr>
            <w:r w:rsidRPr="00D02B1F">
              <w:rPr>
                <w:rFonts w:cs="Arial"/>
                <w:b/>
                <w:u w:val="single"/>
                <w:lang w:val="de-DE"/>
              </w:rPr>
              <w:t>a) KAUTION</w:t>
            </w:r>
          </w:p>
          <w:p w14:paraId="21A31027" w14:textId="77777777" w:rsidR="004600FD" w:rsidRPr="00D02B1F" w:rsidRDefault="004600FD" w:rsidP="002A6DC8">
            <w:pPr>
              <w:widowControl w:val="0"/>
              <w:ind w:right="76"/>
              <w:jc w:val="both"/>
              <w:rPr>
                <w:rFonts w:cs="Arial"/>
                <w:lang w:val="de-DE"/>
              </w:rPr>
            </w:pPr>
          </w:p>
          <w:p w14:paraId="17478B19" w14:textId="3DEC48E7" w:rsidR="004600FD" w:rsidRPr="00D02B1F" w:rsidRDefault="004600FD" w:rsidP="004600FD">
            <w:pPr>
              <w:shd w:val="clear" w:color="auto" w:fill="FFFFFF"/>
              <w:jc w:val="both"/>
              <w:rPr>
                <w:rFonts w:cs="Arial"/>
                <w:noProof w:val="0"/>
                <w:color w:val="201F1E"/>
                <w:bdr w:val="none" w:sz="0" w:space="0" w:color="auto" w:frame="1"/>
                <w:lang w:val="de-DE"/>
              </w:rPr>
            </w:pPr>
            <w:r w:rsidRPr="00D02B1F">
              <w:rPr>
                <w:rFonts w:cs="Arial"/>
                <w:noProof w:val="0"/>
                <w:color w:val="201F1E"/>
                <w:bdr w:val="none" w:sz="0" w:space="0" w:color="auto" w:frame="1"/>
                <w:lang w:val="de-DE"/>
              </w:rPr>
              <w:t>Die Kaution kann geleistet werden:</w:t>
            </w:r>
          </w:p>
          <w:p w14:paraId="2CB59904"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90FCB70" w14:textId="764937AB" w:rsidR="007355CA" w:rsidRPr="00D02B1F" w:rsidRDefault="00D02B1F" w:rsidP="00D02B1F">
            <w:pPr>
              <w:shd w:val="clear" w:color="auto" w:fill="FFFFFF"/>
              <w:jc w:val="both"/>
              <w:rPr>
                <w:rFonts w:cs="Arial"/>
                <w:noProof w:val="0"/>
                <w:color w:val="201F1E"/>
                <w:u w:val="single"/>
                <w:lang w:val="de-DE"/>
              </w:rPr>
            </w:pPr>
            <w:r w:rsidRPr="00D02B1F">
              <w:rPr>
                <w:rFonts w:cs="Arial"/>
                <w:b/>
                <w:bCs/>
                <w:noProof w:val="0"/>
                <w:color w:val="201F1E"/>
                <w:u w:val="single"/>
                <w:lang w:val="de-DE"/>
              </w:rPr>
              <w:t>-</w:t>
            </w:r>
            <w:r>
              <w:rPr>
                <w:rFonts w:cs="Arial"/>
                <w:b/>
                <w:bCs/>
                <w:noProof w:val="0"/>
                <w:color w:val="201F1E"/>
                <w:u w:val="single"/>
                <w:lang w:val="de-DE"/>
              </w:rPr>
              <w:t xml:space="preserve"> </w:t>
            </w:r>
            <w:r w:rsidR="007355CA" w:rsidRPr="00D02B1F">
              <w:rPr>
                <w:rFonts w:cs="Arial"/>
                <w:b/>
                <w:bCs/>
                <w:noProof w:val="0"/>
                <w:color w:val="201F1E"/>
                <w:u w:val="single"/>
                <w:lang w:val="de-DE"/>
              </w:rPr>
              <w:t>mittels elektronischer Bezahlung</w:t>
            </w:r>
            <w:r w:rsidR="007355CA" w:rsidRPr="00D02B1F">
              <w:rPr>
                <w:rFonts w:cs="Arial"/>
                <w:noProof w:val="0"/>
                <w:color w:val="201F1E"/>
                <w:lang w:val="de-DE"/>
              </w:rPr>
              <w:t xml:space="preserve"> über das Portal </w:t>
            </w:r>
            <w:r w:rsidR="007355CA" w:rsidRPr="00D02B1F">
              <w:rPr>
                <w:rFonts w:cs="Arial"/>
                <w:noProof w:val="0"/>
                <w:color w:val="201F1E"/>
                <w:u w:val="single"/>
                <w:lang w:val="de-DE"/>
              </w:rPr>
              <w:t>https://de.epays.it</w:t>
            </w:r>
          </w:p>
          <w:p w14:paraId="2EB003D7" w14:textId="77777777"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bdr w:val="none" w:sz="0" w:space="0" w:color="auto" w:frame="1"/>
                <w:lang w:val="de-DE"/>
              </w:rPr>
              <w:t> </w:t>
            </w:r>
          </w:p>
          <w:p w14:paraId="25EE1CDF" w14:textId="77777777" w:rsidR="004600FD" w:rsidRPr="00D02B1F" w:rsidRDefault="004600FD" w:rsidP="007355CA">
            <w:pPr>
              <w:shd w:val="clear" w:color="auto" w:fill="FFFFFF"/>
              <w:jc w:val="both"/>
              <w:rPr>
                <w:rFonts w:cs="Arial"/>
                <w:noProof w:val="0"/>
                <w:color w:val="201F1E"/>
                <w:sz w:val="18"/>
                <w:szCs w:val="18"/>
                <w:lang w:val="de-DE"/>
              </w:rPr>
            </w:pPr>
            <w:r w:rsidRPr="00D02B1F">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D02B1F" w:rsidRDefault="004600FD" w:rsidP="004600FD">
            <w:pPr>
              <w:shd w:val="clear" w:color="auto" w:fill="FFFFFF"/>
              <w:jc w:val="both"/>
              <w:rPr>
                <w:rFonts w:cs="Arial"/>
                <w:noProof w:val="0"/>
                <w:color w:val="201F1E"/>
                <w:lang w:val="de-DE"/>
              </w:rPr>
            </w:pPr>
          </w:p>
          <w:p w14:paraId="7D1FCF2B" w14:textId="77777777"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noProof w:val="0"/>
                <w:color w:val="FF0000"/>
                <w:bdr w:val="none" w:sz="0" w:space="0" w:color="auto" w:frame="1"/>
                <w:lang w:val="de-DE"/>
              </w:rPr>
              <w:t xml:space="preserve">Der Wirtschaftsteilnehmer wählt hierfür im Bereich </w:t>
            </w:r>
            <w:r w:rsidRPr="00D02B1F">
              <w:rPr>
                <w:rFonts w:cs="Arial"/>
                <w:b/>
                <w:bCs/>
                <w:noProof w:val="0"/>
                <w:color w:val="FF0000"/>
                <w:bdr w:val="none" w:sz="0" w:space="0" w:color="auto" w:frame="1"/>
                <w:lang w:val="de-DE"/>
              </w:rPr>
              <w:t xml:space="preserve">„Online-Zahlungen </w:t>
            </w:r>
            <w:proofErr w:type="spellStart"/>
            <w:r w:rsidRPr="00D02B1F">
              <w:rPr>
                <w:rFonts w:cs="Arial"/>
                <w:b/>
                <w:bCs/>
                <w:noProof w:val="0"/>
                <w:color w:val="FF0000"/>
                <w:bdr w:val="none" w:sz="0" w:space="0" w:color="auto" w:frame="1"/>
                <w:lang w:val="de-DE"/>
              </w:rPr>
              <w:t>pagoPA</w:t>
            </w:r>
            <w:proofErr w:type="spellEnd"/>
            <w:r w:rsidRPr="00D02B1F">
              <w:rPr>
                <w:rFonts w:cs="Arial"/>
                <w:b/>
                <w:bCs/>
                <w:noProof w:val="0"/>
                <w:color w:val="FF0000"/>
                <w:bdr w:val="none" w:sz="0" w:space="0" w:color="auto" w:frame="1"/>
                <w:lang w:val="de-DE"/>
              </w:rPr>
              <w:t>“</w:t>
            </w:r>
            <w:r w:rsidRPr="00D02B1F">
              <w:rPr>
                <w:rFonts w:cs="Arial"/>
                <w:noProof w:val="0"/>
                <w:color w:val="FF0000"/>
                <w:bdr w:val="none" w:sz="0" w:space="0" w:color="auto" w:frame="1"/>
                <w:lang w:val="de-DE"/>
              </w:rPr>
              <w:t xml:space="preserve"> als Gläubigerkörperschaft </w:t>
            </w:r>
            <w:r w:rsidRPr="00D02B1F">
              <w:rPr>
                <w:rFonts w:cs="Arial"/>
                <w:b/>
                <w:bCs/>
                <w:noProof w:val="0"/>
                <w:color w:val="FF0000"/>
                <w:bdr w:val="none" w:sz="0" w:space="0" w:color="auto" w:frame="1"/>
                <w:lang w:val="de-DE"/>
              </w:rPr>
              <w:t>„Andere Körperschaften“</w:t>
            </w:r>
            <w:r w:rsidRPr="00D02B1F">
              <w:rPr>
                <w:rFonts w:cs="Arial"/>
                <w:noProof w:val="0"/>
                <w:color w:val="FF0000"/>
                <w:bdr w:val="none" w:sz="0" w:space="0" w:color="auto" w:frame="1"/>
                <w:lang w:val="de-DE"/>
              </w:rPr>
              <w:t xml:space="preserve">, in der Folge </w:t>
            </w:r>
            <w:r w:rsidRPr="00D02B1F">
              <w:rPr>
                <w:rFonts w:cs="Arial"/>
                <w:b/>
                <w:bCs/>
                <w:noProof w:val="0"/>
                <w:color w:val="FF0000"/>
                <w:bdr w:val="none" w:sz="0" w:space="0" w:color="auto" w:frame="1"/>
                <w:lang w:val="de-DE"/>
              </w:rPr>
              <w:t xml:space="preserve">„AOV – Agentur für öffentliche Verträge“ </w:t>
            </w:r>
            <w:r w:rsidRPr="00D02B1F">
              <w:rPr>
                <w:rFonts w:cs="Arial"/>
                <w:noProof w:val="0"/>
                <w:color w:val="FF0000"/>
                <w:bdr w:val="none" w:sz="0" w:space="0" w:color="auto" w:frame="1"/>
                <w:lang w:val="de-DE"/>
              </w:rPr>
              <w:t>auswählen, den Dienst</w:t>
            </w:r>
            <w:r w:rsidRPr="00D02B1F">
              <w:rPr>
                <w:rFonts w:cs="Arial"/>
                <w:b/>
                <w:bCs/>
                <w:noProof w:val="0"/>
                <w:color w:val="FF0000"/>
                <w:bdr w:val="none" w:sz="0" w:space="0" w:color="auto" w:frame="1"/>
                <w:lang w:val="de-DE"/>
              </w:rPr>
              <w:t xml:space="preserve"> „Kautionen öffentliche Vergaben“</w:t>
            </w:r>
            <w:r w:rsidRPr="00D02B1F">
              <w:rPr>
                <w:rFonts w:cs="Arial"/>
                <w:noProof w:val="0"/>
                <w:color w:val="FF0000"/>
                <w:bdr w:val="none" w:sz="0" w:space="0" w:color="auto" w:frame="1"/>
                <w:lang w:val="de-DE"/>
              </w:rPr>
              <w:t xml:space="preserve">, die Art der Kaution </w:t>
            </w:r>
            <w:r w:rsidRPr="00D02B1F">
              <w:rPr>
                <w:rFonts w:cs="Arial"/>
                <w:b/>
                <w:bCs/>
                <w:noProof w:val="0"/>
                <w:color w:val="FF0000"/>
                <w:bdr w:val="none" w:sz="0" w:space="0" w:color="auto" w:frame="1"/>
                <w:lang w:val="de-DE"/>
              </w:rPr>
              <w:t>„Vorläufige Kaution“</w:t>
            </w:r>
            <w:r w:rsidRPr="00D02B1F">
              <w:rPr>
                <w:rFonts w:cs="Arial"/>
                <w:noProof w:val="0"/>
                <w:color w:val="FF0000"/>
                <w:bdr w:val="none" w:sz="0" w:space="0" w:color="auto" w:frame="1"/>
                <w:lang w:val="de-DE"/>
              </w:rPr>
              <w:t xml:space="preserve"> auswählen und den </w:t>
            </w:r>
            <w:r w:rsidRPr="00D02B1F">
              <w:rPr>
                <w:rFonts w:cs="Arial"/>
                <w:b/>
                <w:bCs/>
                <w:noProof w:val="0"/>
                <w:color w:val="FF0000"/>
                <w:bdr w:val="none" w:sz="0" w:space="0" w:color="auto" w:frame="1"/>
                <w:lang w:val="de-DE"/>
              </w:rPr>
              <w:t>Erkennungskode der Ausschreibung (CIG)</w:t>
            </w:r>
            <w:r w:rsidRPr="00D02B1F">
              <w:rPr>
                <w:rFonts w:cs="Arial"/>
                <w:noProof w:val="0"/>
                <w:color w:val="FF0000"/>
                <w:bdr w:val="none" w:sz="0" w:space="0" w:color="auto" w:frame="1"/>
                <w:lang w:val="de-DE"/>
              </w:rPr>
              <w:t xml:space="preserve"> angeben.</w:t>
            </w:r>
          </w:p>
          <w:p w14:paraId="7FD498B4" w14:textId="77777777" w:rsidR="007355CA" w:rsidRPr="00D02B1F" w:rsidRDefault="007355CA" w:rsidP="007355CA">
            <w:pPr>
              <w:shd w:val="clear" w:color="auto" w:fill="FFFFFF"/>
              <w:ind w:left="360"/>
              <w:jc w:val="both"/>
              <w:rPr>
                <w:rFonts w:cs="Arial"/>
                <w:b/>
                <w:bCs/>
                <w:noProof w:val="0"/>
                <w:color w:val="000000"/>
                <w:bdr w:val="none" w:sz="0" w:space="0" w:color="auto" w:frame="1"/>
                <w:shd w:val="clear" w:color="auto" w:fill="FFFF00"/>
                <w:lang w:val="de-DE"/>
              </w:rPr>
            </w:pPr>
          </w:p>
          <w:p w14:paraId="6B2ECE41" w14:textId="72A5FEF6"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b/>
                <w:bCs/>
                <w:noProof w:val="0"/>
                <w:color w:val="201F1E"/>
                <w:bdr w:val="none" w:sz="0" w:space="0" w:color="auto" w:frame="1"/>
                <w:lang w:val="de-DE"/>
              </w:rPr>
              <w:t>Die telematische Zahlungsbestätigung muss im Portal hochgeladen werden.</w:t>
            </w:r>
          </w:p>
          <w:p w14:paraId="5B174AC3"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53D39B9" w14:textId="7D44FFD3" w:rsidR="004600FD" w:rsidRPr="002D1F97" w:rsidRDefault="004600FD" w:rsidP="004600FD">
            <w:pPr>
              <w:shd w:val="clear" w:color="auto" w:fill="FFFFFF"/>
              <w:jc w:val="both"/>
              <w:rPr>
                <w:rFonts w:cs="Arial"/>
                <w:noProof w:val="0"/>
                <w:color w:val="201F1E"/>
              </w:rPr>
            </w:pPr>
            <w:r w:rsidRPr="002D1F97">
              <w:rPr>
                <w:rFonts w:cs="Arial"/>
                <w:noProof w:val="0"/>
                <w:color w:val="201F1E"/>
                <w:bdr w:val="none" w:sz="0" w:space="0" w:color="auto" w:frame="1"/>
              </w:rPr>
              <w:t>Oder</w:t>
            </w:r>
          </w:p>
          <w:p w14:paraId="4FAD6A17" w14:textId="77777777" w:rsidR="005A2BB2" w:rsidRDefault="005A2BB2" w:rsidP="005A2BB2">
            <w:pPr>
              <w:rPr>
                <w:rFonts w:cs="Arial"/>
                <w:b/>
                <w:bCs/>
                <w:noProof w:val="0"/>
                <w:color w:val="201F1E"/>
                <w:u w:val="single"/>
              </w:rPr>
            </w:pPr>
          </w:p>
          <w:p w14:paraId="5F5E50F6" w14:textId="00D9F2C7" w:rsidR="005A2BB2" w:rsidRPr="005A2BB2" w:rsidRDefault="005A2BB2" w:rsidP="00F63459">
            <w:pPr>
              <w:pStyle w:val="Paragrafoelenco"/>
              <w:numPr>
                <w:ilvl w:val="0"/>
                <w:numId w:val="18"/>
              </w:numPr>
              <w:jc w:val="both"/>
              <w:rPr>
                <w:rFonts w:cs="Arial"/>
                <w:noProof w:val="0"/>
                <w:color w:val="201F1E"/>
              </w:rPr>
            </w:pPr>
            <w:r w:rsidRPr="00D02B1F">
              <w:rPr>
                <w:rFonts w:cs="Arial"/>
                <w:b/>
                <w:bCs/>
                <w:noProof w:val="0"/>
                <w:color w:val="201F1E"/>
                <w:u w:val="single"/>
                <w:lang w:val="de-DE"/>
              </w:rPr>
              <w:t>als Zahlung in bar oder mit Zirkularscheck</w:t>
            </w:r>
            <w:r w:rsidRPr="00D02B1F">
              <w:rPr>
                <w:rFonts w:cs="Arial"/>
                <w:noProof w:val="0"/>
                <w:color w:val="201F1E"/>
                <w:lang w:val="de-DE"/>
              </w:rPr>
              <w:t xml:space="preserve">: in diesem Falle wird die Einzahlung direkt </w:t>
            </w:r>
            <w:r w:rsidRPr="00D02B1F">
              <w:rPr>
                <w:rFonts w:cs="Arial"/>
                <w:noProof w:val="0"/>
                <w:color w:val="FF0000"/>
                <w:lang w:val="de-DE"/>
              </w:rPr>
              <w:t>auf das auf die „Agentur für öffentliche Verträge der Autonomen Provinz Bozen“ lautende Schatzamtskonto Nr. 8660 bei der SÜDTIROLER SPARKASSE AG</w:t>
            </w:r>
            <w:r w:rsidRPr="00D02B1F">
              <w:rPr>
                <w:rFonts w:cs="Arial"/>
                <w:noProof w:val="0"/>
                <w:lang w:val="de-DE"/>
              </w:rPr>
              <w:t>,</w:t>
            </w:r>
            <w:r w:rsidRPr="00D02B1F">
              <w:rPr>
                <w:rFonts w:cs="Arial"/>
                <w:noProof w:val="0"/>
                <w:color w:val="FF0000"/>
                <w:lang w:val="de-DE"/>
              </w:rPr>
              <w:t xml:space="preserve"> </w:t>
            </w:r>
            <w:r w:rsidRPr="00D02B1F">
              <w:rPr>
                <w:rFonts w:cs="Arial"/>
                <w:noProof w:val="0"/>
                <w:lang w:val="de-DE"/>
              </w:rPr>
              <w:t>vorgenommen, unter Einhaltung</w:t>
            </w:r>
            <w:r w:rsidRPr="00D02B1F">
              <w:rPr>
                <w:rFonts w:cs="Arial"/>
                <w:noProof w:val="0"/>
                <w:color w:val="201F1E"/>
                <w:lang w:val="de-DE"/>
              </w:rPr>
              <w:t xml:space="preserve"> der Vorschriften zur Bekämpfung der Geldwäsche, die im Gesetzesdekret Nr. 231 vom 21. </w:t>
            </w:r>
            <w:r w:rsidRPr="005A2BB2">
              <w:rPr>
                <w:rFonts w:cs="Arial"/>
                <w:noProof w:val="0"/>
                <w:color w:val="201F1E"/>
              </w:rPr>
              <w:t xml:space="preserve">November 2007 und </w:t>
            </w:r>
            <w:proofErr w:type="spellStart"/>
            <w:r w:rsidRPr="005A2BB2">
              <w:rPr>
                <w:rFonts w:cs="Arial"/>
                <w:noProof w:val="0"/>
                <w:color w:val="201F1E"/>
              </w:rPr>
              <w:t>nachfolgenden</w:t>
            </w:r>
            <w:proofErr w:type="spellEnd"/>
            <w:r w:rsidRPr="005A2BB2">
              <w:rPr>
                <w:rFonts w:cs="Arial"/>
                <w:noProof w:val="0"/>
                <w:color w:val="201F1E"/>
              </w:rPr>
              <w:t xml:space="preserve"> </w:t>
            </w:r>
            <w:proofErr w:type="spellStart"/>
            <w:r w:rsidRPr="005A2BB2">
              <w:rPr>
                <w:rFonts w:cs="Arial"/>
                <w:noProof w:val="0"/>
                <w:color w:val="201F1E"/>
              </w:rPr>
              <w:t>Änderungen</w:t>
            </w:r>
            <w:proofErr w:type="spellEnd"/>
            <w:r w:rsidRPr="005A2BB2">
              <w:rPr>
                <w:rFonts w:cs="Arial"/>
                <w:noProof w:val="0"/>
                <w:color w:val="201F1E"/>
              </w:rPr>
              <w:t xml:space="preserve"> und </w:t>
            </w:r>
            <w:proofErr w:type="spellStart"/>
            <w:r w:rsidRPr="005A2BB2">
              <w:rPr>
                <w:rFonts w:cs="Arial"/>
                <w:noProof w:val="0"/>
                <w:color w:val="201F1E"/>
              </w:rPr>
              <w:t>Ergänzungen</w:t>
            </w:r>
            <w:proofErr w:type="spellEnd"/>
            <w:r w:rsidRPr="005A2BB2">
              <w:rPr>
                <w:rFonts w:cs="Arial"/>
                <w:noProof w:val="0"/>
                <w:color w:val="201F1E"/>
              </w:rPr>
              <w:t xml:space="preserve"> </w:t>
            </w:r>
            <w:proofErr w:type="spellStart"/>
            <w:r w:rsidRPr="005A2BB2">
              <w:rPr>
                <w:rFonts w:cs="Arial"/>
                <w:noProof w:val="0"/>
                <w:color w:val="201F1E"/>
              </w:rPr>
              <w:t>festgelegt</w:t>
            </w:r>
            <w:proofErr w:type="spellEnd"/>
            <w:r w:rsidRPr="005A2BB2">
              <w:rPr>
                <w:rFonts w:cs="Arial"/>
                <w:noProof w:val="0"/>
                <w:color w:val="201F1E"/>
              </w:rPr>
              <w:t xml:space="preserve"> </w:t>
            </w:r>
            <w:proofErr w:type="spellStart"/>
            <w:r w:rsidRPr="005A2BB2">
              <w:rPr>
                <w:rFonts w:cs="Arial"/>
                <w:noProof w:val="0"/>
                <w:color w:val="201F1E"/>
              </w:rPr>
              <w:t>sind</w:t>
            </w:r>
            <w:proofErr w:type="spellEnd"/>
            <w:r w:rsidRPr="005A2BB2">
              <w:rPr>
                <w:rFonts w:cs="Arial"/>
                <w:noProof w:val="0"/>
                <w:color w:val="201F1E"/>
              </w:rPr>
              <w:t>.</w:t>
            </w:r>
          </w:p>
          <w:p w14:paraId="4CCF1518" w14:textId="4054DF1C" w:rsidR="004600FD" w:rsidRPr="002D1F97" w:rsidRDefault="004600FD" w:rsidP="005A2BB2">
            <w:pPr>
              <w:shd w:val="clear" w:color="auto" w:fill="FFFFFF"/>
              <w:jc w:val="both"/>
              <w:rPr>
                <w:rFonts w:cs="Arial"/>
                <w:noProof w:val="0"/>
                <w:color w:val="201F1E"/>
              </w:rPr>
            </w:pPr>
          </w:p>
          <w:p w14:paraId="3D1D46C0"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noProof w:val="0"/>
                <w:color w:val="201F1E"/>
                <w:bdr w:val="none" w:sz="0" w:space="0" w:color="auto" w:frame="1"/>
                <w:lang w:val="de-DE"/>
              </w:rPr>
              <w:t>Das Wertstellungsdatum der Überweisung darf nicht nach Ablauf der Frist für die Angebotsabgabe liegen.</w:t>
            </w:r>
          </w:p>
          <w:p w14:paraId="48559278" w14:textId="77777777" w:rsidR="002D1F97" w:rsidRPr="00D02B1F" w:rsidRDefault="002D1F97" w:rsidP="004600FD">
            <w:pPr>
              <w:shd w:val="clear" w:color="auto" w:fill="FFFFFF"/>
              <w:jc w:val="both"/>
              <w:rPr>
                <w:rFonts w:cs="Arial"/>
                <w:noProof w:val="0"/>
                <w:color w:val="201F1E"/>
                <w:lang w:val="de-DE"/>
              </w:rPr>
            </w:pPr>
          </w:p>
          <w:p w14:paraId="7A130530" w14:textId="63B97D88"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lang w:val="de-DE"/>
              </w:rPr>
              <w:t>O</w:t>
            </w:r>
            <w:r w:rsidRPr="00D02B1F">
              <w:rPr>
                <w:rFonts w:cs="Arial"/>
                <w:noProof w:val="0"/>
                <w:color w:val="201F1E"/>
                <w:bdr w:val="none" w:sz="0" w:space="0" w:color="auto" w:frame="1"/>
                <w:lang w:val="de-DE"/>
              </w:rPr>
              <w:t>der</w:t>
            </w:r>
          </w:p>
          <w:p w14:paraId="46BAF813"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b/>
                <w:bCs/>
                <w:noProof w:val="0"/>
                <w:color w:val="201F1E"/>
                <w:bdr w:val="none" w:sz="0" w:space="0" w:color="auto" w:frame="1"/>
                <w:lang w:val="de-DE"/>
              </w:rPr>
              <w:t> </w:t>
            </w:r>
          </w:p>
          <w:p w14:paraId="237A9780" w14:textId="68D933E6" w:rsidR="004600FD" w:rsidRPr="00D02B1F" w:rsidRDefault="004600FD" w:rsidP="00176032">
            <w:pPr>
              <w:shd w:val="clear" w:color="auto" w:fill="FFFFFF"/>
              <w:ind w:left="360"/>
              <w:jc w:val="both"/>
              <w:rPr>
                <w:rFonts w:cs="Arial"/>
                <w:noProof w:val="0"/>
                <w:color w:val="201F1E"/>
                <w:lang w:val="de-DE"/>
              </w:rPr>
            </w:pPr>
            <w:r w:rsidRPr="00D02B1F">
              <w:rPr>
                <w:rFonts w:cs="Arial"/>
                <w:b/>
                <w:bCs/>
                <w:noProof w:val="0"/>
                <w:color w:val="201F1E"/>
                <w:u w:val="single"/>
                <w:bdr w:val="none" w:sz="0" w:space="0" w:color="auto" w:frame="1"/>
                <w:lang w:val="de-DE"/>
              </w:rPr>
              <w:t>- in staatlich garantierten öffentlichen Anleihen</w:t>
            </w:r>
            <w:r w:rsidRPr="00D02B1F">
              <w:rPr>
                <w:rFonts w:cs="Arial"/>
                <w:noProof w:val="0"/>
                <w:color w:val="201F1E"/>
                <w:bdr w:val="none" w:sz="0" w:space="0" w:color="auto" w:frame="1"/>
                <w:lang w:val="de-DE"/>
              </w:rPr>
              <w:t xml:space="preserve"> zu dem am Hinterlegungstag geltenden Kurs, zu hinterlegen bei einer Dienststelle </w:t>
            </w:r>
            <w:r w:rsidRPr="00D02B1F">
              <w:rPr>
                <w:rFonts w:cs="Arial"/>
                <w:noProof w:val="0"/>
                <w:color w:val="201F1E"/>
                <w:bdr w:val="none" w:sz="0" w:space="0" w:color="auto" w:frame="1"/>
                <w:lang w:val="de-DE"/>
              </w:rPr>
              <w:lastRenderedPageBreak/>
              <w:t>des </w:t>
            </w:r>
            <w:r w:rsidRPr="00D02B1F">
              <w:rPr>
                <w:rFonts w:cs="Arial"/>
                <w:noProof w:val="0"/>
                <w:color w:val="FF0000"/>
                <w:bdr w:val="none" w:sz="0" w:space="0" w:color="auto" w:frame="1"/>
                <w:lang w:val="de-DE"/>
              </w:rPr>
              <w:t>Landesschatzamts </w:t>
            </w:r>
            <w:r w:rsidRPr="00D02B1F">
              <w:rPr>
                <w:rFonts w:cs="Arial"/>
                <w:noProof w:val="0"/>
                <w:color w:val="201F1E"/>
                <w:bdr w:val="none" w:sz="0" w:space="0" w:color="auto" w:frame="1"/>
                <w:lang w:val="de-DE"/>
              </w:rPr>
              <w:t>oder anderer autorisierten </w:t>
            </w:r>
            <w:r w:rsidRPr="00D02B1F">
              <w:rPr>
                <w:rFonts w:cs="Arial"/>
                <w:noProof w:val="0"/>
                <w:color w:val="FF0000"/>
                <w:bdr w:val="none" w:sz="0" w:space="0" w:color="auto" w:frame="1"/>
                <w:lang w:val="de-DE"/>
              </w:rPr>
              <w:t>Betriebe</w:t>
            </w:r>
            <w:r w:rsidRPr="00D02B1F">
              <w:rPr>
                <w:rFonts w:cs="Arial"/>
                <w:noProof w:val="0"/>
                <w:color w:val="201F1E"/>
                <w:bdr w:val="none" w:sz="0" w:space="0" w:color="auto" w:frame="1"/>
                <w:lang w:val="de-DE"/>
              </w:rPr>
              <w:t> als Sicherheit für die </w:t>
            </w:r>
            <w:r w:rsidRPr="00D02B1F">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D02B1F">
              <w:rPr>
                <w:rFonts w:cs="Arial"/>
                <w:noProof w:val="0"/>
                <w:color w:val="201F1E"/>
                <w:bdr w:val="none" w:sz="0" w:space="0" w:color="auto" w:frame="1"/>
                <w:lang w:val="de-DE"/>
              </w:rPr>
              <w:t>. Der Beleg oder das Dokument zum Nachweis der Hinterlegung der Anleihen muss als PDF-Datei im Portal hochgeladen werden.</w:t>
            </w:r>
          </w:p>
        </w:tc>
        <w:tc>
          <w:tcPr>
            <w:tcW w:w="993" w:type="dxa"/>
          </w:tcPr>
          <w:p w14:paraId="72514985" w14:textId="77777777" w:rsidR="002A6DC8" w:rsidRPr="00D02B1F" w:rsidRDefault="002A6DC8" w:rsidP="002A6DC8">
            <w:pPr>
              <w:widowControl w:val="0"/>
              <w:rPr>
                <w:rFonts w:cs="Arial"/>
                <w:lang w:val="de-DE"/>
              </w:rPr>
            </w:pPr>
          </w:p>
          <w:p w14:paraId="3112DEEB" w14:textId="199132A9" w:rsidR="004600FD" w:rsidRPr="00D02B1F" w:rsidRDefault="004600FD" w:rsidP="002A6DC8">
            <w:pPr>
              <w:widowControl w:val="0"/>
              <w:rPr>
                <w:rFonts w:cs="Arial"/>
                <w:lang w:val="de-DE"/>
              </w:rPr>
            </w:pPr>
          </w:p>
        </w:tc>
        <w:tc>
          <w:tcPr>
            <w:tcW w:w="4252" w:type="dxa"/>
          </w:tcPr>
          <w:p w14:paraId="37D85FDF" w14:textId="77777777" w:rsidR="005B710C" w:rsidRPr="00D02B1F" w:rsidRDefault="005B710C" w:rsidP="004600FD">
            <w:pPr>
              <w:shd w:val="clear" w:color="auto" w:fill="FFFFFF"/>
              <w:jc w:val="both"/>
              <w:rPr>
                <w:rFonts w:cs="Arial"/>
                <w:b/>
                <w:bCs/>
                <w:noProof w:val="0"/>
                <w:color w:val="201F1E"/>
                <w:u w:val="single"/>
                <w:bdr w:val="none" w:sz="0" w:space="0" w:color="auto" w:frame="1"/>
                <w:lang w:val="de-DE"/>
              </w:rPr>
            </w:pPr>
          </w:p>
          <w:p w14:paraId="2E2B8C1C" w14:textId="31B996BB" w:rsidR="004600FD" w:rsidRPr="001472AA" w:rsidRDefault="004600FD" w:rsidP="004600FD">
            <w:pPr>
              <w:shd w:val="clear" w:color="auto" w:fill="FFFFFF"/>
              <w:jc w:val="both"/>
              <w:rPr>
                <w:rFonts w:cs="Arial"/>
                <w:b/>
                <w:bCs/>
                <w:noProof w:val="0"/>
                <w:color w:val="201F1E"/>
                <w:u w:val="single"/>
                <w:bdr w:val="none" w:sz="0" w:space="0" w:color="auto" w:frame="1"/>
                <w:lang w:val="it-IT"/>
              </w:rPr>
            </w:pPr>
            <w:r w:rsidRPr="001472AA">
              <w:rPr>
                <w:rFonts w:cs="Arial"/>
                <w:b/>
                <w:bCs/>
                <w:noProof w:val="0"/>
                <w:color w:val="201F1E"/>
                <w:u w:val="single"/>
                <w:bdr w:val="none" w:sz="0" w:space="0" w:color="auto" w:frame="1"/>
                <w:lang w:val="it-IT"/>
              </w:rPr>
              <w:t>a) CAUZIONE</w:t>
            </w:r>
          </w:p>
          <w:p w14:paraId="05A2200D" w14:textId="77777777" w:rsidR="004600FD" w:rsidRPr="001472AA" w:rsidRDefault="004600FD" w:rsidP="004600FD">
            <w:pPr>
              <w:shd w:val="clear" w:color="auto" w:fill="FFFFFF"/>
              <w:jc w:val="both"/>
              <w:rPr>
                <w:rFonts w:cs="Arial"/>
                <w:noProof w:val="0"/>
                <w:color w:val="201F1E"/>
                <w:bdr w:val="none" w:sz="0" w:space="0" w:color="auto" w:frame="1"/>
                <w:lang w:val="it-IT"/>
              </w:rPr>
            </w:pPr>
          </w:p>
          <w:p w14:paraId="175F6362" w14:textId="57016CC3" w:rsidR="007355CA" w:rsidRPr="002D1F97" w:rsidRDefault="004600FD"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La cauzione può essere costituita:</w:t>
            </w:r>
          </w:p>
          <w:p w14:paraId="6CB66BAC" w14:textId="77777777" w:rsidR="007355CA" w:rsidRPr="002D1F97" w:rsidRDefault="007355CA" w:rsidP="007355CA">
            <w:pPr>
              <w:shd w:val="clear" w:color="auto" w:fill="FFFFFF"/>
              <w:jc w:val="both"/>
              <w:rPr>
                <w:rFonts w:cs="Arial"/>
                <w:noProof w:val="0"/>
                <w:color w:val="201F1E"/>
                <w:lang w:val="it-IT"/>
              </w:rPr>
            </w:pPr>
          </w:p>
          <w:p w14:paraId="791E50BE" w14:textId="2968CC6C" w:rsidR="004600FD" w:rsidRPr="002D1F97" w:rsidRDefault="007355CA" w:rsidP="007355CA">
            <w:pPr>
              <w:shd w:val="clear" w:color="auto" w:fill="FFFFFF"/>
              <w:jc w:val="both"/>
              <w:rPr>
                <w:rFonts w:cs="Arial"/>
                <w:noProof w:val="0"/>
                <w:color w:val="201F1E"/>
                <w:lang w:val="it-IT"/>
              </w:rPr>
            </w:pPr>
            <w:r w:rsidRPr="002D1F97">
              <w:rPr>
                <w:rFonts w:cs="Arial"/>
                <w:noProof w:val="0"/>
                <w:color w:val="201F1E"/>
                <w:lang w:val="it-IT"/>
              </w:rPr>
              <w:t xml:space="preserve">- </w:t>
            </w:r>
            <w:r w:rsidRPr="002D1F97">
              <w:rPr>
                <w:rFonts w:cs="Arial"/>
                <w:b/>
                <w:bCs/>
                <w:noProof w:val="0"/>
                <w:color w:val="201F1E"/>
                <w:u w:val="single"/>
                <w:lang w:val="it-IT"/>
              </w:rPr>
              <w:t>tramite pagamento elettronico</w:t>
            </w:r>
            <w:r w:rsidRPr="002D1F97">
              <w:rPr>
                <w:rFonts w:cs="Arial"/>
                <w:noProof w:val="0"/>
                <w:color w:val="201F1E"/>
                <w:lang w:val="it-IT"/>
              </w:rPr>
              <w:t xml:space="preserve"> attraverso il portale </w:t>
            </w:r>
            <w:r w:rsidRPr="002D1F97">
              <w:rPr>
                <w:rFonts w:cs="Arial"/>
                <w:noProof w:val="0"/>
                <w:color w:val="201F1E"/>
                <w:u w:val="single"/>
                <w:lang w:val="it-IT"/>
              </w:rPr>
              <w:t>https://it.epays.it</w:t>
            </w:r>
            <w:r w:rsidRPr="002D1F97">
              <w:rPr>
                <w:rFonts w:cs="Arial"/>
                <w:noProof w:val="0"/>
                <w:color w:val="201F1E"/>
                <w:lang w:val="it-IT"/>
              </w:rPr>
              <w:t xml:space="preserve"> </w:t>
            </w:r>
          </w:p>
          <w:p w14:paraId="5026CD77" w14:textId="77777777" w:rsidR="007355CA" w:rsidRPr="002D1F97" w:rsidRDefault="007355CA" w:rsidP="007355CA">
            <w:pPr>
              <w:shd w:val="clear" w:color="auto" w:fill="FFFFFF"/>
              <w:jc w:val="both"/>
              <w:rPr>
                <w:rFonts w:cs="Arial"/>
                <w:noProof w:val="0"/>
                <w:color w:val="201F1E"/>
                <w:lang w:val="it-IT"/>
              </w:rPr>
            </w:pPr>
          </w:p>
          <w:p w14:paraId="1B0C7C6A" w14:textId="77777777" w:rsidR="004600FD" w:rsidRPr="00456FC0" w:rsidRDefault="004600FD" w:rsidP="005A566E">
            <w:pPr>
              <w:shd w:val="clear" w:color="auto" w:fill="FFFFFF"/>
              <w:jc w:val="both"/>
              <w:rPr>
                <w:rFonts w:cs="Arial"/>
                <w:noProof w:val="0"/>
                <w:color w:val="201F1E"/>
                <w:sz w:val="18"/>
                <w:szCs w:val="18"/>
                <w:lang w:val="it-IT"/>
              </w:rPr>
            </w:pPr>
            <w:r w:rsidRPr="00456FC0">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456FC0">
              <w:rPr>
                <w:rFonts w:cs="Arial"/>
                <w:i/>
                <w:iCs/>
                <w:noProof w:val="0"/>
                <w:color w:val="1F497D"/>
                <w:sz w:val="18"/>
                <w:szCs w:val="18"/>
                <w:bdr w:val="none" w:sz="0" w:space="0" w:color="auto" w:frame="1"/>
                <w:shd w:val="clear" w:color="auto" w:fill="00FF00"/>
                <w:lang w:val="it-IT"/>
              </w:rPr>
              <w:t> </w:t>
            </w:r>
            <w:r w:rsidRPr="00456FC0">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2D1F97" w:rsidRDefault="004600FD" w:rsidP="004600FD">
            <w:pPr>
              <w:shd w:val="clear" w:color="auto" w:fill="FFFFFF"/>
              <w:ind w:left="360"/>
              <w:jc w:val="both"/>
              <w:rPr>
                <w:rFonts w:cs="Arial"/>
                <w:noProof w:val="0"/>
                <w:color w:val="201F1E"/>
                <w:lang w:val="it-IT"/>
              </w:rPr>
            </w:pPr>
          </w:p>
          <w:p w14:paraId="62BA7BAF" w14:textId="0204D612" w:rsidR="007355CA" w:rsidRPr="002D1F97" w:rsidRDefault="00D02B1F" w:rsidP="007355CA">
            <w:pPr>
              <w:shd w:val="clear" w:color="auto" w:fill="FFFFFF"/>
              <w:jc w:val="both"/>
              <w:rPr>
                <w:rFonts w:cs="Arial"/>
                <w:noProof w:val="0"/>
                <w:color w:val="201F1E"/>
                <w:lang w:val="it-IT"/>
              </w:rPr>
            </w:pPr>
            <w:r>
              <w:rPr>
                <w:rFonts w:cs="Arial"/>
                <w:noProof w:val="0"/>
                <w:color w:val="FF0000"/>
                <w:bdr w:val="none" w:sz="0" w:space="0" w:color="auto" w:frame="1"/>
                <w:lang w:val="it-IT"/>
              </w:rPr>
              <w:t xml:space="preserve">L’operatore economico </w:t>
            </w:r>
            <w:r w:rsidR="007355CA" w:rsidRPr="002D1F97">
              <w:rPr>
                <w:rFonts w:cs="Arial"/>
                <w:noProof w:val="0"/>
                <w:color w:val="FF0000"/>
                <w:bdr w:val="none" w:sz="0" w:space="0" w:color="auto" w:frame="1"/>
                <w:lang w:val="it-IT"/>
              </w:rPr>
              <w:t>nella sezione “</w:t>
            </w:r>
            <w:r w:rsidR="007355CA" w:rsidRPr="002D1F97">
              <w:rPr>
                <w:rFonts w:cs="Arial"/>
                <w:b/>
                <w:bCs/>
                <w:noProof w:val="0"/>
                <w:color w:val="FF0000"/>
                <w:bdr w:val="none" w:sz="0" w:space="0" w:color="auto" w:frame="1"/>
                <w:lang w:val="it-IT"/>
              </w:rPr>
              <w:t xml:space="preserve">Paga-menti OnLine </w:t>
            </w:r>
            <w:proofErr w:type="spellStart"/>
            <w:r w:rsidR="007355CA" w:rsidRPr="002D1F97">
              <w:rPr>
                <w:rFonts w:cs="Arial"/>
                <w:b/>
                <w:bCs/>
                <w:noProof w:val="0"/>
                <w:color w:val="FF0000"/>
                <w:bdr w:val="none" w:sz="0" w:space="0" w:color="auto" w:frame="1"/>
                <w:lang w:val="it-IT"/>
              </w:rPr>
              <w:t>pagoPA</w:t>
            </w:r>
            <w:proofErr w:type="spellEnd"/>
            <w:r w:rsidR="007355CA" w:rsidRPr="002D1F97">
              <w:rPr>
                <w:rFonts w:cs="Arial"/>
                <w:noProof w:val="0"/>
                <w:color w:val="FF0000"/>
                <w:bdr w:val="none" w:sz="0" w:space="0" w:color="auto" w:frame="1"/>
                <w:lang w:val="it-IT"/>
              </w:rPr>
              <w:t>”, dovrà scegliere quale Ente creditore “</w:t>
            </w:r>
            <w:r w:rsidR="007355CA" w:rsidRPr="002D1F97">
              <w:rPr>
                <w:rFonts w:cs="Arial"/>
                <w:b/>
                <w:bCs/>
                <w:noProof w:val="0"/>
                <w:color w:val="FF0000"/>
                <w:bdr w:val="none" w:sz="0" w:space="0" w:color="auto" w:frame="1"/>
                <w:lang w:val="it-IT"/>
              </w:rPr>
              <w:t>Altri Enti</w:t>
            </w:r>
            <w:r w:rsidR="007355CA" w:rsidRPr="002D1F97">
              <w:rPr>
                <w:rFonts w:cs="Arial"/>
                <w:noProof w:val="0"/>
                <w:color w:val="FF0000"/>
                <w:bdr w:val="none" w:sz="0" w:space="0" w:color="auto" w:frame="1"/>
                <w:lang w:val="it-IT"/>
              </w:rPr>
              <w:t>”, quindi selezionare “</w:t>
            </w:r>
            <w:r w:rsidR="007355CA" w:rsidRPr="002D1F97">
              <w:rPr>
                <w:rFonts w:cs="Arial"/>
                <w:b/>
                <w:bCs/>
                <w:noProof w:val="0"/>
                <w:color w:val="FF0000"/>
                <w:bdr w:val="none" w:sz="0" w:space="0" w:color="auto" w:frame="1"/>
                <w:lang w:val="it-IT"/>
              </w:rPr>
              <w:t>ACP – Agenzia contratti pubblici</w:t>
            </w:r>
            <w:r w:rsidR="007355CA" w:rsidRPr="002D1F97">
              <w:rPr>
                <w:rFonts w:cs="Arial"/>
                <w:noProof w:val="0"/>
                <w:color w:val="FF0000"/>
                <w:bdr w:val="none" w:sz="0" w:space="0" w:color="auto" w:frame="1"/>
                <w:lang w:val="it-IT"/>
              </w:rPr>
              <w:t>”, il servizio “</w:t>
            </w:r>
            <w:r w:rsidR="007355CA" w:rsidRPr="002D1F97">
              <w:rPr>
                <w:rFonts w:cs="Arial"/>
                <w:b/>
                <w:bCs/>
                <w:noProof w:val="0"/>
                <w:color w:val="FF0000"/>
                <w:bdr w:val="none" w:sz="0" w:space="0" w:color="auto" w:frame="1"/>
                <w:lang w:val="it-IT"/>
              </w:rPr>
              <w:t>Cauzioni per gare d’appalto</w:t>
            </w:r>
            <w:r>
              <w:rPr>
                <w:rFonts w:cs="Arial"/>
                <w:noProof w:val="0"/>
                <w:color w:val="FF0000"/>
                <w:bdr w:val="none" w:sz="0" w:space="0" w:color="auto" w:frame="1"/>
                <w:lang w:val="it-IT"/>
              </w:rPr>
              <w:t>”, la tipolo</w:t>
            </w:r>
            <w:r w:rsidR="007355CA" w:rsidRPr="002D1F97">
              <w:rPr>
                <w:rFonts w:cs="Arial"/>
                <w:noProof w:val="0"/>
                <w:color w:val="FF0000"/>
                <w:bdr w:val="none" w:sz="0" w:space="0" w:color="auto" w:frame="1"/>
                <w:lang w:val="it-IT"/>
              </w:rPr>
              <w:t>gia cauzione “</w:t>
            </w:r>
            <w:r w:rsidR="007355CA" w:rsidRPr="002D1F97">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e</w:t>
            </w:r>
            <w:r w:rsidR="007355CA" w:rsidRPr="002D1F97">
              <w:rPr>
                <w:rFonts w:cs="Arial"/>
                <w:noProof w:val="0"/>
                <w:color w:val="FF0000"/>
                <w:bdr w:val="none" w:sz="0" w:space="0" w:color="auto" w:frame="1"/>
                <w:lang w:val="it-IT"/>
              </w:rPr>
              <w:t xml:space="preserve"> lì inserire il </w:t>
            </w:r>
            <w:r w:rsidR="007355CA" w:rsidRPr="002D1F97">
              <w:rPr>
                <w:rFonts w:cs="Arial"/>
                <w:b/>
                <w:bCs/>
                <w:noProof w:val="0"/>
                <w:color w:val="FF0000"/>
                <w:bdr w:val="none" w:sz="0" w:space="0" w:color="auto" w:frame="1"/>
                <w:lang w:val="it-IT"/>
              </w:rPr>
              <w:t>Codice Identificativo di Gara (CIG)</w:t>
            </w:r>
            <w:r w:rsidR="007355CA" w:rsidRPr="002D1F97">
              <w:rPr>
                <w:rFonts w:cs="Arial"/>
                <w:noProof w:val="0"/>
                <w:color w:val="FF0000"/>
                <w:bdr w:val="none" w:sz="0" w:space="0" w:color="auto" w:frame="1"/>
                <w:lang w:val="it-IT"/>
              </w:rPr>
              <w:t>.</w:t>
            </w:r>
          </w:p>
          <w:p w14:paraId="2727C1AA"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3B3D6F79"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1BE430B4" w14:textId="3E39B5A5" w:rsidR="004600FD" w:rsidRPr="002D1F97" w:rsidRDefault="007355CA" w:rsidP="007355CA">
            <w:pPr>
              <w:shd w:val="clear" w:color="auto" w:fill="FFFFFF"/>
              <w:jc w:val="both"/>
              <w:rPr>
                <w:rFonts w:cs="Arial"/>
                <w:b/>
                <w:bCs/>
                <w:noProof w:val="0"/>
                <w:color w:val="201F1E"/>
                <w:bdr w:val="none" w:sz="0" w:space="0" w:color="auto" w:frame="1"/>
                <w:lang w:val="it-IT"/>
              </w:rPr>
            </w:pPr>
            <w:r w:rsidRPr="002D1F97">
              <w:rPr>
                <w:rFonts w:cs="Arial"/>
                <w:b/>
                <w:bCs/>
                <w:noProof w:val="0"/>
                <w:color w:val="201F1E"/>
                <w:bdr w:val="none" w:sz="0" w:space="0" w:color="auto" w:frame="1"/>
                <w:lang w:val="it-IT"/>
              </w:rPr>
              <w:t>Dovrà essere caricata a portale la ricevuta telematica di pagamento.</w:t>
            </w:r>
          </w:p>
          <w:p w14:paraId="46FA438C" w14:textId="77777777" w:rsidR="007355CA" w:rsidRPr="002D1F97" w:rsidRDefault="007355CA" w:rsidP="007355CA">
            <w:pPr>
              <w:shd w:val="clear" w:color="auto" w:fill="FFFFFF"/>
              <w:jc w:val="both"/>
              <w:rPr>
                <w:rFonts w:cs="Arial"/>
                <w:noProof w:val="0"/>
                <w:color w:val="201F1E"/>
                <w:lang w:val="it-IT"/>
              </w:rPr>
            </w:pPr>
          </w:p>
          <w:p w14:paraId="6FB7045D" w14:textId="77777777" w:rsidR="00D02B1F" w:rsidRDefault="004600FD" w:rsidP="00D02B1F">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02E9AFC0" w14:textId="77777777" w:rsidR="00D02B1F" w:rsidRDefault="00D02B1F" w:rsidP="00D02B1F">
            <w:pPr>
              <w:shd w:val="clear" w:color="auto" w:fill="FFFFFF"/>
              <w:jc w:val="both"/>
              <w:rPr>
                <w:rFonts w:cs="Arial"/>
                <w:noProof w:val="0"/>
                <w:color w:val="201F1E"/>
                <w:lang w:val="it-IT"/>
              </w:rPr>
            </w:pPr>
          </w:p>
          <w:p w14:paraId="5A21D4BE" w14:textId="2532FC74" w:rsidR="005A2BB2" w:rsidRPr="00D02B1F" w:rsidRDefault="005A2BB2" w:rsidP="00F63459">
            <w:pPr>
              <w:pStyle w:val="Paragrafoelenco"/>
              <w:numPr>
                <w:ilvl w:val="0"/>
                <w:numId w:val="18"/>
              </w:numPr>
              <w:shd w:val="clear" w:color="auto" w:fill="FFFFFF"/>
              <w:jc w:val="both"/>
              <w:rPr>
                <w:rFonts w:cs="Arial"/>
                <w:noProof w:val="0"/>
                <w:color w:val="201F1E"/>
                <w:lang w:val="it-IT"/>
              </w:rPr>
            </w:pPr>
            <w:r w:rsidRPr="00D02B1F">
              <w:rPr>
                <w:rFonts w:cs="Arial"/>
                <w:b/>
                <w:bCs/>
                <w:noProof w:val="0"/>
                <w:color w:val="201F1E"/>
                <w:u w:val="single"/>
                <w:bdr w:val="none" w:sz="0" w:space="0" w:color="auto" w:frame="1"/>
                <w:lang w:val="it-IT"/>
              </w:rPr>
              <w:t>in contanti o assegno circolare</w:t>
            </w:r>
            <w:r w:rsidRPr="00D02B1F">
              <w:rPr>
                <w:rFonts w:cs="Arial"/>
                <w:noProof w:val="0"/>
                <w:color w:val="201F1E"/>
                <w:bdr w:val="none" w:sz="0" w:space="0" w:color="auto" w:frame="1"/>
                <w:lang w:val="it-IT"/>
              </w:rPr>
              <w:t xml:space="preserve">: in tal caso il versamento potrà essere effettuato direttamente </w:t>
            </w:r>
            <w:r w:rsidRPr="00D02B1F">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D02B1F">
              <w:rPr>
                <w:rFonts w:cs="Arial"/>
                <w:noProof w:val="0"/>
                <w:color w:val="201F1E"/>
                <w:bdr w:val="none" w:sz="0" w:space="0" w:color="auto" w:frame="1"/>
                <w:lang w:val="it-IT"/>
              </w:rPr>
              <w:t xml:space="preserve">., nel rispetto </w:t>
            </w:r>
            <w:r w:rsidR="00D02B1F">
              <w:rPr>
                <w:rFonts w:cs="Arial"/>
                <w:noProof w:val="0"/>
                <w:color w:val="201F1E"/>
                <w:bdr w:val="none" w:sz="0" w:space="0" w:color="auto" w:frame="1"/>
                <w:lang w:val="it-IT"/>
              </w:rPr>
              <w:t>della normativa antiriciclaggio</w:t>
            </w:r>
            <w:r w:rsidRPr="00D02B1F">
              <w:rPr>
                <w:rFonts w:cs="Arial"/>
                <w:noProof w:val="0"/>
                <w:color w:val="201F1E"/>
                <w:bdr w:val="none" w:sz="0" w:space="0" w:color="auto" w:frame="1"/>
                <w:lang w:val="it-IT"/>
              </w:rPr>
              <w:t xml:space="preserve"> di cui al </w:t>
            </w:r>
            <w:proofErr w:type="spellStart"/>
            <w:r w:rsidRPr="00D02B1F">
              <w:rPr>
                <w:rFonts w:cs="Arial"/>
                <w:noProof w:val="0"/>
                <w:color w:val="201F1E"/>
                <w:bdr w:val="none" w:sz="0" w:space="0" w:color="auto" w:frame="1"/>
                <w:lang w:val="it-IT"/>
              </w:rPr>
              <w:t>D.Lgs.</w:t>
            </w:r>
            <w:proofErr w:type="spellEnd"/>
            <w:r w:rsidRPr="00D02B1F">
              <w:rPr>
                <w:rFonts w:cs="Arial"/>
                <w:noProof w:val="0"/>
                <w:color w:val="201F1E"/>
                <w:bdr w:val="none" w:sz="0" w:space="0" w:color="auto" w:frame="1"/>
                <w:lang w:val="it-IT"/>
              </w:rPr>
              <w:t xml:space="preserve"> n. 231 del 21 novembre 2007 e </w:t>
            </w:r>
            <w:proofErr w:type="spellStart"/>
            <w:r w:rsidRPr="00D02B1F">
              <w:rPr>
                <w:rFonts w:cs="Arial"/>
                <w:noProof w:val="0"/>
                <w:color w:val="201F1E"/>
                <w:bdr w:val="none" w:sz="0" w:space="0" w:color="auto" w:frame="1"/>
                <w:lang w:val="it-IT"/>
              </w:rPr>
              <w:t>ss.mm.ii</w:t>
            </w:r>
            <w:proofErr w:type="spellEnd"/>
            <w:r w:rsidRPr="00D02B1F">
              <w:rPr>
                <w:rFonts w:cs="Arial"/>
                <w:noProof w:val="0"/>
                <w:color w:val="201F1E"/>
                <w:bdr w:val="none" w:sz="0" w:space="0" w:color="auto" w:frame="1"/>
                <w:lang w:val="it-IT"/>
              </w:rPr>
              <w:t>.</w:t>
            </w:r>
          </w:p>
          <w:p w14:paraId="6F42A498" w14:textId="5EEB5C41" w:rsidR="004600FD" w:rsidRPr="002D1F97" w:rsidRDefault="004600FD" w:rsidP="005A2BB2">
            <w:pPr>
              <w:shd w:val="clear" w:color="auto" w:fill="FFFFFF"/>
              <w:ind w:left="420" w:hanging="360"/>
              <w:jc w:val="both"/>
              <w:rPr>
                <w:rFonts w:cs="Arial"/>
                <w:noProof w:val="0"/>
                <w:color w:val="201F1E"/>
                <w:lang w:val="it-IT"/>
              </w:rPr>
            </w:pPr>
          </w:p>
          <w:p w14:paraId="2229B01D" w14:textId="77777777" w:rsidR="005A2BB2" w:rsidRDefault="005A2BB2" w:rsidP="00176032">
            <w:pPr>
              <w:shd w:val="clear" w:color="auto" w:fill="FFFFFF"/>
              <w:jc w:val="both"/>
              <w:rPr>
                <w:rFonts w:cs="Arial"/>
                <w:noProof w:val="0"/>
                <w:color w:val="201F1E"/>
                <w:bdr w:val="none" w:sz="0" w:space="0" w:color="auto" w:frame="1"/>
                <w:lang w:val="it-IT"/>
              </w:rPr>
            </w:pPr>
          </w:p>
          <w:p w14:paraId="65A5A33D" w14:textId="77777777" w:rsidR="005A2BB2" w:rsidRDefault="005A2BB2" w:rsidP="00176032">
            <w:pPr>
              <w:shd w:val="clear" w:color="auto" w:fill="FFFFFF"/>
              <w:jc w:val="both"/>
              <w:rPr>
                <w:rFonts w:cs="Arial"/>
                <w:noProof w:val="0"/>
                <w:color w:val="201F1E"/>
                <w:bdr w:val="none" w:sz="0" w:space="0" w:color="auto" w:frame="1"/>
                <w:lang w:val="it-IT"/>
              </w:rPr>
            </w:pPr>
          </w:p>
          <w:p w14:paraId="29AED89E" w14:textId="55B796F9" w:rsidR="005A2BB2" w:rsidRPr="005A2BB2" w:rsidRDefault="004600FD" w:rsidP="00D02B1F">
            <w:pPr>
              <w:shd w:val="clear" w:color="auto" w:fill="FFFFFF"/>
              <w:ind w:left="360"/>
              <w:jc w:val="both"/>
              <w:rPr>
                <w:rFonts w:cs="Arial"/>
                <w:noProof w:val="0"/>
                <w:color w:val="201F1E"/>
                <w:lang w:val="it-IT"/>
              </w:rPr>
            </w:pPr>
            <w:r w:rsidRPr="002D1F97">
              <w:rPr>
                <w:rFonts w:cs="Arial"/>
                <w:noProof w:val="0"/>
                <w:color w:val="201F1E"/>
                <w:bdr w:val="none" w:sz="0" w:space="0" w:color="auto" w:frame="1"/>
                <w:lang w:val="it-IT"/>
              </w:rPr>
              <w:t>La data di valuta di accredito del versamento non dovrà essere successiva alla data di scadenza di presentazione delle offerte.</w:t>
            </w:r>
          </w:p>
          <w:p w14:paraId="5B2778B4" w14:textId="77777777" w:rsidR="005A2BB2" w:rsidRDefault="005A2BB2" w:rsidP="005A566E">
            <w:pPr>
              <w:shd w:val="clear" w:color="auto" w:fill="FFFFFF"/>
              <w:jc w:val="both"/>
              <w:rPr>
                <w:rFonts w:cs="Arial"/>
                <w:noProof w:val="0"/>
                <w:color w:val="201F1E"/>
                <w:bdr w:val="none" w:sz="0" w:space="0" w:color="auto" w:frame="1"/>
                <w:lang w:val="it-IT"/>
              </w:rPr>
            </w:pPr>
          </w:p>
          <w:p w14:paraId="6D8A6C01" w14:textId="0DCF11DF" w:rsidR="004600FD" w:rsidRPr="002D1F97" w:rsidRDefault="004600FD" w:rsidP="005A566E">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725E4664" w14:textId="78DFB40B" w:rsidR="004600FD" w:rsidRPr="002D1F97" w:rsidRDefault="004600FD" w:rsidP="004600FD">
            <w:pPr>
              <w:shd w:val="clear" w:color="auto" w:fill="FFFFFF"/>
              <w:jc w:val="both"/>
              <w:rPr>
                <w:rFonts w:cs="Arial"/>
                <w:noProof w:val="0"/>
                <w:color w:val="201F1E"/>
                <w:lang w:val="it-IT"/>
              </w:rPr>
            </w:pPr>
          </w:p>
          <w:p w14:paraId="3BFEB9E8" w14:textId="6945F184" w:rsidR="002A6DC8" w:rsidRPr="00D02B1F" w:rsidRDefault="004600FD" w:rsidP="00045B67">
            <w:pPr>
              <w:pStyle w:val="Paragrafoelenco"/>
              <w:numPr>
                <w:ilvl w:val="0"/>
                <w:numId w:val="18"/>
              </w:numPr>
              <w:shd w:val="clear" w:color="auto" w:fill="FFFFFF"/>
              <w:tabs>
                <w:tab w:val="clear" w:pos="720"/>
                <w:tab w:val="num" w:pos="425"/>
              </w:tabs>
              <w:ind w:left="567" w:hanging="720"/>
              <w:jc w:val="both"/>
              <w:rPr>
                <w:rFonts w:ascii="Calibri" w:hAnsi="Calibri" w:cs="Calibri"/>
                <w:noProof w:val="0"/>
                <w:color w:val="201F1E"/>
                <w:sz w:val="22"/>
                <w:szCs w:val="22"/>
                <w:lang w:val="it-IT"/>
              </w:rPr>
            </w:pPr>
            <w:r w:rsidRPr="00D02B1F">
              <w:rPr>
                <w:rFonts w:cs="Arial"/>
                <w:b/>
                <w:bCs/>
                <w:noProof w:val="0"/>
                <w:color w:val="201F1E"/>
                <w:u w:val="single"/>
                <w:bdr w:val="none" w:sz="0" w:space="0" w:color="auto" w:frame="1"/>
                <w:lang w:val="it-IT"/>
              </w:rPr>
              <w:lastRenderedPageBreak/>
              <w:t>in titoli del debito pubblico garantiti dallo Stato</w:t>
            </w:r>
            <w:r w:rsidRPr="00D02B1F">
              <w:rPr>
                <w:rFonts w:cs="Arial"/>
                <w:noProof w:val="0"/>
                <w:color w:val="201F1E"/>
                <w:bdr w:val="none" w:sz="0" w:space="0" w:color="auto" w:frame="1"/>
                <w:lang w:val="it-IT"/>
              </w:rPr>
              <w:t> al corso del giorno del deposito, da depositare presso una Sezione di </w:t>
            </w:r>
            <w:r w:rsidRPr="00D02B1F">
              <w:rPr>
                <w:rFonts w:cs="Arial"/>
                <w:noProof w:val="0"/>
                <w:color w:val="FF0000"/>
                <w:bdr w:val="none" w:sz="0" w:space="0" w:color="auto" w:frame="1"/>
                <w:lang w:val="it-IT"/>
              </w:rPr>
              <w:t>Tesoreria Provinciale o presso le Aziende </w:t>
            </w:r>
            <w:r w:rsidRPr="00D02B1F">
              <w:rPr>
                <w:rFonts w:cs="Arial"/>
                <w:noProof w:val="0"/>
                <w:color w:val="201F1E"/>
                <w:bdr w:val="none" w:sz="0" w:space="0" w:color="auto" w:frame="1"/>
                <w:lang w:val="it-IT"/>
              </w:rPr>
              <w:t>autorizzate, a titolo di pegno a favore </w:t>
            </w:r>
            <w:r w:rsidRPr="00D02B1F">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 </w:t>
            </w:r>
            <w:r w:rsidRPr="00D02B1F">
              <w:rPr>
                <w:rFonts w:cs="Arial"/>
                <w:noProof w:val="0"/>
                <w:color w:val="201F1E"/>
                <w:bdr w:val="none" w:sz="0" w:space="0" w:color="auto" w:frame="1"/>
                <w:lang w:val="it-IT"/>
              </w:rPr>
              <w:t>L’atto o il documento idoneo, che comprovi il deposito di tali titoli, è da inserire nel portale in formato PDF.</w:t>
            </w:r>
          </w:p>
        </w:tc>
      </w:tr>
      <w:tr w:rsidR="00F8101E" w:rsidRPr="009D7641" w14:paraId="4D886634" w14:textId="77777777" w:rsidTr="00E12141">
        <w:tc>
          <w:tcPr>
            <w:tcW w:w="4405"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F8101E" w:rsidRPr="009D7641" w14:paraId="62489346" w14:textId="77777777" w:rsidTr="00E12141">
        <w:tc>
          <w:tcPr>
            <w:tcW w:w="4405" w:type="dxa"/>
            <w:gridSpan w:val="3"/>
          </w:tcPr>
          <w:p w14:paraId="04C5BBA6" w14:textId="77777777" w:rsidR="002A6DC8" w:rsidRPr="002D1F97" w:rsidRDefault="002A6DC8" w:rsidP="002A6DC8">
            <w:pPr>
              <w:widowControl w:val="0"/>
              <w:tabs>
                <w:tab w:val="left" w:pos="4119"/>
              </w:tabs>
              <w:jc w:val="both"/>
              <w:rPr>
                <w:rFonts w:cs="Arial"/>
                <w:b/>
                <w:bCs/>
                <w:u w:val="single"/>
                <w:lang w:val="de-DE"/>
              </w:rPr>
            </w:pPr>
            <w:r w:rsidRPr="002D1F97">
              <w:rPr>
                <w:rFonts w:cs="Arial"/>
                <w:noProof w:val="0"/>
                <w:lang w:val="de-DE"/>
              </w:rPr>
              <w:t xml:space="preserve">In beiden unter Buchst. a) genannten Fällen muss der Bieter außerdem die </w:t>
            </w:r>
            <w:r w:rsidRPr="002D1F97">
              <w:rPr>
                <w:rFonts w:cs="Arial"/>
                <w:b/>
                <w:noProof w:val="0"/>
                <w:lang w:val="de-DE"/>
              </w:rPr>
              <w:t>Verpflichtungserklärung</w:t>
            </w:r>
            <w:r w:rsidRPr="002D1F97">
              <w:rPr>
                <w:rFonts w:cs="Arial"/>
                <w:noProof w:val="0"/>
                <w:lang w:val="de-DE"/>
              </w:rPr>
              <w:t xml:space="preserve"> </w:t>
            </w:r>
            <w:r w:rsidRPr="002D1F97">
              <w:rPr>
                <w:rFonts w:cs="Arial"/>
                <w:b/>
                <w:noProof w:val="0"/>
                <w:lang w:val="de-DE"/>
              </w:rPr>
              <w:t xml:space="preserve">gemäß Art. 93 Abs. 8 </w:t>
            </w:r>
            <w:proofErr w:type="spellStart"/>
            <w:r w:rsidRPr="002D1F97">
              <w:rPr>
                <w:rFonts w:cs="Arial"/>
                <w:b/>
                <w:noProof w:val="0"/>
                <w:lang w:val="de-DE"/>
              </w:rPr>
              <w:t>GvD</w:t>
            </w:r>
            <w:proofErr w:type="spellEnd"/>
            <w:r w:rsidRPr="002D1F97">
              <w:rPr>
                <w:rFonts w:cs="Arial"/>
                <w:b/>
                <w:noProof w:val="0"/>
                <w:lang w:val="de-DE"/>
              </w:rPr>
              <w:t xml:space="preserve"> Nr. 50/2016</w:t>
            </w:r>
            <w:r w:rsidRPr="002D1F97">
              <w:rPr>
                <w:rFonts w:cs="Arial"/>
                <w:b/>
                <w:lang w:val="de-DE"/>
              </w:rPr>
              <w:t xml:space="preserve"> </w:t>
            </w:r>
            <w:r w:rsidRPr="002D1F97">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Pr="002D1F97">
              <w:rPr>
                <w:rFonts w:cs="Arial"/>
                <w:noProof w:val="0"/>
                <w:lang w:val="de-DE"/>
              </w:rPr>
              <w:t>GvD</w:t>
            </w:r>
            <w:proofErr w:type="spellEnd"/>
            <w:r w:rsidRPr="002D1F97">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2D1F97">
              <w:rPr>
                <w:rFonts w:cs="Arial"/>
                <w:noProof w:val="0"/>
                <w:lang w:val="de-DE"/>
              </w:rPr>
              <w:t>GvD</w:t>
            </w:r>
            <w:proofErr w:type="spellEnd"/>
            <w:r w:rsidRPr="002D1F97">
              <w:rPr>
                <w:rFonts w:cs="Arial"/>
                <w:noProof w:val="0"/>
                <w:lang w:val="de-DE"/>
              </w:rPr>
              <w:t xml:space="preserve">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4D4229B0"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In entrambi i casi sub a) l’offerente deve altresì allegare</w:t>
            </w:r>
            <w:r w:rsidRPr="00AA522A">
              <w:rPr>
                <w:rFonts w:cs="Arial"/>
                <w:b/>
                <w:bCs/>
                <w:lang w:val="it-IT"/>
              </w:rPr>
              <w:t xml:space="preserve"> la dichiarazione</w:t>
            </w:r>
            <w:r w:rsidRPr="00AA522A">
              <w:rPr>
                <w:rFonts w:cs="Arial"/>
                <w:lang w:val="it-IT"/>
              </w:rPr>
              <w:t xml:space="preserve"> </w:t>
            </w:r>
            <w:r w:rsidRPr="00AA522A">
              <w:rPr>
                <w:rFonts w:cs="Arial"/>
                <w:b/>
                <w:lang w:val="it-IT"/>
              </w:rPr>
              <w:t>di impegno</w:t>
            </w:r>
            <w:r w:rsidRPr="00AA522A">
              <w:rPr>
                <w:rFonts w:cs="Arial"/>
                <w:lang w:val="it-IT"/>
              </w:rPr>
              <w:t xml:space="preserve"> prevista </w:t>
            </w:r>
            <w:r w:rsidRPr="00AA522A">
              <w:rPr>
                <w:rFonts w:cs="Arial"/>
                <w:b/>
                <w:lang w:val="it-IT"/>
              </w:rPr>
              <w:t>dall’art. 93, comma 8 del d.lgs. n. 50/2016</w:t>
            </w:r>
            <w:r w:rsidRPr="00AA522A">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461961" w14:textId="77777777" w:rsidR="002A6DC8" w:rsidRPr="00AA522A" w:rsidRDefault="002A6DC8" w:rsidP="002A6DC8">
            <w:pPr>
              <w:widowControl w:val="0"/>
              <w:autoSpaceDE w:val="0"/>
              <w:autoSpaceDN w:val="0"/>
              <w:ind w:right="72"/>
              <w:jc w:val="both"/>
              <w:rPr>
                <w:rFonts w:cs="Arial"/>
                <w:b/>
                <w:u w:val="single"/>
                <w:lang w:val="it-IT"/>
              </w:rPr>
            </w:pPr>
          </w:p>
        </w:tc>
      </w:tr>
      <w:tr w:rsidR="00F8101E" w:rsidRPr="009D7641" w14:paraId="5EF86660" w14:textId="77777777" w:rsidTr="00E12141">
        <w:tc>
          <w:tcPr>
            <w:tcW w:w="4405"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9D7641" w14:paraId="2FC21B34" w14:textId="77777777" w:rsidTr="00E12141">
        <w:tc>
          <w:tcPr>
            <w:tcW w:w="4405"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F8101E" w:rsidRPr="009D7641" w14:paraId="33ACD23C" w14:textId="77777777" w:rsidTr="00E12141">
        <w:tc>
          <w:tcPr>
            <w:tcW w:w="4405"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9D7641" w14:paraId="4A8CFBCD" w14:textId="77777777" w:rsidTr="00E12141">
        <w:trPr>
          <w:trHeight w:val="1601"/>
        </w:trPr>
        <w:tc>
          <w:tcPr>
            <w:tcW w:w="4405"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F8101E" w:rsidRPr="009D7641" w14:paraId="3CC8E9E8" w14:textId="77777777" w:rsidTr="00E12141">
        <w:tc>
          <w:tcPr>
            <w:tcW w:w="4405"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F8101E" w:rsidRPr="009D7641" w14:paraId="187C6162" w14:textId="77777777" w:rsidTr="00E12141">
        <w:trPr>
          <w:trHeight w:val="284"/>
        </w:trPr>
        <w:tc>
          <w:tcPr>
            <w:tcW w:w="4405"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9D7641" w14:paraId="64AB1B78" w14:textId="77777777" w:rsidTr="00E12141">
        <w:tc>
          <w:tcPr>
            <w:tcW w:w="4405"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F8101E" w:rsidRPr="00211C25" w14:paraId="101C34E7" w14:textId="77777777" w:rsidTr="00E12141">
        <w:tc>
          <w:tcPr>
            <w:tcW w:w="4405"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lastRenderedPageBreak/>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F8101E" w:rsidRPr="00211C25" w14:paraId="0CB43C62" w14:textId="77777777" w:rsidTr="00E12141">
        <w:tc>
          <w:tcPr>
            <w:tcW w:w="4405"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9D7641" w14:paraId="4E130389" w14:textId="77777777" w:rsidTr="00E12141">
        <w:tc>
          <w:tcPr>
            <w:tcW w:w="4405"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 xml:space="preserve">kann von den Rechtssubjekten nach Art. 93 Abs. 3 </w:t>
            </w:r>
            <w:proofErr w:type="spellStart"/>
            <w:r w:rsidRPr="00AA522A">
              <w:rPr>
                <w:rFonts w:cs="Arial"/>
                <w:noProof w:val="0"/>
                <w:lang w:val="de-DE"/>
              </w:rPr>
              <w:t>GvD</w:t>
            </w:r>
            <w:proofErr w:type="spellEnd"/>
            <w:r w:rsidRPr="00AA522A">
              <w:rPr>
                <w:rFonts w:cs="Arial"/>
                <w:noProof w:val="0"/>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F8101E" w:rsidRPr="009D7641" w14:paraId="3F727B8D" w14:textId="77777777" w:rsidTr="00E12141">
        <w:tc>
          <w:tcPr>
            <w:tcW w:w="4405"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9D7641" w14:paraId="5CAC4EBC" w14:textId="77777777" w:rsidTr="00E12141">
        <w:tc>
          <w:tcPr>
            <w:tcW w:w="4405"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33E2E70A" w:rsidR="002A6DC8" w:rsidRPr="00AA522A" w:rsidRDefault="002A6DC8" w:rsidP="00F63459">
            <w:pPr>
              <w:pStyle w:val="Paragrafoelenco"/>
              <w:widowControl w:val="0"/>
              <w:numPr>
                <w:ilvl w:val="0"/>
                <w:numId w:val="16"/>
              </w:numPr>
              <w:ind w:left="284"/>
              <w:jc w:val="both"/>
              <w:rPr>
                <w:rFonts w:cs="Arial"/>
                <w:lang w:val="de-DE"/>
              </w:rPr>
            </w:pPr>
            <w:r w:rsidRPr="00EC53B5">
              <w:rPr>
                <w:rFonts w:cs="Arial"/>
                <w:color w:val="000000"/>
                <w:lang w:val="de-DE" w:eastAsia="it-IT"/>
              </w:rPr>
              <w:t>die Geltungsdauer der Sicherheit von mindestens</w:t>
            </w:r>
            <w:r w:rsidRPr="00EC53B5">
              <w:rPr>
                <w:rFonts w:cs="Arial"/>
                <w:lang w:val="de-DE"/>
              </w:rPr>
              <w:t xml:space="preserve"> </w:t>
            </w:r>
            <w:r w:rsidRPr="00EC53B5">
              <w:rPr>
                <w:rFonts w:cs="Arial"/>
                <w:b/>
                <w:color w:val="FF0000"/>
                <w:lang w:val="de-DE"/>
              </w:rPr>
              <w:t>(180/240)</w:t>
            </w:r>
            <w:r w:rsidRPr="00EC53B5">
              <w:rPr>
                <w:rFonts w:cs="Arial"/>
                <w:lang w:val="de-DE"/>
              </w:rPr>
              <w:t xml:space="preserve"> Tagen ab </w:t>
            </w:r>
            <w:r w:rsidR="00BE39D4" w:rsidRPr="00EC53B5">
              <w:rPr>
                <w:rFonts w:cs="Arial"/>
                <w:lang w:val="de-DE"/>
              </w:rPr>
              <w:t xml:space="preserve">Tag der Einreichfrist  der </w:t>
            </w:r>
            <w:r w:rsidRPr="00EC53B5">
              <w:rPr>
                <w:rFonts w:cs="Arial"/>
                <w:lang w:val="de-DE"/>
              </w:rPr>
              <w:t>Angebotsabgabe</w:t>
            </w:r>
            <w:r w:rsidRPr="00AA522A">
              <w:rPr>
                <w:rFonts w:cs="Arial"/>
                <w:lang w:val="de-DE"/>
              </w:rPr>
              <w:t>,</w:t>
            </w:r>
          </w:p>
          <w:p w14:paraId="16B589E1" w14:textId="77777777" w:rsidR="002A6DC8" w:rsidRPr="00AA522A" w:rsidRDefault="002A6DC8" w:rsidP="00F63459">
            <w:pPr>
              <w:widowControl w:val="0"/>
              <w:numPr>
                <w:ilvl w:val="0"/>
                <w:numId w:val="16"/>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F63459">
            <w:pPr>
              <w:widowControl w:val="0"/>
              <w:numPr>
                <w:ilvl w:val="0"/>
                <w:numId w:val="16"/>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F63459">
            <w:pPr>
              <w:widowControl w:val="0"/>
              <w:numPr>
                <w:ilvl w:val="0"/>
                <w:numId w:val="16"/>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 xml:space="preserve">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1 Punkt 1.1 Ausschreibungsbedingungen - die Bezeichnung einfügen) </w:t>
            </w:r>
            <w:r w:rsidRPr="00AA522A">
              <w:rPr>
                <w:rFonts w:cs="Arial"/>
                <w:noProof w:val="0"/>
                <w:lang w:val="de-DE"/>
              </w:rPr>
              <w:t xml:space="preserve">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Verpflichtungserklärung kann auch von einem anderen Bürgen gestellt werden, als von jenem, der die vorläufige Sicherheit ausgestellt hat, und </w:t>
            </w:r>
            <w:r w:rsidRPr="00AA522A">
              <w:rPr>
                <w:rFonts w:cs="Arial"/>
                <w:noProof w:val="0"/>
                <w:lang w:val="de-DE"/>
              </w:rPr>
              <w:lastRenderedPageBreak/>
              <w:t xml:space="preserve">muss im Portal im </w:t>
            </w:r>
            <w:proofErr w:type="gramStart"/>
            <w:r w:rsidRPr="00AA522A">
              <w:rPr>
                <w:rFonts w:cs="Arial"/>
                <w:noProof w:val="0"/>
                <w:lang w:val="de-DE"/>
              </w:rPr>
              <w:t>PDF</w:t>
            </w:r>
            <w:r w:rsidRPr="00AA522A">
              <w:rPr>
                <w:rFonts w:cs="Arial"/>
                <w:lang w:val="de-DE"/>
              </w:rPr>
              <w:t>-Format</w:t>
            </w:r>
            <w:proofErr w:type="gramEnd"/>
            <w:r w:rsidRPr="00AA522A">
              <w:rPr>
                <w:rFonts w:cs="Arial"/>
                <w:lang w:val="de-DE"/>
              </w:rPr>
              <w:t xml:space="preserve"> hochgeladen werden. </w:t>
            </w:r>
            <w:r w:rsidRPr="00AA522A">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A9CB6AF" w:rsidR="002A6DC8" w:rsidRPr="00EC53B5"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EC53B5">
              <w:rPr>
                <w:rFonts w:cs="Arial"/>
                <w:color w:val="auto"/>
                <w:sz w:val="20"/>
                <w:szCs w:val="20"/>
              </w:rPr>
              <w:t xml:space="preserve">la durata di validità della garanzia per un periodo di almeno </w:t>
            </w:r>
            <w:r w:rsidRPr="00EC53B5">
              <w:rPr>
                <w:rFonts w:cs="Arial"/>
                <w:b/>
                <w:bCs/>
                <w:color w:val="FF0000"/>
                <w:sz w:val="20"/>
                <w:szCs w:val="20"/>
              </w:rPr>
              <w:t>(180/240)</w:t>
            </w:r>
            <w:r w:rsidRPr="00EC53B5">
              <w:rPr>
                <w:rFonts w:cs="Arial"/>
                <w:color w:val="auto"/>
                <w:sz w:val="20"/>
                <w:szCs w:val="20"/>
              </w:rPr>
              <w:t xml:space="preserve"> giorni, decorrenti dalla</w:t>
            </w:r>
            <w:r w:rsidR="00BE39D4" w:rsidRPr="00EC53B5">
              <w:rPr>
                <w:rFonts w:cs="Arial"/>
                <w:color w:val="auto"/>
                <w:sz w:val="20"/>
                <w:szCs w:val="20"/>
              </w:rPr>
              <w:t xml:space="preserve"> data di scadenza</w:t>
            </w:r>
            <w:r w:rsidR="00D822A4">
              <w:rPr>
                <w:rFonts w:cs="Arial"/>
                <w:color w:val="auto"/>
                <w:sz w:val="20"/>
                <w:szCs w:val="20"/>
              </w:rPr>
              <w:t xml:space="preserve"> del termine</w:t>
            </w:r>
            <w:r w:rsidR="00BE39D4" w:rsidRPr="00EC53B5">
              <w:rPr>
                <w:rFonts w:cs="Arial"/>
                <w:color w:val="auto"/>
                <w:sz w:val="20"/>
                <w:szCs w:val="20"/>
              </w:rPr>
              <w:t xml:space="preserve"> di</w:t>
            </w:r>
            <w:r w:rsidRPr="00EC53B5">
              <w:rPr>
                <w:rFonts w:cs="Arial"/>
                <w:color w:val="auto"/>
                <w:sz w:val="20"/>
                <w:szCs w:val="20"/>
              </w:rPr>
              <w:t xml:space="preserve"> presentazione dell</w:t>
            </w:r>
            <w:r w:rsidR="00EC53B5" w:rsidRPr="00EC53B5">
              <w:rPr>
                <w:rFonts w:cs="Arial"/>
                <w:color w:val="auto"/>
                <w:sz w:val="20"/>
                <w:szCs w:val="20"/>
              </w:rPr>
              <w:t>e offerte</w:t>
            </w:r>
            <w:r w:rsidRPr="00EC53B5">
              <w:rPr>
                <w:rFonts w:cs="Arial"/>
                <w:color w:val="auto"/>
                <w:sz w:val="20"/>
                <w:szCs w:val="20"/>
              </w:rPr>
              <w:t xml:space="preserve">; </w:t>
            </w:r>
          </w:p>
          <w:p w14:paraId="215B8C77"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604509">
              <w:rPr>
                <w:rFonts w:cs="Arial"/>
                <w:color w:val="auto"/>
                <w:sz w:val="20"/>
                <w:szCs w:val="20"/>
              </w:rPr>
              <w:t xml:space="preserve">stazione appaltante, </w:t>
            </w:r>
            <w:r w:rsidRPr="00AA522A">
              <w:rPr>
                <w:rFonts w:cs="Arial"/>
                <w:color w:val="auto"/>
                <w:sz w:val="20"/>
                <w:szCs w:val="20"/>
              </w:rPr>
              <w:t xml:space="preserve">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 xml:space="preserve">giorni, nel caso in cui, al momento della scadenza della stessa, </w:t>
            </w:r>
            <w:r w:rsidRPr="00F31E22">
              <w:rPr>
                <w:rFonts w:cs="Arial"/>
                <w:color w:val="auto"/>
                <w:sz w:val="20"/>
                <w:szCs w:val="20"/>
                <w:highlight w:val="yellow"/>
              </w:rPr>
              <w:t>non sia ancora intervenuta l’aggiudicazione</w:t>
            </w:r>
            <w:r w:rsidRPr="00AA522A">
              <w:rPr>
                <w:rFonts w:cs="Arial"/>
                <w:color w:val="auto"/>
                <w:sz w:val="20"/>
                <w:szCs w:val="20"/>
              </w:rPr>
              <w:t>;</w:t>
            </w:r>
          </w:p>
          <w:p w14:paraId="50288094"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la rinuncia al beneficio della preventiva escussione del debitore principale;</w:t>
            </w:r>
          </w:p>
          <w:p w14:paraId="3CD995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F63459">
            <w:pPr>
              <w:pStyle w:val="Paragrafoelenco"/>
              <w:widowControl w:val="0"/>
              <w:numPr>
                <w:ilvl w:val="0"/>
                <w:numId w:val="16"/>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98"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98"/>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w:t>
            </w:r>
            <w:r w:rsidRPr="00AA522A">
              <w:rPr>
                <w:rFonts w:cs="Arial"/>
                <w:lang w:val="it-IT"/>
              </w:rPr>
              <w:lastRenderedPageBreak/>
              <w:t xml:space="preserve">che ha rilasciato la garanzia provvisoria e in 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9D7641" w14:paraId="35D9ED4C" w14:textId="77777777" w:rsidTr="00E12141">
        <w:tc>
          <w:tcPr>
            <w:tcW w:w="4405"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F8101E" w:rsidRPr="009D7641" w14:paraId="6EDD6B4E" w14:textId="77777777" w:rsidTr="00E12141">
        <w:tc>
          <w:tcPr>
            <w:tcW w:w="4405"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F63459">
            <w:pPr>
              <w:pStyle w:val="Default"/>
              <w:widowControl w:val="0"/>
              <w:numPr>
                <w:ilvl w:val="0"/>
                <w:numId w:val="16"/>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F63459">
            <w:pPr>
              <w:pStyle w:val="Default"/>
              <w:widowControl w:val="0"/>
              <w:numPr>
                <w:ilvl w:val="0"/>
                <w:numId w:val="16"/>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8101E" w:rsidRPr="009D7641" w14:paraId="1AEB7580" w14:textId="77777777" w:rsidTr="00E12141">
        <w:tc>
          <w:tcPr>
            <w:tcW w:w="4405"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F8101E" w:rsidRPr="009D7641" w14:paraId="7E24D346" w14:textId="77777777" w:rsidTr="00E12141">
        <w:tc>
          <w:tcPr>
            <w:tcW w:w="4405"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F8101E" w:rsidRPr="009D7641" w14:paraId="61402BCE" w14:textId="77777777" w:rsidTr="00E12141">
        <w:tc>
          <w:tcPr>
            <w:tcW w:w="4405"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F8101E" w:rsidRPr="009D7641" w14:paraId="52FF5F2D" w14:textId="77777777" w:rsidTr="00E12141">
        <w:tc>
          <w:tcPr>
            <w:tcW w:w="4405"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F8101E" w:rsidRPr="009D7641" w14:paraId="4427AB5B" w14:textId="77777777" w:rsidTr="00E12141">
        <w:tc>
          <w:tcPr>
            <w:tcW w:w="4405"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F8101E" w:rsidRPr="009D7641" w14:paraId="340E4337" w14:textId="77777777" w:rsidTr="00E12141">
        <w:tc>
          <w:tcPr>
            <w:tcW w:w="4405" w:type="dxa"/>
            <w:gridSpan w:val="3"/>
          </w:tcPr>
          <w:p w14:paraId="1019A6D6" w14:textId="77777777" w:rsidR="00105472" w:rsidRPr="00AA522A" w:rsidRDefault="00105472" w:rsidP="00F63459">
            <w:pPr>
              <w:widowControl w:val="0"/>
              <w:numPr>
                <w:ilvl w:val="0"/>
                <w:numId w:val="25"/>
              </w:numPr>
              <w:jc w:val="both"/>
              <w:rPr>
                <w:rFonts w:cs="Arial"/>
                <w:bCs/>
                <w:lang w:val="de-DE"/>
              </w:rPr>
            </w:pPr>
            <w:r w:rsidRPr="00AA522A">
              <w:rPr>
                <w:rFonts w:cs="Arial"/>
                <w:lang w:val="de-DE"/>
              </w:rPr>
              <w:t xml:space="preserve">in Form eines </w:t>
            </w:r>
            <w:r w:rsidRPr="00AA522A">
              <w:rPr>
                <w:rFonts w:cs="Arial"/>
                <w:b/>
                <w:lang w:val="de-DE"/>
              </w:rPr>
              <w:t>informatischen Dokuments</w:t>
            </w:r>
            <w:r w:rsidRPr="00AA522A">
              <w:rPr>
                <w:rFonts w:cs="Arial"/>
                <w:lang w:val="de-DE"/>
              </w:rPr>
              <w:t xml:space="preserve"> gemäß Art. 1 Buchst. p) GvD vom 7. März 2005 Nr. 82, das von der Person, die befugt ist den Sicherungsgeber zu verpflichten, </w:t>
            </w:r>
            <w:r w:rsidRPr="00AA522A">
              <w:rPr>
                <w:rFonts w:cs="Arial"/>
                <w:b/>
                <w:lang w:val="de-DE"/>
              </w:rPr>
              <w:t xml:space="preserve">mit digitaler Unterschrift </w:t>
            </w:r>
            <w:r w:rsidRPr="00AA522A">
              <w:rPr>
                <w:rFonts w:cs="Arial"/>
                <w:u w:val="single"/>
                <w:lang w:val="de-DE"/>
              </w:rPr>
              <w:t>unterzeichnet</w:t>
            </w:r>
            <w:r w:rsidRPr="00AA522A">
              <w:rPr>
                <w:rFonts w:cs="Arial"/>
                <w:lang w:val="de-DE"/>
              </w:rPr>
              <w:t xml:space="preserve"> ist,</w:t>
            </w:r>
          </w:p>
          <w:p w14:paraId="429503FF" w14:textId="22AADE2A" w:rsidR="00612CA5" w:rsidRPr="00AA522A" w:rsidRDefault="00612CA5" w:rsidP="00F63459">
            <w:pPr>
              <w:widowControl w:val="0"/>
              <w:numPr>
                <w:ilvl w:val="0"/>
                <w:numId w:val="25"/>
              </w:numPr>
              <w:jc w:val="both"/>
              <w:rPr>
                <w:rFonts w:cs="Arial"/>
                <w:noProof w:val="0"/>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w:t>
            </w:r>
            <w:r w:rsidRPr="00AA522A">
              <w:rPr>
                <w:rFonts w:cs="Arial"/>
                <w:noProof w:val="0"/>
                <w:lang w:val="de-DE"/>
              </w:rPr>
              <w:t xml:space="preserve">Papierdokument) gemäß den von Art. 22 Abs. 1 und 2 </w:t>
            </w:r>
            <w:proofErr w:type="spellStart"/>
            <w:r w:rsidRPr="00AA522A">
              <w:rPr>
                <w:rFonts w:cs="Arial"/>
                <w:noProof w:val="0"/>
                <w:lang w:val="de-DE"/>
              </w:rPr>
              <w:t>GvD</w:t>
            </w:r>
            <w:proofErr w:type="spellEnd"/>
            <w:r w:rsidRPr="00AA522A">
              <w:rPr>
                <w:rFonts w:cs="Arial"/>
                <w:noProof w:val="0"/>
                <w:lang w:val="de-DE"/>
              </w:rPr>
              <w:t xml:space="preserve"> vom 7. März 2005 Nr. 82 vorgesehenen Modalitäten. </w:t>
            </w:r>
          </w:p>
          <w:p w14:paraId="69C71E68" w14:textId="68FAD1A1" w:rsidR="00612CA5" w:rsidRPr="00AA522A" w:rsidRDefault="00612CA5" w:rsidP="000A15B5">
            <w:pPr>
              <w:widowControl w:val="0"/>
              <w:ind w:left="364"/>
              <w:jc w:val="both"/>
              <w:rPr>
                <w:rFonts w:cs="Arial"/>
                <w:noProof w:val="0"/>
                <w:lang w:val="de-DE"/>
              </w:rPr>
            </w:pPr>
            <w:r w:rsidRPr="00AA522A">
              <w:rPr>
                <w:rFonts w:cs="Arial"/>
                <w:noProof w:val="0"/>
                <w:lang w:val="de-DE"/>
              </w:rPr>
              <w:t xml:space="preserve">In diesen Fällen muss die Konformität mit dem Original von einer </w:t>
            </w:r>
            <w:r w:rsidRPr="00AA522A">
              <w:rPr>
                <w:rFonts w:cs="Arial"/>
                <w:b/>
                <w:noProof w:val="0"/>
                <w:lang w:val="de-DE"/>
              </w:rPr>
              <w:t>Amtsperson</w:t>
            </w:r>
            <w:r w:rsidRPr="00AA522A">
              <w:rPr>
                <w:rFonts w:cs="Arial"/>
                <w:noProof w:val="0"/>
                <w:lang w:val="de-DE"/>
              </w:rPr>
              <w:t xml:space="preserve"> durch Anbringung der </w:t>
            </w:r>
            <w:r w:rsidRPr="00AA522A">
              <w:rPr>
                <w:rFonts w:cs="Arial"/>
                <w:b/>
                <w:noProof w:val="0"/>
                <w:lang w:val="de-DE"/>
              </w:rPr>
              <w:t>digitalen Unterschrift</w:t>
            </w:r>
            <w:r w:rsidRPr="00AA522A">
              <w:rPr>
                <w:rFonts w:cs="Arial"/>
                <w:noProof w:val="0"/>
                <w:lang w:val="de-DE"/>
              </w:rPr>
              <w:t xml:space="preserve"> gemäß Art. 22 Abs. 1 </w:t>
            </w:r>
            <w:proofErr w:type="spellStart"/>
            <w:r w:rsidRPr="00AA522A">
              <w:rPr>
                <w:rFonts w:cs="Arial"/>
                <w:noProof w:val="0"/>
                <w:lang w:val="de-DE"/>
              </w:rPr>
              <w:t>GvD</w:t>
            </w:r>
            <w:proofErr w:type="spellEnd"/>
            <w:r w:rsidRPr="00AA522A">
              <w:rPr>
                <w:rFonts w:cs="Arial"/>
                <w:noProof w:val="0"/>
                <w:lang w:val="de-DE"/>
              </w:rPr>
              <w:t xml:space="preserve"> Nr. 82/2005 bescheinigt sein (oder durch eine entsprechende Authentizitätserklärung, die gemäß Art. 22 Abs. 2 </w:t>
            </w:r>
            <w:proofErr w:type="spellStart"/>
            <w:r w:rsidRPr="00AA522A">
              <w:rPr>
                <w:rFonts w:cs="Arial"/>
                <w:noProof w:val="0"/>
                <w:lang w:val="de-DE"/>
              </w:rPr>
              <w:t>GvD</w:t>
            </w:r>
            <w:proofErr w:type="spellEnd"/>
            <w:r w:rsidRPr="00AA522A">
              <w:rPr>
                <w:rFonts w:cs="Arial"/>
                <w:noProof w:val="0"/>
                <w:lang w:val="de-DE"/>
              </w:rPr>
              <w:t xml:space="preserve"> Nr. 82/2005 von einem Notar oder einer Amtsperson mit digitaler Unterschrift unterzeichnet ist);</w:t>
            </w:r>
          </w:p>
          <w:p w14:paraId="16E674A5" w14:textId="43220E59" w:rsidR="00612CA5" w:rsidRPr="00AA522A" w:rsidRDefault="00612CA5" w:rsidP="00F63459">
            <w:pPr>
              <w:widowControl w:val="0"/>
              <w:numPr>
                <w:ilvl w:val="0"/>
                <w:numId w:val="25"/>
              </w:numPr>
              <w:jc w:val="both"/>
              <w:rPr>
                <w:rFonts w:cs="Arial"/>
                <w:b/>
                <w:bCs/>
                <w:u w:val="single"/>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Papierdokument) gemäß den von Art. 22 Abs. 3 GvD vom 7. März 2005 Nr. 82 vorgesehenen </w:t>
            </w:r>
            <w:r w:rsidRPr="00AA522A">
              <w:rPr>
                <w:rFonts w:cs="Arial"/>
                <w:bCs/>
                <w:lang w:val="de-DE"/>
              </w:rPr>
              <w:lastRenderedPageBreak/>
              <w:t>Modalitäten.</w:t>
            </w:r>
          </w:p>
          <w:p w14:paraId="2D91C1C9" w14:textId="4CF74504" w:rsidR="00105472" w:rsidRPr="00AA522A" w:rsidRDefault="00105472" w:rsidP="000A15B5">
            <w:pPr>
              <w:widowControl w:val="0"/>
              <w:tabs>
                <w:tab w:val="left" w:pos="4119"/>
              </w:tabs>
              <w:jc w:val="both"/>
              <w:rPr>
                <w:rFonts w:cs="Arial"/>
                <w:noProof w:val="0"/>
                <w:lang w:val="de-DE"/>
              </w:rPr>
            </w:pPr>
            <w:r w:rsidRPr="00AA522A">
              <w:rPr>
                <w:rFonts w:cs="Arial"/>
                <w:noProof w:val="0"/>
                <w:lang w:val="de-DE"/>
              </w:rPr>
              <w:t>Das in den Formen gemäß Punkt 1., 2. oder 3. eingereichte Dokument, das</w:t>
            </w:r>
            <w:r w:rsidR="0068230F" w:rsidRPr="00AA522A">
              <w:rPr>
                <w:lang w:val="de-DE"/>
              </w:rPr>
              <w:t xml:space="preserve"> </w:t>
            </w:r>
            <w:r w:rsidR="0068230F" w:rsidRPr="00AA522A">
              <w:rPr>
                <w:rFonts w:cs="Arial"/>
                <w:b/>
                <w:noProof w:val="0"/>
                <w:lang w:val="de-DE"/>
              </w:rPr>
              <w:t>die Bürgschaft</w:t>
            </w:r>
            <w:r w:rsidR="0068230F" w:rsidRPr="00AA522A">
              <w:rPr>
                <w:rFonts w:cs="Arial"/>
                <w:noProof w:val="0"/>
                <w:lang w:val="de-DE"/>
              </w:rPr>
              <w:t xml:space="preserve"> oder</w:t>
            </w:r>
            <w:r w:rsidRPr="00AA522A">
              <w:rPr>
                <w:rFonts w:cs="Arial"/>
                <w:noProof w:val="0"/>
                <w:lang w:val="de-DE"/>
              </w:rPr>
              <w:t xml:space="preserve"> die in Art. 93 Abs. 8 </w:t>
            </w:r>
            <w:proofErr w:type="spellStart"/>
            <w:r w:rsidRPr="00AA522A">
              <w:rPr>
                <w:rFonts w:cs="Arial"/>
                <w:noProof w:val="0"/>
                <w:lang w:val="de-DE"/>
              </w:rPr>
              <w:t>GvD</w:t>
            </w:r>
            <w:proofErr w:type="spellEnd"/>
            <w:r w:rsidRPr="00AA522A">
              <w:rPr>
                <w:rFonts w:cs="Arial"/>
                <w:noProof w:val="0"/>
                <w:lang w:val="de-DE"/>
              </w:rPr>
              <w:t xml:space="preserve"> Nr. 50/2016 vorgesehene </w:t>
            </w:r>
            <w:r w:rsidRPr="00AA522A">
              <w:rPr>
                <w:rFonts w:cs="Arial"/>
                <w:b/>
                <w:noProof w:val="0"/>
                <w:lang w:val="de-DE"/>
              </w:rPr>
              <w:t>Verpflichtungserklärung</w:t>
            </w:r>
            <w:r w:rsidRPr="00AA522A">
              <w:rPr>
                <w:rFonts w:cs="Arial"/>
                <w:noProof w:val="0"/>
                <w:lang w:val="de-DE"/>
              </w:rPr>
              <w:t xml:space="preserve"> enthält, muss folgenden Vorgaben entsprechen:</w:t>
            </w:r>
          </w:p>
          <w:p w14:paraId="4BC40C1E" w14:textId="2EB2B7A9" w:rsidR="00105472" w:rsidRPr="00AA522A" w:rsidRDefault="00105472" w:rsidP="00F63459">
            <w:pPr>
              <w:pStyle w:val="Paragrafoelenco"/>
              <w:widowControl w:val="0"/>
              <w:numPr>
                <w:ilvl w:val="0"/>
                <w:numId w:val="71"/>
              </w:numPr>
              <w:tabs>
                <w:tab w:val="clear" w:pos="1101"/>
                <w:tab w:val="left" w:pos="4119"/>
              </w:tabs>
              <w:ind w:left="284" w:hanging="284"/>
              <w:jc w:val="both"/>
              <w:rPr>
                <w:rFonts w:cs="Arial"/>
                <w:noProof w:val="0"/>
                <w:lang w:val="de-DE"/>
              </w:rPr>
            </w:pPr>
            <w:r w:rsidRPr="00AA522A">
              <w:rPr>
                <w:rFonts w:cs="Arial"/>
                <w:noProof w:val="0"/>
                <w:lang w:val="de-DE"/>
              </w:rPr>
              <w:t xml:space="preserve">Es muss von der Person unterzeichnet sein, die befugt ist, den Sicherungsgeber zu verpflichten; </w:t>
            </w:r>
          </w:p>
          <w:p w14:paraId="5DEC3078" w14:textId="617C6569" w:rsidR="00612CA5" w:rsidRPr="00AA522A" w:rsidRDefault="00105472" w:rsidP="00F63459">
            <w:pPr>
              <w:pStyle w:val="Paragrafoelenco"/>
              <w:widowControl w:val="0"/>
              <w:numPr>
                <w:ilvl w:val="0"/>
                <w:numId w:val="71"/>
              </w:numPr>
              <w:tabs>
                <w:tab w:val="clear" w:pos="1101"/>
                <w:tab w:val="left" w:pos="4119"/>
              </w:tabs>
              <w:ind w:left="284" w:hanging="284"/>
              <w:jc w:val="both"/>
              <w:rPr>
                <w:rFonts w:cs="Arial"/>
                <w:lang w:val="de-DE"/>
              </w:rPr>
            </w:pPr>
            <w:r w:rsidRPr="00AA522A">
              <w:rPr>
                <w:rFonts w:cs="Arial"/>
                <w:lang w:val="de-DE"/>
              </w:rPr>
              <w:t xml:space="preserve">es </w:t>
            </w:r>
            <w:r w:rsidRPr="00AA522A">
              <w:rPr>
                <w:rFonts w:cs="Arial"/>
                <w:noProof w:val="0"/>
                <w:lang w:val="de-DE"/>
              </w:rPr>
              <w:t xml:space="preserve">muss eine gemäß Art. </w:t>
            </w:r>
            <w:r w:rsidR="00945767" w:rsidRPr="00945767">
              <w:rPr>
                <w:rFonts w:cs="Arial"/>
                <w:noProof w:val="0"/>
                <w:highlight w:val="yellow"/>
                <w:lang w:val="de-DE"/>
              </w:rPr>
              <w:t>46 und</w:t>
            </w:r>
            <w:r w:rsidR="00945767">
              <w:rPr>
                <w:rFonts w:cs="Arial"/>
                <w:noProof w:val="0"/>
                <w:lang w:val="de-DE"/>
              </w:rPr>
              <w:t xml:space="preserve"> </w:t>
            </w:r>
            <w:r w:rsidRPr="00AA522A">
              <w:rPr>
                <w:rFonts w:cs="Arial"/>
                <w:noProof w:val="0"/>
                <w:lang w:val="de-DE"/>
              </w:rPr>
              <w:t>4</w:t>
            </w:r>
            <w:r w:rsidR="005D7848">
              <w:rPr>
                <w:rFonts w:cs="Arial"/>
                <w:noProof w:val="0"/>
                <w:lang w:val="de-DE"/>
              </w:rPr>
              <w:t>7</w:t>
            </w:r>
            <w:r w:rsidRPr="00AA522A">
              <w:rPr>
                <w:rFonts w:cs="Arial"/>
                <w:noProof w:val="0"/>
                <w:lang w:val="de-DE"/>
              </w:rPr>
              <w:t xml:space="preserve"> </w:t>
            </w:r>
            <w:r w:rsidRPr="00945767">
              <w:rPr>
                <w:rFonts w:cs="Arial"/>
                <w:strike/>
                <w:noProof w:val="0"/>
                <w:highlight w:val="yellow"/>
                <w:lang w:val="de-DE"/>
              </w:rPr>
              <w:t>und 76</w:t>
            </w:r>
            <w:r w:rsidRPr="00AA522A">
              <w:rPr>
                <w:rFonts w:cs="Arial"/>
                <w:noProof w:val="0"/>
                <w:lang w:val="de-DE"/>
              </w:rPr>
              <w:t xml:space="preserve"> DPR Nr. 445/2000 und Art. 5 LG Nr. 17/1993 abgegebene Eigenerklärung, mit welcher der Unterzeichnete erklärt, befugt zu sein den Sicherungsgeber zu verpflichten, oder eine notarielle Beglaubigung an Stelle der Eigenerklärung enthalten.</w:t>
            </w:r>
          </w:p>
        </w:tc>
        <w:tc>
          <w:tcPr>
            <w:tcW w:w="993" w:type="dxa"/>
          </w:tcPr>
          <w:p w14:paraId="490C54B8" w14:textId="77777777" w:rsidR="00612CA5" w:rsidRPr="00AA522A" w:rsidRDefault="00612CA5" w:rsidP="00612CA5">
            <w:pPr>
              <w:widowControl w:val="0"/>
              <w:rPr>
                <w:rFonts w:cs="Arial"/>
                <w:lang w:val="de-DE"/>
              </w:rPr>
            </w:pPr>
          </w:p>
        </w:tc>
        <w:tc>
          <w:tcPr>
            <w:tcW w:w="4252" w:type="dxa"/>
          </w:tcPr>
          <w:p w14:paraId="791AEA9C" w14:textId="77777777" w:rsidR="00612CA5" w:rsidRPr="00AA522A" w:rsidRDefault="00612CA5" w:rsidP="00F63459">
            <w:pPr>
              <w:widowControl w:val="0"/>
              <w:numPr>
                <w:ilvl w:val="0"/>
                <w:numId w:val="26"/>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documento informatico</w:t>
            </w:r>
            <w:r w:rsidRPr="00AA522A">
              <w:rPr>
                <w:rFonts w:cs="Arial"/>
                <w:lang w:val="it-IT"/>
              </w:rPr>
              <w:t xml:space="preserve">, ai sensi dell’art. 1, lett. p) del d.lgs. 7 marzo 2005 n. 82 </w:t>
            </w:r>
            <w:r w:rsidRPr="00AA522A">
              <w:rPr>
                <w:rFonts w:cs="Arial"/>
                <w:u w:val="single"/>
                <w:lang w:val="it-IT"/>
              </w:rPr>
              <w:t>sottoscritto</w:t>
            </w:r>
            <w:r w:rsidRPr="00AA522A">
              <w:rPr>
                <w:rFonts w:cs="Arial"/>
                <w:lang w:val="it-IT"/>
              </w:rPr>
              <w:t xml:space="preserve"> con </w:t>
            </w:r>
            <w:r w:rsidRPr="00AA522A">
              <w:rPr>
                <w:rFonts w:cs="Arial"/>
                <w:b/>
                <w:bCs/>
                <w:lang w:val="it-IT"/>
              </w:rPr>
              <w:t>firma digitale</w:t>
            </w:r>
            <w:r w:rsidRPr="00AA522A">
              <w:rPr>
                <w:rFonts w:cs="Arial"/>
                <w:lang w:val="it-IT"/>
              </w:rPr>
              <w:t xml:space="preserve"> dal soggetto in possesso dei poteri necessari per impegnare il garante;</w:t>
            </w:r>
          </w:p>
          <w:p w14:paraId="68F63835" w14:textId="77777777" w:rsidR="00612CA5" w:rsidRPr="00AA522A" w:rsidRDefault="00612CA5" w:rsidP="00F63459">
            <w:pPr>
              <w:widowControl w:val="0"/>
              <w:numPr>
                <w:ilvl w:val="0"/>
                <w:numId w:val="26"/>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commi 1 e 2, del d.lgs. 7 marzo 2005 n. 82. </w:t>
            </w:r>
          </w:p>
          <w:p w14:paraId="00EB7B93" w14:textId="77777777" w:rsidR="00612CA5" w:rsidRPr="00AA522A" w:rsidRDefault="00612CA5" w:rsidP="00612CA5">
            <w:pPr>
              <w:widowControl w:val="0"/>
              <w:tabs>
                <w:tab w:val="left" w:pos="4119"/>
              </w:tabs>
              <w:ind w:left="353" w:right="72"/>
              <w:jc w:val="both"/>
              <w:rPr>
                <w:rFonts w:cs="Arial"/>
                <w:lang w:val="it-IT"/>
              </w:rPr>
            </w:pPr>
            <w:r w:rsidRPr="00AA522A">
              <w:rPr>
                <w:rFonts w:cs="Arial"/>
                <w:lang w:val="it-IT"/>
              </w:rPr>
              <w:t xml:space="preserve">In tali casi la conformità del documento all’originale dovrà esser attestata dal </w:t>
            </w:r>
            <w:r w:rsidRPr="00AA522A">
              <w:rPr>
                <w:rFonts w:cs="Arial"/>
                <w:b/>
                <w:bCs/>
                <w:lang w:val="it-IT"/>
              </w:rPr>
              <w:t>pubblico ufficiale</w:t>
            </w:r>
            <w:r w:rsidRPr="00AA522A">
              <w:rPr>
                <w:rFonts w:cs="Arial"/>
                <w:lang w:val="it-IT"/>
              </w:rPr>
              <w:t xml:space="preserve"> mediante apposizione di </w:t>
            </w:r>
            <w:r w:rsidRPr="00AA522A">
              <w:rPr>
                <w:rFonts w:cs="Arial"/>
                <w:b/>
                <w:bCs/>
                <w:lang w:val="it-IT"/>
              </w:rPr>
              <w:t>firma digitale</w:t>
            </w:r>
            <w:r w:rsidRPr="00AA522A">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AA522A" w:rsidRDefault="00612CA5" w:rsidP="00F63459">
            <w:pPr>
              <w:widowControl w:val="0"/>
              <w:numPr>
                <w:ilvl w:val="0"/>
                <w:numId w:val="26"/>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comma 3, del d.lgs. 7 marzo </w:t>
            </w:r>
            <w:r w:rsidRPr="00AA522A">
              <w:rPr>
                <w:rFonts w:cs="Arial"/>
                <w:lang w:val="it-IT"/>
              </w:rPr>
              <w:lastRenderedPageBreak/>
              <w:t xml:space="preserve">2005 n. 82. </w:t>
            </w:r>
          </w:p>
          <w:p w14:paraId="005C845D" w14:textId="304AAEDA" w:rsidR="00612CA5" w:rsidRPr="00AA522A" w:rsidRDefault="00612CA5" w:rsidP="00612CA5">
            <w:pPr>
              <w:widowControl w:val="0"/>
              <w:tabs>
                <w:tab w:val="left" w:pos="4119"/>
              </w:tabs>
              <w:ind w:right="72"/>
              <w:jc w:val="both"/>
              <w:rPr>
                <w:rFonts w:cs="Arial"/>
                <w:lang w:val="it-IT"/>
              </w:rPr>
            </w:pPr>
            <w:r w:rsidRPr="00AA522A">
              <w:rPr>
                <w:rFonts w:cs="Arial"/>
                <w:lang w:val="it-IT"/>
              </w:rPr>
              <w:t>Il documento presentato nelle forme di cui ai precedenti punti 1, 2, e 3, contenente</w:t>
            </w:r>
            <w:r w:rsidR="0068230F" w:rsidRPr="00AA522A">
              <w:rPr>
                <w:rFonts w:cs="Arial"/>
                <w:lang w:val="it-IT"/>
              </w:rPr>
              <w:t xml:space="preserve"> la </w:t>
            </w:r>
            <w:r w:rsidR="0068230F" w:rsidRPr="00AA522A">
              <w:rPr>
                <w:rFonts w:cs="Arial"/>
                <w:b/>
                <w:bCs/>
                <w:lang w:val="it-IT"/>
              </w:rPr>
              <w:t>garanzia fideiussoria</w:t>
            </w:r>
            <w:r w:rsidR="0068230F" w:rsidRPr="00AA522A">
              <w:rPr>
                <w:rFonts w:cs="Arial"/>
                <w:lang w:val="it-IT"/>
              </w:rPr>
              <w:t xml:space="preserve"> oppure</w:t>
            </w:r>
            <w:r w:rsidRPr="00AA522A">
              <w:rPr>
                <w:rFonts w:cs="Arial"/>
                <w:lang w:val="it-IT"/>
              </w:rPr>
              <w:t xml:space="preserve"> </w:t>
            </w:r>
            <w:r w:rsidRPr="00AA522A">
              <w:rPr>
                <w:rFonts w:cs="Arial"/>
                <w:b/>
                <w:bCs/>
                <w:lang w:val="it-IT"/>
              </w:rPr>
              <w:t>la dichiarazione</w:t>
            </w:r>
            <w:r w:rsidR="00637FD9" w:rsidRPr="00AA522A">
              <w:rPr>
                <w:rFonts w:cs="Arial"/>
                <w:b/>
                <w:bCs/>
                <w:lang w:val="it-IT"/>
              </w:rPr>
              <w:t xml:space="preserve"> di impegno</w:t>
            </w:r>
            <w:r w:rsidRPr="00AA522A">
              <w:rPr>
                <w:rFonts w:cs="Arial"/>
                <w:lang w:val="it-IT"/>
              </w:rPr>
              <w:t xml:space="preserve"> prevista dall’art. 93, comma 8 del d.lgs. n. 50/2016, deve conformarsi alle seguenti prescrizioni:</w:t>
            </w:r>
          </w:p>
          <w:p w14:paraId="784EA14C" w14:textId="77777777" w:rsidR="00612CA5" w:rsidRPr="00AA522A"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AA522A">
              <w:rPr>
                <w:rFonts w:cs="Arial"/>
                <w:lang w:val="it-IT"/>
              </w:rPr>
              <w:t>essere sottoscritto dal soggetto in possesso dei poteri necessari per impegnare il garante;</w:t>
            </w:r>
          </w:p>
          <w:p w14:paraId="7B8EE5AE" w14:textId="7EBA4911" w:rsidR="00612CA5" w:rsidRPr="00AA522A"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AA522A">
              <w:rPr>
                <w:rFonts w:cs="Arial"/>
                <w:lang w:val="it-IT"/>
              </w:rPr>
              <w:t xml:space="preserve">essere corredato da autodichiarazione resa, ai sensi degli artt. </w:t>
            </w:r>
            <w:r w:rsidR="00945767" w:rsidRPr="00945767">
              <w:rPr>
                <w:rFonts w:cs="Arial"/>
                <w:highlight w:val="yellow"/>
                <w:lang w:val="it-IT"/>
              </w:rPr>
              <w:t>46</w:t>
            </w:r>
            <w:r w:rsidR="00945767">
              <w:rPr>
                <w:rFonts w:cs="Arial"/>
                <w:lang w:val="it-IT"/>
              </w:rPr>
              <w:t xml:space="preserve"> e </w:t>
            </w:r>
            <w:r w:rsidRPr="00AA522A">
              <w:rPr>
                <w:rFonts w:cs="Arial"/>
                <w:lang w:val="it-IT"/>
              </w:rPr>
              <w:t xml:space="preserve">47 </w:t>
            </w:r>
            <w:r w:rsidRPr="00945767">
              <w:rPr>
                <w:rFonts w:cs="Arial"/>
                <w:strike/>
                <w:highlight w:val="yellow"/>
                <w:lang w:val="it-IT"/>
              </w:rPr>
              <w:t>e 76</w:t>
            </w:r>
            <w:r w:rsidRPr="00AA522A">
              <w:rPr>
                <w:rFonts w:cs="Arial"/>
                <w:lang w:val="it-IT"/>
              </w:rPr>
              <w:t xml:space="preserve"> del d.p.r. n. 445/2000 e art. 5 l.p. n. 17/1993 con la quale il sottoscrittore dichiara di essere in possesso dei poteri per impegnare il garante, ovvero, in luogo dell’autodichiarazione, da autentica notarile.</w:t>
            </w:r>
          </w:p>
        </w:tc>
      </w:tr>
      <w:tr w:rsidR="00F8101E" w:rsidRPr="009D7641" w14:paraId="28FFA99D" w14:textId="77777777" w:rsidTr="00E12141">
        <w:tc>
          <w:tcPr>
            <w:tcW w:w="4405"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9D7641" w14:paraId="1F7C427D" w14:textId="77777777" w:rsidTr="00E12141">
        <w:tc>
          <w:tcPr>
            <w:tcW w:w="4405"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F8101E" w:rsidRPr="009D7641" w14:paraId="26CD43AD" w14:textId="77777777" w:rsidTr="00E12141">
        <w:tc>
          <w:tcPr>
            <w:tcW w:w="4405"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9D7641" w14:paraId="7E6D8782" w14:textId="77777777" w:rsidTr="00E12141">
        <w:tc>
          <w:tcPr>
            <w:tcW w:w="9650" w:type="dxa"/>
            <w:gridSpan w:val="5"/>
          </w:tcPr>
          <w:p w14:paraId="2BAA12C0" w14:textId="77777777" w:rsidR="00612CA5" w:rsidRPr="00211C25" w:rsidRDefault="009114D9" w:rsidP="00F63459">
            <w:pPr>
              <w:widowControl w:val="0"/>
              <w:numPr>
                <w:ilvl w:val="0"/>
                <w:numId w:val="44"/>
              </w:numPr>
              <w:spacing w:before="60" w:after="60"/>
              <w:ind w:left="567" w:hanging="283"/>
              <w:jc w:val="both"/>
              <w:rPr>
                <w:rStyle w:val="Collegamentoipertestuale"/>
                <w:rFonts w:cs="Arial"/>
                <w:lang w:val="it-IT" w:eastAsia="it-IT"/>
              </w:rPr>
            </w:pPr>
            <w:hyperlink r:id="rId47" w:history="1">
              <w:r w:rsidR="00612CA5" w:rsidRPr="00211C25">
                <w:rPr>
                  <w:rStyle w:val="Collegamentoipertestuale"/>
                  <w:rFonts w:cs="Arial"/>
                  <w:szCs w:val="24"/>
                  <w:lang w:val="it-IT" w:eastAsia="it-IT"/>
                </w:rPr>
                <w:t>http://www.bancaditalia.it/compiti/vigilanza/intermediari/index.html</w:t>
              </w:r>
            </w:hyperlink>
          </w:p>
          <w:p w14:paraId="369E0D7E" w14:textId="77777777" w:rsidR="00612CA5" w:rsidRPr="00211C25" w:rsidRDefault="009114D9" w:rsidP="00F63459">
            <w:pPr>
              <w:widowControl w:val="0"/>
              <w:numPr>
                <w:ilvl w:val="0"/>
                <w:numId w:val="44"/>
              </w:numPr>
              <w:spacing w:before="60" w:after="60"/>
              <w:ind w:left="567" w:hanging="283"/>
              <w:jc w:val="both"/>
              <w:rPr>
                <w:rStyle w:val="Collegamentoipertestuale"/>
                <w:rFonts w:cs="Arial"/>
                <w:szCs w:val="24"/>
                <w:lang w:val="it-IT" w:eastAsia="it-IT"/>
              </w:rPr>
            </w:pPr>
            <w:hyperlink r:id="rId48" w:history="1">
              <w:r w:rsidR="00612CA5" w:rsidRPr="00211C25">
                <w:rPr>
                  <w:rStyle w:val="Collegamentoipertestuale"/>
                  <w:rFonts w:cs="Arial"/>
                  <w:szCs w:val="24"/>
                  <w:lang w:val="it-IT" w:eastAsia="it-IT"/>
                </w:rPr>
                <w:t>http://www.bancaditalia.it/compiti/vigilanza/avvisi-pub/garanzie-finanziarie/</w:t>
              </w:r>
            </w:hyperlink>
          </w:p>
          <w:p w14:paraId="68786806" w14:textId="77777777" w:rsidR="00612CA5" w:rsidRPr="00211C25" w:rsidRDefault="009114D9" w:rsidP="00F63459">
            <w:pPr>
              <w:widowControl w:val="0"/>
              <w:numPr>
                <w:ilvl w:val="0"/>
                <w:numId w:val="44"/>
              </w:numPr>
              <w:spacing w:before="60" w:after="60"/>
              <w:ind w:left="567" w:hanging="283"/>
              <w:jc w:val="both"/>
              <w:rPr>
                <w:rStyle w:val="Collegamentoipertestuale"/>
                <w:rFonts w:cs="Arial"/>
                <w:szCs w:val="24"/>
                <w:lang w:val="it-IT" w:eastAsia="it-IT"/>
              </w:rPr>
            </w:pPr>
            <w:hyperlink r:id="rId49" w:history="1">
              <w:r w:rsidR="00612CA5" w:rsidRPr="00211C25">
                <w:rPr>
                  <w:rStyle w:val="Collegamentoipertestuale"/>
                  <w:rFonts w:cs="Arial"/>
                  <w:szCs w:val="24"/>
                  <w:lang w:val="it-IT" w:eastAsia="it-IT"/>
                </w:rPr>
                <w:t>http://www.bancaditalia.it/compiti/vigilanza/avvisi-pub/soggetti-non- legittimati/Intermediari_non_abilitati.pdf</w:t>
              </w:r>
            </w:hyperlink>
          </w:p>
          <w:p w14:paraId="6E3B926E" w14:textId="77777777" w:rsidR="00612CA5" w:rsidRPr="00211C25" w:rsidRDefault="009114D9" w:rsidP="00F63459">
            <w:pPr>
              <w:widowControl w:val="0"/>
              <w:numPr>
                <w:ilvl w:val="0"/>
                <w:numId w:val="44"/>
              </w:numPr>
              <w:spacing w:before="60" w:after="60"/>
              <w:ind w:left="567" w:hanging="283"/>
              <w:jc w:val="both"/>
              <w:rPr>
                <w:rFonts w:cs="Arial"/>
                <w:b/>
                <w:lang w:val="it-IT"/>
              </w:rPr>
            </w:pPr>
            <w:hyperlink r:id="rId50" w:history="1">
              <w:r w:rsidR="00612CA5" w:rsidRPr="00211C25">
                <w:rPr>
                  <w:rStyle w:val="Collegamentoipertestuale"/>
                  <w:rFonts w:cs="Arial"/>
                  <w:szCs w:val="24"/>
                  <w:lang w:val="it-IT" w:eastAsia="it-IT"/>
                </w:rPr>
                <w:t>http://www.ivass.it/ivass/imprese_jsp/HomePage.jsp</w:t>
              </w:r>
            </w:hyperlink>
          </w:p>
        </w:tc>
      </w:tr>
      <w:tr w:rsidR="00F8101E" w:rsidRPr="009D7641" w14:paraId="595B3C84" w14:textId="77777777" w:rsidTr="00E12141">
        <w:tc>
          <w:tcPr>
            <w:tcW w:w="4405"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F8101E" w:rsidRPr="009D7641" w14:paraId="5EE85087" w14:textId="77777777" w:rsidTr="00E12141">
        <w:trPr>
          <w:trHeight w:val="1347"/>
        </w:trPr>
        <w:tc>
          <w:tcPr>
            <w:tcW w:w="4405" w:type="dxa"/>
            <w:gridSpan w:val="3"/>
          </w:tcPr>
          <w:p w14:paraId="222C37D4" w14:textId="3DE18D24" w:rsidR="001465EF" w:rsidRPr="00AA522A" w:rsidRDefault="00EE7D49" w:rsidP="000A15B5">
            <w:pPr>
              <w:widowControl w:val="0"/>
              <w:jc w:val="both"/>
              <w:rPr>
                <w:rFonts w:cs="Arial"/>
                <w:u w:val="single"/>
                <w:lang w:val="de-DE"/>
              </w:rPr>
            </w:pPr>
            <w:bookmarkStart w:id="99"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F8101E" w:rsidRPr="009D7641" w14:paraId="65B9129D" w14:textId="77777777" w:rsidTr="00E12141">
        <w:tc>
          <w:tcPr>
            <w:tcW w:w="4405"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0C410F" w14:paraId="481C743B" w14:textId="77777777" w:rsidTr="00E12141">
        <w:tc>
          <w:tcPr>
            <w:tcW w:w="4405" w:type="dxa"/>
            <w:gridSpan w:val="3"/>
          </w:tcPr>
          <w:p w14:paraId="44B8D061" w14:textId="64424D87" w:rsidR="00E82EA9" w:rsidRPr="00AA522A" w:rsidRDefault="00A376F8" w:rsidP="00E82EA9">
            <w:pPr>
              <w:widowControl w:val="0"/>
              <w:tabs>
                <w:tab w:val="num" w:pos="1101"/>
                <w:tab w:val="left" w:pos="4119"/>
              </w:tabs>
              <w:jc w:val="both"/>
              <w:rPr>
                <w:rFonts w:cs="Arial"/>
                <w:b/>
                <w:noProof w:val="0"/>
                <w:u w:val="single"/>
                <w:lang w:val="de-DE"/>
              </w:rPr>
            </w:pPr>
            <w:r w:rsidRPr="00AA522A">
              <w:rPr>
                <w:rFonts w:cs="Arial"/>
                <w:u w:val="single"/>
                <w:lang w:val="de-DE" w:eastAsia="it-IT"/>
              </w:rPr>
              <w:t>►</w:t>
            </w:r>
            <w:r w:rsidRPr="00AA522A">
              <w:rPr>
                <w:rFonts w:cs="Arial"/>
                <w:b/>
                <w:noProof w:val="0"/>
                <w:u w:val="single"/>
                <w:lang w:val="de-DE"/>
              </w:rPr>
              <w:t>Es stellt einen nicht behebbaren Aus-</w:t>
            </w:r>
            <w:proofErr w:type="spellStart"/>
            <w:r w:rsidRPr="00AA522A">
              <w:rPr>
                <w:rFonts w:cs="Arial"/>
                <w:b/>
                <w:noProof w:val="0"/>
                <w:u w:val="single"/>
                <w:lang w:val="de-DE"/>
              </w:rPr>
              <w:t>schlussgrund</w:t>
            </w:r>
            <w:proofErr w:type="spellEnd"/>
            <w:r w:rsidRPr="00AA522A">
              <w:rPr>
                <w:rFonts w:cs="Arial"/>
                <w:b/>
                <w:noProof w:val="0"/>
                <w:u w:val="single"/>
                <w:lang w:val="de-DE"/>
              </w:rPr>
              <w:t xml:space="preserve"> dar, wenn </w:t>
            </w:r>
            <w:r w:rsidR="00CB472B" w:rsidRPr="00AA522A">
              <w:rPr>
                <w:rFonts w:cs="Arial"/>
                <w:b/>
                <w:noProof w:val="0"/>
                <w:u w:val="single"/>
                <w:lang w:val="de-DE"/>
              </w:rPr>
              <w:t xml:space="preserve">die vorläufige Sicherheit und/oder </w:t>
            </w:r>
            <w:r w:rsidRPr="00AA522A">
              <w:rPr>
                <w:rFonts w:cs="Arial"/>
                <w:b/>
                <w:noProof w:val="0"/>
                <w:u w:val="single"/>
                <w:lang w:val="de-DE"/>
              </w:rPr>
              <w:t xml:space="preserve">die Verpflichtungserklärung 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nicht vor Ablauf der Frist für die Angebotsabgabe gestellt bzw. ausgestellt wurde.</w:t>
            </w:r>
          </w:p>
          <w:p w14:paraId="33FAE73A" w14:textId="77777777" w:rsidR="00E82EA9" w:rsidRPr="00AA522A" w:rsidRDefault="00E82EA9" w:rsidP="00E82EA9">
            <w:pPr>
              <w:widowControl w:val="0"/>
              <w:tabs>
                <w:tab w:val="num" w:pos="1101"/>
                <w:tab w:val="left" w:pos="4119"/>
              </w:tabs>
              <w:jc w:val="both"/>
              <w:rPr>
                <w:rFonts w:cs="Arial"/>
                <w:b/>
                <w:noProof w:val="0"/>
                <w:u w:val="single"/>
                <w:lang w:val="de-DE"/>
              </w:rPr>
            </w:pPr>
            <w:r w:rsidRPr="00AA522A">
              <w:rPr>
                <w:rFonts w:cs="Arial"/>
                <w:b/>
                <w:noProof w:val="0"/>
                <w:u w:val="single"/>
                <w:lang w:val="de-DE"/>
              </w:rPr>
              <w:t xml:space="preserve">Es stellt einen nicht behebbaren Ausschlussgrund dar, wenn die vorläufige Sicherheit zugunsten einer anderen Verwaltung als </w:t>
            </w:r>
            <w:r w:rsidRPr="00AA522A">
              <w:rPr>
                <w:rFonts w:cs="Arial"/>
                <w:b/>
                <w:noProof w:val="0"/>
                <w:color w:val="FF0000"/>
                <w:u w:val="single"/>
                <w:lang w:val="de-DE"/>
              </w:rPr>
              <w:t xml:space="preserve">die AOV oder als die auftraggebende Körperschaft/Vergabestelle </w:t>
            </w:r>
            <w:r w:rsidRPr="00AA522A">
              <w:rPr>
                <w:rFonts w:cs="Arial"/>
                <w:b/>
                <w:noProof w:val="0"/>
                <w:u w:val="single"/>
                <w:lang w:val="de-DE"/>
              </w:rPr>
              <w:t>ausgestellt wurde.</w:t>
            </w:r>
          </w:p>
          <w:p w14:paraId="3B857B4E" w14:textId="77777777" w:rsidR="00E82EA9" w:rsidRPr="00AA522A" w:rsidRDefault="00E82EA9" w:rsidP="00E82EA9">
            <w:pPr>
              <w:widowControl w:val="0"/>
              <w:jc w:val="both"/>
              <w:rPr>
                <w:rFonts w:cs="Arial"/>
                <w:b/>
                <w:noProof w:val="0"/>
                <w:color w:val="FF0000"/>
                <w:lang w:val="de-DE"/>
              </w:rPr>
            </w:pPr>
            <w:r w:rsidRPr="00AA522A">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AA522A" w:rsidRDefault="00E82EA9" w:rsidP="00E82EA9">
            <w:pPr>
              <w:widowControl w:val="0"/>
              <w:tabs>
                <w:tab w:val="num" w:pos="1101"/>
                <w:tab w:val="left" w:pos="4119"/>
              </w:tabs>
              <w:jc w:val="both"/>
              <w:rPr>
                <w:rFonts w:cs="Arial"/>
                <w:b/>
                <w:noProof w:val="0"/>
                <w:u w:val="single"/>
                <w:lang w:val="de-DE"/>
              </w:rPr>
            </w:pPr>
          </w:p>
          <w:p w14:paraId="14AE8678" w14:textId="1E447E95" w:rsidR="00A376F8" w:rsidRPr="00AA522A" w:rsidRDefault="00625F59" w:rsidP="00E82EA9">
            <w:pPr>
              <w:widowControl w:val="0"/>
              <w:tabs>
                <w:tab w:val="num" w:pos="1101"/>
                <w:tab w:val="left" w:pos="4119"/>
              </w:tabs>
              <w:jc w:val="both"/>
              <w:rPr>
                <w:rFonts w:cs="Arial"/>
                <w:b/>
                <w:noProof w:val="0"/>
                <w:color w:val="FF0000"/>
                <w:lang w:val="de-DE"/>
              </w:rPr>
            </w:pPr>
            <w:r w:rsidRPr="00AA522A">
              <w:rPr>
                <w:rFonts w:cs="Arial"/>
                <w:b/>
                <w:noProof w:val="0"/>
                <w:color w:val="FF0000"/>
                <w:lang w:val="de-DE"/>
              </w:rPr>
              <w:t xml:space="preserve">Falls die Erklärung gemäß Art. 93 Abs. 8 </w:t>
            </w:r>
            <w:proofErr w:type="spellStart"/>
            <w:r w:rsidRPr="00AA522A">
              <w:rPr>
                <w:rFonts w:cs="Arial"/>
                <w:b/>
                <w:noProof w:val="0"/>
                <w:color w:val="FF0000"/>
                <w:lang w:val="de-DE"/>
              </w:rPr>
              <w:t>GvD</w:t>
            </w:r>
            <w:proofErr w:type="spellEnd"/>
            <w:r w:rsidRPr="00AA522A">
              <w:rPr>
                <w:rFonts w:cs="Arial"/>
                <w:b/>
                <w:noProof w:val="0"/>
                <w:color w:val="FF0000"/>
                <w:lang w:val="de-DE"/>
              </w:rPr>
              <w:t xml:space="preserve"> </w:t>
            </w:r>
            <w:r w:rsidRPr="00AA522A">
              <w:rPr>
                <w:rFonts w:cs="Arial"/>
                <w:b/>
                <w:noProof w:val="0"/>
                <w:color w:val="FF0000"/>
                <w:lang w:val="de-DE"/>
              </w:rPr>
              <w:lastRenderedPageBreak/>
              <w:t>Nr. 50/2016 zugunsten der AOV anstatt zugunsten der auftraggebenden Körperschaft ausgestellt wurde, wird die Richtigstellung vorgenommen.</w:t>
            </w:r>
          </w:p>
          <w:p w14:paraId="321667A4" w14:textId="06F9E027" w:rsidR="00F1515E" w:rsidRPr="00AA522A" w:rsidRDefault="00612CA5" w:rsidP="000A15B5">
            <w:pPr>
              <w:widowControl w:val="0"/>
              <w:jc w:val="both"/>
              <w:rPr>
                <w:rFonts w:cs="Arial"/>
                <w:b/>
                <w:noProof w:val="0"/>
                <w:u w:val="single"/>
                <w:lang w:val="de-DE"/>
              </w:rPr>
            </w:pPr>
            <w:r w:rsidRPr="00AA522A">
              <w:rPr>
                <w:rFonts w:cs="Arial"/>
                <w:u w:val="single"/>
                <w:lang w:val="de-DE" w:eastAsia="it-IT"/>
              </w:rPr>
              <w:t xml:space="preserve">► </w:t>
            </w:r>
            <w:r w:rsidR="00F1515E" w:rsidRPr="00AA522A">
              <w:rPr>
                <w:rFonts w:cs="Arial"/>
                <w:b/>
                <w:noProof w:val="0"/>
                <w:u w:val="single"/>
                <w:lang w:val="de-DE"/>
              </w:rPr>
              <w:t xml:space="preserve">Es stellt einen nicht behebbaren Ausschlussgrund dar, wenn </w:t>
            </w:r>
            <w:r w:rsidR="00BC7118" w:rsidRPr="00AA522A">
              <w:rPr>
                <w:rFonts w:cs="Arial"/>
                <w:b/>
                <w:noProof w:val="0"/>
                <w:u w:val="single"/>
                <w:lang w:val="de-DE"/>
              </w:rPr>
              <w:t>die vorläufige Sicherheit und/oder die Verpflichtungserklä</w:t>
            </w:r>
            <w:r w:rsidR="00F1515E" w:rsidRPr="00AA522A">
              <w:rPr>
                <w:rFonts w:cs="Arial"/>
                <w:b/>
                <w:noProof w:val="0"/>
                <w:u w:val="single"/>
                <w:lang w:val="de-DE"/>
              </w:rPr>
              <w:t xml:space="preserve">rung von einer Person unterzeichnet </w:t>
            </w:r>
            <w:r w:rsidR="00826648" w:rsidRPr="00AA522A">
              <w:rPr>
                <w:rFonts w:cs="Arial"/>
                <w:b/>
                <w:noProof w:val="0"/>
                <w:u w:val="single"/>
                <w:lang w:val="de-DE"/>
              </w:rPr>
              <w:t>ist</w:t>
            </w:r>
            <w:r w:rsidR="00F1515E" w:rsidRPr="00AA522A">
              <w:rPr>
                <w:rFonts w:cs="Arial"/>
                <w:b/>
                <w:noProof w:val="0"/>
                <w:u w:val="single"/>
                <w:lang w:val="de-DE"/>
              </w:rPr>
              <w:t>, die nicht befugt ist, die Sicherheit auszustellen oder den Sicherungsgeber zu verpflichten.</w:t>
            </w:r>
          </w:p>
          <w:p w14:paraId="3A7A2A15" w14:textId="77777777" w:rsidR="00F1515E" w:rsidRPr="00AA522A" w:rsidRDefault="00F1515E" w:rsidP="000A15B5">
            <w:pPr>
              <w:widowControl w:val="0"/>
              <w:jc w:val="both"/>
              <w:rPr>
                <w:rFonts w:cs="Arial"/>
                <w:u w:val="single"/>
                <w:lang w:val="de-DE" w:eastAsia="it-IT"/>
              </w:rPr>
            </w:pPr>
          </w:p>
          <w:p w14:paraId="5B4730A1" w14:textId="0E056E21" w:rsidR="007F33A4" w:rsidRPr="00AA522A" w:rsidRDefault="007F33A4" w:rsidP="000A15B5">
            <w:pPr>
              <w:widowControl w:val="0"/>
              <w:spacing w:line="240" w:lineRule="atLeast"/>
              <w:jc w:val="both"/>
              <w:rPr>
                <w:rFonts w:cs="Arial"/>
                <w:b/>
                <w:noProof w:val="0"/>
                <w:lang w:val="de-DE"/>
              </w:rPr>
            </w:pPr>
            <w:r w:rsidRPr="00AA522A">
              <w:rPr>
                <w:rFonts w:cs="Arial"/>
                <w:b/>
                <w:noProof w:val="0"/>
                <w:lang w:val="de-DE"/>
              </w:rPr>
              <w:t>Das Nachforderungsverfahren für den Unter</w:t>
            </w:r>
            <w:r w:rsidRPr="00AA522A">
              <w:rPr>
                <w:rFonts w:cs="Arial"/>
                <w:b/>
                <w:noProof w:val="0"/>
                <w:lang w:val="de-DE"/>
              </w:rPr>
              <w:softHyphen/>
              <w:t>suchungsbeistand gemäß Punkt 4.2.1 der Ausschreibungsbedingungen wird eingeleitet</w:t>
            </w:r>
            <w:r w:rsidR="00B60ED5" w:rsidRPr="00AA522A">
              <w:rPr>
                <w:rFonts w:cs="Arial"/>
                <w:b/>
                <w:noProof w:val="0"/>
                <w:lang w:val="de-DE"/>
              </w:rPr>
              <w:t>:</w:t>
            </w:r>
          </w:p>
          <w:p w14:paraId="67227EB1" w14:textId="2AD763F2" w:rsidR="00B94AE8" w:rsidRPr="00AA522A" w:rsidRDefault="00B94AE8" w:rsidP="00F63459">
            <w:pPr>
              <w:widowControl w:val="0"/>
              <w:numPr>
                <w:ilvl w:val="3"/>
                <w:numId w:val="3"/>
              </w:numPr>
              <w:tabs>
                <w:tab w:val="clear" w:pos="3306"/>
                <w:tab w:val="num" w:pos="180"/>
              </w:tabs>
              <w:ind w:left="180" w:hanging="180"/>
              <w:jc w:val="both"/>
              <w:rPr>
                <w:rFonts w:cs="Arial"/>
                <w:b/>
                <w:noProof w:val="0"/>
                <w:lang w:val="de-DE"/>
              </w:rPr>
            </w:pPr>
            <w:r w:rsidRPr="00AA522A">
              <w:rPr>
                <w:rFonts w:cs="Arial"/>
                <w:b/>
                <w:noProof w:val="0"/>
                <w:lang w:val="de-DE"/>
              </w:rPr>
              <w:t>wenn die Bescheinigung fehlt, dass die vorläufige Sicherheit gestellt wurde, sofern sie innerhalb der Fälligkeit der An</w:t>
            </w:r>
            <w:r w:rsidR="00B67700" w:rsidRPr="00AA522A">
              <w:rPr>
                <w:rFonts w:cs="Arial"/>
                <w:b/>
                <w:noProof w:val="0"/>
                <w:lang w:val="de-DE"/>
              </w:rPr>
              <w:t>gebotsabgabe gestellt wurde;</w:t>
            </w:r>
          </w:p>
          <w:p w14:paraId="316333EE" w14:textId="3B3C65CD" w:rsidR="00B94AE8" w:rsidRPr="00AA522A" w:rsidRDefault="00B94AE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AA522A">
              <w:rPr>
                <w:rFonts w:cs="Arial"/>
                <w:b/>
                <w:noProof w:val="0"/>
                <w:lang w:val="de-DE"/>
              </w:rPr>
              <w:t>wenn der Betrag der vorläu</w:t>
            </w:r>
            <w:r w:rsidR="00B67700" w:rsidRPr="00AA522A">
              <w:rPr>
                <w:rFonts w:cs="Arial"/>
                <w:b/>
                <w:noProof w:val="0"/>
                <w:lang w:val="de-DE"/>
              </w:rPr>
              <w:t>figen Sicherheit zu niedrig ist;</w:t>
            </w:r>
          </w:p>
          <w:p w14:paraId="41045D2E" w14:textId="6E61CBCE" w:rsidR="00612CA5" w:rsidRPr="00AA522A" w:rsidRDefault="00BD223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 xml:space="preserve">serklärung mit Zusage, im Falle der Zuschlagserteilung die endgültige Sicherheit gemäß Art. 93 Abs. 8 </w:t>
            </w:r>
            <w:proofErr w:type="spellStart"/>
            <w:r w:rsidRPr="00AA522A">
              <w:rPr>
                <w:rFonts w:cs="Arial"/>
                <w:b/>
                <w:noProof w:val="0"/>
                <w:lang w:val="de-DE"/>
              </w:rPr>
              <w:t>GvD</w:t>
            </w:r>
            <w:proofErr w:type="spellEnd"/>
            <w:r w:rsidRPr="00AA522A">
              <w:rPr>
                <w:rFonts w:cs="Arial"/>
                <w:b/>
                <w:noProof w:val="0"/>
                <w:lang w:val="de-DE"/>
              </w:rPr>
              <w:t xml:space="preserve"> Nr. 50/2016 zu stellen, </w:t>
            </w:r>
            <w:r w:rsidR="00612CA5" w:rsidRPr="00AA522A">
              <w:rPr>
                <w:rFonts w:cs="Arial"/>
                <w:b/>
                <w:noProof w:val="0"/>
                <w:lang w:val="de-DE"/>
              </w:rPr>
              <w:t xml:space="preserve">fehlt, sofern besagte Erklärung </w:t>
            </w:r>
            <w:r w:rsidRPr="00AA522A">
              <w:rPr>
                <w:rFonts w:cs="Arial"/>
                <w:b/>
                <w:noProof w:val="0"/>
                <w:lang w:val="de-DE"/>
              </w:rPr>
              <w:t>bei Fälligkeit der Angebotsa</w:t>
            </w:r>
            <w:r w:rsidR="00612CA5" w:rsidRPr="00AA522A">
              <w:rPr>
                <w:rFonts w:cs="Arial"/>
                <w:b/>
                <w:noProof w:val="0"/>
                <w:lang w:val="de-DE"/>
              </w:rPr>
              <w:t xml:space="preserve">bgabe </w:t>
            </w:r>
            <w:r w:rsidRPr="00AA522A">
              <w:rPr>
                <w:rFonts w:cs="Arial"/>
                <w:b/>
                <w:noProof w:val="0"/>
                <w:lang w:val="de-DE"/>
              </w:rPr>
              <w:t>bereits</w:t>
            </w:r>
            <w:r w:rsidR="00612CA5" w:rsidRPr="00AA522A">
              <w:rPr>
                <w:rFonts w:cs="Arial"/>
                <w:b/>
                <w:noProof w:val="0"/>
                <w:lang w:val="de-DE"/>
              </w:rPr>
              <w:t xml:space="preserve"> ausgestellt </w:t>
            </w:r>
            <w:r w:rsidRPr="00AA522A">
              <w:rPr>
                <w:rFonts w:cs="Arial"/>
                <w:b/>
                <w:noProof w:val="0"/>
                <w:lang w:val="de-DE"/>
              </w:rPr>
              <w:t>war</w:t>
            </w:r>
            <w:r w:rsidR="00B67700" w:rsidRPr="00AA522A">
              <w:rPr>
                <w:rFonts w:cs="Arial"/>
                <w:b/>
                <w:noProof w:val="0"/>
                <w:lang w:val="de-DE"/>
              </w:rPr>
              <w:t>;</w:t>
            </w:r>
          </w:p>
          <w:p w14:paraId="44807000" w14:textId="656E7BC6" w:rsidR="00612CA5" w:rsidRPr="00AA522A" w:rsidRDefault="00D73BD0" w:rsidP="00F63459">
            <w:pPr>
              <w:widowControl w:val="0"/>
              <w:numPr>
                <w:ilvl w:val="4"/>
                <w:numId w:val="3"/>
              </w:numPr>
              <w:tabs>
                <w:tab w:val="clear" w:pos="4026"/>
                <w:tab w:val="num" w:pos="180"/>
                <w:tab w:val="center" w:pos="4680"/>
              </w:tabs>
              <w:ind w:left="180" w:hanging="180"/>
              <w:jc w:val="both"/>
              <w:rPr>
                <w:rFonts w:cs="Arial"/>
                <w:strike/>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serklärung</w:t>
            </w:r>
            <w:r w:rsidR="00FA2B79" w:rsidRPr="00AA522A">
              <w:rPr>
                <w:rFonts w:cs="Arial"/>
                <w:b/>
                <w:noProof w:val="0"/>
                <w:lang w:val="de-DE"/>
              </w:rPr>
              <w:t xml:space="preserve"> zur Stellung der</w:t>
            </w:r>
            <w:r w:rsidRPr="00AA522A">
              <w:rPr>
                <w:rFonts w:cs="Arial"/>
                <w:b/>
                <w:noProof w:val="0"/>
                <w:lang w:val="de-DE"/>
              </w:rPr>
              <w:t xml:space="preserve"> </w:t>
            </w:r>
            <w:r w:rsidR="000E7F07" w:rsidRPr="00AA522A">
              <w:rPr>
                <w:rFonts w:cs="Arial"/>
                <w:b/>
                <w:noProof w:val="0"/>
                <w:lang w:val="de-DE"/>
              </w:rPr>
              <w:t xml:space="preserve">endgültigen Sicherheit </w:t>
            </w:r>
            <w:r w:rsidR="00612CA5" w:rsidRPr="00AA522A">
              <w:rPr>
                <w:rFonts w:cs="Arial"/>
                <w:b/>
                <w:noProof w:val="0"/>
                <w:lang w:val="de-DE"/>
              </w:rPr>
              <w:t xml:space="preserve">nicht </w:t>
            </w:r>
            <w:r w:rsidRPr="00AA522A">
              <w:rPr>
                <w:rFonts w:cs="Arial"/>
                <w:b/>
                <w:noProof w:val="0"/>
                <w:lang w:val="de-DE"/>
              </w:rPr>
              <w:t xml:space="preserve">die </w:t>
            </w:r>
            <w:r w:rsidR="00612CA5" w:rsidRPr="00AA522A">
              <w:rPr>
                <w:rFonts w:cs="Arial"/>
                <w:b/>
                <w:noProof w:val="0"/>
                <w:lang w:val="de-DE"/>
              </w:rPr>
              <w:t>Eigenerklärung</w:t>
            </w:r>
            <w:r w:rsidRPr="00AA522A">
              <w:rPr>
                <w:rFonts w:cs="Arial"/>
                <w:b/>
                <w:noProof w:val="0"/>
                <w:lang w:val="de-DE"/>
              </w:rPr>
              <w:t xml:space="preserve"> gemäß Art. </w:t>
            </w:r>
            <w:r w:rsidR="00945767" w:rsidRPr="00945767">
              <w:rPr>
                <w:rFonts w:cs="Arial"/>
                <w:b/>
                <w:noProof w:val="0"/>
                <w:highlight w:val="yellow"/>
                <w:lang w:val="de-DE"/>
              </w:rPr>
              <w:t>46 e</w:t>
            </w:r>
            <w:r w:rsidR="00945767">
              <w:rPr>
                <w:rFonts w:cs="Arial"/>
                <w:b/>
                <w:noProof w:val="0"/>
                <w:lang w:val="de-DE"/>
              </w:rPr>
              <w:t xml:space="preserve"> </w:t>
            </w:r>
            <w:r w:rsidRPr="00AA522A">
              <w:rPr>
                <w:rFonts w:cs="Arial"/>
                <w:b/>
                <w:noProof w:val="0"/>
                <w:lang w:val="de-DE"/>
              </w:rPr>
              <w:t>4</w:t>
            </w:r>
            <w:r w:rsidR="00DC7D4A" w:rsidRPr="00AA522A">
              <w:rPr>
                <w:rFonts w:cs="Arial"/>
                <w:b/>
                <w:noProof w:val="0"/>
                <w:lang w:val="de-DE"/>
              </w:rPr>
              <w:t>7</w:t>
            </w:r>
            <w:r w:rsidRPr="00AA522A">
              <w:rPr>
                <w:rFonts w:cs="Arial"/>
                <w:b/>
                <w:noProof w:val="0"/>
                <w:lang w:val="de-DE"/>
              </w:rPr>
              <w:t xml:space="preserve"> </w:t>
            </w:r>
            <w:r w:rsidRPr="00945767">
              <w:rPr>
                <w:rFonts w:cs="Arial"/>
                <w:b/>
                <w:strike/>
                <w:noProof w:val="0"/>
                <w:highlight w:val="yellow"/>
                <w:lang w:val="de-DE"/>
              </w:rPr>
              <w:t>und 76</w:t>
            </w:r>
            <w:r w:rsidRPr="00AA522A">
              <w:rPr>
                <w:rFonts w:cs="Arial"/>
                <w:b/>
                <w:noProof w:val="0"/>
                <w:lang w:val="de-DE"/>
              </w:rPr>
              <w:t xml:space="preserve"> DPR Nr. 445/2000 und Art. 5 LG Nr. 17/1993 </w:t>
            </w:r>
            <w:r w:rsidR="00FD7025" w:rsidRPr="00AA522A">
              <w:rPr>
                <w:rFonts w:cs="Arial"/>
                <w:b/>
                <w:noProof w:val="0"/>
                <w:lang w:val="de-DE"/>
              </w:rPr>
              <w:t>enthält</w:t>
            </w:r>
            <w:r w:rsidR="00612CA5" w:rsidRPr="00AA522A">
              <w:rPr>
                <w:rFonts w:cs="Arial"/>
                <w:b/>
                <w:noProof w:val="0"/>
                <w:lang w:val="de-DE"/>
              </w:rPr>
              <w:t xml:space="preserve">, </w:t>
            </w:r>
            <w:r w:rsidRPr="00AA522A">
              <w:rPr>
                <w:rFonts w:cs="Arial"/>
                <w:b/>
                <w:noProof w:val="0"/>
                <w:lang w:val="de-DE"/>
              </w:rPr>
              <w:t>worin</w:t>
            </w:r>
            <w:r w:rsidR="00612CA5" w:rsidRPr="00AA522A">
              <w:rPr>
                <w:rFonts w:cs="Arial"/>
                <w:b/>
                <w:noProof w:val="0"/>
                <w:lang w:val="de-DE"/>
              </w:rPr>
              <w:t xml:space="preserve"> der Unterzeichne</w:t>
            </w:r>
            <w:r w:rsidRPr="00AA522A">
              <w:rPr>
                <w:rFonts w:cs="Arial"/>
                <w:b/>
                <w:noProof w:val="0"/>
                <w:lang w:val="de-DE"/>
              </w:rPr>
              <w:t>t</w:t>
            </w:r>
            <w:r w:rsidR="00612CA5" w:rsidRPr="00AA522A">
              <w:rPr>
                <w:rFonts w:cs="Arial"/>
                <w:b/>
                <w:noProof w:val="0"/>
                <w:lang w:val="de-DE"/>
              </w:rPr>
              <w:t xml:space="preserve">e erklärt, </w:t>
            </w:r>
            <w:r w:rsidRPr="00AA522A">
              <w:rPr>
                <w:rFonts w:cs="Arial"/>
                <w:b/>
                <w:noProof w:val="0"/>
                <w:lang w:val="de-DE"/>
              </w:rPr>
              <w:t xml:space="preserve">dass er </w:t>
            </w:r>
            <w:r w:rsidR="00FD7025" w:rsidRPr="00AA522A">
              <w:rPr>
                <w:rFonts w:cs="Arial"/>
                <w:b/>
                <w:noProof w:val="0"/>
                <w:lang w:val="de-DE"/>
              </w:rPr>
              <w:t>die Befugnis hält,</w:t>
            </w:r>
            <w:r w:rsidRPr="00AA522A">
              <w:rPr>
                <w:rFonts w:cs="Arial"/>
                <w:b/>
                <w:noProof w:val="0"/>
                <w:lang w:val="de-DE"/>
              </w:rPr>
              <w:t xml:space="preserve"> </w:t>
            </w:r>
            <w:r w:rsidR="00612CA5" w:rsidRPr="00AA522A">
              <w:rPr>
                <w:rFonts w:cs="Arial"/>
                <w:b/>
                <w:noProof w:val="0"/>
                <w:lang w:val="de-DE"/>
              </w:rPr>
              <w:t>den Sicherungsgeber zu verpflichten, oder</w:t>
            </w:r>
            <w:r w:rsidRPr="00AA522A">
              <w:rPr>
                <w:rFonts w:cs="Arial"/>
                <w:b/>
                <w:noProof w:val="0"/>
                <w:lang w:val="de-DE"/>
              </w:rPr>
              <w:t xml:space="preserve"> eine notarielle Beglaubigung an Stelle der Eigenerklärung</w:t>
            </w:r>
            <w:r w:rsidR="00AD6D78" w:rsidRPr="00AA522A">
              <w:rPr>
                <w:rFonts w:cs="Arial"/>
                <w:b/>
                <w:noProof w:val="0"/>
                <w:lang w:val="de-DE"/>
              </w:rPr>
              <w:t>;</w:t>
            </w:r>
          </w:p>
          <w:p w14:paraId="07729F94" w14:textId="64928C31" w:rsidR="00AD6D78" w:rsidRPr="00AA522A" w:rsidRDefault="00AD6D78" w:rsidP="00F63459">
            <w:pPr>
              <w:widowControl w:val="0"/>
              <w:numPr>
                <w:ilvl w:val="4"/>
                <w:numId w:val="3"/>
              </w:numPr>
              <w:tabs>
                <w:tab w:val="clear" w:pos="4026"/>
                <w:tab w:val="num" w:pos="180"/>
                <w:tab w:val="center" w:pos="4680"/>
              </w:tabs>
              <w:ind w:left="180" w:hanging="180"/>
              <w:jc w:val="both"/>
              <w:rPr>
                <w:rFonts w:cs="Arial"/>
                <w:strike/>
                <w:lang w:val="de-DE"/>
              </w:rPr>
            </w:pPr>
            <w:r w:rsidRPr="00AA522A">
              <w:rPr>
                <w:rFonts w:cs="Arial"/>
                <w:b/>
                <w:noProof w:val="0"/>
                <w:lang w:val="de-DE"/>
              </w:rPr>
              <w:t>wenn eine oder mehrere Klauseln gemäß Art. 93 fehlen.</w:t>
            </w:r>
          </w:p>
        </w:tc>
        <w:tc>
          <w:tcPr>
            <w:tcW w:w="993" w:type="dxa"/>
          </w:tcPr>
          <w:p w14:paraId="5360B300" w14:textId="77777777" w:rsidR="00612CA5" w:rsidRPr="00AA522A" w:rsidRDefault="00612CA5" w:rsidP="00612CA5">
            <w:pPr>
              <w:widowControl w:val="0"/>
              <w:rPr>
                <w:rFonts w:cs="Arial"/>
                <w:lang w:val="de-DE"/>
              </w:rPr>
            </w:pPr>
          </w:p>
        </w:tc>
        <w:tc>
          <w:tcPr>
            <w:tcW w:w="4252" w:type="dxa"/>
          </w:tcPr>
          <w:p w14:paraId="3FBFF6B8" w14:textId="452D45EF" w:rsidR="00612CA5" w:rsidRPr="00AA522A" w:rsidRDefault="00612CA5" w:rsidP="00612CA5">
            <w:pPr>
              <w:widowControl w:val="0"/>
              <w:ind w:right="72"/>
              <w:jc w:val="both"/>
              <w:rPr>
                <w:rFonts w:cs="Arial"/>
                <w:b/>
                <w:bCs/>
                <w:u w:val="single"/>
                <w:lang w:val="it-IT"/>
              </w:rPr>
            </w:pPr>
            <w:r w:rsidRPr="00AA522A">
              <w:rPr>
                <w:rFonts w:cs="Arial"/>
                <w:u w:val="single"/>
                <w:lang w:val="it-IT" w:eastAsia="it-IT"/>
              </w:rPr>
              <w:t xml:space="preserve">► </w:t>
            </w:r>
            <w:r w:rsidRPr="00AA522A">
              <w:rPr>
                <w:rFonts w:cs="Arial"/>
                <w:b/>
                <w:bCs/>
                <w:u w:val="single"/>
                <w:lang w:val="it-IT"/>
              </w:rPr>
              <w:t xml:space="preserve">È causa di esclusione non sanabile la mancata costituzione </w:t>
            </w:r>
            <w:r w:rsidR="00CB472B" w:rsidRPr="00AA522A">
              <w:rPr>
                <w:rFonts w:cs="Arial"/>
                <w:b/>
                <w:bCs/>
                <w:u w:val="single"/>
                <w:lang w:val="it-IT"/>
              </w:rPr>
              <w:t xml:space="preserve">della garanzia provvisoria e/o </w:t>
            </w:r>
            <w:r w:rsidRPr="00AA522A">
              <w:rPr>
                <w:rFonts w:cs="Arial"/>
                <w:b/>
                <w:bCs/>
                <w:u w:val="single"/>
                <w:lang w:val="it-IT"/>
              </w:rPr>
              <w:t>della dichiarazione ai sensi dell'art. 93, comma 8, d.lgs. n. 50/2016 entro il termine di scadenza di presentazione delle offerte.</w:t>
            </w:r>
          </w:p>
          <w:p w14:paraId="1C62A909" w14:textId="77777777" w:rsidR="00E82EA9" w:rsidRPr="00AA522A" w:rsidRDefault="00E82EA9" w:rsidP="00E82EA9">
            <w:pPr>
              <w:widowControl w:val="0"/>
              <w:ind w:right="72"/>
              <w:jc w:val="both"/>
              <w:rPr>
                <w:rFonts w:cs="Arial"/>
                <w:b/>
                <w:color w:val="FF0000"/>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presentazione della garanzia provvisoria resa a favore di Amministrazione diversa </w:t>
            </w:r>
            <w:r w:rsidRPr="00AA522A">
              <w:rPr>
                <w:rFonts w:cs="Arial"/>
                <w:b/>
                <w:color w:val="FF0000"/>
                <w:u w:val="single"/>
                <w:lang w:val="it-IT"/>
              </w:rPr>
              <w:t>dall’ACP ovvero dall'ente committente/stazione appaltante.</w:t>
            </w:r>
          </w:p>
          <w:p w14:paraId="0FFB7AE4" w14:textId="77777777" w:rsidR="00E82EA9" w:rsidRPr="00AA522A" w:rsidRDefault="00E82EA9" w:rsidP="00E82EA9">
            <w:pPr>
              <w:widowControl w:val="0"/>
              <w:ind w:right="72"/>
              <w:jc w:val="both"/>
              <w:rPr>
                <w:rFonts w:cs="Arial"/>
                <w:b/>
                <w:color w:val="FF0000"/>
                <w:lang w:val="it-IT"/>
              </w:rPr>
            </w:pPr>
            <w:r w:rsidRPr="00AA522A">
              <w:rPr>
                <w:rFonts w:cs="Arial"/>
                <w:b/>
                <w:color w:val="FF0000"/>
                <w:lang w:val="it-IT"/>
              </w:rPr>
              <w:t>Nel caso di prestazione della garanzia provvisoria resa a favore dell’Ente committente in luogo dell’ACP si procede alla regolarizzazione.</w:t>
            </w:r>
          </w:p>
          <w:p w14:paraId="74E0CD58" w14:textId="77777777" w:rsidR="00E82EA9" w:rsidRPr="00AA522A" w:rsidRDefault="00E82EA9" w:rsidP="00612CA5">
            <w:pPr>
              <w:widowControl w:val="0"/>
              <w:ind w:right="72"/>
              <w:jc w:val="both"/>
              <w:rPr>
                <w:rFonts w:cs="Arial"/>
                <w:u w:val="single"/>
                <w:lang w:val="it-IT" w:eastAsia="it-IT"/>
              </w:rPr>
            </w:pPr>
          </w:p>
          <w:p w14:paraId="539CDA58" w14:textId="281D0ABC" w:rsidR="00612CA5" w:rsidRPr="00AA522A" w:rsidRDefault="00612CA5" w:rsidP="00612CA5">
            <w:pPr>
              <w:widowControl w:val="0"/>
              <w:ind w:right="72"/>
              <w:jc w:val="both"/>
              <w:rPr>
                <w:rFonts w:cs="Arial"/>
                <w:b/>
                <w:color w:val="FF0000"/>
                <w:lang w:val="it-IT"/>
              </w:rPr>
            </w:pPr>
            <w:r w:rsidRPr="00AA522A">
              <w:rPr>
                <w:rFonts w:cs="Arial"/>
                <w:b/>
                <w:color w:val="FF0000"/>
                <w:lang w:val="it-IT"/>
              </w:rPr>
              <w:t xml:space="preserve">Nel caso in cui la dichiarazione ai sensi dell'art. 93, comma 8, d.lgs. n. 50/2016, sia </w:t>
            </w:r>
            <w:r w:rsidRPr="00AA522A">
              <w:rPr>
                <w:rFonts w:cs="Arial"/>
                <w:b/>
                <w:color w:val="FF0000"/>
                <w:lang w:val="it-IT"/>
              </w:rPr>
              <w:lastRenderedPageBreak/>
              <w:t>resa a favore dell’A</w:t>
            </w:r>
            <w:r w:rsidR="00625F59" w:rsidRPr="00AA522A">
              <w:rPr>
                <w:rFonts w:cs="Arial"/>
                <w:b/>
                <w:color w:val="FF0000"/>
                <w:lang w:val="it-IT"/>
              </w:rPr>
              <w:t>CP</w:t>
            </w:r>
            <w:r w:rsidRPr="00AA522A">
              <w:rPr>
                <w:rFonts w:cs="Arial"/>
                <w:b/>
                <w:color w:val="FF0000"/>
                <w:lang w:val="it-IT"/>
              </w:rPr>
              <w:t>, in luogo dell’Ente committente, si procede alla regolarizzazione.</w:t>
            </w:r>
          </w:p>
          <w:p w14:paraId="43713597" w14:textId="77777777" w:rsidR="00612CA5" w:rsidRPr="00AA522A" w:rsidRDefault="00612CA5" w:rsidP="00612CA5">
            <w:pPr>
              <w:widowControl w:val="0"/>
              <w:ind w:right="72"/>
              <w:jc w:val="both"/>
              <w:rPr>
                <w:rFonts w:cs="Arial"/>
                <w:b/>
                <w:color w:val="FF0000"/>
                <w:lang w:val="it-IT"/>
              </w:rPr>
            </w:pPr>
          </w:p>
          <w:p w14:paraId="6921B09A" w14:textId="57C7AFB9" w:rsidR="00612CA5" w:rsidRPr="00AA522A" w:rsidRDefault="00612CA5" w:rsidP="00612CA5">
            <w:pPr>
              <w:widowControl w:val="0"/>
              <w:ind w:right="72"/>
              <w:jc w:val="both"/>
              <w:rPr>
                <w:rFonts w:cs="Arial"/>
                <w:b/>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sottoscrizione </w:t>
            </w:r>
            <w:r w:rsidR="00BC7118" w:rsidRPr="00AA522A">
              <w:rPr>
                <w:rFonts w:cs="Arial"/>
                <w:b/>
                <w:u w:val="single"/>
                <w:lang w:val="it-IT"/>
              </w:rPr>
              <w:t xml:space="preserve">della garanzia provvisoria e/o </w:t>
            </w:r>
            <w:r w:rsidR="00E82EA9" w:rsidRPr="00AA522A">
              <w:rPr>
                <w:rFonts w:cs="Arial"/>
                <w:b/>
                <w:u w:val="single"/>
                <w:lang w:val="it-IT"/>
              </w:rPr>
              <w:t>d</w:t>
            </w:r>
            <w:r w:rsidRPr="00AA522A">
              <w:rPr>
                <w:rFonts w:cs="Arial"/>
                <w:b/>
                <w:u w:val="single"/>
                <w:lang w:val="it-IT"/>
              </w:rPr>
              <w:t>ell’impegno da soggetto non legittimato a rilasciare la garanzia o non autorizzato ad impegnare il garante.</w:t>
            </w:r>
          </w:p>
          <w:p w14:paraId="4C81007A" w14:textId="77777777" w:rsidR="00612CA5" w:rsidRPr="00AA522A" w:rsidRDefault="00612CA5" w:rsidP="00612CA5">
            <w:pPr>
              <w:widowControl w:val="0"/>
              <w:ind w:right="72"/>
              <w:jc w:val="both"/>
              <w:rPr>
                <w:rFonts w:cs="Arial"/>
                <w:b/>
                <w:u w:val="single"/>
                <w:lang w:val="it-IT"/>
              </w:rPr>
            </w:pPr>
          </w:p>
          <w:p w14:paraId="7F82D056" w14:textId="1D99AA01" w:rsidR="00332EB2" w:rsidRPr="00AA522A" w:rsidRDefault="00612CA5" w:rsidP="00332EB2">
            <w:pPr>
              <w:widowControl w:val="0"/>
              <w:tabs>
                <w:tab w:val="center" w:pos="4680"/>
              </w:tabs>
              <w:ind w:right="72"/>
              <w:jc w:val="both"/>
              <w:rPr>
                <w:rFonts w:cs="Arial"/>
                <w:b/>
                <w:lang w:val="it-IT"/>
              </w:rPr>
            </w:pPr>
            <w:r w:rsidRPr="00AA522A">
              <w:rPr>
                <w:rFonts w:cs="Arial"/>
                <w:b/>
                <w:lang w:val="it-IT"/>
              </w:rPr>
              <w:t>Si applica il subprocedimento di soccorso istruttorio di cui al punto 4.2.1 del disciplinare di gara qualora:</w:t>
            </w:r>
          </w:p>
          <w:p w14:paraId="69B8F4C6" w14:textId="77777777" w:rsidR="00B94AE8" w:rsidRPr="00AA522A"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AA522A">
              <w:rPr>
                <w:rFonts w:cs="Arial"/>
                <w:b/>
                <w:lang w:val="it-IT"/>
              </w:rPr>
              <w:t>manchi il documento attestante la costituzione della garanzia provvisoria, purché già costituita alla data di scadenza della presentazione delle offerte;</w:t>
            </w:r>
          </w:p>
          <w:p w14:paraId="779348A3" w14:textId="77777777" w:rsidR="00B94AE8" w:rsidRPr="00AA522A"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AA522A">
              <w:rPr>
                <w:rFonts w:cs="Arial"/>
                <w:b/>
                <w:lang w:val="it-IT"/>
              </w:rPr>
              <w:t>sia stata resa una garanzia provvisoria per un importo insufficiente;</w:t>
            </w:r>
          </w:p>
          <w:p w14:paraId="0C19E5C6" w14:textId="6C8E0801" w:rsidR="00612CA5" w:rsidRPr="00AA522A" w:rsidRDefault="00332EB2" w:rsidP="00B67700">
            <w:pPr>
              <w:widowControl w:val="0"/>
              <w:tabs>
                <w:tab w:val="center" w:pos="4680"/>
              </w:tabs>
              <w:ind w:left="142" w:right="72" w:hanging="142"/>
              <w:jc w:val="both"/>
              <w:rPr>
                <w:rFonts w:cs="Arial"/>
                <w:b/>
                <w:lang w:val="it-IT"/>
              </w:rPr>
            </w:pPr>
            <w:r w:rsidRPr="00AA522A">
              <w:rPr>
                <w:rFonts w:cs="Arial"/>
                <w:b/>
                <w:lang w:val="it-IT"/>
              </w:rPr>
              <w:t xml:space="preserve">- </w:t>
            </w:r>
            <w:r w:rsidR="00B67700" w:rsidRPr="00AA522A">
              <w:rPr>
                <w:rFonts w:cs="Arial"/>
                <w:b/>
                <w:lang w:val="it-IT"/>
              </w:rPr>
              <w:t>non sia stata</w:t>
            </w:r>
            <w:r w:rsidR="00612CA5" w:rsidRPr="00AA522A">
              <w:rPr>
                <w:rFonts w:cs="Arial"/>
                <w:b/>
                <w:lang w:val="it-IT"/>
              </w:rPr>
              <w:t xml:space="preserve"> presentata la dichiarazione di impegno a rilasciare la garanzia definitiva in caso di aggiudicazione ai sensi dell’art. 93 comma 8 </w:t>
            </w:r>
            <w:r w:rsidR="00612CA5" w:rsidRPr="00AA522A">
              <w:rPr>
                <w:rFonts w:cs="Arial"/>
                <w:b/>
                <w:bCs/>
                <w:lang w:val="it-IT"/>
              </w:rPr>
              <w:t xml:space="preserve">d.lgs. n. 50/2016, </w:t>
            </w:r>
            <w:r w:rsidR="00612CA5" w:rsidRPr="00AA522A">
              <w:rPr>
                <w:rFonts w:cs="Arial"/>
                <w:b/>
                <w:lang w:val="it-IT"/>
              </w:rPr>
              <w:t>purché già costituita alla data di scadenza della presentazione delle o</w:t>
            </w:r>
            <w:r w:rsidR="00B67700" w:rsidRPr="00AA522A">
              <w:rPr>
                <w:rFonts w:cs="Arial"/>
                <w:b/>
                <w:lang w:val="it-IT"/>
              </w:rPr>
              <w:t>fferte;</w:t>
            </w:r>
          </w:p>
          <w:p w14:paraId="718A2841" w14:textId="3E49F0E3" w:rsidR="00612CA5" w:rsidRPr="00AA522A" w:rsidRDefault="00612CA5" w:rsidP="00F63459">
            <w:pPr>
              <w:widowControl w:val="0"/>
              <w:numPr>
                <w:ilvl w:val="4"/>
                <w:numId w:val="3"/>
              </w:numPr>
              <w:tabs>
                <w:tab w:val="clear" w:pos="4026"/>
                <w:tab w:val="num" w:pos="180"/>
                <w:tab w:val="center" w:pos="4680"/>
              </w:tabs>
              <w:ind w:left="180" w:right="72" w:hanging="180"/>
              <w:jc w:val="both"/>
              <w:rPr>
                <w:rFonts w:cs="Arial"/>
                <w:strike/>
                <w:lang w:val="it-IT"/>
              </w:rPr>
            </w:pPr>
            <w:r w:rsidRPr="00AA522A">
              <w:rPr>
                <w:rFonts w:cs="Arial"/>
                <w:b/>
                <w:lang w:val="it-IT"/>
              </w:rPr>
              <w:t xml:space="preserve">la dichiarazione di impegno a rilasciare la garanzia definitiva non </w:t>
            </w:r>
            <w:r w:rsidR="00826648" w:rsidRPr="00AA522A">
              <w:rPr>
                <w:rFonts w:cs="Arial"/>
                <w:b/>
                <w:lang w:val="it-IT"/>
              </w:rPr>
              <w:t>sia corredata</w:t>
            </w:r>
            <w:r w:rsidRPr="00AA522A">
              <w:rPr>
                <w:rFonts w:cs="Arial"/>
                <w:b/>
                <w:lang w:val="it-IT"/>
              </w:rPr>
              <w:t xml:space="preserve"> da autodichiarazione resa, ai sensi degli artt. </w:t>
            </w:r>
            <w:r w:rsidR="00945767" w:rsidRPr="00945767">
              <w:rPr>
                <w:rFonts w:cs="Arial"/>
                <w:b/>
                <w:highlight w:val="yellow"/>
                <w:lang w:val="it-IT"/>
              </w:rPr>
              <w:t>46 e</w:t>
            </w:r>
            <w:r w:rsidR="00945767">
              <w:rPr>
                <w:rFonts w:cs="Arial"/>
                <w:b/>
                <w:lang w:val="it-IT"/>
              </w:rPr>
              <w:t xml:space="preserve"> </w:t>
            </w:r>
            <w:r w:rsidRPr="00AA522A">
              <w:rPr>
                <w:rFonts w:cs="Arial"/>
                <w:b/>
                <w:lang w:val="it-IT"/>
              </w:rPr>
              <w:t xml:space="preserve">47 </w:t>
            </w:r>
            <w:r w:rsidRPr="00945767">
              <w:rPr>
                <w:rFonts w:cs="Arial"/>
                <w:b/>
                <w:strike/>
                <w:highlight w:val="yellow"/>
                <w:lang w:val="it-IT"/>
              </w:rPr>
              <w:t>e 76</w:t>
            </w:r>
            <w:r w:rsidRPr="00AA522A">
              <w:rPr>
                <w:rFonts w:cs="Arial"/>
                <w:b/>
                <w:lang w:val="it-IT"/>
              </w:rPr>
              <w:t xml:space="preserve"> del d.p.r. n. 445/2000 e art. 5 l.p. n. 17/1993 con la quale il sottoscrittore dichiara di essere in possesso dei poteri per impegnare il garante, ovvero, in luogo dell’autodichi</w:t>
            </w:r>
            <w:r w:rsidR="00B94AE8" w:rsidRPr="00AA522A">
              <w:rPr>
                <w:rFonts w:cs="Arial"/>
                <w:b/>
                <w:lang w:val="it-IT"/>
              </w:rPr>
              <w:t>arazione, da autentica notarile;</w:t>
            </w:r>
          </w:p>
          <w:p w14:paraId="3BCD254B" w14:textId="2C07C666" w:rsidR="00B94AE8" w:rsidRPr="00AA522A" w:rsidRDefault="00B94AE8" w:rsidP="00F63459">
            <w:pPr>
              <w:widowControl w:val="0"/>
              <w:numPr>
                <w:ilvl w:val="4"/>
                <w:numId w:val="3"/>
              </w:numPr>
              <w:tabs>
                <w:tab w:val="clear" w:pos="4026"/>
                <w:tab w:val="num" w:pos="180"/>
                <w:tab w:val="center" w:pos="4680"/>
              </w:tabs>
              <w:ind w:left="180" w:right="72" w:hanging="180"/>
              <w:jc w:val="both"/>
              <w:rPr>
                <w:rFonts w:cs="Arial"/>
                <w:strike/>
                <w:lang w:val="it-IT"/>
              </w:rPr>
            </w:pPr>
            <w:r w:rsidRPr="00AA522A">
              <w:rPr>
                <w:rFonts w:cs="Arial"/>
                <w:b/>
                <w:lang w:val="it-IT"/>
              </w:rPr>
              <w:t>manchi una o più delle clausole prescritte dall’art. 93</w:t>
            </w:r>
            <w:r w:rsidR="00AD6D78" w:rsidRPr="00AA522A">
              <w:rPr>
                <w:rFonts w:cs="Arial"/>
                <w:b/>
                <w:lang w:val="it-IT"/>
              </w:rPr>
              <w:t>.</w:t>
            </w:r>
          </w:p>
        </w:tc>
      </w:tr>
      <w:bookmarkEnd w:id="99"/>
      <w:tr w:rsidR="00F8101E" w:rsidRPr="000C410F" w14:paraId="3BA151E0" w14:textId="77777777" w:rsidTr="00E12141">
        <w:tc>
          <w:tcPr>
            <w:tcW w:w="4405"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0C410F" w14:paraId="1C4B09D7" w14:textId="77777777" w:rsidTr="00E12141">
        <w:tc>
          <w:tcPr>
            <w:tcW w:w="4405"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100" w:name="_Hlk2591554"/>
            <w:bookmarkStart w:id="101"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100"/>
      <w:tr w:rsidR="00F8101E" w:rsidRPr="000C410F" w14:paraId="03DE0E7B" w14:textId="77777777" w:rsidTr="00E12141">
        <w:tc>
          <w:tcPr>
            <w:tcW w:w="4405"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0C410F" w14:paraId="20CBD705" w14:textId="77777777" w:rsidTr="00E12141">
        <w:tc>
          <w:tcPr>
            <w:tcW w:w="4405"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w:t>
            </w:r>
            <w:r w:rsidRPr="00AA522A">
              <w:rPr>
                <w:rFonts w:cs="Arial"/>
                <w:b/>
                <w:bCs/>
                <w:lang w:val="de-DE"/>
              </w:rPr>
              <w:lastRenderedPageBreak/>
              <w:t>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 xml:space="preserve">dichiarazione rispetto alla data di scadenza del termine per la presentazione delle offerte si intende </w:t>
            </w:r>
            <w:r w:rsidRPr="00AA522A">
              <w:rPr>
                <w:rFonts w:cs="Arial"/>
                <w:b/>
                <w:bCs/>
                <w:lang w:val="it-IT"/>
              </w:rPr>
              <w:lastRenderedPageBreak/>
              <w:t>assolta mediante apposizione della marcatura temporale sul documento firmato digitalmente prima del termine di cui sopra.</w:t>
            </w:r>
          </w:p>
        </w:tc>
      </w:tr>
      <w:tr w:rsidR="00F8101E" w:rsidRPr="000C410F" w14:paraId="2EEBE345" w14:textId="77777777" w:rsidTr="00E12141">
        <w:tc>
          <w:tcPr>
            <w:tcW w:w="4405"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F8101E" w:rsidRPr="000C410F" w14:paraId="4CA8244F" w14:textId="77777777" w:rsidTr="00E12141">
        <w:tc>
          <w:tcPr>
            <w:tcW w:w="4405" w:type="dxa"/>
            <w:gridSpan w:val="3"/>
          </w:tcPr>
          <w:p w14:paraId="2A7A9C85" w14:textId="701946F8" w:rsidR="00612CA5" w:rsidRPr="00211C25" w:rsidRDefault="00D41EE9" w:rsidP="000A15B5">
            <w:pPr>
              <w:widowControl w:val="0"/>
              <w:jc w:val="both"/>
              <w:rPr>
                <w:rFonts w:cs="Arial"/>
                <w:b/>
                <w:bCs/>
                <w:lang w:val="de-DE"/>
              </w:rPr>
            </w:pPr>
            <w:bookmarkStart w:id="102" w:name="_Hlk11759120"/>
            <w:bookmarkStart w:id="103"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8101E" w:rsidRPr="000C410F" w14:paraId="3A81DF20" w14:textId="77777777" w:rsidTr="00E12141">
        <w:tc>
          <w:tcPr>
            <w:tcW w:w="4405"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F8101E" w:rsidRPr="000C410F" w14:paraId="0703D0EF" w14:textId="77777777" w:rsidTr="00E12141">
        <w:tc>
          <w:tcPr>
            <w:tcW w:w="4405"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101"/>
      <w:bookmarkEnd w:id="102"/>
      <w:tr w:rsidR="00F8101E" w:rsidRPr="000C410F" w14:paraId="5B6B4C4F" w14:textId="77777777" w:rsidTr="00E12141">
        <w:tc>
          <w:tcPr>
            <w:tcW w:w="4405"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F8101E" w:rsidRPr="00211C25" w14:paraId="6F8F01A6" w14:textId="77777777" w:rsidTr="00E12141">
        <w:tc>
          <w:tcPr>
            <w:tcW w:w="4405"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F8101E" w:rsidRPr="00211C25" w14:paraId="7A3F4D6A" w14:textId="77777777" w:rsidTr="00E12141">
        <w:tc>
          <w:tcPr>
            <w:tcW w:w="4405"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F8101E" w:rsidRPr="000C410F" w14:paraId="24F4F3AF" w14:textId="77777777" w:rsidTr="00E12141">
        <w:tc>
          <w:tcPr>
            <w:tcW w:w="4405"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F8101E" w:rsidRPr="000C410F" w14:paraId="37EEA3FC" w14:textId="77777777" w:rsidTr="00E12141">
        <w:tc>
          <w:tcPr>
            <w:tcW w:w="4405"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F8101E" w:rsidRPr="000C410F" w14:paraId="0E2DC8FE" w14:textId="77777777" w:rsidTr="00E12141">
        <w:tc>
          <w:tcPr>
            <w:tcW w:w="4405"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 xml:space="preserve">-bei Teilnahme der Rechtssubjekte nach Art. 45 Abs. 2 Buchst. d), e), f), g) </w:t>
            </w:r>
            <w:proofErr w:type="spellStart"/>
            <w:r w:rsidRPr="00AA522A">
              <w:rPr>
                <w:rFonts w:cs="Arial"/>
                <w:noProof w:val="0"/>
                <w:lang w:val="de-DE"/>
              </w:rPr>
              <w:t>GvD</w:t>
            </w:r>
            <w:proofErr w:type="spellEnd"/>
            <w:r w:rsidRPr="00AA522A">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F63459">
            <w:pPr>
              <w:pStyle w:val="Paragrafoelenco"/>
              <w:widowControl w:val="0"/>
              <w:numPr>
                <w:ilvl w:val="0"/>
                <w:numId w:val="29"/>
              </w:numPr>
              <w:autoSpaceDE w:val="0"/>
              <w:autoSpaceDN w:val="0"/>
              <w:ind w:left="142" w:hanging="138"/>
              <w:jc w:val="both"/>
              <w:rPr>
                <w:rFonts w:cs="Arial"/>
                <w:b/>
                <w:u w:val="single"/>
                <w:lang w:val="de-DE"/>
              </w:rPr>
            </w:pPr>
            <w:r w:rsidRPr="00AA522A">
              <w:rPr>
                <w:rFonts w:cs="Arial"/>
                <w:noProof w:val="0"/>
                <w:lang w:val="de-DE"/>
              </w:rPr>
              <w:t xml:space="preserve">bei Teilnahme als Konsortium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F8101E" w:rsidRPr="000C410F" w14:paraId="5E468D80" w14:textId="77777777" w:rsidTr="00E12141">
        <w:tc>
          <w:tcPr>
            <w:tcW w:w="4405"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F8101E" w:rsidRPr="000C410F" w14:paraId="7AC94E41" w14:textId="77777777" w:rsidTr="00E12141">
        <w:tc>
          <w:tcPr>
            <w:tcW w:w="4405"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lastRenderedPageBreak/>
              <w:t>für den Teilnehmer und zugunsten der auftraggebenden Körperschaft (</w:t>
            </w:r>
            <w:r w:rsidRPr="00AA522A">
              <w:rPr>
                <w:rFonts w:cs="Arial"/>
                <w:noProof w:val="0"/>
                <w:color w:val="FF0000"/>
                <w:lang w:val="de-DE"/>
              </w:rPr>
              <w:t>siehe Art. 1 Punkt 1.1 Ausschreibungsbedingungen</w:t>
            </w:r>
            <w:r w:rsidRPr="00AA522A">
              <w:rPr>
                <w:rFonts w:cs="Arial"/>
                <w:noProof w:val="0"/>
                <w:lang w:val="de-DE"/>
              </w:rPr>
              <w:t xml:space="preserve">) im Falle der Zuschlagserteilung und auf Anfrage des Teilnehmers 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 xml:space="preserve">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xml:space="preserve">, nei confronti del concorrente ed a favore </w:t>
            </w:r>
            <w:r w:rsidRPr="00AA522A">
              <w:rPr>
                <w:rFonts w:cs="Arial"/>
                <w:lang w:val="it-IT"/>
              </w:rPr>
              <w:lastRenderedPageBreak/>
              <w:t>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microimprese, piccole e medie imprese, i raggruppamenti temporanei o consorzi 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F8101E" w:rsidRPr="000C410F" w14:paraId="1764E29C" w14:textId="77777777" w:rsidTr="00E12141">
        <w:tc>
          <w:tcPr>
            <w:tcW w:w="4405"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F8101E" w:rsidRPr="000C410F" w14:paraId="223B6D2A" w14:textId="77777777" w:rsidTr="00E12141">
        <w:tc>
          <w:tcPr>
            <w:tcW w:w="4405"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F8101E" w:rsidRPr="000C410F" w14:paraId="77D7F125" w14:textId="77777777" w:rsidTr="00E12141">
        <w:tc>
          <w:tcPr>
            <w:tcW w:w="4405"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F8101E" w:rsidRPr="000C410F" w14:paraId="15D8BEB4" w14:textId="77777777" w:rsidTr="00E12141">
        <w:tc>
          <w:tcPr>
            <w:tcW w:w="4405"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F8101E" w:rsidRPr="000C410F" w14:paraId="41A60CD0" w14:textId="77777777" w:rsidTr="00E12141">
        <w:tc>
          <w:tcPr>
            <w:tcW w:w="4405"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0C410F" w14:paraId="69B18A63" w14:textId="77777777" w:rsidTr="00E12141">
        <w:tc>
          <w:tcPr>
            <w:tcW w:w="4405" w:type="dxa"/>
            <w:gridSpan w:val="3"/>
          </w:tcPr>
          <w:p w14:paraId="1A465B69" w14:textId="0BF94724" w:rsidR="006C2C53" w:rsidRPr="00546337" w:rsidRDefault="006C2C53" w:rsidP="00F63459">
            <w:pPr>
              <w:pStyle w:val="Paragrafoelenco"/>
              <w:widowControl w:val="0"/>
              <w:numPr>
                <w:ilvl w:val="0"/>
                <w:numId w:val="31"/>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F63459">
            <w:pPr>
              <w:pStyle w:val="Paragrafoelenco"/>
              <w:widowControl w:val="0"/>
              <w:numPr>
                <w:ilvl w:val="0"/>
                <w:numId w:val="7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F8101E" w:rsidRPr="000C410F" w14:paraId="775EEA01" w14:textId="77777777" w:rsidTr="00E12141">
        <w:trPr>
          <w:trHeight w:val="126"/>
        </w:trPr>
        <w:tc>
          <w:tcPr>
            <w:tcW w:w="4405"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0C410F" w14:paraId="4B721CBF" w14:textId="77777777" w:rsidTr="00E12141">
        <w:tc>
          <w:tcPr>
            <w:tcW w:w="4405" w:type="dxa"/>
            <w:gridSpan w:val="3"/>
          </w:tcPr>
          <w:p w14:paraId="0F441E61" w14:textId="77777777" w:rsidR="006C2C53" w:rsidRPr="00AA522A" w:rsidRDefault="006C2C53" w:rsidP="00F63459">
            <w:pPr>
              <w:widowControl w:val="0"/>
              <w:numPr>
                <w:ilvl w:val="0"/>
                <w:numId w:val="73"/>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F63459">
            <w:pPr>
              <w:pStyle w:val="Paragrafoelenco"/>
              <w:widowControl w:val="0"/>
              <w:numPr>
                <w:ilvl w:val="0"/>
                <w:numId w:val="7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F8101E" w:rsidRPr="000C410F" w14:paraId="3F5002C9" w14:textId="77777777" w:rsidTr="00E12141">
        <w:tc>
          <w:tcPr>
            <w:tcW w:w="4405"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F8101E" w:rsidRPr="000C410F" w14:paraId="06EA1825" w14:textId="77777777" w:rsidTr="00E12141">
        <w:tc>
          <w:tcPr>
            <w:tcW w:w="4405" w:type="dxa"/>
            <w:gridSpan w:val="3"/>
          </w:tcPr>
          <w:p w14:paraId="7B87AD6C" w14:textId="77777777" w:rsidR="006C2C53" w:rsidRPr="00AA522A" w:rsidRDefault="006C2C53" w:rsidP="00F63459">
            <w:pPr>
              <w:widowControl w:val="0"/>
              <w:numPr>
                <w:ilvl w:val="0"/>
                <w:numId w:val="74"/>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w:t>
            </w:r>
            <w:r w:rsidRPr="00AA522A">
              <w:rPr>
                <w:rFonts w:cs="Arial"/>
                <w:noProof w:val="0"/>
                <w:lang w:val="de-DE"/>
              </w:rPr>
              <w:lastRenderedPageBreak/>
              <w:t>mindestens 50% des vertragsgegenständlichen Güter- bzw. Dienstleistungswertes über das Umweltzeichen der Europäischen Union (EU-</w:t>
            </w:r>
            <w:proofErr w:type="spellStart"/>
            <w:r w:rsidRPr="00AA522A">
              <w:rPr>
                <w:rFonts w:cs="Arial"/>
                <w:noProof w:val="0"/>
                <w:lang w:val="de-DE"/>
              </w:rPr>
              <w:t>Ecolabel</w:t>
            </w:r>
            <w:proofErr w:type="spellEnd"/>
            <w:r w:rsidRPr="00AA522A">
              <w:rPr>
                <w:rFonts w:cs="Arial"/>
                <w:noProof w:val="0"/>
                <w:lang w:val="de-DE"/>
              </w:rPr>
              <w:t>)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F63459">
            <w:pPr>
              <w:pStyle w:val="Paragrafoelenco"/>
              <w:widowControl w:val="0"/>
              <w:numPr>
                <w:ilvl w:val="0"/>
                <w:numId w:val="75"/>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w:t>
            </w:r>
            <w:r w:rsidRPr="00AA522A">
              <w:rPr>
                <w:rFonts w:cs="Arial"/>
                <w:lang w:val="it-IT"/>
              </w:rPr>
              <w:lastRenderedPageBreak/>
              <w:t>e servizi oggetto del contratto stesso, del marchio di qualità ecologica dell’Unione europea (Ecolabel UE) ai sensi del regolamento (CE) n. 66/2010 del Parlamento europeo e del Consiglio, del 25 novembre 2009;</w:t>
            </w:r>
          </w:p>
        </w:tc>
      </w:tr>
      <w:tr w:rsidR="00F8101E" w:rsidRPr="000C410F" w14:paraId="41DDA49B" w14:textId="77777777" w:rsidTr="00E12141">
        <w:tc>
          <w:tcPr>
            <w:tcW w:w="4405"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0C410F" w14:paraId="3B762274" w14:textId="77777777" w:rsidTr="00E12141">
        <w:tc>
          <w:tcPr>
            <w:tcW w:w="4405" w:type="dxa"/>
            <w:gridSpan w:val="3"/>
          </w:tcPr>
          <w:p w14:paraId="6F00A2E7" w14:textId="77777777" w:rsidR="006C2C53" w:rsidRPr="00AA522A" w:rsidRDefault="006C2C53" w:rsidP="00F63459">
            <w:pPr>
              <w:widowControl w:val="0"/>
              <w:numPr>
                <w:ilvl w:val="0"/>
                <w:numId w:val="75"/>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F63459">
            <w:pPr>
              <w:pStyle w:val="Paragrafoelenco"/>
              <w:widowControl w:val="0"/>
              <w:numPr>
                <w:ilvl w:val="0"/>
                <w:numId w:val="76"/>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8101E" w:rsidRPr="000C410F" w14:paraId="2DE11C3B" w14:textId="77777777" w:rsidTr="00E12141">
        <w:tc>
          <w:tcPr>
            <w:tcW w:w="4405"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0C410F" w14:paraId="5CD15FFE" w14:textId="77777777" w:rsidTr="00E12141">
        <w:tc>
          <w:tcPr>
            <w:tcW w:w="4405" w:type="dxa"/>
            <w:gridSpan w:val="3"/>
          </w:tcPr>
          <w:p w14:paraId="3004DE06" w14:textId="77777777" w:rsidR="006C2C53" w:rsidRPr="00AA522A" w:rsidRDefault="006C2C53" w:rsidP="00F63459">
            <w:pPr>
              <w:widowControl w:val="0"/>
              <w:numPr>
                <w:ilvl w:val="0"/>
                <w:numId w:val="76"/>
              </w:numPr>
              <w:autoSpaceDE w:val="0"/>
              <w:autoSpaceDN w:val="0"/>
              <w:adjustRightInd w:val="0"/>
              <w:jc w:val="both"/>
              <w:rPr>
                <w:rFonts w:cs="Arial"/>
                <w:lang w:val="de-DE" w:eastAsia="de-DE"/>
              </w:rPr>
            </w:pPr>
            <w:r w:rsidRPr="00AA522A">
              <w:rPr>
                <w:rFonts w:cs="Arial"/>
                <w:lang w:val="de-DE" w:eastAsia="de-DE"/>
              </w:rPr>
              <w:t>um</w:t>
            </w:r>
            <w:r w:rsidRPr="00AA522A">
              <w:rPr>
                <w:rFonts w:cs="Arial"/>
                <w:lang w:val="de-DE"/>
              </w:rPr>
              <w:t xml:space="preserve"> </w:t>
            </w:r>
            <w:r w:rsidRPr="00AA522A">
              <w:rPr>
                <w:rFonts w:cs="Arial"/>
                <w:b/>
                <w:lang w:val="de-DE"/>
              </w:rPr>
              <w:t xml:space="preserve">30%, </w:t>
            </w:r>
            <w:r w:rsidRPr="00AA522A">
              <w:rPr>
                <w:rFonts w:cs="Arial"/>
                <w:b/>
                <w:u w:val="single"/>
                <w:lang w:val="de-DE"/>
              </w:rPr>
              <w:t>nicht kumulierbar</w:t>
            </w:r>
            <w:r w:rsidRPr="00AA522A">
              <w:rPr>
                <w:rFonts w:cs="Arial"/>
                <w:lang w:val="de-DE"/>
              </w:rPr>
              <w:t xml:space="preserve"> mit den vorgenannten </w:t>
            </w:r>
            <w:r w:rsidRPr="00AA522A">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AA522A">
              <w:rPr>
                <w:rFonts w:cs="Arial"/>
                <w:noProof w:val="0"/>
                <w:lang w:val="de-DE"/>
              </w:rPr>
              <w:t>GvD</w:t>
            </w:r>
            <w:proofErr w:type="spellEnd"/>
            <w:r w:rsidRPr="00AA522A">
              <w:rPr>
                <w:rFonts w:cs="Arial"/>
                <w:noProof w:val="0"/>
                <w:lang w:val="de-DE"/>
              </w:rPr>
              <w:t xml:space="preserve"> Nr. 231/2001 oder über die Bescheinigung des Management- und Zertifizierungssystem </w:t>
            </w:r>
            <w:proofErr w:type="spellStart"/>
            <w:r w:rsidRPr="00AA522A">
              <w:rPr>
                <w:rFonts w:cs="Arial"/>
                <w:i/>
                <w:noProof w:val="0"/>
                <w:lang w:val="de-DE"/>
              </w:rPr>
              <w:t>Accountability</w:t>
            </w:r>
            <w:proofErr w:type="spellEnd"/>
            <w:r w:rsidRPr="00AA522A">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AA522A">
              <w:rPr>
                <w:rFonts w:cs="Arial"/>
                <w:noProof w:val="0"/>
                <w:lang w:val="de-DE"/>
              </w:rPr>
              <w:t>ESCo</w:t>
            </w:r>
            <w:proofErr w:type="spellEnd"/>
            <w:r w:rsidRPr="00AA522A">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AA522A">
              <w:rPr>
                <w:rStyle w:val="textgray1"/>
                <w:lang w:val="de-DE"/>
              </w:rPr>
              <w:t>.</w:t>
            </w:r>
          </w:p>
        </w:tc>
        <w:tc>
          <w:tcPr>
            <w:tcW w:w="993" w:type="dxa"/>
          </w:tcPr>
          <w:p w14:paraId="45C656CF" w14:textId="77777777" w:rsidR="006C2C53" w:rsidRPr="00AA522A" w:rsidRDefault="006C2C53" w:rsidP="00703642">
            <w:pPr>
              <w:widowControl w:val="0"/>
              <w:rPr>
                <w:rFonts w:cs="Arial"/>
                <w:lang w:val="de-DE"/>
              </w:rPr>
            </w:pPr>
          </w:p>
        </w:tc>
        <w:tc>
          <w:tcPr>
            <w:tcW w:w="4252" w:type="dxa"/>
          </w:tcPr>
          <w:p w14:paraId="64FD19BD" w14:textId="77777777" w:rsidR="006C2C53" w:rsidRPr="00AA522A" w:rsidRDefault="006C2C53" w:rsidP="00F63459">
            <w:pPr>
              <w:pStyle w:val="Paragrafoelenco"/>
              <w:widowControl w:val="0"/>
              <w:numPr>
                <w:ilvl w:val="0"/>
                <w:numId w:val="77"/>
              </w:numPr>
              <w:autoSpaceDE w:val="0"/>
              <w:autoSpaceDN w:val="0"/>
              <w:adjustRightInd w:val="0"/>
              <w:ind w:left="427"/>
              <w:jc w:val="both"/>
              <w:rPr>
                <w:rFonts w:cs="Arial"/>
                <w:lang w:val="it-IT" w:eastAsia="de-DE"/>
              </w:rPr>
            </w:pPr>
            <w:r w:rsidRPr="00AA522A">
              <w:rPr>
                <w:rFonts w:cs="Arial"/>
                <w:lang w:val="it-IT" w:eastAsia="de-DE"/>
              </w:rPr>
              <w:t xml:space="preserve">nei contratti di servizi e forniture, l’importo della garanzia e del suo eventuale rinnovo è ridotto del </w:t>
            </w:r>
            <w:r w:rsidRPr="00AA522A">
              <w:rPr>
                <w:rFonts w:cs="Arial"/>
                <w:b/>
                <w:lang w:val="it-IT" w:eastAsia="de-DE"/>
              </w:rPr>
              <w:t>30 per cento</w:t>
            </w:r>
            <w:r w:rsidRPr="00AA522A">
              <w:rPr>
                <w:rFonts w:cs="Arial"/>
                <w:lang w:val="it-IT" w:eastAsia="de-DE"/>
              </w:rPr>
              <w:t xml:space="preserve">, </w:t>
            </w:r>
            <w:r w:rsidRPr="00AA522A">
              <w:rPr>
                <w:rFonts w:cs="Arial"/>
                <w:b/>
                <w:u w:val="single"/>
                <w:lang w:val="it-IT"/>
              </w:rPr>
              <w:t>non cumulabile</w:t>
            </w:r>
            <w:r w:rsidRPr="00AA522A">
              <w:rPr>
                <w:rFonts w:cs="Arial"/>
                <w:lang w:val="it-IT" w:eastAsia="de-DE"/>
              </w:rPr>
              <w:t xml:space="preserve"> con le riduzioni di cui alle lettere precedenti, per gli operatori economici in possesso del </w:t>
            </w:r>
            <w:r w:rsidRPr="00AA522A">
              <w:rPr>
                <w:rFonts w:cs="Arial"/>
                <w:i/>
                <w:iCs/>
                <w:lang w:val="it-IT" w:eastAsia="de-DE"/>
              </w:rPr>
              <w:t xml:space="preserve">rating di legalità </w:t>
            </w:r>
            <w:r w:rsidRPr="00AA522A">
              <w:rPr>
                <w:rFonts w:cs="Arial"/>
                <w:lang w:val="it-IT"/>
              </w:rPr>
              <w:t xml:space="preserve">e rating di impresa </w:t>
            </w:r>
            <w:r w:rsidRPr="00AA522A">
              <w:rPr>
                <w:rFonts w:cs="Arial"/>
                <w:lang w:val="it-IT" w:eastAsia="de-DE"/>
              </w:rPr>
              <w:t xml:space="preserve">o dell’attestazione del modello organizzativo, ai sensi del d.lgs. 231/2001 o di certificazione social </w:t>
            </w:r>
            <w:r w:rsidRPr="00AA522A">
              <w:rPr>
                <w:rFonts w:cs="Arial"/>
                <w:i/>
                <w:iCs/>
                <w:lang w:val="it-IT" w:eastAsia="de-DE"/>
              </w:rPr>
              <w:t xml:space="preserve">accountability </w:t>
            </w:r>
            <w:r w:rsidRPr="00AA522A">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F8101E" w:rsidRPr="000C410F" w14:paraId="123BAF62" w14:textId="77777777" w:rsidTr="00E12141">
        <w:tc>
          <w:tcPr>
            <w:tcW w:w="4405" w:type="dxa"/>
            <w:gridSpan w:val="3"/>
          </w:tcPr>
          <w:p w14:paraId="675C8889"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63EED3DF" w14:textId="77777777" w:rsidR="006C2C53" w:rsidRPr="00AA522A" w:rsidRDefault="006C2C53" w:rsidP="00703642">
            <w:pPr>
              <w:widowControl w:val="0"/>
              <w:ind w:right="72"/>
              <w:rPr>
                <w:rFonts w:cs="Arial"/>
                <w:lang w:val="it-IT"/>
              </w:rPr>
            </w:pPr>
          </w:p>
        </w:tc>
        <w:tc>
          <w:tcPr>
            <w:tcW w:w="4252" w:type="dxa"/>
          </w:tcPr>
          <w:p w14:paraId="5C4305A0" w14:textId="77777777" w:rsidR="006C2C53" w:rsidRPr="00AA522A" w:rsidRDefault="006C2C53" w:rsidP="00703642">
            <w:pPr>
              <w:widowControl w:val="0"/>
              <w:autoSpaceDE w:val="0"/>
              <w:autoSpaceDN w:val="0"/>
              <w:adjustRightInd w:val="0"/>
              <w:ind w:right="72"/>
              <w:jc w:val="both"/>
              <w:rPr>
                <w:rFonts w:cs="Arial"/>
                <w:lang w:val="it-IT" w:eastAsia="de-DE"/>
              </w:rPr>
            </w:pPr>
          </w:p>
        </w:tc>
      </w:tr>
      <w:tr w:rsidR="00F8101E" w:rsidRPr="000C410F" w14:paraId="5E1A4DB7" w14:textId="77777777" w:rsidTr="00E12141">
        <w:tc>
          <w:tcPr>
            <w:tcW w:w="4405" w:type="dxa"/>
            <w:gridSpan w:val="3"/>
          </w:tcPr>
          <w:p w14:paraId="16C3F76E" w14:textId="77777777" w:rsidR="006C2C53" w:rsidRPr="00AA522A" w:rsidRDefault="006C2C53" w:rsidP="00703642">
            <w:pPr>
              <w:widowControl w:val="0"/>
              <w:autoSpaceDE w:val="0"/>
              <w:autoSpaceDN w:val="0"/>
              <w:adjustRightInd w:val="0"/>
              <w:jc w:val="both"/>
              <w:rPr>
                <w:rFonts w:cs="Arial"/>
                <w:lang w:val="de-DE"/>
              </w:rPr>
            </w:pPr>
            <w:r w:rsidRPr="00AA522A">
              <w:rPr>
                <w:rFonts w:cs="Arial"/>
                <w:noProof w:val="0"/>
                <w:lang w:val="de-DE"/>
              </w:rPr>
              <w:t>Im Falle einer Teilnahme in Form eines Zusam</w:t>
            </w:r>
            <w:r w:rsidRPr="00AA522A">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wenn das Konsortium oder die ausführenden </w:t>
            </w:r>
            <w:proofErr w:type="spellStart"/>
            <w:r w:rsidRPr="00AA522A">
              <w:rPr>
                <w:rFonts w:cs="Arial"/>
                <w:noProof w:val="0"/>
                <w:lang w:val="de-DE"/>
              </w:rPr>
              <w:t>Konsortiumsmitglieder</w:t>
            </w:r>
            <w:proofErr w:type="spellEnd"/>
            <w:r w:rsidRPr="00AA522A">
              <w:rPr>
                <w:rFonts w:cs="Arial"/>
                <w:noProof w:val="0"/>
                <w:lang w:val="de-DE"/>
              </w:rPr>
              <w:t xml:space="preserve"> die Zertifizierung besitzen.</w:t>
            </w:r>
          </w:p>
        </w:tc>
        <w:tc>
          <w:tcPr>
            <w:tcW w:w="993" w:type="dxa"/>
          </w:tcPr>
          <w:p w14:paraId="76F7EC9B" w14:textId="77777777" w:rsidR="006C2C53" w:rsidRPr="00AA522A" w:rsidRDefault="006C2C53" w:rsidP="00703642">
            <w:pPr>
              <w:widowControl w:val="0"/>
              <w:ind w:right="72"/>
              <w:rPr>
                <w:rFonts w:cs="Arial"/>
                <w:lang w:val="de-DE"/>
              </w:rPr>
            </w:pPr>
          </w:p>
        </w:tc>
        <w:tc>
          <w:tcPr>
            <w:tcW w:w="4252" w:type="dxa"/>
          </w:tcPr>
          <w:p w14:paraId="203CF89C" w14:textId="77777777" w:rsidR="006C2C53" w:rsidRPr="00AA522A" w:rsidRDefault="006C2C53" w:rsidP="00703642">
            <w:pPr>
              <w:widowControl w:val="0"/>
              <w:autoSpaceDE w:val="0"/>
              <w:autoSpaceDN w:val="0"/>
              <w:adjustRightInd w:val="0"/>
              <w:ind w:right="72"/>
              <w:jc w:val="both"/>
              <w:rPr>
                <w:rFonts w:cs="Arial"/>
                <w:lang w:val="it-IT" w:eastAsia="de-DE"/>
              </w:rPr>
            </w:pPr>
            <w:r w:rsidRPr="00AA522A">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F8101E" w:rsidRPr="000C410F" w14:paraId="3CAE8908" w14:textId="77777777" w:rsidTr="00E12141">
        <w:tc>
          <w:tcPr>
            <w:tcW w:w="4405"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F8101E" w:rsidRPr="000C410F" w14:paraId="4788BDC0" w14:textId="77777777" w:rsidTr="00E12141">
        <w:tc>
          <w:tcPr>
            <w:tcW w:w="4405"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F8101E" w:rsidRPr="000C410F" w14:paraId="7A500D88" w14:textId="77777777" w:rsidTr="00E12141">
        <w:tc>
          <w:tcPr>
            <w:tcW w:w="4405"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F8101E" w:rsidRPr="000C410F" w14:paraId="5DD20DD4" w14:textId="77777777" w:rsidTr="00E12141">
        <w:tc>
          <w:tcPr>
            <w:tcW w:w="4405"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w:t>
            </w:r>
          </w:p>
        </w:tc>
      </w:tr>
      <w:tr w:rsidR="00F8101E" w:rsidRPr="000C410F" w14:paraId="2D8D02CE" w14:textId="77777777" w:rsidTr="00E12141">
        <w:tc>
          <w:tcPr>
            <w:tcW w:w="4405"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F8101E" w:rsidRPr="000C410F" w14:paraId="346AAC4C" w14:textId="77777777" w:rsidTr="00E12141">
        <w:trPr>
          <w:trHeight w:val="237"/>
        </w:trPr>
        <w:tc>
          <w:tcPr>
            <w:tcW w:w="4405"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8101E" w:rsidRPr="000C410F" w14:paraId="07231272" w14:textId="77777777" w:rsidTr="00E12141">
        <w:tc>
          <w:tcPr>
            <w:tcW w:w="4405"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F8101E" w:rsidRPr="000C410F" w14:paraId="2A1245D4" w14:textId="77777777" w:rsidTr="00E12141">
        <w:tc>
          <w:tcPr>
            <w:tcW w:w="4405"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4" w:name="_Hlk23863012"/>
            <w:bookmarkEnd w:id="103"/>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F8101E" w:rsidRPr="000C410F" w14:paraId="27E6A0B8" w14:textId="77777777" w:rsidTr="00E12141">
        <w:tc>
          <w:tcPr>
            <w:tcW w:w="4405"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F8101E" w:rsidRPr="000C410F" w14:paraId="16AE7D8B" w14:textId="77777777" w:rsidTr="00E12141">
        <w:tc>
          <w:tcPr>
            <w:tcW w:w="4405" w:type="dxa"/>
            <w:gridSpan w:val="3"/>
          </w:tcPr>
          <w:p w14:paraId="3FF5B4EC" w14:textId="77777777" w:rsidR="00C332A9" w:rsidRDefault="00C332A9" w:rsidP="00F63459">
            <w:pPr>
              <w:pStyle w:val="Rientrocorpodeltesto"/>
              <w:widowControl w:val="0"/>
              <w:numPr>
                <w:ilvl w:val="0"/>
                <w:numId w:val="72"/>
              </w:numPr>
              <w:tabs>
                <w:tab w:val="left" w:pos="8496"/>
              </w:tabs>
              <w:spacing w:after="0"/>
              <w:ind w:right="57"/>
              <w:jc w:val="both"/>
              <w:rPr>
                <w:rFonts w:cs="Arial"/>
                <w:lang w:val="de-DE"/>
              </w:rPr>
            </w:pPr>
            <w:bookmarkStart w:id="105" w:name="_Hlk2591821"/>
            <w:bookmarkEnd w:id="104"/>
            <w:r w:rsidRPr="00211C25">
              <w:rPr>
                <w:rFonts w:cs="Arial"/>
                <w:lang w:val="de-DE"/>
              </w:rPr>
              <w:t>Scan des Originals</w:t>
            </w:r>
            <w:r w:rsidRPr="00211C25">
              <w:rPr>
                <w:rFonts w:cs="Arial"/>
                <w:b/>
                <w:bCs/>
                <w:lang w:val="de-DE"/>
              </w:rPr>
              <w:t xml:space="preserve"> </w:t>
            </w:r>
            <w:r w:rsidRPr="00211C25">
              <w:rPr>
                <w:rFonts w:cs="Arial"/>
                <w:lang w:val="de-DE"/>
              </w:rPr>
              <w:t xml:space="preserve">der </w:t>
            </w:r>
            <w:r w:rsidRPr="00211C25">
              <w:rPr>
                <w:rFonts w:cs="Arial"/>
                <w:b/>
                <w:lang w:val="de-DE"/>
              </w:rPr>
              <w:t>Einzahlungs</w:t>
            </w:r>
            <w:r w:rsidRPr="00211C25">
              <w:rPr>
                <w:rFonts w:cs="Arial"/>
                <w:lang w:val="de-DE" w:eastAsia="it-IT"/>
              </w:rPr>
              <w:softHyphen/>
            </w:r>
            <w:r w:rsidRPr="00211C25">
              <w:rPr>
                <w:rFonts w:cs="Arial"/>
                <w:b/>
                <w:lang w:val="de-DE"/>
              </w:rPr>
              <w:t>bescheinigung</w:t>
            </w:r>
            <w:r w:rsidRPr="00211C25">
              <w:rPr>
                <w:rFonts w:cs="Arial"/>
                <w:b/>
                <w:bCs/>
                <w:lang w:val="de-DE"/>
              </w:rPr>
              <w:t xml:space="preserve"> an die nationale Antikorruptionsbehörde ANAC </w:t>
            </w:r>
            <w:r w:rsidRPr="00211C25">
              <w:rPr>
                <w:rFonts w:cs="Arial"/>
                <w:lang w:val="de-DE"/>
              </w:rPr>
              <w:t xml:space="preserve">von </w:t>
            </w:r>
          </w:p>
          <w:p w14:paraId="502AAB4F" w14:textId="77777777" w:rsidR="00C332A9" w:rsidRPr="00211C25"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t>Los 1</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23941755"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t>Los 2</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034FE80E" w14:textId="286736D7" w:rsidR="00C332A9" w:rsidRPr="00211C25" w:rsidRDefault="00C332A9" w:rsidP="00703642">
            <w:pPr>
              <w:pStyle w:val="Rientrocorpodeltesto"/>
              <w:widowControl w:val="0"/>
              <w:tabs>
                <w:tab w:val="left" w:pos="8496"/>
              </w:tabs>
              <w:spacing w:after="0"/>
              <w:ind w:right="57"/>
              <w:jc w:val="both"/>
              <w:rPr>
                <w:rFonts w:cs="Arial"/>
                <w:lang w:val="de-DE"/>
              </w:rPr>
            </w:pPr>
            <w:r w:rsidRPr="00211C25">
              <w:rPr>
                <w:rFonts w:cs="Arial"/>
                <w:lang w:val="de-DE"/>
              </w:rPr>
              <w:t>als Gebühr für die Teilnahme an der gegenständliche</w:t>
            </w:r>
            <w:r>
              <w:rPr>
                <w:rFonts w:cs="Arial"/>
                <w:lang w:val="de-DE"/>
              </w:rPr>
              <w:t>n</w:t>
            </w:r>
            <w:r w:rsidRPr="00211C25">
              <w:rPr>
                <w:rFonts w:cs="Arial"/>
                <w:lang w:val="de-DE"/>
              </w:rPr>
              <w:t xml:space="preserve"> Ausschreibung gemäß Art. 1 Abs. 67 G. vom 23.12.2005 Nr. 266 (Finanzgesetz 2006), zu entrichten nach den Modalitäten und Anweisungen der ANAC auf der Internetseite </w:t>
            </w:r>
            <w:r w:rsidR="00F417B1" w:rsidRPr="002808F1">
              <w:rPr>
                <w:rStyle w:val="Collegamentoipertestuale"/>
                <w:rFonts w:cs="Arial"/>
                <w:highlight w:val="yellow"/>
                <w:lang w:val="de-DE"/>
              </w:rPr>
              <w:t>https://www.anticorruzione.it/-/portale-dei-pagamenti-di-anac?redirect=%2Fper-le-imprese%3Fzx%3Dey3r6htzzbsj</w:t>
            </w:r>
            <w:r w:rsidR="00F417B1" w:rsidRPr="00F417B1">
              <w:rPr>
                <w:rStyle w:val="Collegamentoipertestuale"/>
                <w:rFonts w:cs="Arial"/>
                <w:lang w:val="de-DE"/>
              </w:rPr>
              <w:t xml:space="preserve"> </w:t>
            </w:r>
            <w:r w:rsidRPr="00F417B1">
              <w:rPr>
                <w:rFonts w:cs="Arial"/>
                <w:strike/>
                <w:noProof w:val="0"/>
                <w:highlight w:val="yellow"/>
                <w:lang w:val="de-DE" w:eastAsia="it-IT"/>
              </w:rPr>
              <w:t xml:space="preserve">(s. hierzu Beschluss Nr. </w:t>
            </w:r>
            <w:r w:rsidR="00B52E0F" w:rsidRPr="00F417B1">
              <w:rPr>
                <w:rFonts w:eastAsia="Calibri" w:cs="Arial"/>
                <w:strike/>
                <w:highlight w:val="yellow"/>
                <w:lang w:val="de-DE"/>
              </w:rPr>
              <w:t>1121</w:t>
            </w:r>
            <w:r w:rsidR="00B52E0F" w:rsidRPr="00F417B1">
              <w:rPr>
                <w:rFonts w:cs="Arial"/>
                <w:strike/>
                <w:noProof w:val="0"/>
                <w:highlight w:val="yellow"/>
                <w:lang w:val="de-DE" w:eastAsia="it-IT"/>
              </w:rPr>
              <w:t xml:space="preserve"> vom 29.12.2020</w:t>
            </w:r>
            <w:r w:rsidRPr="00F417B1">
              <w:rPr>
                <w:rFonts w:cs="Arial"/>
                <w:strike/>
                <w:noProof w:val="0"/>
                <w:highlight w:val="yellow"/>
                <w:lang w:val="de-DE" w:eastAsia="it-IT"/>
              </w:rPr>
              <w:t xml:space="preserve">, in Kraft ab </w:t>
            </w:r>
            <w:r w:rsidR="00B52E0F" w:rsidRPr="00F417B1">
              <w:rPr>
                <w:rFonts w:eastAsia="Calibri" w:cs="Arial"/>
                <w:strike/>
                <w:highlight w:val="yellow"/>
                <w:lang w:val="de-DE"/>
              </w:rPr>
              <w:t>01.01.2021</w:t>
            </w:r>
            <w:r w:rsidRPr="00F417B1">
              <w:rPr>
                <w:rFonts w:cs="Arial"/>
                <w:bCs/>
                <w:strike/>
                <w:highlight w:val="yellow"/>
                <w:lang w:val="de-DE"/>
              </w:rPr>
              <w:t>).</w:t>
            </w:r>
            <w:r w:rsidRPr="00211C25">
              <w:rPr>
                <w:rFonts w:cs="Arial"/>
                <w:bCs/>
                <w:lang w:val="de-DE"/>
              </w:rPr>
              <w:t xml:space="preserve"> </w:t>
            </w:r>
          </w:p>
        </w:tc>
        <w:tc>
          <w:tcPr>
            <w:tcW w:w="993" w:type="dxa"/>
          </w:tcPr>
          <w:p w14:paraId="2B862233" w14:textId="77777777" w:rsidR="00C332A9" w:rsidRPr="00211C25"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211C25" w:rsidRDefault="00C332A9" w:rsidP="00CD4425">
            <w:pPr>
              <w:pStyle w:val="Rientrocorpodeltesto"/>
              <w:widowControl w:val="0"/>
              <w:numPr>
                <w:ilvl w:val="0"/>
                <w:numId w:val="80"/>
              </w:numPr>
              <w:tabs>
                <w:tab w:val="clear" w:pos="720"/>
                <w:tab w:val="num" w:pos="427"/>
                <w:tab w:val="left" w:pos="8496"/>
              </w:tabs>
              <w:spacing w:after="0"/>
              <w:ind w:left="285" w:right="57" w:hanging="283"/>
              <w:jc w:val="both"/>
              <w:rPr>
                <w:rFonts w:cs="Arial"/>
                <w:lang w:val="it-IT"/>
              </w:rPr>
            </w:pPr>
            <w:r w:rsidRPr="00211C25">
              <w:rPr>
                <w:rFonts w:eastAsia="Calibri" w:cs="Arial"/>
                <w:lang w:val="it-IT"/>
              </w:rPr>
              <w:t xml:space="preserve">Scansione dell’originale del </w:t>
            </w:r>
            <w:r w:rsidRPr="00211C25">
              <w:rPr>
                <w:rFonts w:eastAsia="Calibri" w:cs="Arial"/>
                <w:b/>
                <w:bCs/>
                <w:lang w:val="it-IT"/>
              </w:rPr>
              <w:t>documento di versamento a favore dell’Autoritá Nazionale Anticorruzione - ANAC</w:t>
            </w:r>
            <w:r w:rsidRPr="00211C25">
              <w:rPr>
                <w:rFonts w:eastAsia="Calibri" w:cs="Arial"/>
                <w:lang w:val="it-IT"/>
              </w:rPr>
              <w:t xml:space="preserve"> dell’importo di </w:t>
            </w:r>
          </w:p>
          <w:p w14:paraId="0CC8610B"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1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7E3F9F9C"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2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69DB21D9" w14:textId="2047B73E" w:rsidR="00C332A9" w:rsidRPr="00211C25" w:rsidRDefault="00C332A9" w:rsidP="00B52E0F">
            <w:pPr>
              <w:pStyle w:val="Rientrocorpodeltesto"/>
              <w:widowControl w:val="0"/>
              <w:tabs>
                <w:tab w:val="left" w:pos="8496"/>
              </w:tabs>
              <w:ind w:left="312" w:right="57"/>
              <w:jc w:val="both"/>
              <w:rPr>
                <w:rFonts w:cs="Arial"/>
                <w:lang w:val="it-IT"/>
              </w:rPr>
            </w:pPr>
            <w:r w:rsidRPr="00211C25">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211C25">
              <w:rPr>
                <w:rFonts w:eastAsia="Calibri" w:cs="Arial"/>
                <w:b/>
                <w:bCs/>
                <w:lang w:val="it-IT"/>
              </w:rPr>
              <w:t xml:space="preserve"> </w:t>
            </w:r>
            <w:r w:rsidRPr="00211C25">
              <w:rPr>
                <w:rFonts w:eastAsia="Calibri" w:cs="Arial"/>
                <w:lang w:val="it-IT"/>
              </w:rPr>
              <w:t>e delle istruzioni operative</w:t>
            </w:r>
            <w:r w:rsidRPr="00211C25">
              <w:rPr>
                <w:rFonts w:eastAsia="Calibri" w:cs="Arial"/>
                <w:b/>
                <w:bCs/>
                <w:lang w:val="it-IT"/>
              </w:rPr>
              <w:t xml:space="preserve"> </w:t>
            </w:r>
            <w:r w:rsidRPr="00211C25">
              <w:rPr>
                <w:rFonts w:eastAsia="Calibri" w:cs="Arial"/>
                <w:lang w:val="it-IT"/>
              </w:rPr>
              <w:t xml:space="preserve">fornite dalla stessa Autorità sul proprio sito internet all’indirizzo </w:t>
            </w:r>
            <w:r w:rsidR="00F417B1" w:rsidRPr="002808F1">
              <w:rPr>
                <w:rStyle w:val="Collegamentoipertestuale"/>
                <w:rFonts w:cs="Arial"/>
                <w:highlight w:val="yellow"/>
                <w:lang w:val="it-IT"/>
              </w:rPr>
              <w:t>https://www.anticorruzione.it/-/portale-dei-pagamenti-di-anac?redirect=%2Fper-le-imprese%3Fzx%3Dey3r6htzzbsj</w:t>
            </w:r>
            <w:r w:rsidR="00F417B1" w:rsidRPr="00F417B1">
              <w:rPr>
                <w:rStyle w:val="Collegamentoipertestuale"/>
                <w:rFonts w:cs="Arial"/>
                <w:lang w:val="it-IT"/>
              </w:rPr>
              <w:t xml:space="preserve"> </w:t>
            </w:r>
            <w:r w:rsidRPr="00211C25">
              <w:rPr>
                <w:rFonts w:eastAsia="Calibri" w:cs="Arial"/>
                <w:lang w:val="it-IT"/>
              </w:rPr>
              <w:t xml:space="preserve"> </w:t>
            </w:r>
            <w:r w:rsidRPr="00F417B1">
              <w:rPr>
                <w:rFonts w:cs="Arial"/>
                <w:strike/>
                <w:noProof w:val="0"/>
                <w:highlight w:val="yellow"/>
                <w:lang w:val="it-IT" w:eastAsia="it-IT"/>
              </w:rPr>
              <w:t xml:space="preserve">(si veda a tal fine la </w:t>
            </w:r>
            <w:r w:rsidR="00B52E0F" w:rsidRPr="00F417B1">
              <w:rPr>
                <w:rFonts w:eastAsia="Calibri" w:cs="Arial"/>
                <w:strike/>
                <w:highlight w:val="yellow"/>
                <w:lang w:val="it-IT"/>
              </w:rPr>
              <w:t>delibera n. 1121</w:t>
            </w:r>
            <w:r w:rsidR="00E06A1E" w:rsidRPr="00F417B1">
              <w:rPr>
                <w:rFonts w:eastAsia="Calibri" w:cs="Arial"/>
                <w:strike/>
                <w:highlight w:val="yellow"/>
                <w:lang w:val="it-IT"/>
              </w:rPr>
              <w:t xml:space="preserve"> del </w:t>
            </w:r>
            <w:r w:rsidR="00B52E0F" w:rsidRPr="00F417B1">
              <w:rPr>
                <w:rFonts w:eastAsia="Calibri" w:cs="Arial"/>
                <w:strike/>
                <w:highlight w:val="yellow"/>
                <w:lang w:val="it-IT"/>
              </w:rPr>
              <w:t xml:space="preserve">29 dicembre 2020 </w:t>
            </w:r>
            <w:r w:rsidRPr="00F417B1">
              <w:rPr>
                <w:rFonts w:eastAsia="Calibri" w:cs="Arial"/>
                <w:strike/>
                <w:highlight w:val="yellow"/>
                <w:lang w:val="it-IT"/>
              </w:rPr>
              <w:t>in vigore dal 01.01.20</w:t>
            </w:r>
            <w:r w:rsidR="00B52E0F" w:rsidRPr="00F417B1">
              <w:rPr>
                <w:rFonts w:eastAsia="Calibri" w:cs="Arial"/>
                <w:strike/>
                <w:highlight w:val="yellow"/>
                <w:lang w:val="it-IT"/>
              </w:rPr>
              <w:t>21</w:t>
            </w:r>
            <w:r w:rsidRPr="00F417B1">
              <w:rPr>
                <w:rFonts w:eastAsia="Calibri" w:cs="Arial"/>
                <w:strike/>
                <w:highlight w:val="yellow"/>
                <w:lang w:val="it-IT"/>
              </w:rPr>
              <w:t>)</w:t>
            </w:r>
            <w:r w:rsidRPr="00F417B1">
              <w:rPr>
                <w:rFonts w:cs="Arial"/>
                <w:strike/>
                <w:highlight w:val="yellow"/>
                <w:lang w:val="it-IT"/>
              </w:rPr>
              <w:t>.</w:t>
            </w:r>
          </w:p>
        </w:tc>
      </w:tr>
      <w:bookmarkEnd w:id="105"/>
      <w:tr w:rsidR="00F8101E" w:rsidRPr="000C410F" w14:paraId="490FA9CF" w14:textId="77777777" w:rsidTr="00E12141">
        <w:tc>
          <w:tcPr>
            <w:tcW w:w="4405"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F8101E" w:rsidRPr="000C410F" w14:paraId="67E2DDA8" w14:textId="77777777" w:rsidTr="00E12141">
        <w:trPr>
          <w:trHeight w:val="951"/>
        </w:trPr>
        <w:tc>
          <w:tcPr>
            <w:tcW w:w="4405"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F8101E" w:rsidRPr="000C410F" w14:paraId="1FF2E514" w14:textId="77777777" w:rsidTr="00E12141">
        <w:tc>
          <w:tcPr>
            <w:tcW w:w="4405"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F8101E" w:rsidRPr="000C410F" w14:paraId="4B9F1D8E" w14:textId="77777777" w:rsidTr="00E12141">
        <w:tc>
          <w:tcPr>
            <w:tcW w:w="4405"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F8101E" w:rsidRPr="000C410F" w14:paraId="2EA0E114" w14:textId="77777777" w:rsidTr="00E12141">
        <w:tc>
          <w:tcPr>
            <w:tcW w:w="4405"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F8101E" w:rsidRPr="000C410F" w14:paraId="6D80F712" w14:textId="77777777" w:rsidTr="00E12141">
        <w:tc>
          <w:tcPr>
            <w:tcW w:w="4405"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6"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Rientrocorpodeltesto"/>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Rientrocorpodeltesto"/>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F8101E" w:rsidRPr="000C410F" w14:paraId="5AAFF656" w14:textId="77777777" w:rsidTr="00E12141">
        <w:tc>
          <w:tcPr>
            <w:tcW w:w="4405"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Rientrocorpodeltesto"/>
              <w:widowControl w:val="0"/>
              <w:tabs>
                <w:tab w:val="left" w:pos="8496"/>
              </w:tabs>
              <w:spacing w:after="0"/>
              <w:ind w:left="312" w:right="57"/>
              <w:jc w:val="both"/>
              <w:rPr>
                <w:rFonts w:cs="Arial"/>
                <w:color w:val="FF0000"/>
                <w:lang w:val="it-IT"/>
              </w:rPr>
            </w:pPr>
          </w:p>
        </w:tc>
      </w:tr>
      <w:tr w:rsidR="00F8101E" w:rsidRPr="000C410F" w14:paraId="189FF257" w14:textId="77777777" w:rsidTr="00E12141">
        <w:trPr>
          <w:trHeight w:val="1845"/>
        </w:trPr>
        <w:tc>
          <w:tcPr>
            <w:tcW w:w="4405" w:type="dxa"/>
            <w:gridSpan w:val="3"/>
          </w:tcPr>
          <w:p w14:paraId="181C58DF" w14:textId="77777777" w:rsidR="00C332A9" w:rsidRPr="00211C25" w:rsidRDefault="00C332A9" w:rsidP="00F63459">
            <w:pPr>
              <w:pStyle w:val="Paragrafoelenco"/>
              <w:numPr>
                <w:ilvl w:val="0"/>
                <w:numId w:val="63"/>
              </w:numPr>
              <w:tabs>
                <w:tab w:val="clear" w:pos="644"/>
                <w:tab w:val="num" w:pos="927"/>
              </w:tabs>
              <w:ind w:left="927"/>
              <w:jc w:val="both"/>
              <w:rPr>
                <w:rFonts w:cs="Arial"/>
                <w:lang w:val="de-DE"/>
              </w:rPr>
            </w:pPr>
            <w:r w:rsidRPr="00211C25">
              <w:rPr>
                <w:rFonts w:cs="Arial"/>
                <w:b/>
                <w:lang w:val="de-DE"/>
              </w:rPr>
              <w:lastRenderedPageBreak/>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1"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F63459">
            <w:pPr>
              <w:pStyle w:val="Paragrafoelenco"/>
              <w:numPr>
                <w:ilvl w:val="0"/>
                <w:numId w:val="65"/>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2"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F8101E" w:rsidRPr="000C410F" w14:paraId="137D1CC0" w14:textId="77777777" w:rsidTr="00E12141">
        <w:tc>
          <w:tcPr>
            <w:tcW w:w="4405"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F8101E" w:rsidRPr="000C410F" w14:paraId="16D62F5F" w14:textId="77777777" w:rsidTr="00E12141">
        <w:tc>
          <w:tcPr>
            <w:tcW w:w="4405" w:type="dxa"/>
            <w:gridSpan w:val="3"/>
          </w:tcPr>
          <w:p w14:paraId="41C4AE4B" w14:textId="5FB30C17" w:rsidR="00CD7F2E" w:rsidRPr="00C332A9" w:rsidRDefault="00CD7F2E" w:rsidP="00F63459">
            <w:pPr>
              <w:numPr>
                <w:ilvl w:val="0"/>
                <w:numId w:val="63"/>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3"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F63459">
            <w:pPr>
              <w:numPr>
                <w:ilvl w:val="0"/>
                <w:numId w:val="64"/>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4" w:history="1">
              <w:r w:rsidR="00C332A9" w:rsidRPr="00211C25">
                <w:rPr>
                  <w:rFonts w:cs="Arial"/>
                  <w:b/>
                  <w:color w:val="0000FF"/>
                  <w:u w:val="single"/>
                  <w:lang w:val="it-IT"/>
                </w:rPr>
                <w:t>www.pagopa.gov.it</w:t>
              </w:r>
            </w:hyperlink>
            <w:r w:rsidR="00C332A9" w:rsidRPr="00211C25">
              <w:rPr>
                <w:rFonts w:cs="Arial"/>
                <w:b/>
                <w:lang w:val="it-IT"/>
              </w:rPr>
              <w:t>.</w:t>
            </w:r>
          </w:p>
        </w:tc>
      </w:tr>
      <w:tr w:rsidR="00F8101E" w:rsidRPr="000C410F" w14:paraId="7617D623" w14:textId="77777777" w:rsidTr="00E12141">
        <w:tc>
          <w:tcPr>
            <w:tcW w:w="4405"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F8101E" w:rsidRPr="000C410F" w14:paraId="27DEFD7E" w14:textId="77777777" w:rsidTr="00E12141">
        <w:tc>
          <w:tcPr>
            <w:tcW w:w="4405"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F8101E" w:rsidRPr="000C410F" w14:paraId="57A387FE" w14:textId="77777777" w:rsidTr="00E12141">
        <w:tc>
          <w:tcPr>
            <w:tcW w:w="4405"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F8101E" w:rsidRPr="000C410F" w14:paraId="5F78EFA3" w14:textId="77777777" w:rsidTr="00E12141">
        <w:tc>
          <w:tcPr>
            <w:tcW w:w="4405"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F8101E" w:rsidRPr="000C410F" w14:paraId="7EF48A77" w14:textId="77777777" w:rsidTr="00E12141">
        <w:tc>
          <w:tcPr>
            <w:tcW w:w="4405"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w:t>
            </w:r>
            <w:proofErr w:type="spellStart"/>
            <w:r w:rsidRPr="00C332A9">
              <w:rPr>
                <w:rFonts w:cs="Arial"/>
                <w:b/>
                <w:noProof w:val="0"/>
                <w:lang w:val="de-DE"/>
              </w:rPr>
              <w:t>pagamenti</w:t>
            </w:r>
            <w:proofErr w:type="spellEnd"/>
            <w:r w:rsidRPr="00C332A9">
              <w:rPr>
                <w:rFonts w:cs="Arial"/>
                <w:b/>
                <w:noProof w:val="0"/>
                <w:lang w:val="de-DE"/>
              </w:rPr>
              <w:t xml:space="preserve"> </w:t>
            </w:r>
            <w:proofErr w:type="spellStart"/>
            <w:r w:rsidRPr="00C332A9">
              <w:rPr>
                <w:rFonts w:cs="Arial"/>
                <w:b/>
                <w:noProof w:val="0"/>
                <w:lang w:val="de-DE"/>
              </w:rPr>
              <w:t>effettuati</w:t>
            </w:r>
            <w:proofErr w:type="spellEnd"/>
            <w:r w:rsidRPr="00C332A9">
              <w:rPr>
                <w:rFonts w:cs="Arial"/>
                <w:b/>
                <w:noProof w:val="0"/>
                <w:lang w:val="de-DE"/>
              </w:rPr>
              <w:t xml:space="preserve">“)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F8101E" w:rsidRPr="000C410F" w14:paraId="0F168F03" w14:textId="77777777" w:rsidTr="00E12141">
        <w:tc>
          <w:tcPr>
            <w:tcW w:w="4405"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7"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F8101E" w:rsidRPr="000C410F" w14:paraId="700D31EB" w14:textId="77777777" w:rsidTr="00E12141">
        <w:tc>
          <w:tcPr>
            <w:tcW w:w="4405"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 xml:space="preserve">Il termine massimo per effettuare il versamento coincide con la data di scadenza per la presentazione dell'offerta. Non è ammessa la presentazione dei documenti suddetti in data successiva al termine di </w:t>
            </w:r>
            <w:r w:rsidRPr="00C332A9">
              <w:rPr>
                <w:rFonts w:cs="Arial"/>
                <w:noProof w:val="0"/>
                <w:lang w:val="it-IT" w:eastAsia="it-IT"/>
              </w:rPr>
              <w:lastRenderedPageBreak/>
              <w:t>presentazione dell’offerta.</w:t>
            </w:r>
          </w:p>
        </w:tc>
      </w:tr>
      <w:tr w:rsidR="00F8101E" w:rsidRPr="000C410F" w14:paraId="5C2EB17C" w14:textId="77777777" w:rsidTr="00E12141">
        <w:tc>
          <w:tcPr>
            <w:tcW w:w="4405"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0C410F" w14:paraId="79BB7BD8" w14:textId="77777777" w:rsidTr="00E12141">
        <w:tc>
          <w:tcPr>
            <w:tcW w:w="4405"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F8101E" w:rsidRPr="000C410F" w14:paraId="4779EC2F" w14:textId="77777777" w:rsidTr="00E12141">
        <w:tc>
          <w:tcPr>
            <w:tcW w:w="4405"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0C410F" w14:paraId="4C4EC603" w14:textId="77777777" w:rsidTr="00E12141">
        <w:tc>
          <w:tcPr>
            <w:tcW w:w="4405"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8101E" w:rsidRPr="000C410F" w14:paraId="311D7386" w14:textId="77777777" w:rsidTr="00E12141">
        <w:tc>
          <w:tcPr>
            <w:tcW w:w="4405"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F8101E" w:rsidRPr="000C410F" w14:paraId="6543C4F9" w14:textId="77777777" w:rsidTr="00E12141">
        <w:tc>
          <w:tcPr>
            <w:tcW w:w="4405" w:type="dxa"/>
            <w:gridSpan w:val="3"/>
          </w:tcPr>
          <w:p w14:paraId="51E59BAB" w14:textId="6EBB28A1" w:rsidR="00CD7F2E" w:rsidRPr="00211C25" w:rsidRDefault="00CD7F2E" w:rsidP="00CD4425">
            <w:pPr>
              <w:pStyle w:val="Paragrafoelenco"/>
              <w:widowControl w:val="0"/>
              <w:numPr>
                <w:ilvl w:val="0"/>
                <w:numId w:val="80"/>
              </w:numPr>
              <w:ind w:left="284" w:right="76" w:hanging="284"/>
              <w:jc w:val="both"/>
              <w:rPr>
                <w:rFonts w:cs="Arial"/>
                <w:lang w:val="de-DE"/>
              </w:rPr>
            </w:pPr>
            <w:bookmarkStart w:id="108"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F63459">
            <w:pPr>
              <w:pStyle w:val="Rientrocorpodeltesto"/>
              <w:widowControl w:val="0"/>
              <w:numPr>
                <w:ilvl w:val="0"/>
                <w:numId w:val="55"/>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F8101E" w:rsidRPr="000C410F" w14:paraId="494F5E9A" w14:textId="77777777" w:rsidTr="00E12141">
        <w:tc>
          <w:tcPr>
            <w:tcW w:w="4405" w:type="dxa"/>
            <w:gridSpan w:val="3"/>
          </w:tcPr>
          <w:p w14:paraId="73E88269" w14:textId="77777777" w:rsidR="00CD7F2E" w:rsidRPr="00211C25" w:rsidRDefault="00CD7F2E" w:rsidP="00F63459">
            <w:pPr>
              <w:pStyle w:val="Paragrafoelenco"/>
              <w:widowControl w:val="0"/>
              <w:numPr>
                <w:ilvl w:val="0"/>
                <w:numId w:val="56"/>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F63459">
            <w:pPr>
              <w:pStyle w:val="Rientrocorpodeltesto"/>
              <w:widowControl w:val="0"/>
              <w:numPr>
                <w:ilvl w:val="0"/>
                <w:numId w:val="57"/>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F8101E" w:rsidRPr="000C410F" w14:paraId="3E12DCC6" w14:textId="77777777" w:rsidTr="00E12141">
        <w:tc>
          <w:tcPr>
            <w:tcW w:w="4405" w:type="dxa"/>
            <w:gridSpan w:val="3"/>
          </w:tcPr>
          <w:p w14:paraId="04ED0A46" w14:textId="026EF6BA" w:rsidR="00CD7F2E" w:rsidRPr="00211C25" w:rsidRDefault="004D45C5" w:rsidP="00F63459">
            <w:pPr>
              <w:pStyle w:val="Paragrafoelenco"/>
              <w:widowControl w:val="0"/>
              <w:numPr>
                <w:ilvl w:val="0"/>
                <w:numId w:val="57"/>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F63459">
            <w:pPr>
              <w:pStyle w:val="Rientrocorpodeltesto"/>
              <w:widowControl w:val="0"/>
              <w:numPr>
                <w:ilvl w:val="0"/>
                <w:numId w:val="53"/>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6"/>
      <w:bookmarkEnd w:id="107"/>
      <w:tr w:rsidR="00F8101E" w:rsidRPr="000C410F" w14:paraId="6020097F" w14:textId="77777777" w:rsidTr="00E12141">
        <w:tc>
          <w:tcPr>
            <w:tcW w:w="4405" w:type="dxa"/>
            <w:gridSpan w:val="3"/>
          </w:tcPr>
          <w:p w14:paraId="7832087C" w14:textId="55A7E692" w:rsidR="00B63A5F" w:rsidRPr="00211C25" w:rsidRDefault="00CD7F2E" w:rsidP="00F63459">
            <w:pPr>
              <w:widowControl w:val="0"/>
              <w:numPr>
                <w:ilvl w:val="0"/>
                <w:numId w:val="53"/>
              </w:numPr>
              <w:tabs>
                <w:tab w:val="left" w:pos="720"/>
              </w:tabs>
              <w:ind w:left="709" w:right="74" w:hanging="357"/>
              <w:jc w:val="both"/>
              <w:rPr>
                <w:rFonts w:cs="Arial"/>
                <w:noProof w:val="0"/>
                <w:lang w:val="de-DE"/>
              </w:rPr>
            </w:pPr>
            <w:r w:rsidRPr="00211C25">
              <w:rPr>
                <w:rFonts w:cs="Arial"/>
                <w:noProof w:val="0"/>
                <w:lang w:val="de-DE"/>
              </w:rPr>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proofErr w:type="gramStart"/>
            <w:r w:rsidR="00B63A5F" w:rsidRPr="00211C25">
              <w:rPr>
                <w:rFonts w:cs="Arial"/>
                <w:b/>
                <w:noProof w:val="0"/>
                <w:u w:val="single"/>
                <w:lang w:val="de-DE"/>
              </w:rPr>
              <w:t>Nichtigkeit</w:t>
            </w:r>
            <w:proofErr w:type="gramEnd"/>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F63459">
            <w:pPr>
              <w:pStyle w:val="Rientrocorpodeltesto"/>
              <w:widowControl w:val="0"/>
              <w:numPr>
                <w:ilvl w:val="0"/>
                <w:numId w:val="54"/>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F8101E" w:rsidRPr="000C410F" w14:paraId="27001B8E" w14:textId="77777777" w:rsidTr="00E12141">
        <w:tc>
          <w:tcPr>
            <w:tcW w:w="4405"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F8101E" w:rsidRPr="000C410F" w14:paraId="2322919F" w14:textId="77777777" w:rsidTr="00E12141">
        <w:tc>
          <w:tcPr>
            <w:tcW w:w="4405" w:type="dxa"/>
            <w:gridSpan w:val="3"/>
          </w:tcPr>
          <w:p w14:paraId="4A2DDD2B" w14:textId="7CCFDDD9" w:rsidR="00CD7F2E" w:rsidRPr="00211C25" w:rsidRDefault="00CD7F2E" w:rsidP="00F63459">
            <w:pPr>
              <w:widowControl w:val="0"/>
              <w:numPr>
                <w:ilvl w:val="0"/>
                <w:numId w:val="21"/>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F63459">
            <w:pPr>
              <w:pStyle w:val="Rientrocorpodeltesto"/>
              <w:widowControl w:val="0"/>
              <w:numPr>
                <w:ilvl w:val="3"/>
                <w:numId w:val="39"/>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F8101E" w:rsidRPr="000C410F" w14:paraId="6DA9FE7E" w14:textId="77777777" w:rsidTr="00E12141">
        <w:tc>
          <w:tcPr>
            <w:tcW w:w="4405"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F8101E" w:rsidRPr="000C410F" w14:paraId="0B7F3883" w14:textId="77777777" w:rsidTr="00E12141">
        <w:tc>
          <w:tcPr>
            <w:tcW w:w="4405" w:type="dxa"/>
            <w:gridSpan w:val="3"/>
          </w:tcPr>
          <w:p w14:paraId="2D95262E" w14:textId="50A41984" w:rsidR="00CD7F2E" w:rsidRPr="00211C25" w:rsidRDefault="00CD7F2E" w:rsidP="00F63459">
            <w:pPr>
              <w:widowControl w:val="0"/>
              <w:numPr>
                <w:ilvl w:val="0"/>
                <w:numId w:val="21"/>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w:t>
            </w:r>
            <w:proofErr w:type="spellStart"/>
            <w:r w:rsidR="00F47511" w:rsidRPr="00AC5CF8">
              <w:rPr>
                <w:rFonts w:cs="Arial"/>
                <w:noProof w:val="0"/>
                <w:lang w:val="de-DE"/>
              </w:rPr>
              <w:t>GvD</w:t>
            </w:r>
            <w:proofErr w:type="spellEnd"/>
            <w:r w:rsidR="00F47511" w:rsidRPr="00AC5CF8">
              <w:rPr>
                <w:rFonts w:cs="Arial"/>
                <w:noProof w:val="0"/>
                <w:lang w:val="de-DE"/>
              </w:rPr>
              <w:t xml:space="preserve">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F63459">
            <w:pPr>
              <w:pStyle w:val="Paragrafoelenco"/>
              <w:widowControl w:val="0"/>
              <w:numPr>
                <w:ilvl w:val="0"/>
                <w:numId w:val="49"/>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d.lgs. 82/2005 (ovvero da apposita dichiarazione di autenticità sottoscritta con firma digitale dal notaio o dal pubblico ufficiale, ai sensi dell’art. 22, </w:t>
            </w:r>
            <w:r w:rsidRPr="00211C25">
              <w:rPr>
                <w:rFonts w:cs="Arial"/>
                <w:bCs/>
                <w:lang w:val="it-IT"/>
              </w:rPr>
              <w:lastRenderedPageBreak/>
              <w:t>comma 2 del d.lgs. 82/2005).</w:t>
            </w:r>
          </w:p>
        </w:tc>
      </w:tr>
      <w:tr w:rsidR="00F8101E" w:rsidRPr="000C410F" w14:paraId="171F2511" w14:textId="77777777" w:rsidTr="00E12141">
        <w:tc>
          <w:tcPr>
            <w:tcW w:w="4405"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F8101E" w:rsidRPr="000C410F" w14:paraId="3D04F09D" w14:textId="77777777" w:rsidTr="00E12141">
        <w:tc>
          <w:tcPr>
            <w:tcW w:w="4405" w:type="dxa"/>
            <w:gridSpan w:val="3"/>
          </w:tcPr>
          <w:p w14:paraId="20DDBA2B" w14:textId="137CED3D" w:rsidR="00CD7F2E" w:rsidRPr="00211C25" w:rsidRDefault="00CD7F2E" w:rsidP="00F63459">
            <w:pPr>
              <w:widowControl w:val="0"/>
              <w:numPr>
                <w:ilvl w:val="0"/>
                <w:numId w:val="49"/>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F63459">
            <w:pPr>
              <w:widowControl w:val="0"/>
              <w:numPr>
                <w:ilvl w:val="0"/>
                <w:numId w:val="50"/>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08"/>
      <w:tr w:rsidR="00F8101E" w:rsidRPr="000C410F" w14:paraId="44EA08E1" w14:textId="77777777" w:rsidTr="00E12141">
        <w:tc>
          <w:tcPr>
            <w:tcW w:w="4405"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F8101E" w:rsidRPr="000C410F" w14:paraId="48AE46CF" w14:textId="77777777" w:rsidTr="00E12141">
        <w:tc>
          <w:tcPr>
            <w:tcW w:w="4405"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F8101E" w:rsidRPr="000C410F" w14:paraId="1F5EEC78" w14:textId="77777777" w:rsidTr="00E12141">
        <w:tc>
          <w:tcPr>
            <w:tcW w:w="4405"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F8101E" w:rsidRPr="000C410F" w14:paraId="259FFFB5" w14:textId="77777777" w:rsidTr="00173EA8">
        <w:tc>
          <w:tcPr>
            <w:tcW w:w="4405" w:type="dxa"/>
            <w:gridSpan w:val="3"/>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F8101E" w:rsidRPr="000C410F" w14:paraId="3751C8DB" w14:textId="77777777" w:rsidTr="00173EA8">
        <w:tc>
          <w:tcPr>
            <w:tcW w:w="4405" w:type="dxa"/>
            <w:gridSpan w:val="3"/>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8101E" w:rsidRPr="009D7641" w14:paraId="448912C0" w14:textId="77777777" w:rsidTr="00E12141">
        <w:tc>
          <w:tcPr>
            <w:tcW w:w="4405"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w:t>
            </w:r>
            <w:proofErr w:type="gramStart"/>
            <w:r w:rsidRPr="00211C25">
              <w:rPr>
                <w:rFonts w:cs="Arial"/>
                <w:noProof w:val="0"/>
                <w:lang w:val="it-IT"/>
              </w:rPr>
              <w:t>predetta</w:t>
            </w:r>
            <w:proofErr w:type="gramEnd"/>
            <w:r w:rsidRPr="00211C25">
              <w:rPr>
                <w:rFonts w:cs="Arial"/>
                <w:noProof w:val="0"/>
                <w:lang w:val="it-IT"/>
              </w:rPr>
              <w:t xml:space="preserve"> documentazione dovrà essere allegata in via telematica secondo le modalità indicate dal Sistema in fase di compilazione della domanda di partecipazione. </w:t>
            </w:r>
          </w:p>
        </w:tc>
      </w:tr>
      <w:tr w:rsidR="00F8101E" w:rsidRPr="009D7641" w14:paraId="093DD6F7" w14:textId="77777777" w:rsidTr="00E12141">
        <w:tc>
          <w:tcPr>
            <w:tcW w:w="4405"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F8101E" w:rsidRPr="00C332A9" w14:paraId="162841EA" w14:textId="77777777" w:rsidTr="00E12141">
        <w:tc>
          <w:tcPr>
            <w:tcW w:w="4405"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09"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xml:space="preserve">, unbeschadet der Anwendung von Art. 80 Abs. 12 </w:t>
            </w:r>
            <w:proofErr w:type="spellStart"/>
            <w:r w:rsidRPr="00AA522A">
              <w:rPr>
                <w:rFonts w:cs="Arial"/>
                <w:noProof w:val="0"/>
                <w:lang w:val="de-DE"/>
              </w:rPr>
              <w:t>GvD</w:t>
            </w:r>
            <w:proofErr w:type="spellEnd"/>
            <w:r w:rsidRPr="00AA522A">
              <w:rPr>
                <w:rFonts w:cs="Arial"/>
                <w:noProof w:val="0"/>
                <w:lang w:val="de-DE"/>
              </w:rPr>
              <w:t xml:space="preserve">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C332A9" w14:paraId="1B3465F0" w14:textId="77777777" w:rsidTr="00E12141">
        <w:tc>
          <w:tcPr>
            <w:tcW w:w="4405"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9D7641" w14:paraId="2CB179CF" w14:textId="77777777" w:rsidTr="00E12141">
        <w:tc>
          <w:tcPr>
            <w:tcW w:w="4405"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 xml:space="preserve">emäß Art. 89 </w:t>
            </w:r>
            <w:proofErr w:type="spellStart"/>
            <w:r w:rsidR="00CD7F2E" w:rsidRPr="00C80336">
              <w:rPr>
                <w:rFonts w:cs="Arial"/>
                <w:b/>
                <w:bCs/>
                <w:noProof w:val="0"/>
                <w:lang w:val="de-DE" w:eastAsia="de-DE"/>
              </w:rPr>
              <w:t>GvD</w:t>
            </w:r>
            <w:proofErr w:type="spellEnd"/>
            <w:r w:rsidR="00CD7F2E" w:rsidRPr="00C80336">
              <w:rPr>
                <w:rFonts w:cs="Arial"/>
                <w:b/>
                <w:bCs/>
                <w:noProof w:val="0"/>
                <w:lang w:val="de-DE" w:eastAsia="de-DE"/>
              </w:rPr>
              <w:t xml:space="preserve">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die anderen Erklärungen gemäß Art. 89 </w:t>
            </w:r>
            <w:proofErr w:type="spellStart"/>
            <w:r w:rsidR="00CD7F2E" w:rsidRPr="00C80336">
              <w:rPr>
                <w:rFonts w:cs="Arial"/>
                <w:b/>
                <w:bCs/>
                <w:noProof w:val="0"/>
                <w:lang w:val="de-DE" w:eastAsia="de-DE"/>
              </w:rPr>
              <w:t>GvD</w:t>
            </w:r>
            <w:proofErr w:type="spellEnd"/>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w:t>
            </w:r>
            <w:r w:rsidR="00CD7F2E" w:rsidRPr="00C80336">
              <w:rPr>
                <w:rFonts w:cs="Arial"/>
                <w:b/>
                <w:noProof w:val="0"/>
                <w:lang w:val="de-DE"/>
              </w:rPr>
              <w:lastRenderedPageBreak/>
              <w:t>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 xml:space="preserve">non siano state rese le altre dichiarazioni di cui all’art. 89 del d.lgs. 50/2016 (cfr. </w:t>
            </w:r>
            <w:proofErr w:type="spellStart"/>
            <w:r w:rsidRPr="00C80336">
              <w:rPr>
                <w:rFonts w:cs="Arial"/>
                <w:b/>
                <w:noProof w:val="0"/>
                <w:lang w:val="it-IT"/>
              </w:rPr>
              <w:t>All</w:t>
            </w:r>
            <w:proofErr w:type="spellEnd"/>
            <w:r w:rsidRPr="00C80336">
              <w:rPr>
                <w:rFonts w:cs="Arial"/>
                <w:b/>
                <w:noProof w:val="0"/>
                <w:lang w:val="it-IT"/>
              </w:rPr>
              <w:t>. A1-ter - ausiliaria);</w:t>
            </w:r>
          </w:p>
          <w:p w14:paraId="208F35CE"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F8101E" w:rsidRPr="009D7641" w14:paraId="397B1C55" w14:textId="77777777" w:rsidTr="00E12141">
        <w:tc>
          <w:tcPr>
            <w:tcW w:w="4405"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F8101E" w:rsidRPr="009D7641" w14:paraId="0231CF9D" w14:textId="77777777" w:rsidTr="00E12141">
        <w:tc>
          <w:tcPr>
            <w:tcW w:w="4405" w:type="dxa"/>
            <w:gridSpan w:val="3"/>
          </w:tcPr>
          <w:p w14:paraId="42FAAD70" w14:textId="15EDD328" w:rsidR="00CD7F2E" w:rsidRPr="00AC5CF8" w:rsidRDefault="000E164C"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F63459">
            <w:pPr>
              <w:widowControl w:val="0"/>
              <w:numPr>
                <w:ilvl w:val="3"/>
                <w:numId w:val="3"/>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F8101E" w:rsidRPr="009D7641" w14:paraId="4CA790A2" w14:textId="77777777" w:rsidTr="00E12141">
        <w:tc>
          <w:tcPr>
            <w:tcW w:w="4405"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9D7641" w14:paraId="1EC6261F" w14:textId="77777777" w:rsidTr="00E12141">
        <w:tc>
          <w:tcPr>
            <w:tcW w:w="4405"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 xml:space="preserve">Gemäß Art. 20 </w:t>
            </w:r>
            <w:proofErr w:type="spellStart"/>
            <w:r w:rsidRPr="00AC5CF8">
              <w:rPr>
                <w:rFonts w:cs="Arial"/>
                <w:b/>
                <w:noProof w:val="0"/>
                <w:lang w:val="de-DE"/>
              </w:rPr>
              <w:t>GvD</w:t>
            </w:r>
            <w:proofErr w:type="spellEnd"/>
            <w:r w:rsidRPr="00AC5CF8">
              <w:rPr>
                <w:rFonts w:cs="Arial"/>
                <w:b/>
                <w:noProof w:val="0"/>
                <w:lang w:val="de-DE"/>
              </w:rPr>
              <w:t xml:space="preserve">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proofErr w:type="spellStart"/>
            <w:r w:rsidRPr="00AC5CF8">
              <w:rPr>
                <w:rFonts w:cs="Arial"/>
                <w:b/>
                <w:noProof w:val="0"/>
                <w:lang w:val="de-DE"/>
              </w:rPr>
              <w:t>Validierung</w:t>
            </w:r>
            <w:r w:rsidR="00C80336">
              <w:rPr>
                <w:rFonts w:cs="Arial"/>
                <w:b/>
                <w:noProof w:val="0"/>
                <w:lang w:val="de-DE"/>
              </w:rPr>
              <w:t>regeln</w:t>
            </w:r>
            <w:proofErr w:type="spellEnd"/>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09"/>
      <w:tr w:rsidR="00F8101E" w:rsidRPr="009D7641" w14:paraId="14CB6E37" w14:textId="77777777" w:rsidTr="00E12141">
        <w:tc>
          <w:tcPr>
            <w:tcW w:w="4405"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F8101E" w:rsidRPr="009D7641" w14:paraId="379E6687" w14:textId="77777777" w:rsidTr="00E12141">
        <w:tc>
          <w:tcPr>
            <w:tcW w:w="4405"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10" w:name="_Hlk505941163"/>
            <w:r w:rsidRPr="00211C25">
              <w:rPr>
                <w:rFonts w:cs="Arial"/>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8101E" w:rsidRPr="009D7641" w14:paraId="1A089DA1" w14:textId="77777777" w:rsidTr="00E12141">
        <w:tc>
          <w:tcPr>
            <w:tcW w:w="4405"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9D7641" w14:paraId="763436B5" w14:textId="77777777" w:rsidTr="00E12141">
        <w:tc>
          <w:tcPr>
            <w:tcW w:w="4405"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w:t>
            </w:r>
            <w:proofErr w:type="spellStart"/>
            <w:r w:rsidRPr="00211C25">
              <w:rPr>
                <w:rFonts w:cs="Arial"/>
                <w:b/>
                <w:noProof w:val="0"/>
                <w:lang w:val="it-IT"/>
              </w:rPr>
              <w:t>pec</w:t>
            </w:r>
            <w:proofErr w:type="spellEnd"/>
            <w:r w:rsidRPr="00211C25">
              <w:rPr>
                <w:rFonts w:cs="Arial"/>
                <w:b/>
                <w:noProof w:val="0"/>
                <w:lang w:val="it-IT"/>
              </w:rPr>
              <w:t xml:space="preserve"> – in originale e informato </w:t>
            </w:r>
            <w:proofErr w:type="spellStart"/>
            <w:r w:rsidRPr="00211C25">
              <w:rPr>
                <w:rFonts w:cs="Arial"/>
                <w:b/>
                <w:noProof w:val="0"/>
                <w:lang w:val="it-IT"/>
              </w:rPr>
              <w:t>Eml</w:t>
            </w:r>
            <w:proofErr w:type="spellEnd"/>
            <w:r w:rsidRPr="00211C25">
              <w:rPr>
                <w:rFonts w:cs="Arial"/>
                <w:b/>
                <w:noProof w:val="0"/>
                <w:lang w:val="it-IT"/>
              </w:rPr>
              <w:t>., trasmessa tra concorrente e ausiliaria prima della scadenza del termine di cui sopra e contenete in allegato il contratto firmato da concorrente e da ausiliaria.</w:t>
            </w:r>
          </w:p>
        </w:tc>
      </w:tr>
      <w:tr w:rsidR="00F8101E" w:rsidRPr="009D7641" w14:paraId="5A37757D" w14:textId="77777777" w:rsidTr="00E12141">
        <w:tc>
          <w:tcPr>
            <w:tcW w:w="4405"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F8101E" w:rsidRPr="009D7641" w14:paraId="005B962E" w14:textId="77777777" w:rsidTr="00E12141">
        <w:tc>
          <w:tcPr>
            <w:tcW w:w="4405"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10"/>
      <w:tr w:rsidR="00F8101E" w:rsidRPr="009D7641" w14:paraId="6C60B3C5" w14:textId="77777777" w:rsidTr="00E12141">
        <w:tc>
          <w:tcPr>
            <w:tcW w:w="4405"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9D7641" w14:paraId="66AF6296" w14:textId="77777777" w:rsidTr="00E12141">
        <w:tc>
          <w:tcPr>
            <w:tcW w:w="4405" w:type="dxa"/>
            <w:gridSpan w:val="3"/>
          </w:tcPr>
          <w:p w14:paraId="1DF71D93" w14:textId="77777777" w:rsidR="00013464" w:rsidRPr="00211C25" w:rsidRDefault="00013464" w:rsidP="00013464">
            <w:pPr>
              <w:widowControl w:val="0"/>
              <w:jc w:val="both"/>
              <w:rPr>
                <w:rFonts w:cs="Arial"/>
                <w:noProof w:val="0"/>
                <w:lang w:val="de-DE" w:eastAsia="de-DE"/>
              </w:rPr>
            </w:pPr>
            <w:bookmarkStart w:id="111"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F63459">
            <w:pPr>
              <w:pStyle w:val="Paragrafoelenco"/>
              <w:widowControl w:val="0"/>
              <w:numPr>
                <w:ilvl w:val="3"/>
                <w:numId w:val="3"/>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F63459">
            <w:pPr>
              <w:pStyle w:val="Rientrocorpodeltesto"/>
              <w:widowControl w:val="0"/>
              <w:numPr>
                <w:ilvl w:val="3"/>
                <w:numId w:val="3"/>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F8101E" w:rsidRPr="009D7641" w14:paraId="0D7279D4" w14:textId="77777777" w:rsidTr="00E12141">
        <w:tc>
          <w:tcPr>
            <w:tcW w:w="4405"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F8101E" w:rsidRPr="009D7641" w14:paraId="78A1EEFC" w14:textId="77777777" w:rsidTr="00E12141">
        <w:tc>
          <w:tcPr>
            <w:tcW w:w="4405"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F8101E" w:rsidRPr="009D7641" w14:paraId="589B7BBE" w14:textId="77777777" w:rsidTr="00E12141">
        <w:tc>
          <w:tcPr>
            <w:tcW w:w="4405"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F8101E" w:rsidRPr="009D7641" w14:paraId="39085E64" w14:textId="77777777" w:rsidTr="00E12141">
        <w:tc>
          <w:tcPr>
            <w:tcW w:w="4405"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 xml:space="preserve">bis Abs. 4 kgl. D. vom 16.März 1942 Nr. 267 (Konkursgesetz) kann das </w:t>
            </w:r>
            <w:r w:rsidRPr="00211C25">
              <w:rPr>
                <w:rFonts w:cs="Arial"/>
                <w:lang w:val="de-DE"/>
              </w:rPr>
              <w:lastRenderedPageBreak/>
              <w:t>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w:t>
            </w:r>
            <w:r w:rsidRPr="00211C25">
              <w:rPr>
                <w:rFonts w:cs="Arial"/>
                <w:lang w:val="it-IT"/>
              </w:rPr>
              <w:lastRenderedPageBreak/>
              <w:t xml:space="preserve">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F8101E" w:rsidRPr="009D7641" w14:paraId="5FE758C5" w14:textId="77777777" w:rsidTr="00E12141">
        <w:tc>
          <w:tcPr>
            <w:tcW w:w="4405"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F8101E" w:rsidRPr="009D7641" w14:paraId="6DBC30B4" w14:textId="77777777" w:rsidTr="00E12141">
        <w:tc>
          <w:tcPr>
            <w:tcW w:w="4405"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F8101E" w:rsidRPr="009D7641" w14:paraId="34394E88" w14:textId="77777777" w:rsidTr="00E12141">
        <w:tc>
          <w:tcPr>
            <w:tcW w:w="4405"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F8101E" w:rsidRPr="009D7641" w14:paraId="396ACDCB" w14:textId="77777777" w:rsidTr="00E12141">
        <w:tc>
          <w:tcPr>
            <w:tcW w:w="4405"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8101E" w:rsidRPr="009D7641" w14:paraId="67563A68" w14:textId="77777777" w:rsidTr="00E12141">
        <w:tc>
          <w:tcPr>
            <w:tcW w:w="4405"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11"/>
      <w:tr w:rsidR="00F8101E" w:rsidRPr="009D7641" w14:paraId="422C00AF" w14:textId="77777777" w:rsidTr="00E12141">
        <w:tc>
          <w:tcPr>
            <w:tcW w:w="4405"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F8101E" w:rsidRPr="009D7641" w14:paraId="0CE04428" w14:textId="77777777" w:rsidTr="00E12141">
        <w:tc>
          <w:tcPr>
            <w:tcW w:w="4405"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F8101E" w:rsidRPr="009D7641" w14:paraId="3F3C1C55" w14:textId="77777777" w:rsidTr="00E12141">
        <w:trPr>
          <w:trHeight w:val="554"/>
        </w:trPr>
        <w:tc>
          <w:tcPr>
            <w:tcW w:w="4405"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F8101E" w:rsidRPr="009D7641" w14:paraId="74B9B663" w14:textId="77777777" w:rsidTr="00E12141">
        <w:tc>
          <w:tcPr>
            <w:tcW w:w="4405"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F8101E" w:rsidRPr="009D7641" w14:paraId="452FBBAA" w14:textId="77777777" w:rsidTr="00E12141">
        <w:tc>
          <w:tcPr>
            <w:tcW w:w="4405"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12"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12"/>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F8101E" w:rsidRPr="009D7641" w14:paraId="3D9BD4AE" w14:textId="77777777" w:rsidTr="00E12141">
        <w:tc>
          <w:tcPr>
            <w:tcW w:w="4405"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F8101E" w:rsidRPr="009D7641" w14:paraId="32141745" w14:textId="77777777" w:rsidTr="00E12141">
        <w:tc>
          <w:tcPr>
            <w:tcW w:w="4405"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3"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3"/>
          </w:p>
        </w:tc>
      </w:tr>
      <w:tr w:rsidR="00F8101E" w:rsidRPr="009D7641" w14:paraId="41AFF6E5" w14:textId="77777777" w:rsidTr="00E12141">
        <w:tc>
          <w:tcPr>
            <w:tcW w:w="4405"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F8101E" w:rsidRPr="009D7641" w14:paraId="460D2D12" w14:textId="77777777" w:rsidTr="00E12141">
        <w:tc>
          <w:tcPr>
            <w:tcW w:w="4405" w:type="dxa"/>
            <w:gridSpan w:val="3"/>
          </w:tcPr>
          <w:p w14:paraId="7560A1B8" w14:textId="24C97DC9" w:rsidR="00F8101E" w:rsidRPr="00E12141" w:rsidRDefault="00F8101E" w:rsidP="00F8101E">
            <w:pPr>
              <w:widowControl w:val="0"/>
              <w:ind w:right="105"/>
              <w:jc w:val="both"/>
              <w:rPr>
                <w:rFonts w:cs="Arial"/>
                <w:highlight w:val="green"/>
                <w:u w:val="single"/>
                <w:lang w:val="de-DE"/>
              </w:rPr>
            </w:pPr>
            <w:r w:rsidRPr="00E12141">
              <w:rPr>
                <w:i/>
                <w:iCs/>
                <w:color w:val="FF0000"/>
                <w:highlight w:val="green"/>
                <w:lang w:val="de-DE" w:eastAsia="it-IT"/>
              </w:rPr>
              <w:t>[</w:t>
            </w:r>
            <w:r w:rsidRPr="00E12141">
              <w:rPr>
                <w:i/>
                <w:iCs/>
                <w:color w:val="FF0000"/>
                <w:highlight w:val="green"/>
                <w:lang w:val="de-DE"/>
              </w:rPr>
              <w:t xml:space="preserve">Nur bei Ausschreibungen, die ganz oder teilweise aus Mitteln des </w:t>
            </w:r>
            <w:r w:rsidR="00E67F55" w:rsidRPr="00E12141">
              <w:rPr>
                <w:i/>
                <w:iCs/>
                <w:color w:val="FF0000"/>
                <w:highlight w:val="green"/>
                <w:lang w:val="de-DE"/>
              </w:rPr>
              <w:t>PNRR</w:t>
            </w:r>
            <w:r w:rsidRPr="00E12141">
              <w:rPr>
                <w:i/>
                <w:iCs/>
                <w:color w:val="FF0000"/>
                <w:highlight w:val="green"/>
                <w:lang w:val="de-DE"/>
              </w:rPr>
              <w:t xml:space="preserve"> oder des </w:t>
            </w:r>
            <w:r w:rsidR="00E67F55" w:rsidRPr="00E12141">
              <w:rPr>
                <w:i/>
                <w:iCs/>
                <w:color w:val="FF0000"/>
                <w:highlight w:val="green"/>
                <w:lang w:val="de-DE"/>
              </w:rPr>
              <w:t>PNC</w:t>
            </w:r>
            <w:r w:rsidRPr="00E12141">
              <w:rPr>
                <w:i/>
                <w:iCs/>
                <w:color w:val="FF0000"/>
                <w:highlight w:val="green"/>
                <w:lang w:val="de-DE"/>
              </w:rPr>
              <w:t xml:space="preserve"> finanziert werden</w:t>
            </w:r>
            <w:r w:rsidRPr="00E12141">
              <w:rPr>
                <w:i/>
                <w:iCs/>
                <w:color w:val="FF0000"/>
                <w:highlight w:val="green"/>
                <w:lang w:val="de-DE" w:eastAsia="it-IT"/>
              </w:rPr>
              <w:t>]</w:t>
            </w:r>
          </w:p>
          <w:p w14:paraId="5D10E2FD" w14:textId="172905C9" w:rsidR="0087575F" w:rsidRPr="00E12141" w:rsidRDefault="0087575F" w:rsidP="0087575F">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993" w:type="dxa"/>
          </w:tcPr>
          <w:p w14:paraId="6BE0FA25" w14:textId="77777777" w:rsidR="0087575F" w:rsidRPr="00E12141" w:rsidRDefault="0087575F" w:rsidP="0087575F">
            <w:pPr>
              <w:widowControl w:val="0"/>
              <w:jc w:val="both"/>
              <w:rPr>
                <w:rFonts w:cs="Arial"/>
                <w:bCs/>
                <w:color w:val="FF0000"/>
                <w:highlight w:val="green"/>
                <w:lang w:val="de-DE"/>
              </w:rPr>
            </w:pPr>
          </w:p>
        </w:tc>
        <w:tc>
          <w:tcPr>
            <w:tcW w:w="4252" w:type="dxa"/>
          </w:tcPr>
          <w:p w14:paraId="30E94F69" w14:textId="77777777" w:rsidR="0087575F" w:rsidRPr="00E12141" w:rsidRDefault="0087575F" w:rsidP="0087575F">
            <w:pPr>
              <w:widowControl w:val="0"/>
              <w:ind w:right="105"/>
              <w:jc w:val="both"/>
              <w:rPr>
                <w:rFonts w:cs="Arial"/>
                <w:highlight w:val="green"/>
                <w:u w:val="single"/>
                <w:lang w:val="it-IT"/>
              </w:rPr>
            </w:pPr>
            <w:r w:rsidRPr="00E12141">
              <w:rPr>
                <w:i/>
                <w:iCs/>
                <w:color w:val="FF0000"/>
                <w:highlight w:val="green"/>
                <w:lang w:val="it-IT" w:eastAsia="it-IT"/>
              </w:rPr>
              <w:t>[lasciare solo in caso di procedure di gara finanziate in tutto o in parte con le risorse del PNRR o PNC]</w:t>
            </w:r>
          </w:p>
          <w:p w14:paraId="01982D44" w14:textId="77777777" w:rsidR="0087575F" w:rsidRPr="00E12141" w:rsidRDefault="0087575F" w:rsidP="0087575F">
            <w:pPr>
              <w:widowControl w:val="0"/>
              <w:autoSpaceDE w:val="0"/>
              <w:autoSpaceDN w:val="0"/>
              <w:adjustRightInd w:val="0"/>
              <w:jc w:val="both"/>
              <w:rPr>
                <w:rFonts w:cs="Arial"/>
                <w:color w:val="000000"/>
                <w:highlight w:val="green"/>
                <w:lang w:val="it-IT"/>
              </w:rPr>
            </w:pPr>
          </w:p>
        </w:tc>
      </w:tr>
      <w:tr w:rsidR="00F8101E" w:rsidRPr="009D7641" w14:paraId="5BEE09E4" w14:textId="77777777" w:rsidTr="00E12141">
        <w:tc>
          <w:tcPr>
            <w:tcW w:w="4405" w:type="dxa"/>
            <w:gridSpan w:val="3"/>
          </w:tcPr>
          <w:p w14:paraId="4644262E" w14:textId="421973A8" w:rsidR="0087575F" w:rsidRPr="00E12141" w:rsidRDefault="00F8101E" w:rsidP="00F8101E">
            <w:pPr>
              <w:widowControl w:val="0"/>
              <w:ind w:right="76"/>
              <w:jc w:val="both"/>
              <w:rPr>
                <w:rFonts w:cs="Arial"/>
                <w:b/>
                <w:color w:val="FF0000"/>
                <w:lang w:val="de-DE" w:eastAsia="de-DE"/>
              </w:rPr>
            </w:pPr>
            <w:r w:rsidRPr="00E12141">
              <w:rPr>
                <w:rFonts w:cs="Arial"/>
                <w:b/>
                <w:color w:val="FF0000"/>
                <w:lang w:val="de-DE"/>
              </w:rPr>
              <w:lastRenderedPageBreak/>
              <w:t xml:space="preserve">7. Documentation </w:t>
            </w:r>
            <w:r w:rsidR="00C94158" w:rsidRPr="00E12141">
              <w:rPr>
                <w:rFonts w:cs="Arial"/>
                <w:b/>
                <w:color w:val="FF0000"/>
                <w:lang w:val="de-DE"/>
              </w:rPr>
              <w:t xml:space="preserve">im Falle von </w:t>
            </w:r>
            <w:r w:rsidRPr="00E12141">
              <w:rPr>
                <w:rFonts w:cs="Arial"/>
                <w:b/>
                <w:color w:val="FF0000"/>
                <w:lang w:val="de-DE"/>
              </w:rPr>
              <w:t>öffentlichene</w:t>
            </w:r>
            <w:r w:rsidR="00C94158" w:rsidRPr="00E12141">
              <w:rPr>
                <w:rFonts w:cs="Arial"/>
                <w:b/>
                <w:color w:val="FF0000"/>
                <w:lang w:val="de-DE"/>
              </w:rPr>
              <w:t>n</w:t>
            </w:r>
            <w:r w:rsidRPr="00E12141">
              <w:rPr>
                <w:rFonts w:cs="Arial"/>
                <w:b/>
                <w:color w:val="FF0000"/>
                <w:lang w:val="de-DE"/>
              </w:rPr>
              <w:t xml:space="preserve"> Aufträgen PNRR e PNC, die geeignet sind, die Ziele der Chancengleichheit, der Generationen und der Geschlechtergleichstellung zu </w:t>
            </w:r>
            <w:r w:rsidR="00C94158" w:rsidRPr="00E12141">
              <w:rPr>
                <w:rFonts w:cs="Arial"/>
                <w:b/>
                <w:color w:val="FF0000"/>
                <w:lang w:val="de-DE"/>
              </w:rPr>
              <w:t>verfolge</w:t>
            </w:r>
            <w:r w:rsidRPr="00E12141">
              <w:rPr>
                <w:rFonts w:cs="Arial"/>
                <w:b/>
                <w:color w:val="FF0000"/>
                <w:lang w:val="de-DE"/>
              </w:rPr>
              <w:t>n</w:t>
            </w:r>
          </w:p>
        </w:tc>
        <w:tc>
          <w:tcPr>
            <w:tcW w:w="993" w:type="dxa"/>
          </w:tcPr>
          <w:p w14:paraId="3F798BA7" w14:textId="77777777" w:rsidR="0087575F" w:rsidRPr="00E12141" w:rsidRDefault="0087575F" w:rsidP="0087575F">
            <w:pPr>
              <w:widowControl w:val="0"/>
              <w:rPr>
                <w:rFonts w:cs="Arial"/>
                <w:b/>
                <w:color w:val="FF0000"/>
                <w:lang w:val="de-DE"/>
              </w:rPr>
            </w:pPr>
          </w:p>
        </w:tc>
        <w:tc>
          <w:tcPr>
            <w:tcW w:w="4252" w:type="dxa"/>
          </w:tcPr>
          <w:p w14:paraId="34EF5073" w14:textId="3D34CF38" w:rsidR="0087575F" w:rsidRPr="00E12141" w:rsidRDefault="0087575F" w:rsidP="0087575F">
            <w:pPr>
              <w:widowControl w:val="0"/>
              <w:ind w:right="76"/>
              <w:jc w:val="both"/>
              <w:rPr>
                <w:rFonts w:cs="Arial"/>
                <w:b/>
                <w:color w:val="FF0000"/>
                <w:lang w:val="it-IT"/>
              </w:rPr>
            </w:pPr>
            <w:r w:rsidRPr="00E12141">
              <w:rPr>
                <w:rFonts w:cs="Arial"/>
                <w:b/>
                <w:color w:val="FF0000"/>
                <w:lang w:val="it-IT"/>
              </w:rPr>
              <w:t xml:space="preserve">7. Documentazione in caso </w:t>
            </w:r>
            <w:r w:rsidR="00503336" w:rsidRPr="00E12141">
              <w:rPr>
                <w:rFonts w:cs="Arial"/>
                <w:b/>
                <w:color w:val="FF0000"/>
                <w:lang w:val="it-IT"/>
              </w:rPr>
              <w:t>di contratti pubblici PNRR e PNC atti a perseguire le finalità relative alle pari opportunità, generazionali e di genere</w:t>
            </w:r>
          </w:p>
        </w:tc>
      </w:tr>
      <w:tr w:rsidR="00F8101E" w:rsidRPr="009D7641" w14:paraId="3F062CB6" w14:textId="77777777" w:rsidTr="00E12141">
        <w:tc>
          <w:tcPr>
            <w:tcW w:w="4405" w:type="dxa"/>
            <w:gridSpan w:val="3"/>
          </w:tcPr>
          <w:p w14:paraId="6F50B8DF" w14:textId="77777777" w:rsidR="00503336" w:rsidRPr="00E12141" w:rsidRDefault="00503336" w:rsidP="0087575F">
            <w:pPr>
              <w:widowControl w:val="0"/>
              <w:ind w:right="76"/>
              <w:jc w:val="both"/>
              <w:rPr>
                <w:rFonts w:cs="Arial"/>
                <w:b/>
                <w:lang w:val="it-IT" w:eastAsia="de-DE"/>
              </w:rPr>
            </w:pPr>
          </w:p>
        </w:tc>
        <w:tc>
          <w:tcPr>
            <w:tcW w:w="993" w:type="dxa"/>
          </w:tcPr>
          <w:p w14:paraId="06D12CAA" w14:textId="77777777" w:rsidR="00503336" w:rsidRPr="00E12141" w:rsidRDefault="00503336" w:rsidP="0087575F">
            <w:pPr>
              <w:widowControl w:val="0"/>
              <w:rPr>
                <w:rFonts w:cs="Arial"/>
                <w:b/>
                <w:lang w:val="it-IT"/>
              </w:rPr>
            </w:pPr>
          </w:p>
        </w:tc>
        <w:tc>
          <w:tcPr>
            <w:tcW w:w="4252" w:type="dxa"/>
          </w:tcPr>
          <w:p w14:paraId="21AB2DBB" w14:textId="77777777" w:rsidR="00503336" w:rsidRPr="00E12141" w:rsidRDefault="00503336" w:rsidP="0087575F">
            <w:pPr>
              <w:widowControl w:val="0"/>
              <w:ind w:right="76"/>
              <w:jc w:val="both"/>
              <w:rPr>
                <w:rFonts w:cs="Arial"/>
                <w:b/>
                <w:lang w:val="it-IT"/>
              </w:rPr>
            </w:pPr>
          </w:p>
        </w:tc>
      </w:tr>
      <w:tr w:rsidR="00F8101E" w:rsidRPr="009D7641" w14:paraId="08814330" w14:textId="77777777" w:rsidTr="00E12141">
        <w:tc>
          <w:tcPr>
            <w:tcW w:w="4405" w:type="dxa"/>
            <w:gridSpan w:val="3"/>
          </w:tcPr>
          <w:p w14:paraId="0286DB31" w14:textId="4D9F62B3" w:rsidR="0087575F" w:rsidRPr="00E12141" w:rsidRDefault="00F05A02" w:rsidP="0087575F">
            <w:pPr>
              <w:pStyle w:val="NormaleWeb"/>
              <w:widowControl w:val="0"/>
              <w:tabs>
                <w:tab w:val="center" w:pos="4536"/>
                <w:tab w:val="right" w:pos="9072"/>
              </w:tabs>
              <w:spacing w:before="0" w:after="0"/>
              <w:rPr>
                <w:rFonts w:ascii="Arial" w:hAnsi="Arial" w:cs="Arial"/>
                <w:bCs/>
                <w:color w:val="000000"/>
                <w:sz w:val="20"/>
                <w:szCs w:val="20"/>
                <w:lang w:val="de-DE"/>
              </w:rPr>
            </w:pPr>
            <w:bookmarkStart w:id="114" w:name="_Hlk93910282"/>
            <w:r w:rsidRPr="00F05A02">
              <w:rPr>
                <w:rFonts w:ascii="Arial" w:hAnsi="Arial" w:cs="Arial"/>
                <w:bCs/>
                <w:noProof/>
                <w:color w:val="FF0000"/>
                <w:sz w:val="20"/>
                <w:szCs w:val="20"/>
                <w:lang w:val="de-DE" w:eastAsia="en-US"/>
              </w:rPr>
              <w:t xml:space="preserve">Im Sinne von Art. 47, Absatz 2 des Gesetzes Nr. 108/2021, </w:t>
            </w:r>
            <w:r w:rsidRPr="00F05A02">
              <w:rPr>
                <w:rFonts w:ascii="Arial" w:hAnsi="Arial" w:cs="Arial"/>
                <w:bCs/>
                <w:noProof/>
                <w:color w:val="FF0000"/>
                <w:sz w:val="20"/>
                <w:szCs w:val="20"/>
                <w:highlight w:val="yellow"/>
                <w:lang w:val="de-DE" w:eastAsia="en-US"/>
              </w:rPr>
              <w:t xml:space="preserve">müssen die Wirtschaftsteilnehmer, die verpflichtet sind, den Bericht über die Personalsituation gemäß Artikel 46 des GvD Nr. 198/2006 (öffentliche und private Unternehmen mit mehr als hundert Beschäftigten) zu erstellen, bei sonstigem Ausschluss, </w:t>
            </w:r>
            <w:r w:rsidRPr="00F05A02">
              <w:rPr>
                <w:rFonts w:ascii="Arial" w:hAnsi="Arial" w:cs="Arial"/>
                <w:b/>
                <w:noProof/>
                <w:color w:val="FF0000"/>
                <w:sz w:val="20"/>
                <w:szCs w:val="20"/>
                <w:highlight w:val="yellow"/>
                <w:lang w:val="de-DE" w:eastAsia="en-US"/>
              </w:rPr>
              <w:t>eine Kopie des zuletzt erstellten Berichts vorlegen, und dessen Übereinstimmung mit dem Bericht bescheinigen</w:t>
            </w:r>
            <w:r w:rsidRPr="00F05A02">
              <w:rPr>
                <w:rFonts w:ascii="Arial" w:hAnsi="Arial" w:cs="Arial"/>
                <w:bCs/>
                <w:noProof/>
                <w:color w:val="FF0000"/>
                <w:sz w:val="20"/>
                <w:szCs w:val="20"/>
                <w:lang w:val="de-DE" w:eastAsia="en-US"/>
              </w:rPr>
              <w:t xml:space="preserve">, </w:t>
            </w:r>
            <w:r w:rsidRPr="00F05A02">
              <w:rPr>
                <w:rFonts w:ascii="Arial" w:hAnsi="Arial" w:cs="Arial"/>
                <w:bCs/>
                <w:noProof/>
                <w:color w:val="FF0000"/>
                <w:sz w:val="20"/>
                <w:szCs w:val="20"/>
                <w:highlight w:val="yellow"/>
                <w:lang w:val="de-DE" w:eastAsia="en-US"/>
              </w:rPr>
              <w:t>der den betrieblichen Gewerkschaftsvertretungen und der Regionalratsabgeordeten/dem Regionalratsabgeordneten</w:t>
            </w:r>
            <w:r w:rsidRPr="00F05A02">
              <w:rPr>
                <w:rFonts w:ascii="Arial" w:hAnsi="Arial" w:cs="Arial"/>
                <w:bCs/>
                <w:noProof/>
                <w:color w:val="FF0000"/>
                <w:sz w:val="20"/>
                <w:szCs w:val="20"/>
                <w:lang w:val="de-DE" w:eastAsia="en-US"/>
              </w:rPr>
              <w:t xml:space="preserve">/Landesrätin/Landesrat in Gleichstellungsfragen im Sinne des zweiten Absatzes des zitierten Art. 46 übermittelt worden ist, oder, im Falle der Nichteinhaltung der in Absatz 1 desselben Artikels 46 genannten Fristen, </w:t>
            </w:r>
            <w:r w:rsidRPr="00F05A02">
              <w:rPr>
                <w:rFonts w:ascii="Arial" w:hAnsi="Arial" w:cs="Arial"/>
                <w:bCs/>
                <w:noProof/>
                <w:color w:val="FF0000"/>
                <w:sz w:val="20"/>
                <w:szCs w:val="20"/>
                <w:highlight w:val="yellow"/>
                <w:lang w:val="de-DE" w:eastAsia="en-US"/>
              </w:rPr>
              <w:t>eine Bestätigung der gleichzeitigen Übermittlung an die betrieblichen Gewerkschaftsvertretungen und an die Regionalr</w:t>
            </w:r>
            <w:r>
              <w:rPr>
                <w:rFonts w:ascii="Arial" w:hAnsi="Arial" w:cs="Arial"/>
                <w:bCs/>
                <w:noProof/>
                <w:color w:val="FF0000"/>
                <w:sz w:val="20"/>
                <w:szCs w:val="20"/>
                <w:highlight w:val="yellow"/>
                <w:lang w:val="de-DE" w:eastAsia="en-US"/>
              </w:rPr>
              <w:t>atsabgeordnete</w:t>
            </w:r>
            <w:r w:rsidRPr="00F05A02">
              <w:rPr>
                <w:rFonts w:ascii="Arial" w:hAnsi="Arial" w:cs="Arial"/>
                <w:bCs/>
                <w:noProof/>
                <w:color w:val="FF0000"/>
                <w:sz w:val="20"/>
                <w:szCs w:val="20"/>
                <w:highlight w:val="yellow"/>
                <w:lang w:val="de-DE" w:eastAsia="en-US"/>
              </w:rPr>
              <w:t>/de</w:t>
            </w:r>
            <w:r w:rsidR="00042E8C">
              <w:rPr>
                <w:rFonts w:ascii="Arial" w:hAnsi="Arial" w:cs="Arial"/>
                <w:bCs/>
                <w:noProof/>
                <w:color w:val="FF0000"/>
                <w:sz w:val="20"/>
                <w:szCs w:val="20"/>
                <w:highlight w:val="yellow"/>
                <w:lang w:val="de-DE" w:eastAsia="en-US"/>
              </w:rPr>
              <w:t>n</w:t>
            </w:r>
            <w:r w:rsidRPr="00F05A02">
              <w:rPr>
                <w:rFonts w:ascii="Arial" w:hAnsi="Arial" w:cs="Arial"/>
                <w:bCs/>
                <w:noProof/>
                <w:color w:val="FF0000"/>
                <w:sz w:val="20"/>
                <w:szCs w:val="20"/>
                <w:highlight w:val="yellow"/>
                <w:lang w:val="de-DE" w:eastAsia="en-US"/>
              </w:rPr>
              <w:t xml:space="preserve"> Regionalrat</w:t>
            </w:r>
            <w:r>
              <w:rPr>
                <w:rFonts w:ascii="Arial" w:hAnsi="Arial" w:cs="Arial"/>
                <w:bCs/>
                <w:noProof/>
                <w:color w:val="FF0000"/>
                <w:sz w:val="20"/>
                <w:szCs w:val="20"/>
                <w:highlight w:val="yellow"/>
                <w:lang w:val="de-DE" w:eastAsia="en-US"/>
              </w:rPr>
              <w:t>sabgeordneten</w:t>
            </w:r>
            <w:r w:rsidRPr="00F05A02">
              <w:rPr>
                <w:rFonts w:ascii="Arial" w:hAnsi="Arial" w:cs="Arial"/>
                <w:bCs/>
                <w:noProof/>
                <w:color w:val="FF0000"/>
                <w:sz w:val="20"/>
                <w:szCs w:val="20"/>
                <w:highlight w:val="yellow"/>
                <w:lang w:val="de-DE" w:eastAsia="en-US"/>
              </w:rPr>
              <w:t>/</w:t>
            </w:r>
            <w:r w:rsidR="00042E8C">
              <w:rPr>
                <w:rFonts w:ascii="Arial" w:hAnsi="Arial" w:cs="Arial"/>
                <w:bCs/>
                <w:noProof/>
                <w:color w:val="FF0000"/>
                <w:sz w:val="20"/>
                <w:szCs w:val="20"/>
                <w:highlight w:val="yellow"/>
                <w:lang w:val="de-DE" w:eastAsia="en-US"/>
              </w:rPr>
              <w:t xml:space="preserve">die </w:t>
            </w:r>
            <w:r w:rsidRPr="00F05A02">
              <w:rPr>
                <w:rFonts w:ascii="Arial" w:hAnsi="Arial" w:cs="Arial"/>
                <w:bCs/>
                <w:noProof/>
                <w:color w:val="FF0000"/>
                <w:sz w:val="20"/>
                <w:szCs w:val="20"/>
                <w:highlight w:val="yellow"/>
                <w:lang w:val="de-DE" w:eastAsia="en-US"/>
              </w:rPr>
              <w:t>Landesrätin/</w:t>
            </w:r>
            <w:r w:rsidR="00042E8C">
              <w:rPr>
                <w:rFonts w:ascii="Arial" w:hAnsi="Arial" w:cs="Arial"/>
                <w:bCs/>
                <w:noProof/>
                <w:color w:val="FF0000"/>
                <w:sz w:val="20"/>
                <w:szCs w:val="20"/>
                <w:highlight w:val="yellow"/>
                <w:lang w:val="de-DE" w:eastAsia="en-US"/>
              </w:rPr>
              <w:t xml:space="preserve">den </w:t>
            </w:r>
            <w:r w:rsidRPr="00F05A02">
              <w:rPr>
                <w:rFonts w:ascii="Arial" w:hAnsi="Arial" w:cs="Arial"/>
                <w:bCs/>
                <w:noProof/>
                <w:color w:val="FF0000"/>
                <w:sz w:val="20"/>
                <w:szCs w:val="20"/>
                <w:highlight w:val="yellow"/>
                <w:lang w:val="de-DE" w:eastAsia="en-US"/>
              </w:rPr>
              <w:t>Landesrat in Gleichstellungsfragen vorlegen.</w:t>
            </w:r>
          </w:p>
        </w:tc>
        <w:tc>
          <w:tcPr>
            <w:tcW w:w="993" w:type="dxa"/>
          </w:tcPr>
          <w:p w14:paraId="0A93A8F7" w14:textId="77777777" w:rsidR="0087575F" w:rsidRPr="00E12141" w:rsidRDefault="0087575F" w:rsidP="0087575F">
            <w:pPr>
              <w:widowControl w:val="0"/>
              <w:jc w:val="both"/>
              <w:rPr>
                <w:rFonts w:cs="Arial"/>
                <w:bCs/>
                <w:color w:val="FF0000"/>
                <w:lang w:val="de-DE"/>
              </w:rPr>
            </w:pPr>
          </w:p>
        </w:tc>
        <w:tc>
          <w:tcPr>
            <w:tcW w:w="4252" w:type="dxa"/>
          </w:tcPr>
          <w:p w14:paraId="5DC5CE1E" w14:textId="7DD8CE94" w:rsidR="0087575F" w:rsidRPr="00E12141" w:rsidRDefault="00503336" w:rsidP="0087575F">
            <w:pPr>
              <w:widowControl w:val="0"/>
              <w:ind w:right="105"/>
              <w:jc w:val="both"/>
              <w:rPr>
                <w:rFonts w:cs="Arial"/>
                <w:bCs/>
                <w:color w:val="FF0000"/>
                <w:lang w:val="it-IT"/>
              </w:rPr>
            </w:pPr>
            <w:r w:rsidRPr="00E12141">
              <w:rPr>
                <w:rFonts w:cs="Arial"/>
                <w:bCs/>
                <w:color w:val="FF0000"/>
                <w:lang w:val="it-IT"/>
              </w:rPr>
              <w:t>A</w:t>
            </w:r>
            <w:r w:rsidR="0087575F" w:rsidRPr="00E12141">
              <w:rPr>
                <w:rFonts w:cs="Arial"/>
                <w:bCs/>
                <w:color w:val="FF0000"/>
                <w:lang w:val="it-IT"/>
              </w:rPr>
              <w:t>i sensi dell’art. 47, comma 2, del</w:t>
            </w:r>
            <w:r w:rsidR="00455FEF">
              <w:rPr>
                <w:rFonts w:cs="Arial"/>
                <w:bCs/>
                <w:color w:val="FF0000"/>
                <w:lang w:val="it-IT"/>
              </w:rPr>
              <w:t>la legge 108/2021</w:t>
            </w:r>
            <w:r w:rsidR="0087575F" w:rsidRPr="00E12141">
              <w:rPr>
                <w:rFonts w:cs="Arial"/>
                <w:bCs/>
                <w:color w:val="FF0000"/>
                <w:lang w:val="it-IT"/>
              </w:rPr>
              <w:t>,</w:t>
            </w:r>
            <w:r w:rsidRPr="00E12141">
              <w:rPr>
                <w:rFonts w:cs="Arial"/>
                <w:bCs/>
                <w:color w:val="FF0000"/>
                <w:lang w:val="it-IT"/>
              </w:rPr>
              <w:t xml:space="preserve"> gli operatori economici tenuti alla redazione del rapporto </w:t>
            </w:r>
            <w:r w:rsidR="00B93083" w:rsidRPr="00E12141">
              <w:rPr>
                <w:rFonts w:cs="Arial"/>
                <w:bCs/>
                <w:color w:val="FF0000"/>
                <w:lang w:val="it-IT"/>
              </w:rPr>
              <w:t>s</w:t>
            </w:r>
            <w:r w:rsidRPr="00E12141">
              <w:rPr>
                <w:rFonts w:cs="Arial"/>
                <w:bCs/>
                <w:color w:val="FF0000"/>
                <w:lang w:val="it-IT"/>
              </w:rPr>
              <w:t>ulla situazione del personale ai sensi dell’art. 46 del d.lgs. 198/2006</w:t>
            </w:r>
            <w:r w:rsidR="0006145C" w:rsidRPr="00E12141">
              <w:rPr>
                <w:rFonts w:cs="Arial"/>
                <w:bCs/>
                <w:color w:val="FF0000"/>
                <w:lang w:val="it-IT"/>
              </w:rPr>
              <w:t xml:space="preserve"> (</w:t>
            </w:r>
            <w:r w:rsidR="00195215" w:rsidRPr="00E12141">
              <w:rPr>
                <w:rFonts w:cs="Arial"/>
                <w:bCs/>
                <w:color w:val="FF0000"/>
                <w:lang w:val="it-IT"/>
              </w:rPr>
              <w:t>le aziende pubbliche e private che occupano oltre cento dipendenti</w:t>
            </w:r>
            <w:r w:rsidR="0006145C" w:rsidRPr="00E12141">
              <w:rPr>
                <w:rFonts w:cs="Arial"/>
                <w:bCs/>
                <w:color w:val="FF0000"/>
                <w:lang w:val="it-IT"/>
              </w:rPr>
              <w:t>)</w:t>
            </w:r>
            <w:r w:rsidRPr="00E12141">
              <w:rPr>
                <w:rFonts w:cs="Arial"/>
                <w:bCs/>
                <w:color w:val="FF0000"/>
                <w:lang w:val="it-IT"/>
              </w:rPr>
              <w:t xml:space="preserve">, producono, a pena di esclusione, </w:t>
            </w:r>
            <w:r w:rsidRPr="00F05A02">
              <w:rPr>
                <w:rFonts w:cs="Arial"/>
                <w:b/>
                <w:color w:val="FF0000"/>
                <w:lang w:val="it-IT"/>
              </w:rPr>
              <w:t>copia dell’ultimo rapporto redatto, con attestazione della sua conformità</w:t>
            </w:r>
            <w:r w:rsidRPr="00E12141">
              <w:rPr>
                <w:rFonts w:cs="Arial"/>
                <w:bCs/>
                <w:color w:val="FF0000"/>
                <w:lang w:val="it-IT"/>
              </w:rPr>
              <w:t xml:space="preserve"> a quello trasmesso alle rappresentanze sindacali aziendali e alla consigliera e al consigliere </w:t>
            </w:r>
            <w:r w:rsidR="00176590" w:rsidRPr="00E12141">
              <w:rPr>
                <w:rFonts w:cs="Arial"/>
                <w:bCs/>
                <w:color w:val="FF0000"/>
                <w:lang w:val="it-IT"/>
              </w:rPr>
              <w:t>regionale/provinciale</w:t>
            </w:r>
            <w:r w:rsidRPr="00E12141">
              <w:rPr>
                <w:rFonts w:cs="Arial"/>
                <w:bCs/>
                <w:color w:val="FF0000"/>
                <w:lang w:val="it-IT"/>
              </w:rPr>
              <w:t xml:space="preserv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w:t>
            </w:r>
            <w:r w:rsidR="00176590" w:rsidRPr="00E12141">
              <w:rPr>
                <w:rFonts w:cs="Arial"/>
                <w:bCs/>
                <w:color w:val="FF0000"/>
                <w:lang w:val="it-IT"/>
              </w:rPr>
              <w:t>/provinciale</w:t>
            </w:r>
            <w:r w:rsidRPr="00E12141">
              <w:rPr>
                <w:rFonts w:cs="Arial"/>
                <w:bCs/>
                <w:color w:val="FF0000"/>
                <w:lang w:val="it-IT"/>
              </w:rPr>
              <w:t xml:space="preserve"> di parità.</w:t>
            </w:r>
          </w:p>
        </w:tc>
      </w:tr>
      <w:tr w:rsidR="00F8101E" w:rsidRPr="009D7641" w14:paraId="79E06884" w14:textId="77777777" w:rsidTr="00E12141">
        <w:tc>
          <w:tcPr>
            <w:tcW w:w="4405" w:type="dxa"/>
            <w:gridSpan w:val="3"/>
          </w:tcPr>
          <w:p w14:paraId="636DDA38" w14:textId="77777777" w:rsidR="00503336" w:rsidRPr="00E12141" w:rsidRDefault="00503336"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08597CB3" w14:textId="77777777" w:rsidR="00503336" w:rsidRPr="00E12141" w:rsidRDefault="00503336" w:rsidP="0087575F">
            <w:pPr>
              <w:widowControl w:val="0"/>
              <w:jc w:val="both"/>
              <w:rPr>
                <w:rFonts w:cs="Arial"/>
                <w:bCs/>
                <w:color w:val="FF0000"/>
                <w:lang w:val="it-IT"/>
              </w:rPr>
            </w:pPr>
          </w:p>
        </w:tc>
        <w:tc>
          <w:tcPr>
            <w:tcW w:w="4252" w:type="dxa"/>
          </w:tcPr>
          <w:p w14:paraId="6C119725" w14:textId="77777777" w:rsidR="00503336" w:rsidRPr="00E12141" w:rsidRDefault="00503336" w:rsidP="0087575F">
            <w:pPr>
              <w:widowControl w:val="0"/>
              <w:ind w:right="105"/>
              <w:jc w:val="both"/>
              <w:rPr>
                <w:rFonts w:cs="Arial"/>
                <w:b/>
                <w:color w:val="FF0000"/>
                <w:u w:val="single"/>
                <w:lang w:val="it-IT"/>
              </w:rPr>
            </w:pPr>
          </w:p>
        </w:tc>
      </w:tr>
      <w:bookmarkEnd w:id="114"/>
      <w:tr w:rsidR="00F8101E" w:rsidRPr="000C410F" w14:paraId="1C58839E" w14:textId="77777777" w:rsidTr="00E12141">
        <w:tc>
          <w:tcPr>
            <w:tcW w:w="4405" w:type="dxa"/>
            <w:gridSpan w:val="3"/>
          </w:tcPr>
          <w:p w14:paraId="32B97D9F" w14:textId="4A9D8AF8" w:rsidR="00195215" w:rsidRPr="00E12141" w:rsidRDefault="003B629E" w:rsidP="00D464E1">
            <w:pPr>
              <w:widowControl w:val="0"/>
              <w:ind w:right="76"/>
              <w:jc w:val="both"/>
              <w:rPr>
                <w:rFonts w:cs="Arial"/>
                <w:noProof w:val="0"/>
                <w:color w:val="FF0000"/>
                <w:lang w:val="de-DE" w:eastAsia="it-IT"/>
              </w:rPr>
            </w:pPr>
            <w:r w:rsidRPr="00E12141">
              <w:rPr>
                <w:rFonts w:cs="Arial"/>
                <w:noProof w:val="0"/>
                <w:color w:val="FF0000"/>
                <w:lang w:val="de-DE" w:eastAsia="it-IT"/>
              </w:rPr>
              <w:t>Im Falle von Bietergemeinschaft</w:t>
            </w:r>
            <w:r w:rsidR="00DA39E8" w:rsidRPr="00E12141">
              <w:rPr>
                <w:rFonts w:cs="Arial"/>
                <w:noProof w:val="0"/>
                <w:color w:val="FF0000"/>
                <w:lang w:val="de-DE" w:eastAsia="it-IT"/>
              </w:rPr>
              <w:t>en</w:t>
            </w:r>
            <w:r w:rsidRPr="00E12141">
              <w:rPr>
                <w:rFonts w:cs="Arial"/>
                <w:noProof w:val="0"/>
                <w:color w:val="FF0000"/>
                <w:lang w:val="de-DE" w:eastAsia="it-IT"/>
              </w:rPr>
              <w:t>, Konsorti</w:t>
            </w:r>
            <w:r w:rsidR="00DA39E8" w:rsidRPr="00E12141">
              <w:rPr>
                <w:rFonts w:cs="Arial"/>
                <w:noProof w:val="0"/>
                <w:color w:val="FF0000"/>
                <w:lang w:val="de-DE" w:eastAsia="it-IT"/>
              </w:rPr>
              <w:t>en</w:t>
            </w:r>
            <w:r w:rsidRPr="00E12141">
              <w:rPr>
                <w:rFonts w:cs="Arial"/>
                <w:noProof w:val="0"/>
                <w:color w:val="FF0000"/>
                <w:lang w:val="de-DE" w:eastAsia="it-IT"/>
              </w:rPr>
              <w:t>, Unternehmensnetzwerke</w:t>
            </w:r>
            <w:r w:rsidR="00A016F5" w:rsidRPr="00E12141">
              <w:rPr>
                <w:rFonts w:cs="Arial"/>
                <w:noProof w:val="0"/>
                <w:color w:val="FF0000"/>
                <w:lang w:val="de-DE" w:eastAsia="it-IT"/>
              </w:rPr>
              <w:t>n</w:t>
            </w:r>
            <w:r w:rsidRPr="00E12141">
              <w:rPr>
                <w:rFonts w:cs="Arial"/>
                <w:noProof w:val="0"/>
                <w:color w:val="FF0000"/>
                <w:lang w:val="de-DE" w:eastAsia="it-IT"/>
              </w:rPr>
              <w:t xml:space="preserve"> oder </w:t>
            </w:r>
            <w:r w:rsidRPr="00E12141">
              <w:rPr>
                <w:rFonts w:cs="Arial"/>
                <w:color w:val="FF0000"/>
                <w:lang w:val="de-DE"/>
              </w:rPr>
              <w:t xml:space="preserve">EWIV, </w:t>
            </w:r>
            <w:r w:rsidR="00C90FE3" w:rsidRPr="00E12141">
              <w:rPr>
                <w:rFonts w:cs="Arial"/>
                <w:color w:val="FF0000"/>
                <w:lang w:val="de-DE"/>
              </w:rPr>
              <w:t>müssen sämtliche Unternehmen, die den Zusammenschluss bilden sowie die ausführenden Mitglieder des Konsortiums, wenn sie der Pflicht zur Mitteilung laut Art. 46 des GvD 198/2006 unterliegen, die obgenannte Dokumentation vorlegen.</w:t>
            </w:r>
            <w:r w:rsidR="00C90FE3" w:rsidRPr="00E12141">
              <w:rPr>
                <w:rFonts w:cs="Arial"/>
                <w:lang w:val="de-DE"/>
              </w:rPr>
              <w:t xml:space="preserve"> </w:t>
            </w:r>
            <w:r w:rsidR="00C90FE3" w:rsidRPr="00E12141">
              <w:rPr>
                <w:rFonts w:cs="Arial"/>
                <w:noProof w:val="0"/>
                <w:lang w:val="de-DE" w:eastAsia="de-DE"/>
              </w:rPr>
              <w:t xml:space="preserve"> </w:t>
            </w:r>
          </w:p>
        </w:tc>
        <w:tc>
          <w:tcPr>
            <w:tcW w:w="993" w:type="dxa"/>
          </w:tcPr>
          <w:p w14:paraId="111513FB" w14:textId="77777777" w:rsidR="00195215" w:rsidRPr="00E12141" w:rsidRDefault="00195215" w:rsidP="00D464E1">
            <w:pPr>
              <w:widowControl w:val="0"/>
              <w:rPr>
                <w:rFonts w:cs="Arial"/>
                <w:color w:val="FF0000"/>
                <w:lang w:val="de-DE"/>
              </w:rPr>
            </w:pPr>
          </w:p>
        </w:tc>
        <w:tc>
          <w:tcPr>
            <w:tcW w:w="4252" w:type="dxa"/>
          </w:tcPr>
          <w:p w14:paraId="70AC4824" w14:textId="2E08A1A9" w:rsidR="00195215" w:rsidRPr="00E12141" w:rsidRDefault="00195215" w:rsidP="00D464E1">
            <w:pPr>
              <w:widowControl w:val="0"/>
              <w:tabs>
                <w:tab w:val="center" w:pos="4536"/>
                <w:tab w:val="center" w:pos="4680"/>
                <w:tab w:val="right" w:pos="9072"/>
              </w:tabs>
              <w:ind w:right="105"/>
              <w:jc w:val="both"/>
              <w:rPr>
                <w:rFonts w:cs="Arial"/>
                <w:color w:val="FF0000"/>
                <w:lang w:val="it-IT"/>
              </w:rPr>
            </w:pPr>
            <w:r w:rsidRPr="00E12141">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F8101E" w:rsidRPr="000C410F" w14:paraId="42A9BD74" w14:textId="77777777" w:rsidTr="00E12141">
        <w:tc>
          <w:tcPr>
            <w:tcW w:w="4405" w:type="dxa"/>
            <w:gridSpan w:val="3"/>
          </w:tcPr>
          <w:p w14:paraId="758E39D2" w14:textId="77777777" w:rsidR="00195215" w:rsidRPr="00E12141" w:rsidRDefault="00195215"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6C4D12F7" w14:textId="77777777" w:rsidR="00195215" w:rsidRPr="00E12141" w:rsidRDefault="00195215" w:rsidP="0087575F">
            <w:pPr>
              <w:widowControl w:val="0"/>
              <w:jc w:val="both"/>
              <w:rPr>
                <w:rFonts w:cs="Arial"/>
                <w:bCs/>
                <w:color w:val="FF0000"/>
                <w:lang w:val="it-IT"/>
              </w:rPr>
            </w:pPr>
          </w:p>
        </w:tc>
        <w:tc>
          <w:tcPr>
            <w:tcW w:w="4252" w:type="dxa"/>
          </w:tcPr>
          <w:p w14:paraId="63DD7A4D" w14:textId="77777777" w:rsidR="00195215" w:rsidRPr="00E12141" w:rsidRDefault="00195215" w:rsidP="0087575F">
            <w:pPr>
              <w:widowControl w:val="0"/>
              <w:ind w:right="105"/>
              <w:jc w:val="both"/>
              <w:rPr>
                <w:rFonts w:cs="Arial"/>
                <w:b/>
                <w:color w:val="FF0000"/>
                <w:u w:val="single"/>
                <w:lang w:val="it-IT"/>
              </w:rPr>
            </w:pPr>
          </w:p>
        </w:tc>
      </w:tr>
      <w:tr w:rsidR="00F8101E" w:rsidRPr="000C410F" w14:paraId="6C8A4EFA" w14:textId="77777777" w:rsidTr="00E12141">
        <w:tc>
          <w:tcPr>
            <w:tcW w:w="4405" w:type="dxa"/>
            <w:gridSpan w:val="3"/>
          </w:tcPr>
          <w:p w14:paraId="3C870D55" w14:textId="7B3026D2" w:rsidR="008E249C" w:rsidRPr="00E12141" w:rsidRDefault="00DF56DF" w:rsidP="0006145C">
            <w:pPr>
              <w:pStyle w:val="NormaleWeb"/>
              <w:widowControl w:val="0"/>
              <w:tabs>
                <w:tab w:val="center" w:pos="4536"/>
                <w:tab w:val="right" w:pos="9072"/>
              </w:tabs>
              <w:spacing w:before="0" w:after="0"/>
              <w:rPr>
                <w:rFonts w:ascii="Arial" w:hAnsi="Arial" w:cs="Arial"/>
                <w:color w:val="FF0000"/>
                <w:sz w:val="20"/>
                <w:szCs w:val="20"/>
                <w:lang w:val="de-DE"/>
              </w:rPr>
            </w:pPr>
            <w:r w:rsidRPr="00E12141">
              <w:rPr>
                <w:rFonts w:cs="Arial"/>
                <w:color w:val="FF0000"/>
                <w:u w:val="single"/>
                <w:lang w:val="de-DE"/>
              </w:rPr>
              <w:t>►</w:t>
            </w:r>
            <w:r w:rsidR="00F05A02" w:rsidRPr="00F05A02">
              <w:rPr>
                <w:rFonts w:ascii="Arial" w:hAnsi="Arial" w:cs="Arial"/>
                <w:b/>
                <w:noProof/>
                <w:color w:val="FF0000"/>
                <w:sz w:val="20"/>
                <w:szCs w:val="20"/>
                <w:highlight w:val="yellow"/>
                <w:u w:val="single"/>
                <w:lang w:val="de-DE"/>
              </w:rPr>
              <w:t xml:space="preserve"> Die Nichtvorlage der in Artikel 47, Absatz 2 des Gesetzes Nr. 108/2021 genannten Unterlagen, sofern diese fällig sind, ist ein Ausschlussgrund.</w:t>
            </w:r>
          </w:p>
        </w:tc>
        <w:tc>
          <w:tcPr>
            <w:tcW w:w="993" w:type="dxa"/>
          </w:tcPr>
          <w:p w14:paraId="241749CD" w14:textId="77777777" w:rsidR="008E249C" w:rsidRPr="00E12141" w:rsidRDefault="008E249C" w:rsidP="0006145C">
            <w:pPr>
              <w:widowControl w:val="0"/>
              <w:jc w:val="both"/>
              <w:rPr>
                <w:rFonts w:cs="Arial"/>
                <w:bCs/>
                <w:color w:val="FF0000"/>
                <w:lang w:val="de-DE"/>
              </w:rPr>
            </w:pPr>
          </w:p>
        </w:tc>
        <w:tc>
          <w:tcPr>
            <w:tcW w:w="4252" w:type="dxa"/>
          </w:tcPr>
          <w:p w14:paraId="2C7701BC" w14:textId="3B12D39A" w:rsidR="008E249C" w:rsidRPr="00E12141" w:rsidRDefault="008E249C" w:rsidP="0006145C">
            <w:pPr>
              <w:widowControl w:val="0"/>
              <w:ind w:right="105"/>
              <w:jc w:val="both"/>
              <w:rPr>
                <w:rFonts w:cs="Arial"/>
                <w:b/>
                <w:color w:val="FF0000"/>
                <w:u w:val="single"/>
                <w:lang w:val="it-IT"/>
              </w:rPr>
            </w:pPr>
            <w:r w:rsidRPr="00E12141">
              <w:rPr>
                <w:rFonts w:cs="Arial"/>
                <w:color w:val="FF0000"/>
                <w:u w:val="single"/>
                <w:lang w:val="it-IT"/>
              </w:rPr>
              <w:t>►</w:t>
            </w:r>
            <w:r w:rsidRPr="00E12141">
              <w:rPr>
                <w:rFonts w:cs="Arial"/>
                <w:b/>
                <w:color w:val="FF0000"/>
                <w:u w:val="single"/>
                <w:lang w:val="it-IT"/>
              </w:rPr>
              <w:t xml:space="preserve">È causa di esclusione la mancata produzione della documentazione di cui all’art. 47, comma 2 </w:t>
            </w:r>
            <w:r w:rsidR="00455FEF">
              <w:rPr>
                <w:rFonts w:cs="Arial"/>
                <w:b/>
                <w:color w:val="FF0000"/>
                <w:u w:val="single"/>
                <w:lang w:val="it-IT"/>
              </w:rPr>
              <w:t xml:space="preserve">legge 108/2021 </w:t>
            </w:r>
            <w:r w:rsidR="00195215" w:rsidRPr="00E12141">
              <w:rPr>
                <w:rFonts w:cs="Arial"/>
                <w:b/>
                <w:color w:val="FF0000"/>
                <w:u w:val="single"/>
                <w:lang w:val="it-IT"/>
              </w:rPr>
              <w:t>quando dovuta</w:t>
            </w:r>
          </w:p>
        </w:tc>
      </w:tr>
      <w:tr w:rsidR="00F8101E" w:rsidRPr="000C410F" w14:paraId="66A1834A" w14:textId="77777777" w:rsidTr="00E12141">
        <w:tc>
          <w:tcPr>
            <w:tcW w:w="4405" w:type="dxa"/>
            <w:gridSpan w:val="3"/>
          </w:tcPr>
          <w:p w14:paraId="0155632C" w14:textId="77777777" w:rsidR="00195215" w:rsidRPr="00E12141" w:rsidRDefault="00195215" w:rsidP="0006145C">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43CA332D" w14:textId="77777777" w:rsidR="00195215" w:rsidRPr="00E12141" w:rsidRDefault="00195215" w:rsidP="0006145C">
            <w:pPr>
              <w:widowControl w:val="0"/>
              <w:jc w:val="both"/>
              <w:rPr>
                <w:rFonts w:cs="Arial"/>
                <w:bCs/>
                <w:color w:val="FF0000"/>
                <w:lang w:val="it-IT"/>
              </w:rPr>
            </w:pPr>
          </w:p>
        </w:tc>
        <w:tc>
          <w:tcPr>
            <w:tcW w:w="4252" w:type="dxa"/>
          </w:tcPr>
          <w:p w14:paraId="3F1A14EC" w14:textId="77777777" w:rsidR="00195215" w:rsidRPr="00E12141" w:rsidRDefault="00195215" w:rsidP="0006145C">
            <w:pPr>
              <w:widowControl w:val="0"/>
              <w:ind w:right="105"/>
              <w:jc w:val="both"/>
              <w:rPr>
                <w:rFonts w:cs="Arial"/>
                <w:color w:val="FF0000"/>
                <w:u w:val="single"/>
                <w:lang w:val="it-IT"/>
              </w:rPr>
            </w:pPr>
          </w:p>
        </w:tc>
      </w:tr>
      <w:tr w:rsidR="00F8101E" w:rsidRPr="000C410F" w14:paraId="3D6D3F8F" w14:textId="77777777" w:rsidTr="00E12141">
        <w:tc>
          <w:tcPr>
            <w:tcW w:w="4405" w:type="dxa"/>
            <w:gridSpan w:val="3"/>
            <w:shd w:val="clear" w:color="auto" w:fill="auto"/>
          </w:tcPr>
          <w:p w14:paraId="39B3EE9F" w14:textId="41B02A90" w:rsidR="00195215" w:rsidRPr="00E12141" w:rsidRDefault="00F05A02" w:rsidP="00D464E1">
            <w:pPr>
              <w:widowControl w:val="0"/>
              <w:jc w:val="both"/>
              <w:rPr>
                <w:rFonts w:cs="Arial"/>
                <w:b/>
                <w:noProof w:val="0"/>
                <w:color w:val="FF0000"/>
                <w:lang w:val="de-DE"/>
              </w:rPr>
            </w:pPr>
            <w:r w:rsidRPr="00F05A02">
              <w:rPr>
                <w:rFonts w:cs="Arial"/>
                <w:b/>
                <w:color w:val="FF0000"/>
                <w:highlight w:val="yellow"/>
                <w:lang w:val="de-DE"/>
              </w:rPr>
              <w:t>Das Nachforderungsverfahren gemäß Punkt 4.2.1 der Ausschreibungsbedingungen findet Anwendung wenn</w:t>
            </w:r>
            <w:r w:rsidRPr="00F05A02">
              <w:rPr>
                <w:rFonts w:cs="Arial"/>
                <w:b/>
                <w:color w:val="FF0000"/>
                <w:lang w:val="de-DE"/>
              </w:rPr>
              <w:t>:</w:t>
            </w:r>
          </w:p>
        </w:tc>
        <w:tc>
          <w:tcPr>
            <w:tcW w:w="993" w:type="dxa"/>
            <w:shd w:val="clear" w:color="auto" w:fill="auto"/>
          </w:tcPr>
          <w:p w14:paraId="46D62CAB" w14:textId="77777777" w:rsidR="00195215" w:rsidRPr="00E12141" w:rsidRDefault="00195215" w:rsidP="00D464E1">
            <w:pPr>
              <w:widowControl w:val="0"/>
              <w:ind w:right="181"/>
              <w:jc w:val="both"/>
              <w:rPr>
                <w:rFonts w:cs="Arial"/>
                <w:b/>
                <w:bCs/>
                <w:color w:val="FF0000"/>
                <w:lang w:val="de-DE"/>
              </w:rPr>
            </w:pPr>
          </w:p>
        </w:tc>
        <w:tc>
          <w:tcPr>
            <w:tcW w:w="4252" w:type="dxa"/>
            <w:shd w:val="clear" w:color="auto" w:fill="auto"/>
          </w:tcPr>
          <w:p w14:paraId="217C6CF9" w14:textId="77777777" w:rsidR="00195215" w:rsidRPr="00E12141" w:rsidRDefault="00195215" w:rsidP="00D464E1">
            <w:pPr>
              <w:widowControl w:val="0"/>
              <w:tabs>
                <w:tab w:val="center" w:pos="4680"/>
              </w:tabs>
              <w:ind w:right="3"/>
              <w:jc w:val="both"/>
              <w:rPr>
                <w:rFonts w:cs="Arial"/>
                <w:b/>
                <w:bCs/>
                <w:color w:val="FF0000"/>
                <w:lang w:val="it-IT"/>
              </w:rPr>
            </w:pPr>
            <w:r w:rsidRPr="00E12141">
              <w:rPr>
                <w:rFonts w:cs="Arial"/>
                <w:b/>
                <w:noProof w:val="0"/>
                <w:color w:val="FF0000"/>
                <w:lang w:val="it-IT"/>
              </w:rPr>
              <w:t>Si applica il subprocedimento di soccorso istruttorio di cui al punto 4.2.1 del disciplinare di gara qualora:</w:t>
            </w:r>
          </w:p>
        </w:tc>
      </w:tr>
      <w:tr w:rsidR="00F8101E" w:rsidRPr="000C410F" w14:paraId="0E1BD6EC" w14:textId="77777777" w:rsidTr="00E12141">
        <w:tc>
          <w:tcPr>
            <w:tcW w:w="4405" w:type="dxa"/>
            <w:gridSpan w:val="3"/>
          </w:tcPr>
          <w:p w14:paraId="5CFF7399" w14:textId="0790FC53" w:rsidR="0087575F" w:rsidRPr="00E12141" w:rsidRDefault="004F7D8A" w:rsidP="00F05A02">
            <w:pPr>
              <w:widowControl w:val="0"/>
              <w:tabs>
                <w:tab w:val="left" w:pos="4199"/>
              </w:tabs>
              <w:ind w:left="154" w:right="123" w:hanging="154"/>
              <w:jc w:val="both"/>
              <w:rPr>
                <w:rFonts w:cs="Arial"/>
                <w:color w:val="FF0000"/>
                <w:lang w:val="de-DE"/>
              </w:rPr>
            </w:pPr>
            <w:r w:rsidRPr="00E12141">
              <w:rPr>
                <w:rFonts w:cs="Arial"/>
                <w:color w:val="FF0000"/>
                <w:lang w:val="de-DE"/>
              </w:rPr>
              <w:t xml:space="preserve">- </w:t>
            </w:r>
            <w:r w:rsidR="00F05A02" w:rsidRPr="00F05A02">
              <w:rPr>
                <w:rFonts w:cs="Arial"/>
                <w:color w:val="FF0000"/>
                <w:highlight w:val="yellow"/>
                <w:lang w:val="de-DE"/>
              </w:rPr>
              <w:t>die nach Art. 47. Absatz 2 des Gesetzes Nr. 108/2021 geforderten Unterlagen, falls fällig, nicht ausgearbeitet worden sind</w:t>
            </w:r>
            <w:r w:rsidR="00F05A02">
              <w:rPr>
                <w:rFonts w:cs="Arial"/>
                <w:color w:val="FF0000"/>
                <w:lang w:val="de-DE"/>
              </w:rPr>
              <w:t>.</w:t>
            </w:r>
          </w:p>
        </w:tc>
        <w:tc>
          <w:tcPr>
            <w:tcW w:w="993" w:type="dxa"/>
          </w:tcPr>
          <w:p w14:paraId="4F02ABB8" w14:textId="77777777" w:rsidR="0087575F" w:rsidRPr="00E12141" w:rsidRDefault="0087575F" w:rsidP="0022604D">
            <w:pPr>
              <w:widowControl w:val="0"/>
              <w:rPr>
                <w:rFonts w:cs="Arial"/>
                <w:b/>
                <w:color w:val="FF0000"/>
                <w:lang w:val="de-DE"/>
              </w:rPr>
            </w:pPr>
          </w:p>
        </w:tc>
        <w:tc>
          <w:tcPr>
            <w:tcW w:w="4252" w:type="dxa"/>
          </w:tcPr>
          <w:p w14:paraId="34828457" w14:textId="02843462" w:rsidR="0087575F" w:rsidRPr="00E12141" w:rsidRDefault="00195215" w:rsidP="00F63459">
            <w:pPr>
              <w:pStyle w:val="Paragrafoelenco"/>
              <w:widowControl w:val="0"/>
              <w:numPr>
                <w:ilvl w:val="3"/>
                <w:numId w:val="3"/>
              </w:numPr>
              <w:tabs>
                <w:tab w:val="clear" w:pos="3306"/>
              </w:tabs>
              <w:ind w:left="570"/>
              <w:jc w:val="both"/>
              <w:rPr>
                <w:rFonts w:cs="Arial"/>
                <w:color w:val="FF0000"/>
                <w:lang w:val="it-IT"/>
              </w:rPr>
            </w:pPr>
            <w:r w:rsidRPr="00E12141">
              <w:rPr>
                <w:rFonts w:cs="Arial"/>
                <w:color w:val="FF0000"/>
                <w:lang w:val="it-IT"/>
              </w:rPr>
              <w:t>non sia stata prodotta la documentazione richiesta dall’art. 47, comma 2</w:t>
            </w:r>
            <w:r w:rsidR="00455FEF">
              <w:rPr>
                <w:rFonts w:cs="Arial"/>
                <w:color w:val="FF0000"/>
                <w:lang w:val="it-IT"/>
              </w:rPr>
              <w:t>, legge 108/2021</w:t>
            </w:r>
            <w:r w:rsidRPr="00E12141">
              <w:rPr>
                <w:rFonts w:cs="Arial"/>
                <w:color w:val="FF0000"/>
                <w:lang w:val="it-IT"/>
              </w:rPr>
              <w:t xml:space="preserve"> quando dovuta.</w:t>
            </w:r>
          </w:p>
        </w:tc>
      </w:tr>
      <w:tr w:rsidR="00F8101E" w:rsidRPr="000C410F" w14:paraId="77146DB9" w14:textId="77777777" w:rsidTr="00E12141">
        <w:tc>
          <w:tcPr>
            <w:tcW w:w="4405" w:type="dxa"/>
            <w:gridSpan w:val="3"/>
          </w:tcPr>
          <w:p w14:paraId="3C38D4D4" w14:textId="77777777" w:rsidR="0087575F" w:rsidRPr="00211C25" w:rsidRDefault="0087575F" w:rsidP="0022604D">
            <w:pPr>
              <w:widowControl w:val="0"/>
              <w:tabs>
                <w:tab w:val="left" w:pos="4199"/>
              </w:tabs>
              <w:ind w:right="123"/>
              <w:jc w:val="both"/>
              <w:rPr>
                <w:rFonts w:cs="Arial"/>
                <w:lang w:val="it-IT"/>
              </w:rPr>
            </w:pPr>
          </w:p>
        </w:tc>
        <w:tc>
          <w:tcPr>
            <w:tcW w:w="993" w:type="dxa"/>
          </w:tcPr>
          <w:p w14:paraId="6B49AB3F" w14:textId="77777777" w:rsidR="0087575F" w:rsidRPr="00211C25" w:rsidRDefault="0087575F" w:rsidP="0022604D">
            <w:pPr>
              <w:widowControl w:val="0"/>
              <w:rPr>
                <w:rFonts w:cs="Arial"/>
                <w:b/>
                <w:lang w:val="it-IT"/>
              </w:rPr>
            </w:pPr>
          </w:p>
        </w:tc>
        <w:tc>
          <w:tcPr>
            <w:tcW w:w="4252" w:type="dxa"/>
          </w:tcPr>
          <w:p w14:paraId="043B6EC0" w14:textId="77777777" w:rsidR="0087575F" w:rsidRPr="00211C25" w:rsidRDefault="0087575F" w:rsidP="0022604D">
            <w:pPr>
              <w:widowControl w:val="0"/>
              <w:jc w:val="both"/>
              <w:rPr>
                <w:rFonts w:cs="Arial"/>
                <w:lang w:val="it-IT"/>
              </w:rPr>
            </w:pPr>
          </w:p>
        </w:tc>
      </w:tr>
      <w:tr w:rsidR="00F8101E" w:rsidRPr="000C410F" w14:paraId="03F69BE4" w14:textId="77777777" w:rsidTr="00E12141">
        <w:tc>
          <w:tcPr>
            <w:tcW w:w="4405"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F63459">
            <w:pPr>
              <w:pStyle w:val="Corpotesto"/>
              <w:widowControl w:val="0"/>
              <w:numPr>
                <w:ilvl w:val="0"/>
                <w:numId w:val="4"/>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proofErr w:type="spellStart"/>
            <w:r w:rsidR="001504FA" w:rsidRPr="00AA522A">
              <w:rPr>
                <w:rFonts w:cs="Arial"/>
                <w:noProof w:val="0"/>
                <w:lang w:val="de-DE"/>
              </w:rPr>
              <w:t>endgülitge</w:t>
            </w:r>
            <w:proofErr w:type="spellEnd"/>
            <w:r w:rsidR="001504FA" w:rsidRPr="00AA522A">
              <w:rPr>
                <w:rFonts w:cs="Arial"/>
                <w:noProof w:val="0"/>
                <w:lang w:val="de-DE"/>
              </w:rPr>
              <w:t xml:space="preserv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lastRenderedPageBreak/>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lastRenderedPageBreak/>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F8101E" w:rsidRPr="000C410F" w14:paraId="3958AE88" w14:textId="77777777" w:rsidTr="00E12141">
        <w:tc>
          <w:tcPr>
            <w:tcW w:w="4405"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F8101E" w:rsidRPr="000C410F" w14:paraId="445C0CBD" w14:textId="77777777" w:rsidTr="00E12141">
        <w:tc>
          <w:tcPr>
            <w:tcW w:w="4405"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F8101E" w:rsidRPr="000C410F" w14:paraId="75B70C33" w14:textId="77777777" w:rsidTr="00E12141">
        <w:tc>
          <w:tcPr>
            <w:tcW w:w="4405"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F8101E" w:rsidRPr="009D7641" w14:paraId="4B3E4E63" w14:textId="77777777" w:rsidTr="00E12141">
        <w:tc>
          <w:tcPr>
            <w:tcW w:w="4405"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1745FB" w:rsidRDefault="0022604D" w:rsidP="00AC5CF8">
            <w:pPr>
              <w:pStyle w:val="Rientrocorpodeltesto"/>
              <w:widowControl w:val="0"/>
              <w:tabs>
                <w:tab w:val="left" w:pos="284"/>
                <w:tab w:val="left" w:pos="8496"/>
              </w:tabs>
              <w:spacing w:after="0"/>
              <w:ind w:left="0"/>
              <w:jc w:val="both"/>
              <w:rPr>
                <w:rFonts w:cs="Arial"/>
                <w:b/>
                <w:bCs/>
                <w:color w:val="FF0000"/>
                <w:u w:val="single"/>
                <w:lang w:val="de-DE"/>
              </w:rPr>
            </w:pPr>
            <w:r w:rsidRPr="001745FB">
              <w:rPr>
                <w:rFonts w:cs="Arial"/>
                <w:color w:val="FF0000"/>
                <w:u w:val="single"/>
                <w:lang w:val="de-DE" w:eastAsia="it-IT"/>
              </w:rPr>
              <w:t xml:space="preserve">► </w:t>
            </w:r>
            <w:r w:rsidR="00645C80" w:rsidRPr="001745FB">
              <w:rPr>
                <w:rFonts w:cs="Arial"/>
                <w:b/>
                <w:bCs/>
                <w:color w:val="FF0000"/>
                <w:u w:val="single"/>
                <w:lang w:val="de-DE"/>
              </w:rPr>
              <w:t>Das technische Angebot darf bei sonstigem Ausschluss keine wirtschaftlichen Elemente enthalten.</w:t>
            </w:r>
            <w:r w:rsidRPr="001745FB">
              <w:rPr>
                <w:rFonts w:cs="Arial"/>
                <w:b/>
                <w:bCs/>
                <w:color w:val="FF0000"/>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36578" w:rsidRDefault="0022604D" w:rsidP="0022604D">
            <w:pPr>
              <w:pStyle w:val="Rientrocorpodeltesto"/>
              <w:widowControl w:val="0"/>
              <w:tabs>
                <w:tab w:val="left" w:pos="8496"/>
              </w:tabs>
              <w:spacing w:after="0"/>
              <w:ind w:left="0" w:right="105"/>
              <w:jc w:val="both"/>
              <w:rPr>
                <w:rFonts w:cs="Arial"/>
                <w:i/>
                <w:color w:val="FF0000"/>
                <w:lang w:val="it-IT" w:eastAsia="it-IT"/>
              </w:rPr>
            </w:pPr>
            <w:r w:rsidRPr="00236578">
              <w:rPr>
                <w:rFonts w:cs="Arial"/>
                <w:i/>
                <w:color w:val="FF0000"/>
                <w:lang w:val="it-IT" w:eastAsia="it-IT"/>
              </w:rPr>
              <w:t>[</w:t>
            </w:r>
            <w:r w:rsidRPr="00236578">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1745FB" w:rsidRDefault="0022604D" w:rsidP="0022604D">
            <w:pPr>
              <w:pStyle w:val="Rientrocorpodeltesto"/>
              <w:widowControl w:val="0"/>
              <w:tabs>
                <w:tab w:val="left" w:pos="8496"/>
              </w:tabs>
              <w:spacing w:after="0"/>
              <w:ind w:left="0" w:right="105"/>
              <w:jc w:val="both"/>
              <w:rPr>
                <w:rFonts w:cs="Arial"/>
                <w:b/>
                <w:bCs/>
                <w:color w:val="FF0000"/>
                <w:lang w:val="it-IT"/>
              </w:rPr>
            </w:pPr>
            <w:r w:rsidRPr="001745FB">
              <w:rPr>
                <w:rFonts w:cs="Arial"/>
                <w:color w:val="FF0000"/>
                <w:highlight w:val="yellow"/>
                <w:u w:val="single"/>
                <w:lang w:val="it-IT" w:eastAsia="it-IT"/>
              </w:rPr>
              <w:t xml:space="preserve">► </w:t>
            </w:r>
            <w:r w:rsidRPr="001745FB">
              <w:rPr>
                <w:rFonts w:cs="Arial"/>
                <w:b/>
                <w:bCs/>
                <w:color w:val="FF0000"/>
                <w:highlight w:val="yellow"/>
                <w:u w:val="single"/>
                <w:lang w:val="it-IT"/>
              </w:rPr>
              <w:t>L’offerta tecnica non deve contenere elementi economici, pena l’esclusione</w:t>
            </w:r>
            <w:r w:rsidRPr="001745FB">
              <w:rPr>
                <w:rFonts w:cs="Arial"/>
                <w:b/>
                <w:bCs/>
                <w:color w:val="FF0000"/>
                <w:highlight w:val="yellow"/>
                <w:lang w:val="it-IT"/>
              </w:rPr>
              <w:t>.</w:t>
            </w:r>
          </w:p>
          <w:p w14:paraId="6783ED95" w14:textId="77777777" w:rsidR="0022604D" w:rsidRPr="00236578" w:rsidRDefault="0022604D" w:rsidP="0022604D">
            <w:pPr>
              <w:pStyle w:val="Rientrocorpodeltesto"/>
              <w:widowControl w:val="0"/>
              <w:tabs>
                <w:tab w:val="left" w:pos="8496"/>
              </w:tabs>
              <w:spacing w:after="0"/>
              <w:ind w:left="0" w:right="105"/>
              <w:jc w:val="both"/>
              <w:rPr>
                <w:rFonts w:cs="Arial"/>
                <w:bCs/>
                <w:color w:val="FF0000"/>
                <w:u w:val="single"/>
                <w:lang w:val="it-IT"/>
              </w:rPr>
            </w:pPr>
          </w:p>
        </w:tc>
      </w:tr>
      <w:tr w:rsidR="00F8101E" w:rsidRPr="000C410F" w14:paraId="145DAE0B" w14:textId="77777777" w:rsidTr="00E12141">
        <w:tc>
          <w:tcPr>
            <w:tcW w:w="4405" w:type="dxa"/>
            <w:gridSpan w:val="3"/>
          </w:tcPr>
          <w:p w14:paraId="51214DE6" w14:textId="6531F187" w:rsidR="00AB2392" w:rsidRPr="007D1DCE" w:rsidRDefault="00AB2392" w:rsidP="00AB2392">
            <w:pPr>
              <w:jc w:val="both"/>
              <w:rPr>
                <w:b/>
                <w:bCs/>
                <w:lang w:val="de-DE"/>
              </w:rPr>
            </w:pPr>
            <w:r w:rsidRPr="007D1DCE">
              <w:rPr>
                <w:b/>
                <w:bCs/>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15C215D3" w:rsidR="0022604D" w:rsidRPr="00211C25" w:rsidRDefault="0022604D" w:rsidP="00AC5CF8">
            <w:pPr>
              <w:widowControl w:val="0"/>
              <w:jc w:val="both"/>
              <w:outlineLvl w:val="0"/>
              <w:rPr>
                <w:rFonts w:cs="Arial"/>
                <w:lang w:val="de-DE"/>
              </w:rPr>
            </w:pPr>
            <w:r w:rsidRPr="00236578">
              <w:rPr>
                <w:rFonts w:cs="Arial"/>
                <w:b/>
                <w:lang w:val="de-DE"/>
              </w:rPr>
              <w:t xml:space="preserve">Ausgeschlossen werden auf jeden Fall die Teilnehmer, die eine </w:t>
            </w:r>
            <w:r w:rsidR="005647B1" w:rsidRPr="00236578">
              <w:rPr>
                <w:rFonts w:cs="Arial"/>
                <w:b/>
                <w:lang w:val="de-DE"/>
              </w:rPr>
              <w:t>nicht den Mindestanfor</w:t>
            </w:r>
            <w:r w:rsidR="005647B1" w:rsidRPr="00236578">
              <w:rPr>
                <w:rFonts w:cs="Arial"/>
                <w:lang w:val="de-DE" w:eastAsia="it-IT"/>
              </w:rPr>
              <w:softHyphen/>
            </w:r>
            <w:r w:rsidR="005647B1" w:rsidRPr="00236578">
              <w:rPr>
                <w:rFonts w:cs="Arial"/>
                <w:b/>
                <w:lang w:val="de-DE"/>
              </w:rPr>
              <w:t xml:space="preserve">derungen entsprechende </w:t>
            </w:r>
            <w:r w:rsidRPr="00236578">
              <w:rPr>
                <w:rFonts w:cs="Arial"/>
                <w:b/>
                <w:color w:val="FF0000"/>
                <w:lang w:val="de-DE"/>
              </w:rPr>
              <w:t>Lieferung/Dienst</w:t>
            </w:r>
            <w:r w:rsidR="005647B1" w:rsidRPr="00236578">
              <w:rPr>
                <w:rFonts w:cs="Arial"/>
                <w:color w:val="FF0000"/>
                <w:lang w:val="de-DE" w:eastAsia="it-IT"/>
              </w:rPr>
              <w:softHyphen/>
            </w:r>
            <w:r w:rsidRPr="00236578">
              <w:rPr>
                <w:rFonts w:cs="Arial"/>
                <w:b/>
                <w:color w:val="FF0000"/>
                <w:lang w:val="de-DE"/>
              </w:rPr>
              <w:t>leistung</w:t>
            </w:r>
            <w:r w:rsidRPr="00236578">
              <w:rPr>
                <w:rFonts w:cs="Arial"/>
                <w:b/>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236578" w:rsidRDefault="0022604D" w:rsidP="0022604D">
            <w:pPr>
              <w:widowControl w:val="0"/>
              <w:ind w:right="105"/>
              <w:jc w:val="both"/>
              <w:rPr>
                <w:rFonts w:cs="Arial"/>
                <w:b/>
                <w:noProof w:val="0"/>
                <w:lang w:val="it-IT" w:eastAsia="it-IT"/>
              </w:rPr>
            </w:pPr>
            <w:r w:rsidRPr="0023657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36578" w:rsidRDefault="0022604D" w:rsidP="0022604D">
            <w:pPr>
              <w:widowControl w:val="0"/>
              <w:ind w:right="62"/>
              <w:jc w:val="both"/>
              <w:outlineLvl w:val="0"/>
              <w:rPr>
                <w:rFonts w:cs="Arial"/>
                <w:b/>
                <w:lang w:val="it-IT"/>
              </w:rPr>
            </w:pPr>
            <w:r w:rsidRPr="00236578">
              <w:rPr>
                <w:rFonts w:cs="Arial"/>
                <w:b/>
                <w:lang w:val="it-IT"/>
              </w:rPr>
              <w:t xml:space="preserve">In ogni caso saranno esclusi i concorrenti, che offrano </w:t>
            </w:r>
            <w:r w:rsidRPr="00236578">
              <w:rPr>
                <w:rFonts w:cs="Arial"/>
                <w:b/>
                <w:color w:val="FF0000"/>
                <w:lang w:val="it-IT"/>
              </w:rPr>
              <w:t xml:space="preserve">un servizio / una fornitura </w:t>
            </w:r>
            <w:r w:rsidRPr="00236578">
              <w:rPr>
                <w:rFonts w:cs="Arial"/>
                <w:b/>
                <w:lang w:val="it-IT"/>
              </w:rPr>
              <w:t>non conforme ai requisiti minimi.</w:t>
            </w:r>
          </w:p>
          <w:p w14:paraId="49607462" w14:textId="77777777" w:rsidR="0022604D" w:rsidRPr="00236578" w:rsidRDefault="0022604D" w:rsidP="0022604D">
            <w:pPr>
              <w:pStyle w:val="Rientrocorpodeltesto"/>
              <w:widowControl w:val="0"/>
              <w:tabs>
                <w:tab w:val="left" w:pos="8496"/>
              </w:tabs>
              <w:spacing w:after="0"/>
              <w:ind w:left="0" w:right="105"/>
              <w:jc w:val="both"/>
              <w:rPr>
                <w:rFonts w:cs="Arial"/>
                <w:noProof w:val="0"/>
                <w:lang w:val="it-IT" w:eastAsia="it-IT"/>
              </w:rPr>
            </w:pPr>
          </w:p>
        </w:tc>
      </w:tr>
      <w:tr w:rsidR="00F8101E" w:rsidRPr="000C410F" w14:paraId="253E19E8" w14:textId="77777777" w:rsidTr="00E12141">
        <w:tc>
          <w:tcPr>
            <w:tcW w:w="4405"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F8101E" w:rsidRPr="000C410F" w14:paraId="436318FE" w14:textId="77777777" w:rsidTr="00E12141">
        <w:tc>
          <w:tcPr>
            <w:tcW w:w="4405"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F8101E" w:rsidRPr="000C410F" w14:paraId="5BF1E29E" w14:textId="77777777" w:rsidTr="00E12141">
        <w:tc>
          <w:tcPr>
            <w:tcW w:w="4405"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F8101E" w:rsidRPr="000C410F" w14:paraId="100D8F6E" w14:textId="77777777" w:rsidTr="00E12141">
        <w:tc>
          <w:tcPr>
            <w:tcW w:w="4405" w:type="dxa"/>
            <w:gridSpan w:val="3"/>
          </w:tcPr>
          <w:p w14:paraId="0DBC139A" w14:textId="69B8D87C" w:rsidR="0093582C" w:rsidRPr="0093582C" w:rsidRDefault="005A2C16" w:rsidP="00AC5CF8">
            <w:pPr>
              <w:widowControl w:val="0"/>
              <w:jc w:val="both"/>
              <w:rPr>
                <w:rFonts w:cs="Arial"/>
                <w:b/>
                <w:bCs/>
                <w:lang w:val="de-DE"/>
              </w:rPr>
            </w:pPr>
            <w:r w:rsidRPr="00236578">
              <w:rPr>
                <w:rFonts w:cs="Arial"/>
                <w:b/>
                <w:bCs/>
                <w:lang w:val="de-DE"/>
              </w:rPr>
              <w:t>Mehrfach-, Alternativangebote, unvollständige Angebote und Angebote mit Bedingungen haben den Ausschluss zur Folge.</w:t>
            </w:r>
          </w:p>
        </w:tc>
        <w:tc>
          <w:tcPr>
            <w:tcW w:w="993" w:type="dxa"/>
          </w:tcPr>
          <w:p w14:paraId="0348B6D1" w14:textId="77777777" w:rsidR="005A2C16" w:rsidRPr="007D1DCE" w:rsidRDefault="005A2C16" w:rsidP="00765585">
            <w:pPr>
              <w:widowControl w:val="0"/>
              <w:rPr>
                <w:rFonts w:cs="Arial"/>
                <w:lang w:val="de-DE"/>
              </w:rPr>
            </w:pPr>
          </w:p>
        </w:tc>
        <w:tc>
          <w:tcPr>
            <w:tcW w:w="4252" w:type="dxa"/>
          </w:tcPr>
          <w:p w14:paraId="179A286D" w14:textId="7558C635" w:rsidR="005A2C16" w:rsidRPr="00236578" w:rsidRDefault="0093582C" w:rsidP="00765585">
            <w:pPr>
              <w:widowControl w:val="0"/>
              <w:jc w:val="both"/>
              <w:rPr>
                <w:rFonts w:cs="Arial"/>
                <w:lang w:val="it-IT"/>
              </w:rPr>
            </w:pPr>
            <w:r w:rsidRPr="0093582C">
              <w:rPr>
                <w:rFonts w:cs="Arial"/>
                <w:b/>
                <w:bCs/>
                <w:lang w:val="it-IT"/>
              </w:rPr>
              <w:t>Verranno escluse le offerte p</w:t>
            </w:r>
            <w:r>
              <w:rPr>
                <w:rFonts w:cs="Arial"/>
                <w:b/>
                <w:bCs/>
                <w:lang w:val="it-IT"/>
              </w:rPr>
              <w:t>lurime, alternative, incomplete o condizionate.</w:t>
            </w:r>
          </w:p>
        </w:tc>
      </w:tr>
      <w:tr w:rsidR="00F8101E" w:rsidRPr="000C410F" w14:paraId="7B4EA0C4" w14:textId="77777777" w:rsidTr="00E12141">
        <w:tc>
          <w:tcPr>
            <w:tcW w:w="4405"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F8101E" w:rsidRPr="000C410F" w14:paraId="33581313" w14:textId="77777777" w:rsidTr="00E12141">
        <w:tc>
          <w:tcPr>
            <w:tcW w:w="4405"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F8101E" w:rsidRPr="000C410F" w14:paraId="660E6915" w14:textId="77777777" w:rsidTr="00E12141">
        <w:tc>
          <w:tcPr>
            <w:tcW w:w="4405"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F8101E" w:rsidRPr="000C410F" w14:paraId="65A9FA25" w14:textId="77777777" w:rsidTr="00E12141">
        <w:tc>
          <w:tcPr>
            <w:tcW w:w="4405"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F8101E" w:rsidRPr="000C410F" w14:paraId="79C5C957" w14:textId="77777777" w:rsidTr="00E12141">
        <w:tc>
          <w:tcPr>
            <w:tcW w:w="4405"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F8101E" w:rsidRPr="000C410F" w14:paraId="4344B86D" w14:textId="77777777" w:rsidTr="00E12141">
        <w:tc>
          <w:tcPr>
            <w:tcW w:w="4405"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lastRenderedPageBreak/>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F8101E" w:rsidRPr="000C410F" w14:paraId="6D0D1AD2" w14:textId="77777777" w:rsidTr="00E12141">
        <w:tc>
          <w:tcPr>
            <w:tcW w:w="4405"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F8101E" w:rsidRPr="000C410F" w14:paraId="07A22E8D" w14:textId="77777777" w:rsidTr="00E12141">
        <w:tc>
          <w:tcPr>
            <w:tcW w:w="4405" w:type="dxa"/>
            <w:gridSpan w:val="3"/>
          </w:tcPr>
          <w:p w14:paraId="2ACAEBFE" w14:textId="77777777" w:rsidR="0022604D" w:rsidRPr="00211C25" w:rsidRDefault="0022604D" w:rsidP="00F63459">
            <w:pPr>
              <w:pStyle w:val="Rientrocorpodeltesto"/>
              <w:widowControl w:val="0"/>
              <w:numPr>
                <w:ilvl w:val="0"/>
                <w:numId w:val="32"/>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F63459">
            <w:pPr>
              <w:pStyle w:val="Rientrocorpodeltesto"/>
              <w:widowControl w:val="0"/>
              <w:numPr>
                <w:ilvl w:val="0"/>
                <w:numId w:val="35"/>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F8101E" w:rsidRPr="000C410F" w14:paraId="23015A2F" w14:textId="77777777" w:rsidTr="00E12141">
        <w:tc>
          <w:tcPr>
            <w:tcW w:w="4405"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F8101E" w:rsidRPr="000C410F" w14:paraId="1660D9A8" w14:textId="77777777" w:rsidTr="00E12141">
        <w:tc>
          <w:tcPr>
            <w:tcW w:w="4405" w:type="dxa"/>
            <w:gridSpan w:val="3"/>
          </w:tcPr>
          <w:p w14:paraId="05ED8383" w14:textId="4E97EE20" w:rsidR="0022604D" w:rsidRPr="00211C25" w:rsidRDefault="004C5D4E" w:rsidP="00F63459">
            <w:pPr>
              <w:pStyle w:val="Rientrocorpodeltesto"/>
              <w:widowControl w:val="0"/>
              <w:numPr>
                <w:ilvl w:val="0"/>
                <w:numId w:val="32"/>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F63459">
            <w:pPr>
              <w:pStyle w:val="Rientrocorpodeltesto"/>
              <w:widowControl w:val="0"/>
              <w:numPr>
                <w:ilvl w:val="0"/>
                <w:numId w:val="35"/>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F8101E" w:rsidRPr="000C410F" w14:paraId="297021B9" w14:textId="77777777" w:rsidTr="00E12141">
        <w:tc>
          <w:tcPr>
            <w:tcW w:w="4405"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0C410F" w14:paraId="7EC83536" w14:textId="77777777" w:rsidTr="00E12141">
        <w:tc>
          <w:tcPr>
            <w:tcW w:w="4405"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F63459">
            <w:pPr>
              <w:widowControl w:val="0"/>
              <w:numPr>
                <w:ilvl w:val="0"/>
                <w:numId w:val="33"/>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F63459">
            <w:pPr>
              <w:widowControl w:val="0"/>
              <w:numPr>
                <w:ilvl w:val="0"/>
                <w:numId w:val="33"/>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0C410F" w14:paraId="07C084C2" w14:textId="77777777" w:rsidTr="00E12141">
        <w:tc>
          <w:tcPr>
            <w:tcW w:w="4405"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F8101E" w:rsidRPr="000C410F" w14:paraId="4DB84388" w14:textId="77777777" w:rsidTr="00E12141">
        <w:tc>
          <w:tcPr>
            <w:tcW w:w="4405" w:type="dxa"/>
            <w:gridSpan w:val="3"/>
          </w:tcPr>
          <w:p w14:paraId="5FEADB39" w14:textId="77777777" w:rsidR="0022604D" w:rsidRPr="009F574F" w:rsidRDefault="0022604D" w:rsidP="00F63459">
            <w:pPr>
              <w:pStyle w:val="Paragrafoelenco"/>
              <w:widowControl w:val="0"/>
              <w:numPr>
                <w:ilvl w:val="0"/>
                <w:numId w:val="35"/>
              </w:numPr>
              <w:ind w:left="426"/>
              <w:jc w:val="both"/>
              <w:rPr>
                <w:rFonts w:cs="Arial"/>
                <w:b/>
                <w:color w:val="FF0000"/>
                <w:lang w:val="de-DE"/>
              </w:rPr>
            </w:pPr>
            <w:bookmarkStart w:id="115"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F63459">
            <w:pPr>
              <w:pStyle w:val="Paragrafoelenco"/>
              <w:widowControl w:val="0"/>
              <w:numPr>
                <w:ilvl w:val="0"/>
                <w:numId w:val="66"/>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F8101E" w:rsidRPr="000C410F" w14:paraId="1759D705" w14:textId="77777777" w:rsidTr="00E12141">
        <w:tc>
          <w:tcPr>
            <w:tcW w:w="4405"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F8101E" w:rsidRPr="000C410F" w14:paraId="1AAC28DA" w14:textId="77777777" w:rsidTr="00E12141">
        <w:tc>
          <w:tcPr>
            <w:tcW w:w="4405"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10FC8A8E"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w:t>
            </w:r>
            <w:r w:rsidRPr="00EC53B5">
              <w:rPr>
                <w:rFonts w:cs="Arial"/>
                <w:b/>
                <w:bCs/>
                <w:color w:val="FF0000"/>
                <w:u w:val="single"/>
                <w:lang w:val="de-DE"/>
              </w:rPr>
              <w:t>eines Vertrages laut Art. 1, Absatz 1, Buchst. a)</w:t>
            </w:r>
            <w:r w:rsidR="00962696" w:rsidRPr="00EC53B5">
              <w:rPr>
                <w:rFonts w:cs="Arial"/>
                <w:b/>
                <w:bCs/>
                <w:color w:val="FF0000"/>
                <w:u w:val="single"/>
                <w:lang w:val="de-DE"/>
              </w:rPr>
              <w:t xml:space="preserve"> [“Lehre zum Erwerb einer Qualifikation und eines Berufsbildungsdiploms sowie eines Oberschuldiploms”] </w:t>
            </w:r>
            <w:r w:rsidRPr="00EC53B5">
              <w:rPr>
                <w:rFonts w:cs="Arial"/>
                <w:b/>
                <w:bCs/>
                <w:color w:val="FF0000"/>
                <w:u w:val="single"/>
                <w:lang w:val="de-DE"/>
              </w:rPr>
              <w:t xml:space="preserve"> des Landesgesetzes </w:t>
            </w:r>
            <w:r w:rsidRPr="00EC53B5">
              <w:rPr>
                <w:rFonts w:cs="Arial"/>
                <w:b/>
                <w:bCs/>
                <w:color w:val="FF0000"/>
                <w:u w:val="single"/>
                <w:lang w:val="de-DE"/>
              </w:rPr>
              <w:lastRenderedPageBreak/>
              <w:t>Nr. 12 vom 04. Juli</w:t>
            </w:r>
            <w:r w:rsidRPr="00AC5945">
              <w:rPr>
                <w:rFonts w:cs="Arial"/>
                <w:b/>
                <w:bCs/>
                <w:color w:val="FF0000"/>
                <w:u w:val="single"/>
                <w:lang w:val="de-DE"/>
              </w:rPr>
              <w:t xml:space="preserve">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0152895F" w:rsidR="00AC5945" w:rsidRP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Si precisa che, in conformità alla Delibera della Giunta Provinciale n. 570 del 31 maggio 2016, gli apprendisti da indicare devono essere alle dipendenze dell’offerente in forza di contratto riconducibile all’art. 1</w:t>
            </w:r>
            <w:r w:rsidRPr="00EC53B5">
              <w:rPr>
                <w:rFonts w:cs="Arial"/>
                <w:b/>
                <w:bCs/>
                <w:color w:val="FF0000"/>
                <w:u w:val="single"/>
                <w:lang w:val="it-IT"/>
              </w:rPr>
              <w:t xml:space="preserve">, comma 1, lett. a), </w:t>
            </w:r>
            <w:r w:rsidR="00962696" w:rsidRPr="00EC53B5">
              <w:rPr>
                <w:rFonts w:cs="Arial"/>
                <w:b/>
                <w:bCs/>
                <w:color w:val="FF0000"/>
                <w:u w:val="single"/>
                <w:lang w:val="it-IT"/>
              </w:rPr>
              <w:t xml:space="preserve">[“apprendistato per la qualifica e il diploma professionale nonché il diploma di istruzione secondaria superiore”] </w:t>
            </w:r>
            <w:r w:rsidRPr="00EC53B5">
              <w:rPr>
                <w:rFonts w:cs="Arial"/>
                <w:b/>
                <w:bCs/>
                <w:color w:val="FF0000"/>
                <w:u w:val="single"/>
                <w:lang w:val="it-IT"/>
              </w:rPr>
              <w:t xml:space="preserve">della legge provinciale 4 luglio 2012, n. </w:t>
            </w:r>
            <w:r w:rsidRPr="00EC53B5">
              <w:rPr>
                <w:rFonts w:cs="Arial"/>
                <w:b/>
                <w:bCs/>
                <w:color w:val="FF0000"/>
                <w:u w:val="single"/>
                <w:lang w:val="it-IT"/>
              </w:rPr>
              <w:lastRenderedPageBreak/>
              <w:t>12 e successive modifiche.</w:t>
            </w:r>
            <w:r w:rsidRPr="00AC5945">
              <w:rPr>
                <w:rFonts w:cs="Arial"/>
                <w:b/>
                <w:bCs/>
                <w:color w:val="FF0000"/>
                <w:u w:val="single"/>
                <w:lang w:val="it-IT"/>
              </w:rPr>
              <w:t xml:space="preserve"> </w:t>
            </w: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F8101E" w:rsidRPr="000C410F" w14:paraId="04A21D0A" w14:textId="77777777" w:rsidTr="00E12141">
        <w:tc>
          <w:tcPr>
            <w:tcW w:w="4405"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F8101E" w:rsidRPr="000C410F" w14:paraId="4DC6E4DD" w14:textId="77777777" w:rsidTr="00E12141">
        <w:tc>
          <w:tcPr>
            <w:tcW w:w="4405" w:type="dxa"/>
            <w:gridSpan w:val="3"/>
          </w:tcPr>
          <w:p w14:paraId="21BC204B" w14:textId="0CC21968" w:rsidR="00220BD7" w:rsidRPr="00EC53B5" w:rsidRDefault="00220BD7" w:rsidP="00220BD7">
            <w:pPr>
              <w:widowControl w:val="0"/>
              <w:ind w:left="426"/>
              <w:jc w:val="both"/>
              <w:rPr>
                <w:rFonts w:cs="Arial"/>
                <w:color w:val="FF0000"/>
                <w:lang w:val="it-IT"/>
              </w:rPr>
            </w:pPr>
            <w:r w:rsidRPr="00EC53B5">
              <w:rPr>
                <w:rFonts w:cs="Arial"/>
                <w:color w:val="FF0000"/>
                <w:lang w:val="de-DE"/>
              </w:rPr>
              <w:t>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w:t>
            </w:r>
            <w:r w:rsidR="007C0338" w:rsidRPr="00EC53B5">
              <w:rPr>
                <w:rFonts w:cs="Arial"/>
                <w:b/>
                <w:bCs/>
                <w:color w:val="FF0000"/>
                <w:lang w:val="de-DE"/>
              </w:rPr>
              <w:t>[“</w:t>
            </w:r>
            <w:r w:rsidR="007C0338" w:rsidRPr="00EC53B5">
              <w:rPr>
                <w:rFonts w:cs="Arial"/>
                <w:b/>
                <w:bCs/>
                <w:color w:val="FF0000"/>
                <w:u w:val="single"/>
                <w:lang w:val="de-DE"/>
              </w:rPr>
              <w:t>Lehre zum Erwerb einer Qualifikation und eines Berufsbildungsdiploms sowie eines Oberschuldiploms”</w:t>
            </w:r>
            <w:r w:rsidR="007C0338" w:rsidRPr="00EC53B5">
              <w:rPr>
                <w:rFonts w:cs="Arial"/>
                <w:b/>
                <w:bCs/>
                <w:color w:val="FF0000"/>
                <w:lang w:val="de-DE"/>
              </w:rPr>
              <w:t>]</w:t>
            </w:r>
            <w:r w:rsidRPr="00EC53B5">
              <w:rPr>
                <w:rFonts w:cs="Arial"/>
                <w:color w:val="FF0000"/>
                <w:lang w:val="de-DE"/>
              </w:rPr>
              <w:t>, und Artikel 41, Absatz 2, Buchstabe a)</w:t>
            </w:r>
            <w:r w:rsidR="007C0338" w:rsidRPr="002B754E">
              <w:rPr>
                <w:rFonts w:cs="Arial"/>
                <w:b/>
                <w:bCs/>
                <w:color w:val="FF0000"/>
                <w:lang w:val="de-DE"/>
              </w:rPr>
              <w:t xml:space="preserve"> ) [“</w:t>
            </w:r>
            <w:r w:rsidR="007C0338" w:rsidRPr="002B754E">
              <w:rPr>
                <w:rFonts w:cs="Arial"/>
                <w:b/>
                <w:bCs/>
                <w:color w:val="FF0000"/>
                <w:u w:val="single"/>
                <w:lang w:val="de-DE"/>
              </w:rPr>
              <w:t>apprendistato per la qualifica e il diploma professionale, il diploma di istruzione secondaria  superiore e il certificato di specializzazione tecnica superiore</w:t>
            </w:r>
            <w:r w:rsidR="007C0338" w:rsidRPr="002B754E">
              <w:rPr>
                <w:rFonts w:cs="Arial"/>
                <w:b/>
                <w:bCs/>
                <w:color w:val="FF0000"/>
                <w:lang w:val="de-DE"/>
              </w:rPr>
              <w:t>”]</w:t>
            </w:r>
            <w:r w:rsidRPr="00EC53B5">
              <w:rPr>
                <w:rFonts w:cs="Arial"/>
                <w:color w:val="FF0000"/>
                <w:lang w:val="de-DE"/>
              </w:rPr>
              <w:t xml:space="preserve"> des gesetzesvertretenden Dekretes Nr. 81 vom 15. </w:t>
            </w:r>
            <w:r w:rsidRPr="00EC53B5">
              <w:rPr>
                <w:rFonts w:cs="Arial"/>
                <w:color w:val="FF0000"/>
                <w:lang w:val="it-IT"/>
              </w:rPr>
              <w:t>Juni 2015 vorgesehen.   </w:t>
            </w:r>
          </w:p>
        </w:tc>
        <w:tc>
          <w:tcPr>
            <w:tcW w:w="993" w:type="dxa"/>
          </w:tcPr>
          <w:p w14:paraId="492F93A5" w14:textId="77777777" w:rsidR="00220BD7" w:rsidRPr="00EC53B5" w:rsidRDefault="00220BD7" w:rsidP="0022604D">
            <w:pPr>
              <w:widowControl w:val="0"/>
              <w:rPr>
                <w:rFonts w:cs="Arial"/>
                <w:lang w:val="it-IT"/>
              </w:rPr>
            </w:pPr>
          </w:p>
        </w:tc>
        <w:tc>
          <w:tcPr>
            <w:tcW w:w="4252" w:type="dxa"/>
          </w:tcPr>
          <w:p w14:paraId="413FF5D6" w14:textId="793F56D5" w:rsidR="00220BD7" w:rsidRPr="00EC53B5" w:rsidRDefault="00220BD7" w:rsidP="009E5602">
            <w:pPr>
              <w:widowControl w:val="0"/>
              <w:tabs>
                <w:tab w:val="num" w:pos="1080"/>
              </w:tabs>
              <w:ind w:left="427" w:right="180"/>
              <w:jc w:val="both"/>
              <w:rPr>
                <w:rFonts w:cs="Arial"/>
                <w:color w:val="FF0000"/>
                <w:lang w:val="it-IT"/>
              </w:rPr>
            </w:pPr>
            <w:r w:rsidRPr="00EC53B5">
              <w:rPr>
                <w:rFonts w:cs="Arial"/>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nonché il diploma di istruzione secondaria superiore”</w:t>
            </w:r>
            <w:r w:rsidR="007C0338" w:rsidRPr="00EC53B5">
              <w:rPr>
                <w:rFonts w:cs="Arial"/>
                <w:b/>
                <w:bCs/>
                <w:color w:val="FF0000"/>
                <w:lang w:val="it-IT"/>
              </w:rPr>
              <w:t xml:space="preserve">], </w:t>
            </w:r>
            <w:r w:rsidRPr="00EC53B5">
              <w:rPr>
                <w:rFonts w:cs="Arial"/>
                <w:color w:val="FF0000"/>
                <w:lang w:val="it-IT"/>
              </w:rPr>
              <w:t xml:space="preserve"> della legge provinciale 4 luglio 2012, n. 12, e successive modifiche, e dell’articolo 41, comma 2,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il diploma di istruzione secondaria  superiore e il certificato di specializzazione tecnica superiore</w:t>
            </w:r>
            <w:r w:rsidR="007C0338" w:rsidRPr="00EC53B5">
              <w:rPr>
                <w:rFonts w:cs="Arial"/>
                <w:b/>
                <w:bCs/>
                <w:color w:val="FF0000"/>
                <w:lang w:val="it-IT"/>
              </w:rPr>
              <w:t>”]</w:t>
            </w:r>
            <w:r w:rsidRPr="00EC53B5">
              <w:rPr>
                <w:rFonts w:cs="Arial"/>
                <w:color w:val="FF0000"/>
                <w:lang w:val="it-IT"/>
              </w:rPr>
              <w:t xml:space="preserve"> del decreto legislativo 15 giugno 2015, n. 81.</w:t>
            </w:r>
          </w:p>
        </w:tc>
      </w:tr>
      <w:tr w:rsidR="00F8101E" w:rsidRPr="000C410F" w14:paraId="1274FDB4" w14:textId="77777777" w:rsidTr="00E12141">
        <w:tc>
          <w:tcPr>
            <w:tcW w:w="4405" w:type="dxa"/>
            <w:gridSpan w:val="3"/>
          </w:tcPr>
          <w:p w14:paraId="5354C056" w14:textId="77777777" w:rsidR="00220BD7" w:rsidRPr="009F574F" w:rsidRDefault="00220BD7" w:rsidP="00AC5CF8">
            <w:pPr>
              <w:widowControl w:val="0"/>
              <w:rPr>
                <w:rFonts w:cs="Arial"/>
                <w:color w:val="FF0000"/>
                <w:lang w:val="it-IT"/>
              </w:rPr>
            </w:pPr>
          </w:p>
        </w:tc>
        <w:tc>
          <w:tcPr>
            <w:tcW w:w="993" w:type="dxa"/>
          </w:tcPr>
          <w:p w14:paraId="75637B94" w14:textId="77777777" w:rsidR="00220BD7" w:rsidRPr="009F574F" w:rsidRDefault="00220BD7" w:rsidP="0022604D">
            <w:pPr>
              <w:widowControl w:val="0"/>
              <w:rPr>
                <w:rFonts w:cs="Arial"/>
                <w:lang w:val="it-IT"/>
              </w:rPr>
            </w:pPr>
          </w:p>
        </w:tc>
        <w:tc>
          <w:tcPr>
            <w:tcW w:w="4252" w:type="dxa"/>
          </w:tcPr>
          <w:p w14:paraId="0488E2E4" w14:textId="77777777" w:rsidR="00220BD7" w:rsidRPr="009F574F" w:rsidRDefault="00220BD7" w:rsidP="0022604D">
            <w:pPr>
              <w:widowControl w:val="0"/>
              <w:tabs>
                <w:tab w:val="num" w:pos="1080"/>
              </w:tabs>
              <w:ind w:right="180"/>
              <w:rPr>
                <w:rFonts w:cs="Arial"/>
                <w:color w:val="FF0000"/>
                <w:lang w:val="it-IT"/>
              </w:rPr>
            </w:pPr>
          </w:p>
        </w:tc>
      </w:tr>
      <w:tr w:rsidR="007C0338" w:rsidRPr="000C410F" w14:paraId="7E5399BB" w14:textId="77777777" w:rsidTr="00E12141">
        <w:tc>
          <w:tcPr>
            <w:tcW w:w="4405" w:type="dxa"/>
            <w:gridSpan w:val="3"/>
          </w:tcPr>
          <w:p w14:paraId="1F37CBE2" w14:textId="7B5BD730" w:rsidR="007C0338" w:rsidRPr="00EC53B5" w:rsidRDefault="007C0338" w:rsidP="007C0338">
            <w:pPr>
              <w:widowControl w:val="0"/>
              <w:jc w:val="both"/>
              <w:rPr>
                <w:rFonts w:cs="Arial"/>
                <w:color w:val="FF0000"/>
                <w:lang w:val="it-IT"/>
              </w:rPr>
            </w:pPr>
            <w:r w:rsidRPr="00EC53B5">
              <w:rPr>
                <w:rFonts w:cs="Arial"/>
                <w:b/>
                <w:bCs/>
                <w:color w:val="FF0000"/>
                <w:lang w:val="de-DE"/>
              </w:rPr>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tc>
        <w:tc>
          <w:tcPr>
            <w:tcW w:w="993" w:type="dxa"/>
          </w:tcPr>
          <w:p w14:paraId="3A955021" w14:textId="77777777" w:rsidR="007C0338" w:rsidRPr="00EC53B5" w:rsidRDefault="007C0338" w:rsidP="007C0338">
            <w:pPr>
              <w:widowControl w:val="0"/>
              <w:jc w:val="both"/>
              <w:rPr>
                <w:rFonts w:cs="Arial"/>
                <w:lang w:val="it-IT"/>
              </w:rPr>
            </w:pPr>
          </w:p>
        </w:tc>
        <w:tc>
          <w:tcPr>
            <w:tcW w:w="4252" w:type="dxa"/>
          </w:tcPr>
          <w:p w14:paraId="0D2FD038" w14:textId="445F7E95" w:rsidR="00653BB1" w:rsidRPr="00D822A4" w:rsidRDefault="00653BB1" w:rsidP="007C0338">
            <w:pPr>
              <w:widowControl w:val="0"/>
              <w:tabs>
                <w:tab w:val="num" w:pos="1080"/>
              </w:tabs>
              <w:ind w:right="180"/>
              <w:jc w:val="both"/>
              <w:rPr>
                <w:rFonts w:cs="Arial"/>
                <w:b/>
                <w:bCs/>
                <w:color w:val="FF0000"/>
                <w:lang w:val="it-IT"/>
              </w:rPr>
            </w:pPr>
            <w:r w:rsidRPr="00D822A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tc>
      </w:tr>
      <w:tr w:rsidR="007C0338" w:rsidRPr="000C410F" w14:paraId="03E047FB" w14:textId="77777777" w:rsidTr="00E12141">
        <w:tc>
          <w:tcPr>
            <w:tcW w:w="4405" w:type="dxa"/>
            <w:gridSpan w:val="3"/>
          </w:tcPr>
          <w:p w14:paraId="7CD4798D" w14:textId="77777777" w:rsidR="007C0338" w:rsidRPr="009F574F" w:rsidRDefault="007C0338" w:rsidP="00AC5CF8">
            <w:pPr>
              <w:widowControl w:val="0"/>
              <w:rPr>
                <w:rFonts w:cs="Arial"/>
                <w:color w:val="FF0000"/>
                <w:lang w:val="it-IT"/>
              </w:rPr>
            </w:pPr>
          </w:p>
        </w:tc>
        <w:tc>
          <w:tcPr>
            <w:tcW w:w="993" w:type="dxa"/>
          </w:tcPr>
          <w:p w14:paraId="7E480869" w14:textId="77777777" w:rsidR="007C0338" w:rsidRPr="009F574F" w:rsidRDefault="007C0338" w:rsidP="0022604D">
            <w:pPr>
              <w:widowControl w:val="0"/>
              <w:rPr>
                <w:rFonts w:cs="Arial"/>
                <w:lang w:val="it-IT"/>
              </w:rPr>
            </w:pPr>
          </w:p>
        </w:tc>
        <w:tc>
          <w:tcPr>
            <w:tcW w:w="4252" w:type="dxa"/>
          </w:tcPr>
          <w:p w14:paraId="2C779D74" w14:textId="77777777" w:rsidR="007C0338" w:rsidRPr="009F574F" w:rsidRDefault="007C0338" w:rsidP="0022604D">
            <w:pPr>
              <w:widowControl w:val="0"/>
              <w:tabs>
                <w:tab w:val="num" w:pos="1080"/>
              </w:tabs>
              <w:ind w:right="180"/>
              <w:rPr>
                <w:rFonts w:cs="Arial"/>
                <w:color w:val="FF0000"/>
                <w:lang w:val="it-IT"/>
              </w:rPr>
            </w:pPr>
          </w:p>
        </w:tc>
      </w:tr>
      <w:tr w:rsidR="00F8101E" w:rsidRPr="000C410F" w14:paraId="0E3EA14B" w14:textId="77777777" w:rsidTr="00E12141">
        <w:tc>
          <w:tcPr>
            <w:tcW w:w="4405" w:type="dxa"/>
            <w:gridSpan w:val="3"/>
          </w:tcPr>
          <w:p w14:paraId="5A40ADB9" w14:textId="786C5012" w:rsidR="0022604D" w:rsidRPr="00E12141" w:rsidRDefault="0022604D" w:rsidP="00AC5CF8">
            <w:pPr>
              <w:widowControl w:val="0"/>
              <w:ind w:left="426"/>
              <w:jc w:val="both"/>
              <w:rPr>
                <w:rFonts w:cs="Arial"/>
                <w:color w:val="FF0000"/>
                <w:lang w:val="de-DE"/>
              </w:rPr>
            </w:pPr>
            <w:bookmarkStart w:id="116" w:name="_Hlk75342287"/>
            <w:r w:rsidRPr="00E12141">
              <w:rPr>
                <w:rFonts w:cs="Arial"/>
                <w:color w:val="FF0000"/>
                <w:lang w:val="de-DE"/>
              </w:rPr>
              <w:t xml:space="preserve">Diese Dokumente sind </w:t>
            </w:r>
            <w:r w:rsidRPr="00E12141">
              <w:rPr>
                <w:rFonts w:cs="Arial"/>
                <w:b/>
                <w:color w:val="FF0000"/>
                <w:lang w:val="de-DE"/>
              </w:rPr>
              <w:t xml:space="preserve">mit digitaler Unterschrift </w:t>
            </w:r>
            <w:r w:rsidRPr="00E12141">
              <w:rPr>
                <w:rFonts w:cs="Arial"/>
                <w:color w:val="FF0000"/>
                <w:lang w:val="de-DE"/>
              </w:rPr>
              <w:t xml:space="preserve">zu unterzeichnen – </w:t>
            </w:r>
            <w:r w:rsidR="00026275" w:rsidRPr="00E12141">
              <w:rPr>
                <w:rFonts w:cs="Arial"/>
                <w:color w:val="FF0000"/>
                <w:lang w:val="de-DE"/>
              </w:rPr>
              <w:t>siehe Punkt 4.2.3 „Anleitungen für die Unterzeichnung der erforderlichen Unterlagen“.</w:t>
            </w:r>
          </w:p>
        </w:tc>
        <w:tc>
          <w:tcPr>
            <w:tcW w:w="993" w:type="dxa"/>
          </w:tcPr>
          <w:p w14:paraId="7E5568AC" w14:textId="77777777" w:rsidR="0022604D" w:rsidRPr="00E12141" w:rsidRDefault="0022604D" w:rsidP="0022604D">
            <w:pPr>
              <w:widowControl w:val="0"/>
              <w:ind w:left="426" w:right="22"/>
              <w:jc w:val="both"/>
              <w:rPr>
                <w:rFonts w:cs="Arial"/>
                <w:color w:val="FF0000"/>
                <w:lang w:val="de-DE"/>
              </w:rPr>
            </w:pPr>
          </w:p>
        </w:tc>
        <w:tc>
          <w:tcPr>
            <w:tcW w:w="4252" w:type="dxa"/>
          </w:tcPr>
          <w:p w14:paraId="2D9D7FDA" w14:textId="68294C34" w:rsidR="0022604D" w:rsidRPr="00211C25" w:rsidRDefault="0022604D" w:rsidP="0022604D">
            <w:pPr>
              <w:widowControl w:val="0"/>
              <w:ind w:left="426" w:right="22"/>
              <w:jc w:val="both"/>
              <w:rPr>
                <w:rFonts w:cs="Arial"/>
                <w:color w:val="FF0000"/>
                <w:lang w:val="it-IT"/>
              </w:rPr>
            </w:pPr>
            <w:r w:rsidRPr="00E12141">
              <w:rPr>
                <w:rFonts w:cs="Arial"/>
                <w:color w:val="FF0000"/>
                <w:lang w:val="it-IT"/>
              </w:rPr>
              <w:t xml:space="preserve">Per tali documenti </w:t>
            </w:r>
            <w:r w:rsidR="00CA1458" w:rsidRPr="00E12141">
              <w:rPr>
                <w:rFonts w:cs="Arial"/>
                <w:color w:val="FF0000"/>
                <w:lang w:val="it-IT"/>
              </w:rPr>
              <w:t>è</w:t>
            </w:r>
            <w:r w:rsidRPr="00E12141">
              <w:rPr>
                <w:rFonts w:cs="Arial"/>
                <w:color w:val="FF0000"/>
                <w:lang w:val="it-IT"/>
              </w:rPr>
              <w:t xml:space="preserve"> richiesta l’apposizione della </w:t>
            </w:r>
            <w:r w:rsidRPr="00E12141">
              <w:rPr>
                <w:rFonts w:cs="Arial"/>
                <w:b/>
                <w:color w:val="FF0000"/>
                <w:lang w:val="it-IT"/>
              </w:rPr>
              <w:t>firma digitale</w:t>
            </w:r>
            <w:r w:rsidRPr="00E12141">
              <w:rPr>
                <w:rFonts w:cs="Arial"/>
                <w:color w:val="FF0000"/>
                <w:lang w:val="it-IT"/>
              </w:rPr>
              <w:t xml:space="preserve"> </w:t>
            </w:r>
            <w:r w:rsidR="00026275" w:rsidRPr="00E12141">
              <w:rPr>
                <w:rFonts w:cs="Arial"/>
                <w:color w:val="FF0000"/>
                <w:lang w:val="it-IT"/>
              </w:rPr>
              <w:t>vedi par. 4.2.3 “modalità di sottoscrizione dei documenti richiesti”</w:t>
            </w:r>
          </w:p>
        </w:tc>
      </w:tr>
      <w:bookmarkEnd w:id="115"/>
      <w:bookmarkEnd w:id="116"/>
      <w:tr w:rsidR="00F8101E" w:rsidRPr="000C410F" w14:paraId="0CBABDBB" w14:textId="77777777" w:rsidTr="00E12141">
        <w:tc>
          <w:tcPr>
            <w:tcW w:w="4405"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F8101E" w:rsidRPr="000C410F" w14:paraId="465606D4" w14:textId="77777777" w:rsidTr="00E12141">
        <w:tc>
          <w:tcPr>
            <w:tcW w:w="4405"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F8101E" w:rsidRPr="000C410F" w14:paraId="3C5DD366" w14:textId="77777777" w:rsidTr="00E12141">
        <w:tc>
          <w:tcPr>
            <w:tcW w:w="4405"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F8101E" w:rsidRPr="000C410F" w14:paraId="71184FF2" w14:textId="77777777" w:rsidTr="00E12141">
        <w:tc>
          <w:tcPr>
            <w:tcW w:w="4405"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w:t>
            </w:r>
            <w:r w:rsidRPr="00211C25">
              <w:rPr>
                <w:rFonts w:cs="Arial"/>
                <w:lang w:val="de-DE"/>
              </w:rPr>
              <w:lastRenderedPageBreak/>
              <w:t xml:space="preserve">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 xml:space="preserve">Salvo quanto previsto per i campioni, in ogni caso saranno ritenute valide soltanto le offerte </w:t>
            </w:r>
            <w:r w:rsidRPr="00211C25">
              <w:rPr>
                <w:rFonts w:cs="Arial"/>
                <w:lang w:val="it-IT"/>
              </w:rPr>
              <w:lastRenderedPageBreak/>
              <w:t>tecniche presentate mediante l’utilizzo della strumentazione sopra descritta.</w:t>
            </w:r>
          </w:p>
        </w:tc>
      </w:tr>
      <w:tr w:rsidR="00F8101E" w:rsidRPr="000C410F" w14:paraId="59C0C24B" w14:textId="77777777" w:rsidTr="00E12141">
        <w:tc>
          <w:tcPr>
            <w:tcW w:w="4405"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211C25" w14:paraId="7C867285" w14:textId="77777777" w:rsidTr="00E12141">
        <w:tc>
          <w:tcPr>
            <w:tcW w:w="4405"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proofErr w:type="spellStart"/>
            <w:r w:rsidRPr="00211C25">
              <w:rPr>
                <w:rFonts w:cs="Arial"/>
                <w:b/>
                <w:noProof w:val="0"/>
                <w:color w:val="FF0000"/>
                <w:lang w:val="it-IT"/>
              </w:rPr>
              <w:t>Muster</w:t>
            </w:r>
            <w:proofErr w:type="spellEnd"/>
            <w:r w:rsidRPr="00211C25">
              <w:rPr>
                <w:rFonts w:cs="Arial"/>
                <w:b/>
                <w:noProof w:val="0"/>
                <w:color w:val="FF0000"/>
                <w:lang w:val="it-IT"/>
              </w:rPr>
              <w:t>:</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F8101E" w:rsidRPr="00211C25" w14:paraId="414DC69E" w14:textId="77777777" w:rsidTr="00E12141">
        <w:tc>
          <w:tcPr>
            <w:tcW w:w="4405"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0C410F" w14:paraId="62A1D306" w14:textId="77777777" w:rsidTr="00E12141">
        <w:tc>
          <w:tcPr>
            <w:tcW w:w="4405"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F8101E" w:rsidRPr="000C410F" w14:paraId="1015344E" w14:textId="77777777" w:rsidTr="00E12141">
        <w:tc>
          <w:tcPr>
            <w:tcW w:w="4405"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0C410F" w14:paraId="34F0141A" w14:textId="77777777" w:rsidTr="00E12141">
        <w:tc>
          <w:tcPr>
            <w:tcW w:w="4405"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F8101E" w:rsidRPr="000C410F" w14:paraId="24D5B901" w14:textId="77777777" w:rsidTr="00E12141">
        <w:tc>
          <w:tcPr>
            <w:tcW w:w="4405"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9D7641" w14:paraId="3F6B555C" w14:textId="77777777" w:rsidTr="00E12141">
        <w:tc>
          <w:tcPr>
            <w:tcW w:w="4405"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w:t>
            </w:r>
            <w:proofErr w:type="gramStart"/>
            <w:r w:rsidRPr="00211C25">
              <w:rPr>
                <w:rFonts w:eastAsia="Calibri" w:cs="Arial"/>
                <w:noProof w:val="0"/>
                <w:color w:val="FF0000"/>
                <w:lang w:val="de-DE"/>
              </w:rPr>
              <w:t>Rückantwort</w:t>
            </w:r>
            <w:proofErr w:type="gramEnd"/>
            <w:r w:rsidRPr="00211C25">
              <w:rPr>
                <w:rFonts w:eastAsia="Calibri" w:cs="Arial"/>
                <w:noProof w:val="0"/>
                <w:color w:val="FF0000"/>
                <w:lang w:val="de-DE"/>
              </w:rPr>
              <w: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F8101E" w:rsidRPr="009D7641" w14:paraId="10987362" w14:textId="77777777" w:rsidTr="00E12141">
        <w:tc>
          <w:tcPr>
            <w:tcW w:w="4405"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F8101E" w:rsidRPr="00211C25" w14:paraId="3F0F6034" w14:textId="77777777" w:rsidTr="00E12141">
        <w:tc>
          <w:tcPr>
            <w:tcW w:w="4405"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proofErr w:type="spellStart"/>
            <w:r w:rsidRPr="00211C25">
              <w:rPr>
                <w:rFonts w:eastAsia="Calibri" w:cs="Arial"/>
                <w:noProof w:val="0"/>
                <w:color w:val="FF0000"/>
                <w:lang w:val="it-IT"/>
              </w:rPr>
              <w:t>oder</w:t>
            </w:r>
            <w:proofErr w:type="spellEnd"/>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F8101E" w:rsidRPr="00211C25" w14:paraId="6080DE59" w14:textId="77777777" w:rsidTr="00E12141">
        <w:tc>
          <w:tcPr>
            <w:tcW w:w="4405"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F8101E" w:rsidRPr="009D7641" w14:paraId="0658620A" w14:textId="77777777" w:rsidTr="00E12141">
        <w:tc>
          <w:tcPr>
            <w:tcW w:w="4405" w:type="dxa"/>
            <w:gridSpan w:val="3"/>
          </w:tcPr>
          <w:p w14:paraId="4ADEF09F" w14:textId="7DA92EF4"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17"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17"/>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F8101E" w:rsidRPr="009D7641" w14:paraId="64ECC4DE" w14:textId="77777777" w:rsidTr="00E12141">
        <w:tc>
          <w:tcPr>
            <w:tcW w:w="4405"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F8101E" w:rsidRPr="009D7641" w14:paraId="01A16962" w14:textId="77777777" w:rsidTr="00E12141">
        <w:tc>
          <w:tcPr>
            <w:tcW w:w="4405"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F8101E" w:rsidRPr="009D7641" w14:paraId="73C592D4" w14:textId="77777777" w:rsidTr="00E12141">
        <w:tc>
          <w:tcPr>
            <w:tcW w:w="4405"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F8101E" w:rsidRPr="00211C25" w14:paraId="5867D986" w14:textId="77777777" w:rsidTr="00E12141">
        <w:tc>
          <w:tcPr>
            <w:tcW w:w="4405"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F8101E" w:rsidRPr="009D7641" w14:paraId="5BCD1265" w14:textId="77777777" w:rsidTr="00E12141">
        <w:tc>
          <w:tcPr>
            <w:tcW w:w="4405"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proofErr w:type="spellStart"/>
            <w:r w:rsidR="004A72EC">
              <w:rPr>
                <w:rFonts w:eastAsia="Calibri" w:cs="Arial"/>
                <w:b/>
                <w:noProof w:val="0"/>
                <w:color w:val="FF0000"/>
                <w:lang w:val="de-DE"/>
              </w:rPr>
              <w:t>letzen</w:t>
            </w:r>
            <w:proofErr w:type="spellEnd"/>
            <w:r w:rsidR="004A72EC">
              <w:rPr>
                <w:rFonts w:eastAsia="Calibri" w:cs="Arial"/>
                <w:b/>
                <w:noProof w:val="0"/>
                <w:color w:val="FF0000"/>
                <w:lang w:val="de-DE"/>
              </w:rPr>
              <w:t xml:space="preserve">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F8101E" w:rsidRPr="009D7641" w14:paraId="2EF7873F" w14:textId="77777777" w:rsidTr="00E12141">
        <w:tc>
          <w:tcPr>
            <w:tcW w:w="4405"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F8101E" w:rsidRPr="009D7641" w14:paraId="2EBE5EB2" w14:textId="77777777" w:rsidTr="00E12141">
        <w:tc>
          <w:tcPr>
            <w:tcW w:w="4405"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F8101E" w:rsidRPr="009D7641" w14:paraId="3553A3B0" w14:textId="77777777" w:rsidTr="00E12141">
        <w:tc>
          <w:tcPr>
            <w:tcW w:w="4405"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F8101E" w:rsidRPr="009D7641" w14:paraId="3E337399" w14:textId="77777777" w:rsidTr="00E12141">
        <w:tc>
          <w:tcPr>
            <w:tcW w:w="4405"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9D7641" w14:paraId="51C74757" w14:textId="77777777" w:rsidTr="00E12141">
        <w:tc>
          <w:tcPr>
            <w:tcW w:w="4405"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9D7641" w14:paraId="4010FBF5" w14:textId="77777777" w:rsidTr="00E12141">
        <w:tc>
          <w:tcPr>
            <w:tcW w:w="4405"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proofErr w:type="spellStart"/>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frist</w:t>
            </w:r>
            <w:proofErr w:type="spellEnd"/>
            <w:r w:rsidRPr="00211C25">
              <w:rPr>
                <w:rFonts w:eastAsia="Calibri" w:cs="Arial"/>
                <w:noProof w:val="0"/>
                <w:color w:val="FF0000"/>
                <w:lang w:val="de-DE"/>
              </w:rPr>
              <w:t xml:space="preserve">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w:t>
            </w:r>
            <w:r w:rsidR="007537E6" w:rsidRPr="00211C25">
              <w:rPr>
                <w:rFonts w:eastAsia="Calibri" w:cs="Arial"/>
                <w:noProof w:val="0"/>
                <w:color w:val="FF0000"/>
                <w:lang w:val="de-DE"/>
              </w:rPr>
              <w:lastRenderedPageBreak/>
              <w:t xml:space="preserve">dies auch für Muster gilt, die mittels Einschreiben mit Rückantwort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Non saranno in alcun caso prese in considerazione i campioni pervenuti oltre il suddetto termine perentorio di scadenza, anche indipendentemente dalla volontà del </w:t>
            </w:r>
            <w:r w:rsidRPr="00211C25">
              <w:rPr>
                <w:rFonts w:cs="Arial"/>
                <w:color w:val="FF0000"/>
                <w:lang w:val="it-IT"/>
              </w:rPr>
              <w:lastRenderedPageBreak/>
              <w:t>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F8101E" w:rsidRPr="009D7641" w14:paraId="30C50C9C" w14:textId="77777777" w:rsidTr="00E12141">
        <w:tc>
          <w:tcPr>
            <w:tcW w:w="4405"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F8101E" w:rsidRPr="009D7641" w14:paraId="1609EC96" w14:textId="77777777" w:rsidTr="00E12141">
        <w:tc>
          <w:tcPr>
            <w:tcW w:w="4405"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L’invio dei campioni è a totale ed esclusivo rischio del mittente; restando esclusa 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F8101E" w:rsidRPr="009D7641" w14:paraId="17E6814D" w14:textId="77777777" w:rsidTr="00E12141">
        <w:tc>
          <w:tcPr>
            <w:tcW w:w="4405"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F8101E" w:rsidRPr="009D7641" w14:paraId="7C89C7C0" w14:textId="77777777" w:rsidTr="00E12141">
        <w:tc>
          <w:tcPr>
            <w:tcW w:w="4405"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F8101E" w:rsidRPr="009D7641" w14:paraId="3E1C7692" w14:textId="77777777" w:rsidTr="00E12141">
        <w:tc>
          <w:tcPr>
            <w:tcW w:w="4405"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F8101E" w:rsidRPr="009D7641" w14:paraId="284FBB43" w14:textId="77777777" w:rsidTr="00E12141">
        <w:tc>
          <w:tcPr>
            <w:tcW w:w="4405"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F8101E" w:rsidRPr="009D7641" w14:paraId="3BAA92B9" w14:textId="77777777" w:rsidTr="00E12141">
        <w:tc>
          <w:tcPr>
            <w:tcW w:w="4405"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9D7641" w14:paraId="57500CF6" w14:textId="77777777" w:rsidTr="00E12141">
        <w:tc>
          <w:tcPr>
            <w:tcW w:w="4405" w:type="dxa"/>
            <w:gridSpan w:val="3"/>
          </w:tcPr>
          <w:p w14:paraId="19CBA9F0" w14:textId="5BA3CD91" w:rsidR="0022604D" w:rsidRPr="00211C25" w:rsidRDefault="0022604D" w:rsidP="00F63459">
            <w:pPr>
              <w:pStyle w:val="NormaleWeb"/>
              <w:widowControl w:val="0"/>
              <w:numPr>
                <w:ilvl w:val="2"/>
                <w:numId w:val="2"/>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211C25" w14:paraId="60D8E5D0" w14:textId="77777777" w:rsidTr="00E12141">
        <w:tc>
          <w:tcPr>
            <w:tcW w:w="4405" w:type="dxa"/>
            <w:gridSpan w:val="3"/>
          </w:tcPr>
          <w:p w14:paraId="350E1D06" w14:textId="3748515D" w:rsidR="0022604D" w:rsidRPr="00211C25" w:rsidRDefault="007105FF" w:rsidP="00F63459">
            <w:pPr>
              <w:pStyle w:val="Default"/>
              <w:widowControl w:val="0"/>
              <w:numPr>
                <w:ilvl w:val="0"/>
                <w:numId w:val="2"/>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F63459">
            <w:pPr>
              <w:pStyle w:val="Default"/>
              <w:widowControl w:val="0"/>
              <w:numPr>
                <w:ilvl w:val="0"/>
                <w:numId w:val="2"/>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F8101E" w:rsidRPr="009D7641" w14:paraId="56322009" w14:textId="77777777" w:rsidTr="00E12141">
        <w:tc>
          <w:tcPr>
            <w:tcW w:w="4405"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F8101E" w:rsidRPr="009D7641" w14:paraId="4396B7F1" w14:textId="77777777" w:rsidTr="00E12141">
        <w:tc>
          <w:tcPr>
            <w:tcW w:w="4405"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F8101E" w:rsidRPr="00211C25" w14:paraId="41180DC9" w14:textId="77777777" w:rsidTr="00E12141">
        <w:tc>
          <w:tcPr>
            <w:tcW w:w="4405" w:type="dxa"/>
            <w:gridSpan w:val="3"/>
          </w:tcPr>
          <w:p w14:paraId="081B62F5" w14:textId="3C658B5C" w:rsidR="0022604D" w:rsidRPr="00211C25" w:rsidRDefault="007105FF" w:rsidP="00F63459">
            <w:pPr>
              <w:pStyle w:val="Corpodeltesto3"/>
              <w:widowControl w:val="0"/>
              <w:numPr>
                <w:ilvl w:val="3"/>
                <w:numId w:val="10"/>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F63459">
            <w:pPr>
              <w:pStyle w:val="Corpodeltesto3"/>
              <w:widowControl w:val="0"/>
              <w:numPr>
                <w:ilvl w:val="3"/>
                <w:numId w:val="10"/>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F8101E" w:rsidRPr="00211C25" w14:paraId="4BE04573" w14:textId="77777777" w:rsidTr="00E12141">
        <w:trPr>
          <w:trHeight w:val="210"/>
        </w:trPr>
        <w:tc>
          <w:tcPr>
            <w:tcW w:w="4405"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F8101E" w:rsidRPr="009D7641" w14:paraId="25069873" w14:textId="77777777" w:rsidTr="00E12141">
        <w:tc>
          <w:tcPr>
            <w:tcW w:w="4405"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F8101E" w:rsidRPr="009D7641" w14:paraId="69E447E8" w14:textId="77777777" w:rsidTr="00E12141">
        <w:tc>
          <w:tcPr>
            <w:tcW w:w="4405"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0C410F" w14:paraId="36FA4A88" w14:textId="77777777" w:rsidTr="00E12141">
        <w:tc>
          <w:tcPr>
            <w:tcW w:w="4405"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 xml:space="preserve">Das Muster des Zuschlagsempfängers wird bis zum Abschluss der Vertragsausführung </w:t>
            </w:r>
            <w:proofErr w:type="spellStart"/>
            <w:r w:rsidRPr="00211C25">
              <w:rPr>
                <w:rFonts w:cs="Arial"/>
                <w:bCs/>
                <w:noProof w:val="0"/>
                <w:color w:val="FF0000"/>
                <w:lang w:val="de-DE"/>
              </w:rPr>
              <w:t>aufbe</w:t>
            </w:r>
            <w:proofErr w:type="spellEnd"/>
            <w:r w:rsidRPr="00211C25">
              <w:rPr>
                <w:rFonts w:cs="Arial"/>
                <w:bCs/>
                <w:noProof w:val="0"/>
                <w:color w:val="FF0000"/>
                <w:lang w:val="de-DE"/>
              </w:rPr>
              <w:t>-wahrt.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F8101E" w:rsidRPr="000C410F" w14:paraId="0886C831" w14:textId="77777777" w:rsidTr="00E12141">
        <w:tc>
          <w:tcPr>
            <w:tcW w:w="4405"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F8101E" w:rsidRPr="000C410F" w14:paraId="64ADABF3" w14:textId="77777777" w:rsidTr="00E12141">
        <w:tc>
          <w:tcPr>
            <w:tcW w:w="4405"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F8101E" w:rsidRPr="000C410F" w14:paraId="4EFFF9BF" w14:textId="77777777" w:rsidTr="00E12141">
        <w:tc>
          <w:tcPr>
            <w:tcW w:w="4405"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F8101E" w:rsidRPr="000C410F" w14:paraId="261BF04D" w14:textId="77777777" w:rsidTr="00E12141">
        <w:tc>
          <w:tcPr>
            <w:tcW w:w="4405"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lastRenderedPageBreak/>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F8101E" w:rsidRPr="000C410F" w14:paraId="06C4EB8D" w14:textId="77777777" w:rsidTr="00E12141">
        <w:tc>
          <w:tcPr>
            <w:tcW w:w="4405"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F8101E" w:rsidRPr="000C410F" w14:paraId="78910986" w14:textId="77777777" w:rsidTr="00E12141">
        <w:tc>
          <w:tcPr>
            <w:tcW w:w="4405"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F8101E" w:rsidRPr="000C410F" w14:paraId="107EDA06" w14:textId="77777777" w:rsidTr="00E12141">
        <w:tc>
          <w:tcPr>
            <w:tcW w:w="4405"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F8101E" w:rsidRPr="00211C25" w14:paraId="345D1CC7" w14:textId="77777777" w:rsidTr="00E12141">
        <w:tc>
          <w:tcPr>
            <w:tcW w:w="4405"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18"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F8101E" w:rsidRPr="00211C25" w14:paraId="2A44B193" w14:textId="77777777" w:rsidTr="00E12141">
        <w:tc>
          <w:tcPr>
            <w:tcW w:w="4405"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F8101E" w:rsidRPr="000C410F" w14:paraId="2F6E876C" w14:textId="77777777" w:rsidTr="00E12141">
        <w:tc>
          <w:tcPr>
            <w:tcW w:w="4405" w:type="dxa"/>
            <w:gridSpan w:val="3"/>
          </w:tcPr>
          <w:p w14:paraId="285D1E35" w14:textId="5DF2ED05" w:rsidR="0022604D" w:rsidRPr="00211C25" w:rsidRDefault="00B7052F" w:rsidP="00F63459">
            <w:pPr>
              <w:pStyle w:val="Rientrocorpodeltesto"/>
              <w:widowControl w:val="0"/>
              <w:numPr>
                <w:ilvl w:val="3"/>
                <w:numId w:val="13"/>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F63459">
            <w:pPr>
              <w:pStyle w:val="Rientrocorpodeltesto"/>
              <w:widowControl w:val="0"/>
              <w:numPr>
                <w:ilvl w:val="0"/>
                <w:numId w:val="45"/>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F8101E" w:rsidRPr="000C410F" w14:paraId="38BF8CF3" w14:textId="77777777" w:rsidTr="00E12141">
        <w:tc>
          <w:tcPr>
            <w:tcW w:w="4405"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F8101E" w:rsidRPr="000C410F" w14:paraId="2661C26B" w14:textId="77777777" w:rsidTr="00E12141">
        <w:tc>
          <w:tcPr>
            <w:tcW w:w="4405"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F8101E" w:rsidRPr="000C410F" w14:paraId="7E1034A2" w14:textId="77777777" w:rsidTr="00E12141">
        <w:tc>
          <w:tcPr>
            <w:tcW w:w="4405"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F8101E" w:rsidRPr="000C410F" w14:paraId="39F9EBB5" w14:textId="77777777" w:rsidTr="00E12141">
        <w:tc>
          <w:tcPr>
            <w:tcW w:w="4405"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F8101E" w:rsidRPr="000C410F" w14:paraId="731BE254" w14:textId="77777777" w:rsidTr="00E12141">
        <w:tc>
          <w:tcPr>
            <w:tcW w:w="4405"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19"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19"/>
      <w:tr w:rsidR="00F8101E" w:rsidRPr="000C410F" w14:paraId="0585F14F" w14:textId="77777777" w:rsidTr="00E12141">
        <w:tc>
          <w:tcPr>
            <w:tcW w:w="4405"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F8101E" w:rsidRPr="000C410F" w14:paraId="792FF5BE" w14:textId="77777777" w:rsidTr="00E12141">
        <w:tc>
          <w:tcPr>
            <w:tcW w:w="4405"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F8101E" w:rsidRPr="000C410F" w14:paraId="6690FB8F" w14:textId="77777777" w:rsidTr="00E12141">
        <w:tc>
          <w:tcPr>
            <w:tcW w:w="4405"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F8101E" w:rsidRPr="000C410F" w14:paraId="15E065A0" w14:textId="77777777" w:rsidTr="00E12141">
        <w:tc>
          <w:tcPr>
            <w:tcW w:w="4405"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20"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8101E" w:rsidRPr="000C410F" w14:paraId="7583C367" w14:textId="77777777" w:rsidTr="00E12141">
        <w:tc>
          <w:tcPr>
            <w:tcW w:w="4405" w:type="dxa"/>
            <w:gridSpan w:val="3"/>
          </w:tcPr>
          <w:p w14:paraId="710CC996" w14:textId="678465FA" w:rsidR="00C83E73" w:rsidRPr="00BC56DC" w:rsidRDefault="00C83E73" w:rsidP="00C83E73">
            <w:pPr>
              <w:widowControl w:val="0"/>
              <w:ind w:right="180"/>
              <w:jc w:val="both"/>
              <w:rPr>
                <w:rFonts w:cs="Arial"/>
                <w:b/>
                <w:lang w:val="de-DE"/>
              </w:rPr>
            </w:pPr>
            <w:bookmarkStart w:id="121" w:name="_Hlk11935943"/>
            <w:r w:rsidRPr="00BC56DC">
              <w:rPr>
                <w:rFonts w:cs="Arial"/>
                <w:b/>
                <w:lang w:val="de-DE"/>
              </w:rPr>
              <w:t xml:space="preserve">Mehrfach-, Alternativangebote, unvollständige Angebote, Angebote mit </w:t>
            </w:r>
            <w:r w:rsidRPr="00BC56DC">
              <w:rPr>
                <w:rFonts w:cs="Arial"/>
                <w:b/>
                <w:lang w:val="de-DE"/>
              </w:rPr>
              <w:lastRenderedPageBreak/>
              <w:t>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22" w:name="_Hlk47687207"/>
            <w:r w:rsidRPr="00BC56DC">
              <w:rPr>
                <w:rFonts w:cs="Arial"/>
                <w:b/>
                <w:lang w:val="it-IT"/>
              </w:rPr>
              <w:t xml:space="preserve">Verranno escluse le offerte plurime, alternative, incomplete, condizionate </w:t>
            </w:r>
            <w:r w:rsidRPr="00BC56DC">
              <w:rPr>
                <w:rFonts w:cs="Arial"/>
                <w:b/>
                <w:lang w:val="it-IT"/>
              </w:rPr>
              <w:lastRenderedPageBreak/>
              <w:t>ovvero il cui importo è pari o superiore rispetto all’importo posto a base di gara.</w:t>
            </w:r>
            <w:bookmarkEnd w:id="122"/>
          </w:p>
        </w:tc>
      </w:tr>
      <w:tr w:rsidR="00F8101E" w:rsidRPr="000C410F" w14:paraId="50B9CF01" w14:textId="77777777" w:rsidTr="00E12141">
        <w:tc>
          <w:tcPr>
            <w:tcW w:w="4405"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21"/>
      <w:tr w:rsidR="00F8101E" w:rsidRPr="000C410F" w14:paraId="3EB19996" w14:textId="77777777" w:rsidTr="00E12141">
        <w:tc>
          <w:tcPr>
            <w:tcW w:w="4405"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8101E" w:rsidRPr="000C410F" w14:paraId="4EE28048" w14:textId="77777777" w:rsidTr="00E12141">
        <w:tc>
          <w:tcPr>
            <w:tcW w:w="4405"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F8101E" w:rsidRPr="000C410F" w14:paraId="385562FA" w14:textId="77777777" w:rsidTr="00E12141">
        <w:tc>
          <w:tcPr>
            <w:tcW w:w="4405"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23" w:name="_Hlk70954360"/>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9F117A">
              <w:rPr>
                <w:rFonts w:cs="Arial"/>
                <w:b/>
                <w:bCs/>
                <w:color w:val="FF0000"/>
                <w:lang w:val="de-DE"/>
              </w:rPr>
              <w:t>0,</w:t>
            </w:r>
            <w:r w:rsidR="00FE7891" w:rsidRPr="009F117A">
              <w:rPr>
                <w:rFonts w:cs="Arial"/>
                <w:b/>
                <w:bCs/>
                <w:color w:val="FF0000"/>
                <w:lang w:val="de-DE"/>
              </w:rPr>
              <w:t xml:space="preserve">… </w:t>
            </w:r>
            <w:r w:rsidR="00FD273E" w:rsidRPr="009F117A">
              <w:rPr>
                <w:rFonts w:cs="Arial"/>
                <w:b/>
                <w:bCs/>
                <w:color w:val="FF0000"/>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23"/>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9F117A">
              <w:rPr>
                <w:rFonts w:cs="Arial"/>
                <w:b/>
                <w:bCs/>
                <w:color w:val="FF0000"/>
                <w:lang w:val="it-IT"/>
              </w:rPr>
              <w:t>a 0,</w:t>
            </w:r>
            <w:r w:rsidR="00FE7891" w:rsidRPr="009F117A">
              <w:rPr>
                <w:rFonts w:cs="Arial"/>
                <w:b/>
                <w:bCs/>
                <w:color w:val="FF0000"/>
                <w:lang w:val="it-IT"/>
              </w:rPr>
              <w:t>…</w:t>
            </w:r>
            <w:r w:rsidR="00FD273E" w:rsidRPr="009F117A">
              <w:rPr>
                <w:rFonts w:cs="Arial"/>
                <w:b/>
                <w:bCs/>
                <w:color w:val="FF0000"/>
                <w:lang w:val="it-IT"/>
              </w:rPr>
              <w:t xml:space="preserve"> %</w:t>
            </w:r>
            <w:r w:rsidR="00AC3EC8" w:rsidRPr="009F117A">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20"/>
      <w:tr w:rsidR="00F8101E" w:rsidRPr="000C410F" w14:paraId="3B386232" w14:textId="77777777" w:rsidTr="00E12141">
        <w:tc>
          <w:tcPr>
            <w:tcW w:w="4405"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F8101E" w:rsidRPr="000C410F" w14:paraId="57363CBF" w14:textId="77777777" w:rsidTr="00E12141">
        <w:tc>
          <w:tcPr>
            <w:tcW w:w="4405"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F8101E" w:rsidRPr="000C410F" w14:paraId="7BD1959A" w14:textId="77777777" w:rsidTr="00E12141">
        <w:tc>
          <w:tcPr>
            <w:tcW w:w="4405"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F8101E" w:rsidRPr="000C410F" w14:paraId="36063564" w14:textId="77777777" w:rsidTr="00E12141">
        <w:tc>
          <w:tcPr>
            <w:tcW w:w="4405"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F63459">
            <w:pPr>
              <w:widowControl w:val="0"/>
              <w:numPr>
                <w:ilvl w:val="0"/>
                <w:numId w:val="70"/>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F8101E" w:rsidRPr="000C410F" w14:paraId="3B1B97EC" w14:textId="77777777" w:rsidTr="00E12141">
        <w:tc>
          <w:tcPr>
            <w:tcW w:w="4405"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F8101E" w:rsidRPr="000C410F" w14:paraId="759FD1E3" w14:textId="77777777" w:rsidTr="00E12141">
        <w:tc>
          <w:tcPr>
            <w:tcW w:w="4405" w:type="dxa"/>
            <w:gridSpan w:val="3"/>
          </w:tcPr>
          <w:p w14:paraId="273AFD78" w14:textId="14502078" w:rsidR="0022604D" w:rsidRPr="008E3F64" w:rsidRDefault="008E3F64" w:rsidP="0022604D">
            <w:pPr>
              <w:widowControl w:val="0"/>
              <w:ind w:right="76"/>
              <w:jc w:val="both"/>
              <w:rPr>
                <w:rFonts w:cs="Arial"/>
                <w:strike/>
                <w:lang w:val="de-DE"/>
              </w:rPr>
            </w:pPr>
            <w:bookmarkStart w:id="124"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24"/>
      <w:tr w:rsidR="00F8101E" w:rsidRPr="000C410F" w14:paraId="45EC312A" w14:textId="77777777" w:rsidTr="00E12141">
        <w:tc>
          <w:tcPr>
            <w:tcW w:w="4405"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F8101E" w:rsidRPr="000C410F" w14:paraId="346EA84F" w14:textId="77777777" w:rsidTr="00E12141">
        <w:tc>
          <w:tcPr>
            <w:tcW w:w="4405"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F8101E" w:rsidRPr="000C410F" w14:paraId="2D52F9BE" w14:textId="77777777" w:rsidTr="00E12141">
        <w:tc>
          <w:tcPr>
            <w:tcW w:w="4405"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F8101E" w:rsidRPr="000C410F" w14:paraId="228FFCC5" w14:textId="77777777" w:rsidTr="00E12141">
        <w:tc>
          <w:tcPr>
            <w:tcW w:w="4405" w:type="dxa"/>
            <w:gridSpan w:val="3"/>
          </w:tcPr>
          <w:p w14:paraId="6343CAA2" w14:textId="36F3D42C" w:rsidR="0022604D" w:rsidRPr="00926F55" w:rsidRDefault="004138B1" w:rsidP="00F63459">
            <w:pPr>
              <w:pStyle w:val="Rientrocorpodeltesto"/>
              <w:widowControl w:val="0"/>
              <w:numPr>
                <w:ilvl w:val="0"/>
                <w:numId w:val="58"/>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F8101E" w:rsidRPr="000C410F" w14:paraId="1DABB434" w14:textId="77777777" w:rsidTr="00E12141">
        <w:tc>
          <w:tcPr>
            <w:tcW w:w="4405"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F8101E" w:rsidRPr="000C410F" w14:paraId="0C91F312" w14:textId="77777777" w:rsidTr="00E12141">
        <w:tc>
          <w:tcPr>
            <w:tcW w:w="4405"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 xml:space="preserve">Im Falle einer Ausschreibung mit wirtschaftlichem Angebot, das mittels Betrag erstellt wird, ist der eventuelle, prozentuelle Abschlag, der vom Teilnehmer in der Anlage C1 angegeben wird, als </w:t>
            </w:r>
            <w:r w:rsidRPr="00BC56DC">
              <w:rPr>
                <w:rFonts w:cs="Arial"/>
                <w:color w:val="FF0000"/>
                <w:lang w:val="de-DE"/>
              </w:rPr>
              <w:lastRenderedPageBreak/>
              <w:t>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25" w:name="_Hlk47687192"/>
            <w:r w:rsidRPr="00AC3EC8">
              <w:rPr>
                <w:rFonts w:cs="Arial"/>
                <w:color w:val="FF0000"/>
                <w:lang w:val="it-IT"/>
              </w:rPr>
              <w:t>In caso di gara ad importo, l’eventuale ribasso percentuale indicato dal concorrente nell’allegato C1 assume funzione meramente indicativa.</w:t>
            </w:r>
            <w:bookmarkEnd w:id="125"/>
          </w:p>
        </w:tc>
      </w:tr>
      <w:tr w:rsidR="00F8101E" w:rsidRPr="000C410F" w14:paraId="3DA176A4" w14:textId="77777777" w:rsidTr="00E12141">
        <w:tc>
          <w:tcPr>
            <w:tcW w:w="4405"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F8101E" w:rsidRPr="000C410F" w14:paraId="1DD1D91E" w14:textId="77777777" w:rsidTr="00E12141">
        <w:tc>
          <w:tcPr>
            <w:tcW w:w="4405"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F8101E" w:rsidRPr="000C410F" w14:paraId="49BD2966" w14:textId="77777777" w:rsidTr="00E12141">
        <w:tc>
          <w:tcPr>
            <w:tcW w:w="4405"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F8101E" w:rsidRPr="000C410F" w14:paraId="61F9B3DF" w14:textId="77777777" w:rsidTr="00E12141">
        <w:tc>
          <w:tcPr>
            <w:tcW w:w="4405"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26" w:name="_Hlk530048830"/>
            <w:r w:rsidRPr="00211C25">
              <w:rPr>
                <w:rFonts w:cs="Arial"/>
                <w:color w:val="FF0000"/>
                <w:lang w:val="de-DE"/>
              </w:rPr>
              <w:t>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F8101E" w:rsidRPr="000C410F" w14:paraId="60345E74" w14:textId="77777777" w:rsidTr="00E12141">
        <w:tc>
          <w:tcPr>
            <w:tcW w:w="4405" w:type="dxa"/>
            <w:gridSpan w:val="3"/>
          </w:tcPr>
          <w:p w14:paraId="43766C38" w14:textId="4A78B4A8" w:rsidR="0022604D" w:rsidRPr="00211C25" w:rsidRDefault="0022604D" w:rsidP="0022604D">
            <w:pPr>
              <w:widowControl w:val="0"/>
              <w:ind w:right="105"/>
              <w:jc w:val="both"/>
              <w:rPr>
                <w:rFonts w:cs="Arial"/>
                <w:color w:val="FF0000"/>
                <w:lang w:val="de-DE"/>
              </w:rPr>
            </w:pPr>
            <w:bookmarkStart w:id="127" w:name="_Hlk23863272"/>
            <w:r w:rsidRPr="00211C25">
              <w:rPr>
                <w:rFonts w:cs="Arial"/>
                <w:i/>
                <w:color w:val="FF0000"/>
                <w:highlight w:val="green"/>
                <w:lang w:val="de-DE"/>
              </w:rPr>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F8101E" w:rsidRPr="000C410F" w14:paraId="65807B11" w14:textId="77777777" w:rsidTr="00E12141">
        <w:tc>
          <w:tcPr>
            <w:tcW w:w="4405"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F8101E" w:rsidRPr="000C410F" w14:paraId="1EEE9E9B" w14:textId="77777777" w:rsidTr="00E12141">
        <w:trPr>
          <w:trHeight w:val="1696"/>
        </w:trPr>
        <w:tc>
          <w:tcPr>
            <w:tcW w:w="4405"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27"/>
      <w:tr w:rsidR="00F8101E" w:rsidRPr="000C410F" w14:paraId="224A21C1" w14:textId="77777777" w:rsidTr="00E12141">
        <w:tc>
          <w:tcPr>
            <w:tcW w:w="4405"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F8101E" w:rsidRPr="000C410F" w14:paraId="3EDCAE5E" w14:textId="77777777" w:rsidTr="00E12141">
        <w:tc>
          <w:tcPr>
            <w:tcW w:w="4405"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26"/>
      <w:tr w:rsidR="00F8101E" w:rsidRPr="000C410F" w14:paraId="7BA0E31B" w14:textId="77777777" w:rsidTr="00E12141">
        <w:tc>
          <w:tcPr>
            <w:tcW w:w="4405"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F8101E" w:rsidRPr="000C410F" w14:paraId="57D5828D" w14:textId="77777777" w:rsidTr="00E12141">
        <w:tc>
          <w:tcPr>
            <w:tcW w:w="4405"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F8101E" w:rsidRPr="000C410F" w14:paraId="4C94CA92" w14:textId="77777777" w:rsidTr="00E12141">
        <w:tc>
          <w:tcPr>
            <w:tcW w:w="4405"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18"/>
      <w:tr w:rsidR="00F8101E" w:rsidRPr="00211C25" w14:paraId="490B1BA5" w14:textId="77777777" w:rsidTr="00E12141">
        <w:tc>
          <w:tcPr>
            <w:tcW w:w="4405"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F8101E" w:rsidRPr="00211C25" w14:paraId="5AB601C3" w14:textId="77777777" w:rsidTr="00E12141">
        <w:tc>
          <w:tcPr>
            <w:tcW w:w="4405"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F8101E" w:rsidRPr="000C410F" w14:paraId="2E571029" w14:textId="77777777" w:rsidTr="00E12141">
        <w:tc>
          <w:tcPr>
            <w:tcW w:w="4405"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F8101E" w:rsidRPr="000C410F" w14:paraId="1F617A4E" w14:textId="77777777" w:rsidTr="00E12141">
        <w:tc>
          <w:tcPr>
            <w:tcW w:w="4405"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F8101E" w:rsidRPr="000C410F" w14:paraId="174D6F71" w14:textId="77777777" w:rsidTr="00E12141">
        <w:tc>
          <w:tcPr>
            <w:tcW w:w="4405"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F8101E" w:rsidRPr="000C410F" w14:paraId="606D3F41" w14:textId="77777777" w:rsidTr="00E12141">
        <w:tc>
          <w:tcPr>
            <w:tcW w:w="4405"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F8101E" w:rsidRPr="000C410F" w14:paraId="59375767" w14:textId="77777777" w:rsidTr="00E12141">
        <w:tc>
          <w:tcPr>
            <w:tcW w:w="4405"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F8101E" w:rsidRPr="000C410F" w14:paraId="3F54BCED" w14:textId="77777777" w:rsidTr="00E12141">
        <w:tc>
          <w:tcPr>
            <w:tcW w:w="4405"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F8101E" w:rsidRPr="009D7641" w14:paraId="010992FD" w14:textId="77777777" w:rsidTr="00E12141">
        <w:tc>
          <w:tcPr>
            <w:tcW w:w="4405" w:type="dxa"/>
            <w:gridSpan w:val="3"/>
          </w:tcPr>
          <w:p w14:paraId="30E0B1F5" w14:textId="3E39D916" w:rsidR="00260376" w:rsidRPr="00211C25" w:rsidRDefault="00162D53" w:rsidP="009C0DC6">
            <w:pPr>
              <w:widowControl w:val="0"/>
              <w:ind w:right="76"/>
              <w:jc w:val="both"/>
              <w:rPr>
                <w:rFonts w:cs="Arial"/>
                <w:noProof w:val="0"/>
                <w:lang w:val="de-DE" w:eastAsia="it-IT"/>
              </w:rPr>
            </w:pPr>
            <w:r w:rsidRPr="00211C25">
              <w:rPr>
                <w:rFonts w:cs="Arial"/>
                <w:lang w:val="de-DE" w:eastAsia="it-IT"/>
              </w:rPr>
              <w:t>Die Vergabestelle</w:t>
            </w:r>
            <w:r w:rsidR="000324E6">
              <w:rPr>
                <w:rFonts w:cs="Arial"/>
                <w:lang w:val="de-DE" w:eastAsia="it-IT"/>
              </w:rPr>
              <w:t xml:space="preserve"> </w:t>
            </w:r>
            <w:r w:rsidR="000324E6" w:rsidRPr="000324E6">
              <w:rPr>
                <w:rFonts w:cs="Arial"/>
                <w:highlight w:val="yellow"/>
                <w:lang w:val="de-DE" w:eastAsia="it-IT"/>
              </w:rPr>
              <w:t>und/oder d</w:t>
            </w:r>
            <w:r w:rsidR="00E35FD0">
              <w:rPr>
                <w:rFonts w:cs="Arial"/>
                <w:highlight w:val="yellow"/>
                <w:lang w:val="de-DE" w:eastAsia="it-IT"/>
              </w:rPr>
              <w:t>ie</w:t>
            </w:r>
            <w:r w:rsidR="000324E6" w:rsidRPr="000324E6">
              <w:rPr>
                <w:rFonts w:cs="Arial"/>
                <w:highlight w:val="yellow"/>
                <w:lang w:val="de-DE" w:eastAsia="it-IT"/>
              </w:rPr>
              <w:t xml:space="preserve"> aufraggebende</w:t>
            </w:r>
            <w:r w:rsidR="000324E6">
              <w:rPr>
                <w:rFonts w:cs="Arial"/>
                <w:lang w:val="de-DE" w:eastAsia="it-IT"/>
              </w:rPr>
              <w:t xml:space="preserve"> </w:t>
            </w:r>
            <w:r w:rsidR="000324E6" w:rsidRPr="000324E6">
              <w:rPr>
                <w:rFonts w:cs="Arial"/>
                <w:highlight w:val="yellow"/>
                <w:lang w:val="de-DE" w:eastAsia="it-IT"/>
              </w:rPr>
              <w:t>Körperschaft</w:t>
            </w:r>
            <w:r w:rsidR="000324E6">
              <w:rPr>
                <w:rFonts w:cs="Arial"/>
                <w:lang w:val="de-DE" w:eastAsia="it-IT"/>
              </w:rPr>
              <w:t xml:space="preserve"> </w:t>
            </w:r>
            <w:r w:rsidRPr="00211C25">
              <w:rPr>
                <w:rFonts w:cs="Arial"/>
                <w:lang w:val="de-DE" w:eastAsia="it-IT"/>
              </w:rPr>
              <w:t xml:space="preserve"> behält sich vor, die Teilnehmer aufzufordern, den Inhalt der vorgelegten Unterlagen und Erklärungen gemäß den geltenden gesetzlichen Bestimmungen zu ergänzen oder zu erläutern.</w:t>
            </w:r>
            <w:r w:rsidR="00897509" w:rsidRPr="00211C25">
              <w:rPr>
                <w:rFonts w:cs="Arial"/>
                <w:lang w:val="de-DE" w:eastAsia="it-IT"/>
              </w:rPr>
              <w:t xml:space="preserve"> </w:t>
            </w:r>
            <w:r w:rsidR="00260376" w:rsidRPr="00211C25">
              <w:rPr>
                <w:rFonts w:cs="Arial"/>
                <w:lang w:val="de-DE" w:eastAsia="it-IT"/>
              </w:rPr>
              <w:t xml:space="preserve">Das Einreichen des Angebots </w:t>
            </w:r>
            <w:r w:rsidR="009C0DC6">
              <w:rPr>
                <w:rFonts w:cs="Arial"/>
                <w:lang w:val="de-DE" w:eastAsia="it-IT"/>
              </w:rPr>
              <w:t>entspricht der</w:t>
            </w:r>
            <w:r w:rsidR="00260376" w:rsidRPr="00211C25">
              <w:rPr>
                <w:rFonts w:cs="Arial"/>
                <w:lang w:val="de-DE" w:eastAsia="it-IT"/>
              </w:rPr>
              <w:t xml:space="preserve"> unbedingte</w:t>
            </w:r>
            <w:r w:rsidR="009C0DC6">
              <w:rPr>
                <w:rFonts w:cs="Arial"/>
                <w:lang w:val="de-DE" w:eastAsia="it-IT"/>
              </w:rPr>
              <w:t>n</w:t>
            </w:r>
            <w:r w:rsidR="00260376" w:rsidRPr="00211C25">
              <w:rPr>
                <w:rFonts w:cs="Arial"/>
                <w:lang w:val="de-DE" w:eastAsia="it-IT"/>
              </w:rPr>
              <w:t xml:space="preserve"> Annahme der </w:t>
            </w:r>
            <w:r w:rsidR="00897509" w:rsidRPr="00211C25">
              <w:rPr>
                <w:rFonts w:cs="Arial"/>
                <w:lang w:val="de-DE" w:eastAsia="it-IT"/>
              </w:rPr>
              <w:t>Klauseln dieser</w:t>
            </w:r>
            <w:r w:rsidR="00260376" w:rsidRPr="00211C25">
              <w:rPr>
                <w:rFonts w:cs="Arial"/>
                <w:lang w:val="de-DE" w:eastAsia="it-IT"/>
              </w:rPr>
              <w:t xml:space="preserve"> Ausschreibungsbedingungen mit Verzicht auf jeglichen Einwand.</w:t>
            </w:r>
          </w:p>
        </w:tc>
        <w:tc>
          <w:tcPr>
            <w:tcW w:w="993" w:type="dxa"/>
          </w:tcPr>
          <w:p w14:paraId="3717C006" w14:textId="77777777" w:rsidR="00260376" w:rsidRPr="00211C25" w:rsidRDefault="00260376" w:rsidP="00260376">
            <w:pPr>
              <w:widowControl w:val="0"/>
              <w:rPr>
                <w:rFonts w:cs="Arial"/>
                <w:lang w:val="de-DE"/>
              </w:rPr>
            </w:pPr>
          </w:p>
        </w:tc>
        <w:tc>
          <w:tcPr>
            <w:tcW w:w="4252" w:type="dxa"/>
          </w:tcPr>
          <w:p w14:paraId="252E6C9D" w14:textId="7D351B8F"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La stazione appaltante</w:t>
            </w:r>
            <w:r w:rsidR="000324E6">
              <w:rPr>
                <w:rFonts w:cs="Arial"/>
                <w:noProof w:val="0"/>
                <w:lang w:val="it-IT" w:eastAsia="it-IT"/>
              </w:rPr>
              <w:t xml:space="preserve"> </w:t>
            </w:r>
            <w:r w:rsidR="000324E6" w:rsidRPr="000324E6">
              <w:rPr>
                <w:rFonts w:cs="Arial"/>
                <w:noProof w:val="0"/>
                <w:highlight w:val="yellow"/>
                <w:lang w:val="it-IT" w:eastAsia="it-IT"/>
              </w:rPr>
              <w:t>e/o l’ente committente</w:t>
            </w:r>
            <w:r w:rsidRPr="00211C25">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F8101E" w:rsidRPr="009D7641" w14:paraId="7A144113" w14:textId="77777777" w:rsidTr="00E12141">
        <w:tc>
          <w:tcPr>
            <w:tcW w:w="4405"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9D7641" w14:paraId="7ED4366E" w14:textId="77777777" w:rsidTr="00E12141">
        <w:tc>
          <w:tcPr>
            <w:tcW w:w="4405"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F8101E" w:rsidRPr="009D7641" w14:paraId="44DA5FFB" w14:textId="77777777" w:rsidTr="00E12141">
        <w:tc>
          <w:tcPr>
            <w:tcW w:w="4405"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9D7641" w14:paraId="61BA4A6F" w14:textId="77777777" w:rsidTr="00E12141">
        <w:tc>
          <w:tcPr>
            <w:tcW w:w="4405"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F8101E" w:rsidRPr="009D7641" w14:paraId="30A50148" w14:textId="77777777" w:rsidTr="00E12141">
        <w:tc>
          <w:tcPr>
            <w:tcW w:w="4405"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9D7641" w14:paraId="3F404303" w14:textId="77777777" w:rsidTr="00E12141">
        <w:tc>
          <w:tcPr>
            <w:tcW w:w="4405"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w:t>
            </w:r>
            <w:proofErr w:type="spellStart"/>
            <w:r w:rsidRPr="00211C25">
              <w:rPr>
                <w:rFonts w:cs="Arial"/>
                <w:noProof w:val="0"/>
                <w:lang w:val="it-IT" w:eastAsia="it-IT"/>
              </w:rPr>
              <w:t>l.p</w:t>
            </w:r>
            <w:proofErr w:type="spellEnd"/>
            <w:r w:rsidRPr="00211C25">
              <w:rPr>
                <w:rFonts w:cs="Arial"/>
                <w:noProof w:val="0"/>
                <w:lang w:val="it-IT" w:eastAsia="it-IT"/>
              </w:rPr>
              <w:t xml:space="preserve">. 16/2015: La stazione appaltante ai sensi dell’art. 1 comma 1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F8101E" w:rsidRPr="009D7641" w14:paraId="22C2E5C7" w14:textId="77777777" w:rsidTr="00E12141">
        <w:tc>
          <w:tcPr>
            <w:tcW w:w="4405"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F8101E" w:rsidRPr="009D7641" w14:paraId="3A29E7C6" w14:textId="77777777" w:rsidTr="00E12141">
        <w:tc>
          <w:tcPr>
            <w:tcW w:w="4405"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w:t>
            </w:r>
            <w:r w:rsidRPr="00211C25">
              <w:rPr>
                <w:rFonts w:cs="Arial"/>
                <w:lang w:val="de-DE" w:eastAsia="it-IT"/>
              </w:rPr>
              <w:lastRenderedPageBreak/>
              <w:t xml:space="preserve">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 xml:space="preserve">Avverso il bando di gara ed i provvedimenti connessi e consequenziali relativi allo svolgimento della gara è ammesso ricorso al TAR </w:t>
            </w:r>
            <w:r w:rsidRPr="00211C25">
              <w:rPr>
                <w:rFonts w:cs="Arial"/>
                <w:noProof w:val="0"/>
                <w:lang w:val="it-IT" w:eastAsia="it-IT"/>
              </w:rPr>
              <w:lastRenderedPageBreak/>
              <w:t>competente con il patrocinio di un avvocato. Il termine per la proposizione del ricorso è di trenta giorni dall’avvenuta conoscenza dei provvedimenti medesimi.</w:t>
            </w:r>
          </w:p>
        </w:tc>
      </w:tr>
      <w:tr w:rsidR="00F8101E" w:rsidRPr="009D7641" w14:paraId="18DB3559" w14:textId="77777777" w:rsidTr="00E12141">
        <w:tc>
          <w:tcPr>
            <w:tcW w:w="4405"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F8101E" w:rsidRPr="00211C25" w14:paraId="4B8103A2" w14:textId="77777777" w:rsidTr="00E12141">
        <w:tc>
          <w:tcPr>
            <w:tcW w:w="4405"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F8101E" w:rsidRPr="00211C25" w14:paraId="09B16166" w14:textId="77777777" w:rsidTr="00E12141">
        <w:tc>
          <w:tcPr>
            <w:tcW w:w="4405"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9D7641" w14:paraId="2CD5276E" w14:textId="77777777" w:rsidTr="00173EA8">
        <w:tc>
          <w:tcPr>
            <w:tcW w:w="4405" w:type="dxa"/>
            <w:gridSpan w:val="3"/>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F8101E" w:rsidRPr="009D7641" w14:paraId="25501C45" w14:textId="77777777" w:rsidTr="00173EA8">
        <w:tc>
          <w:tcPr>
            <w:tcW w:w="4405" w:type="dxa"/>
            <w:gridSpan w:val="3"/>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9D7641" w14:paraId="73BC62B3" w14:textId="77777777" w:rsidTr="00173EA8">
        <w:tc>
          <w:tcPr>
            <w:tcW w:w="4405" w:type="dxa"/>
            <w:gridSpan w:val="3"/>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F8101E" w:rsidRPr="009D7641" w14:paraId="3BA86FC1" w14:textId="77777777" w:rsidTr="00173EA8">
        <w:tc>
          <w:tcPr>
            <w:tcW w:w="4405" w:type="dxa"/>
            <w:gridSpan w:val="3"/>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9D7641" w14:paraId="3201F4B3" w14:textId="77777777" w:rsidTr="00173EA8">
        <w:tc>
          <w:tcPr>
            <w:tcW w:w="4405" w:type="dxa"/>
            <w:gridSpan w:val="3"/>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8101E" w:rsidRPr="009D7641" w14:paraId="52655015" w14:textId="77777777" w:rsidTr="00173EA8">
        <w:tc>
          <w:tcPr>
            <w:tcW w:w="4405" w:type="dxa"/>
            <w:gridSpan w:val="3"/>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F8101E" w:rsidRPr="009D7641" w14:paraId="0A30E7D8" w14:textId="77777777" w:rsidTr="00173EA8">
        <w:tc>
          <w:tcPr>
            <w:tcW w:w="4405" w:type="dxa"/>
            <w:gridSpan w:val="3"/>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F8101E" w:rsidRPr="009D7641" w14:paraId="2B3CFDEF" w14:textId="77777777" w:rsidTr="00173EA8">
        <w:tc>
          <w:tcPr>
            <w:tcW w:w="4405" w:type="dxa"/>
            <w:gridSpan w:val="3"/>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F8101E" w:rsidRPr="009D7641" w14:paraId="617CA5DD" w14:textId="77777777" w:rsidTr="00173EA8">
        <w:tc>
          <w:tcPr>
            <w:tcW w:w="4405" w:type="dxa"/>
            <w:gridSpan w:val="3"/>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F8101E" w:rsidRPr="009D7641" w14:paraId="018C485F" w14:textId="77777777" w:rsidTr="00E12141">
        <w:tc>
          <w:tcPr>
            <w:tcW w:w="4405"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F8101E" w:rsidRPr="00211C25" w14:paraId="07D54AF4" w14:textId="77777777" w:rsidTr="00E12141">
        <w:tc>
          <w:tcPr>
            <w:tcW w:w="4405"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F8101E" w:rsidRPr="00211C25" w14:paraId="0FA055E5" w14:textId="77777777" w:rsidTr="00E12141">
        <w:tc>
          <w:tcPr>
            <w:tcW w:w="4405"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F8101E" w:rsidRPr="009D7641" w14:paraId="479DA6A2" w14:textId="77777777" w:rsidTr="00E12141">
        <w:tc>
          <w:tcPr>
            <w:tcW w:w="4405"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F8101E" w:rsidRPr="009D7641" w14:paraId="254F140C" w14:textId="77777777" w:rsidTr="00E12141">
        <w:tc>
          <w:tcPr>
            <w:tcW w:w="4405"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211C25" w14:paraId="62AD810C" w14:textId="77777777" w:rsidTr="00E12141">
        <w:tc>
          <w:tcPr>
            <w:tcW w:w="4405"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F8101E" w:rsidRPr="00211C25" w14:paraId="0D7954CA" w14:textId="77777777" w:rsidTr="00E12141">
        <w:trPr>
          <w:trHeight w:val="741"/>
        </w:trPr>
        <w:tc>
          <w:tcPr>
            <w:tcW w:w="4405"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F8101E" w:rsidRPr="009D7641" w14:paraId="10C1D8A6" w14:textId="77777777" w:rsidTr="00E12141">
        <w:tc>
          <w:tcPr>
            <w:tcW w:w="4405"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F8101E" w:rsidRPr="009D7641" w14:paraId="6B026372" w14:textId="77777777" w:rsidTr="00E12141">
        <w:tc>
          <w:tcPr>
            <w:tcW w:w="4405"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F8101E" w:rsidRPr="009D7641" w14:paraId="46187501" w14:textId="77777777" w:rsidTr="00E12141">
        <w:trPr>
          <w:trHeight w:val="1560"/>
        </w:trPr>
        <w:tc>
          <w:tcPr>
            <w:tcW w:w="4405"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F8101E" w:rsidRPr="009D7641" w14:paraId="2768BF8E" w14:textId="77777777" w:rsidTr="00E12141">
        <w:tc>
          <w:tcPr>
            <w:tcW w:w="4405"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F8101E" w:rsidRPr="009D7641" w14:paraId="25E71755" w14:textId="77777777" w:rsidTr="00E12141">
        <w:tc>
          <w:tcPr>
            <w:tcW w:w="4405"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5"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56" w:history="1">
              <w:r w:rsidR="00A56540" w:rsidRPr="00211C25">
                <w:rPr>
                  <w:rStyle w:val="Collegamentoipertestuale"/>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7" w:history="1">
              <w:r w:rsidRPr="00211C25">
                <w:rPr>
                  <w:rStyle w:val="Collegamentoipertestuale"/>
                  <w:rFonts w:cs="Arial"/>
                  <w:lang w:val="it-IT"/>
                </w:rPr>
                <w:t>www.bandi-altoadige.it</w:t>
              </w:r>
            </w:hyperlink>
            <w:r w:rsidRPr="00211C25">
              <w:rPr>
                <w:rFonts w:cs="Arial"/>
                <w:lang w:val="it-IT"/>
              </w:rPr>
              <w:t xml:space="preserve"> / </w:t>
            </w:r>
            <w:hyperlink r:id="rId58" w:history="1">
              <w:r w:rsidRPr="00211C25">
                <w:rPr>
                  <w:rStyle w:val="Collegamentoipertestuale"/>
                  <w:rFonts w:cs="Arial"/>
                  <w:lang w:val="it-IT"/>
                </w:rPr>
                <w:t>www.ausschreibungen-suedtirol.it</w:t>
              </w:r>
            </w:hyperlink>
            <w:r w:rsidRPr="00211C25">
              <w:rPr>
                <w:rFonts w:cs="Arial"/>
                <w:lang w:val="it-IT"/>
              </w:rPr>
              <w:t>.</w:t>
            </w:r>
          </w:p>
        </w:tc>
      </w:tr>
      <w:tr w:rsidR="00F8101E" w:rsidRPr="009D7641" w14:paraId="0657E4CA" w14:textId="77777777" w:rsidTr="00E12141">
        <w:tc>
          <w:tcPr>
            <w:tcW w:w="4405"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F8101E" w:rsidRPr="009D7641" w14:paraId="53BCA470" w14:textId="77777777" w:rsidTr="00E12141">
        <w:tc>
          <w:tcPr>
            <w:tcW w:w="4405"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F8101E" w:rsidRPr="009D7641" w14:paraId="7DA8E243" w14:textId="77777777" w:rsidTr="00E12141">
        <w:tc>
          <w:tcPr>
            <w:tcW w:w="4405"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F8101E" w:rsidRPr="009D7641" w14:paraId="6BBE8649" w14:textId="77777777" w:rsidTr="00E12141">
        <w:tc>
          <w:tcPr>
            <w:tcW w:w="4405" w:type="dxa"/>
            <w:gridSpan w:val="3"/>
          </w:tcPr>
          <w:p w14:paraId="1EA3439B" w14:textId="47B923D7" w:rsidR="00260376" w:rsidRPr="00FD3426" w:rsidRDefault="00260376" w:rsidP="00232B47">
            <w:pPr>
              <w:widowControl w:val="0"/>
              <w:ind w:right="105"/>
              <w:jc w:val="both"/>
              <w:rPr>
                <w:rFonts w:cs="Arial"/>
                <w:b/>
                <w:color w:val="FF0000"/>
                <w:lang w:val="de-DE"/>
              </w:rPr>
            </w:pPr>
            <w:bookmarkStart w:id="128"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 (</w:t>
            </w:r>
            <w:r w:rsidRPr="000324E6">
              <w:rPr>
                <w:rFonts w:cs="Arial"/>
                <w:strike/>
                <w:color w:val="FF0000"/>
                <w:highlight w:val="yellow"/>
                <w:lang w:val="de-DE"/>
              </w:rPr>
              <w:t>Erdgeschoss)</w:t>
            </w:r>
            <w:r w:rsidRPr="00FD3426">
              <w:rPr>
                <w:rFonts w:cs="Arial"/>
                <w:color w:val="FF0000"/>
                <w:lang w:val="de-DE"/>
              </w:rPr>
              <w:t xml:space="preserve">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446F4D34"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xml:space="preserve">, I-39100 Bolzano </w:t>
            </w:r>
            <w:r w:rsidRPr="000324E6">
              <w:rPr>
                <w:rFonts w:cs="Arial"/>
                <w:strike/>
                <w:color w:val="FF0000"/>
                <w:highlight w:val="yellow"/>
                <w:lang w:val="it-IT"/>
              </w:rPr>
              <w:t>(piano terra)</w:t>
            </w:r>
            <w:r w:rsidRPr="00FD3426">
              <w:rPr>
                <w:rFonts w:cs="Arial"/>
                <w:color w:val="FF0000"/>
                <w:lang w:val="it-IT"/>
              </w:rPr>
              <w:t>, nel luogo e alla data indicati nel bando di gara.</w:t>
            </w:r>
            <w:r w:rsidRPr="00211C25">
              <w:rPr>
                <w:rFonts w:cs="Arial"/>
                <w:color w:val="000000"/>
                <w:lang w:val="it-IT"/>
              </w:rPr>
              <w:t xml:space="preserve"> </w:t>
            </w:r>
          </w:p>
        </w:tc>
      </w:tr>
      <w:tr w:rsidR="00F8101E" w:rsidRPr="009D7641" w14:paraId="46574B2A" w14:textId="77777777" w:rsidTr="00E12141">
        <w:tc>
          <w:tcPr>
            <w:tcW w:w="4405"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F8101E" w:rsidRPr="005A0328" w14:paraId="44F3DCDD" w14:textId="77777777" w:rsidTr="00E12141">
        <w:tc>
          <w:tcPr>
            <w:tcW w:w="4405"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29" w:name="_Hlk38353629"/>
            <w:bookmarkStart w:id="130"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8101E" w:rsidRPr="009D7641" w14:paraId="538C70F0" w14:textId="77777777" w:rsidTr="00E12141">
        <w:tc>
          <w:tcPr>
            <w:tcW w:w="4405"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29"/>
      <w:tr w:rsidR="00F8101E" w:rsidRPr="009D7641" w14:paraId="36810BB2" w14:textId="77777777" w:rsidTr="00E12141">
        <w:tc>
          <w:tcPr>
            <w:tcW w:w="4405"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F8101E" w:rsidRPr="000C410F" w14:paraId="58CF4064" w14:textId="77777777" w:rsidTr="00E12141">
        <w:tc>
          <w:tcPr>
            <w:tcW w:w="4405" w:type="dxa"/>
            <w:gridSpan w:val="3"/>
          </w:tcPr>
          <w:p w14:paraId="16E3CF04" w14:textId="00EBD410" w:rsidR="002A4359" w:rsidRPr="00FD3426" w:rsidRDefault="002A4359" w:rsidP="002735B6">
            <w:pPr>
              <w:widowControl w:val="0"/>
              <w:ind w:right="62"/>
              <w:jc w:val="both"/>
              <w:rPr>
                <w:rFonts w:cs="Arial"/>
                <w:color w:val="000000"/>
                <w:lang w:val="de-DE"/>
              </w:rPr>
            </w:pPr>
            <w:bookmarkStart w:id="131" w:name="_Hlk38290648"/>
            <w:bookmarkEnd w:id="128"/>
            <w:bookmarkEnd w:id="130"/>
            <w:r w:rsidRPr="00FD3426">
              <w:rPr>
                <w:rFonts w:cs="Arial"/>
                <w:lang w:val="de-DE"/>
              </w:rPr>
              <w:t>Nachdem die</w:t>
            </w:r>
            <w:r w:rsidRPr="00FD3426">
              <w:rPr>
                <w:rFonts w:cs="Arial"/>
                <w:color w:val="000000"/>
                <w:lang w:val="de-DE"/>
              </w:rPr>
              <w:t xml:space="preserve"> </w:t>
            </w:r>
            <w:r w:rsidR="0080562C" w:rsidRPr="0080562C">
              <w:rPr>
                <w:rFonts w:cs="Arial"/>
                <w:color w:val="000000"/>
                <w:lang w:val="de-DE"/>
              </w:rPr>
              <w:t>Ausschreibungsbehörde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 xml:space="preserve">deren Inhalt zur Kenntnis. Anschließend überprüft die </w:t>
            </w:r>
            <w:r w:rsidR="0080562C" w:rsidRPr="0080562C">
              <w:rPr>
                <w:rFonts w:cs="Arial"/>
                <w:color w:val="000000"/>
                <w:lang w:val="de-DE"/>
              </w:rPr>
              <w:t>Ausschreibungsbehörde</w:t>
            </w:r>
            <w:r w:rsidRPr="00FD3426">
              <w:rPr>
                <w:rFonts w:cs="Arial"/>
                <w:color w:val="000000"/>
                <w:lang w:val="de-DE"/>
              </w:rPr>
              <w:t xml:space="preserv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7174C623" w:rsidR="00260376" w:rsidRPr="00FD3426" w:rsidRDefault="00260376" w:rsidP="002735B6">
            <w:pPr>
              <w:widowControl w:val="0"/>
              <w:ind w:right="62"/>
              <w:jc w:val="both"/>
              <w:rPr>
                <w:rFonts w:cs="Arial"/>
                <w:lang w:val="de-DE"/>
              </w:rPr>
            </w:pPr>
            <w:r w:rsidRPr="00FD3426">
              <w:rPr>
                <w:rFonts w:cs="Arial"/>
                <w:lang w:val="de-DE"/>
              </w:rPr>
              <w:t xml:space="preserve">Zu diesem Zweck behält sich die </w:t>
            </w:r>
            <w:r w:rsidR="0080562C" w:rsidRPr="0080562C">
              <w:rPr>
                <w:rFonts w:cs="Arial"/>
                <w:lang w:val="de-DE"/>
              </w:rPr>
              <w:t>Ausschreibungsbehörde</w:t>
            </w:r>
            <w:r w:rsidRPr="00FD3426">
              <w:rPr>
                <w:rFonts w:cs="Arial"/>
                <w:lang w:val="de-DE"/>
              </w:rPr>
              <w:t xml:space="preserv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31"/>
      <w:tr w:rsidR="00F8101E" w:rsidRPr="000C410F" w14:paraId="179F8341" w14:textId="77777777" w:rsidTr="00E12141">
        <w:tc>
          <w:tcPr>
            <w:tcW w:w="4405"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822272" w:rsidRPr="000C410F" w14:paraId="47B23D95" w14:textId="77777777" w:rsidTr="00E12141">
        <w:tc>
          <w:tcPr>
            <w:tcW w:w="4405" w:type="dxa"/>
            <w:gridSpan w:val="3"/>
          </w:tcPr>
          <w:p w14:paraId="28A82E9D" w14:textId="61E29560" w:rsidR="00822272" w:rsidRPr="0080562C" w:rsidRDefault="00822272" w:rsidP="00822272">
            <w:pPr>
              <w:widowControl w:val="0"/>
              <w:ind w:right="62"/>
              <w:jc w:val="both"/>
              <w:outlineLvl w:val="0"/>
              <w:rPr>
                <w:rFonts w:cs="Arial"/>
                <w:strike/>
                <w:lang w:val="de-DE"/>
              </w:rPr>
            </w:pPr>
            <w:r w:rsidRPr="0080562C">
              <w:rPr>
                <w:rFonts w:cs="Arial"/>
                <w:lang w:val="de-DE"/>
              </w:rPr>
              <w:t xml:space="preserve">Gemäß Art. 27 LG Nr. 16/2015 nimmt die </w:t>
            </w:r>
            <w:r w:rsidR="0080562C" w:rsidRPr="0080562C">
              <w:rPr>
                <w:rFonts w:cs="Arial"/>
                <w:lang w:val="de-DE"/>
              </w:rPr>
              <w:t>Ausschreibungsbehörde</w:t>
            </w:r>
            <w:r w:rsidRPr="0080562C">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993" w:type="dxa"/>
          </w:tcPr>
          <w:p w14:paraId="571101BE" w14:textId="77777777" w:rsidR="00822272" w:rsidRPr="0080562C" w:rsidRDefault="00822272" w:rsidP="00822272">
            <w:pPr>
              <w:widowControl w:val="0"/>
              <w:ind w:right="105"/>
              <w:rPr>
                <w:rFonts w:cs="Arial"/>
                <w:lang w:val="de-DE"/>
              </w:rPr>
            </w:pPr>
          </w:p>
        </w:tc>
        <w:tc>
          <w:tcPr>
            <w:tcW w:w="4252" w:type="dxa"/>
          </w:tcPr>
          <w:p w14:paraId="427CC584" w14:textId="07A46F04" w:rsidR="00822272" w:rsidRPr="0080562C" w:rsidRDefault="00822272" w:rsidP="00822272">
            <w:pPr>
              <w:widowControl w:val="0"/>
              <w:ind w:right="105"/>
              <w:jc w:val="both"/>
              <w:outlineLvl w:val="0"/>
              <w:rPr>
                <w:rFonts w:cs="Arial"/>
                <w:strike/>
                <w:lang w:val="it-IT"/>
              </w:rPr>
            </w:pPr>
            <w:r w:rsidRPr="0080562C">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822272" w:rsidRPr="000C410F" w14:paraId="5A8C41FC" w14:textId="77777777" w:rsidTr="00E12141">
        <w:tc>
          <w:tcPr>
            <w:tcW w:w="4405" w:type="dxa"/>
            <w:gridSpan w:val="3"/>
          </w:tcPr>
          <w:p w14:paraId="5C989890" w14:textId="77777777" w:rsidR="00822272" w:rsidRPr="0080562C" w:rsidRDefault="00822272" w:rsidP="00822272">
            <w:pPr>
              <w:widowControl w:val="0"/>
              <w:ind w:right="62"/>
              <w:jc w:val="both"/>
              <w:outlineLvl w:val="0"/>
              <w:rPr>
                <w:rFonts w:cs="Arial"/>
                <w:strike/>
                <w:lang w:val="it-IT"/>
              </w:rPr>
            </w:pPr>
          </w:p>
        </w:tc>
        <w:tc>
          <w:tcPr>
            <w:tcW w:w="993" w:type="dxa"/>
          </w:tcPr>
          <w:p w14:paraId="6521B177" w14:textId="77777777" w:rsidR="00822272" w:rsidRPr="0080562C" w:rsidRDefault="00822272" w:rsidP="00822272">
            <w:pPr>
              <w:widowControl w:val="0"/>
              <w:ind w:right="105"/>
              <w:rPr>
                <w:rFonts w:cs="Arial"/>
                <w:lang w:val="it-IT"/>
              </w:rPr>
            </w:pPr>
          </w:p>
        </w:tc>
        <w:tc>
          <w:tcPr>
            <w:tcW w:w="4252" w:type="dxa"/>
          </w:tcPr>
          <w:p w14:paraId="58A2044F" w14:textId="77777777" w:rsidR="00822272" w:rsidRPr="0080562C" w:rsidRDefault="00822272" w:rsidP="00822272">
            <w:pPr>
              <w:widowControl w:val="0"/>
              <w:ind w:right="105"/>
              <w:jc w:val="both"/>
              <w:outlineLvl w:val="0"/>
              <w:rPr>
                <w:rFonts w:cs="Arial"/>
                <w:strike/>
                <w:lang w:val="it-IT"/>
              </w:rPr>
            </w:pPr>
          </w:p>
        </w:tc>
      </w:tr>
      <w:tr w:rsidR="00822272" w:rsidRPr="000C410F" w14:paraId="20C63982" w14:textId="77777777" w:rsidTr="00E12141">
        <w:tc>
          <w:tcPr>
            <w:tcW w:w="4405" w:type="dxa"/>
            <w:gridSpan w:val="3"/>
          </w:tcPr>
          <w:p w14:paraId="629C4960" w14:textId="004BA694" w:rsidR="00822272" w:rsidRPr="0080562C" w:rsidRDefault="00822272" w:rsidP="00822272">
            <w:pPr>
              <w:widowControl w:val="0"/>
              <w:ind w:right="62"/>
              <w:jc w:val="both"/>
              <w:outlineLvl w:val="0"/>
              <w:rPr>
                <w:rFonts w:cs="Arial"/>
                <w:strike/>
                <w:lang w:val="de-DE"/>
              </w:rPr>
            </w:pPr>
            <w:r w:rsidRPr="0080562C">
              <w:rPr>
                <w:lang w:val="de-DE"/>
              </w:rPr>
              <w:t>Da auf gegenständliches Verfahren die vereinfa</w:t>
            </w:r>
            <w:r w:rsidRPr="0080562C">
              <w:rPr>
                <w:lang w:val="de-DE" w:eastAsia="it-IT"/>
              </w:rPr>
              <w:softHyphen/>
            </w:r>
            <w:r w:rsidRPr="0080562C">
              <w:rPr>
                <w:lang w:val="de-DE"/>
              </w:rPr>
              <w:t xml:space="preserve">chende Regelung gemäß Art. 27 LG Nr. 16/2015 Anwendung findet, unterliegt die Zulassung der Wirtschaftsteilnehmer seitens der </w:t>
            </w:r>
            <w:r w:rsidR="0080562C" w:rsidRPr="0080562C">
              <w:rPr>
                <w:rFonts w:cs="Arial"/>
                <w:lang w:val="de-DE"/>
              </w:rPr>
              <w:t>Ausschreibungsbehörde</w:t>
            </w:r>
            <w:r w:rsidRPr="0080562C">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80562C">
              <w:rPr>
                <w:noProof w:val="0"/>
                <w:lang w:val="de-DE"/>
              </w:rPr>
              <w:t>.</w:t>
            </w:r>
          </w:p>
        </w:tc>
        <w:tc>
          <w:tcPr>
            <w:tcW w:w="993" w:type="dxa"/>
          </w:tcPr>
          <w:p w14:paraId="20B7D6FF" w14:textId="77777777" w:rsidR="00822272" w:rsidRPr="0080562C" w:rsidRDefault="00822272" w:rsidP="00822272">
            <w:pPr>
              <w:widowControl w:val="0"/>
              <w:ind w:right="105"/>
              <w:rPr>
                <w:rFonts w:cs="Arial"/>
                <w:lang w:val="de-DE"/>
              </w:rPr>
            </w:pPr>
          </w:p>
        </w:tc>
        <w:tc>
          <w:tcPr>
            <w:tcW w:w="4252" w:type="dxa"/>
          </w:tcPr>
          <w:p w14:paraId="47BFB66C" w14:textId="236D2763" w:rsidR="00822272" w:rsidRPr="0080562C" w:rsidRDefault="00822272" w:rsidP="00822272">
            <w:pPr>
              <w:widowControl w:val="0"/>
              <w:ind w:right="105"/>
              <w:jc w:val="both"/>
              <w:outlineLvl w:val="0"/>
              <w:rPr>
                <w:rFonts w:cs="Arial"/>
                <w:strike/>
                <w:lang w:val="it-IT"/>
              </w:rPr>
            </w:pPr>
            <w:r w:rsidRPr="0080562C">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822272" w:rsidRPr="000C410F" w14:paraId="6C71416A" w14:textId="77777777" w:rsidTr="00E12141">
        <w:tc>
          <w:tcPr>
            <w:tcW w:w="4405" w:type="dxa"/>
            <w:gridSpan w:val="3"/>
          </w:tcPr>
          <w:p w14:paraId="2E44AEDB" w14:textId="77777777" w:rsidR="00822272" w:rsidRPr="00211C25" w:rsidRDefault="00822272" w:rsidP="002735B6">
            <w:pPr>
              <w:widowControl w:val="0"/>
              <w:ind w:right="62"/>
              <w:jc w:val="both"/>
              <w:outlineLvl w:val="0"/>
              <w:rPr>
                <w:rFonts w:cs="Arial"/>
                <w:strike/>
                <w:lang w:val="it-IT"/>
              </w:rPr>
            </w:pPr>
          </w:p>
        </w:tc>
        <w:tc>
          <w:tcPr>
            <w:tcW w:w="993" w:type="dxa"/>
          </w:tcPr>
          <w:p w14:paraId="1BF4CA79" w14:textId="77777777" w:rsidR="00822272" w:rsidRPr="00211C25" w:rsidRDefault="00822272" w:rsidP="00260376">
            <w:pPr>
              <w:widowControl w:val="0"/>
              <w:ind w:right="105"/>
              <w:rPr>
                <w:rFonts w:cs="Arial"/>
                <w:lang w:val="it-IT"/>
              </w:rPr>
            </w:pPr>
          </w:p>
        </w:tc>
        <w:tc>
          <w:tcPr>
            <w:tcW w:w="4252" w:type="dxa"/>
          </w:tcPr>
          <w:p w14:paraId="19083F4E" w14:textId="77777777" w:rsidR="00822272" w:rsidRPr="00211C25" w:rsidRDefault="00822272" w:rsidP="00260376">
            <w:pPr>
              <w:widowControl w:val="0"/>
              <w:ind w:right="105"/>
              <w:jc w:val="both"/>
              <w:outlineLvl w:val="0"/>
              <w:rPr>
                <w:rFonts w:cs="Arial"/>
                <w:strike/>
                <w:lang w:val="it-IT"/>
              </w:rPr>
            </w:pPr>
          </w:p>
        </w:tc>
      </w:tr>
      <w:tr w:rsidR="00F8101E" w:rsidRPr="000C410F" w14:paraId="4765F7A0" w14:textId="77777777" w:rsidTr="00E12141">
        <w:tc>
          <w:tcPr>
            <w:tcW w:w="4405" w:type="dxa"/>
            <w:gridSpan w:val="3"/>
          </w:tcPr>
          <w:p w14:paraId="5D7B1247" w14:textId="38FB5A84" w:rsidR="00260376" w:rsidRPr="00211C25" w:rsidRDefault="00F4676E" w:rsidP="00A466C7">
            <w:pPr>
              <w:widowControl w:val="0"/>
              <w:ind w:right="62"/>
              <w:jc w:val="both"/>
              <w:rPr>
                <w:rFonts w:cs="Arial"/>
                <w:lang w:val="de-DE" w:eastAsia="it-IT"/>
              </w:rPr>
            </w:pPr>
            <w:r w:rsidRPr="00211C25">
              <w:rPr>
                <w:rFonts w:cs="Arial"/>
                <w:lang w:val="de-DE"/>
              </w:rPr>
              <w:t xml:space="preserve">Die </w:t>
            </w:r>
            <w:r w:rsidR="0080562C" w:rsidRPr="0080562C">
              <w:rPr>
                <w:rFonts w:cs="Arial"/>
                <w:lang w:val="de-DE"/>
              </w:rPr>
              <w:t xml:space="preserve">Ausschreibungsbehörde </w:t>
            </w:r>
            <w:r w:rsidRPr="00211C25">
              <w:rPr>
                <w:rFonts w:cs="Arial"/>
                <w:lang w:val="de-DE"/>
              </w:rPr>
              <w:t xml:space="preserve">behält sich vor, die 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8101E" w:rsidRPr="000C410F" w14:paraId="175ACDD6" w14:textId="77777777" w:rsidTr="00E12141">
        <w:tc>
          <w:tcPr>
            <w:tcW w:w="4405"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F8101E" w:rsidRPr="009D7641" w14:paraId="130E76E7" w14:textId="77777777" w:rsidTr="00E12141">
        <w:tc>
          <w:tcPr>
            <w:tcW w:w="4405" w:type="dxa"/>
            <w:gridSpan w:val="3"/>
          </w:tcPr>
          <w:p w14:paraId="11975766" w14:textId="7AA192CA" w:rsidR="00260376" w:rsidRPr="00211C25" w:rsidRDefault="002735B6" w:rsidP="002735B6">
            <w:pPr>
              <w:widowControl w:val="0"/>
              <w:ind w:right="62"/>
              <w:jc w:val="both"/>
              <w:outlineLvl w:val="0"/>
              <w:rPr>
                <w:rFonts w:cs="Arial"/>
                <w:color w:val="000000"/>
                <w:lang w:val="de-DE"/>
              </w:rPr>
            </w:pPr>
            <w:r w:rsidRPr="00211C25">
              <w:rPr>
                <w:rFonts w:cs="Arial"/>
                <w:noProof w:val="0"/>
                <w:lang w:val="de-DE" w:eastAsia="it-IT"/>
              </w:rPr>
              <w:t xml:space="preserve">Bei </w:t>
            </w:r>
            <w:r w:rsidR="00260376" w:rsidRPr="00211C25">
              <w:rPr>
                <w:rFonts w:cs="Arial"/>
                <w:noProof w:val="0"/>
                <w:lang w:val="de-DE" w:eastAsia="it-IT"/>
              </w:rPr>
              <w:t>begründete</w:t>
            </w:r>
            <w:r w:rsidRPr="00211C25">
              <w:rPr>
                <w:rFonts w:cs="Arial"/>
                <w:noProof w:val="0"/>
                <w:lang w:val="de-DE" w:eastAsia="it-IT"/>
              </w:rPr>
              <w:t>n</w:t>
            </w:r>
            <w:r w:rsidR="00260376" w:rsidRPr="00211C25">
              <w:rPr>
                <w:rFonts w:cs="Arial"/>
                <w:noProof w:val="0"/>
                <w:lang w:val="de-DE" w:eastAsia="it-IT"/>
              </w:rPr>
              <w:t xml:space="preserve"> Zweifel</w:t>
            </w:r>
            <w:r w:rsidRPr="00211C25">
              <w:rPr>
                <w:rFonts w:cs="Arial"/>
                <w:noProof w:val="0"/>
                <w:lang w:val="de-DE" w:eastAsia="it-IT"/>
              </w:rPr>
              <w:t>n</w:t>
            </w:r>
            <w:r w:rsidR="00260376" w:rsidRPr="00211C25">
              <w:rPr>
                <w:rFonts w:cs="Arial"/>
                <w:noProof w:val="0"/>
                <w:lang w:val="de-DE" w:eastAsia="it-IT"/>
              </w:rPr>
              <w:t xml:space="preserve"> </w:t>
            </w:r>
            <w:r w:rsidR="00260376" w:rsidRPr="00A466C7">
              <w:rPr>
                <w:rFonts w:cs="Arial"/>
                <w:noProof w:val="0"/>
                <w:lang w:val="de-DE" w:eastAsia="it-IT"/>
              </w:rPr>
              <w:t xml:space="preserve">über </w:t>
            </w:r>
            <w:r w:rsidRPr="00A466C7">
              <w:rPr>
                <w:rFonts w:cs="Arial"/>
                <w:noProof w:val="0"/>
                <w:lang w:val="de-DE" w:eastAsia="it-IT"/>
              </w:rPr>
              <w:t>die</w:t>
            </w:r>
            <w:r w:rsidR="00260376" w:rsidRPr="00A466C7">
              <w:rPr>
                <w:rFonts w:cs="Arial"/>
                <w:noProof w:val="0"/>
                <w:lang w:val="de-DE" w:eastAsia="it-IT"/>
              </w:rPr>
              <w:t xml:space="preserve"> tatsächliche </w:t>
            </w:r>
            <w:r w:rsidRPr="00A466C7">
              <w:rPr>
                <w:rFonts w:cs="Arial"/>
                <w:noProof w:val="0"/>
                <w:lang w:val="de-DE" w:eastAsia="it-IT"/>
              </w:rPr>
              <w:t>Erfüllung</w:t>
            </w:r>
            <w:r w:rsidR="00260376" w:rsidRPr="00A466C7">
              <w:rPr>
                <w:rFonts w:cs="Arial"/>
                <w:noProof w:val="0"/>
                <w:lang w:val="de-DE" w:eastAsia="it-IT"/>
              </w:rPr>
              <w:t xml:space="preserve"> der allgemeinen und besonderen </w:t>
            </w:r>
            <w:r w:rsidRPr="00A466C7">
              <w:rPr>
                <w:rFonts w:cs="Arial"/>
                <w:noProof w:val="0"/>
                <w:lang w:val="de-DE" w:eastAsia="it-IT"/>
              </w:rPr>
              <w:t>Anforderungen</w:t>
            </w:r>
            <w:r w:rsidR="00260376" w:rsidRPr="00A466C7">
              <w:rPr>
                <w:rFonts w:cs="Arial"/>
                <w:noProof w:val="0"/>
                <w:lang w:val="de-DE" w:eastAsia="it-IT"/>
              </w:rPr>
              <w:t xml:space="preserve"> und/oder</w:t>
            </w:r>
            <w:r w:rsidRPr="00A466C7">
              <w:rPr>
                <w:rFonts w:cs="Arial"/>
                <w:noProof w:val="0"/>
                <w:lang w:val="de-DE" w:eastAsia="it-IT"/>
              </w:rPr>
              <w:t xml:space="preserve"> </w:t>
            </w:r>
            <w:r w:rsidR="00A466C7">
              <w:rPr>
                <w:rFonts w:cs="Arial"/>
                <w:noProof w:val="0"/>
                <w:lang w:val="de-DE" w:eastAsia="it-IT"/>
              </w:rPr>
              <w:t xml:space="preserve">bei </w:t>
            </w:r>
            <w:r w:rsidR="00765367" w:rsidRPr="00A466C7">
              <w:rPr>
                <w:rFonts w:cs="Arial"/>
                <w:noProof w:val="0"/>
                <w:lang w:val="de-DE" w:eastAsia="it-IT"/>
              </w:rPr>
              <w:t>notorischen Tatsachen</w:t>
            </w:r>
            <w:r w:rsidR="00260376" w:rsidRPr="00A466C7">
              <w:rPr>
                <w:rFonts w:cs="Arial"/>
                <w:noProof w:val="0"/>
                <w:lang w:val="de-DE" w:eastAsia="it-IT"/>
              </w:rPr>
              <w:t xml:space="preserve"> </w:t>
            </w:r>
            <w:r w:rsidR="00765367" w:rsidRPr="00A466C7">
              <w:rPr>
                <w:rFonts w:cs="Arial"/>
                <w:noProof w:val="0"/>
                <w:lang w:val="de-DE" w:eastAsia="it-IT"/>
              </w:rPr>
              <w:t xml:space="preserve">zulasten </w:t>
            </w:r>
            <w:r w:rsidR="00260376" w:rsidRPr="00A466C7">
              <w:rPr>
                <w:rFonts w:cs="Arial"/>
                <w:noProof w:val="0"/>
                <w:lang w:val="de-DE" w:eastAsia="it-IT"/>
              </w:rPr>
              <w:t xml:space="preserve">der </w:t>
            </w:r>
            <w:r w:rsidRPr="00A466C7">
              <w:rPr>
                <w:rFonts w:cs="Arial"/>
                <w:noProof w:val="0"/>
                <w:lang w:val="de-DE" w:eastAsia="it-IT"/>
              </w:rPr>
              <w:t>Teilnehmer</w:t>
            </w:r>
            <w:r w:rsidR="00260376" w:rsidRPr="00A466C7">
              <w:rPr>
                <w:rFonts w:cs="Arial"/>
                <w:noProof w:val="0"/>
                <w:lang w:val="de-DE" w:eastAsia="it-IT"/>
              </w:rPr>
              <w:t>/Hilfs</w:t>
            </w:r>
            <w:r w:rsidR="00765367" w:rsidRPr="00A466C7">
              <w:rPr>
                <w:rFonts w:cs="Arial"/>
                <w:noProof w:val="0"/>
                <w:lang w:val="de-DE" w:eastAsia="it-IT"/>
              </w:rPr>
              <w:t>subjekte</w:t>
            </w:r>
            <w:r w:rsidR="00260376" w:rsidRPr="00A466C7">
              <w:rPr>
                <w:rFonts w:cs="Arial"/>
                <w:noProof w:val="0"/>
                <w:lang w:val="de-DE" w:eastAsia="it-IT"/>
              </w:rPr>
              <w:t xml:space="preserve"> kann die Vergabestelle </w:t>
            </w:r>
            <w:r w:rsidRPr="00A466C7">
              <w:rPr>
                <w:rFonts w:cs="Arial"/>
                <w:noProof w:val="0"/>
                <w:lang w:val="de-DE" w:eastAsia="it-IT"/>
              </w:rPr>
              <w:t>Überprüfungen</w:t>
            </w:r>
            <w:r w:rsidR="00260376" w:rsidRPr="00211C25">
              <w:rPr>
                <w:rFonts w:cs="Arial"/>
                <w:noProof w:val="0"/>
                <w:lang w:val="de-DE" w:eastAsia="it-IT"/>
              </w:rPr>
              <w:t xml:space="preserve"> vornehmen.</w:t>
            </w:r>
          </w:p>
        </w:tc>
        <w:tc>
          <w:tcPr>
            <w:tcW w:w="993" w:type="dxa"/>
          </w:tcPr>
          <w:p w14:paraId="7600908F" w14:textId="77777777" w:rsidR="00260376" w:rsidRPr="00211C25" w:rsidRDefault="00260376" w:rsidP="00260376">
            <w:pPr>
              <w:widowControl w:val="0"/>
              <w:ind w:right="105"/>
              <w:rPr>
                <w:rFonts w:cs="Arial"/>
                <w:lang w:val="de-DE"/>
              </w:rPr>
            </w:pPr>
          </w:p>
        </w:tc>
        <w:tc>
          <w:tcPr>
            <w:tcW w:w="4252" w:type="dxa"/>
          </w:tcPr>
          <w:p w14:paraId="0EB6BA1C" w14:textId="6C38B983" w:rsidR="00260376" w:rsidRPr="00211C25" w:rsidRDefault="00260376" w:rsidP="00260376">
            <w:pPr>
              <w:widowControl w:val="0"/>
              <w:ind w:right="105"/>
              <w:jc w:val="both"/>
              <w:outlineLvl w:val="0"/>
              <w:rPr>
                <w:rFonts w:cs="Arial"/>
                <w:lang w:val="it-IT"/>
              </w:rPr>
            </w:pPr>
            <w:r w:rsidRPr="00211C25">
              <w:rPr>
                <w:rFonts w:cs="Arial"/>
                <w:noProof w:val="0"/>
                <w:lang w:val="it-IT" w:eastAsia="it-IT"/>
              </w:rPr>
              <w:t>La stazione appaltante</w:t>
            </w:r>
            <w:r w:rsidR="000324E6">
              <w:rPr>
                <w:rFonts w:cs="Arial"/>
                <w:noProof w:val="0"/>
                <w:lang w:val="it-IT" w:eastAsia="it-IT"/>
              </w:rPr>
              <w:t xml:space="preserve"> </w:t>
            </w:r>
            <w:r w:rsidR="000324E6" w:rsidRPr="000324E6">
              <w:rPr>
                <w:rFonts w:cs="Arial"/>
                <w:noProof w:val="0"/>
                <w:highlight w:val="yellow"/>
                <w:lang w:val="it-IT" w:eastAsia="it-IT"/>
              </w:rPr>
              <w:t>e/o l’ente committente</w:t>
            </w:r>
            <w:r w:rsidRPr="00211C25">
              <w:rPr>
                <w:rFonts w:cs="Arial"/>
                <w:noProof w:val="0"/>
                <w:lang w:val="it-IT" w:eastAsia="it-IT"/>
              </w:rPr>
              <w:t xml:space="preserve"> in tutti i casi in cui sorgono fondati dubbi sull’effettivo possesso dei requisiti generali e speciali e/o fatti notori in capo ai concorrenti/ </w:t>
            </w:r>
            <w:proofErr w:type="spellStart"/>
            <w:r w:rsidRPr="00211C25">
              <w:rPr>
                <w:rFonts w:cs="Arial"/>
                <w:noProof w:val="0"/>
                <w:lang w:val="it-IT" w:eastAsia="it-IT"/>
              </w:rPr>
              <w:t>ausliari</w:t>
            </w:r>
            <w:proofErr w:type="spellEnd"/>
            <w:r w:rsidRPr="00211C25">
              <w:rPr>
                <w:rFonts w:cs="Arial"/>
                <w:noProof w:val="0"/>
                <w:lang w:val="it-IT" w:eastAsia="it-IT"/>
              </w:rPr>
              <w:t xml:space="preserve"> può svolgere verifiche.</w:t>
            </w:r>
          </w:p>
        </w:tc>
      </w:tr>
      <w:tr w:rsidR="00F8101E" w:rsidRPr="009D7641" w14:paraId="16BF5D89" w14:textId="77777777" w:rsidTr="00E12141">
        <w:tc>
          <w:tcPr>
            <w:tcW w:w="4405" w:type="dxa"/>
            <w:gridSpan w:val="3"/>
          </w:tcPr>
          <w:p w14:paraId="2CF42E45"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211C25" w:rsidRDefault="00260376" w:rsidP="00260376">
            <w:pPr>
              <w:widowControl w:val="0"/>
              <w:ind w:right="105"/>
              <w:rPr>
                <w:rFonts w:cs="Arial"/>
                <w:lang w:val="it-IT"/>
              </w:rPr>
            </w:pPr>
          </w:p>
        </w:tc>
        <w:tc>
          <w:tcPr>
            <w:tcW w:w="4252" w:type="dxa"/>
          </w:tcPr>
          <w:p w14:paraId="47C61FD1"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9D7641" w14:paraId="5E2D19FE" w14:textId="77777777" w:rsidTr="00E12141">
        <w:tc>
          <w:tcPr>
            <w:tcW w:w="4405" w:type="dxa"/>
            <w:gridSpan w:val="3"/>
          </w:tcPr>
          <w:p w14:paraId="4674049F" w14:textId="4F586743"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bookmarkStart w:id="132" w:name="_Hlk505941508"/>
            <w:r w:rsidRPr="00211C25">
              <w:rPr>
                <w:rFonts w:cs="Arial"/>
                <w:noProof w:val="0"/>
                <w:lang w:val="de-DE" w:eastAsia="it-IT"/>
              </w:rPr>
              <w:t>Die Vergabestelle behält sich vor, jederzeit</w:t>
            </w:r>
            <w:r w:rsidR="00C11CCC" w:rsidRPr="00211C25">
              <w:rPr>
                <w:rFonts w:cs="Arial"/>
                <w:noProof w:val="0"/>
                <w:lang w:val="de-DE" w:eastAsia="it-IT"/>
              </w:rPr>
              <w:t xml:space="preserve"> im Zuge des Verfahrens</w:t>
            </w:r>
            <w:r w:rsidRPr="00211C25">
              <w:rPr>
                <w:rFonts w:cs="Arial"/>
                <w:noProof w:val="0"/>
                <w:lang w:val="de-DE" w:eastAsia="it-IT"/>
              </w:rPr>
              <w:t xml:space="preserve"> von den Bietern zusätzliche </w:t>
            </w:r>
            <w:r w:rsidR="00C11CCC" w:rsidRPr="00211C25">
              <w:rPr>
                <w:rFonts w:cs="Arial"/>
                <w:noProof w:val="0"/>
                <w:lang w:val="de-DE" w:eastAsia="it-IT"/>
              </w:rPr>
              <w:t>Dokumente</w:t>
            </w:r>
            <w:r w:rsidRPr="00211C25">
              <w:rPr>
                <w:rFonts w:cs="Arial"/>
                <w:noProof w:val="0"/>
                <w:lang w:val="de-DE" w:eastAsia="it-IT"/>
              </w:rPr>
              <w:t xml:space="preserve"> </w:t>
            </w:r>
            <w:r w:rsidR="004A399A" w:rsidRPr="00211C25">
              <w:rPr>
                <w:rFonts w:cs="Arial"/>
                <w:noProof w:val="0"/>
                <w:lang w:val="de-DE" w:eastAsia="it-IT"/>
              </w:rPr>
              <w:t>mit Bezug auf die Erfüllung der</w:t>
            </w:r>
            <w:r w:rsidRPr="00211C25">
              <w:rPr>
                <w:rFonts w:cs="Arial"/>
                <w:noProof w:val="0"/>
                <w:lang w:val="de-DE" w:eastAsia="it-IT"/>
              </w:rPr>
              <w:t xml:space="preserve"> Teilnahme</w:t>
            </w:r>
            <w:r w:rsidR="004A399A" w:rsidRPr="00211C25">
              <w:rPr>
                <w:rFonts w:cs="Arial"/>
                <w:noProof w:val="0"/>
                <w:lang w:val="de-DE" w:eastAsia="it-IT"/>
              </w:rPr>
              <w:t xml:space="preserve">anforderungen </w:t>
            </w:r>
            <w:r w:rsidRPr="00211C25">
              <w:rPr>
                <w:rFonts w:cs="Arial"/>
                <w:noProof w:val="0"/>
                <w:lang w:val="de-DE" w:eastAsia="it-IT"/>
              </w:rPr>
              <w:t xml:space="preserve">einzufordern, wenn dies für den </w:t>
            </w:r>
            <w:r w:rsidR="004A399A" w:rsidRPr="00211C25">
              <w:rPr>
                <w:rFonts w:cs="Arial"/>
                <w:noProof w:val="0"/>
                <w:lang w:val="de-DE" w:eastAsia="it-IT"/>
              </w:rPr>
              <w:t>korrekten</w:t>
            </w:r>
            <w:r w:rsidRPr="00211C25">
              <w:rPr>
                <w:rFonts w:cs="Arial"/>
                <w:noProof w:val="0"/>
                <w:lang w:val="de-DE" w:eastAsia="it-IT"/>
              </w:rPr>
              <w:t xml:space="preserve"> Ablauf des Verfahrens notwendig sein sollte.</w:t>
            </w:r>
          </w:p>
        </w:tc>
        <w:tc>
          <w:tcPr>
            <w:tcW w:w="993" w:type="dxa"/>
          </w:tcPr>
          <w:p w14:paraId="6BE215E9" w14:textId="77777777" w:rsidR="00260376" w:rsidRPr="00211C25" w:rsidRDefault="00260376" w:rsidP="00260376">
            <w:pPr>
              <w:widowControl w:val="0"/>
              <w:ind w:right="105"/>
              <w:rPr>
                <w:rFonts w:cs="Arial"/>
                <w:lang w:val="de-DE"/>
              </w:rPr>
            </w:pPr>
          </w:p>
        </w:tc>
        <w:tc>
          <w:tcPr>
            <w:tcW w:w="4252" w:type="dxa"/>
          </w:tcPr>
          <w:p w14:paraId="5B6F76CA" w14:textId="183C0B5D"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w:t>
            </w:r>
            <w:r w:rsidR="000324E6" w:rsidRPr="000324E6">
              <w:rPr>
                <w:lang w:val="it-IT"/>
              </w:rPr>
              <w:t xml:space="preserve"> </w:t>
            </w:r>
            <w:r w:rsidR="000324E6" w:rsidRPr="000324E6">
              <w:rPr>
                <w:rFonts w:cs="Arial"/>
                <w:noProof w:val="0"/>
                <w:highlight w:val="yellow"/>
                <w:lang w:val="it-IT" w:eastAsia="it-IT"/>
              </w:rPr>
              <w:t>e/o l’ente committente</w:t>
            </w:r>
            <w:r w:rsidRPr="00211C25">
              <w:rPr>
                <w:rFonts w:cs="Arial"/>
                <w:noProof w:val="0"/>
                <w:lang w:val="it-IT" w:eastAsia="it-IT"/>
              </w:rPr>
              <w:t xml:space="preserv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32"/>
      <w:tr w:rsidR="00F8101E" w:rsidRPr="009D7641" w14:paraId="29D41E02" w14:textId="77777777" w:rsidTr="00E12141">
        <w:tc>
          <w:tcPr>
            <w:tcW w:w="4405"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9D7641" w14:paraId="27BA5A72" w14:textId="77777777" w:rsidTr="00E12141">
        <w:tc>
          <w:tcPr>
            <w:tcW w:w="4405" w:type="dxa"/>
            <w:gridSpan w:val="3"/>
          </w:tcPr>
          <w:p w14:paraId="425E0740" w14:textId="35AD77AD" w:rsidR="00704C44" w:rsidRPr="00FD3426" w:rsidRDefault="006D3C77" w:rsidP="00704C44">
            <w:pPr>
              <w:widowControl w:val="0"/>
              <w:ind w:right="-6"/>
              <w:jc w:val="both"/>
              <w:rPr>
                <w:rFonts w:cs="Arial"/>
                <w:noProof w:val="0"/>
                <w:lang w:val="de-DE"/>
              </w:rPr>
            </w:pPr>
            <w:bookmarkStart w:id="133" w:name="_Hlk38290693"/>
            <w:r w:rsidRPr="00FD3426">
              <w:rPr>
                <w:rFonts w:cs="Arial"/>
                <w:noProof w:val="0"/>
                <w:lang w:val="de-DE"/>
              </w:rPr>
              <w:t xml:space="preserve">Nach der Kontrollphase der Verwaltungsunterlagen teilt die </w:t>
            </w:r>
            <w:r w:rsidR="0080562C" w:rsidRPr="0080562C">
              <w:rPr>
                <w:rFonts w:cs="Arial"/>
                <w:noProof w:val="0"/>
                <w:lang w:val="de-DE"/>
              </w:rPr>
              <w:t>Ausschreibungsbehörde</w:t>
            </w:r>
            <w:r w:rsidRPr="00FD3426">
              <w:rPr>
                <w:rFonts w:cs="Arial"/>
                <w:noProof w:val="0"/>
                <w:lang w:val="de-DE"/>
              </w:rPr>
              <w:t xml:space="preserv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21C61F" w14:textId="3E408412" w:rsidR="00260376" w:rsidRPr="00211C25" w:rsidRDefault="00260376" w:rsidP="00704C44">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tc>
      </w:tr>
      <w:tr w:rsidR="00704C44" w:rsidRPr="009D7641" w14:paraId="7B246A54" w14:textId="77777777" w:rsidTr="00E12141">
        <w:tc>
          <w:tcPr>
            <w:tcW w:w="4405" w:type="dxa"/>
            <w:gridSpan w:val="3"/>
          </w:tcPr>
          <w:p w14:paraId="29646552" w14:textId="77777777" w:rsidR="00704C44" w:rsidRPr="002B754E" w:rsidRDefault="00704C44" w:rsidP="006D3C77">
            <w:pPr>
              <w:widowControl w:val="0"/>
              <w:ind w:right="-6"/>
              <w:jc w:val="both"/>
              <w:rPr>
                <w:rFonts w:cs="Arial"/>
                <w:noProof w:val="0"/>
                <w:lang w:val="it-IT"/>
              </w:rPr>
            </w:pPr>
          </w:p>
        </w:tc>
        <w:tc>
          <w:tcPr>
            <w:tcW w:w="993" w:type="dxa"/>
          </w:tcPr>
          <w:p w14:paraId="0B8FBA8E"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23F4A32B" w14:textId="77777777" w:rsidR="00704C44" w:rsidRPr="00FD3426" w:rsidRDefault="00704C44" w:rsidP="00260376">
            <w:pPr>
              <w:widowControl w:val="0"/>
              <w:ind w:right="62"/>
              <w:jc w:val="both"/>
              <w:rPr>
                <w:rFonts w:cs="Arial"/>
                <w:noProof w:val="0"/>
                <w:lang w:val="it-IT"/>
              </w:rPr>
            </w:pPr>
          </w:p>
        </w:tc>
      </w:tr>
      <w:tr w:rsidR="00704C44" w:rsidRPr="009D7641" w14:paraId="6F79C9D8" w14:textId="77777777" w:rsidTr="00E12141">
        <w:tc>
          <w:tcPr>
            <w:tcW w:w="4405" w:type="dxa"/>
            <w:gridSpan w:val="3"/>
          </w:tcPr>
          <w:p w14:paraId="1D116638" w14:textId="69224C9B" w:rsidR="00704C44" w:rsidRPr="009C04F4" w:rsidRDefault="00704C44" w:rsidP="009C04F4">
            <w:pPr>
              <w:ind w:right="22"/>
              <w:jc w:val="both"/>
              <w:rPr>
                <w:lang w:val="de-DE"/>
              </w:rPr>
            </w:pPr>
            <w:r w:rsidRPr="00704C44">
              <w:rPr>
                <w:rStyle w:val="word"/>
                <w:lang w:val="de-DE"/>
              </w:rPr>
              <w:lastRenderedPageBreak/>
              <w:t>Die</w:t>
            </w:r>
            <w:r w:rsidRPr="00704C44">
              <w:rPr>
                <w:lang w:val="de-DE"/>
              </w:rPr>
              <w:t xml:space="preserve"> </w:t>
            </w:r>
            <w:r w:rsidRPr="00704C44">
              <w:rPr>
                <w:rStyle w:val="word"/>
                <w:lang w:val="de-DE"/>
              </w:rPr>
              <w:t>Vergabebehörde</w:t>
            </w:r>
            <w:r w:rsidRPr="00704C44">
              <w:rPr>
                <w:lang w:val="de-DE"/>
              </w:rPr>
              <w:t xml:space="preserve"> </w:t>
            </w:r>
            <w:r w:rsidRPr="00704C44">
              <w:rPr>
                <w:rStyle w:val="word"/>
                <w:lang w:val="de-DE"/>
              </w:rPr>
              <w:t>öffnet</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Umschläge</w:t>
            </w:r>
            <w:r w:rsidRPr="00704C44">
              <w:rPr>
                <w:lang w:val="de-DE"/>
              </w:rPr>
              <w:t xml:space="preserve"> (Umschlag B) </w:t>
            </w:r>
            <w:r w:rsidRPr="00704C44">
              <w:rPr>
                <w:rStyle w:val="word"/>
                <w:lang w:val="de-DE"/>
              </w:rPr>
              <w:t>mit</w:t>
            </w:r>
            <w:r w:rsidRPr="00704C44">
              <w:rPr>
                <w:lang w:val="de-DE"/>
              </w:rPr>
              <w:t xml:space="preserve"> </w:t>
            </w:r>
            <w:r w:rsidRPr="00704C44">
              <w:rPr>
                <w:rStyle w:val="word"/>
                <w:lang w:val="de-DE"/>
              </w:rPr>
              <w:t>den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Angeboten</w:t>
            </w:r>
            <w:r w:rsidRPr="00704C44">
              <w:rPr>
                <w:lang w:val="de-DE"/>
              </w:rPr>
              <w:t xml:space="preserve"> </w:t>
            </w:r>
            <w:r w:rsidRPr="00704C44">
              <w:rPr>
                <w:rStyle w:val="word"/>
                <w:lang w:val="de-DE"/>
              </w:rPr>
              <w:t>nach</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Ernennung der</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Kommission</w:t>
            </w:r>
            <w:r w:rsidRPr="00704C44">
              <w:rPr>
                <w:lang w:val="de-DE"/>
              </w:rPr>
              <w:t xml:space="preserve">, </w:t>
            </w:r>
            <w:r w:rsidRPr="00704C44">
              <w:rPr>
                <w:rStyle w:val="word"/>
                <w:lang w:val="de-DE"/>
              </w:rPr>
              <w:t>sofern</w:t>
            </w:r>
            <w:r w:rsidRPr="00704C44">
              <w:rPr>
                <w:lang w:val="de-DE"/>
              </w:rPr>
              <w:t xml:space="preserve"> d</w:t>
            </w:r>
            <w:r w:rsidRPr="00704C44">
              <w:rPr>
                <w:rStyle w:val="word"/>
                <w:lang w:val="de-DE"/>
              </w:rPr>
              <w:t>ies</w:t>
            </w:r>
            <w:r w:rsidRPr="00704C44">
              <w:rPr>
                <w:lang w:val="de-DE"/>
              </w:rPr>
              <w:t xml:space="preserve"> </w:t>
            </w:r>
            <w:r w:rsidRPr="00704C44">
              <w:rPr>
                <w:rStyle w:val="word"/>
                <w:lang w:val="de-DE"/>
              </w:rPr>
              <w:t>vorgesehen</w:t>
            </w:r>
            <w:r w:rsidRPr="00704C44">
              <w:rPr>
                <w:lang w:val="de-DE"/>
              </w:rPr>
              <w:t xml:space="preserve"> </w:t>
            </w:r>
            <w:r w:rsidRPr="00704C44">
              <w:rPr>
                <w:rStyle w:val="word"/>
                <w:lang w:val="de-DE"/>
              </w:rPr>
              <w:t>ist</w:t>
            </w:r>
            <w:r w:rsidRPr="00704C44">
              <w:rPr>
                <w:lang w:val="de-DE"/>
              </w:rPr>
              <w:t xml:space="preserve">, </w:t>
            </w:r>
            <w:r w:rsidRPr="00704C44">
              <w:rPr>
                <w:rStyle w:val="word"/>
                <w:lang w:val="de-DE"/>
              </w:rPr>
              <w:t>auf</w:t>
            </w:r>
            <w:r w:rsidRPr="00704C44">
              <w:rPr>
                <w:lang w:val="de-DE"/>
              </w:rPr>
              <w:t xml:space="preserve"> </w:t>
            </w:r>
            <w:r w:rsidRPr="00704C44">
              <w:rPr>
                <w:rStyle w:val="word"/>
                <w:lang w:val="de-DE"/>
              </w:rPr>
              <w:t>elektronischem</w:t>
            </w:r>
            <w:r w:rsidRPr="00704C44">
              <w:rPr>
                <w:lang w:val="de-DE"/>
              </w:rPr>
              <w:t xml:space="preserve"> </w:t>
            </w:r>
            <w:r w:rsidRPr="00704C44">
              <w:rPr>
                <w:rStyle w:val="word"/>
                <w:lang w:val="de-DE"/>
              </w:rPr>
              <w:t>Wege. Dies erfolgt ausschließlich</w:t>
            </w:r>
            <w:r w:rsidRPr="00704C44">
              <w:rPr>
                <w:lang w:val="de-DE"/>
              </w:rPr>
              <w:t xml:space="preserve"> </w:t>
            </w:r>
            <w:r w:rsidRPr="00704C44">
              <w:rPr>
                <w:rStyle w:val="word"/>
                <w:lang w:val="de-DE"/>
              </w:rPr>
              <w:t>zum</w:t>
            </w:r>
            <w:r w:rsidRPr="00704C44">
              <w:rPr>
                <w:lang w:val="de-DE"/>
              </w:rPr>
              <w:t xml:space="preserve"> </w:t>
            </w:r>
            <w:r w:rsidRPr="00704C44">
              <w:rPr>
                <w:rStyle w:val="word"/>
                <w:lang w:val="de-DE"/>
              </w:rPr>
              <w:t>Zweck</w:t>
            </w:r>
            <w:r w:rsidRPr="00704C44">
              <w:rPr>
                <w:lang w:val="de-DE"/>
              </w:rPr>
              <w:t xml:space="preserve"> </w:t>
            </w:r>
            <w:r w:rsidRPr="00704C44">
              <w:rPr>
                <w:rStyle w:val="word"/>
                <w:lang w:val="de-DE"/>
              </w:rPr>
              <w:t>der Operabilität</w:t>
            </w:r>
            <w:r w:rsidRPr="00704C44">
              <w:rPr>
                <w:lang w:val="de-DE"/>
              </w:rPr>
              <w:t xml:space="preserve"> </w:t>
            </w:r>
            <w:r w:rsidRPr="00704C44">
              <w:rPr>
                <w:rStyle w:val="word"/>
                <w:lang w:val="de-DE"/>
              </w:rPr>
              <w:t>des</w:t>
            </w:r>
            <w:r w:rsidRPr="00704C44">
              <w:rPr>
                <w:lang w:val="de-DE"/>
              </w:rPr>
              <w:t xml:space="preserve"> telematischen </w:t>
            </w:r>
            <w:r w:rsidRPr="00704C44">
              <w:rPr>
                <w:rStyle w:val="word"/>
                <w:lang w:val="de-DE"/>
              </w:rPr>
              <w:t>Systems</w:t>
            </w:r>
            <w:r w:rsidRPr="00704C44">
              <w:rPr>
                <w:lang w:val="de-DE"/>
              </w:rPr>
              <w:t xml:space="preserve"> u</w:t>
            </w:r>
            <w:r w:rsidRPr="00704C44">
              <w:rPr>
                <w:rStyle w:val="word"/>
                <w:lang w:val="de-DE"/>
              </w:rPr>
              <w:t>nd</w:t>
            </w:r>
            <w:r w:rsidRPr="00704C44">
              <w:rPr>
                <w:lang w:val="de-DE"/>
              </w:rPr>
              <w:t xml:space="preserve"> </w:t>
            </w:r>
            <w:r w:rsidRPr="00704C44">
              <w:rPr>
                <w:rStyle w:val="word"/>
                <w:lang w:val="de-DE"/>
              </w:rPr>
              <w:t>zur</w:t>
            </w:r>
            <w:r w:rsidRPr="00704C44">
              <w:rPr>
                <w:lang w:val="de-DE"/>
              </w:rPr>
              <w:t xml:space="preserve"> </w:t>
            </w:r>
            <w:r w:rsidRPr="00704C44">
              <w:rPr>
                <w:rStyle w:val="word"/>
                <w:lang w:val="de-DE"/>
              </w:rPr>
              <w:t>Bereitstellung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entsprechenden</w:t>
            </w:r>
            <w:r w:rsidRPr="00704C44">
              <w:rPr>
                <w:lang w:val="de-DE"/>
              </w:rPr>
              <w:t xml:space="preserve"> </w:t>
            </w:r>
            <w:r w:rsidRPr="00704C44">
              <w:rPr>
                <w:rStyle w:val="word"/>
                <w:lang w:val="de-DE"/>
              </w:rPr>
              <w:t>Unterlagen</w:t>
            </w:r>
            <w:r w:rsidRPr="00704C44">
              <w:rPr>
                <w:lang w:val="de-DE"/>
              </w:rPr>
              <w:t xml:space="preserve"> </w:t>
            </w:r>
            <w:r w:rsidRPr="00704C44">
              <w:rPr>
                <w:rStyle w:val="word"/>
                <w:lang w:val="de-DE"/>
              </w:rPr>
              <w:t>an</w:t>
            </w:r>
            <w:r w:rsidRPr="00704C44">
              <w:rPr>
                <w:lang w:val="de-DE"/>
              </w:rPr>
              <w:t xml:space="preserve"> </w:t>
            </w:r>
            <w:r w:rsidRPr="00704C44">
              <w:rPr>
                <w:rStyle w:val="word"/>
                <w:lang w:val="de-DE"/>
              </w:rPr>
              <w:t>die Kommission</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Öffnung</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vom</w:t>
            </w:r>
            <w:r w:rsidRPr="00704C44">
              <w:rPr>
                <w:lang w:val="de-DE"/>
              </w:rPr>
              <w:t xml:space="preserve"> </w:t>
            </w:r>
            <w:r w:rsidRPr="00704C44">
              <w:rPr>
                <w:rStyle w:val="word"/>
                <w:lang w:val="de-DE"/>
              </w:rPr>
              <w:t>System</w:t>
            </w:r>
            <w:r w:rsidRPr="00704C44">
              <w:rPr>
                <w:lang w:val="de-DE"/>
              </w:rPr>
              <w:t xml:space="preserve"> </w:t>
            </w:r>
            <w:r w:rsidRPr="00704C44">
              <w:rPr>
                <w:rStyle w:val="word"/>
                <w:lang w:val="de-DE"/>
              </w:rPr>
              <w:t>dokumentiert</w:t>
            </w:r>
            <w:r w:rsidRPr="00704C44">
              <w:rPr>
                <w:lang w:val="de-DE"/>
              </w:rPr>
              <w:t xml:space="preserve">, </w:t>
            </w:r>
            <w:r w:rsidRPr="00704C44">
              <w:rPr>
                <w:rStyle w:val="word"/>
                <w:lang w:val="de-DE"/>
              </w:rPr>
              <w:t>es</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kein</w:t>
            </w:r>
            <w:r w:rsidRPr="00704C44">
              <w:rPr>
                <w:lang w:val="de-DE"/>
              </w:rPr>
              <w:t xml:space="preserve"> </w:t>
            </w:r>
            <w:r w:rsidRPr="00704C44">
              <w:rPr>
                <w:rStyle w:val="word"/>
                <w:lang w:val="de-DE"/>
              </w:rPr>
              <w:t>Protokoll</w:t>
            </w:r>
            <w:r w:rsidRPr="00704C44">
              <w:rPr>
                <w:lang w:val="de-DE"/>
              </w:rPr>
              <w:t xml:space="preserve"> hierzu </w:t>
            </w:r>
            <w:r w:rsidRPr="00704C44">
              <w:rPr>
                <w:rStyle w:val="word"/>
                <w:lang w:val="de-DE"/>
              </w:rPr>
              <w:t>erstellt</w:t>
            </w:r>
            <w:r w:rsidRPr="00704C44">
              <w:rPr>
                <w:lang w:val="de-DE"/>
              </w:rPr>
              <w:t>).</w:t>
            </w:r>
            <w:r w:rsidRPr="00EE6B28">
              <w:rPr>
                <w:lang w:val="de-DE"/>
              </w:rPr>
              <w:t xml:space="preserve"> </w:t>
            </w:r>
          </w:p>
        </w:tc>
        <w:tc>
          <w:tcPr>
            <w:tcW w:w="993" w:type="dxa"/>
          </w:tcPr>
          <w:p w14:paraId="3F8B3C60"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B97F408" w14:textId="283A8C3A" w:rsidR="00704C44" w:rsidRPr="00704C44" w:rsidRDefault="00704C44" w:rsidP="00704C44">
            <w:pPr>
              <w:ind w:right="62"/>
              <w:jc w:val="both"/>
              <w:rPr>
                <w:lang w:val="it-IT"/>
              </w:rPr>
            </w:pPr>
            <w:r w:rsidRPr="00704C44">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tc>
      </w:tr>
      <w:tr w:rsidR="00704C44" w:rsidRPr="009D7641" w14:paraId="24DCD33B" w14:textId="77777777" w:rsidTr="00E12141">
        <w:tc>
          <w:tcPr>
            <w:tcW w:w="4405" w:type="dxa"/>
            <w:gridSpan w:val="3"/>
          </w:tcPr>
          <w:p w14:paraId="31BE91B8" w14:textId="77777777" w:rsidR="00704C44" w:rsidRPr="002B754E" w:rsidRDefault="00704C44" w:rsidP="006D3C77">
            <w:pPr>
              <w:widowControl w:val="0"/>
              <w:ind w:right="-6"/>
              <w:jc w:val="both"/>
              <w:rPr>
                <w:rFonts w:cs="Arial"/>
                <w:noProof w:val="0"/>
                <w:lang w:val="it-IT"/>
              </w:rPr>
            </w:pPr>
          </w:p>
        </w:tc>
        <w:tc>
          <w:tcPr>
            <w:tcW w:w="993" w:type="dxa"/>
          </w:tcPr>
          <w:p w14:paraId="76E90334"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42CC70B" w14:textId="77777777" w:rsidR="00704C44" w:rsidRPr="00FD3426" w:rsidRDefault="00704C44" w:rsidP="00260376">
            <w:pPr>
              <w:widowControl w:val="0"/>
              <w:ind w:right="62"/>
              <w:jc w:val="both"/>
              <w:rPr>
                <w:rFonts w:cs="Arial"/>
                <w:noProof w:val="0"/>
                <w:lang w:val="it-IT"/>
              </w:rPr>
            </w:pPr>
          </w:p>
        </w:tc>
      </w:tr>
      <w:tr w:rsidR="00704C44" w:rsidRPr="009D7641" w14:paraId="0A80825B" w14:textId="77777777" w:rsidTr="00E12141">
        <w:tc>
          <w:tcPr>
            <w:tcW w:w="4405" w:type="dxa"/>
            <w:gridSpan w:val="3"/>
          </w:tcPr>
          <w:p w14:paraId="4A503ABC" w14:textId="5EB66E81" w:rsidR="00704C44" w:rsidRPr="00704C44" w:rsidRDefault="00704C44" w:rsidP="00704C44">
            <w:pPr>
              <w:ind w:right="22"/>
              <w:jc w:val="both"/>
              <w:rPr>
                <w:lang w:val="de-DE"/>
              </w:rPr>
            </w:pPr>
            <w:r w:rsidRPr="00704C44">
              <w:rPr>
                <w:lang w:val="de-DE"/>
              </w:rPr>
              <w:t xml:space="preserve">Über das Portal werden Tag und Uhrzeit der nicht öffentlichen Sitzung </w:t>
            </w:r>
            <w:r w:rsidRPr="00704C44">
              <w:rPr>
                <w:color w:val="FF0000"/>
                <w:lang w:val="de-DE"/>
              </w:rPr>
              <w:t xml:space="preserve">der technischen Bewertungskommission/ des EVV </w:t>
            </w:r>
            <w:r w:rsidRPr="00704C44">
              <w:rPr>
                <w:lang w:val="de-DE"/>
              </w:rPr>
              <w:t xml:space="preserve">für die Öffnung der Umschläge mit den technischen Angeboten bekanntgegeben, dies für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Unterlagen.</w:t>
            </w:r>
            <w:r w:rsidRPr="004B772C">
              <w:rPr>
                <w:lang w:val="de-DE"/>
              </w:rPr>
              <w:t xml:space="preserve"> </w:t>
            </w:r>
          </w:p>
        </w:tc>
        <w:tc>
          <w:tcPr>
            <w:tcW w:w="993" w:type="dxa"/>
          </w:tcPr>
          <w:p w14:paraId="02EA2AA6"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6BAFC94A" w14:textId="77777777" w:rsidR="00704C44" w:rsidRPr="002209C7" w:rsidRDefault="00704C44" w:rsidP="00704C44">
            <w:pPr>
              <w:jc w:val="both"/>
              <w:rPr>
                <w:lang w:val="it-IT"/>
              </w:rPr>
            </w:pPr>
            <w:r w:rsidRPr="00704C44">
              <w:rPr>
                <w:lang w:val="it-IT"/>
              </w:rPr>
              <w:t xml:space="preserve">Tramite il portale verranno comunicati data, ora e luogo della seduta riservata </w:t>
            </w:r>
            <w:r w:rsidRPr="00704C44">
              <w:rPr>
                <w:color w:val="FF0000"/>
                <w:lang w:val="it-IT"/>
              </w:rPr>
              <w:t>della commissione tecnica/del RUP</w:t>
            </w:r>
            <w:r w:rsidRPr="00704C44">
              <w:rPr>
                <w:lang w:val="it-IT"/>
              </w:rPr>
              <w:t xml:space="preserve"> avente ad oggetto la mera verifica formale della presenza della documentazione tecnica richiesta.</w:t>
            </w:r>
            <w:r w:rsidRPr="002209C7">
              <w:rPr>
                <w:lang w:val="it-IT"/>
              </w:rPr>
              <w:t xml:space="preserve"> </w:t>
            </w:r>
          </w:p>
          <w:p w14:paraId="6C72C871" w14:textId="77777777" w:rsidR="00704C44" w:rsidRPr="00FD3426" w:rsidRDefault="00704C44" w:rsidP="00260376">
            <w:pPr>
              <w:widowControl w:val="0"/>
              <w:ind w:right="62"/>
              <w:jc w:val="both"/>
              <w:rPr>
                <w:rFonts w:cs="Arial"/>
                <w:noProof w:val="0"/>
                <w:lang w:val="it-IT"/>
              </w:rPr>
            </w:pPr>
          </w:p>
        </w:tc>
      </w:tr>
      <w:tr w:rsidR="00704C44" w:rsidRPr="009D7641" w14:paraId="04E02A39" w14:textId="77777777" w:rsidTr="00E12141">
        <w:tc>
          <w:tcPr>
            <w:tcW w:w="4405" w:type="dxa"/>
            <w:gridSpan w:val="3"/>
          </w:tcPr>
          <w:p w14:paraId="12EAB224" w14:textId="77777777" w:rsidR="00704C44" w:rsidRPr="002B754E" w:rsidRDefault="00704C44" w:rsidP="006D3C77">
            <w:pPr>
              <w:widowControl w:val="0"/>
              <w:ind w:right="-6"/>
              <w:jc w:val="both"/>
              <w:rPr>
                <w:rFonts w:cs="Arial"/>
                <w:noProof w:val="0"/>
                <w:lang w:val="it-IT"/>
              </w:rPr>
            </w:pPr>
          </w:p>
        </w:tc>
        <w:tc>
          <w:tcPr>
            <w:tcW w:w="993" w:type="dxa"/>
          </w:tcPr>
          <w:p w14:paraId="50C0B7B0"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0C53C603" w14:textId="77777777" w:rsidR="00704C44" w:rsidRPr="00FD3426" w:rsidRDefault="00704C44" w:rsidP="00260376">
            <w:pPr>
              <w:widowControl w:val="0"/>
              <w:ind w:right="62"/>
              <w:jc w:val="both"/>
              <w:rPr>
                <w:rFonts w:cs="Arial"/>
                <w:noProof w:val="0"/>
                <w:lang w:val="it-IT"/>
              </w:rPr>
            </w:pPr>
          </w:p>
        </w:tc>
      </w:tr>
      <w:tr w:rsidR="00704C44" w:rsidRPr="009D7641" w14:paraId="0964E5C8" w14:textId="77777777" w:rsidTr="00E12141">
        <w:tc>
          <w:tcPr>
            <w:tcW w:w="4405" w:type="dxa"/>
            <w:gridSpan w:val="3"/>
          </w:tcPr>
          <w:p w14:paraId="3E54E4E2" w14:textId="677C3E8D" w:rsidR="00704C44" w:rsidRPr="00FD3426" w:rsidRDefault="00704C44" w:rsidP="006D3C77">
            <w:pPr>
              <w:widowControl w:val="0"/>
              <w:ind w:right="-6"/>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w:t>
            </w:r>
            <w:r w:rsidRPr="00704C44">
              <w:rPr>
                <w:rFonts w:cs="Arial"/>
                <w:lang w:val="de-DE"/>
              </w:rPr>
              <w:t>einem anderen Ort und Zeitpunkt als als die Sitzung zur Überprüfung der technischen Unterlagen, die in Umschlag B eingefügt werden, erfolgen.</w:t>
            </w:r>
          </w:p>
        </w:tc>
        <w:tc>
          <w:tcPr>
            <w:tcW w:w="993" w:type="dxa"/>
          </w:tcPr>
          <w:p w14:paraId="59DD7E74"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490581" w14:textId="0B92D326" w:rsidR="00704C44" w:rsidRPr="00FD3426" w:rsidRDefault="00704C44" w:rsidP="00260376">
            <w:pPr>
              <w:widowControl w:val="0"/>
              <w:ind w:right="62"/>
              <w:jc w:val="both"/>
              <w:rPr>
                <w:rFonts w:cs="Arial"/>
                <w:noProof w:val="0"/>
                <w:lang w:val="it-IT"/>
              </w:rPr>
            </w:pPr>
            <w:r w:rsidRPr="00960433">
              <w:rPr>
                <w:rFonts w:cs="Arial"/>
                <w:lang w:val="it-IT"/>
              </w:rPr>
              <w:t xml:space="preserve">Qualora richiesta della campionatura in sede di gara, verrà comunicato ai concorrenti il luogo, la data e l’ora dell’apertura della campionatura. L’apertura dell’eventuale campionatura potrà per esigenze organizzative avvenire contemporaneamente o </w:t>
            </w:r>
            <w:r w:rsidRPr="00704C44">
              <w:rPr>
                <w:rFonts w:cs="Arial"/>
                <w:lang w:val="it-IT"/>
              </w:rPr>
              <w:t xml:space="preserve">in un diverso luogo e momento rispetto </w:t>
            </w:r>
            <w:r w:rsidRPr="00704C44">
              <w:rPr>
                <w:lang w:val="it-IT"/>
              </w:rPr>
              <w:t>alla seduta di verifica della documentazione tecnica inserita in busta B.</w:t>
            </w:r>
          </w:p>
        </w:tc>
      </w:tr>
      <w:tr w:rsidR="00704C44" w:rsidRPr="009D7641" w14:paraId="654D98D3" w14:textId="77777777" w:rsidTr="00E12141">
        <w:tc>
          <w:tcPr>
            <w:tcW w:w="4405" w:type="dxa"/>
            <w:gridSpan w:val="3"/>
          </w:tcPr>
          <w:p w14:paraId="55B84092" w14:textId="77777777" w:rsidR="00704C44" w:rsidRPr="002B754E" w:rsidRDefault="00704C44" w:rsidP="006D3C77">
            <w:pPr>
              <w:widowControl w:val="0"/>
              <w:ind w:right="-6"/>
              <w:jc w:val="both"/>
              <w:rPr>
                <w:rFonts w:cs="Arial"/>
                <w:noProof w:val="0"/>
                <w:lang w:val="it-IT"/>
              </w:rPr>
            </w:pPr>
          </w:p>
        </w:tc>
        <w:tc>
          <w:tcPr>
            <w:tcW w:w="993" w:type="dxa"/>
          </w:tcPr>
          <w:p w14:paraId="1892109C"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93F5E8" w14:textId="77777777" w:rsidR="00704C44" w:rsidRPr="00FD3426" w:rsidRDefault="00704C44" w:rsidP="00260376">
            <w:pPr>
              <w:widowControl w:val="0"/>
              <w:ind w:right="62"/>
              <w:jc w:val="both"/>
              <w:rPr>
                <w:rFonts w:cs="Arial"/>
                <w:noProof w:val="0"/>
                <w:lang w:val="it-IT"/>
              </w:rPr>
            </w:pPr>
          </w:p>
        </w:tc>
      </w:tr>
      <w:tr w:rsidR="00704C44" w:rsidRPr="009D7641" w14:paraId="3D6E9E49" w14:textId="77777777" w:rsidTr="00E12141">
        <w:tc>
          <w:tcPr>
            <w:tcW w:w="4405" w:type="dxa"/>
            <w:gridSpan w:val="3"/>
          </w:tcPr>
          <w:p w14:paraId="0B206D35" w14:textId="1F6CB115" w:rsidR="00704C44" w:rsidRPr="00FD3426" w:rsidRDefault="00704C44" w:rsidP="006D3C77">
            <w:pPr>
              <w:widowControl w:val="0"/>
              <w:ind w:right="-6"/>
              <w:jc w:val="both"/>
              <w:rPr>
                <w:rFonts w:cs="Arial"/>
                <w:noProof w:val="0"/>
                <w:lang w:val="de-DE"/>
              </w:rPr>
            </w:pPr>
            <w:r w:rsidRPr="00704C44">
              <w:rPr>
                <w:rStyle w:val="word"/>
                <w:lang w:val="de-DE"/>
              </w:rPr>
              <w:t>Die</w:t>
            </w:r>
            <w:r w:rsidRPr="00704C44">
              <w:rPr>
                <w:lang w:val="de-DE"/>
              </w:rPr>
              <w:t xml:space="preserve"> </w:t>
            </w:r>
            <w:r w:rsidRPr="00704C44">
              <w:rPr>
                <w:rStyle w:val="word"/>
                <w:lang w:val="de-DE"/>
              </w:rPr>
              <w:t>Sitzungen</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Kommission,</w:t>
            </w:r>
            <w:r w:rsidRPr="00704C44">
              <w:rPr>
                <w:lang w:val="de-DE"/>
              </w:rPr>
              <w:t xml:space="preserve">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Überp</w:t>
            </w:r>
            <w:r w:rsidRPr="00704C44">
              <w:rPr>
                <w:rStyle w:val="word"/>
                <w:lang w:val="de-DE"/>
              </w:rPr>
              <w:t>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Dokumentation</w:t>
            </w:r>
            <w:r w:rsidRPr="00704C44">
              <w:rPr>
                <w:lang w:val="de-DE"/>
              </w:rPr>
              <w:t xml:space="preserve"> im </w:t>
            </w:r>
            <w:r w:rsidRPr="00704C44">
              <w:rPr>
                <w:rStyle w:val="word"/>
                <w:lang w:val="de-DE"/>
              </w:rPr>
              <w:t>Portal</w:t>
            </w:r>
            <w:r w:rsidRPr="00704C44">
              <w:rPr>
                <w:lang w:val="de-DE"/>
              </w:rPr>
              <w:t xml:space="preserve"> sowie  </w:t>
            </w:r>
            <w:r w:rsidRPr="00704C44">
              <w:rPr>
                <w:rStyle w:val="word"/>
                <w:lang w:val="de-DE"/>
              </w:rPr>
              <w:t>die</w:t>
            </w:r>
            <w:r w:rsidRPr="00704C44">
              <w:rPr>
                <w:lang w:val="de-DE"/>
              </w:rPr>
              <w:t xml:space="preserve"> </w:t>
            </w:r>
            <w:r w:rsidRPr="00704C44">
              <w:rPr>
                <w:rStyle w:val="word"/>
                <w:lang w:val="de-DE"/>
              </w:rPr>
              <w:t>technische</w:t>
            </w:r>
            <w:r w:rsidRPr="00704C44">
              <w:rPr>
                <w:lang w:val="de-DE"/>
              </w:rPr>
              <w:t>/</w:t>
            </w:r>
            <w:r w:rsidRPr="00704C44">
              <w:rPr>
                <w:rStyle w:val="word"/>
                <w:lang w:val="de-DE"/>
              </w:rPr>
              <w:t>qualitative</w:t>
            </w:r>
            <w:r w:rsidRPr="00704C44">
              <w:rPr>
                <w:lang w:val="de-DE"/>
              </w:rPr>
              <w:t xml:space="preserve"> </w:t>
            </w:r>
            <w:r w:rsidRPr="00704C44">
              <w:rPr>
                <w:rStyle w:val="word"/>
                <w:lang w:val="de-DE"/>
              </w:rPr>
              <w:t>Bewertung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aufgrund</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Bewertungskriterien</w:t>
            </w:r>
            <w:r w:rsidRPr="00704C44">
              <w:rPr>
                <w:lang w:val="de-DE"/>
              </w:rPr>
              <w:t xml:space="preserve"> </w:t>
            </w:r>
            <w:r w:rsidRPr="00704C44">
              <w:rPr>
                <w:rStyle w:val="word"/>
                <w:lang w:val="de-DE"/>
              </w:rPr>
              <w:t>zugelassenen Angebote, mit</w:t>
            </w:r>
            <w:r w:rsidRPr="00704C44">
              <w:rPr>
                <w:lang w:val="de-DE"/>
              </w:rPr>
              <w:t xml:space="preserve"> </w:t>
            </w:r>
            <w:r w:rsidRPr="00704C44">
              <w:rPr>
                <w:rStyle w:val="word"/>
                <w:lang w:val="de-DE"/>
              </w:rPr>
              <w:t>Ausnahme</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Preises,</w:t>
            </w:r>
            <w:r w:rsidRPr="00704C44">
              <w:rPr>
                <w:lang w:val="de-DE"/>
              </w:rPr>
              <w:t xml:space="preserve"> </w:t>
            </w:r>
            <w:r w:rsidRPr="00704C44">
              <w:rPr>
                <w:rStyle w:val="word"/>
                <w:lang w:val="de-DE"/>
              </w:rPr>
              <w:t>werden</w:t>
            </w:r>
            <w:r w:rsidRPr="00704C44">
              <w:rPr>
                <w:lang w:val="de-DE"/>
              </w:rPr>
              <w:t xml:space="preserve"> </w:t>
            </w:r>
            <w:r w:rsidRPr="00704C44">
              <w:rPr>
                <w:rStyle w:val="word"/>
                <w:lang w:val="de-DE"/>
              </w:rPr>
              <w:t>von der Technischen Kommission</w:t>
            </w:r>
            <w:r w:rsidRPr="00704C44">
              <w:rPr>
                <w:lang w:val="de-DE"/>
              </w:rPr>
              <w:t xml:space="preserve"> </w:t>
            </w:r>
            <w:r w:rsidRPr="00704C44">
              <w:rPr>
                <w:rStyle w:val="word"/>
                <w:lang w:val="de-DE"/>
              </w:rPr>
              <w:t>in</w:t>
            </w:r>
            <w:r w:rsidRPr="00704C44">
              <w:rPr>
                <w:lang w:val="de-DE"/>
              </w:rPr>
              <w:t xml:space="preserve"> </w:t>
            </w:r>
            <w:r w:rsidRPr="00704C44">
              <w:rPr>
                <w:rStyle w:val="word"/>
                <w:lang w:val="de-DE"/>
              </w:rPr>
              <w:t>vertraulichen</w:t>
            </w:r>
            <w:r w:rsidRPr="00704C44">
              <w:rPr>
                <w:lang w:val="de-DE"/>
              </w:rPr>
              <w:t xml:space="preserve"> </w:t>
            </w:r>
            <w:r w:rsidRPr="00704C44">
              <w:rPr>
                <w:rStyle w:val="word"/>
                <w:lang w:val="de-DE"/>
              </w:rPr>
              <w:t>Sitzungen</w:t>
            </w:r>
            <w:r w:rsidRPr="00704C44">
              <w:rPr>
                <w:lang w:val="de-DE"/>
              </w:rPr>
              <w:t xml:space="preserve"> </w:t>
            </w:r>
            <w:r w:rsidRPr="00704C44">
              <w:rPr>
                <w:rStyle w:val="word"/>
                <w:lang w:val="de-DE"/>
              </w:rPr>
              <w:t>durchgeführt</w:t>
            </w:r>
            <w:r w:rsidRPr="00704C44">
              <w:rPr>
                <w:lang w:val="de-DE"/>
              </w:rPr>
              <w:t xml:space="preserve">, </w:t>
            </w:r>
            <w:r w:rsidRPr="00704C44">
              <w:rPr>
                <w:rStyle w:val="word"/>
                <w:lang w:val="de-DE"/>
              </w:rPr>
              <w:t>während</w:t>
            </w:r>
            <w:r w:rsidRPr="00704C44">
              <w:rPr>
                <w:lang w:val="de-DE"/>
              </w:rPr>
              <w:t xml:space="preserve"> </w:t>
            </w:r>
            <w:r w:rsidRPr="00704C44">
              <w:rPr>
                <w:rStyle w:val="word"/>
                <w:lang w:val="de-DE"/>
              </w:rPr>
              <w:t>die</w:t>
            </w:r>
            <w:r w:rsidRPr="00704C44">
              <w:rPr>
                <w:lang w:val="de-DE"/>
              </w:rPr>
              <w:t xml:space="preserve"> Sitzung zur Öffnung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Muster, </w:t>
            </w:r>
            <w:r w:rsidRPr="00704C44">
              <w:rPr>
                <w:rStyle w:val="word"/>
                <w:lang w:val="de-DE"/>
              </w:rPr>
              <w:t>mit</w:t>
            </w:r>
            <w:r w:rsidRPr="00704C44">
              <w:rPr>
                <w:lang w:val="de-DE"/>
              </w:rPr>
              <w:t xml:space="preserve"> </w:t>
            </w:r>
            <w:r w:rsidRPr="00704C44">
              <w:rPr>
                <w:rStyle w:val="word"/>
                <w:lang w:val="de-DE"/>
              </w:rPr>
              <w:t>der</w:t>
            </w:r>
            <w:r w:rsidRPr="00704C44">
              <w:rPr>
                <w:lang w:val="de-DE"/>
              </w:rPr>
              <w:t xml:space="preserve"> rein </w:t>
            </w:r>
            <w:r w:rsidRPr="00704C44">
              <w:rPr>
                <w:rStyle w:val="word"/>
                <w:lang w:val="de-DE"/>
              </w:rPr>
              <w:t>formalen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Probenahme,</w:t>
            </w:r>
            <w:r w:rsidRPr="00704C44">
              <w:rPr>
                <w:lang w:val="de-DE"/>
              </w:rPr>
              <w:t xml:space="preserve"> </w:t>
            </w:r>
            <w:r w:rsidRPr="00704C44">
              <w:rPr>
                <w:rStyle w:val="word"/>
                <w:lang w:val="de-DE"/>
              </w:rPr>
              <w:t>öffentlich</w:t>
            </w:r>
            <w:r w:rsidRPr="00704C44">
              <w:rPr>
                <w:lang w:val="de-DE"/>
              </w:rPr>
              <w:t xml:space="preserve"> </w:t>
            </w:r>
            <w:r w:rsidRPr="00704C44">
              <w:rPr>
                <w:rStyle w:val="word"/>
                <w:lang w:val="de-DE"/>
              </w:rPr>
              <w:t>ist</w:t>
            </w:r>
            <w:r w:rsidRPr="00704C44">
              <w:rPr>
                <w:lang w:val="de-DE"/>
              </w:rPr>
              <w:t>.</w:t>
            </w:r>
          </w:p>
        </w:tc>
        <w:tc>
          <w:tcPr>
            <w:tcW w:w="993" w:type="dxa"/>
          </w:tcPr>
          <w:p w14:paraId="760A326A"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003CF423" w14:textId="7DB75D44" w:rsidR="00704C44" w:rsidRPr="00FD3426" w:rsidRDefault="00704C44" w:rsidP="00260376">
            <w:pPr>
              <w:widowControl w:val="0"/>
              <w:ind w:right="62"/>
              <w:jc w:val="both"/>
              <w:rPr>
                <w:rFonts w:cs="Arial"/>
                <w:noProof w:val="0"/>
                <w:lang w:val="it-IT"/>
              </w:rPr>
            </w:pPr>
            <w:r w:rsidRPr="00704C44">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704C44" w:rsidRPr="009D7641" w14:paraId="4E5EBF33" w14:textId="77777777" w:rsidTr="00E12141">
        <w:tc>
          <w:tcPr>
            <w:tcW w:w="4405" w:type="dxa"/>
            <w:gridSpan w:val="3"/>
          </w:tcPr>
          <w:p w14:paraId="05F9090F" w14:textId="77777777" w:rsidR="00704C44" w:rsidRPr="002B754E" w:rsidRDefault="00704C44" w:rsidP="006D3C77">
            <w:pPr>
              <w:widowControl w:val="0"/>
              <w:ind w:right="-6"/>
              <w:jc w:val="both"/>
              <w:rPr>
                <w:rFonts w:cs="Arial"/>
                <w:noProof w:val="0"/>
                <w:lang w:val="it-IT"/>
              </w:rPr>
            </w:pPr>
          </w:p>
        </w:tc>
        <w:tc>
          <w:tcPr>
            <w:tcW w:w="993" w:type="dxa"/>
          </w:tcPr>
          <w:p w14:paraId="3DDD46D6"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CF35708" w14:textId="77777777" w:rsidR="00704C44" w:rsidRPr="00FD3426" w:rsidRDefault="00704C44" w:rsidP="00260376">
            <w:pPr>
              <w:widowControl w:val="0"/>
              <w:ind w:right="62"/>
              <w:jc w:val="both"/>
              <w:rPr>
                <w:rFonts w:cs="Arial"/>
                <w:noProof w:val="0"/>
                <w:lang w:val="it-IT"/>
              </w:rPr>
            </w:pPr>
          </w:p>
        </w:tc>
      </w:tr>
      <w:tr w:rsidR="00F8101E" w:rsidRPr="009D7641" w14:paraId="5A2825F8" w14:textId="77777777" w:rsidTr="00E12141">
        <w:tc>
          <w:tcPr>
            <w:tcW w:w="4405"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34" w:name="_Hlk15049104"/>
            <w:bookmarkEnd w:id="133"/>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9D7641" w14:paraId="168C7545" w14:textId="77777777" w:rsidTr="00E12141">
        <w:tc>
          <w:tcPr>
            <w:tcW w:w="4405"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9D7641" w14:paraId="1B553C5C" w14:textId="77777777" w:rsidTr="00E12141">
        <w:tc>
          <w:tcPr>
            <w:tcW w:w="4405" w:type="dxa"/>
            <w:gridSpan w:val="3"/>
            <w:shd w:val="clear" w:color="auto" w:fill="auto"/>
          </w:tcPr>
          <w:p w14:paraId="257B9CED" w14:textId="12AE2E7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 xml:space="preserve">Gemäß Art. 34 Abs. 2 LG Nr. 16/2015 ernennt die </w:t>
            </w:r>
            <w:r w:rsidR="0080562C" w:rsidRPr="0080562C">
              <w:rPr>
                <w:rFonts w:cs="Arial"/>
                <w:noProof w:val="0"/>
                <w:color w:val="FF0000"/>
                <w:lang w:val="de-DE" w:eastAsia="it-IT"/>
              </w:rPr>
              <w:t>Ausschreibungsbehörde</w:t>
            </w:r>
            <w:r w:rsidRPr="00854802">
              <w:rPr>
                <w:rFonts w:cs="Arial"/>
                <w:noProof w:val="0"/>
                <w:color w:val="FF0000"/>
                <w:lang w:val="de-DE" w:eastAsia="it-IT"/>
              </w:rPr>
              <w:t xml:space="preserve"> die Bewertungs</w:t>
            </w:r>
            <w:r w:rsidR="00A42850" w:rsidRPr="00854802">
              <w:rPr>
                <w:rFonts w:cs="Arial"/>
                <w:noProof w:val="0"/>
                <w:color w:val="FF0000"/>
                <w:lang w:val="de-DE" w:eastAsia="it-IT"/>
              </w:rPr>
              <w:softHyphen/>
            </w:r>
            <w:r w:rsidRPr="00854802">
              <w:rPr>
                <w:rFonts w:cs="Arial"/>
                <w:noProof w:val="0"/>
                <w:color w:val="FF0000"/>
                <w:lang w:val="de-DE" w:eastAsia="it-IT"/>
              </w:rPr>
              <w:t>kommis</w:t>
            </w:r>
            <w:r w:rsidRPr="00854802">
              <w:rPr>
                <w:rFonts w:cs="Arial"/>
                <w:noProof w:val="0"/>
                <w:color w:val="FF0000"/>
                <w:lang w:val="de-DE" w:eastAsia="it-IT"/>
              </w:rPr>
              <w:lastRenderedPageBreak/>
              <w:t>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 xml:space="preserve">L’autorità di gara nomina la commissione di valutazione, dopo la scadenza del termine per la presentazione delle offerte ai sensi dell’art. </w:t>
            </w:r>
            <w:r w:rsidRPr="00211C25">
              <w:rPr>
                <w:rFonts w:cs="Arial"/>
                <w:color w:val="FF0000"/>
                <w:lang w:val="it-IT"/>
              </w:rPr>
              <w:lastRenderedPageBreak/>
              <w:t>34 comma 2 della l.p. 16/15</w:t>
            </w:r>
          </w:p>
        </w:tc>
      </w:tr>
      <w:tr w:rsidR="00F8101E" w:rsidRPr="009D7641" w14:paraId="1BD73AF8" w14:textId="77777777" w:rsidTr="00E12141">
        <w:tc>
          <w:tcPr>
            <w:tcW w:w="4405"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F8101E" w:rsidRPr="009D7641" w14:paraId="6E6A511F" w14:textId="77777777" w:rsidTr="00E12141">
        <w:tc>
          <w:tcPr>
            <w:tcW w:w="4405" w:type="dxa"/>
            <w:gridSpan w:val="3"/>
          </w:tcPr>
          <w:p w14:paraId="2AFE0FF1" w14:textId="64F5620D" w:rsidR="00260376" w:rsidRPr="00211C25" w:rsidRDefault="00260376" w:rsidP="00854802">
            <w:pPr>
              <w:widowControl w:val="0"/>
              <w:ind w:right="62"/>
              <w:jc w:val="both"/>
              <w:rPr>
                <w:rFonts w:cs="Arial"/>
                <w:color w:val="FF0000"/>
                <w:lang w:val="de-DE"/>
              </w:rPr>
            </w:pPr>
            <w:bookmarkStart w:id="135"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135"/>
      <w:tr w:rsidR="00F8101E" w:rsidRPr="009D7641" w14:paraId="19CA6868" w14:textId="77777777" w:rsidTr="00E12141">
        <w:tc>
          <w:tcPr>
            <w:tcW w:w="4405"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F8101E" w:rsidRPr="009D7641" w14:paraId="38B554D6" w14:textId="77777777" w:rsidTr="00E12141">
        <w:tc>
          <w:tcPr>
            <w:tcW w:w="4405"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F8101E" w:rsidRPr="009D7641" w14:paraId="50ED58CA" w14:textId="77777777" w:rsidTr="00E12141">
        <w:tc>
          <w:tcPr>
            <w:tcW w:w="4405"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F8101E" w:rsidRPr="000C410F" w14:paraId="1EAB32E5" w14:textId="77777777" w:rsidTr="00E12141">
        <w:tc>
          <w:tcPr>
            <w:tcW w:w="4405"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Pr="009F117A"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Die Punkte für das technische Angebot werden vom EVV selb</w:t>
            </w:r>
            <w:r w:rsidRPr="009F117A">
              <w:rPr>
                <w:rFonts w:cs="Arial"/>
                <w:color w:val="FF0000"/>
                <w:lang w:val="de-DE"/>
              </w:rPr>
              <w:t xml:space="preserve">st vergeben. </w:t>
            </w:r>
          </w:p>
          <w:p w14:paraId="500450D7" w14:textId="4E21571E" w:rsidR="00022A5A" w:rsidRPr="00102209" w:rsidRDefault="009E098D" w:rsidP="00260376">
            <w:pPr>
              <w:pStyle w:val="Corpodeltesto2"/>
              <w:widowControl w:val="0"/>
              <w:spacing w:after="0" w:line="240" w:lineRule="auto"/>
              <w:jc w:val="both"/>
              <w:rPr>
                <w:rFonts w:cs="Arial"/>
                <w:i/>
                <w:iCs/>
                <w:noProof w:val="0"/>
                <w:sz w:val="16"/>
                <w:szCs w:val="16"/>
                <w:lang w:val="de-DE"/>
              </w:rPr>
            </w:pPr>
            <w:r w:rsidRPr="007E5E70">
              <w:rPr>
                <w:rFonts w:cs="Arial"/>
                <w:i/>
                <w:iCs/>
                <w:noProof w:val="0"/>
                <w:color w:val="FF0000"/>
                <w:sz w:val="16"/>
                <w:szCs w:val="16"/>
                <w:highlight w:val="green"/>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102209" w:rsidRDefault="00022A5A" w:rsidP="00260376">
            <w:pPr>
              <w:widowControl w:val="0"/>
              <w:jc w:val="both"/>
              <w:rPr>
                <w:rFonts w:cs="Arial"/>
                <w:b/>
                <w:i/>
                <w:iCs/>
                <w:noProof w:val="0"/>
                <w:color w:val="0070C0"/>
                <w:sz w:val="16"/>
                <w:szCs w:val="16"/>
                <w:lang w:val="it-IT"/>
              </w:rPr>
            </w:pPr>
            <w:r w:rsidRPr="007E5E70">
              <w:rPr>
                <w:rFonts w:cs="Arial"/>
                <w:i/>
                <w:iCs/>
                <w:color w:val="FF0000"/>
                <w:sz w:val="16"/>
                <w:szCs w:val="16"/>
                <w:highlight w:val="green"/>
                <w:lang w:val="it-IT"/>
              </w:rPr>
              <w:t>In tutti i casi in cui c’è la scelta alternativa Commissione di valutazione/RUP, scegliere quindi “RUP”.</w:t>
            </w:r>
          </w:p>
        </w:tc>
      </w:tr>
      <w:bookmarkEnd w:id="134"/>
      <w:tr w:rsidR="00F8101E" w:rsidRPr="000C410F" w14:paraId="79A6892D" w14:textId="77777777" w:rsidTr="00E12141">
        <w:tc>
          <w:tcPr>
            <w:tcW w:w="4405"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F8101E" w:rsidRPr="000C410F" w14:paraId="7D558D14" w14:textId="77777777" w:rsidTr="00E12141">
        <w:tc>
          <w:tcPr>
            <w:tcW w:w="4405" w:type="dxa"/>
            <w:gridSpan w:val="3"/>
          </w:tcPr>
          <w:p w14:paraId="6815C27D" w14:textId="7EAB8CAB" w:rsidR="005A0328" w:rsidRPr="00FD3426" w:rsidRDefault="005A0328" w:rsidP="00260376">
            <w:pPr>
              <w:widowControl w:val="0"/>
              <w:ind w:right="62"/>
              <w:jc w:val="both"/>
              <w:rPr>
                <w:rFonts w:cs="Arial"/>
                <w:noProof w:val="0"/>
                <w:lang w:val="de-DE"/>
              </w:rPr>
            </w:pPr>
            <w:bookmarkStart w:id="136"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F8101E" w:rsidRPr="000C410F" w14:paraId="18053A28" w14:textId="77777777" w:rsidTr="00E12141">
        <w:tc>
          <w:tcPr>
            <w:tcW w:w="4405"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36"/>
      <w:tr w:rsidR="00F8101E" w:rsidRPr="000C410F" w14:paraId="5BC000E4" w14:textId="77777777" w:rsidTr="00E12141">
        <w:tc>
          <w:tcPr>
            <w:tcW w:w="4405"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F8101E" w:rsidRPr="000C410F" w14:paraId="6EB166B3" w14:textId="77777777" w:rsidTr="00E12141">
        <w:tc>
          <w:tcPr>
            <w:tcW w:w="4405"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F8101E" w:rsidRPr="000C410F" w14:paraId="1CD9C7EC" w14:textId="77777777" w:rsidTr="00E12141">
        <w:tc>
          <w:tcPr>
            <w:tcW w:w="4405"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F8101E" w:rsidRPr="000C410F" w14:paraId="3BBC13F6" w14:textId="77777777" w:rsidTr="00E12141">
        <w:tblPrEx>
          <w:tblLook w:val="04A0" w:firstRow="1" w:lastRow="0" w:firstColumn="1" w:lastColumn="0" w:noHBand="0" w:noVBand="1"/>
        </w:tblPrEx>
        <w:tc>
          <w:tcPr>
            <w:tcW w:w="4405"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F8101E" w:rsidRPr="000C410F" w14:paraId="6A4518A4" w14:textId="77777777" w:rsidTr="00E12141">
        <w:tblPrEx>
          <w:tblLook w:val="04A0" w:firstRow="1" w:lastRow="0" w:firstColumn="1" w:lastColumn="0" w:noHBand="0" w:noVBand="1"/>
        </w:tblPrEx>
        <w:tc>
          <w:tcPr>
            <w:tcW w:w="4405"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A56173" w:rsidRPr="00211C25" w14:paraId="55A79A96" w14:textId="77777777" w:rsidTr="00E12141">
        <w:tblPrEx>
          <w:tblLook w:val="04A0" w:firstRow="1" w:lastRow="0" w:firstColumn="1" w:lastColumn="0" w:noHBand="0" w:noVBand="1"/>
        </w:tblPrEx>
        <w:trPr>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72"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F8101E" w:rsidRPr="00211C25" w14:paraId="3B42FCD9" w14:textId="77777777" w:rsidTr="00E12141">
        <w:tblPrEx>
          <w:tblLook w:val="04A0" w:firstRow="1" w:lastRow="0" w:firstColumn="1" w:lastColumn="0" w:noHBand="0" w:noVBand="1"/>
        </w:tblPrEx>
        <w:tc>
          <w:tcPr>
            <w:tcW w:w="4405"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F8101E" w:rsidRPr="000C410F" w14:paraId="5A18038A" w14:textId="77777777" w:rsidTr="00E12141">
        <w:tblPrEx>
          <w:tblLook w:val="04A0" w:firstRow="1" w:lastRow="0" w:firstColumn="1" w:lastColumn="0" w:noHBand="0" w:noVBand="1"/>
        </w:tblPrEx>
        <w:tc>
          <w:tcPr>
            <w:tcW w:w="4405"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di quanto specificatamente richiesto a tal fine nella documentazione</w:t>
            </w:r>
            <w:r w:rsidRPr="00211C25">
              <w:rPr>
                <w:rFonts w:cs="Arial"/>
                <w:color w:val="FF0000"/>
                <w:sz w:val="16"/>
                <w:szCs w:val="16"/>
                <w:lang w:val="it-IT"/>
              </w:rPr>
              <w:t xml:space="preserve"> di gara;</w:t>
            </w:r>
          </w:p>
        </w:tc>
      </w:tr>
      <w:tr w:rsidR="00F8101E" w:rsidRPr="000C410F" w14:paraId="2EE932BE" w14:textId="77777777" w:rsidTr="00E12141">
        <w:tblPrEx>
          <w:tblLook w:val="04A0" w:firstRow="1" w:lastRow="0" w:firstColumn="1" w:lastColumn="0" w:noHBand="0" w:noVBand="1"/>
        </w:tblPrEx>
        <w:tc>
          <w:tcPr>
            <w:tcW w:w="4405"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lastRenderedPageBreak/>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 xml:space="preserve">Con D vengono indicati i “Punteggi discrezionali”, vale a </w:t>
            </w:r>
            <w:r w:rsidRPr="00211C25">
              <w:rPr>
                <w:rFonts w:cs="Arial"/>
                <w:color w:val="FF0000"/>
                <w:sz w:val="16"/>
                <w:szCs w:val="16"/>
                <w:lang w:val="it-IT"/>
              </w:rPr>
              <w:lastRenderedPageBreak/>
              <w:t>dire i punteggi che saranno attribuiti in ragione dell’esercizio della discrezionalità tecnica spettante alla commissione di valutazione .</w:t>
            </w:r>
          </w:p>
        </w:tc>
      </w:tr>
      <w:tr w:rsidR="00F8101E" w:rsidRPr="000C410F" w14:paraId="66424F3B" w14:textId="77777777" w:rsidTr="00E12141">
        <w:tblPrEx>
          <w:tblLook w:val="04A0" w:firstRow="1" w:lastRow="0" w:firstColumn="1" w:lastColumn="0" w:noHBand="0" w:noVBand="1"/>
        </w:tblPrEx>
        <w:tc>
          <w:tcPr>
            <w:tcW w:w="4405" w:type="dxa"/>
            <w:gridSpan w:val="3"/>
          </w:tcPr>
          <w:p w14:paraId="75670BC8" w14:textId="77777777" w:rsidR="00912C3E" w:rsidRPr="0006145C" w:rsidRDefault="00912C3E" w:rsidP="00BB5070">
            <w:pPr>
              <w:widowControl w:val="0"/>
              <w:ind w:right="76"/>
              <w:jc w:val="both"/>
              <w:rPr>
                <w:rFonts w:cs="Arial"/>
                <w:color w:val="FF0000"/>
                <w:sz w:val="16"/>
                <w:szCs w:val="16"/>
                <w:lang w:val="it-IT"/>
              </w:rPr>
            </w:pPr>
          </w:p>
        </w:tc>
        <w:tc>
          <w:tcPr>
            <w:tcW w:w="993" w:type="dxa"/>
          </w:tcPr>
          <w:p w14:paraId="0D3BFB75" w14:textId="77777777" w:rsidR="00912C3E" w:rsidRPr="0006145C" w:rsidRDefault="00912C3E" w:rsidP="00260376">
            <w:pPr>
              <w:widowControl w:val="0"/>
              <w:ind w:right="105"/>
              <w:rPr>
                <w:rFonts w:cs="Arial"/>
                <w:color w:val="FF0000"/>
                <w:lang w:val="it-IT"/>
              </w:rPr>
            </w:pPr>
          </w:p>
        </w:tc>
        <w:tc>
          <w:tcPr>
            <w:tcW w:w="4252" w:type="dxa"/>
          </w:tcPr>
          <w:p w14:paraId="512A7E76" w14:textId="77777777" w:rsidR="00912C3E" w:rsidRPr="00211C25" w:rsidRDefault="00912C3E" w:rsidP="00260376">
            <w:pPr>
              <w:widowControl w:val="0"/>
              <w:ind w:right="105"/>
              <w:jc w:val="both"/>
              <w:rPr>
                <w:rFonts w:cs="Arial"/>
                <w:color w:val="FF0000"/>
                <w:sz w:val="16"/>
                <w:szCs w:val="16"/>
                <w:lang w:val="it-IT"/>
              </w:rPr>
            </w:pPr>
          </w:p>
        </w:tc>
      </w:tr>
      <w:tr w:rsidR="00F8101E" w:rsidRPr="000C410F" w14:paraId="189837B8" w14:textId="77777777" w:rsidTr="00E12141">
        <w:tblPrEx>
          <w:tblLook w:val="04A0" w:firstRow="1" w:lastRow="0" w:firstColumn="1" w:lastColumn="0" w:noHBand="0" w:noVBand="1"/>
        </w:tblPrEx>
        <w:tc>
          <w:tcPr>
            <w:tcW w:w="4405" w:type="dxa"/>
            <w:gridSpan w:val="3"/>
          </w:tcPr>
          <w:p w14:paraId="38137F38" w14:textId="77777777" w:rsidR="00912C3E" w:rsidRPr="00E12141" w:rsidRDefault="008C5A9B"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(NUR IM FALLE VON ÖFFENTLICHEN AUFTRÄGEN PNRR UND PNC</w:t>
            </w:r>
          </w:p>
          <w:p w14:paraId="4298E1B5" w14:textId="77777777" w:rsidR="00B95035" w:rsidRPr="00E12141" w:rsidRDefault="00B95035" w:rsidP="00EA5F4D">
            <w:pPr>
              <w:widowControl w:val="0"/>
              <w:ind w:right="76"/>
              <w:jc w:val="both"/>
              <w:rPr>
                <w:rFonts w:cs="Arial"/>
                <w:iCs/>
                <w:color w:val="FF0000"/>
                <w:sz w:val="16"/>
                <w:highlight w:val="green"/>
                <w:lang w:val="de-DE"/>
              </w:rPr>
            </w:pPr>
          </w:p>
          <w:p w14:paraId="7BD2E48D" w14:textId="286D240A" w:rsidR="00173EA8" w:rsidRPr="00E12141" w:rsidRDefault="00B95035"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Der Art.47, Absatz 4 des </w:t>
            </w:r>
            <w:r w:rsidR="00455FEF">
              <w:rPr>
                <w:rFonts w:cs="Arial"/>
                <w:iCs/>
                <w:color w:val="FF0000"/>
                <w:sz w:val="16"/>
                <w:highlight w:val="green"/>
                <w:lang w:val="de-DE"/>
              </w:rPr>
              <w:t xml:space="preserve">Gesetzes Nr. 108/2021 </w:t>
            </w:r>
            <w:r w:rsidRPr="00E12141">
              <w:rPr>
                <w:rFonts w:cs="Arial"/>
                <w:iCs/>
                <w:color w:val="FF0000"/>
                <w:sz w:val="16"/>
                <w:highlight w:val="green"/>
                <w:lang w:val="de-DE"/>
              </w:rPr>
              <w:t xml:space="preserve">sieht vor, dass die Vergabestellen als Mindestanforderungen in den besonderen Vertragsbedingungen und als zusätzliche </w:t>
            </w:r>
            <w:r w:rsidR="00173EA8" w:rsidRPr="00E12141">
              <w:rPr>
                <w:rFonts w:cs="Arial"/>
                <w:iCs/>
                <w:color w:val="FF0000"/>
                <w:sz w:val="16"/>
                <w:highlight w:val="green"/>
                <w:lang w:val="de-DE"/>
              </w:rPr>
              <w:t>Prämiena</w:t>
            </w:r>
            <w:r w:rsidRPr="00E12141">
              <w:rPr>
                <w:rFonts w:cs="Arial"/>
                <w:iCs/>
                <w:color w:val="FF0000"/>
                <w:sz w:val="16"/>
                <w:highlight w:val="green"/>
                <w:lang w:val="de-DE"/>
              </w:rPr>
              <w:t xml:space="preserve">nforderungen an das Angebot, Kriterien </w:t>
            </w:r>
            <w:r w:rsidR="00450B3F" w:rsidRPr="00E12141">
              <w:rPr>
                <w:rFonts w:cs="Arial"/>
                <w:iCs/>
                <w:color w:val="FF0000"/>
                <w:sz w:val="16"/>
                <w:highlight w:val="green"/>
                <w:lang w:val="de-DE"/>
              </w:rPr>
              <w:t>zur Förderung des Jung-Unternehmertums, der Gleichstellung der Geschlechter und der Einstellung junger Menschen bis zum Alter von sechsunddreißig Jahren sowie von Frauen vorsehen müssen.</w:t>
            </w:r>
            <w:r w:rsidR="006074EF" w:rsidRPr="00E12141">
              <w:rPr>
                <w:rFonts w:cs="Arial"/>
                <w:iCs/>
                <w:color w:val="FF0000"/>
                <w:sz w:val="16"/>
                <w:highlight w:val="green"/>
                <w:lang w:val="de-DE"/>
              </w:rPr>
              <w:t xml:space="preserve"> Gemäß Absatz 4 ist, mit Ausnahme der Fälle, die in Absatz 7 geregelt sind, die Verpflichtung einen Anteil von mindestens 30 Prozent der Einstellungen zu übernehmen, die für die Ausfü</w:t>
            </w:r>
            <w:r w:rsidR="00173EA8" w:rsidRPr="00E12141">
              <w:rPr>
                <w:rFonts w:cs="Arial"/>
                <w:iCs/>
                <w:color w:val="FF0000"/>
                <w:sz w:val="16"/>
                <w:highlight w:val="green"/>
                <w:lang w:val="de-DE"/>
              </w:rPr>
              <w:t>h</w:t>
            </w:r>
            <w:r w:rsidR="006074EF" w:rsidRPr="00E12141">
              <w:rPr>
                <w:rFonts w:cs="Arial"/>
                <w:iCs/>
                <w:color w:val="FF0000"/>
                <w:sz w:val="16"/>
                <w:highlight w:val="green"/>
                <w:lang w:val="de-DE"/>
              </w:rPr>
              <w:t>rung des Auftr</w:t>
            </w:r>
            <w:r w:rsidR="00173EA8" w:rsidRPr="00E12141">
              <w:rPr>
                <w:rFonts w:cs="Arial"/>
                <w:iCs/>
                <w:color w:val="FF0000"/>
                <w:sz w:val="16"/>
                <w:highlight w:val="green"/>
                <w:lang w:val="de-DE"/>
              </w:rPr>
              <w:t>a</w:t>
            </w:r>
            <w:r w:rsidR="006074EF" w:rsidRPr="00E12141">
              <w:rPr>
                <w:rFonts w:cs="Arial"/>
                <w:iCs/>
                <w:color w:val="FF0000"/>
                <w:sz w:val="16"/>
                <w:highlight w:val="green"/>
                <w:lang w:val="de-DE"/>
              </w:rPr>
              <w:t>gs oder für die Durchführung von Tätigkeiten im Zusammenhang mit dem Auftrag</w:t>
            </w:r>
            <w:r w:rsidR="00173EA8" w:rsidRPr="00E12141">
              <w:rPr>
                <w:rFonts w:cs="Arial"/>
                <w:iCs/>
                <w:color w:val="FF0000"/>
                <w:sz w:val="16"/>
                <w:highlight w:val="green"/>
                <w:lang w:val="de-DE"/>
              </w:rPr>
              <w:t xml:space="preserve"> </w:t>
            </w:r>
            <w:r w:rsidR="006074EF" w:rsidRPr="00E12141">
              <w:rPr>
                <w:rFonts w:cs="Arial"/>
                <w:iCs/>
                <w:color w:val="FF0000"/>
                <w:sz w:val="16"/>
                <w:highlight w:val="green"/>
                <w:lang w:val="de-DE"/>
              </w:rPr>
              <w:t xml:space="preserve">oder für die Beschäftigung von Jugendlichen und Frauen erforderlich sind, eine notwendige Voraussetzung für das Angebot.  </w:t>
            </w:r>
          </w:p>
          <w:p w14:paraId="2DA7B085" w14:textId="77777777" w:rsidR="00173EA8"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In Absatz 5 werden bestimmte Prämienmaßnahmen genannt, die dazu führen, dasss dem Bieter eine zusätzliche Punktezahl zuerkannt wird. </w:t>
            </w:r>
          </w:p>
          <w:p w14:paraId="4313B899" w14:textId="098830FF" w:rsidR="00B95035"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Für eine eventuelle Abeichung von diesen rechtlichen Verpflichtungen siehe Art. 47, Absatz 7 des </w:t>
            </w:r>
            <w:r w:rsidR="00455FEF">
              <w:rPr>
                <w:rFonts w:cs="Arial"/>
                <w:iCs/>
                <w:color w:val="FF0000"/>
                <w:sz w:val="16"/>
                <w:highlight w:val="green"/>
                <w:lang w:val="de-DE"/>
              </w:rPr>
              <w:t>Gesetzes 108/</w:t>
            </w:r>
            <w:r w:rsidRPr="00E12141">
              <w:rPr>
                <w:rFonts w:cs="Arial"/>
                <w:iCs/>
                <w:color w:val="FF0000"/>
                <w:sz w:val="16"/>
                <w:highlight w:val="green"/>
                <w:lang w:val="de-DE"/>
              </w:rPr>
              <w:t>2021.)</w:t>
            </w:r>
          </w:p>
          <w:p w14:paraId="21A7470D" w14:textId="3155404F" w:rsidR="00B95035" w:rsidRPr="00E12141" w:rsidRDefault="00B95035" w:rsidP="00EA5F4D">
            <w:pPr>
              <w:widowControl w:val="0"/>
              <w:ind w:right="76"/>
              <w:jc w:val="both"/>
              <w:rPr>
                <w:rFonts w:cs="Arial"/>
                <w:iCs/>
                <w:color w:val="FF0000"/>
                <w:sz w:val="16"/>
                <w:highlight w:val="green"/>
                <w:lang w:val="de-DE"/>
              </w:rPr>
            </w:pPr>
          </w:p>
        </w:tc>
        <w:tc>
          <w:tcPr>
            <w:tcW w:w="993" w:type="dxa"/>
          </w:tcPr>
          <w:p w14:paraId="295D92EB" w14:textId="77777777" w:rsidR="00912C3E" w:rsidRPr="00E12141" w:rsidRDefault="00912C3E" w:rsidP="00EA5F4D">
            <w:pPr>
              <w:widowControl w:val="0"/>
              <w:ind w:right="76"/>
              <w:jc w:val="both"/>
              <w:rPr>
                <w:rFonts w:cs="Arial"/>
                <w:iCs/>
                <w:color w:val="FF0000"/>
                <w:sz w:val="16"/>
                <w:highlight w:val="green"/>
                <w:lang w:val="de-DE"/>
              </w:rPr>
            </w:pPr>
          </w:p>
        </w:tc>
        <w:tc>
          <w:tcPr>
            <w:tcW w:w="4252" w:type="dxa"/>
          </w:tcPr>
          <w:p w14:paraId="20DA65C2" w14:textId="2EF533FF" w:rsidR="00912C3E" w:rsidRPr="00E12141" w:rsidRDefault="00DE71D8"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w:t>
            </w:r>
            <w:r w:rsidR="00912C3E" w:rsidRPr="00E12141">
              <w:rPr>
                <w:rFonts w:cs="Arial"/>
                <w:iCs/>
                <w:color w:val="FF0000"/>
                <w:sz w:val="16"/>
                <w:highlight w:val="green"/>
                <w:lang w:val="it-IT"/>
              </w:rPr>
              <w:t>SOLO IN CASO DI CONTRATTI PUBBLICI PNRR E PNC</w:t>
            </w:r>
            <w:r w:rsidR="00AC7106" w:rsidRPr="00E12141">
              <w:rPr>
                <w:rFonts w:cs="Arial"/>
                <w:iCs/>
                <w:color w:val="FF0000"/>
                <w:sz w:val="16"/>
                <w:highlight w:val="green"/>
                <w:lang w:val="it-IT"/>
              </w:rPr>
              <w:t xml:space="preserve"> </w:t>
            </w:r>
          </w:p>
          <w:p w14:paraId="0F5B83AE" w14:textId="77777777" w:rsidR="00912C3E" w:rsidRPr="00E12141" w:rsidRDefault="00912C3E" w:rsidP="00EA5F4D">
            <w:pPr>
              <w:widowControl w:val="0"/>
              <w:ind w:right="76"/>
              <w:jc w:val="both"/>
              <w:rPr>
                <w:rFonts w:cs="Arial"/>
                <w:iCs/>
                <w:color w:val="FF0000"/>
                <w:sz w:val="16"/>
                <w:highlight w:val="green"/>
                <w:lang w:val="it-IT"/>
              </w:rPr>
            </w:pPr>
          </w:p>
          <w:p w14:paraId="5A7E83D6" w14:textId="2B857668" w:rsidR="00EA5F4D"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L’art. 47, comma 4 del</w:t>
            </w:r>
            <w:r w:rsidR="00455FEF">
              <w:rPr>
                <w:rFonts w:cs="Arial"/>
                <w:iCs/>
                <w:color w:val="FF0000"/>
                <w:sz w:val="16"/>
                <w:highlight w:val="green"/>
                <w:lang w:val="it-IT"/>
              </w:rPr>
              <w:t xml:space="preserve">la legge 108/2021 </w:t>
            </w:r>
            <w:r w:rsidRPr="00E12141">
              <w:rPr>
                <w:rFonts w:cs="Arial"/>
                <w:iCs/>
                <w:color w:val="FF0000"/>
                <w:sz w:val="16"/>
                <w:highlight w:val="green"/>
                <w:lang w:val="it-IT"/>
              </w:rPr>
              <w:t xml:space="preserve">stabilisce che le stazioni appaltanti </w:t>
            </w:r>
            <w:r w:rsidR="00AC7106" w:rsidRPr="00E12141">
              <w:rPr>
                <w:rFonts w:cs="Arial"/>
                <w:iCs/>
                <w:color w:val="FF0000"/>
                <w:sz w:val="16"/>
                <w:highlight w:val="green"/>
                <w:lang w:val="it-IT"/>
              </w:rPr>
              <w:t>debbano prevedere</w:t>
            </w:r>
            <w:r w:rsidRPr="00E12141">
              <w:rPr>
                <w:rFonts w:cs="Arial"/>
                <w:iCs/>
                <w:color w:val="FF0000"/>
                <w:sz w:val="16"/>
                <w:highlight w:val="green"/>
                <w:lang w:val="it-IT"/>
              </w:rPr>
              <w:t xml:space="preserve"> come</w:t>
            </w:r>
            <w:r w:rsidR="00AC7106" w:rsidRPr="00E12141">
              <w:rPr>
                <w:rFonts w:cs="Arial"/>
                <w:iCs/>
                <w:color w:val="FF0000"/>
                <w:sz w:val="16"/>
                <w:highlight w:val="green"/>
                <w:lang w:val="it-IT"/>
              </w:rPr>
              <w:t xml:space="preserve"> requisiti minimi da capitolato</w:t>
            </w:r>
            <w:r w:rsidR="00FE0DD7" w:rsidRPr="00E12141">
              <w:rPr>
                <w:rFonts w:cs="Arial"/>
                <w:iCs/>
                <w:color w:val="FF0000"/>
                <w:sz w:val="16"/>
                <w:highlight w:val="green"/>
                <w:lang w:val="it-IT"/>
              </w:rPr>
              <w:t xml:space="preserve"> speciale d’appalto</w:t>
            </w:r>
            <w:r w:rsidR="00AC7106" w:rsidRPr="00E12141">
              <w:rPr>
                <w:rFonts w:cs="Arial"/>
                <w:iCs/>
                <w:color w:val="FF0000"/>
                <w:sz w:val="16"/>
                <w:highlight w:val="green"/>
                <w:lang w:val="it-IT"/>
              </w:rPr>
              <w:t xml:space="preserve"> e come</w:t>
            </w:r>
            <w:r w:rsidRPr="00E12141">
              <w:rPr>
                <w:rFonts w:cs="Arial"/>
                <w:iCs/>
                <w:color w:val="FF0000"/>
                <w:sz w:val="16"/>
                <w:highlight w:val="green"/>
                <w:lang w:val="it-IT"/>
              </w:rPr>
              <w:t xml:space="preserv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30BBDD51" w14:textId="2F9E34AB" w:rsidR="00912C3E"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Al comma 5, vengono indicate </w:t>
            </w:r>
            <w:r w:rsidR="00AC7106" w:rsidRPr="00E12141">
              <w:rPr>
                <w:rFonts w:cs="Arial"/>
                <w:iCs/>
                <w:color w:val="FF0000"/>
                <w:sz w:val="16"/>
                <w:highlight w:val="green"/>
                <w:lang w:val="it-IT"/>
              </w:rPr>
              <w:t>alcune</w:t>
            </w:r>
            <w:r w:rsidRPr="00E12141">
              <w:rPr>
                <w:rFonts w:cs="Arial"/>
                <w:iCs/>
                <w:color w:val="FF0000"/>
                <w:sz w:val="16"/>
                <w:highlight w:val="green"/>
                <w:lang w:val="it-IT"/>
              </w:rPr>
              <w:t xml:space="preserve"> misure premiali che determinano l’assegnazione di un punteggio aggiuntivo all’offerente.</w:t>
            </w:r>
          </w:p>
          <w:p w14:paraId="05DA0902" w14:textId="65EF41F1" w:rsidR="00912C3E" w:rsidRPr="00E12141" w:rsidRDefault="00EA5F4D"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Per l’eventuale deroga a tal</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obblig</w:t>
            </w:r>
            <w:r w:rsidR="00AC7106" w:rsidRPr="00E12141">
              <w:rPr>
                <w:rFonts w:cs="Arial"/>
                <w:iCs/>
                <w:color w:val="FF0000"/>
                <w:sz w:val="16"/>
                <w:highlight w:val="green"/>
                <w:lang w:val="it-IT"/>
              </w:rPr>
              <w:t>hi</w:t>
            </w:r>
            <w:r w:rsidRPr="00E12141">
              <w:rPr>
                <w:rFonts w:cs="Arial"/>
                <w:iCs/>
                <w:color w:val="FF0000"/>
                <w:sz w:val="16"/>
                <w:highlight w:val="green"/>
                <w:lang w:val="it-IT"/>
              </w:rPr>
              <w:t xml:space="preserve"> normativ</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vedere art. 47, comma </w:t>
            </w:r>
            <w:r w:rsidR="00455FEF">
              <w:rPr>
                <w:rFonts w:cs="Arial"/>
                <w:iCs/>
                <w:color w:val="FF0000"/>
                <w:sz w:val="16"/>
                <w:highlight w:val="green"/>
                <w:lang w:val="it-IT"/>
              </w:rPr>
              <w:t>7, legge 108/2021</w:t>
            </w:r>
            <w:r w:rsidRPr="00E12141">
              <w:rPr>
                <w:rFonts w:cs="Arial"/>
                <w:iCs/>
                <w:color w:val="FF0000"/>
                <w:sz w:val="16"/>
                <w:highlight w:val="green"/>
                <w:lang w:val="it-IT"/>
              </w:rPr>
              <w:t>.</w:t>
            </w:r>
            <w:r w:rsidR="00DE71D8" w:rsidRPr="00E12141">
              <w:rPr>
                <w:rFonts w:cs="Arial"/>
                <w:iCs/>
                <w:color w:val="FF0000"/>
                <w:sz w:val="16"/>
                <w:highlight w:val="green"/>
                <w:lang w:val="it-IT"/>
              </w:rPr>
              <w:t>)</w:t>
            </w:r>
          </w:p>
        </w:tc>
      </w:tr>
      <w:tr w:rsidR="00F8101E" w:rsidRPr="000C410F" w14:paraId="12E79B25" w14:textId="77777777" w:rsidTr="00E12141">
        <w:tblPrEx>
          <w:tblLook w:val="04A0" w:firstRow="1" w:lastRow="0" w:firstColumn="1" w:lastColumn="0" w:noHBand="0" w:noVBand="1"/>
        </w:tblPrEx>
        <w:tc>
          <w:tcPr>
            <w:tcW w:w="4405"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F8101E" w:rsidRPr="000C410F" w14:paraId="728A787F" w14:textId="77777777" w:rsidTr="00E12141">
        <w:tblPrEx>
          <w:tblLook w:val="04A0" w:firstRow="1" w:lastRow="0" w:firstColumn="1" w:lastColumn="0" w:noHBand="0" w:noVBand="1"/>
        </w:tblPrEx>
        <w:trPr>
          <w:trHeight w:val="618"/>
        </w:trPr>
        <w:tc>
          <w:tcPr>
            <w:tcW w:w="4405"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37"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0C410F" w14:paraId="62C1C8A8" w14:textId="77777777" w:rsidTr="00E12141">
        <w:tblPrEx>
          <w:tblLook w:val="04A0" w:firstRow="1" w:lastRow="0" w:firstColumn="1" w:lastColumn="0" w:noHBand="0" w:noVBand="1"/>
        </w:tblPrEx>
        <w:tc>
          <w:tcPr>
            <w:tcW w:w="4405"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F8101E" w:rsidRPr="00211C25" w14:paraId="5D2CF73A" w14:textId="77777777" w:rsidTr="00E12141">
        <w:tblPrEx>
          <w:tblLook w:val="04A0" w:firstRow="1" w:lastRow="0" w:firstColumn="1" w:lastColumn="0" w:noHBand="0" w:noVBand="1"/>
        </w:tblPrEx>
        <w:tc>
          <w:tcPr>
            <w:tcW w:w="4405"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F8101E" w:rsidRPr="00211C25" w14:paraId="5A4F6AFA" w14:textId="77777777" w:rsidTr="00E12141">
        <w:tblPrEx>
          <w:tblLook w:val="04A0" w:firstRow="1" w:lastRow="0" w:firstColumn="1" w:lastColumn="0" w:noHBand="0" w:noVBand="1"/>
        </w:tblPrEx>
        <w:tc>
          <w:tcPr>
            <w:tcW w:w="4405"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F8101E" w:rsidRPr="000C410F" w14:paraId="5194DF93" w14:textId="77777777" w:rsidTr="00E12141">
        <w:tblPrEx>
          <w:tblLook w:val="04A0" w:firstRow="1" w:lastRow="0" w:firstColumn="1" w:lastColumn="0" w:noHBand="0" w:noVBand="1"/>
        </w:tblPrEx>
        <w:tc>
          <w:tcPr>
            <w:tcW w:w="4405"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37"/>
      <w:tr w:rsidR="00F8101E" w:rsidRPr="000C410F" w14:paraId="28744A4F" w14:textId="77777777" w:rsidTr="00E12141">
        <w:tblPrEx>
          <w:tblLook w:val="04A0" w:firstRow="1" w:lastRow="0" w:firstColumn="1" w:lastColumn="0" w:noHBand="0" w:noVBand="1"/>
        </w:tblPrEx>
        <w:tc>
          <w:tcPr>
            <w:tcW w:w="4405"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F8101E" w:rsidRPr="000C410F" w14:paraId="0A00269F" w14:textId="77777777" w:rsidTr="00E12141">
        <w:tblPrEx>
          <w:tblLook w:val="04A0" w:firstRow="1" w:lastRow="0" w:firstColumn="1" w:lastColumn="0" w:noHBand="0" w:noVBand="1"/>
        </w:tblPrEx>
        <w:tc>
          <w:tcPr>
            <w:tcW w:w="4405"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F8101E" w:rsidRPr="000C410F" w14:paraId="04034A92" w14:textId="77777777" w:rsidTr="00E12141">
        <w:tblPrEx>
          <w:tblLook w:val="04A0" w:firstRow="1" w:lastRow="0" w:firstColumn="1" w:lastColumn="0" w:noHBand="0" w:noVBand="1"/>
        </w:tblPrEx>
        <w:tc>
          <w:tcPr>
            <w:tcW w:w="4405"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F8101E" w:rsidRPr="000C410F" w14:paraId="586D2760" w14:textId="77777777" w:rsidTr="00E12141">
        <w:tblPrEx>
          <w:tblLook w:val="04A0" w:firstRow="1" w:lastRow="0" w:firstColumn="1" w:lastColumn="0" w:noHBand="0" w:noVBand="1"/>
        </w:tblPrEx>
        <w:tc>
          <w:tcPr>
            <w:tcW w:w="4405"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lastRenderedPageBreak/>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lastRenderedPageBreak/>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F8101E" w:rsidRPr="000C410F" w14:paraId="2BFD58F6" w14:textId="77777777" w:rsidTr="00E12141">
        <w:tblPrEx>
          <w:tblLook w:val="04A0" w:firstRow="1" w:lastRow="0" w:firstColumn="1" w:lastColumn="0" w:noHBand="0" w:noVBand="1"/>
        </w:tblPrEx>
        <w:tc>
          <w:tcPr>
            <w:tcW w:w="4405"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F8101E" w:rsidRPr="00211C25" w14:paraId="27981AE1" w14:textId="77777777" w:rsidTr="00E12141">
        <w:tblPrEx>
          <w:tblLook w:val="04A0" w:firstRow="1" w:lastRow="0" w:firstColumn="1" w:lastColumn="0" w:noHBand="0" w:noVBand="1"/>
        </w:tblPrEx>
        <w:tc>
          <w:tcPr>
            <w:tcW w:w="4405"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F8101E" w:rsidRPr="00211C25" w14:paraId="79098DE5" w14:textId="77777777" w:rsidTr="00E12141">
        <w:tblPrEx>
          <w:tblLook w:val="04A0" w:firstRow="1" w:lastRow="0" w:firstColumn="1" w:lastColumn="0" w:noHBand="0" w:noVBand="1"/>
        </w:tblPrEx>
        <w:tc>
          <w:tcPr>
            <w:tcW w:w="4405"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F8101E" w:rsidRPr="000C410F" w14:paraId="1FD6E2BF" w14:textId="77777777" w:rsidTr="00E12141">
        <w:tblPrEx>
          <w:tblLook w:val="04A0" w:firstRow="1" w:lastRow="0" w:firstColumn="1" w:lastColumn="0" w:noHBand="0" w:noVBand="1"/>
        </w:tblPrEx>
        <w:tc>
          <w:tcPr>
            <w:tcW w:w="4405"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F8101E" w:rsidRPr="000C410F" w14:paraId="60EA7090" w14:textId="77777777" w:rsidTr="00E12141">
        <w:tblPrEx>
          <w:tblLook w:val="04A0" w:firstRow="1" w:lastRow="0" w:firstColumn="1" w:lastColumn="0" w:noHBand="0" w:noVBand="1"/>
        </w:tblPrEx>
        <w:tc>
          <w:tcPr>
            <w:tcW w:w="4405"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F8101E" w:rsidRPr="000C410F" w14:paraId="440F02FE" w14:textId="77777777" w:rsidTr="00E12141">
        <w:tblPrEx>
          <w:tblLook w:val="04A0" w:firstRow="1" w:lastRow="0" w:firstColumn="1" w:lastColumn="0" w:noHBand="0" w:noVBand="1"/>
        </w:tblPrEx>
        <w:tc>
          <w:tcPr>
            <w:tcW w:w="4405"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F8101E" w:rsidRPr="000C410F" w14:paraId="28D41DD4" w14:textId="77777777" w:rsidTr="00E12141">
        <w:tblPrEx>
          <w:tblLook w:val="04A0" w:firstRow="1" w:lastRow="0" w:firstColumn="1" w:lastColumn="0" w:noHBand="0" w:noVBand="1"/>
        </w:tblPrEx>
        <w:tc>
          <w:tcPr>
            <w:tcW w:w="4405"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F8101E" w:rsidRPr="000C410F" w14:paraId="33E00394" w14:textId="77777777" w:rsidTr="00E12141">
        <w:tblPrEx>
          <w:tblLook w:val="04A0" w:firstRow="1" w:lastRow="0" w:firstColumn="1" w:lastColumn="0" w:noHBand="0" w:noVBand="1"/>
        </w:tblPrEx>
        <w:tc>
          <w:tcPr>
            <w:tcW w:w="4405"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F8101E" w:rsidRPr="000C410F" w14:paraId="72E53244" w14:textId="77777777" w:rsidTr="00E12141">
        <w:tblPrEx>
          <w:tblLook w:val="04A0" w:firstRow="1" w:lastRow="0" w:firstColumn="1" w:lastColumn="0" w:noHBand="0" w:noVBand="1"/>
        </w:tblPrEx>
        <w:tc>
          <w:tcPr>
            <w:tcW w:w="4405"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F8101E" w:rsidRPr="000C410F" w14:paraId="448C9BC2" w14:textId="77777777" w:rsidTr="00E12141">
        <w:tblPrEx>
          <w:tblLook w:val="04A0" w:firstRow="1" w:lastRow="0" w:firstColumn="1" w:lastColumn="0" w:noHBand="0" w:noVBand="1"/>
        </w:tblPrEx>
        <w:tc>
          <w:tcPr>
            <w:tcW w:w="4405"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F8101E" w:rsidRPr="000C410F" w14:paraId="326A4E40" w14:textId="77777777" w:rsidTr="00E12141">
        <w:tblPrEx>
          <w:tblLook w:val="04A0" w:firstRow="1" w:lastRow="0" w:firstColumn="1" w:lastColumn="0" w:noHBand="0" w:noVBand="1"/>
        </w:tblPrEx>
        <w:tc>
          <w:tcPr>
            <w:tcW w:w="4405"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F8101E" w:rsidRPr="00211C25" w14:paraId="6993E8CC" w14:textId="77777777" w:rsidTr="00E12141">
        <w:tblPrEx>
          <w:tblLook w:val="04A0" w:firstRow="1" w:lastRow="0" w:firstColumn="1" w:lastColumn="0" w:noHBand="0" w:noVBand="1"/>
        </w:tblPrEx>
        <w:tc>
          <w:tcPr>
            <w:tcW w:w="4405"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F8101E" w:rsidRPr="00211C25" w14:paraId="3B0C3BE7" w14:textId="77777777" w:rsidTr="00E12141">
        <w:tblPrEx>
          <w:tblLook w:val="04A0" w:firstRow="1" w:lastRow="0" w:firstColumn="1" w:lastColumn="0" w:noHBand="0" w:noVBand="1"/>
        </w:tblPrEx>
        <w:tc>
          <w:tcPr>
            <w:tcW w:w="4405"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F8101E" w:rsidRPr="000C410F" w14:paraId="00E9EA8E" w14:textId="77777777" w:rsidTr="00E12141">
        <w:tblPrEx>
          <w:tblLook w:val="04A0" w:firstRow="1" w:lastRow="0" w:firstColumn="1" w:lastColumn="0" w:noHBand="0" w:noVBand="1"/>
        </w:tblPrEx>
        <w:tc>
          <w:tcPr>
            <w:tcW w:w="4405"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0C410F" w14:paraId="6B682437" w14:textId="77777777" w:rsidTr="00E12141">
        <w:tblPrEx>
          <w:tblLook w:val="04A0" w:firstRow="1" w:lastRow="0" w:firstColumn="1" w:lastColumn="0" w:noHBand="0" w:noVBand="1"/>
        </w:tblPrEx>
        <w:tc>
          <w:tcPr>
            <w:tcW w:w="4405"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F8101E" w:rsidRPr="00211C25" w14:paraId="165CF1B7" w14:textId="77777777" w:rsidTr="00E12141">
        <w:tblPrEx>
          <w:tblLook w:val="04A0" w:firstRow="1" w:lastRow="0" w:firstColumn="1" w:lastColumn="0" w:noHBand="0" w:noVBand="1"/>
        </w:tblPrEx>
        <w:tc>
          <w:tcPr>
            <w:tcW w:w="4405"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F8101E" w:rsidRPr="00211C25" w14:paraId="341A69B7" w14:textId="77777777" w:rsidTr="00E12141">
        <w:tblPrEx>
          <w:tblLook w:val="04A0" w:firstRow="1" w:lastRow="0" w:firstColumn="1" w:lastColumn="0" w:noHBand="0" w:noVBand="1"/>
        </w:tblPrEx>
        <w:tc>
          <w:tcPr>
            <w:tcW w:w="4405"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F8101E" w:rsidRPr="000C410F" w14:paraId="2CFB307E" w14:textId="77777777" w:rsidTr="00E12141">
        <w:tblPrEx>
          <w:tblLook w:val="04A0" w:firstRow="1" w:lastRow="0" w:firstColumn="1" w:lastColumn="0" w:noHBand="0" w:noVBand="1"/>
        </w:tblPrEx>
        <w:tc>
          <w:tcPr>
            <w:tcW w:w="4405"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lastRenderedPageBreak/>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lastRenderedPageBreak/>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F8101E" w:rsidRPr="000C410F" w14:paraId="23AC5119" w14:textId="77777777" w:rsidTr="00E12141">
        <w:tblPrEx>
          <w:tblLook w:val="04A0" w:firstRow="1" w:lastRow="0" w:firstColumn="1" w:lastColumn="0" w:noHBand="0" w:noVBand="1"/>
        </w:tblPrEx>
        <w:tc>
          <w:tcPr>
            <w:tcW w:w="4405"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F8101E" w:rsidRPr="000C410F" w14:paraId="0E9D530E" w14:textId="77777777" w:rsidTr="00E12141">
        <w:tblPrEx>
          <w:tblLook w:val="04A0" w:firstRow="1" w:lastRow="0" w:firstColumn="1" w:lastColumn="0" w:noHBand="0" w:noVBand="1"/>
        </w:tblPrEx>
        <w:tc>
          <w:tcPr>
            <w:tcW w:w="4405"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F8101E" w:rsidRPr="000C410F" w14:paraId="7D04C65E" w14:textId="77777777" w:rsidTr="00E12141">
        <w:tblPrEx>
          <w:tblLook w:val="04A0" w:firstRow="1" w:lastRow="0" w:firstColumn="1" w:lastColumn="0" w:noHBand="0" w:noVBand="1"/>
        </w:tblPrEx>
        <w:tc>
          <w:tcPr>
            <w:tcW w:w="4405"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F8101E" w:rsidRPr="000C410F" w14:paraId="1C9839C3" w14:textId="77777777" w:rsidTr="00E12141">
        <w:tblPrEx>
          <w:tblLook w:val="04A0" w:firstRow="1" w:lastRow="0" w:firstColumn="1" w:lastColumn="0" w:noHBand="0" w:noVBand="1"/>
        </w:tblPrEx>
        <w:tc>
          <w:tcPr>
            <w:tcW w:w="4405"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F8101E" w:rsidRPr="000C410F" w14:paraId="766822E6" w14:textId="77777777" w:rsidTr="00E12141">
        <w:tblPrEx>
          <w:tblLook w:val="04A0" w:firstRow="1" w:lastRow="0" w:firstColumn="1" w:lastColumn="0" w:noHBand="0" w:noVBand="1"/>
        </w:tblPrEx>
        <w:tc>
          <w:tcPr>
            <w:tcW w:w="4405"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F8101E" w:rsidRPr="00211C25" w14:paraId="6FD62DD6" w14:textId="77777777" w:rsidTr="00E12141">
        <w:tblPrEx>
          <w:tblLook w:val="04A0" w:firstRow="1" w:lastRow="0" w:firstColumn="1" w:lastColumn="0" w:noHBand="0" w:noVBand="1"/>
        </w:tblPrEx>
        <w:tc>
          <w:tcPr>
            <w:tcW w:w="4405"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F8101E" w:rsidRPr="00211C25" w14:paraId="653FECC7" w14:textId="77777777" w:rsidTr="00E12141">
        <w:tblPrEx>
          <w:tblLook w:val="04A0" w:firstRow="1" w:lastRow="0" w:firstColumn="1" w:lastColumn="0" w:noHBand="0" w:noVBand="1"/>
        </w:tblPrEx>
        <w:tc>
          <w:tcPr>
            <w:tcW w:w="4405"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F8101E" w:rsidRPr="000C410F" w14:paraId="10B8938C" w14:textId="77777777" w:rsidTr="00E12141">
        <w:tblPrEx>
          <w:tblLook w:val="04A0" w:firstRow="1" w:lastRow="0" w:firstColumn="1" w:lastColumn="0" w:noHBand="0" w:noVBand="1"/>
        </w:tblPrEx>
        <w:tc>
          <w:tcPr>
            <w:tcW w:w="4405"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F8101E" w:rsidRPr="000C410F" w14:paraId="32CBB6AB" w14:textId="77777777" w:rsidTr="00E12141">
        <w:tblPrEx>
          <w:tblLook w:val="04A0" w:firstRow="1" w:lastRow="0" w:firstColumn="1" w:lastColumn="0" w:noHBand="0" w:noVBand="1"/>
        </w:tblPrEx>
        <w:tc>
          <w:tcPr>
            <w:tcW w:w="4405"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F8101E" w:rsidRPr="000C410F" w14:paraId="6DAEA113" w14:textId="77777777" w:rsidTr="00E12141">
        <w:tblPrEx>
          <w:tblLook w:val="04A0" w:firstRow="1" w:lastRow="0" w:firstColumn="1" w:lastColumn="0" w:noHBand="0" w:noVBand="1"/>
        </w:tblPrEx>
        <w:tc>
          <w:tcPr>
            <w:tcW w:w="4405"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F8101E" w:rsidRPr="000C410F" w14:paraId="1AF3F8F6" w14:textId="77777777" w:rsidTr="00E12141">
        <w:tblPrEx>
          <w:tblLook w:val="04A0" w:firstRow="1" w:lastRow="0" w:firstColumn="1" w:lastColumn="0" w:noHBand="0" w:noVBand="1"/>
        </w:tblPrEx>
        <w:tc>
          <w:tcPr>
            <w:tcW w:w="4405"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F8101E" w:rsidRPr="00211C25" w14:paraId="0DBAD402" w14:textId="77777777" w:rsidTr="00E12141">
        <w:tblPrEx>
          <w:tblLook w:val="04A0" w:firstRow="1" w:lastRow="0" w:firstColumn="1" w:lastColumn="0" w:noHBand="0" w:noVBand="1"/>
        </w:tblPrEx>
        <w:tc>
          <w:tcPr>
            <w:tcW w:w="4405"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F8101E" w:rsidRPr="00211C25" w14:paraId="2E31E3A4" w14:textId="77777777" w:rsidTr="00E12141">
        <w:tblPrEx>
          <w:tblLook w:val="04A0" w:firstRow="1" w:lastRow="0" w:firstColumn="1" w:lastColumn="0" w:noHBand="0" w:noVBand="1"/>
        </w:tblPrEx>
        <w:tc>
          <w:tcPr>
            <w:tcW w:w="4405"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F8101E" w:rsidRPr="000C410F" w14:paraId="4B42202E" w14:textId="77777777" w:rsidTr="00E12141">
        <w:tblPrEx>
          <w:tblLook w:val="04A0" w:firstRow="1" w:lastRow="0" w:firstColumn="1" w:lastColumn="0" w:noHBand="0" w:noVBand="1"/>
        </w:tblPrEx>
        <w:tc>
          <w:tcPr>
            <w:tcW w:w="4405"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F8101E" w:rsidRPr="000C410F" w14:paraId="6F63736E" w14:textId="77777777" w:rsidTr="00E12141">
        <w:tblPrEx>
          <w:tblLook w:val="04A0" w:firstRow="1" w:lastRow="0" w:firstColumn="1" w:lastColumn="0" w:noHBand="0" w:noVBand="1"/>
        </w:tblPrEx>
        <w:tc>
          <w:tcPr>
            <w:tcW w:w="4405"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F8101E" w:rsidRPr="000C410F" w14:paraId="4D07233F" w14:textId="77777777" w:rsidTr="00E12141">
        <w:tblPrEx>
          <w:tblLook w:val="04A0" w:firstRow="1" w:lastRow="0" w:firstColumn="1" w:lastColumn="0" w:noHBand="0" w:noVBand="1"/>
        </w:tblPrEx>
        <w:tc>
          <w:tcPr>
            <w:tcW w:w="4405"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F8101E" w:rsidRPr="000C410F" w14:paraId="2929CD1B" w14:textId="77777777" w:rsidTr="00E12141">
        <w:tblPrEx>
          <w:tblLook w:val="04A0" w:firstRow="1" w:lastRow="0" w:firstColumn="1" w:lastColumn="0" w:noHBand="0" w:noVBand="1"/>
        </w:tblPrEx>
        <w:tc>
          <w:tcPr>
            <w:tcW w:w="4405"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F8101E" w:rsidRPr="000C410F" w14:paraId="6E39D1BE" w14:textId="77777777" w:rsidTr="00E12141">
        <w:tblPrEx>
          <w:tblLook w:val="04A0" w:firstRow="1" w:lastRow="0" w:firstColumn="1" w:lastColumn="0" w:noHBand="0" w:noVBand="1"/>
        </w:tblPrEx>
        <w:tc>
          <w:tcPr>
            <w:tcW w:w="4405"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F8101E" w:rsidRPr="000C410F" w14:paraId="2A4B5C4B" w14:textId="77777777" w:rsidTr="00E12141">
        <w:tblPrEx>
          <w:tblLook w:val="04A0" w:firstRow="1" w:lastRow="0" w:firstColumn="1" w:lastColumn="0" w:noHBand="0" w:noVBand="1"/>
        </w:tblPrEx>
        <w:tc>
          <w:tcPr>
            <w:tcW w:w="4405"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F8101E" w:rsidRPr="00211C25" w14:paraId="5730278C" w14:textId="77777777" w:rsidTr="00E12141">
        <w:tblPrEx>
          <w:tblLook w:val="04A0" w:firstRow="1" w:lastRow="0" w:firstColumn="1" w:lastColumn="0" w:noHBand="0" w:noVBand="1"/>
        </w:tblPrEx>
        <w:tc>
          <w:tcPr>
            <w:tcW w:w="4405"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F8101E" w:rsidRPr="00211C25" w14:paraId="67968978" w14:textId="77777777" w:rsidTr="00E12141">
        <w:tblPrEx>
          <w:tblLook w:val="04A0" w:firstRow="1" w:lastRow="0" w:firstColumn="1" w:lastColumn="0" w:noHBand="0" w:noVBand="1"/>
        </w:tblPrEx>
        <w:tc>
          <w:tcPr>
            <w:tcW w:w="4405"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F8101E" w:rsidRPr="000C410F" w14:paraId="403092AC" w14:textId="77777777" w:rsidTr="00E12141">
        <w:tblPrEx>
          <w:tblLook w:val="04A0" w:firstRow="1" w:lastRow="0" w:firstColumn="1" w:lastColumn="0" w:noHBand="0" w:noVBand="1"/>
        </w:tblPrEx>
        <w:tc>
          <w:tcPr>
            <w:tcW w:w="4405"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Die höchste Pu</w:t>
            </w:r>
            <w:r w:rsidRPr="00CD4D71">
              <w:rPr>
                <w:rFonts w:cs="Arial"/>
                <w:lang w:val="de-DE" w:eastAsia="it-IT"/>
              </w:rPr>
              <w:t xml:space="preserve">nktezahl, welche </w:t>
            </w:r>
            <w:r w:rsidRPr="00CD4D71">
              <w:rPr>
                <w:rFonts w:cs="Arial"/>
                <w:color w:val="FF0000"/>
                <w:lang w:val="de-DE" w:eastAsia="it-IT"/>
              </w:rPr>
              <w:t>die Kommission</w:t>
            </w:r>
            <w:r w:rsidR="00B02B07" w:rsidRPr="00CD4D71">
              <w:rPr>
                <w:rFonts w:cs="Arial"/>
                <w:color w:val="FF0000"/>
                <w:lang w:val="de-DE" w:eastAsia="it-IT"/>
              </w:rPr>
              <w:t>/der EVV</w:t>
            </w:r>
            <w:r w:rsidRPr="00CD4D71">
              <w:rPr>
                <w:rFonts w:cs="Arial"/>
                <w:color w:val="FF0000"/>
                <w:lang w:val="de-DE" w:eastAsia="it-IT"/>
              </w:rPr>
              <w:t xml:space="preserve"> </w:t>
            </w:r>
            <w:r w:rsidR="00F342E2" w:rsidRPr="00CD4D71">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w:t>
            </w:r>
            <w:r w:rsidRPr="00CD4D71">
              <w:rPr>
                <w:rFonts w:cs="Arial"/>
                <w:lang w:val="it-IT" w:eastAsia="it-IT"/>
              </w:rPr>
              <w:t xml:space="preserve">punteggio più elevato assegnato </w:t>
            </w:r>
            <w:r w:rsidRPr="00CD4D71">
              <w:rPr>
                <w:rFonts w:cs="Arial"/>
                <w:color w:val="FF0000"/>
                <w:lang w:val="it-IT" w:eastAsia="it-IT"/>
              </w:rPr>
              <w:t>dalla commissione</w:t>
            </w:r>
            <w:r w:rsidR="00B02B07" w:rsidRPr="00CD4D71">
              <w:rPr>
                <w:rFonts w:cs="Arial"/>
                <w:color w:val="FF0000"/>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F8101E" w:rsidRPr="000C410F" w14:paraId="05E7CAE5" w14:textId="77777777" w:rsidTr="00E12141">
        <w:tblPrEx>
          <w:tblLook w:val="04A0" w:firstRow="1" w:lastRow="0" w:firstColumn="1" w:lastColumn="0" w:noHBand="0" w:noVBand="1"/>
        </w:tblPrEx>
        <w:tc>
          <w:tcPr>
            <w:tcW w:w="4405"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F8101E" w:rsidRPr="000C410F" w14:paraId="0D54151B" w14:textId="77777777" w:rsidTr="00E12141">
        <w:tblPrEx>
          <w:tblLook w:val="04A0" w:firstRow="1" w:lastRow="0" w:firstColumn="1" w:lastColumn="0" w:noHBand="0" w:noVBand="1"/>
        </w:tblPrEx>
        <w:tc>
          <w:tcPr>
            <w:tcW w:w="4405"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lastRenderedPageBreak/>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F8101E" w:rsidRPr="00211C25" w14:paraId="3E59DF54" w14:textId="77777777" w:rsidTr="00E12141">
        <w:tblPrEx>
          <w:tblLook w:val="04A0" w:firstRow="1" w:lastRow="0" w:firstColumn="1" w:lastColumn="0" w:noHBand="0" w:noVBand="1"/>
        </w:tblPrEx>
        <w:tc>
          <w:tcPr>
            <w:tcW w:w="4405"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lastRenderedPageBreak/>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F8101E" w:rsidRPr="00211C25" w14:paraId="36A13685" w14:textId="77777777" w:rsidTr="00E12141">
        <w:tblPrEx>
          <w:tblLook w:val="04A0" w:firstRow="1" w:lastRow="0" w:firstColumn="1" w:lastColumn="0" w:noHBand="0" w:noVBand="1"/>
        </w:tblPrEx>
        <w:trPr>
          <w:trHeight w:val="131"/>
        </w:trPr>
        <w:tc>
          <w:tcPr>
            <w:tcW w:w="4405"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F8101E" w:rsidRPr="009D7641" w14:paraId="07CA0B53" w14:textId="77777777" w:rsidTr="00E12141">
        <w:tblPrEx>
          <w:tblLook w:val="04A0" w:firstRow="1" w:lastRow="0" w:firstColumn="1" w:lastColumn="0" w:noHBand="0" w:noVBand="1"/>
        </w:tblPrEx>
        <w:tc>
          <w:tcPr>
            <w:tcW w:w="4405" w:type="dxa"/>
            <w:gridSpan w:val="3"/>
            <w:hideMark/>
          </w:tcPr>
          <w:p w14:paraId="61B54EDA" w14:textId="35FA4CB1" w:rsidR="00BD5566" w:rsidRPr="00211C25" w:rsidRDefault="00260376" w:rsidP="00BD5566">
            <w:pPr>
              <w:widowControl w:val="0"/>
              <w:jc w:val="both"/>
              <w:rPr>
                <w:rFonts w:cs="Arial"/>
                <w:b/>
                <w:bCs/>
                <w:u w:val="single"/>
                <w:lang w:val="de-DE"/>
              </w:rPr>
            </w:pPr>
            <w:r w:rsidRPr="00211C25">
              <w:rPr>
                <w:rFonts w:cs="Arial"/>
                <w:color w:val="000000"/>
                <w:lang w:val="de-DE" w:eastAsia="it-IT"/>
              </w:rPr>
              <w:t>Alle Berechnungen zur Festlegung der Punkte werden bis zu</w:t>
            </w:r>
            <w:r w:rsidR="00BD5566" w:rsidRPr="00211C25">
              <w:rPr>
                <w:rFonts w:cs="Arial"/>
                <w:color w:val="000000"/>
                <w:lang w:val="de-DE" w:eastAsia="it-IT"/>
              </w:rPr>
              <w:t xml:space="preserve">r </w:t>
            </w:r>
            <w:r w:rsidR="00BD5566" w:rsidRPr="00716FBA">
              <w:rPr>
                <w:rFonts w:cs="Arial"/>
                <w:color w:val="FF0000"/>
                <w:highlight w:val="yellow"/>
                <w:lang w:val="de-DE" w:eastAsia="it-IT"/>
              </w:rPr>
              <w:t>zweiten</w:t>
            </w:r>
            <w:r w:rsidR="00BD5566" w:rsidRPr="00716FBA">
              <w:rPr>
                <w:rFonts w:cs="Arial"/>
                <w:color w:val="FF0000"/>
                <w:lang w:val="de-DE" w:eastAsia="it-IT"/>
              </w:rPr>
              <w:t xml:space="preserve"> </w:t>
            </w:r>
            <w:r w:rsidRPr="00211C25">
              <w:rPr>
                <w:rFonts w:cs="Arial"/>
                <w:color w:val="000000"/>
                <w:lang w:val="de-DE" w:eastAsia="it-IT"/>
              </w:rPr>
              <w:t xml:space="preserve">Dezimalstelle </w:t>
            </w:r>
            <w:r w:rsidR="00BD5566" w:rsidRPr="00211C25">
              <w:rPr>
                <w:rFonts w:cs="Arial"/>
                <w:color w:val="000000"/>
                <w:lang w:val="de-DE" w:eastAsia="it-IT"/>
              </w:rPr>
              <w:t>berechnet, die</w:t>
            </w:r>
            <w:r w:rsidRPr="00211C25">
              <w:rPr>
                <w:rFonts w:cs="Arial"/>
                <w:color w:val="000000"/>
                <w:lang w:val="de-DE" w:eastAsia="it-IT"/>
              </w:rPr>
              <w:t xml:space="preserve"> </w:t>
            </w:r>
            <w:r w:rsidR="00BD5566" w:rsidRPr="00211C25">
              <w:rPr>
                <w:rFonts w:cs="Arial"/>
                <w:color w:val="000000"/>
                <w:lang w:val="de-DE" w:eastAsia="it-IT"/>
              </w:rPr>
              <w:t>aufgerundet wird</w:t>
            </w:r>
            <w:r w:rsidRPr="00211C25">
              <w:rPr>
                <w:rFonts w:cs="Arial"/>
                <w:color w:val="000000"/>
                <w:lang w:val="de-DE" w:eastAsia="it-IT"/>
              </w:rPr>
              <w:t xml:space="preserve">, falls die </w:t>
            </w:r>
            <w:r w:rsidR="00BD5566" w:rsidRPr="00211C25">
              <w:rPr>
                <w:rFonts w:cs="Arial"/>
                <w:color w:val="000000"/>
                <w:lang w:val="de-DE" w:eastAsia="it-IT"/>
              </w:rPr>
              <w:t>dritte</w:t>
            </w:r>
            <w:r w:rsidRPr="00211C25">
              <w:rPr>
                <w:rFonts w:cs="Arial"/>
                <w:color w:val="000000"/>
                <w:lang w:val="de-DE" w:eastAsia="it-IT"/>
              </w:rPr>
              <w:t xml:space="preserve"> Dezimalstelle gleich oder </w:t>
            </w:r>
            <w:r w:rsidR="00BD5566" w:rsidRPr="00211C25">
              <w:rPr>
                <w:rFonts w:cs="Arial"/>
                <w:color w:val="000000"/>
                <w:lang w:val="de-DE" w:eastAsia="it-IT"/>
              </w:rPr>
              <w:t>größer</w:t>
            </w:r>
            <w:r w:rsidRPr="00211C25">
              <w:rPr>
                <w:rFonts w:cs="Arial"/>
                <w:color w:val="000000"/>
                <w:lang w:val="de-DE" w:eastAsia="it-IT"/>
              </w:rPr>
              <w:t xml:space="preserve"> als fünf ist.</w:t>
            </w:r>
          </w:p>
        </w:tc>
        <w:tc>
          <w:tcPr>
            <w:tcW w:w="993" w:type="dxa"/>
          </w:tcPr>
          <w:p w14:paraId="039EE66D" w14:textId="77777777" w:rsidR="00260376" w:rsidRPr="00211C25"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211C25">
              <w:rPr>
                <w:rFonts w:cs="Arial"/>
                <w:lang w:val="it-IT" w:eastAsia="it-IT"/>
              </w:rPr>
              <w:t xml:space="preserve">Tutti i calcoli sono espressi fino alla </w:t>
            </w:r>
            <w:r w:rsidRPr="00716FBA">
              <w:rPr>
                <w:rFonts w:cs="Arial"/>
                <w:color w:val="FF0000"/>
                <w:highlight w:val="yellow"/>
                <w:lang w:val="it-IT" w:eastAsia="it-IT"/>
              </w:rPr>
              <w:t>seconda</w:t>
            </w:r>
            <w:r w:rsidRPr="00716FBA">
              <w:rPr>
                <w:rFonts w:cs="Arial"/>
                <w:color w:val="FF0000"/>
                <w:lang w:val="it-IT" w:eastAsia="it-IT"/>
              </w:rPr>
              <w:t xml:space="preserve"> </w:t>
            </w:r>
            <w:r w:rsidRPr="00211C25">
              <w:rPr>
                <w:rFonts w:cs="Arial"/>
                <w:lang w:val="it-IT" w:eastAsia="it-IT"/>
              </w:rPr>
              <w:t>cifra decimale arrotondata all'unità superiore qualora la terza cifra decimale sia pari o superiore a cinque.</w:t>
            </w:r>
          </w:p>
        </w:tc>
      </w:tr>
      <w:tr w:rsidR="00F8101E" w:rsidRPr="009D7641" w14:paraId="54F9AE97" w14:textId="77777777" w:rsidTr="00E12141">
        <w:tblPrEx>
          <w:tblLook w:val="04A0" w:firstRow="1" w:lastRow="0" w:firstColumn="1" w:lastColumn="0" w:noHBand="0" w:noVBand="1"/>
        </w:tblPrEx>
        <w:tc>
          <w:tcPr>
            <w:tcW w:w="4405"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F8101E" w:rsidRPr="000C410F" w14:paraId="45AF8995" w14:textId="77777777" w:rsidTr="00E12141">
        <w:tblPrEx>
          <w:tblLook w:val="04A0" w:firstRow="1" w:lastRow="0" w:firstColumn="1" w:lastColumn="0" w:noHBand="0" w:noVBand="1"/>
        </w:tblPrEx>
        <w:trPr>
          <w:trHeight w:val="478"/>
        </w:trPr>
        <w:tc>
          <w:tcPr>
            <w:tcW w:w="4405"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F8101E" w:rsidRPr="000C410F" w14:paraId="670F0028" w14:textId="77777777" w:rsidTr="00E12141">
        <w:tblPrEx>
          <w:tblLook w:val="04A0" w:firstRow="1" w:lastRow="0" w:firstColumn="1" w:lastColumn="0" w:noHBand="0" w:noVBand="1"/>
        </w:tblPrEx>
        <w:trPr>
          <w:trHeight w:val="175"/>
        </w:trPr>
        <w:tc>
          <w:tcPr>
            <w:tcW w:w="4405"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F8101E" w:rsidRPr="000C410F" w14:paraId="3C634773" w14:textId="77777777" w:rsidTr="00E12141">
        <w:tblPrEx>
          <w:tblLook w:val="04A0" w:firstRow="1" w:lastRow="0" w:firstColumn="1" w:lastColumn="0" w:noHBand="0" w:noVBand="1"/>
        </w:tblPrEx>
        <w:tc>
          <w:tcPr>
            <w:tcW w:w="4405"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38"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F8101E" w:rsidRPr="000C410F" w14:paraId="1DB36E35" w14:textId="77777777" w:rsidTr="00E12141">
        <w:tblPrEx>
          <w:tblLook w:val="04A0" w:firstRow="1" w:lastRow="0" w:firstColumn="1" w:lastColumn="0" w:noHBand="0" w:noVBand="1"/>
        </w:tblPrEx>
        <w:tc>
          <w:tcPr>
            <w:tcW w:w="4405"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F8101E" w:rsidRPr="00211C25" w14:paraId="7C5DE414" w14:textId="77777777" w:rsidTr="00E12141">
        <w:tblPrEx>
          <w:tblLook w:val="04A0" w:firstRow="1" w:lastRow="0" w:firstColumn="1" w:lastColumn="0" w:noHBand="0" w:noVBand="1"/>
        </w:tblPrEx>
        <w:tc>
          <w:tcPr>
            <w:tcW w:w="4405"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E12141">
        <w:tblPrEx>
          <w:tblLook w:val="04A0" w:firstRow="1" w:lastRow="0" w:firstColumn="1" w:lastColumn="0" w:noHBand="0" w:noVBand="1"/>
        </w:tblPrEx>
        <w:tc>
          <w:tcPr>
            <w:tcW w:w="9650"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38"/>
      <w:tr w:rsidR="00F8101E" w:rsidRPr="000C410F" w14:paraId="17733846" w14:textId="77777777" w:rsidTr="00E12141">
        <w:tblPrEx>
          <w:tblLook w:val="04A0" w:firstRow="1" w:lastRow="0" w:firstColumn="1" w:lastColumn="0" w:noHBand="0" w:noVBand="1"/>
        </w:tblPrEx>
        <w:tc>
          <w:tcPr>
            <w:tcW w:w="4405"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Omin</w:t>
            </w:r>
            <w:proofErr w:type="spellEnd"/>
            <w:r w:rsidRPr="00211C25">
              <w:rPr>
                <w:rFonts w:ascii="Arial" w:hAnsi="Arial" w:cs="Arial"/>
                <w:color w:val="FF0000"/>
                <w:sz w:val="20"/>
                <w:szCs w:val="20"/>
                <w:lang w:val="it-IT"/>
              </w:rPr>
              <w:t xml:space="preserve">=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PEi</w:t>
            </w:r>
            <w:proofErr w:type="spellEnd"/>
            <w:r w:rsidRPr="00211C25">
              <w:rPr>
                <w:rFonts w:ascii="Arial" w:hAnsi="Arial" w:cs="Arial"/>
                <w:color w:val="FF0000"/>
                <w:sz w:val="20"/>
                <w:szCs w:val="20"/>
                <w:lang w:val="it-IT"/>
              </w:rPr>
              <w:t>=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color w:val="FF0000"/>
                <w:sz w:val="20"/>
                <w:szCs w:val="20"/>
                <w:lang w:val="it-IT"/>
              </w:rPr>
              <w:t>Pmax</w:t>
            </w:r>
            <w:proofErr w:type="spellEnd"/>
            <w:r w:rsidRPr="00211C25">
              <w:rPr>
                <w:rFonts w:ascii="Arial" w:hAnsi="Arial" w:cs="Arial"/>
                <w:color w:val="FF0000"/>
                <w:sz w:val="20"/>
                <w:szCs w:val="20"/>
                <w:lang w:val="it-IT"/>
              </w:rPr>
              <w:t>= punteggio massimo</w:t>
            </w:r>
          </w:p>
        </w:tc>
      </w:tr>
      <w:tr w:rsidR="00F8101E" w:rsidRPr="00211C25" w14:paraId="3535A76A" w14:textId="77777777" w:rsidTr="00E12141">
        <w:tblPrEx>
          <w:tblLook w:val="04A0" w:firstRow="1" w:lastRow="0" w:firstColumn="1" w:lastColumn="0" w:noHBand="0" w:noVBand="1"/>
        </w:tblPrEx>
        <w:tc>
          <w:tcPr>
            <w:tcW w:w="4405"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F8101E" w:rsidRPr="00211C25" w14:paraId="6A961D5E" w14:textId="77777777" w:rsidTr="00E12141">
        <w:tblPrEx>
          <w:tblLook w:val="04A0" w:firstRow="1" w:lastRow="0" w:firstColumn="1" w:lastColumn="0" w:noHBand="0" w:noVBand="1"/>
        </w:tblPrEx>
        <w:tc>
          <w:tcPr>
            <w:tcW w:w="4405"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F8101E" w:rsidRPr="00211C25" w14:paraId="2A6C47EF" w14:textId="77777777" w:rsidTr="00E12141">
        <w:tblPrEx>
          <w:tblLook w:val="04A0" w:firstRow="1" w:lastRow="0" w:firstColumn="1" w:lastColumn="0" w:noHBand="0" w:noVBand="1"/>
        </w:tblPrEx>
        <w:tc>
          <w:tcPr>
            <w:tcW w:w="4405"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F8101E" w:rsidRPr="00211C25" w14:paraId="0F459F4C" w14:textId="77777777" w:rsidTr="00E12141">
        <w:tblPrEx>
          <w:tblLook w:val="04A0" w:firstRow="1" w:lastRow="0" w:firstColumn="1" w:lastColumn="0" w:noHBand="0" w:noVBand="1"/>
        </w:tblPrEx>
        <w:tc>
          <w:tcPr>
            <w:tcW w:w="4405"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0C410F" w14:paraId="681C8A3A" w14:textId="77777777" w:rsidTr="00E12141">
        <w:tblPrEx>
          <w:tblLook w:val="04A0" w:firstRow="1" w:lastRow="0" w:firstColumn="1" w:lastColumn="0" w:noHBand="0" w:noVBand="1"/>
        </w:tblPrEx>
        <w:tc>
          <w:tcPr>
            <w:tcW w:w="9650"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E12141">
        <w:tblPrEx>
          <w:tblLook w:val="04A0" w:firstRow="1" w:lastRow="0" w:firstColumn="1" w:lastColumn="0" w:noHBand="0" w:noVBand="1"/>
        </w:tblPrEx>
        <w:trPr>
          <w:trHeight w:val="745"/>
        </w:trPr>
        <w:tc>
          <w:tcPr>
            <w:tcW w:w="9650"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F8101E" w:rsidRPr="00211C25" w14:paraId="0DD9AAA3" w14:textId="77777777" w:rsidTr="00E12141">
        <w:tblPrEx>
          <w:tblLook w:val="04A0" w:firstRow="1" w:lastRow="0" w:firstColumn="1" w:lastColumn="0" w:noHBand="0" w:noVBand="1"/>
        </w:tblPrEx>
        <w:tc>
          <w:tcPr>
            <w:tcW w:w="4405"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F8101E" w:rsidRPr="009D7641" w14:paraId="351165F5" w14:textId="77777777" w:rsidTr="00E12141">
        <w:tblPrEx>
          <w:tblLook w:val="04A0" w:firstRow="1" w:lastRow="0" w:firstColumn="1" w:lastColumn="0" w:noHBand="0" w:noVBand="1"/>
        </w:tblPrEx>
        <w:tc>
          <w:tcPr>
            <w:tcW w:w="4405"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 xml:space="preserve">[in den </w:t>
            </w:r>
            <w:r w:rsidRPr="00211C25">
              <w:rPr>
                <w:rFonts w:cs="Arial"/>
                <w:i/>
                <w:iCs/>
                <w:color w:val="FF0000"/>
                <w:highlight w:val="green"/>
                <w:lang w:val="de-DE"/>
              </w:rPr>
              <w:lastRenderedPageBreak/>
              <w:t>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lastRenderedPageBreak/>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F8101E" w:rsidRPr="009D7641" w14:paraId="35316F79" w14:textId="77777777" w:rsidTr="00E12141">
        <w:tblPrEx>
          <w:tblLook w:val="04A0" w:firstRow="1" w:lastRow="0" w:firstColumn="1" w:lastColumn="0" w:noHBand="0" w:noVBand="1"/>
        </w:tblPrEx>
        <w:tc>
          <w:tcPr>
            <w:tcW w:w="4405"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F8101E" w:rsidRPr="009D7641" w14:paraId="1A70038D" w14:textId="77777777" w:rsidTr="00E12141">
        <w:tblPrEx>
          <w:tblLook w:val="04A0" w:firstRow="1" w:lastRow="0" w:firstColumn="1" w:lastColumn="0" w:noHBand="0" w:noVBand="1"/>
        </w:tblPrEx>
        <w:tc>
          <w:tcPr>
            <w:tcW w:w="4405"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F8101E" w:rsidRPr="00211C25" w14:paraId="1D3C6EA1" w14:textId="77777777" w:rsidTr="00E12141">
        <w:tblPrEx>
          <w:tblLook w:val="04A0" w:firstRow="1" w:lastRow="0" w:firstColumn="1" w:lastColumn="0" w:noHBand="0" w:noVBand="1"/>
        </w:tblPrEx>
        <w:tc>
          <w:tcPr>
            <w:tcW w:w="4405"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F8101E" w:rsidRPr="00211C25" w14:paraId="10B0987D" w14:textId="77777777" w:rsidTr="00E12141">
        <w:tblPrEx>
          <w:tblLook w:val="04A0" w:firstRow="1" w:lastRow="0" w:firstColumn="1" w:lastColumn="0" w:noHBand="0" w:noVBand="1"/>
        </w:tblPrEx>
        <w:tc>
          <w:tcPr>
            <w:tcW w:w="4405"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F8101E" w:rsidRPr="00211C25" w14:paraId="29717671" w14:textId="77777777" w:rsidTr="00E12141">
        <w:tblPrEx>
          <w:tblLook w:val="04A0" w:firstRow="1" w:lastRow="0" w:firstColumn="1" w:lastColumn="0" w:noHBand="0" w:noVBand="1"/>
        </w:tblPrEx>
        <w:tc>
          <w:tcPr>
            <w:tcW w:w="4405"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E12141">
        <w:tblPrEx>
          <w:tblLook w:val="04A0" w:firstRow="1" w:lastRow="0" w:firstColumn="1" w:lastColumn="0" w:noHBand="0" w:noVBand="1"/>
        </w:tblPrEx>
        <w:tc>
          <w:tcPr>
            <w:tcW w:w="9650"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a</w:t>
            </w:r>
            <w:proofErr w:type="spellEnd"/>
            <w:r w:rsidRPr="00211C25">
              <w:rPr>
                <w:rFonts w:ascii="Arial" w:hAnsi="Arial" w:cs="Arial"/>
                <w:b/>
                <w:bCs/>
                <w:color w:val="FF0000"/>
                <w:sz w:val="20"/>
                <w:szCs w:val="20"/>
              </w:rPr>
              <w:t>/</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roofErr w:type="spellEnd"/>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F8101E" w:rsidRPr="00211C25" w14:paraId="4B7A1D25" w14:textId="77777777" w:rsidTr="00E12141">
        <w:tblPrEx>
          <w:tblLook w:val="04A0" w:firstRow="1" w:lastRow="0" w:firstColumn="1" w:lastColumn="0" w:noHBand="0" w:noVBand="1"/>
        </w:tblPrEx>
        <w:tc>
          <w:tcPr>
            <w:tcW w:w="4405"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F8101E" w:rsidRPr="009D7641" w14:paraId="24DCD958" w14:textId="77777777" w:rsidTr="00E12141">
        <w:tblPrEx>
          <w:tblLook w:val="04A0" w:firstRow="1" w:lastRow="0" w:firstColumn="1" w:lastColumn="0" w:noHBand="0" w:noVBand="1"/>
        </w:tblPrEx>
        <w:tc>
          <w:tcPr>
            <w:tcW w:w="4405"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Rmax</w:t>
            </w:r>
            <w:proofErr w:type="spellEnd"/>
            <w:r w:rsidRPr="009F574F">
              <w:rPr>
                <w:rFonts w:ascii="Arial" w:hAnsi="Arial" w:cs="Arial"/>
                <w:i/>
                <w:iCs/>
                <w:color w:val="FF0000"/>
                <w:sz w:val="20"/>
                <w:szCs w:val="20"/>
                <w:lang w:val="de-DE"/>
              </w:rPr>
              <w:t xml:space="preserve">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Ci</w:t>
            </w:r>
            <w:proofErr w:type="spellEnd"/>
            <w:r w:rsidRPr="009F574F">
              <w:rPr>
                <w:rFonts w:ascii="Arial" w:hAnsi="Arial" w:cs="Arial"/>
                <w:i/>
                <w:iCs/>
                <w:color w:val="FF0000"/>
                <w:sz w:val="20"/>
                <w:szCs w:val="20"/>
                <w:lang w:val="de-DE"/>
              </w:rPr>
              <w:t xml:space="preserve">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w:t>
            </w:r>
            <w:proofErr w:type="spellStart"/>
            <w:r w:rsidRPr="009F574F">
              <w:rPr>
                <w:rFonts w:ascii="Arial" w:hAnsi="Arial" w:cs="Arial"/>
                <w:i/>
                <w:iCs/>
                <w:color w:val="FF0000"/>
                <w:sz w:val="20"/>
                <w:szCs w:val="20"/>
                <w:lang w:val="de-DE"/>
              </w:rPr>
              <w:t>ten</w:t>
            </w:r>
            <w:proofErr w:type="spellEnd"/>
            <w:r w:rsidRPr="009F574F">
              <w:rPr>
                <w:rFonts w:ascii="Arial" w:hAnsi="Arial" w:cs="Arial"/>
                <w:i/>
                <w:iCs/>
                <w:color w:val="FF0000"/>
                <w:sz w:val="20"/>
                <w:szCs w:val="20"/>
                <w:lang w:val="de-DE"/>
              </w:rPr>
              <w:t xml:space="preserve">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PEi</w:t>
            </w:r>
            <w:proofErr w:type="spellEnd"/>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proofErr w:type="spellStart"/>
            <w:r w:rsidRPr="009F574F">
              <w:rPr>
                <w:rFonts w:ascii="Arial" w:hAnsi="Arial" w:cs="Arial"/>
                <w:i/>
                <w:iCs/>
                <w:color w:val="FF0000"/>
                <w:sz w:val="20"/>
                <w:szCs w:val="20"/>
                <w:lang w:val="de-DE"/>
              </w:rPr>
              <w:t>Pmax</w:t>
            </w:r>
            <w:proofErr w:type="spellEnd"/>
            <w:r w:rsidRPr="009F574F">
              <w:rPr>
                <w:rFonts w:ascii="Arial" w:hAnsi="Arial" w:cs="Arial"/>
                <w:i/>
                <w:iCs/>
                <w:color w:val="FF0000"/>
                <w:sz w:val="20"/>
                <w:szCs w:val="20"/>
                <w:lang w:val="de-DE"/>
              </w:rPr>
              <w:t>=Höchstpunktezahl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proofErr w:type="spellEnd"/>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max</w:t>
            </w:r>
            <w:proofErr w:type="spellEnd"/>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i/>
                <w:iCs/>
                <w:color w:val="FF0000"/>
                <w:sz w:val="20"/>
                <w:szCs w:val="20"/>
                <w:lang w:val="it-IT"/>
              </w:rPr>
              <w:t>PEi</w:t>
            </w:r>
            <w:proofErr w:type="spellEnd"/>
            <w:r w:rsidRPr="00211C25">
              <w:rPr>
                <w:rFonts w:ascii="Arial" w:hAnsi="Arial" w:cs="Arial"/>
                <w:i/>
                <w:iCs/>
                <w:color w:val="FF0000"/>
                <w:sz w:val="20"/>
                <w:szCs w:val="20"/>
                <w:lang w:val="it-IT"/>
              </w:rPr>
              <w:t xml:space="preserve">=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proofErr w:type="spellStart"/>
            <w:r w:rsidRPr="00211C25">
              <w:rPr>
                <w:rFonts w:ascii="Arial" w:hAnsi="Arial" w:cs="Arial"/>
                <w:i/>
                <w:iCs/>
                <w:color w:val="FF0000"/>
                <w:sz w:val="20"/>
                <w:szCs w:val="20"/>
                <w:lang w:val="it-IT"/>
              </w:rPr>
              <w:t>Pmax</w:t>
            </w:r>
            <w:proofErr w:type="spellEnd"/>
            <w:r w:rsidRPr="00211C25">
              <w:rPr>
                <w:rFonts w:ascii="Arial" w:hAnsi="Arial" w:cs="Arial"/>
                <w:i/>
                <w:iCs/>
                <w:color w:val="FF0000"/>
                <w:sz w:val="20"/>
                <w:szCs w:val="20"/>
                <w:lang w:val="it-IT"/>
              </w:rPr>
              <w:t>= punteggio massimo</w:t>
            </w:r>
          </w:p>
        </w:tc>
      </w:tr>
      <w:tr w:rsidR="00F8101E" w:rsidRPr="009D7641" w14:paraId="4D05F2CE" w14:textId="77777777" w:rsidTr="00E12141">
        <w:tblPrEx>
          <w:tblLook w:val="04A0" w:firstRow="1" w:lastRow="0" w:firstColumn="1" w:lastColumn="0" w:noHBand="0" w:noVBand="1"/>
        </w:tblPrEx>
        <w:tc>
          <w:tcPr>
            <w:tcW w:w="4405"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9D7641" w14:paraId="462D7794" w14:textId="77777777" w:rsidTr="00E12141">
        <w:tblPrEx>
          <w:tblLook w:val="04A0" w:firstRow="1" w:lastRow="0" w:firstColumn="1" w:lastColumn="0" w:noHBand="0" w:noVBand="1"/>
        </w:tblPrEx>
        <w:tc>
          <w:tcPr>
            <w:tcW w:w="4405"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F8101E" w:rsidRPr="009D7641" w14:paraId="6A25ABF1" w14:textId="77777777" w:rsidTr="00E12141">
        <w:tblPrEx>
          <w:tblLook w:val="04A0" w:firstRow="1" w:lastRow="0" w:firstColumn="1" w:lastColumn="0" w:noHBand="0" w:noVBand="1"/>
        </w:tblPrEx>
        <w:tc>
          <w:tcPr>
            <w:tcW w:w="4405"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F8101E" w:rsidRPr="001644D2" w14:paraId="796992F7" w14:textId="77777777" w:rsidTr="00E12141">
        <w:tblPrEx>
          <w:tblLook w:val="04A0" w:firstRow="1" w:lastRow="0" w:firstColumn="1" w:lastColumn="0" w:noHBand="0" w:noVBand="1"/>
        </w:tblPrEx>
        <w:tc>
          <w:tcPr>
            <w:tcW w:w="4405" w:type="dxa"/>
            <w:gridSpan w:val="3"/>
          </w:tcPr>
          <w:p w14:paraId="42423C9A" w14:textId="599277B0" w:rsidR="00260376" w:rsidRPr="008627E9" w:rsidRDefault="005E12E0" w:rsidP="004946B9">
            <w:pPr>
              <w:widowControl w:val="0"/>
              <w:jc w:val="both"/>
              <w:rPr>
                <w:rFonts w:cs="Arial"/>
                <w:b/>
                <w:bCs/>
                <w:color w:val="FF0000"/>
                <w:highlight w:val="yellow"/>
                <w:u w:val="single"/>
                <w:lang w:val="de-DE"/>
              </w:rPr>
            </w:pPr>
            <w:r w:rsidRPr="008627E9">
              <w:rPr>
                <w:rFonts w:cs="Arial"/>
                <w:b/>
                <w:highlight w:val="yellow"/>
                <w:u w:val="single"/>
              </w:rPr>
              <w:t>Berechnung</w:t>
            </w:r>
            <w:r w:rsidR="00BF2F2B" w:rsidRPr="008627E9">
              <w:rPr>
                <w:rFonts w:cs="Arial"/>
                <w:b/>
                <w:highlight w:val="yellow"/>
                <w:u w:val="single"/>
              </w:rPr>
              <w:t xml:space="preserve"> von </w:t>
            </w:r>
            <w:r w:rsidR="00260376" w:rsidRPr="008627E9">
              <w:rPr>
                <w:rFonts w:cs="Arial"/>
                <w:b/>
                <w:highlight w:val="yellow"/>
                <w:u w:val="single"/>
              </w:rPr>
              <w:t>Dezimal</w:t>
            </w:r>
            <w:r w:rsidR="00BF2F2B" w:rsidRPr="008627E9">
              <w:rPr>
                <w:rFonts w:cs="Arial"/>
                <w:b/>
                <w:highlight w:val="yellow"/>
                <w:u w:val="single"/>
              </w:rPr>
              <w:t>zahlen</w:t>
            </w:r>
          </w:p>
        </w:tc>
        <w:tc>
          <w:tcPr>
            <w:tcW w:w="993" w:type="dxa"/>
          </w:tcPr>
          <w:p w14:paraId="021BCA0C" w14:textId="77777777" w:rsidR="00260376" w:rsidRPr="008627E9" w:rsidRDefault="00260376" w:rsidP="00260376">
            <w:pPr>
              <w:widowControl w:val="0"/>
              <w:jc w:val="both"/>
              <w:rPr>
                <w:rFonts w:cs="Arial"/>
                <w:b/>
                <w:bCs/>
                <w:color w:val="FF0000"/>
                <w:sz w:val="22"/>
                <w:szCs w:val="22"/>
                <w:highlight w:val="yellow"/>
                <w:u w:val="single"/>
                <w:lang w:val="de-DE"/>
              </w:rPr>
            </w:pPr>
          </w:p>
        </w:tc>
        <w:tc>
          <w:tcPr>
            <w:tcW w:w="4252" w:type="dxa"/>
          </w:tcPr>
          <w:p w14:paraId="7F22E9A0" w14:textId="77777777" w:rsidR="00260376" w:rsidRPr="008627E9" w:rsidRDefault="00260376" w:rsidP="00260376">
            <w:pPr>
              <w:widowControl w:val="0"/>
              <w:ind w:right="105"/>
              <w:jc w:val="both"/>
              <w:rPr>
                <w:rFonts w:cs="Arial"/>
                <w:b/>
                <w:bCs/>
                <w:color w:val="FF0000"/>
                <w:highlight w:val="yellow"/>
                <w:u w:val="single"/>
                <w:lang w:val="it-IT"/>
              </w:rPr>
            </w:pPr>
            <w:r w:rsidRPr="008627E9">
              <w:rPr>
                <w:rFonts w:cs="Arial"/>
                <w:b/>
                <w:highlight w:val="yellow"/>
                <w:u w:val="single"/>
              </w:rPr>
              <w:t>Calcolo dei decimali</w:t>
            </w:r>
          </w:p>
        </w:tc>
      </w:tr>
      <w:tr w:rsidR="00F8101E" w:rsidRPr="001644D2" w14:paraId="539646BC" w14:textId="77777777" w:rsidTr="00E12141">
        <w:tblPrEx>
          <w:tblLook w:val="04A0" w:firstRow="1" w:lastRow="0" w:firstColumn="1" w:lastColumn="0" w:noHBand="0" w:noVBand="1"/>
        </w:tblPrEx>
        <w:tc>
          <w:tcPr>
            <w:tcW w:w="4405" w:type="dxa"/>
            <w:gridSpan w:val="3"/>
          </w:tcPr>
          <w:p w14:paraId="6237F79A" w14:textId="77777777" w:rsidR="00260376" w:rsidRPr="001644D2" w:rsidRDefault="00260376" w:rsidP="004946B9">
            <w:pPr>
              <w:pStyle w:val="NormaleWeb"/>
              <w:widowControl w:val="0"/>
              <w:spacing w:before="0" w:after="0"/>
              <w:rPr>
                <w:rFonts w:ascii="Arial" w:hAnsi="Arial" w:cs="Arial"/>
                <w:i/>
                <w:iCs/>
                <w:color w:val="FF0000"/>
                <w:sz w:val="20"/>
                <w:szCs w:val="20"/>
                <w:highlight w:val="cyan"/>
              </w:rPr>
            </w:pPr>
          </w:p>
        </w:tc>
        <w:tc>
          <w:tcPr>
            <w:tcW w:w="993" w:type="dxa"/>
          </w:tcPr>
          <w:p w14:paraId="1822C21D" w14:textId="77777777" w:rsidR="00260376" w:rsidRPr="001644D2" w:rsidRDefault="00260376" w:rsidP="00260376">
            <w:pPr>
              <w:widowControl w:val="0"/>
              <w:jc w:val="both"/>
              <w:rPr>
                <w:rFonts w:cs="Arial"/>
                <w:b/>
                <w:bCs/>
                <w:color w:val="FF0000"/>
                <w:sz w:val="22"/>
                <w:szCs w:val="22"/>
                <w:highlight w:val="cyan"/>
                <w:u w:val="single"/>
                <w:lang w:val="it-IT"/>
              </w:rPr>
            </w:pPr>
          </w:p>
        </w:tc>
        <w:tc>
          <w:tcPr>
            <w:tcW w:w="4252" w:type="dxa"/>
          </w:tcPr>
          <w:p w14:paraId="087D8CFC" w14:textId="77777777" w:rsidR="00260376" w:rsidRPr="001644D2" w:rsidRDefault="00260376" w:rsidP="00260376">
            <w:pPr>
              <w:pStyle w:val="NormaleWeb"/>
              <w:widowControl w:val="0"/>
              <w:spacing w:before="0" w:after="0"/>
              <w:ind w:right="105"/>
              <w:rPr>
                <w:rFonts w:ascii="Arial" w:hAnsi="Arial" w:cs="Arial"/>
                <w:i/>
                <w:iCs/>
                <w:color w:val="FF0000"/>
                <w:sz w:val="20"/>
                <w:szCs w:val="20"/>
                <w:highlight w:val="cyan"/>
              </w:rPr>
            </w:pPr>
          </w:p>
        </w:tc>
      </w:tr>
      <w:tr w:rsidR="00F8101E" w:rsidRPr="009D7641" w14:paraId="0E2B8816" w14:textId="77777777" w:rsidTr="00E12141">
        <w:tblPrEx>
          <w:tblLook w:val="04A0" w:firstRow="1" w:lastRow="0" w:firstColumn="1" w:lastColumn="0" w:noHBand="0" w:noVBand="1"/>
        </w:tblPrEx>
        <w:tc>
          <w:tcPr>
            <w:tcW w:w="4405" w:type="dxa"/>
            <w:gridSpan w:val="3"/>
          </w:tcPr>
          <w:p w14:paraId="47247410" w14:textId="6DA3E8E3" w:rsidR="00260376" w:rsidRPr="00106DE7" w:rsidRDefault="00260376" w:rsidP="004023EC">
            <w:pPr>
              <w:pStyle w:val="Corpodeltesto2"/>
              <w:widowControl w:val="0"/>
              <w:spacing w:after="0" w:line="240" w:lineRule="auto"/>
              <w:jc w:val="both"/>
              <w:rPr>
                <w:rFonts w:cs="Arial"/>
                <w:b/>
                <w:u w:val="single"/>
                <w:lang w:val="de-DE"/>
              </w:rPr>
            </w:pPr>
            <w:r w:rsidRPr="00106DE7">
              <w:rPr>
                <w:rFonts w:cs="Arial"/>
                <w:spacing w:val="-2"/>
                <w:lang w:val="de-DE"/>
              </w:rPr>
              <w:t xml:space="preserve">Die Berechnungen </w:t>
            </w:r>
            <w:r w:rsidR="002C67C7" w:rsidRPr="00106DE7">
              <w:rPr>
                <w:rFonts w:cs="Arial"/>
                <w:spacing w:val="-2"/>
                <w:lang w:val="de-DE"/>
              </w:rPr>
              <w:t>zu den</w:t>
            </w:r>
            <w:r w:rsidR="004946B9" w:rsidRPr="00106DE7">
              <w:rPr>
                <w:rFonts w:cs="Arial"/>
                <w:spacing w:val="-2"/>
                <w:lang w:val="de-DE"/>
              </w:rPr>
              <w:t xml:space="preserve"> Punkte</w:t>
            </w:r>
            <w:r w:rsidR="002C67C7" w:rsidRPr="00106DE7">
              <w:rPr>
                <w:rFonts w:cs="Arial"/>
                <w:spacing w:val="-2"/>
                <w:lang w:val="de-DE"/>
              </w:rPr>
              <w:t>n</w:t>
            </w:r>
            <w:r w:rsidR="004946B9" w:rsidRPr="00106DE7">
              <w:rPr>
                <w:rFonts w:cs="Arial"/>
                <w:spacing w:val="-2"/>
                <w:lang w:val="de-DE"/>
              </w:rPr>
              <w:t xml:space="preserve"> </w:t>
            </w:r>
            <w:r w:rsidR="005E12E0" w:rsidRPr="00106DE7">
              <w:rPr>
                <w:rFonts w:cs="Arial"/>
                <w:spacing w:val="-2"/>
                <w:lang w:val="de-DE"/>
              </w:rPr>
              <w:t>für das</w:t>
            </w:r>
            <w:r w:rsidRPr="00106DE7">
              <w:rPr>
                <w:rFonts w:cs="Arial"/>
                <w:spacing w:val="-2"/>
                <w:lang w:val="de-DE"/>
              </w:rPr>
              <w:t xml:space="preserve"> wirtschaftliche Angebot werden </w:t>
            </w:r>
            <w:r w:rsidR="002C67C7" w:rsidRPr="00106DE7">
              <w:rPr>
                <w:rFonts w:cs="Arial"/>
                <w:spacing w:val="-2"/>
                <w:lang w:val="de-DE"/>
              </w:rPr>
              <w:t xml:space="preserve">über das Portal durchgeführt, das </w:t>
            </w:r>
            <w:r w:rsidR="004023EC" w:rsidRPr="00106DE7">
              <w:rPr>
                <w:rFonts w:cs="Arial"/>
                <w:spacing w:val="-2"/>
                <w:lang w:val="de-DE"/>
              </w:rPr>
              <w:t xml:space="preserve">die Nachkommastellen </w:t>
            </w:r>
            <w:r w:rsidR="005E12E0" w:rsidRPr="00106DE7">
              <w:rPr>
                <w:rFonts w:cs="Arial"/>
                <w:spacing w:val="-2"/>
                <w:lang w:val="de-DE"/>
              </w:rPr>
              <w:t>nach</w:t>
            </w:r>
            <w:r w:rsidR="002C67C7" w:rsidRPr="00106DE7">
              <w:rPr>
                <w:rFonts w:cs="Arial"/>
                <w:spacing w:val="-2"/>
                <w:lang w:val="de-DE"/>
              </w:rPr>
              <w:t xml:space="preserve"> der</w:t>
            </w:r>
            <w:r w:rsidRPr="00106DE7">
              <w:rPr>
                <w:rFonts w:cs="Arial"/>
                <w:spacing w:val="-2"/>
                <w:lang w:val="de-DE"/>
              </w:rPr>
              <w:t xml:space="preserve"> </w:t>
            </w:r>
            <w:r w:rsidRPr="008627E9">
              <w:rPr>
                <w:rFonts w:cs="Arial"/>
                <w:color w:val="FF0000"/>
                <w:spacing w:val="-2"/>
                <w:highlight w:val="yellow"/>
                <w:lang w:val="de-DE"/>
              </w:rPr>
              <w:t>zweiten</w:t>
            </w:r>
            <w:r w:rsidRPr="008627E9">
              <w:rPr>
                <w:rFonts w:cs="Arial"/>
                <w:color w:val="FF0000"/>
                <w:spacing w:val="-2"/>
                <w:lang w:val="de-DE"/>
              </w:rPr>
              <w:t xml:space="preserve"> </w:t>
            </w:r>
            <w:r w:rsidRPr="00106DE7">
              <w:rPr>
                <w:rFonts w:cs="Arial"/>
                <w:spacing w:val="-2"/>
                <w:lang w:val="de-DE"/>
              </w:rPr>
              <w:t>Dezimalstelle</w:t>
            </w:r>
            <w:r w:rsidR="004B605C">
              <w:rPr>
                <w:rFonts w:cs="Arial"/>
                <w:spacing w:val="-2"/>
                <w:lang w:val="de-DE"/>
              </w:rPr>
              <w:t xml:space="preserve"> abschneidet</w:t>
            </w:r>
            <w:r w:rsidRPr="00106DE7">
              <w:rPr>
                <w:rFonts w:cs="Arial"/>
                <w:lang w:val="de-DE"/>
              </w:rPr>
              <w:t>.</w:t>
            </w:r>
          </w:p>
        </w:tc>
        <w:tc>
          <w:tcPr>
            <w:tcW w:w="993" w:type="dxa"/>
          </w:tcPr>
          <w:p w14:paraId="5C855484" w14:textId="77777777" w:rsidR="00260376" w:rsidRPr="00106DE7"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106DE7">
              <w:rPr>
                <w:rFonts w:cs="Arial"/>
              </w:rPr>
              <w:t xml:space="preserve">I calcoli relativi ai punteggi economici vengono eseguiti tramite il sistema telematico, il quale opera un troncamento </w:t>
            </w:r>
            <w:r w:rsidRPr="008627E9">
              <w:rPr>
                <w:rFonts w:cs="Arial"/>
                <w:highlight w:val="yellow"/>
              </w:rPr>
              <w:t xml:space="preserve">alla </w:t>
            </w:r>
            <w:r w:rsidRPr="008627E9">
              <w:rPr>
                <w:rFonts w:cs="Arial"/>
                <w:color w:val="FF0000"/>
                <w:highlight w:val="yellow"/>
              </w:rPr>
              <w:t xml:space="preserve">seconda </w:t>
            </w:r>
            <w:r w:rsidRPr="008627E9">
              <w:rPr>
                <w:rFonts w:cs="Arial"/>
                <w:highlight w:val="yellow"/>
              </w:rPr>
              <w:t>cifra</w:t>
            </w:r>
            <w:r w:rsidRPr="00106DE7">
              <w:rPr>
                <w:rFonts w:cs="Arial"/>
              </w:rPr>
              <w:t xml:space="preserve"> decimale.</w:t>
            </w:r>
          </w:p>
        </w:tc>
      </w:tr>
      <w:tr w:rsidR="00F8101E" w:rsidRPr="009D7641" w14:paraId="0FA5D0CA" w14:textId="77777777" w:rsidTr="00E12141">
        <w:tblPrEx>
          <w:tblLook w:val="04A0" w:firstRow="1" w:lastRow="0" w:firstColumn="1" w:lastColumn="0" w:noHBand="0" w:noVBand="1"/>
        </w:tblPrEx>
        <w:tc>
          <w:tcPr>
            <w:tcW w:w="4405"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F8101E" w:rsidRPr="00211C25" w14:paraId="2B0F83EB" w14:textId="77777777" w:rsidTr="00E12141">
        <w:tblPrEx>
          <w:tblLook w:val="04A0" w:firstRow="1" w:lastRow="0" w:firstColumn="1" w:lastColumn="0" w:noHBand="0" w:noVBand="1"/>
        </w:tblPrEx>
        <w:tc>
          <w:tcPr>
            <w:tcW w:w="4405"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F8101E" w:rsidRPr="00211C25" w14:paraId="5A2A3CB1" w14:textId="77777777" w:rsidTr="00E12141">
        <w:tblPrEx>
          <w:tblLook w:val="04A0" w:firstRow="1" w:lastRow="0" w:firstColumn="1" w:lastColumn="0" w:noHBand="0" w:noVBand="1"/>
        </w:tblPrEx>
        <w:tc>
          <w:tcPr>
            <w:tcW w:w="4405"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F8101E" w:rsidRPr="009D7641" w14:paraId="7494350E" w14:textId="77777777" w:rsidTr="00E12141">
        <w:tblPrEx>
          <w:tblLook w:val="04A0" w:firstRow="1" w:lastRow="0" w:firstColumn="1" w:lastColumn="0" w:noHBand="0" w:noVBand="1"/>
        </w:tblPrEx>
        <w:tc>
          <w:tcPr>
            <w:tcW w:w="4405"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F8101E" w:rsidRPr="009D7641" w14:paraId="0154635B" w14:textId="77777777" w:rsidTr="00E12141">
        <w:tblPrEx>
          <w:tblLook w:val="04A0" w:firstRow="1" w:lastRow="0" w:firstColumn="1" w:lastColumn="0" w:noHBand="0" w:noVBand="1"/>
        </w:tblPrEx>
        <w:tc>
          <w:tcPr>
            <w:tcW w:w="4405"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F8101E" w:rsidRPr="00211C25" w14:paraId="094BCAB1" w14:textId="77777777" w:rsidTr="00E12141">
        <w:tc>
          <w:tcPr>
            <w:tcW w:w="4405"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F8101E" w:rsidRPr="00211C25" w14:paraId="401A5E10" w14:textId="77777777" w:rsidTr="00E12141">
        <w:tc>
          <w:tcPr>
            <w:tcW w:w="4405"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F8101E" w:rsidRPr="009D7641" w14:paraId="36A0A6F6" w14:textId="77777777" w:rsidTr="00E12141">
        <w:tc>
          <w:tcPr>
            <w:tcW w:w="4405" w:type="dxa"/>
            <w:gridSpan w:val="3"/>
          </w:tcPr>
          <w:p w14:paraId="4E976846" w14:textId="2646C709"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w:t>
            </w:r>
            <w:r w:rsidRPr="00CD4D71">
              <w:rPr>
                <w:rFonts w:cs="Arial"/>
                <w:lang w:val="de-DE"/>
              </w:rPr>
              <w:t xml:space="preserve">übermittelt </w:t>
            </w:r>
            <w:r w:rsidRPr="00CD4D71">
              <w:rPr>
                <w:rFonts w:cs="Arial"/>
                <w:color w:val="FF0000"/>
                <w:lang w:val="de-DE"/>
              </w:rPr>
              <w:t>die Kommission</w:t>
            </w:r>
            <w:r w:rsidR="007D4BC0" w:rsidRPr="00CD4D71">
              <w:rPr>
                <w:rFonts w:cs="Arial"/>
                <w:color w:val="FF0000"/>
                <w:lang w:val="de-DE"/>
              </w:rPr>
              <w:t>/der EVV</w:t>
            </w:r>
            <w:r w:rsidRPr="007D4BC0">
              <w:rPr>
                <w:rFonts w:cs="Arial"/>
                <w:color w:val="FF0000"/>
                <w:lang w:val="de-DE"/>
              </w:rPr>
              <w:t xml:space="preserve"> </w:t>
            </w:r>
            <w:r w:rsidRPr="004023EC">
              <w:rPr>
                <w:rFonts w:cs="Arial"/>
                <w:lang w:val="de-DE"/>
              </w:rPr>
              <w:t xml:space="preserve">der </w:t>
            </w:r>
            <w:r w:rsidR="0080562C" w:rsidRPr="0080562C">
              <w:rPr>
                <w:rFonts w:cs="Arial"/>
                <w:lang w:val="de-DE"/>
              </w:rPr>
              <w:t>Ausschreibungsbehörde</w:t>
            </w:r>
            <w:r w:rsidRPr="004023EC">
              <w:rPr>
                <w:rFonts w:cs="Arial"/>
                <w:lang w:val="de-DE"/>
              </w:rPr>
              <w:t xml:space="preserv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CD4D71">
              <w:rPr>
                <w:rFonts w:cs="Arial"/>
              </w:rPr>
              <w:t>Al termine dell’esame delle offerte tecniche l</w:t>
            </w:r>
            <w:r w:rsidRPr="00CD4D71">
              <w:rPr>
                <w:rFonts w:cs="Arial"/>
                <w:color w:val="FF0000"/>
              </w:rPr>
              <w:t>a commissione</w:t>
            </w:r>
            <w:r w:rsidR="007D4BC0" w:rsidRPr="00CD4D71">
              <w:rPr>
                <w:rFonts w:cs="Arial"/>
                <w:color w:val="FF0000"/>
              </w:rPr>
              <w:t>/il RUP</w:t>
            </w:r>
            <w:r w:rsidRPr="00CD4D71">
              <w:rPr>
                <w:rFonts w:cs="Arial"/>
              </w:rPr>
              <w:t xml:space="preserve"> provvederà</w:t>
            </w:r>
            <w:r w:rsidRPr="00211C25">
              <w:rPr>
                <w:rFonts w:cs="Arial"/>
              </w:rPr>
              <w:t xml:space="preserve"> a rilasciare all’autorità di gara la graduatoria provvisoria risultante dalla valutazione tecnica. </w:t>
            </w:r>
          </w:p>
        </w:tc>
      </w:tr>
      <w:tr w:rsidR="00F8101E" w:rsidRPr="009D7641" w14:paraId="5DAB019D" w14:textId="77777777" w:rsidTr="00E12141">
        <w:tc>
          <w:tcPr>
            <w:tcW w:w="4405"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F8101E" w:rsidRPr="009D7641" w14:paraId="3F1B4DF0" w14:textId="77777777" w:rsidTr="00E12141">
        <w:tc>
          <w:tcPr>
            <w:tcW w:w="4405" w:type="dxa"/>
            <w:gridSpan w:val="3"/>
          </w:tcPr>
          <w:p w14:paraId="0469DCC0" w14:textId="10A3E32C" w:rsidR="00260376" w:rsidRPr="001D2DD7" w:rsidRDefault="00260376" w:rsidP="004946B9">
            <w:pPr>
              <w:widowControl w:val="0"/>
              <w:tabs>
                <w:tab w:val="center" w:pos="4536"/>
                <w:tab w:val="right" w:pos="9072"/>
              </w:tabs>
              <w:jc w:val="both"/>
              <w:rPr>
                <w:rFonts w:cs="Arial"/>
                <w:lang w:val="de-DE"/>
              </w:rPr>
            </w:pPr>
            <w:bookmarkStart w:id="139"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t>
            </w:r>
            <w:r w:rsidR="0080562C" w:rsidRPr="0080562C">
              <w:rPr>
                <w:rFonts w:cs="Arial"/>
                <w:lang w:val="de-DE"/>
              </w:rPr>
              <w:lastRenderedPageBreak/>
              <w:t>Ausschreibungsbehörde</w:t>
            </w:r>
            <w:r w:rsidRPr="001D2DD7">
              <w:rPr>
                <w:rFonts w:cs="Arial"/>
                <w:lang w:val="de-DE"/>
              </w:rPr>
              <w:t xml:space="preserv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w:t>
            </w:r>
            <w:r w:rsidRPr="001D2DD7">
              <w:rPr>
                <w:rFonts w:cs="Arial"/>
              </w:rPr>
              <w:lastRenderedPageBreak/>
              <w:t>di gara aprirà le buste virtuali “C”, contenenti le offerte economiche, e leggerà l’importo complessivo o il ribasso percentuale offerto da ciascun concorrente.</w:t>
            </w:r>
          </w:p>
        </w:tc>
      </w:tr>
      <w:bookmarkEnd w:id="139"/>
      <w:tr w:rsidR="00F8101E" w:rsidRPr="009D7641" w14:paraId="1217B379" w14:textId="77777777" w:rsidTr="00E12141">
        <w:tc>
          <w:tcPr>
            <w:tcW w:w="4405"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F8101E" w:rsidRPr="009D7641" w14:paraId="2E5C2CBF" w14:textId="77777777" w:rsidTr="00E12141">
        <w:tc>
          <w:tcPr>
            <w:tcW w:w="4405"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9D7641" w14:paraId="5F438F30" w14:textId="77777777" w:rsidTr="00E12141">
        <w:tc>
          <w:tcPr>
            <w:tcW w:w="4405"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F8101E" w:rsidRPr="009D7641" w14:paraId="7E09E6F8" w14:textId="77777777" w:rsidTr="00E12141">
        <w:tc>
          <w:tcPr>
            <w:tcW w:w="4405"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F8101E" w:rsidRPr="009D7641" w14:paraId="6FEE74DF" w14:textId="77777777" w:rsidTr="00E12141">
        <w:tc>
          <w:tcPr>
            <w:tcW w:w="4405"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F8101E" w:rsidRPr="009D7641" w14:paraId="1C16737E" w14:textId="77777777" w:rsidTr="00E12141">
        <w:tc>
          <w:tcPr>
            <w:tcW w:w="4405"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40" w:name="_Hlk15046071"/>
            <w:r w:rsidRPr="00211C25">
              <w:rPr>
                <w:rFonts w:cs="Arial"/>
                <w:b/>
                <w:color w:val="FF0000"/>
                <w:lang w:val="de-DE"/>
              </w:rPr>
              <w:lastRenderedPageBreak/>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40"/>
      <w:tr w:rsidR="00F8101E" w:rsidRPr="009D7641" w14:paraId="7BA9019A" w14:textId="77777777" w:rsidTr="00E12141">
        <w:tc>
          <w:tcPr>
            <w:tcW w:w="4405"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F8101E" w:rsidRPr="00211C25" w14:paraId="64C2AAAC" w14:textId="77777777" w:rsidTr="00E12141">
        <w:tc>
          <w:tcPr>
            <w:tcW w:w="4405"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41" w:name="_Hlk14871261"/>
            <w:r w:rsidRPr="00211C25">
              <w:rPr>
                <w:rFonts w:cs="Arial"/>
                <w:b/>
                <w:lang w:val="de-DE"/>
              </w:rPr>
              <w:t xml:space="preserve">1.2 </w:t>
            </w:r>
            <w:bookmarkStart w:id="142" w:name="_Hlk505676779"/>
            <w:r w:rsidRPr="00211C25">
              <w:rPr>
                <w:rFonts w:cs="Arial"/>
                <w:b/>
                <w:lang w:val="de-DE"/>
              </w:rPr>
              <w:t>Ungewöhnlich niedrige Angebote</w:t>
            </w:r>
            <w:bookmarkEnd w:id="142"/>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F8101E" w:rsidRPr="00211C25" w14:paraId="7D29DFAE" w14:textId="77777777" w:rsidTr="00E12141">
        <w:tc>
          <w:tcPr>
            <w:tcW w:w="4405"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9D7641" w14:paraId="1C211F9F" w14:textId="77777777" w:rsidTr="00E12141">
        <w:tc>
          <w:tcPr>
            <w:tcW w:w="4405"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43"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44" w:name="_Hlk530489933"/>
            <w:r w:rsidRPr="00211C25">
              <w:rPr>
                <w:rFonts w:cs="Arial"/>
                <w:lang w:val="it-IT" w:eastAsia="it-IT"/>
              </w:rPr>
              <w:t xml:space="preserve"> 898 del 05.11.2019 </w:t>
            </w:r>
            <w:bookmarkEnd w:id="144"/>
          </w:p>
        </w:tc>
      </w:tr>
      <w:tr w:rsidR="00F8101E" w:rsidRPr="009D7641" w14:paraId="522C2D7B" w14:textId="77777777" w:rsidTr="00E12141">
        <w:tc>
          <w:tcPr>
            <w:tcW w:w="4405"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F8101E" w:rsidRPr="009D7641" w14:paraId="542CE1DF" w14:textId="77777777" w:rsidTr="00E12141">
        <w:tc>
          <w:tcPr>
            <w:tcW w:w="4405" w:type="dxa"/>
            <w:gridSpan w:val="3"/>
          </w:tcPr>
          <w:p w14:paraId="03D9B8AE" w14:textId="2F83BD70" w:rsidR="00260376" w:rsidRPr="008627E9" w:rsidRDefault="00AC4F6C" w:rsidP="004946B9">
            <w:pPr>
              <w:widowControl w:val="0"/>
              <w:jc w:val="both"/>
              <w:rPr>
                <w:rFonts w:cs="Arial"/>
                <w:noProof w:val="0"/>
                <w:lang w:val="de-DE"/>
              </w:rPr>
            </w:pPr>
            <w:r w:rsidRPr="008627E9">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8627E9"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8627E9">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8101E" w:rsidRPr="009D7641" w14:paraId="268E80CA" w14:textId="77777777" w:rsidTr="00E12141">
        <w:tc>
          <w:tcPr>
            <w:tcW w:w="4405"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F8101E" w:rsidRPr="009D7641" w14:paraId="72B1D37D" w14:textId="77777777" w:rsidTr="00E12141">
        <w:tc>
          <w:tcPr>
            <w:tcW w:w="4405"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F8101E" w:rsidRPr="009D7641" w14:paraId="639809D9" w14:textId="77777777" w:rsidTr="00E12141">
        <w:tc>
          <w:tcPr>
            <w:tcW w:w="4405"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F8101E" w:rsidRPr="009D7641" w14:paraId="51FA1968" w14:textId="77777777" w:rsidTr="00E12141">
        <w:tc>
          <w:tcPr>
            <w:tcW w:w="4405"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F8101E" w:rsidRPr="009D7641" w14:paraId="3EB369D7" w14:textId="77777777" w:rsidTr="00E12141">
        <w:tc>
          <w:tcPr>
            <w:tcW w:w="4405"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F8101E" w:rsidRPr="009D7641" w14:paraId="3BC4C795" w14:textId="77777777" w:rsidTr="00E12141">
        <w:tc>
          <w:tcPr>
            <w:tcW w:w="4405"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F8101E" w:rsidRPr="009D7641" w14:paraId="5E10FC05" w14:textId="77777777" w:rsidTr="00E12141">
        <w:tc>
          <w:tcPr>
            <w:tcW w:w="4405"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43"/>
      <w:tr w:rsidR="00F8101E" w:rsidRPr="009D7641" w14:paraId="274598A4" w14:textId="77777777" w:rsidTr="00E12141">
        <w:tc>
          <w:tcPr>
            <w:tcW w:w="4405"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F8101E" w:rsidRPr="009D7641" w14:paraId="7463D04A" w14:textId="77777777" w:rsidTr="00E12141">
        <w:tc>
          <w:tcPr>
            <w:tcW w:w="4405"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F8101E" w:rsidRPr="009D7641" w14:paraId="6AF1CEA4" w14:textId="77777777" w:rsidTr="00E12141">
        <w:tc>
          <w:tcPr>
            <w:tcW w:w="4405"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45"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F8101E" w:rsidRPr="009D7641" w14:paraId="7AB4B147" w14:textId="77777777" w:rsidTr="00E12141">
        <w:tc>
          <w:tcPr>
            <w:tcW w:w="4405"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41"/>
      <w:bookmarkEnd w:id="145"/>
      <w:tr w:rsidR="00F8101E" w:rsidRPr="009D7641" w14:paraId="0EA9D13D" w14:textId="77777777" w:rsidTr="00E12141">
        <w:tc>
          <w:tcPr>
            <w:tcW w:w="4405"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9F117A">
              <w:rPr>
                <w:rFonts w:cs="Arial"/>
                <w:i/>
                <w:iCs/>
                <w:color w:val="000000"/>
                <w:sz w:val="18"/>
                <w:szCs w:val="18"/>
                <w:highlight w:val="green"/>
                <w:bdr w:val="none" w:sz="0" w:space="0" w:color="auto" w:frame="1"/>
                <w:shd w:val="clear" w:color="auto" w:fill="00FF00"/>
                <w:lang w:val="de-DE"/>
              </w:rPr>
              <w:lastRenderedPageBreak/>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9D7641" w14:paraId="6106AF4A" w14:textId="77777777" w:rsidTr="00E12141">
        <w:tc>
          <w:tcPr>
            <w:tcW w:w="4405"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F8101E" w:rsidRPr="009D7641" w14:paraId="1BDAF0F6" w14:textId="77777777" w:rsidTr="00E12141">
        <w:tc>
          <w:tcPr>
            <w:tcW w:w="4405"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t xml:space="preserve">Die Bewertung der </w:t>
            </w:r>
            <w:r w:rsidRPr="009F117A">
              <w:rPr>
                <w:rFonts w:cs="Arial"/>
                <w:lang w:val="de-DE"/>
              </w:rPr>
              <w:t xml:space="preserve">ungewöhnlich niedrigen Angebote wird vom EVV </w:t>
            </w:r>
            <w:r w:rsidRPr="009F117A">
              <w:rPr>
                <w:rFonts w:cs="Arial"/>
                <w:color w:val="FF0000"/>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w:t>
            </w:r>
            <w:r w:rsidRPr="009F117A">
              <w:rPr>
                <w:rFonts w:cs="Arial"/>
              </w:rPr>
              <w:t xml:space="preserve">verifica sulle offerte anormalmente basse è svolta dal RUP </w:t>
            </w:r>
            <w:r w:rsidRPr="009F117A">
              <w:rPr>
                <w:rFonts w:cs="Arial"/>
                <w:color w:val="FF0000"/>
              </w:rPr>
              <w:t>con l’eventuale supporto della commissione nominata ex articolo 77 del d.lgs. 50/2016.</w:t>
            </w:r>
          </w:p>
        </w:tc>
      </w:tr>
      <w:tr w:rsidR="00F8101E" w:rsidRPr="009D7641" w14:paraId="7DCADFA7" w14:textId="77777777" w:rsidTr="00E12141">
        <w:tc>
          <w:tcPr>
            <w:tcW w:w="4405"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F8101E" w:rsidRPr="009D7641" w14:paraId="3234A2ED" w14:textId="77777777" w:rsidTr="00E12141">
        <w:tc>
          <w:tcPr>
            <w:tcW w:w="4405"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F8101E" w:rsidRPr="009D7641" w14:paraId="5B126DF5" w14:textId="77777777" w:rsidTr="00E12141">
        <w:tc>
          <w:tcPr>
            <w:tcW w:w="4405"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F8101E" w:rsidRPr="009D7641" w14:paraId="1DE07D86" w14:textId="77777777" w:rsidTr="00E12141">
        <w:tc>
          <w:tcPr>
            <w:tcW w:w="4405"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eventuell 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F8101E" w:rsidRPr="009D7641" w14:paraId="4EA11B85" w14:textId="77777777" w:rsidTr="00E12141">
        <w:tc>
          <w:tcPr>
            <w:tcW w:w="4405"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9D7641" w14:paraId="05B3F440" w14:textId="77777777" w:rsidTr="00E12141">
        <w:tc>
          <w:tcPr>
            <w:tcW w:w="4405"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F8101E" w:rsidRPr="009D7641" w14:paraId="51C2BEAE" w14:textId="77777777" w:rsidTr="00E12141">
        <w:tc>
          <w:tcPr>
            <w:tcW w:w="4405"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F8101E" w:rsidRPr="009D7641" w14:paraId="7C1D36C8" w14:textId="77777777" w:rsidTr="00E12141">
        <w:tc>
          <w:tcPr>
            <w:tcW w:w="4405"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45B305B3" w14:textId="77777777" w:rsidR="00AD76B4" w:rsidRPr="009F117A" w:rsidRDefault="00AD76B4" w:rsidP="002330BF">
            <w:pPr>
              <w:widowControl w:val="0"/>
              <w:rPr>
                <w:rFonts w:cs="Arial"/>
                <w:highlight w:val="green"/>
                <w:lang w:val="de-DE"/>
              </w:rPr>
            </w:pPr>
          </w:p>
        </w:tc>
        <w:tc>
          <w:tcPr>
            <w:tcW w:w="4252" w:type="dxa"/>
          </w:tcPr>
          <w:p w14:paraId="7FEE82CF" w14:textId="5A058E98" w:rsidR="00AD76B4" w:rsidRPr="009F117A" w:rsidRDefault="00AD76B4" w:rsidP="002330BF">
            <w:pPr>
              <w:pStyle w:val="Rientrocorpodeltesto"/>
              <w:widowControl w:val="0"/>
              <w:tabs>
                <w:tab w:val="left" w:pos="8496"/>
              </w:tabs>
              <w:spacing w:after="0"/>
              <w:ind w:left="0" w:right="105"/>
              <w:jc w:val="both"/>
              <w:rPr>
                <w:rFonts w:cs="Arial"/>
                <w:highlight w:val="green"/>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9D7641" w14:paraId="7BF721D7" w14:textId="77777777" w:rsidTr="00E12141">
        <w:tc>
          <w:tcPr>
            <w:tcW w:w="4405"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9D7641" w14:paraId="2ECCE575" w14:textId="77777777" w:rsidTr="00E12141">
        <w:tc>
          <w:tcPr>
            <w:tcW w:w="4405"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w:t>
            </w:r>
            <w:r w:rsidRPr="009F117A">
              <w:rPr>
                <w:rFonts w:cs="Arial"/>
                <w:b/>
                <w:u w:val="single"/>
                <w:lang w:val="de-DE"/>
              </w:rPr>
              <w:t xml:space="preserve">nichtöffentlicher Sitzung, </w:t>
            </w:r>
            <w:r w:rsidRPr="009F117A">
              <w:rPr>
                <w:rFonts w:cs="Arial"/>
                <w:b/>
                <w:color w:val="FF0000"/>
                <w:u w:val="single"/>
                <w:lang w:val="de-DE"/>
              </w:rPr>
              <w:t>evtl. mit Unterstützung der Bewertungskommission</w:t>
            </w:r>
            <w:r w:rsidRPr="009F117A">
              <w:rPr>
                <w:rFonts w:cs="Arial"/>
                <w:b/>
                <w:u w:val="single"/>
                <w:lang w:val="de-DE"/>
              </w:rPr>
              <w:t>, die</w:t>
            </w:r>
            <w:r w:rsidRPr="00211C25">
              <w:rPr>
                <w:rFonts w:cs="Arial"/>
                <w:b/>
                <w:u w:val="single"/>
                <w:lang w:val="de-DE"/>
              </w:rPr>
              <w:t xml:space="preserv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544A8D7A" w:rsidR="002330BF" w:rsidRPr="00D35543" w:rsidRDefault="002330BF" w:rsidP="002330BF">
            <w:pPr>
              <w:widowControl w:val="0"/>
              <w:autoSpaceDE w:val="0"/>
              <w:autoSpaceDN w:val="0"/>
              <w:adjustRightInd w:val="0"/>
              <w:jc w:val="both"/>
              <w:rPr>
                <w:rFonts w:cs="Arial"/>
                <w:strike/>
                <w:lang w:val="de-DE"/>
              </w:rPr>
            </w:pPr>
            <w:r w:rsidRPr="00D35543">
              <w:rPr>
                <w:rFonts w:cs="Arial"/>
                <w:b/>
                <w:strike/>
                <w:color w:val="FF0000"/>
                <w:highlight w:val="yellow"/>
                <w:u w:val="single"/>
                <w:lang w:val="de-DE"/>
              </w:rPr>
              <w:t xml:space="preserve">Der EVV schlägt der </w:t>
            </w:r>
            <w:r w:rsidR="0080562C" w:rsidRPr="00D35543">
              <w:rPr>
                <w:rFonts w:cs="Arial"/>
                <w:b/>
                <w:strike/>
                <w:color w:val="FF0000"/>
                <w:highlight w:val="yellow"/>
                <w:u w:val="single"/>
                <w:lang w:val="de-DE"/>
              </w:rPr>
              <w:t>Ausschreibungsbehörde d</w:t>
            </w:r>
            <w:r w:rsidRPr="00D35543">
              <w:rPr>
                <w:rFonts w:cs="Arial"/>
                <w:b/>
                <w:strike/>
                <w:color w:val="FF0000"/>
                <w:highlight w:val="yellow"/>
                <w:u w:val="single"/>
                <w:lang w:val="de-DE"/>
              </w:rPr>
              <w:t>en Ausschluss jener Angebote vor, die aufgrund der Überprüfung der übermittelten Erläuterungen insgesamt als nicht vertrauenswürdig erscheinen.</w:t>
            </w: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66F55E59" w:rsidR="002330BF"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Il RUP</w:t>
            </w:r>
            <w:r w:rsidRPr="009F117A">
              <w:rPr>
                <w:rFonts w:cs="Arial"/>
                <w:b/>
                <w:u w:val="single"/>
                <w:lang w:val="it-IT"/>
              </w:rPr>
              <w:t xml:space="preserve">, </w:t>
            </w:r>
            <w:r w:rsidRPr="009F117A">
              <w:rPr>
                <w:rFonts w:cs="Arial"/>
                <w:b/>
                <w:color w:val="FF0000"/>
                <w:u w:val="single"/>
                <w:lang w:val="it-IT"/>
              </w:rPr>
              <w:t>con l’eventuale supporto della commissione di valutazione</w:t>
            </w:r>
            <w:r w:rsidRPr="009F117A">
              <w:rPr>
                <w:rFonts w:cs="Arial"/>
                <w:b/>
                <w:u w:val="single"/>
                <w:lang w:val="it-IT"/>
              </w:rPr>
              <w:t>, esamina in seduta riservata le spiegazioni</w:t>
            </w:r>
            <w:r w:rsidRPr="00211C25">
              <w:rPr>
                <w:rFonts w:cs="Arial"/>
                <w:b/>
                <w:u w:val="single"/>
                <w:lang w:val="it-IT"/>
              </w:rPr>
              <w:t xml:space="preserve"> fornite dall’offerente e, ove le ritenga non sufficienti ad escludere l’anomalia, può chiedere, anche mediante audizione orale, ulteriori chiarimenti, assegnando un termine massimo per il riscontro.</w:t>
            </w:r>
          </w:p>
          <w:p w14:paraId="6E317231" w14:textId="77777777" w:rsidR="00D35543" w:rsidRPr="00211C25" w:rsidRDefault="00D35543" w:rsidP="002330BF">
            <w:pPr>
              <w:widowControl w:val="0"/>
              <w:autoSpaceDE w:val="0"/>
              <w:autoSpaceDN w:val="0"/>
              <w:adjustRightInd w:val="0"/>
              <w:ind w:right="105"/>
              <w:jc w:val="both"/>
              <w:rPr>
                <w:rFonts w:cs="Arial"/>
                <w:b/>
                <w:u w:val="single"/>
                <w:lang w:val="it-IT"/>
              </w:rPr>
            </w:pPr>
          </w:p>
          <w:p w14:paraId="57A6A320" w14:textId="77777777" w:rsidR="002330BF" w:rsidRPr="00D35543" w:rsidRDefault="002330BF" w:rsidP="002330BF">
            <w:pPr>
              <w:pStyle w:val="Rientrocorpodeltesto"/>
              <w:widowControl w:val="0"/>
              <w:tabs>
                <w:tab w:val="left" w:pos="8496"/>
              </w:tabs>
              <w:spacing w:after="0"/>
              <w:ind w:left="0" w:right="105"/>
              <w:jc w:val="both"/>
              <w:rPr>
                <w:rFonts w:cs="Arial"/>
                <w:strike/>
                <w:noProof w:val="0"/>
                <w:lang w:val="it-IT" w:eastAsia="it-IT"/>
              </w:rPr>
            </w:pPr>
            <w:r w:rsidRPr="00D35543">
              <w:rPr>
                <w:rFonts w:cs="Arial"/>
                <w:b/>
                <w:strike/>
                <w:color w:val="FF0000"/>
                <w:highlight w:val="yellow"/>
                <w:u w:val="single"/>
                <w:lang w:val="it-IT"/>
              </w:rPr>
              <w:t>Il RUP propone all’autoritá di gara l’esclusione delle offerte che, in base all’esame degli elementi forniti con le spiegazioni risultino, nel complesso, inaffidabili.</w:t>
            </w:r>
            <w:r w:rsidRPr="00D35543">
              <w:rPr>
                <w:rFonts w:cs="Arial"/>
                <w:b/>
                <w:strike/>
                <w:color w:val="FF0000"/>
                <w:u w:val="single"/>
                <w:lang w:val="it-IT"/>
              </w:rPr>
              <w:t xml:space="preserve"> </w:t>
            </w:r>
          </w:p>
        </w:tc>
      </w:tr>
      <w:tr w:rsidR="00CA315E" w:rsidRPr="009D7641" w14:paraId="72680A7E" w14:textId="77777777" w:rsidTr="00E12141">
        <w:tc>
          <w:tcPr>
            <w:tcW w:w="4405" w:type="dxa"/>
            <w:gridSpan w:val="3"/>
          </w:tcPr>
          <w:p w14:paraId="61B304A9" w14:textId="5E96BC2F" w:rsidR="00CA315E" w:rsidRPr="00CA315E" w:rsidRDefault="000E32E4" w:rsidP="002330BF">
            <w:pPr>
              <w:pStyle w:val="Corpodeltesto2"/>
              <w:widowControl w:val="0"/>
              <w:spacing w:after="0" w:line="240" w:lineRule="exact"/>
              <w:ind w:right="22"/>
              <w:jc w:val="both"/>
              <w:rPr>
                <w:rFonts w:cs="Arial"/>
                <w:b/>
                <w:color w:val="FF0000"/>
                <w:u w:val="single"/>
                <w:lang w:val="de-DE"/>
              </w:rPr>
            </w:pPr>
            <w:r w:rsidRPr="000E32E4">
              <w:rPr>
                <w:rFonts w:cs="Arial"/>
                <w:b/>
                <w:color w:val="FF0000"/>
                <w:highlight w:val="yellow"/>
                <w:u w:val="single"/>
                <w:lang w:val="de-DE"/>
              </w:rPr>
              <w:t>Der</w:t>
            </w:r>
            <w:r>
              <w:rPr>
                <w:rFonts w:cs="Arial"/>
                <w:b/>
                <w:color w:val="FF0000"/>
                <w:highlight w:val="yellow"/>
                <w:u w:val="single"/>
                <w:lang w:val="de-DE"/>
              </w:rPr>
              <w:t xml:space="preserve"> EVV nimmt </w:t>
            </w:r>
            <w:r w:rsidRPr="000E32E4">
              <w:rPr>
                <w:rFonts w:cs="Arial"/>
                <w:b/>
                <w:color w:val="FF0000"/>
                <w:highlight w:val="yellow"/>
                <w:u w:val="single"/>
                <w:lang w:val="de-DE"/>
              </w:rPr>
              <w:t>de</w:t>
            </w:r>
            <w:r>
              <w:rPr>
                <w:rFonts w:cs="Arial"/>
                <w:b/>
                <w:color w:val="FF0000"/>
                <w:highlight w:val="yellow"/>
                <w:u w:val="single"/>
                <w:lang w:val="de-DE"/>
              </w:rPr>
              <w:t>n</w:t>
            </w:r>
            <w:r w:rsidRPr="000E32E4">
              <w:rPr>
                <w:rFonts w:cs="Arial"/>
                <w:b/>
                <w:color w:val="FF0000"/>
                <w:highlight w:val="yellow"/>
                <w:u w:val="single"/>
                <w:lang w:val="de-DE"/>
              </w:rPr>
              <w:t xml:space="preserve"> Ausschluss jener Angebote </w:t>
            </w:r>
            <w:r>
              <w:rPr>
                <w:rFonts w:cs="Arial"/>
                <w:b/>
                <w:color w:val="FF0000"/>
                <w:highlight w:val="yellow"/>
                <w:u w:val="single"/>
                <w:lang w:val="de-DE"/>
              </w:rPr>
              <w:t>vor</w:t>
            </w:r>
            <w:r w:rsidRPr="000E32E4">
              <w:rPr>
                <w:rFonts w:cs="Arial"/>
                <w:b/>
                <w:color w:val="FF0000"/>
                <w:highlight w:val="yellow"/>
                <w:u w:val="single"/>
                <w:lang w:val="de-DE"/>
              </w:rPr>
              <w:t xml:space="preserve">, welche aufgrund der </w:t>
            </w:r>
            <w:r w:rsidRPr="000E32E4">
              <w:rPr>
                <w:rFonts w:cs="Arial"/>
                <w:b/>
                <w:color w:val="FF0000"/>
                <w:highlight w:val="yellow"/>
                <w:u w:val="single"/>
                <w:lang w:val="de-DE"/>
              </w:rPr>
              <w:lastRenderedPageBreak/>
              <w:t>Erläuterungen, in ihrer Gesamtheit, als nicht vertrauenswürdig erscheinen</w:t>
            </w:r>
            <w:r>
              <w:rPr>
                <w:rFonts w:cs="Arial"/>
                <w:b/>
                <w:color w:val="FF0000"/>
                <w:u w:val="single"/>
                <w:lang w:val="de-DE"/>
              </w:rPr>
              <w:t>.</w:t>
            </w:r>
          </w:p>
        </w:tc>
        <w:tc>
          <w:tcPr>
            <w:tcW w:w="993" w:type="dxa"/>
          </w:tcPr>
          <w:p w14:paraId="2BC6BB9C" w14:textId="77777777" w:rsidR="00CA315E" w:rsidRPr="00CA315E" w:rsidRDefault="00CA315E" w:rsidP="002330BF">
            <w:pPr>
              <w:widowControl w:val="0"/>
              <w:rPr>
                <w:rFonts w:cs="Arial"/>
                <w:color w:val="FF0000"/>
                <w:lang w:val="de-DE"/>
              </w:rPr>
            </w:pPr>
          </w:p>
        </w:tc>
        <w:tc>
          <w:tcPr>
            <w:tcW w:w="4252" w:type="dxa"/>
          </w:tcPr>
          <w:p w14:paraId="02181EF3" w14:textId="5A1A9AE2" w:rsidR="00CA315E" w:rsidRPr="00CA315E" w:rsidRDefault="00CA315E" w:rsidP="002330BF">
            <w:pPr>
              <w:widowControl w:val="0"/>
              <w:autoSpaceDE w:val="0"/>
              <w:autoSpaceDN w:val="0"/>
              <w:adjustRightInd w:val="0"/>
              <w:ind w:right="105"/>
              <w:jc w:val="both"/>
              <w:rPr>
                <w:rFonts w:cs="Arial"/>
                <w:b/>
                <w:color w:val="FF0000"/>
                <w:u w:val="single"/>
                <w:lang w:val="it-IT"/>
              </w:rPr>
            </w:pPr>
            <w:r w:rsidRPr="00CA315E">
              <w:rPr>
                <w:rFonts w:cs="Arial"/>
                <w:b/>
                <w:color w:val="FF0000"/>
                <w:highlight w:val="yellow"/>
                <w:u w:val="single"/>
                <w:lang w:val="it-IT"/>
              </w:rPr>
              <w:t xml:space="preserve">Il RUP </w:t>
            </w:r>
            <w:r>
              <w:rPr>
                <w:rFonts w:cs="Arial"/>
                <w:b/>
                <w:color w:val="FF0000"/>
                <w:highlight w:val="yellow"/>
                <w:u w:val="single"/>
                <w:lang w:val="it-IT"/>
              </w:rPr>
              <w:t xml:space="preserve">procede con </w:t>
            </w:r>
            <w:r w:rsidRPr="00CA315E">
              <w:rPr>
                <w:rFonts w:cs="Arial"/>
                <w:b/>
                <w:color w:val="FF0000"/>
                <w:highlight w:val="yellow"/>
                <w:u w:val="single"/>
                <w:lang w:val="it-IT"/>
              </w:rPr>
              <w:t xml:space="preserve">l’esclusione delle offerte che, in base all’esame degli elementi forniti con le spiegazioni risultino, nel complesso, </w:t>
            </w:r>
            <w:r w:rsidRPr="00CA315E">
              <w:rPr>
                <w:rFonts w:cs="Arial"/>
                <w:b/>
                <w:color w:val="FF0000"/>
                <w:highlight w:val="yellow"/>
                <w:u w:val="single"/>
                <w:lang w:val="it-IT"/>
              </w:rPr>
              <w:lastRenderedPageBreak/>
              <w:t>inaffidabili.</w:t>
            </w:r>
          </w:p>
        </w:tc>
      </w:tr>
      <w:tr w:rsidR="00F8101E" w:rsidRPr="009D7641" w14:paraId="500D2121" w14:textId="77777777" w:rsidTr="00E12141">
        <w:tc>
          <w:tcPr>
            <w:tcW w:w="4405"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F8101E" w:rsidRPr="009D7641" w14:paraId="30D08B01" w14:textId="77777777" w:rsidTr="00E12141">
        <w:trPr>
          <w:trHeight w:val="619"/>
        </w:trPr>
        <w:tc>
          <w:tcPr>
            <w:tcW w:w="4405"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46" w:name="_Hlk505941947"/>
            <w:r w:rsidRPr="00211C25">
              <w:rPr>
                <w:rFonts w:cs="Arial"/>
                <w:lang w:val="de-DE"/>
              </w:rPr>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46"/>
      <w:tr w:rsidR="00F8101E" w:rsidRPr="009D7641" w14:paraId="2E373E7E" w14:textId="77777777" w:rsidTr="00E12141">
        <w:tc>
          <w:tcPr>
            <w:tcW w:w="4405"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F8101E" w:rsidRPr="009D7641" w14:paraId="4CBF4322" w14:textId="77777777" w:rsidTr="00E12141">
        <w:tc>
          <w:tcPr>
            <w:tcW w:w="4405" w:type="dxa"/>
            <w:gridSpan w:val="3"/>
          </w:tcPr>
          <w:p w14:paraId="1865388D" w14:textId="4E20738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0080562C" w:rsidRPr="0080562C">
              <w:rPr>
                <w:rFonts w:cs="Arial"/>
                <w:noProof w:val="0"/>
                <w:lang w:val="de-DE"/>
              </w:rPr>
              <w:t>Ausschreibungsbehörde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F8101E" w:rsidRPr="009D7641" w14:paraId="12954698" w14:textId="77777777" w:rsidTr="00E12141">
        <w:tc>
          <w:tcPr>
            <w:tcW w:w="4405"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F8101E" w:rsidRPr="009D7641" w14:paraId="7E5276A6" w14:textId="77777777" w:rsidTr="00E12141">
        <w:tc>
          <w:tcPr>
            <w:tcW w:w="4405"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F8101E" w:rsidRPr="009D7641" w14:paraId="773E4F04" w14:textId="77777777" w:rsidTr="00E12141">
        <w:tc>
          <w:tcPr>
            <w:tcW w:w="4405"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9D7641" w14:paraId="1C0E10B1" w14:textId="77777777" w:rsidTr="00E12141">
        <w:tc>
          <w:tcPr>
            <w:tcW w:w="4405"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F8101E" w:rsidRPr="009D7641" w14:paraId="13A253A8" w14:textId="77777777" w:rsidTr="00E12141">
        <w:tc>
          <w:tcPr>
            <w:tcW w:w="4405"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F8101E" w:rsidRPr="009D7641" w14:paraId="482818D3" w14:textId="77777777" w:rsidTr="00E12141">
        <w:tc>
          <w:tcPr>
            <w:tcW w:w="4405"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47" w:name="_Hlk32824988"/>
            <w:bookmarkStart w:id="148" w:name="_Hlk15046115"/>
            <w:r w:rsidRPr="00211C25">
              <w:rPr>
                <w:rFonts w:cs="Arial"/>
                <w:b/>
                <w:noProof w:val="0"/>
                <w:color w:val="FF0000"/>
                <w:lang w:val="de-DE"/>
              </w:rPr>
              <w:t xml:space="preserve">Bei Einleitung des Unterverfahrens zur Überprüfung ungewöhnlich niedriger Angebote werden der Antrag gemäß Art. 27 Abs. 4 LG Nr. 15/2016 und die Überprüfung gemäß Art. 97 Abs. 5 Buchst. d) </w:t>
            </w:r>
            <w:proofErr w:type="spellStart"/>
            <w:r w:rsidRPr="00211C25">
              <w:rPr>
                <w:rFonts w:cs="Arial"/>
                <w:b/>
                <w:noProof w:val="0"/>
                <w:color w:val="FF0000"/>
                <w:lang w:val="de-DE"/>
              </w:rPr>
              <w:t>GvD</w:t>
            </w:r>
            <w:proofErr w:type="spellEnd"/>
            <w:r w:rsidRPr="00211C25">
              <w:rPr>
                <w:rFonts w:cs="Arial"/>
                <w:b/>
                <w:noProof w:val="0"/>
                <w:color w:val="FF0000"/>
                <w:lang w:val="de-DE"/>
              </w:rPr>
              <w:t xml:space="preserve"> Nr. 50/2016 im Zuge des Unterverfahrens vorgenommen.</w:t>
            </w:r>
            <w:bookmarkEnd w:id="147"/>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48"/>
      <w:tr w:rsidR="00F8101E" w:rsidRPr="009D7641" w14:paraId="7BEF3738" w14:textId="77777777" w:rsidTr="00E12141">
        <w:tc>
          <w:tcPr>
            <w:tcW w:w="4405"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F8101E" w:rsidRPr="00211C25" w14:paraId="2A36FCEA" w14:textId="77777777" w:rsidTr="00E12141">
        <w:tc>
          <w:tcPr>
            <w:tcW w:w="4405"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F8101E" w:rsidRPr="00211C25" w14:paraId="70AC0B46" w14:textId="77777777" w:rsidTr="00E12141">
        <w:tc>
          <w:tcPr>
            <w:tcW w:w="4405"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9D7641" w14:paraId="1E663A9E" w14:textId="77777777" w:rsidTr="00E12141">
        <w:tc>
          <w:tcPr>
            <w:tcW w:w="4405"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49"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9114D9">
              <w:rPr>
                <w:rFonts w:cs="Arial"/>
                <w:b/>
              </w:rPr>
            </w:r>
            <w:r w:rsidR="009114D9">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49"/>
      <w:tr w:rsidR="00F8101E" w:rsidRPr="009D7641" w14:paraId="2926BE2E" w14:textId="77777777" w:rsidTr="00E12141">
        <w:tc>
          <w:tcPr>
            <w:tcW w:w="4405"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F8101E" w:rsidRPr="00211C25" w14:paraId="323F8750" w14:textId="77777777" w:rsidTr="00E12141">
        <w:tc>
          <w:tcPr>
            <w:tcW w:w="4405"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F8101E" w:rsidRPr="00211C25" w14:paraId="3F9EAE20" w14:textId="77777777" w:rsidTr="00E12141">
        <w:tc>
          <w:tcPr>
            <w:tcW w:w="4405"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F8101E" w:rsidRPr="009D7641" w14:paraId="49F55F1F" w14:textId="77777777" w:rsidTr="00E12141">
        <w:tc>
          <w:tcPr>
            <w:tcW w:w="4405" w:type="dxa"/>
            <w:gridSpan w:val="3"/>
          </w:tcPr>
          <w:p w14:paraId="458AE222" w14:textId="1C1C5777" w:rsidR="002330BF" w:rsidRPr="00211C25" w:rsidRDefault="002330BF" w:rsidP="002330BF">
            <w:pPr>
              <w:widowControl w:val="0"/>
              <w:jc w:val="both"/>
              <w:rPr>
                <w:rFonts w:cs="Arial"/>
                <w:highlight w:val="cyan"/>
                <w:lang w:val="de-DE"/>
              </w:rPr>
            </w:pPr>
            <w:r w:rsidRPr="00211C25">
              <w:rPr>
                <w:rFonts w:cs="Arial"/>
                <w:noProof w:val="0"/>
                <w:lang w:val="de-DE"/>
              </w:rPr>
              <w:t xml:space="preserve">Die Zuschlagserteilung ist auf jedem Fall erst mit Maßnahme </w:t>
            </w:r>
            <w:r w:rsidRPr="00C25D08">
              <w:rPr>
                <w:rFonts w:cs="Arial"/>
                <w:strike/>
                <w:noProof w:val="0"/>
                <w:highlight w:val="yellow"/>
                <w:lang w:val="de-DE"/>
              </w:rPr>
              <w:t>des</w:t>
            </w:r>
            <w:r w:rsidRPr="00C25D08">
              <w:rPr>
                <w:rFonts w:cs="Arial"/>
                <w:strike/>
                <w:noProof w:val="0"/>
                <w:color w:val="FF0000"/>
                <w:highlight w:val="yellow"/>
                <w:lang w:val="de-DE"/>
              </w:rPr>
              <w:t xml:space="preserve"> Direktors</w:t>
            </w:r>
            <w:r w:rsidRPr="00211C25">
              <w:rPr>
                <w:rFonts w:cs="Arial"/>
                <w:noProof w:val="0"/>
                <w:color w:val="FF0000"/>
                <w:lang w:val="de-DE"/>
              </w:rPr>
              <w:t xml:space="preserve"> 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77777777"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w:t>
            </w:r>
            <w:r w:rsidRPr="00C25D08">
              <w:rPr>
                <w:rFonts w:cs="Arial"/>
                <w:strike/>
                <w:noProof w:val="0"/>
                <w:highlight w:val="yellow"/>
                <w:lang w:val="it-IT"/>
              </w:rPr>
              <w:t xml:space="preserve">del </w:t>
            </w:r>
            <w:r w:rsidRPr="00C25D08">
              <w:rPr>
                <w:rFonts w:cs="Arial"/>
                <w:strike/>
                <w:noProof w:val="0"/>
                <w:color w:val="FF0000"/>
                <w:highlight w:val="yellow"/>
                <w:lang w:val="it-IT"/>
              </w:rPr>
              <w:t>direttore</w:t>
            </w:r>
            <w:r w:rsidRPr="00211C25">
              <w:rPr>
                <w:rFonts w:cs="Arial"/>
                <w:noProof w:val="0"/>
                <w:color w:val="FF0000"/>
                <w:lang w:val="it-IT"/>
              </w:rPr>
              <w:t xml:space="preserve"> 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F8101E" w:rsidRPr="009D7641" w14:paraId="5842B410" w14:textId="77777777" w:rsidTr="00E12141">
        <w:tc>
          <w:tcPr>
            <w:tcW w:w="4405"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211C25" w14:paraId="2CEA9196" w14:textId="77777777" w:rsidTr="00E12141">
        <w:tc>
          <w:tcPr>
            <w:tcW w:w="4405" w:type="dxa"/>
            <w:gridSpan w:val="3"/>
          </w:tcPr>
          <w:p w14:paraId="12029C29" w14:textId="77777777" w:rsidR="002330BF" w:rsidRPr="00211C25" w:rsidRDefault="002330BF" w:rsidP="002330BF">
            <w:pPr>
              <w:widowControl w:val="0"/>
              <w:jc w:val="both"/>
              <w:rPr>
                <w:rFonts w:cs="Arial"/>
                <w:noProof w:val="0"/>
                <w:lang w:val="de-DE"/>
              </w:rPr>
            </w:pPr>
            <w:r w:rsidRPr="00211C25">
              <w:rPr>
                <w:rFonts w:cs="Arial"/>
                <w:b/>
                <w:color w:val="FF0000"/>
                <w:lang w:val="de-DE"/>
              </w:rPr>
              <w:t>1.5 Vorbehalte</w:t>
            </w:r>
          </w:p>
        </w:tc>
        <w:tc>
          <w:tcPr>
            <w:tcW w:w="993" w:type="dxa"/>
          </w:tcPr>
          <w:p w14:paraId="092D9C47" w14:textId="77777777" w:rsidR="002330BF" w:rsidRPr="00211C25" w:rsidRDefault="002330BF" w:rsidP="002330BF">
            <w:pPr>
              <w:widowControl w:val="0"/>
              <w:rPr>
                <w:rFonts w:cs="Arial"/>
                <w:color w:val="FF0000"/>
                <w:lang w:val="de-DE"/>
              </w:rPr>
            </w:pPr>
          </w:p>
        </w:tc>
        <w:tc>
          <w:tcPr>
            <w:tcW w:w="4252" w:type="dxa"/>
          </w:tcPr>
          <w:p w14:paraId="35D0F8EE"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r w:rsidRPr="00211C25">
              <w:rPr>
                <w:rFonts w:cs="Arial"/>
                <w:b/>
                <w:color w:val="FF0000"/>
                <w:lang w:val="it-IT"/>
              </w:rPr>
              <w:t>1.5 Riserve</w:t>
            </w:r>
          </w:p>
        </w:tc>
      </w:tr>
      <w:tr w:rsidR="00F8101E" w:rsidRPr="00211C25" w14:paraId="650896CB" w14:textId="77777777" w:rsidTr="00E12141">
        <w:tc>
          <w:tcPr>
            <w:tcW w:w="4405" w:type="dxa"/>
            <w:gridSpan w:val="3"/>
          </w:tcPr>
          <w:p w14:paraId="3DDFFA23" w14:textId="77777777" w:rsidR="002330BF" w:rsidRPr="00211C25" w:rsidRDefault="002330BF" w:rsidP="002330BF">
            <w:pPr>
              <w:widowControl w:val="0"/>
              <w:jc w:val="both"/>
              <w:rPr>
                <w:rFonts w:cs="Arial"/>
                <w:color w:val="FF0000"/>
                <w:lang w:val="it-IT"/>
              </w:rPr>
            </w:pPr>
          </w:p>
        </w:tc>
        <w:tc>
          <w:tcPr>
            <w:tcW w:w="993" w:type="dxa"/>
          </w:tcPr>
          <w:p w14:paraId="548BF7F7" w14:textId="77777777" w:rsidR="002330BF" w:rsidRPr="00211C25" w:rsidRDefault="002330BF" w:rsidP="002330BF">
            <w:pPr>
              <w:widowControl w:val="0"/>
              <w:rPr>
                <w:rFonts w:cs="Arial"/>
                <w:color w:val="FF0000"/>
                <w:lang w:val="it-IT"/>
              </w:rPr>
            </w:pPr>
          </w:p>
        </w:tc>
        <w:tc>
          <w:tcPr>
            <w:tcW w:w="4252" w:type="dxa"/>
          </w:tcPr>
          <w:p w14:paraId="18B4A41C"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211C25" w14:paraId="2F58ABD6" w14:textId="77777777" w:rsidTr="00E12141">
        <w:tc>
          <w:tcPr>
            <w:tcW w:w="4405" w:type="dxa"/>
            <w:gridSpan w:val="3"/>
          </w:tcPr>
          <w:p w14:paraId="158DD4AC" w14:textId="77777777" w:rsidR="002330BF" w:rsidRPr="00211C25" w:rsidRDefault="002330BF" w:rsidP="002330BF">
            <w:pPr>
              <w:widowControl w:val="0"/>
              <w:jc w:val="both"/>
              <w:rPr>
                <w:rFonts w:cs="Arial"/>
                <w:b/>
                <w:color w:val="FF0000"/>
                <w:lang w:val="de-DE"/>
              </w:rPr>
            </w:pPr>
            <w:r w:rsidRPr="00211C25">
              <w:rPr>
                <w:rFonts w:cs="Arial"/>
                <w:lang w:val="de-DE"/>
              </w:rPr>
              <w:t>Die</w:t>
            </w:r>
            <w:r w:rsidRPr="00211C25">
              <w:rPr>
                <w:rFonts w:cs="Arial"/>
                <w:color w:val="FF0000"/>
                <w:lang w:val="de-DE"/>
              </w:rPr>
              <w:t xml:space="preserve"> auftraggebende Körperschaft/Vergabestelle </w:t>
            </w:r>
            <w:r w:rsidRPr="00211C25">
              <w:rPr>
                <w:rFonts w:cs="Arial"/>
                <w:lang w:val="de-DE"/>
              </w:rPr>
              <w:lastRenderedPageBreak/>
              <w:t>behält sich gemäß Art. 94 und 95 Abs. 12 GvD Nr. 50/2016 das Recht vor, den Zuschlag nicht zu erteilen.</w:t>
            </w:r>
          </w:p>
        </w:tc>
        <w:tc>
          <w:tcPr>
            <w:tcW w:w="993" w:type="dxa"/>
          </w:tcPr>
          <w:p w14:paraId="7D2485AD" w14:textId="77777777" w:rsidR="002330BF" w:rsidRPr="00211C25" w:rsidRDefault="002330BF" w:rsidP="002330BF">
            <w:pPr>
              <w:widowControl w:val="0"/>
              <w:rPr>
                <w:rFonts w:cs="Arial"/>
                <w:b/>
                <w:color w:val="FF0000"/>
                <w:lang w:val="de-DE"/>
              </w:rPr>
            </w:pPr>
          </w:p>
        </w:tc>
        <w:tc>
          <w:tcPr>
            <w:tcW w:w="4252" w:type="dxa"/>
          </w:tcPr>
          <w:p w14:paraId="7D292AB7" w14:textId="77777777" w:rsidR="002330BF" w:rsidRPr="00211C25" w:rsidRDefault="002330BF" w:rsidP="002330BF">
            <w:pPr>
              <w:widowControl w:val="0"/>
              <w:tabs>
                <w:tab w:val="right" w:pos="9072"/>
              </w:tabs>
              <w:autoSpaceDE w:val="0"/>
              <w:autoSpaceDN w:val="0"/>
              <w:adjustRightInd w:val="0"/>
              <w:ind w:right="105"/>
              <w:jc w:val="both"/>
              <w:rPr>
                <w:rFonts w:cs="Arial"/>
                <w:b/>
                <w:color w:val="FF0000"/>
                <w:lang w:val="it-IT"/>
              </w:rPr>
            </w:pPr>
            <w:r w:rsidRPr="00211C25">
              <w:rPr>
                <w:rFonts w:cs="Arial"/>
                <w:color w:val="FF0000"/>
                <w:lang w:val="it-IT"/>
              </w:rPr>
              <w:t xml:space="preserve">L’ente committente / la stazione appaltante </w:t>
            </w:r>
            <w:r w:rsidRPr="00211C25">
              <w:rPr>
                <w:rFonts w:cs="Arial"/>
                <w:lang w:val="it-IT"/>
              </w:rPr>
              <w:t xml:space="preserve">si </w:t>
            </w:r>
            <w:r w:rsidRPr="00211C25">
              <w:rPr>
                <w:rFonts w:cs="Arial"/>
                <w:lang w:val="it-IT"/>
              </w:rPr>
              <w:lastRenderedPageBreak/>
              <w:t>riserva il diritto di non procedere all’aggiudicazione ai sensi degli artt. 94 e 95 comma 12 del d.lgs. 50/2016.</w:t>
            </w:r>
          </w:p>
        </w:tc>
      </w:tr>
      <w:tr w:rsidR="00F8101E" w:rsidRPr="00211C25" w14:paraId="12CFACC1" w14:textId="77777777" w:rsidTr="00E12141">
        <w:tc>
          <w:tcPr>
            <w:tcW w:w="4405" w:type="dxa"/>
            <w:gridSpan w:val="3"/>
          </w:tcPr>
          <w:p w14:paraId="77C5063B" w14:textId="77777777" w:rsidR="002330BF" w:rsidRPr="00211C25" w:rsidRDefault="002330BF" w:rsidP="002330BF">
            <w:pPr>
              <w:widowControl w:val="0"/>
              <w:jc w:val="both"/>
              <w:rPr>
                <w:rFonts w:cs="Arial"/>
                <w:color w:val="FF0000"/>
                <w:lang w:val="de-DE"/>
              </w:rPr>
            </w:pPr>
          </w:p>
        </w:tc>
        <w:tc>
          <w:tcPr>
            <w:tcW w:w="993" w:type="dxa"/>
          </w:tcPr>
          <w:p w14:paraId="5C8D0F4D" w14:textId="77777777" w:rsidR="002330BF" w:rsidRPr="00211C25" w:rsidRDefault="002330BF" w:rsidP="002330BF">
            <w:pPr>
              <w:widowControl w:val="0"/>
              <w:rPr>
                <w:rFonts w:cs="Arial"/>
                <w:lang w:val="de-DE"/>
              </w:rPr>
            </w:pPr>
          </w:p>
        </w:tc>
        <w:tc>
          <w:tcPr>
            <w:tcW w:w="4252" w:type="dxa"/>
          </w:tcPr>
          <w:p w14:paraId="2A90DF35" w14:textId="77777777" w:rsidR="002330BF" w:rsidRPr="00211C25" w:rsidRDefault="002330BF" w:rsidP="002330BF">
            <w:pPr>
              <w:widowControl w:val="0"/>
              <w:tabs>
                <w:tab w:val="center" w:pos="4536"/>
                <w:tab w:val="right" w:pos="9072"/>
              </w:tabs>
              <w:ind w:right="105"/>
              <w:jc w:val="both"/>
              <w:rPr>
                <w:rFonts w:cs="Arial"/>
                <w:bCs/>
                <w:color w:val="FF0000"/>
                <w:lang w:val="it-IT"/>
              </w:rPr>
            </w:pPr>
          </w:p>
        </w:tc>
      </w:tr>
      <w:tr w:rsidR="00F8101E" w:rsidRPr="009D7641" w14:paraId="2150D917" w14:textId="77777777" w:rsidTr="00E12141">
        <w:trPr>
          <w:trHeight w:val="845"/>
        </w:trPr>
        <w:tc>
          <w:tcPr>
            <w:tcW w:w="4405" w:type="dxa"/>
            <w:gridSpan w:val="3"/>
          </w:tcPr>
          <w:p w14:paraId="442319F1" w14:textId="387FF45C" w:rsidR="002330BF" w:rsidRPr="00211C25" w:rsidRDefault="008D6322" w:rsidP="002330BF">
            <w:pPr>
              <w:widowControl w:val="0"/>
              <w:jc w:val="both"/>
              <w:rPr>
                <w:rFonts w:cs="Arial"/>
                <w:lang w:val="de-DE"/>
              </w:rPr>
            </w:pPr>
            <w:r w:rsidRPr="008D6322">
              <w:rPr>
                <w:rFonts w:cs="Arial"/>
                <w:color w:val="FF0000"/>
                <w:highlight w:val="yellow"/>
                <w:lang w:val="de-DE"/>
              </w:rPr>
              <w:t>Die auftraggebende Körperschaft/</w:t>
            </w:r>
            <w:r w:rsidR="002330BF" w:rsidRPr="00211C25">
              <w:rPr>
                <w:rFonts w:cs="Arial"/>
                <w:color w:val="FF0000"/>
                <w:lang w:val="de-DE"/>
              </w:rPr>
              <w:t>Die Vergabestelle</w:t>
            </w:r>
            <w:r w:rsidR="002330BF" w:rsidRPr="00211C25">
              <w:rPr>
                <w:rFonts w:cs="Arial"/>
                <w:lang w:val="de-DE"/>
              </w:rPr>
              <w:t xml:space="preserve"> behält sich das Recht vor, das Ausschreibungsverfahren mit entsprechender Begründung auszusetzen, neu auszuschreiben oder keinen Zuschlag zu erteilen.</w:t>
            </w:r>
          </w:p>
        </w:tc>
        <w:tc>
          <w:tcPr>
            <w:tcW w:w="993" w:type="dxa"/>
          </w:tcPr>
          <w:p w14:paraId="11A70460" w14:textId="77777777" w:rsidR="002330BF" w:rsidRPr="00211C25" w:rsidRDefault="002330BF" w:rsidP="002330BF">
            <w:pPr>
              <w:widowControl w:val="0"/>
              <w:rPr>
                <w:rFonts w:cs="Arial"/>
                <w:lang w:val="de-DE"/>
              </w:rPr>
            </w:pPr>
          </w:p>
        </w:tc>
        <w:tc>
          <w:tcPr>
            <w:tcW w:w="4252" w:type="dxa"/>
          </w:tcPr>
          <w:p w14:paraId="4F5F97D6" w14:textId="7E1AD374" w:rsidR="002330BF" w:rsidRPr="00211C25" w:rsidRDefault="008D6322" w:rsidP="002330BF">
            <w:pPr>
              <w:widowControl w:val="0"/>
              <w:tabs>
                <w:tab w:val="center" w:pos="4536"/>
                <w:tab w:val="right" w:pos="9072"/>
              </w:tabs>
              <w:ind w:right="105"/>
              <w:jc w:val="both"/>
              <w:rPr>
                <w:rFonts w:cs="Arial"/>
                <w:dstrike/>
                <w:lang w:val="it-IT"/>
              </w:rPr>
            </w:pPr>
            <w:r w:rsidRPr="008D6322">
              <w:rPr>
                <w:rFonts w:cs="Arial"/>
                <w:bCs/>
                <w:color w:val="FF0000"/>
                <w:highlight w:val="yellow"/>
                <w:lang w:val="it-IT"/>
              </w:rPr>
              <w:t>L’ente committente /</w:t>
            </w:r>
            <w:r w:rsidRPr="00211C25">
              <w:rPr>
                <w:rFonts w:cs="Arial"/>
                <w:bCs/>
                <w:color w:val="FF0000"/>
                <w:lang w:val="it-IT"/>
              </w:rPr>
              <w:t xml:space="preserve"> </w:t>
            </w:r>
            <w:r w:rsidR="002330BF" w:rsidRPr="00E56F7E">
              <w:rPr>
                <w:rFonts w:cs="Arial"/>
                <w:bCs/>
                <w:color w:val="FF0000"/>
                <w:highlight w:val="yellow"/>
                <w:lang w:val="it-IT"/>
              </w:rPr>
              <w:t>La stazione appaltante</w:t>
            </w:r>
            <w:r w:rsidR="002330BF" w:rsidRPr="00E56F7E">
              <w:rPr>
                <w:rFonts w:cs="Arial"/>
                <w:bCs/>
                <w:highlight w:val="yellow"/>
                <w:lang w:val="it-IT"/>
              </w:rPr>
              <w:t xml:space="preserve"> </w:t>
            </w:r>
            <w:r w:rsidR="002330BF" w:rsidRPr="008D6322">
              <w:rPr>
                <w:rFonts w:cs="Arial"/>
                <w:bCs/>
                <w:lang w:val="it-IT"/>
              </w:rPr>
              <w:t>si riserva il diritto di sospendere, reindire o non aggiudicare la gara motivatamente.</w:t>
            </w:r>
          </w:p>
        </w:tc>
      </w:tr>
      <w:tr w:rsidR="00F8101E" w:rsidRPr="009D7641" w14:paraId="4D7C2D7C" w14:textId="77777777" w:rsidTr="00E12141">
        <w:tc>
          <w:tcPr>
            <w:tcW w:w="4405"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F8101E" w:rsidRPr="009D7641" w14:paraId="266CB89A" w14:textId="77777777" w:rsidTr="00E12141">
        <w:tc>
          <w:tcPr>
            <w:tcW w:w="4405" w:type="dxa"/>
            <w:gridSpan w:val="3"/>
          </w:tcPr>
          <w:p w14:paraId="2FE9C6FD" w14:textId="77777777"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330BF" w:rsidRPr="00211C25" w:rsidRDefault="002330BF" w:rsidP="002330BF">
            <w:pPr>
              <w:widowControl w:val="0"/>
              <w:rPr>
                <w:rFonts w:cs="Arial"/>
                <w:lang w:val="de-DE"/>
              </w:rPr>
            </w:pPr>
          </w:p>
        </w:tc>
        <w:tc>
          <w:tcPr>
            <w:tcW w:w="4252" w:type="dxa"/>
          </w:tcPr>
          <w:p w14:paraId="73051E6A"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F8101E" w:rsidRPr="009D7641" w14:paraId="349084F4" w14:textId="77777777" w:rsidTr="00E12141">
        <w:tc>
          <w:tcPr>
            <w:tcW w:w="4405" w:type="dxa"/>
            <w:gridSpan w:val="3"/>
          </w:tcPr>
          <w:p w14:paraId="33F2BB98" w14:textId="77777777" w:rsidR="002330BF" w:rsidRPr="00211C25" w:rsidRDefault="002330BF" w:rsidP="002330BF">
            <w:pPr>
              <w:widowControl w:val="0"/>
              <w:jc w:val="both"/>
              <w:rPr>
                <w:rFonts w:cs="Arial"/>
                <w:lang w:val="it-IT"/>
              </w:rPr>
            </w:pPr>
          </w:p>
        </w:tc>
        <w:tc>
          <w:tcPr>
            <w:tcW w:w="993" w:type="dxa"/>
          </w:tcPr>
          <w:p w14:paraId="02139349" w14:textId="77777777" w:rsidR="002330BF" w:rsidRPr="00211C25" w:rsidRDefault="002330BF" w:rsidP="002330BF">
            <w:pPr>
              <w:widowControl w:val="0"/>
              <w:rPr>
                <w:rFonts w:cs="Arial"/>
                <w:lang w:val="it-IT"/>
              </w:rPr>
            </w:pPr>
          </w:p>
        </w:tc>
        <w:tc>
          <w:tcPr>
            <w:tcW w:w="4252" w:type="dxa"/>
          </w:tcPr>
          <w:p w14:paraId="4405FB8F"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9D7641" w14:paraId="3193BE9A" w14:textId="77777777" w:rsidTr="00E12141">
        <w:tc>
          <w:tcPr>
            <w:tcW w:w="4405" w:type="dxa"/>
            <w:gridSpan w:val="3"/>
          </w:tcPr>
          <w:p w14:paraId="2749539E" w14:textId="0A2870EE"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behält sich das Recht vor, gemäß Art. 21/</w:t>
            </w:r>
            <w:proofErr w:type="spellStart"/>
            <w:r w:rsidRPr="00211C25">
              <w:rPr>
                <w:rFonts w:cs="Arial"/>
                <w:noProof w:val="0"/>
                <w:lang w:val="de-DE"/>
              </w:rPr>
              <w:t>ter</w:t>
            </w:r>
            <w:proofErr w:type="spellEnd"/>
            <w:r w:rsidRPr="00211C25">
              <w:rPr>
                <w:rFonts w:cs="Arial"/>
                <w:noProof w:val="0"/>
                <w:lang w:val="de-DE"/>
              </w:rPr>
              <w:t xml:space="preserve"> LG Nr. 1/2002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aktiviert wurde.</w:t>
            </w:r>
          </w:p>
        </w:tc>
        <w:tc>
          <w:tcPr>
            <w:tcW w:w="993" w:type="dxa"/>
          </w:tcPr>
          <w:p w14:paraId="4319991C" w14:textId="77777777" w:rsidR="002330BF" w:rsidRPr="00211C25" w:rsidRDefault="002330BF" w:rsidP="002330BF">
            <w:pPr>
              <w:widowControl w:val="0"/>
              <w:rPr>
                <w:rFonts w:cs="Arial"/>
                <w:lang w:val="de-DE"/>
              </w:rPr>
            </w:pPr>
          </w:p>
        </w:tc>
        <w:tc>
          <w:tcPr>
            <w:tcW w:w="4252" w:type="dxa"/>
          </w:tcPr>
          <w:p w14:paraId="4813904D"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w:t>
            </w:r>
            <w:proofErr w:type="spellStart"/>
            <w:r w:rsidRPr="00211C25">
              <w:rPr>
                <w:rFonts w:cs="Arial"/>
                <w:noProof w:val="0"/>
                <w:lang w:val="it-IT" w:eastAsia="it-IT"/>
              </w:rPr>
              <w:t>l.p</w:t>
            </w:r>
            <w:proofErr w:type="spellEnd"/>
            <w:r w:rsidRPr="00211C25">
              <w:rPr>
                <w:rFonts w:cs="Arial"/>
                <w:noProof w:val="0"/>
                <w:lang w:val="it-IT" w:eastAsia="it-IT"/>
              </w:rPr>
              <w:t xml:space="preserve">.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F8101E" w:rsidRPr="009D7641" w14:paraId="23BBF0A6" w14:textId="77777777" w:rsidTr="00E12141">
        <w:tc>
          <w:tcPr>
            <w:tcW w:w="4405" w:type="dxa"/>
            <w:gridSpan w:val="3"/>
          </w:tcPr>
          <w:p w14:paraId="0C03F19D" w14:textId="77777777" w:rsidR="002330BF" w:rsidRPr="00211C25" w:rsidRDefault="002330BF" w:rsidP="002330BF">
            <w:pPr>
              <w:widowControl w:val="0"/>
              <w:jc w:val="both"/>
              <w:rPr>
                <w:rFonts w:cs="Arial"/>
                <w:lang w:val="it-IT"/>
              </w:rPr>
            </w:pPr>
          </w:p>
        </w:tc>
        <w:tc>
          <w:tcPr>
            <w:tcW w:w="993" w:type="dxa"/>
          </w:tcPr>
          <w:p w14:paraId="0E58DB72" w14:textId="77777777" w:rsidR="002330BF" w:rsidRPr="00211C25" w:rsidRDefault="002330BF" w:rsidP="002330BF">
            <w:pPr>
              <w:widowControl w:val="0"/>
              <w:rPr>
                <w:rFonts w:cs="Arial"/>
                <w:lang w:val="it-IT"/>
              </w:rPr>
            </w:pPr>
          </w:p>
        </w:tc>
        <w:tc>
          <w:tcPr>
            <w:tcW w:w="4252" w:type="dxa"/>
          </w:tcPr>
          <w:p w14:paraId="01E75BDD"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9D7641" w14:paraId="61A899A2" w14:textId="77777777" w:rsidTr="00E12141">
        <w:trPr>
          <w:trHeight w:val="1717"/>
        </w:trPr>
        <w:tc>
          <w:tcPr>
            <w:tcW w:w="4405" w:type="dxa"/>
            <w:gridSpan w:val="3"/>
          </w:tcPr>
          <w:p w14:paraId="7C0BCF18" w14:textId="7AEBC205" w:rsidR="002330BF" w:rsidRPr="00211C25" w:rsidRDefault="002330BF" w:rsidP="002330BF">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w:t>
            </w:r>
            <w:proofErr w:type="spellStart"/>
            <w:r w:rsidRPr="00211C25">
              <w:rPr>
                <w:rFonts w:cs="Arial"/>
                <w:noProof w:val="0"/>
                <w:lang w:val="de-DE"/>
              </w:rPr>
              <w:t>ter</w:t>
            </w:r>
            <w:proofErr w:type="spellEnd"/>
            <w:r w:rsidRPr="00211C25">
              <w:rPr>
                <w:rFonts w:cs="Arial"/>
                <w:noProof w:val="0"/>
                <w:lang w:val="de-DE"/>
              </w:rPr>
              <w:t xml:space="preserve"> LG Nr. 1/2002, eingefügt durch Art. 10 Abs. 1 LG Nr. 15/2016,</w:t>
            </w:r>
            <w:r w:rsidRPr="00211C25">
              <w:rPr>
                <w:rFonts w:cs="Arial"/>
                <w:noProof w:val="0"/>
                <w:lang w:val="de-DE" w:eastAsia="it-IT"/>
              </w:rPr>
              <w:t xml:space="preserve"> greifen die öffentlichen Auftraggeber laut Art. 2 Abs. 2 LG Nr. 16/2015 nur auf die Rahmenvereinbarungen zurück, die von der AOV in ihrer Eigenschaft als Stelle für Sammelbeschaffungen abgeschlossen werden.</w:t>
            </w:r>
          </w:p>
        </w:tc>
        <w:tc>
          <w:tcPr>
            <w:tcW w:w="993" w:type="dxa"/>
          </w:tcPr>
          <w:p w14:paraId="6C14C4CD" w14:textId="77777777" w:rsidR="002330BF" w:rsidRPr="00211C25" w:rsidRDefault="002330BF" w:rsidP="002330BF">
            <w:pPr>
              <w:widowControl w:val="0"/>
              <w:rPr>
                <w:rFonts w:cs="Arial"/>
                <w:lang w:val="de-DE"/>
              </w:rPr>
            </w:pPr>
          </w:p>
        </w:tc>
        <w:tc>
          <w:tcPr>
            <w:tcW w:w="4252" w:type="dxa"/>
          </w:tcPr>
          <w:p w14:paraId="73CEDAB0" w14:textId="463F9A57" w:rsidR="002330BF" w:rsidRPr="00211C25" w:rsidRDefault="002330BF" w:rsidP="002330BF">
            <w:pPr>
              <w:widowControl w:val="0"/>
              <w:tabs>
                <w:tab w:val="center" w:pos="4536"/>
                <w:tab w:val="right" w:pos="9072"/>
              </w:tabs>
              <w:ind w:right="105"/>
              <w:jc w:val="both"/>
              <w:rPr>
                <w:rFonts w:cs="Arial"/>
                <w:bCs/>
                <w:noProof w:val="0"/>
                <w:lang w:val="it-IT"/>
              </w:rPr>
            </w:pPr>
            <w:r w:rsidRPr="00211C25">
              <w:rPr>
                <w:rFonts w:cs="Arial"/>
                <w:noProof w:val="0"/>
                <w:lang w:val="it-IT" w:eastAsia="it-IT"/>
              </w:rPr>
              <w:t xml:space="preserve">Ai sensi dell’art. 21-ter della </w:t>
            </w:r>
            <w:proofErr w:type="spellStart"/>
            <w:r w:rsidRPr="00211C25">
              <w:rPr>
                <w:rFonts w:cs="Arial"/>
                <w:noProof w:val="0"/>
                <w:lang w:val="it-IT" w:eastAsia="it-IT"/>
              </w:rPr>
              <w:t>l.p</w:t>
            </w:r>
            <w:proofErr w:type="spellEnd"/>
            <w:r w:rsidRPr="00211C25">
              <w:rPr>
                <w:rFonts w:cs="Arial"/>
                <w:noProof w:val="0"/>
                <w:lang w:val="it-IT" w:eastAsia="it-IT"/>
              </w:rPr>
              <w:t xml:space="preserve">. 1/2002 così come introdotto dell’art. 10, commi 1, </w:t>
            </w:r>
            <w:proofErr w:type="spellStart"/>
            <w:r w:rsidRPr="00211C25">
              <w:rPr>
                <w:rFonts w:cs="Arial"/>
                <w:noProof w:val="0"/>
                <w:lang w:val="it-IT" w:eastAsia="it-IT"/>
              </w:rPr>
              <w:t>l.p</w:t>
            </w:r>
            <w:proofErr w:type="spellEnd"/>
            <w:r w:rsidRPr="00211C25">
              <w:rPr>
                <w:rFonts w:cs="Arial"/>
                <w:noProof w:val="0"/>
                <w:lang w:val="it-IT" w:eastAsia="it-IT"/>
              </w:rPr>
              <w:t xml:space="preserve">. 15/2016, le amministrazioni aggiudicatrici di cui all’articolo 2, comma 2, </w:t>
            </w:r>
            <w:proofErr w:type="spellStart"/>
            <w:r w:rsidRPr="00211C25">
              <w:rPr>
                <w:rFonts w:cs="Arial"/>
                <w:noProof w:val="0"/>
                <w:lang w:val="it-IT" w:eastAsia="it-IT"/>
              </w:rPr>
              <w:t>l.p</w:t>
            </w:r>
            <w:proofErr w:type="spellEnd"/>
            <w:r w:rsidRPr="00211C25">
              <w:rPr>
                <w:rFonts w:cs="Arial"/>
                <w:noProof w:val="0"/>
                <w:lang w:val="it-IT" w:eastAsia="it-IT"/>
              </w:rPr>
              <w:t>. 16/2015, ricorrono solo alle convenzioni-quadro stipulate dal soggetto aggregatore provinciale ACP.</w:t>
            </w:r>
          </w:p>
        </w:tc>
      </w:tr>
      <w:tr w:rsidR="00F8101E" w:rsidRPr="002D5052" w14:paraId="2E7B1FBC" w14:textId="77777777" w:rsidTr="00E12141">
        <w:tc>
          <w:tcPr>
            <w:tcW w:w="4405" w:type="dxa"/>
            <w:gridSpan w:val="3"/>
          </w:tcPr>
          <w:p w14:paraId="1C0FB7A0" w14:textId="6605FA6C" w:rsidR="002330BF" w:rsidRPr="00C67C98" w:rsidRDefault="002330BF" w:rsidP="002330BF">
            <w:pPr>
              <w:widowControl w:val="0"/>
              <w:jc w:val="both"/>
              <w:rPr>
                <w:rFonts w:cs="Arial"/>
                <w:noProof w:val="0"/>
                <w:lang w:val="de-DE" w:eastAsia="it-IT"/>
              </w:rPr>
            </w:pPr>
            <w:bookmarkStart w:id="150" w:name="_Hlk38299185"/>
            <w:r w:rsidRPr="00C67C98">
              <w:rPr>
                <w:lang w:val="de-DE"/>
              </w:rPr>
              <w:t>Es findet Art. 20 LG 3/2020 Anwendung</w:t>
            </w:r>
          </w:p>
        </w:tc>
        <w:tc>
          <w:tcPr>
            <w:tcW w:w="993" w:type="dxa"/>
          </w:tcPr>
          <w:p w14:paraId="22043916" w14:textId="77777777" w:rsidR="002330BF" w:rsidRPr="00C67C98" w:rsidRDefault="002330BF" w:rsidP="002330BF">
            <w:pPr>
              <w:widowControl w:val="0"/>
              <w:rPr>
                <w:rFonts w:cs="Arial"/>
                <w:lang w:val="de-DE"/>
              </w:rPr>
            </w:pPr>
          </w:p>
        </w:tc>
        <w:tc>
          <w:tcPr>
            <w:tcW w:w="4252" w:type="dxa"/>
          </w:tcPr>
          <w:p w14:paraId="170ED12B" w14:textId="339A93CE" w:rsidR="002330BF" w:rsidRPr="00211C25" w:rsidRDefault="002330BF" w:rsidP="002330BF">
            <w:pPr>
              <w:widowControl w:val="0"/>
              <w:tabs>
                <w:tab w:val="center" w:pos="4536"/>
                <w:tab w:val="right" w:pos="9072"/>
              </w:tabs>
              <w:ind w:right="105"/>
              <w:jc w:val="both"/>
              <w:rPr>
                <w:rFonts w:cs="Arial"/>
                <w:noProof w:val="0"/>
                <w:lang w:val="it-IT" w:eastAsia="it-IT"/>
              </w:rPr>
            </w:pPr>
            <w:r w:rsidRPr="00C67C98">
              <w:rPr>
                <w:rFonts w:cs="Arial"/>
                <w:noProof w:val="0"/>
                <w:lang w:val="de-DE" w:eastAsia="it-IT"/>
              </w:rPr>
              <w:t xml:space="preserve">Si </w:t>
            </w:r>
            <w:proofErr w:type="spellStart"/>
            <w:r w:rsidRPr="00C67C98">
              <w:rPr>
                <w:rFonts w:cs="Arial"/>
                <w:noProof w:val="0"/>
                <w:lang w:val="de-DE" w:eastAsia="it-IT"/>
              </w:rPr>
              <w:t>applica</w:t>
            </w:r>
            <w:proofErr w:type="spellEnd"/>
            <w:r w:rsidRPr="00C67C98">
              <w:rPr>
                <w:rFonts w:cs="Arial"/>
                <w:noProof w:val="0"/>
                <w:lang w:val="de-DE" w:eastAsia="it-IT"/>
              </w:rPr>
              <w:t xml:space="preserve"> </w:t>
            </w:r>
            <w:proofErr w:type="spellStart"/>
            <w:r w:rsidRPr="00C67C98">
              <w:rPr>
                <w:rFonts w:cs="Arial"/>
                <w:noProof w:val="0"/>
                <w:lang w:val="de-DE" w:eastAsia="it-IT"/>
              </w:rPr>
              <w:t>l’art</w:t>
            </w:r>
            <w:proofErr w:type="spellEnd"/>
            <w:r w:rsidRPr="00C67C98">
              <w:rPr>
                <w:rFonts w:cs="Arial"/>
                <w:noProof w:val="0"/>
                <w:lang w:val="de-DE" w:eastAsia="it-IT"/>
              </w:rPr>
              <w:t>. 20 LP 3/2020.</w:t>
            </w:r>
          </w:p>
        </w:tc>
      </w:tr>
      <w:bookmarkEnd w:id="150"/>
      <w:tr w:rsidR="00F8101E" w:rsidRPr="002D5052" w14:paraId="7E608B30" w14:textId="77777777" w:rsidTr="00E12141">
        <w:tc>
          <w:tcPr>
            <w:tcW w:w="4405" w:type="dxa"/>
            <w:gridSpan w:val="3"/>
          </w:tcPr>
          <w:p w14:paraId="1C1AB3E5" w14:textId="77777777" w:rsidR="002330BF" w:rsidRPr="00211C25" w:rsidRDefault="002330BF" w:rsidP="002330BF">
            <w:pPr>
              <w:widowControl w:val="0"/>
              <w:jc w:val="both"/>
              <w:rPr>
                <w:rFonts w:cs="Arial"/>
                <w:color w:val="FF0000"/>
                <w:lang w:val="it-IT"/>
              </w:rPr>
            </w:pPr>
          </w:p>
        </w:tc>
        <w:tc>
          <w:tcPr>
            <w:tcW w:w="993" w:type="dxa"/>
          </w:tcPr>
          <w:p w14:paraId="47741C14" w14:textId="77777777" w:rsidR="002330BF" w:rsidRPr="00211C25" w:rsidRDefault="002330BF" w:rsidP="002330BF">
            <w:pPr>
              <w:widowControl w:val="0"/>
              <w:rPr>
                <w:rFonts w:cs="Arial"/>
                <w:color w:val="FF0000"/>
                <w:lang w:val="it-IT"/>
              </w:rPr>
            </w:pPr>
          </w:p>
        </w:tc>
        <w:tc>
          <w:tcPr>
            <w:tcW w:w="4252" w:type="dxa"/>
          </w:tcPr>
          <w:p w14:paraId="4C65F478"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211C25" w14:paraId="7C80E7A8" w14:textId="77777777" w:rsidTr="00E12141">
        <w:tc>
          <w:tcPr>
            <w:tcW w:w="4405" w:type="dxa"/>
            <w:gridSpan w:val="3"/>
          </w:tcPr>
          <w:p w14:paraId="40A17649" w14:textId="0711FA5C" w:rsidR="002330BF" w:rsidRPr="002E240E" w:rsidRDefault="002330BF" w:rsidP="002330BF">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2E240E" w:rsidRDefault="002330BF" w:rsidP="002330BF">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2E240E" w:rsidRDefault="002330BF" w:rsidP="002330BF">
            <w:pPr>
              <w:widowControl w:val="0"/>
              <w:rPr>
                <w:rFonts w:cs="Arial"/>
                <w:lang w:val="de-DE"/>
              </w:rPr>
            </w:pPr>
          </w:p>
        </w:tc>
        <w:tc>
          <w:tcPr>
            <w:tcW w:w="4252" w:type="dxa"/>
          </w:tcPr>
          <w:p w14:paraId="051472B3" w14:textId="70061024" w:rsidR="002330BF" w:rsidRPr="002E240E" w:rsidRDefault="002330BF" w:rsidP="002330B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w:t>
            </w:r>
            <w:proofErr w:type="spellStart"/>
            <w:r w:rsidRPr="002E240E">
              <w:rPr>
                <w:rFonts w:cs="Arial"/>
                <w:noProof w:val="0"/>
                <w:lang w:val="it-IT" w:eastAsia="it-IT"/>
              </w:rPr>
              <w:t>l.p</w:t>
            </w:r>
            <w:proofErr w:type="spellEnd"/>
            <w:r w:rsidRPr="002E240E">
              <w:rPr>
                <w:rFonts w:cs="Arial"/>
                <w:noProof w:val="0"/>
                <w:lang w:val="it-IT" w:eastAsia="it-IT"/>
              </w:rPr>
              <w:t xml:space="preserve">. 16/2015, a norma dell’art. 1. co. 13 del </w:t>
            </w:r>
            <w:proofErr w:type="spellStart"/>
            <w:r w:rsidRPr="002E240E">
              <w:rPr>
                <w:rFonts w:cs="Arial"/>
                <w:noProof w:val="0"/>
                <w:lang w:val="it-IT" w:eastAsia="it-IT"/>
              </w:rPr>
              <w:t>d.l.</w:t>
            </w:r>
            <w:proofErr w:type="spellEnd"/>
            <w:r w:rsidRPr="002E240E">
              <w:rPr>
                <w:rFonts w:cs="Arial"/>
                <w:noProof w:val="0"/>
                <w:lang w:val="it-IT" w:eastAsia="it-IT"/>
              </w:rPr>
              <w:t xml:space="preserve">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8101E" w:rsidRPr="00211C25" w14:paraId="00DC2959" w14:textId="77777777" w:rsidTr="00E12141">
        <w:tc>
          <w:tcPr>
            <w:tcW w:w="4405" w:type="dxa"/>
            <w:gridSpan w:val="3"/>
          </w:tcPr>
          <w:p w14:paraId="784425CB" w14:textId="77777777" w:rsidR="002330BF" w:rsidRPr="00211C25" w:rsidRDefault="002330BF" w:rsidP="002330BF">
            <w:pPr>
              <w:widowControl w:val="0"/>
              <w:jc w:val="both"/>
              <w:rPr>
                <w:rFonts w:cs="Arial"/>
                <w:color w:val="FF0000"/>
                <w:lang w:val="it-IT"/>
              </w:rPr>
            </w:pPr>
          </w:p>
        </w:tc>
        <w:tc>
          <w:tcPr>
            <w:tcW w:w="993" w:type="dxa"/>
          </w:tcPr>
          <w:p w14:paraId="696AD00F" w14:textId="77777777" w:rsidR="002330BF" w:rsidRPr="00211C25" w:rsidRDefault="002330BF" w:rsidP="002330BF">
            <w:pPr>
              <w:widowControl w:val="0"/>
              <w:rPr>
                <w:rFonts w:cs="Arial"/>
                <w:color w:val="FF0000"/>
                <w:lang w:val="it-IT"/>
              </w:rPr>
            </w:pPr>
          </w:p>
        </w:tc>
        <w:tc>
          <w:tcPr>
            <w:tcW w:w="4252" w:type="dxa"/>
          </w:tcPr>
          <w:p w14:paraId="41BCBE45"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9D7641" w14:paraId="0A2859F1" w14:textId="77777777" w:rsidTr="00E12141">
        <w:tc>
          <w:tcPr>
            <w:tcW w:w="4405" w:type="dxa"/>
            <w:gridSpan w:val="3"/>
          </w:tcPr>
          <w:p w14:paraId="192AEB5D" w14:textId="20EE9562" w:rsidR="002330BF" w:rsidRPr="00211C25" w:rsidRDefault="002330BF" w:rsidP="002330BF">
            <w:pPr>
              <w:widowControl w:val="0"/>
              <w:jc w:val="both"/>
              <w:rPr>
                <w:rFonts w:cs="Arial"/>
                <w:lang w:val="de-DE"/>
              </w:rPr>
            </w:pPr>
            <w:r w:rsidRPr="00211C25">
              <w:rPr>
                <w:rFonts w:cs="Arial"/>
                <w:lang w:val="de-DE"/>
              </w:rPr>
              <w:t>Die</w:t>
            </w:r>
            <w:r w:rsidR="008D6322">
              <w:rPr>
                <w:rFonts w:cs="Arial"/>
                <w:lang w:val="de-DE"/>
              </w:rPr>
              <w:t xml:space="preserve"> </w:t>
            </w:r>
            <w:r w:rsidR="008D6322" w:rsidRPr="008D6322">
              <w:rPr>
                <w:rFonts w:cs="Arial"/>
                <w:highlight w:val="yellow"/>
                <w:lang w:val="de-DE"/>
              </w:rPr>
              <w:t>Verwaltung</w:t>
            </w:r>
            <w:r w:rsidRPr="00211C25">
              <w:rPr>
                <w:rFonts w:cs="Arial"/>
                <w:lang w:val="de-DE"/>
              </w:rPr>
              <w:t xml:space="preserve"> </w:t>
            </w:r>
            <w:r w:rsidRPr="008D6322">
              <w:rPr>
                <w:rFonts w:cs="Arial"/>
                <w:strike/>
                <w:highlight w:val="yellow"/>
                <w:lang w:val="de-DE"/>
              </w:rPr>
              <w:t>Vergabestelle</w:t>
            </w:r>
            <w:r w:rsidRPr="00211C25">
              <w:rPr>
                <w:rFonts w:cs="Arial"/>
                <w:lang w:val="de-DE"/>
              </w:rPr>
              <w:t xml:space="preserve"> behält sich gemäß Art. 1 Abs. 3 GD Nr. 95/2012, in Gesetz Nr. </w:t>
            </w:r>
            <w:r w:rsidRPr="00211C25">
              <w:rPr>
                <w:rFonts w:cs="Arial"/>
                <w:lang w:val="de-DE"/>
              </w:rPr>
              <w:lastRenderedPageBreak/>
              <w:t>135/2012 umgewandelt, vor vom Vertrag zurückzutreten</w:t>
            </w:r>
            <w:r>
              <w:rPr>
                <w:rFonts w:cs="Arial"/>
                <w:lang w:val="de-DE"/>
              </w:rPr>
              <w:t>,</w:t>
            </w:r>
            <w:r w:rsidRPr="00211C25">
              <w:rPr>
                <w:rFonts w:cs="Arial"/>
                <w:lang w:val="de-DE"/>
              </w:rPr>
              <w:t xml:space="preserve"> wenn eine CONSIP- oder eine AOV-Vereinbarung abgeschlossen wird.</w:t>
            </w:r>
          </w:p>
        </w:tc>
        <w:tc>
          <w:tcPr>
            <w:tcW w:w="993" w:type="dxa"/>
          </w:tcPr>
          <w:p w14:paraId="1E9412D3" w14:textId="77777777" w:rsidR="002330BF" w:rsidRPr="00211C25" w:rsidRDefault="002330BF" w:rsidP="002330BF">
            <w:pPr>
              <w:widowControl w:val="0"/>
              <w:rPr>
                <w:rFonts w:cs="Arial"/>
                <w:lang w:val="de-DE"/>
              </w:rPr>
            </w:pPr>
          </w:p>
        </w:tc>
        <w:tc>
          <w:tcPr>
            <w:tcW w:w="4252" w:type="dxa"/>
          </w:tcPr>
          <w:p w14:paraId="51357077" w14:textId="2DA4F977" w:rsidR="002330BF" w:rsidRPr="00211C25" w:rsidRDefault="002330BF" w:rsidP="002330BF">
            <w:pPr>
              <w:widowControl w:val="0"/>
              <w:tabs>
                <w:tab w:val="center" w:pos="4536"/>
                <w:tab w:val="right" w:pos="9072"/>
              </w:tabs>
              <w:ind w:right="105"/>
              <w:jc w:val="both"/>
              <w:rPr>
                <w:rFonts w:cs="Arial"/>
                <w:lang w:val="it-IT"/>
              </w:rPr>
            </w:pPr>
            <w:r w:rsidRPr="008D6322">
              <w:rPr>
                <w:rFonts w:cs="Arial"/>
                <w:strike/>
                <w:noProof w:val="0"/>
                <w:highlight w:val="yellow"/>
                <w:lang w:val="it-IT" w:eastAsia="it-IT"/>
              </w:rPr>
              <w:t>La stazione appaltante</w:t>
            </w:r>
            <w:r w:rsidR="008D6322">
              <w:rPr>
                <w:rFonts w:cs="Arial"/>
                <w:strike/>
                <w:noProof w:val="0"/>
                <w:lang w:val="it-IT" w:eastAsia="it-IT"/>
              </w:rPr>
              <w:t xml:space="preserve"> </w:t>
            </w:r>
            <w:r w:rsidR="008D6322" w:rsidRPr="008D6322">
              <w:rPr>
                <w:rFonts w:cs="Arial"/>
                <w:noProof w:val="0"/>
                <w:highlight w:val="yellow"/>
                <w:lang w:val="it-IT" w:eastAsia="it-IT"/>
              </w:rPr>
              <w:t>L’Amministrazione</w:t>
            </w:r>
            <w:r w:rsidRPr="00211C25">
              <w:rPr>
                <w:rFonts w:cs="Arial"/>
                <w:noProof w:val="0"/>
                <w:lang w:val="it-IT" w:eastAsia="it-IT"/>
              </w:rPr>
              <w:t xml:space="preserve">, ai sensi dell’art. 1, co. 3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w:t>
            </w:r>
            <w:r w:rsidRPr="00211C25">
              <w:rPr>
                <w:rFonts w:cs="Arial"/>
                <w:noProof w:val="0"/>
                <w:lang w:val="it-IT" w:eastAsia="it-IT"/>
              </w:rPr>
              <w:lastRenderedPageBreak/>
              <w:t>in l. n. 135/2012, si riserva di recedere dal contratto qualora sopravvenga una convenzione stipulata da CONSIP o ACP.</w:t>
            </w:r>
          </w:p>
        </w:tc>
      </w:tr>
      <w:tr w:rsidR="00F8101E" w:rsidRPr="009D7641" w14:paraId="4066B1B8" w14:textId="77777777" w:rsidTr="00E12141">
        <w:tc>
          <w:tcPr>
            <w:tcW w:w="4405" w:type="dxa"/>
            <w:gridSpan w:val="3"/>
          </w:tcPr>
          <w:p w14:paraId="490F201B" w14:textId="77777777" w:rsidR="002330BF" w:rsidRPr="00211C25" w:rsidRDefault="002330BF" w:rsidP="002330BF">
            <w:pPr>
              <w:widowControl w:val="0"/>
              <w:jc w:val="both"/>
              <w:rPr>
                <w:rFonts w:cs="Arial"/>
                <w:lang w:val="it-IT"/>
              </w:rPr>
            </w:pPr>
          </w:p>
        </w:tc>
        <w:tc>
          <w:tcPr>
            <w:tcW w:w="993" w:type="dxa"/>
          </w:tcPr>
          <w:p w14:paraId="644F966E" w14:textId="77777777" w:rsidR="002330BF" w:rsidRPr="00211C25" w:rsidRDefault="002330BF" w:rsidP="002330BF">
            <w:pPr>
              <w:widowControl w:val="0"/>
              <w:rPr>
                <w:rFonts w:cs="Arial"/>
                <w:lang w:val="it-IT"/>
              </w:rPr>
            </w:pPr>
          </w:p>
        </w:tc>
        <w:tc>
          <w:tcPr>
            <w:tcW w:w="4252" w:type="dxa"/>
          </w:tcPr>
          <w:p w14:paraId="5C4AE602" w14:textId="77777777" w:rsidR="002330BF" w:rsidRPr="00211C25" w:rsidRDefault="002330BF" w:rsidP="002330BF">
            <w:pPr>
              <w:widowControl w:val="0"/>
              <w:tabs>
                <w:tab w:val="center" w:pos="4536"/>
                <w:tab w:val="right" w:pos="9072"/>
              </w:tabs>
              <w:ind w:right="105"/>
              <w:jc w:val="both"/>
              <w:rPr>
                <w:rFonts w:cs="Arial"/>
                <w:noProof w:val="0"/>
                <w:lang w:val="it-IT" w:eastAsia="it-IT"/>
              </w:rPr>
            </w:pPr>
          </w:p>
        </w:tc>
      </w:tr>
      <w:tr w:rsidR="00F8101E" w:rsidRPr="009D7641" w14:paraId="7D94180D" w14:textId="77777777" w:rsidTr="00E12141">
        <w:tc>
          <w:tcPr>
            <w:tcW w:w="4405" w:type="dxa"/>
            <w:gridSpan w:val="3"/>
          </w:tcPr>
          <w:p w14:paraId="3EBCB543" w14:textId="301C79F4" w:rsidR="002330BF" w:rsidRPr="00211C25" w:rsidRDefault="002330BF" w:rsidP="002330BF">
            <w:pPr>
              <w:widowControl w:val="0"/>
              <w:jc w:val="both"/>
              <w:rPr>
                <w:rFonts w:cs="Arial"/>
                <w:lang w:val="de-DE"/>
              </w:rPr>
            </w:pPr>
            <w:bookmarkStart w:id="151" w:name="_Hlk11762871"/>
            <w:r w:rsidRPr="00211C25">
              <w:rPr>
                <w:rFonts w:cs="Arial"/>
                <w:noProof w:val="0"/>
                <w:lang w:val="de-DE"/>
              </w:rPr>
              <w:t xml:space="preserve">Die </w:t>
            </w:r>
            <w:r w:rsidR="00090A98" w:rsidRPr="00090A98">
              <w:rPr>
                <w:rFonts w:cs="Arial"/>
                <w:noProof w:val="0"/>
                <w:highlight w:val="yellow"/>
                <w:lang w:val="de-DE"/>
              </w:rPr>
              <w:t>Verwaltung</w:t>
            </w:r>
            <w:r w:rsidRPr="00211C25">
              <w:rPr>
                <w:rFonts w:cs="Arial"/>
                <w:noProof w:val="0"/>
                <w:lang w:val="de-DE"/>
              </w:rPr>
              <w:t xml:space="preserve"> und die auftraggebende Körperschaft behalten sich das Recht vor, den Zuschlag nicht zu erteilen bzw. den Vertrag nicht abzuschließen, wenn die auf der Internetseite des AOV publizierten Richtpreise gemäß Art. 21/</w:t>
            </w:r>
            <w:proofErr w:type="spellStart"/>
            <w:r w:rsidRPr="00211C25">
              <w:rPr>
                <w:rFonts w:cs="Arial"/>
                <w:noProof w:val="0"/>
                <w:lang w:val="de-DE"/>
              </w:rPr>
              <w:t>ter</w:t>
            </w:r>
            <w:proofErr w:type="spellEnd"/>
            <w:r w:rsidRPr="00211C25">
              <w:rPr>
                <w:rFonts w:cs="Arial"/>
                <w:noProof w:val="0"/>
                <w:lang w:val="de-DE"/>
              </w:rPr>
              <w:t xml:space="preserve"> Abs. 5 LG Nr. 1/2002 günstiger sind.</w:t>
            </w:r>
          </w:p>
        </w:tc>
        <w:tc>
          <w:tcPr>
            <w:tcW w:w="993" w:type="dxa"/>
          </w:tcPr>
          <w:p w14:paraId="6882A7E0" w14:textId="77777777" w:rsidR="002330BF" w:rsidRPr="00211C25" w:rsidRDefault="002330BF" w:rsidP="002330BF">
            <w:pPr>
              <w:widowControl w:val="0"/>
              <w:rPr>
                <w:rFonts w:cs="Arial"/>
                <w:lang w:val="de-DE"/>
              </w:rPr>
            </w:pPr>
          </w:p>
        </w:tc>
        <w:tc>
          <w:tcPr>
            <w:tcW w:w="4252" w:type="dxa"/>
          </w:tcPr>
          <w:p w14:paraId="776F22B9" w14:textId="56038F1E" w:rsidR="002330BF" w:rsidRPr="00211C25" w:rsidRDefault="00090A98" w:rsidP="002330BF">
            <w:pPr>
              <w:pStyle w:val="Rientrocorpodeltesto"/>
              <w:widowControl w:val="0"/>
              <w:tabs>
                <w:tab w:val="left" w:pos="8496"/>
              </w:tabs>
              <w:spacing w:after="0"/>
              <w:ind w:left="0" w:right="105"/>
              <w:jc w:val="both"/>
              <w:rPr>
                <w:rFonts w:cs="Arial"/>
                <w:noProof w:val="0"/>
                <w:lang w:val="it-IT" w:eastAsia="it-IT"/>
              </w:rPr>
            </w:pPr>
            <w:r w:rsidRPr="008D6322">
              <w:rPr>
                <w:rFonts w:cs="Arial"/>
                <w:noProof w:val="0"/>
                <w:highlight w:val="yellow"/>
                <w:lang w:val="it-IT" w:eastAsia="it-IT"/>
              </w:rPr>
              <w:t>L’Amministrazione</w:t>
            </w:r>
            <w:r w:rsidRPr="00211C25">
              <w:rPr>
                <w:rFonts w:cs="Arial"/>
                <w:bCs/>
                <w:noProof w:val="0"/>
                <w:lang w:val="it-IT"/>
              </w:rPr>
              <w:t xml:space="preserve"> </w:t>
            </w:r>
            <w:r w:rsidR="002330BF" w:rsidRPr="00211C25">
              <w:rPr>
                <w:rFonts w:cs="Arial"/>
                <w:bCs/>
                <w:noProof w:val="0"/>
                <w:lang w:val="it-IT"/>
              </w:rPr>
              <w:t xml:space="preserve">si riservano la facoltà di non aggiudicare ovvero di non stipulare il contratto, qualora </w:t>
            </w:r>
            <w:r w:rsidR="002330BF" w:rsidRPr="00211C25">
              <w:rPr>
                <w:rFonts w:cs="Arial"/>
                <w:noProof w:val="0"/>
                <w:lang w:val="it-IT"/>
              </w:rPr>
              <w:t xml:space="preserve">i prezzi di riferimento pubblicati sul sito dell’ACP risultino essere più favorevoli ai sensi dell’art. 21-ter comma 5 della </w:t>
            </w:r>
            <w:proofErr w:type="spellStart"/>
            <w:r w:rsidR="002330BF" w:rsidRPr="00211C25">
              <w:rPr>
                <w:rFonts w:cs="Arial"/>
                <w:noProof w:val="0"/>
                <w:lang w:val="it-IT"/>
              </w:rPr>
              <w:t>l.p</w:t>
            </w:r>
            <w:proofErr w:type="spellEnd"/>
            <w:r w:rsidR="002330BF" w:rsidRPr="00211C25">
              <w:rPr>
                <w:rFonts w:cs="Arial"/>
                <w:noProof w:val="0"/>
                <w:lang w:val="it-IT"/>
              </w:rPr>
              <w:t xml:space="preserve">. 1/2002. </w:t>
            </w:r>
          </w:p>
        </w:tc>
      </w:tr>
      <w:bookmarkEnd w:id="151"/>
      <w:tr w:rsidR="00F8101E" w:rsidRPr="009D7641" w14:paraId="402E4964" w14:textId="77777777" w:rsidTr="00E12141">
        <w:tc>
          <w:tcPr>
            <w:tcW w:w="4405"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9D7641" w14:paraId="7BB0A600" w14:textId="77777777" w:rsidTr="00E12141">
        <w:tc>
          <w:tcPr>
            <w:tcW w:w="4405" w:type="dxa"/>
            <w:gridSpan w:val="3"/>
          </w:tcPr>
          <w:p w14:paraId="4AC264FB" w14:textId="442B3145" w:rsidR="002330BF" w:rsidRPr="00211C25" w:rsidRDefault="002330BF" w:rsidP="002330BF">
            <w:pPr>
              <w:widowControl w:val="0"/>
              <w:jc w:val="both"/>
              <w:rPr>
                <w:rFonts w:cs="Arial"/>
                <w:color w:val="FF0000"/>
                <w:lang w:val="de-DE"/>
              </w:rPr>
            </w:pPr>
            <w:bookmarkStart w:id="152" w:name="_Hlk15046151"/>
            <w:r w:rsidRPr="00211C25">
              <w:rPr>
                <w:rFonts w:cs="Arial"/>
                <w:bCs/>
                <w:i/>
                <w:color w:val="FF0000"/>
                <w:highlight w:val="green"/>
                <w:lang w:val="de-DE"/>
              </w:rPr>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F8101E" w:rsidRPr="009D7641" w14:paraId="0FA1A371" w14:textId="77777777" w:rsidTr="00E12141">
        <w:tc>
          <w:tcPr>
            <w:tcW w:w="4405" w:type="dxa"/>
            <w:gridSpan w:val="3"/>
          </w:tcPr>
          <w:p w14:paraId="42DD3F24" w14:textId="626AFB47" w:rsidR="002330BF" w:rsidRPr="00211C25" w:rsidRDefault="002330BF" w:rsidP="002330BF">
            <w:pPr>
              <w:widowControl w:val="0"/>
              <w:tabs>
                <w:tab w:val="center" w:pos="4536"/>
                <w:tab w:val="right" w:pos="9072"/>
              </w:tabs>
              <w:jc w:val="both"/>
              <w:rPr>
                <w:rFonts w:cs="Arial"/>
                <w:bCs/>
                <w:i/>
                <w:color w:val="FF0000"/>
                <w:lang w:val="de-DE"/>
              </w:rPr>
            </w:pPr>
            <w:r w:rsidRPr="00211C25">
              <w:rPr>
                <w:rFonts w:cs="Arial"/>
                <w:bCs/>
                <w:color w:val="FF0000"/>
                <w:lang w:val="de-DE"/>
              </w:rPr>
              <w:t>Die Vergabestelle</w:t>
            </w:r>
            <w:r w:rsidR="00090A98">
              <w:rPr>
                <w:rFonts w:cs="Arial"/>
                <w:bCs/>
                <w:color w:val="FF0000"/>
                <w:lang w:val="de-DE"/>
              </w:rPr>
              <w:t>/</w:t>
            </w:r>
            <w:r w:rsidR="00090A98" w:rsidRPr="00090A98">
              <w:rPr>
                <w:rFonts w:cs="Arial"/>
                <w:color w:val="FF0000"/>
                <w:highlight w:val="yellow"/>
                <w:lang w:val="de-DE"/>
              </w:rPr>
              <w:t xml:space="preserve"> Die auftraggebende Körperschaft</w:t>
            </w:r>
            <w:r w:rsidRPr="00211C25">
              <w:rPr>
                <w:rFonts w:cs="Arial"/>
                <w:bCs/>
                <w:color w:val="FF0000"/>
                <w:lang w:val="de-DE"/>
              </w:rPr>
              <w:t xml:space="preserve"> nimmt </w:t>
            </w:r>
            <w:r w:rsidRPr="00211C25">
              <w:rPr>
                <w:rFonts w:cs="Arial"/>
                <w:b/>
                <w:bCs/>
                <w:color w:val="FF0000"/>
                <w:lang w:val="de-DE"/>
              </w:rPr>
              <w:t xml:space="preserve">nach der Erteilung des Zuschlags und vor Vertragsabschluss </w:t>
            </w:r>
            <w:r w:rsidRPr="00211C25">
              <w:rPr>
                <w:rFonts w:cs="Arial"/>
                <w:bCs/>
                <w:color w:val="FF0000"/>
                <w:lang w:val="de-DE"/>
              </w:rPr>
              <w:t>folgende Überprüfungen vor</w:t>
            </w:r>
            <w:r w:rsidRPr="00211C25">
              <w:rPr>
                <w:rFonts w:cs="Arial"/>
                <w:bCs/>
                <w:i/>
                <w:color w:val="FF0000"/>
                <w:lang w:val="de-DE"/>
              </w:rPr>
              <w:t>:</w:t>
            </w:r>
          </w:p>
          <w:p w14:paraId="3CCC2CB5" w14:textId="77777777" w:rsidR="002330BF" w:rsidRPr="00211C25" w:rsidRDefault="002330BF" w:rsidP="002330BF">
            <w:pPr>
              <w:widowControl w:val="0"/>
              <w:tabs>
                <w:tab w:val="center" w:pos="4536"/>
                <w:tab w:val="right" w:pos="9072"/>
              </w:tabs>
              <w:jc w:val="both"/>
              <w:rPr>
                <w:rFonts w:cs="Arial"/>
                <w:bCs/>
                <w:i/>
                <w:color w:val="FF0000"/>
                <w:lang w:val="de-DE"/>
              </w:rPr>
            </w:pPr>
          </w:p>
          <w:p w14:paraId="7FDBF36B" w14:textId="35389A7E" w:rsidR="002330BF" w:rsidRPr="00211C25" w:rsidRDefault="002330BF" w:rsidP="00F63459">
            <w:pPr>
              <w:pStyle w:val="Paragrafoelenco"/>
              <w:widowControl w:val="0"/>
              <w:numPr>
                <w:ilvl w:val="0"/>
                <w:numId w:val="59"/>
              </w:numPr>
              <w:contextualSpacing w:val="0"/>
              <w:jc w:val="both"/>
              <w:rPr>
                <w:rFonts w:cs="Arial"/>
                <w:b/>
                <w:bCs/>
                <w:color w:val="FF0000"/>
                <w:lang w:val="de-DE"/>
              </w:rPr>
            </w:pPr>
            <w:r w:rsidRPr="00211C25">
              <w:rPr>
                <w:rFonts w:cs="Arial"/>
                <w:b/>
                <w:bCs/>
                <w:color w:val="FF0000"/>
                <w:lang w:val="de-DE"/>
              </w:rPr>
              <w:t>Überprüfung</w:t>
            </w:r>
            <w:r w:rsidRPr="00211C25">
              <w:rPr>
                <w:rFonts w:cs="Arial"/>
                <w:bCs/>
                <w:color w:val="FF0000"/>
                <w:lang w:val="de-DE"/>
              </w:rPr>
              <w:t xml:space="preserve"> der vom Auftragnehmer eingereichten Berechnungen. Dabei werden die Einheitspreise als gültig und unabänderlich erachtet und im Falle von Rechenfehlern werden Produkt oder Summe korrigiert.</w:t>
            </w:r>
          </w:p>
          <w:p w14:paraId="34163DA4" w14:textId="77777777" w:rsidR="002330BF" w:rsidRPr="00211C25" w:rsidRDefault="002330BF" w:rsidP="00F63459">
            <w:pPr>
              <w:pStyle w:val="Paragrafoelenco"/>
              <w:widowControl w:val="0"/>
              <w:numPr>
                <w:ilvl w:val="0"/>
                <w:numId w:val="59"/>
              </w:numPr>
              <w:contextualSpacing w:val="0"/>
              <w:jc w:val="both"/>
              <w:rPr>
                <w:rFonts w:cs="Arial"/>
                <w:bCs/>
                <w:i/>
                <w:color w:val="FF0000"/>
                <w:lang w:val="de-DE"/>
              </w:rPr>
            </w:pPr>
            <w:r w:rsidRPr="00211C25">
              <w:rPr>
                <w:rFonts w:cs="Arial"/>
                <w:color w:val="FF0000"/>
                <w:lang w:val="de-DE"/>
              </w:rPr>
              <w:t xml:space="preserve">Stimmt der Gesamtpreis laut Überprüfung nicht mit dem Gesamtpreis laut Angebot überein, werden alle Einheitspreise auf Grundlage des Prozentsatzes der Abweichung </w:t>
            </w:r>
            <w:r w:rsidRPr="00211C25">
              <w:rPr>
                <w:rFonts w:cs="Arial"/>
                <w:b/>
                <w:color w:val="FF0000"/>
                <w:lang w:val="de-DE"/>
              </w:rPr>
              <w:t>korrigiert</w:t>
            </w:r>
            <w:r w:rsidRPr="00211C25">
              <w:rPr>
                <w:rFonts w:cs="Arial"/>
                <w:color w:val="FF0000"/>
                <w:lang w:val="de-DE"/>
              </w:rPr>
              <w:t>.</w:t>
            </w:r>
            <w:r w:rsidRPr="00211C25">
              <w:rPr>
                <w:rFonts w:cs="Arial"/>
                <w:bCs/>
                <w:color w:val="FF0000"/>
                <w:lang w:val="de-DE"/>
              </w:rPr>
              <w:t xml:space="preserve"> </w:t>
            </w:r>
          </w:p>
        </w:tc>
        <w:tc>
          <w:tcPr>
            <w:tcW w:w="993" w:type="dxa"/>
          </w:tcPr>
          <w:p w14:paraId="54479A76"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01FC6FA9" w:rsidR="002330BF" w:rsidRPr="00211C25" w:rsidRDefault="002330BF" w:rsidP="002330BF">
            <w:pPr>
              <w:widowControl w:val="0"/>
              <w:ind w:right="105"/>
              <w:jc w:val="both"/>
              <w:rPr>
                <w:rFonts w:cs="Arial"/>
                <w:noProof w:val="0"/>
                <w:color w:val="FF0000"/>
                <w:lang w:val="it-IT"/>
              </w:rPr>
            </w:pPr>
            <w:r w:rsidRPr="00211C25">
              <w:rPr>
                <w:rFonts w:cs="Arial"/>
                <w:color w:val="FF0000"/>
                <w:lang w:val="it-IT"/>
              </w:rPr>
              <w:t>La stazione appaltante</w:t>
            </w:r>
            <w:r w:rsidR="00096EC2" w:rsidRPr="00096EC2">
              <w:rPr>
                <w:rFonts w:cs="Arial"/>
                <w:color w:val="FF0000"/>
                <w:highlight w:val="yellow"/>
                <w:lang w:val="it-IT"/>
              </w:rPr>
              <w:t>/L’Ente committente</w:t>
            </w:r>
            <w:r w:rsidRPr="00211C25">
              <w:rPr>
                <w:rFonts w:cs="Arial"/>
                <w:color w:val="FF0000"/>
                <w:lang w:val="it-IT"/>
              </w:rPr>
              <w:t xml:space="preserve">, </w:t>
            </w:r>
            <w:r w:rsidRPr="00211C25">
              <w:rPr>
                <w:rFonts w:cs="Arial"/>
                <w:b/>
                <w:bCs/>
                <w:color w:val="FF0000"/>
                <w:lang w:val="it-IT"/>
              </w:rPr>
              <w:t>dopo l’aggiudicazione e prima della stipulazione del contratto</w:t>
            </w:r>
            <w:r w:rsidRPr="00211C25">
              <w:rPr>
                <w:rFonts w:cs="Arial"/>
                <w:color w:val="FF0000"/>
                <w:lang w:val="it-IT"/>
              </w:rPr>
              <w:t xml:space="preserve">, procede come segue: </w:t>
            </w:r>
          </w:p>
          <w:p w14:paraId="6FC5FBFB" w14:textId="77777777" w:rsidR="002330BF" w:rsidRPr="00211C25" w:rsidRDefault="002330BF" w:rsidP="002330BF">
            <w:pPr>
              <w:widowControl w:val="0"/>
              <w:ind w:right="105"/>
              <w:jc w:val="both"/>
              <w:rPr>
                <w:rFonts w:cs="Arial"/>
                <w:color w:val="FF0000"/>
                <w:lang w:val="it-IT"/>
              </w:rPr>
            </w:pPr>
          </w:p>
          <w:p w14:paraId="2D189721" w14:textId="09985D1B" w:rsidR="002330BF" w:rsidRPr="00211C25"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211C25">
              <w:rPr>
                <w:rFonts w:cs="Arial"/>
                <w:b/>
                <w:bCs/>
                <w:color w:val="FF0000"/>
                <w:lang w:val="it-IT"/>
              </w:rPr>
              <w:t>verifica</w:t>
            </w:r>
            <w:r w:rsidRPr="00211C25">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330BF" w:rsidRPr="00211C25"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211C25">
              <w:rPr>
                <w:rFonts w:cs="Arial"/>
                <w:b/>
                <w:bCs/>
                <w:color w:val="FF0000"/>
                <w:lang w:val="it-IT"/>
              </w:rPr>
              <w:t xml:space="preserve">corregge, </w:t>
            </w:r>
            <w:r w:rsidRPr="00211C25">
              <w:rPr>
                <w:rFonts w:cs="Arial"/>
                <w:bCs/>
                <w:color w:val="FF0000"/>
                <w:lang w:val="it-IT"/>
              </w:rPr>
              <w:t>i</w:t>
            </w:r>
            <w:r w:rsidRPr="00211C25">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F8101E" w:rsidRPr="009D7641" w14:paraId="69D8D2CB" w14:textId="77777777" w:rsidTr="00E12141">
        <w:tc>
          <w:tcPr>
            <w:tcW w:w="4405"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52"/>
      <w:tr w:rsidR="00F8101E" w:rsidRPr="009D7641" w14:paraId="12699AC9" w14:textId="77777777" w:rsidTr="00E12141">
        <w:tc>
          <w:tcPr>
            <w:tcW w:w="4405"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F8101E" w:rsidRPr="00211C25" w14:paraId="02BEC146" w14:textId="77777777" w:rsidTr="00E12141">
        <w:tc>
          <w:tcPr>
            <w:tcW w:w="4405"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F8101E" w:rsidRPr="00211C25" w14:paraId="217B45E9" w14:textId="77777777" w:rsidTr="00E12141">
        <w:tc>
          <w:tcPr>
            <w:tcW w:w="4405"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F8101E" w:rsidRPr="009D7641" w14:paraId="393F43B4" w14:textId="77777777" w:rsidTr="00E12141">
        <w:tc>
          <w:tcPr>
            <w:tcW w:w="4405"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F8101E" w:rsidRPr="009D7641" w14:paraId="516B0685" w14:textId="77777777" w:rsidTr="00E12141">
        <w:tc>
          <w:tcPr>
            <w:tcW w:w="4405"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F8101E" w:rsidRPr="009D7641" w14:paraId="32341D36" w14:textId="77777777" w:rsidTr="00E12141">
        <w:tc>
          <w:tcPr>
            <w:tcW w:w="4405"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9D7641" w14:paraId="5DBC60FD" w14:textId="77777777" w:rsidTr="00E12141">
        <w:tc>
          <w:tcPr>
            <w:tcW w:w="4405"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9D7641" w14:paraId="2F6CFD06" w14:textId="77777777" w:rsidTr="00E12141">
        <w:tc>
          <w:tcPr>
            <w:tcW w:w="4405"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bookmarkStart w:id="153" w:name="_Hlk94003478"/>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54" w:name="OLE_LINK5"/>
            <w:r w:rsidRPr="00211C25">
              <w:rPr>
                <w:rFonts w:cs="Arial"/>
                <w:b/>
                <w:lang w:val="it-IT"/>
              </w:rPr>
              <w:t>DOCUMENTAZIONE RICHIESTA DALLA STAZIONE APPALTANTE ALL’OPERATORE ECONOMICO</w:t>
            </w:r>
            <w:bookmarkEnd w:id="154"/>
          </w:p>
        </w:tc>
      </w:tr>
      <w:tr w:rsidR="00F8101E" w:rsidRPr="009D7641" w14:paraId="67BD0952" w14:textId="77777777" w:rsidTr="00E12141">
        <w:trPr>
          <w:trHeight w:val="314"/>
        </w:trPr>
        <w:tc>
          <w:tcPr>
            <w:tcW w:w="4405" w:type="dxa"/>
            <w:gridSpan w:val="3"/>
          </w:tcPr>
          <w:p w14:paraId="0333A99F" w14:textId="77777777" w:rsidR="002330BF" w:rsidRPr="00211C25" w:rsidRDefault="002330BF" w:rsidP="006F7E19">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6F7E19">
            <w:pPr>
              <w:widowControl w:val="0"/>
              <w:rPr>
                <w:rFonts w:cs="Arial"/>
                <w:lang w:val="it-IT"/>
              </w:rPr>
            </w:pPr>
          </w:p>
        </w:tc>
        <w:tc>
          <w:tcPr>
            <w:tcW w:w="4252" w:type="dxa"/>
          </w:tcPr>
          <w:p w14:paraId="231B41EE" w14:textId="77777777" w:rsidR="002330BF" w:rsidRPr="00211C25" w:rsidRDefault="002330BF" w:rsidP="006F7E19">
            <w:pPr>
              <w:widowControl w:val="0"/>
              <w:autoSpaceDE w:val="0"/>
              <w:autoSpaceDN w:val="0"/>
              <w:adjustRightInd w:val="0"/>
              <w:ind w:left="150" w:right="105" w:hanging="150"/>
              <w:jc w:val="center"/>
              <w:rPr>
                <w:rFonts w:cs="Arial"/>
                <w:lang w:val="it-IT"/>
              </w:rPr>
            </w:pPr>
          </w:p>
        </w:tc>
      </w:tr>
      <w:tr w:rsidR="006F7E19" w:rsidRPr="009D7641" w14:paraId="099E7DA2" w14:textId="77777777" w:rsidTr="00E12141">
        <w:trPr>
          <w:trHeight w:val="314"/>
        </w:trPr>
        <w:tc>
          <w:tcPr>
            <w:tcW w:w="4405" w:type="dxa"/>
            <w:gridSpan w:val="3"/>
          </w:tcPr>
          <w:p w14:paraId="7EF9C744" w14:textId="77777777" w:rsidR="006F7E19" w:rsidRDefault="007627FB" w:rsidP="007627FB">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0FFC159E" w14:textId="77777777" w:rsidR="007627FB" w:rsidRDefault="007627FB" w:rsidP="007627FB">
            <w:pPr>
              <w:autoSpaceDE w:val="0"/>
              <w:autoSpaceDN w:val="0"/>
              <w:jc w:val="both"/>
              <w:rPr>
                <w:rFonts w:cs="Arial"/>
                <w:noProof w:val="0"/>
                <w:lang w:val="de-DE"/>
              </w:rPr>
            </w:pPr>
            <w:r>
              <w:rPr>
                <w:rFonts w:cs="Arial"/>
                <w:color w:val="FF0000"/>
                <w:highlight w:val="yellow"/>
                <w:lang w:val="de-DE"/>
              </w:rPr>
              <w:lastRenderedPageBreak/>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Pr>
                <w:rFonts w:cs="Arial"/>
                <w:lang w:val="de-DE"/>
              </w:rPr>
              <w:t>.</w:t>
            </w:r>
          </w:p>
          <w:p w14:paraId="6740B163" w14:textId="26BB6AB7" w:rsidR="007627FB" w:rsidRPr="007627FB" w:rsidRDefault="007627FB" w:rsidP="007627FB">
            <w:pPr>
              <w:widowControl w:val="0"/>
              <w:autoSpaceDE w:val="0"/>
              <w:autoSpaceDN w:val="0"/>
              <w:adjustRightInd w:val="0"/>
              <w:jc w:val="both"/>
              <w:rPr>
                <w:rFonts w:cs="Arial"/>
                <w:lang w:val="de-DE"/>
              </w:rPr>
            </w:pPr>
          </w:p>
        </w:tc>
        <w:tc>
          <w:tcPr>
            <w:tcW w:w="993" w:type="dxa"/>
          </w:tcPr>
          <w:p w14:paraId="37E214C8" w14:textId="77777777" w:rsidR="006F7E19" w:rsidRPr="007627FB" w:rsidRDefault="006F7E19" w:rsidP="006F7E19">
            <w:pPr>
              <w:widowControl w:val="0"/>
              <w:rPr>
                <w:rFonts w:cs="Arial"/>
                <w:lang w:val="de-DE"/>
              </w:rPr>
            </w:pPr>
          </w:p>
        </w:tc>
        <w:tc>
          <w:tcPr>
            <w:tcW w:w="4252" w:type="dxa"/>
          </w:tcPr>
          <w:p w14:paraId="28C696C0" w14:textId="77777777" w:rsidR="006F7E19" w:rsidRPr="006F7E19" w:rsidRDefault="006F7E19" w:rsidP="006F7E19">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CC8F21B" w14:textId="77777777" w:rsidR="006F7E19" w:rsidRDefault="006F7E19" w:rsidP="006F7E19">
            <w:pPr>
              <w:widowControl w:val="0"/>
              <w:jc w:val="both"/>
              <w:rPr>
                <w:rFonts w:cs="Arial"/>
                <w:lang w:val="it-IT"/>
              </w:rPr>
            </w:pPr>
          </w:p>
          <w:p w14:paraId="00CE91FC" w14:textId="5428ADB4" w:rsidR="006F7E19" w:rsidRPr="00AC2CF4" w:rsidRDefault="006F7E19" w:rsidP="00AC2CF4">
            <w:pPr>
              <w:widowControl w:val="0"/>
              <w:jc w:val="both"/>
              <w:rPr>
                <w:rFonts w:cs="Arial"/>
                <w:color w:val="FF0000"/>
                <w:lang w:val="it-IT"/>
              </w:rPr>
            </w:pPr>
            <w:r w:rsidRPr="00AC2CF4">
              <w:rPr>
                <w:rFonts w:cs="Arial"/>
                <w:color w:val="FF0000"/>
                <w:highlight w:val="yellow"/>
                <w:lang w:val="it-IT"/>
              </w:rPr>
              <w:lastRenderedPageBreak/>
              <w:t>Gli adempimenti legati al controllo dei requis</w:t>
            </w:r>
            <w:r w:rsidR="00AC2CF4" w:rsidRPr="00AC2CF4">
              <w:rPr>
                <w:rFonts w:cs="Arial"/>
                <w:color w:val="FF0000"/>
                <w:highlight w:val="yellow"/>
                <w:lang w:val="it-IT"/>
              </w:rPr>
              <w:t>i</w:t>
            </w:r>
            <w:r w:rsidRPr="00AC2CF4">
              <w:rPr>
                <w:rFonts w:cs="Arial"/>
                <w:color w:val="FF0000"/>
                <w:highlight w:val="yellow"/>
                <w:lang w:val="it-IT"/>
              </w:rPr>
              <w:t>t</w:t>
            </w:r>
            <w:r w:rsidR="00AC2CF4" w:rsidRPr="00AC2CF4">
              <w:rPr>
                <w:rFonts w:cs="Arial"/>
                <w:color w:val="FF0000"/>
                <w:highlight w:val="yellow"/>
                <w:lang w:val="it-IT"/>
              </w:rPr>
              <w:t>i di ordine generale e speciale</w:t>
            </w:r>
            <w:r w:rsidRPr="00AC2CF4">
              <w:rPr>
                <w:rFonts w:cs="Arial"/>
                <w:color w:val="FF0000"/>
                <w:highlight w:val="yellow"/>
                <w:lang w:val="it-IT"/>
              </w:rPr>
              <w:t xml:space="preserve"> sono regolati dalle </w:t>
            </w:r>
            <w:r w:rsidR="00AC2CF4" w:rsidRPr="00AC2CF4">
              <w:rPr>
                <w:rFonts w:cs="Arial"/>
                <w:color w:val="FF0000"/>
                <w:highlight w:val="yellow"/>
                <w:lang w:val="it-IT"/>
              </w:rPr>
              <w:t xml:space="preserve">vigenti </w:t>
            </w:r>
            <w:r w:rsidRPr="00AC2CF4">
              <w:rPr>
                <w:rFonts w:cs="Arial"/>
                <w:color w:val="FF0000"/>
                <w:highlight w:val="yellow"/>
                <w:lang w:val="it-IT"/>
              </w:rPr>
              <w:t xml:space="preserve">“Condizioni di utilizzo </w:t>
            </w:r>
            <w:r w:rsidR="00AC2CF4" w:rsidRPr="00AC2CF4">
              <w:rPr>
                <w:rFonts w:cs="Arial"/>
                <w:color w:val="FF0000"/>
                <w:highlight w:val="yellow"/>
                <w:lang w:val="it-IT"/>
              </w:rPr>
              <w:t>dei servizi dell'Agenzia per i procedimenti e la vigilanza in materia di contratti pubblici di lavori, servizi e forniture”.</w:t>
            </w:r>
          </w:p>
          <w:p w14:paraId="7744131F" w14:textId="0FC33243" w:rsidR="006F7E19" w:rsidRPr="00211C25" w:rsidRDefault="006F7E19" w:rsidP="006F7E19">
            <w:pPr>
              <w:widowControl w:val="0"/>
              <w:jc w:val="both"/>
              <w:rPr>
                <w:rFonts w:cs="Arial"/>
                <w:lang w:val="it-IT"/>
              </w:rPr>
            </w:pPr>
          </w:p>
        </w:tc>
      </w:tr>
      <w:bookmarkEnd w:id="153"/>
      <w:tr w:rsidR="00F8101E" w:rsidRPr="009D7641" w14:paraId="61A28467" w14:textId="77777777" w:rsidTr="00E12141">
        <w:tc>
          <w:tcPr>
            <w:tcW w:w="4405" w:type="dxa"/>
            <w:gridSpan w:val="3"/>
          </w:tcPr>
          <w:p w14:paraId="5A1B8207" w14:textId="76135B1A" w:rsidR="002330BF" w:rsidRPr="00090A98" w:rsidRDefault="002330BF" w:rsidP="002330BF">
            <w:pPr>
              <w:widowControl w:val="0"/>
              <w:jc w:val="both"/>
              <w:rPr>
                <w:rFonts w:cs="Arial"/>
                <w:lang w:val="de-DE"/>
              </w:rPr>
            </w:pPr>
            <w:r w:rsidRPr="00090A98">
              <w:rPr>
                <w:rFonts w:cs="Arial"/>
                <w:noProof w:val="0"/>
                <w:lang w:val="de-DE" w:eastAsia="it-IT"/>
              </w:rPr>
              <w:lastRenderedPageBreak/>
              <w:t xml:space="preserve">Gemäß Art. 27 Abs. 2 LG Nr. 16/2015 beschränkt die Vergabestelle </w:t>
            </w:r>
            <w:r w:rsidRPr="00090A98">
              <w:rPr>
                <w:rFonts w:cs="Arial"/>
                <w:lang w:val="de-DE"/>
              </w:rPr>
              <w:t>die Überprüfung der allgemeinen und besonderen Anforderungen auf den Zuschlagsempfänger (einschließlich etwaige Hilfsunternehmen und ausführende Konsortiumsmitglieder). Es wird auf Art. 32 LG Nr. 16/2015 verwiesen.</w:t>
            </w:r>
          </w:p>
          <w:p w14:paraId="6C582E51" w14:textId="3A9040EA" w:rsidR="002330BF" w:rsidRPr="00090A98" w:rsidRDefault="002330BF" w:rsidP="002330BF">
            <w:pPr>
              <w:widowControl w:val="0"/>
              <w:autoSpaceDE w:val="0"/>
              <w:autoSpaceDN w:val="0"/>
              <w:adjustRightInd w:val="0"/>
              <w:jc w:val="both"/>
              <w:rPr>
                <w:rFonts w:cs="Arial"/>
                <w:lang w:val="de-DE"/>
              </w:rPr>
            </w:pPr>
            <w:r w:rsidRPr="00090A98">
              <w:rPr>
                <w:rFonts w:cs="Arial"/>
                <w:noProof w:val="0"/>
                <w:lang w:val="de-DE" w:eastAsia="de-DE"/>
              </w:rPr>
              <w:t xml:space="preserve">Die Teilnahme am vorliegenden Verfahren gilt als Erklärung über die Erfüllung der von den staatlichen Rechtsvorschriften vorgegebenen und in den Ausschreibungsbedingungen näher </w:t>
            </w:r>
            <w:proofErr w:type="spellStart"/>
            <w:r w:rsidRPr="00090A98">
              <w:rPr>
                <w:rFonts w:cs="Arial"/>
                <w:noProof w:val="0"/>
                <w:lang w:val="de-DE" w:eastAsia="de-DE"/>
              </w:rPr>
              <w:t>ausge</w:t>
            </w:r>
            <w:proofErr w:type="spellEnd"/>
            <w:r w:rsidRPr="00090A98">
              <w:rPr>
                <w:rFonts w:cs="Arial"/>
                <w:noProof w:val="0"/>
                <w:lang w:val="de-DE" w:eastAsia="de-DE"/>
              </w:rPr>
              <w:t>-führten und eventuell vervollständigten allgemeinen und besonderen Anforderungen.</w:t>
            </w:r>
          </w:p>
        </w:tc>
        <w:tc>
          <w:tcPr>
            <w:tcW w:w="993" w:type="dxa"/>
          </w:tcPr>
          <w:p w14:paraId="0DF5C939" w14:textId="77777777" w:rsidR="002330BF" w:rsidRPr="00090A98" w:rsidRDefault="002330BF" w:rsidP="002330BF">
            <w:pPr>
              <w:widowControl w:val="0"/>
              <w:jc w:val="both"/>
              <w:rPr>
                <w:rFonts w:cs="Arial"/>
                <w:lang w:val="de-DE"/>
              </w:rPr>
            </w:pPr>
          </w:p>
        </w:tc>
        <w:tc>
          <w:tcPr>
            <w:tcW w:w="4252" w:type="dxa"/>
          </w:tcPr>
          <w:p w14:paraId="2935437C" w14:textId="77777777" w:rsidR="002330BF" w:rsidRPr="00090A98" w:rsidRDefault="002330BF" w:rsidP="002330BF">
            <w:pPr>
              <w:widowControl w:val="0"/>
              <w:jc w:val="both"/>
              <w:rPr>
                <w:rFonts w:cs="Arial"/>
                <w:lang w:val="it-IT"/>
              </w:rPr>
            </w:pPr>
            <w:r w:rsidRPr="00090A98">
              <w:rPr>
                <w:rFonts w:cs="Arial"/>
                <w:noProof w:val="0"/>
                <w:lang w:val="it-IT" w:eastAsia="de-DE"/>
              </w:rPr>
              <w:t>A n</w:t>
            </w:r>
            <w:r w:rsidRPr="00090A98">
              <w:rPr>
                <w:rFonts w:cs="Arial"/>
                <w:lang w:val="it-IT"/>
              </w:rPr>
              <w:t>or</w:t>
            </w:r>
            <w:r w:rsidRPr="00090A98">
              <w:rPr>
                <w:rFonts w:cs="Arial"/>
                <w:noProof w:val="0"/>
                <w:lang w:val="it-IT" w:eastAsia="de-DE"/>
              </w:rPr>
              <w:t xml:space="preserve">ma dell’art. 27, comma 2 </w:t>
            </w:r>
            <w:proofErr w:type="spellStart"/>
            <w:r w:rsidRPr="00090A98">
              <w:rPr>
                <w:rFonts w:cs="Arial"/>
                <w:noProof w:val="0"/>
                <w:lang w:val="it-IT" w:eastAsia="de-DE"/>
              </w:rPr>
              <w:t>l.p</w:t>
            </w:r>
            <w:proofErr w:type="spellEnd"/>
            <w:r w:rsidRPr="00090A98">
              <w:rPr>
                <w:rFonts w:cs="Arial"/>
                <w:noProof w:val="0"/>
                <w:lang w:val="it-IT" w:eastAsia="de-DE"/>
              </w:rPr>
              <w:t xml:space="preserve">. 16/2015 </w:t>
            </w:r>
            <w:r w:rsidRPr="00090A98">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330BF" w:rsidRPr="00090A98"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090A9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F8101E" w:rsidRPr="009D7641" w14:paraId="7C69BC52" w14:textId="77777777" w:rsidTr="00E12141">
        <w:tc>
          <w:tcPr>
            <w:tcW w:w="4405"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F8101E" w:rsidRPr="00211C25" w14:paraId="0BFD9F98" w14:textId="77777777" w:rsidTr="00E12141">
        <w:tc>
          <w:tcPr>
            <w:tcW w:w="4405"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t xml:space="preserve">Um die Kontrollen gemäß Art. 80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F63459">
            <w:pPr>
              <w:widowControl w:val="0"/>
              <w:numPr>
                <w:ilvl w:val="0"/>
                <w:numId w:val="5"/>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F63459">
            <w:pPr>
              <w:widowControl w:val="0"/>
              <w:numPr>
                <w:ilvl w:val="0"/>
                <w:numId w:val="5"/>
              </w:numPr>
              <w:jc w:val="both"/>
              <w:rPr>
                <w:rFonts w:cs="Arial"/>
                <w:noProof w:val="0"/>
                <w:lang w:val="it-IT" w:eastAsia="de-DE"/>
              </w:rPr>
            </w:pPr>
            <w:r w:rsidRPr="00211C25">
              <w:rPr>
                <w:rFonts w:cs="Arial"/>
                <w:noProof w:val="0"/>
                <w:lang w:val="it-IT" w:eastAsia="it-IT"/>
              </w:rPr>
              <w:t>eventuale impresa ausiliaria;</w:t>
            </w:r>
          </w:p>
        </w:tc>
      </w:tr>
      <w:tr w:rsidR="00F8101E" w:rsidRPr="009D7641" w14:paraId="4E79D1C8" w14:textId="77777777" w:rsidTr="00E12141">
        <w:tc>
          <w:tcPr>
            <w:tcW w:w="4405" w:type="dxa"/>
            <w:gridSpan w:val="3"/>
          </w:tcPr>
          <w:p w14:paraId="29B68D11" w14:textId="4974FC86" w:rsidR="002330BF" w:rsidRPr="00211C25" w:rsidRDefault="002330BF" w:rsidP="00F63459">
            <w:pPr>
              <w:widowControl w:val="0"/>
              <w:numPr>
                <w:ilvl w:val="0"/>
                <w:numId w:val="5"/>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 xml:space="preserve">oder in einem der Länder gemäß Art. 83 Abs. 3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F63459">
            <w:pPr>
              <w:widowControl w:val="0"/>
              <w:numPr>
                <w:ilvl w:val="0"/>
                <w:numId w:val="5"/>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8101E" w:rsidRPr="009D7641" w14:paraId="644D6EB8" w14:textId="77777777" w:rsidTr="00E12141">
        <w:tc>
          <w:tcPr>
            <w:tcW w:w="4405"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F8101E" w:rsidRPr="009D7641" w14:paraId="507A6C85" w14:textId="77777777" w:rsidTr="00E12141">
        <w:tc>
          <w:tcPr>
            <w:tcW w:w="4405" w:type="dxa"/>
            <w:gridSpan w:val="3"/>
          </w:tcPr>
          <w:p w14:paraId="099D7E8F" w14:textId="7F978C09" w:rsidR="002330BF" w:rsidRPr="00211C25" w:rsidRDefault="002330BF" w:rsidP="002330BF">
            <w:pPr>
              <w:widowControl w:val="0"/>
              <w:jc w:val="both"/>
              <w:rPr>
                <w:rFonts w:cs="Arial"/>
                <w:lang w:val="de-DE"/>
              </w:rPr>
            </w:pPr>
            <w:r w:rsidRPr="00211C25">
              <w:rPr>
                <w:rFonts w:cs="Arial"/>
                <w:noProof w:val="0"/>
                <w:lang w:val="de-DE" w:eastAsia="it-IT"/>
              </w:rPr>
              <w:t xml:space="preserve">Nach dem nicht-rechtswirksamen Zuschlag fordert die Vergabestelle unbeschadet der Vorschriften nach Art. 85, 86 und 87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den erstgereihten Wirtschaftsteilnehmer mittels schriftlicher Mitteilung </w:t>
            </w:r>
            <w:r>
              <w:rPr>
                <w:rFonts w:cs="Arial"/>
                <w:noProof w:val="0"/>
                <w:lang w:val="de-DE" w:eastAsia="it-IT"/>
              </w:rPr>
              <w:t>über</w:t>
            </w:r>
            <w:r w:rsidRPr="00211C25">
              <w:rPr>
                <w:rFonts w:cs="Arial"/>
                <w:noProof w:val="0"/>
                <w:lang w:val="de-DE" w:eastAsia="it-IT"/>
              </w:rPr>
              <w:t xml:space="preserve"> PEC auf, innerhalb der Frist von </w:t>
            </w:r>
            <w:r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330BF" w:rsidRPr="00211C25" w:rsidRDefault="002330BF" w:rsidP="002330BF">
            <w:pPr>
              <w:widowControl w:val="0"/>
              <w:jc w:val="both"/>
              <w:rPr>
                <w:rFonts w:cs="Arial"/>
                <w:lang w:val="de-DE"/>
              </w:rPr>
            </w:pPr>
          </w:p>
        </w:tc>
        <w:tc>
          <w:tcPr>
            <w:tcW w:w="4252" w:type="dxa"/>
          </w:tcPr>
          <w:p w14:paraId="5E251A9A" w14:textId="77777777" w:rsidR="002330BF" w:rsidRPr="00211C25" w:rsidRDefault="002330BF" w:rsidP="002330BF">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F8101E" w:rsidRPr="009D7641" w14:paraId="2D3565AD" w14:textId="77777777" w:rsidTr="00E12141">
        <w:tc>
          <w:tcPr>
            <w:tcW w:w="4405" w:type="dxa"/>
            <w:gridSpan w:val="3"/>
          </w:tcPr>
          <w:p w14:paraId="03A21DB6" w14:textId="77777777" w:rsidR="002330BF" w:rsidRPr="00211C25" w:rsidRDefault="002330BF" w:rsidP="002330BF">
            <w:pPr>
              <w:widowControl w:val="0"/>
              <w:jc w:val="both"/>
              <w:rPr>
                <w:rFonts w:cs="Arial"/>
                <w:noProof w:val="0"/>
                <w:lang w:val="it-IT" w:eastAsia="it-IT"/>
              </w:rPr>
            </w:pPr>
          </w:p>
        </w:tc>
        <w:tc>
          <w:tcPr>
            <w:tcW w:w="993" w:type="dxa"/>
          </w:tcPr>
          <w:p w14:paraId="7D5A7819" w14:textId="77777777" w:rsidR="002330BF" w:rsidRPr="00211C25" w:rsidRDefault="002330BF" w:rsidP="002330BF">
            <w:pPr>
              <w:widowControl w:val="0"/>
              <w:jc w:val="both"/>
              <w:rPr>
                <w:rFonts w:cs="Arial"/>
                <w:lang w:val="it-IT"/>
              </w:rPr>
            </w:pPr>
          </w:p>
        </w:tc>
        <w:tc>
          <w:tcPr>
            <w:tcW w:w="4252" w:type="dxa"/>
          </w:tcPr>
          <w:p w14:paraId="12BE6500" w14:textId="77777777" w:rsidR="002330BF" w:rsidRPr="00211C25" w:rsidRDefault="002330BF" w:rsidP="002330BF">
            <w:pPr>
              <w:widowControl w:val="0"/>
              <w:ind w:right="105"/>
              <w:jc w:val="both"/>
              <w:rPr>
                <w:rFonts w:cs="Arial"/>
                <w:noProof w:val="0"/>
                <w:lang w:val="it-IT" w:eastAsia="it-IT"/>
              </w:rPr>
            </w:pPr>
          </w:p>
        </w:tc>
      </w:tr>
      <w:tr w:rsidR="00F8101E" w:rsidRPr="009D7641" w14:paraId="4CAAC73E" w14:textId="77777777" w:rsidTr="00E12141">
        <w:tc>
          <w:tcPr>
            <w:tcW w:w="4405"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F63459">
            <w:pPr>
              <w:widowControl w:val="0"/>
              <w:numPr>
                <w:ilvl w:val="0"/>
                <w:numId w:val="15"/>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tung der für öffentliche Verwaltungen und Betreiber öffentlicher Dienste erbrachten Leistungen mit Angabe der auftraggeben</w:t>
            </w:r>
            <w:r w:rsidRPr="00A20F7F">
              <w:rPr>
                <w:rFonts w:cs="Arial"/>
                <w:noProof w:val="0"/>
                <w:color w:val="FF0000"/>
                <w:lang w:val="de-DE" w:eastAsia="de-DE"/>
              </w:rPr>
              <w:lastRenderedPageBreak/>
              <w:t>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rdnungsgemäße Ausführung der Leistungen/Überprüfung der Übereinstimmung</w:t>
            </w:r>
            <w:r w:rsidRPr="00A20F7F">
              <w:rPr>
                <w:rFonts w:cs="Arial"/>
                <w:noProof w:val="0"/>
                <w:color w:val="FF0000"/>
                <w:lang w:val="de-DE" w:eastAsia="de-DE"/>
              </w:rPr>
              <w:t xml:space="preserve"> einholen.</w:t>
            </w:r>
          </w:p>
          <w:p w14:paraId="2AA8C227" w14:textId="7D976FCB" w:rsidR="002330BF" w:rsidRPr="00211C25" w:rsidRDefault="002330BF" w:rsidP="00F63459">
            <w:pPr>
              <w:widowControl w:val="0"/>
              <w:numPr>
                <w:ilvl w:val="0"/>
                <w:numId w:val="15"/>
              </w:numPr>
              <w:jc w:val="both"/>
              <w:rPr>
                <w:rFonts w:cs="Arial"/>
                <w:b/>
                <w:color w:val="FF0000"/>
                <w:u w:val="single"/>
                <w:lang w:val="de-DE"/>
              </w:rPr>
            </w:pPr>
            <w:r w:rsidRPr="00211C25">
              <w:rPr>
                <w:rFonts w:cs="Arial"/>
                <w:color w:val="FF0000"/>
                <w:u w:val="single"/>
                <w:lang w:val="de-DE"/>
              </w:rPr>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w:t>
            </w:r>
            <w:r w:rsidRPr="00211C25">
              <w:rPr>
                <w:rFonts w:cs="Arial"/>
                <w:color w:val="FF0000"/>
                <w:lang w:val="it-IT"/>
              </w:rPr>
              <w:lastRenderedPageBreak/>
              <w:t xml:space="preserve">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F8101E" w:rsidRPr="009D7641" w14:paraId="23EF2E73" w14:textId="77777777" w:rsidTr="00E12141">
        <w:tc>
          <w:tcPr>
            <w:tcW w:w="4405"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lastRenderedPageBreak/>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Vom Vorsitzenden des Aufsichtsrats (oder gleichwertigen Gesellschaftskontrollorgan) unterzeichnete Erklärung als Nachweis der Erklärungen im Zuge der Ausschreibung über den spezifischen Umsatz, </w:t>
            </w:r>
          </w:p>
          <w:p w14:paraId="55EE5E09" w14:textId="1E7B702E"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dichiarazione sottoscritta dal Presidente del Collegio Sindacale (o altro equivalente organo di controllo societario) comprovante 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F8101E" w:rsidRPr="009D7641" w14:paraId="4B83D49E" w14:textId="77777777" w:rsidTr="00E12141">
        <w:trPr>
          <w:trHeight w:val="203"/>
        </w:trPr>
        <w:tc>
          <w:tcPr>
            <w:tcW w:w="4405"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F8101E" w:rsidRPr="00211C25" w14:paraId="0569E7B9" w14:textId="77777777" w:rsidTr="00E12141">
        <w:tc>
          <w:tcPr>
            <w:tcW w:w="4405"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F8101E" w:rsidRPr="009D7641" w14:paraId="7E1A2F60" w14:textId="77777777" w:rsidTr="00E12141">
        <w:tc>
          <w:tcPr>
            <w:tcW w:w="4405"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2330BF">
            <w:pPr>
              <w:widowControl w:val="0"/>
              <w:ind w:left="360" w:hanging="36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F8101E" w:rsidRPr="009D7641" w14:paraId="62A0368F" w14:textId="77777777" w:rsidTr="00E12141">
        <w:tc>
          <w:tcPr>
            <w:tcW w:w="4405" w:type="dxa"/>
            <w:gridSpan w:val="3"/>
          </w:tcPr>
          <w:p w14:paraId="68878B75" w14:textId="7DC9667B" w:rsidR="002330BF" w:rsidRPr="00AA522A" w:rsidRDefault="002330BF" w:rsidP="002330BF">
            <w:pPr>
              <w:widowControl w:val="0"/>
              <w:jc w:val="both"/>
              <w:rPr>
                <w:rFonts w:cs="Arial"/>
                <w:b/>
                <w:u w:val="single"/>
                <w:lang w:val="de-DE"/>
              </w:rPr>
            </w:pPr>
            <w:bookmarkStart w:id="155" w:name="_Hlk38299265"/>
            <w:r w:rsidRPr="00AA522A">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 xml:space="preserve">bungsbetrags zahlen. In den verschiedenen </w:t>
            </w:r>
            <w:r w:rsidRPr="00AA522A">
              <w:rPr>
                <w:rFonts w:cs="Arial"/>
                <w:b/>
                <w:u w:val="single"/>
                <w:lang w:val="de-DE"/>
              </w:rPr>
              <w:lastRenderedPageBreak/>
              <w:t>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 xml:space="preserve">Qualora l’operatore economico escluso sia esonerato dall’obbligo di prestare la garanzia provvisoria, deve pagare un </w:t>
            </w:r>
            <w:r w:rsidRPr="00AA522A">
              <w:rPr>
                <w:rFonts w:cs="Arial"/>
                <w:b/>
                <w:u w:val="single"/>
                <w:lang w:val="it-IT"/>
              </w:rPr>
              <w:lastRenderedPageBreak/>
              <w:t>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55"/>
      <w:tr w:rsidR="00F8101E" w:rsidRPr="009D7641" w14:paraId="3DB94B0E" w14:textId="77777777" w:rsidTr="00E12141">
        <w:tc>
          <w:tcPr>
            <w:tcW w:w="4405"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F8101E" w:rsidRPr="009D7641" w14:paraId="4B80979C" w14:textId="77777777" w:rsidTr="00E12141">
        <w:tc>
          <w:tcPr>
            <w:tcW w:w="4405"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56" w:name="_Hlk14950113"/>
            <w:r w:rsidRPr="00211C25">
              <w:rPr>
                <w:rFonts w:cs="Arial"/>
                <w:b/>
                <w:color w:val="FF0000"/>
                <w:lang w:val="de-DE"/>
              </w:rPr>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F8101E" w:rsidRPr="009D7641" w14:paraId="5F585031" w14:textId="77777777" w:rsidTr="00E12141">
        <w:tc>
          <w:tcPr>
            <w:tcW w:w="4405"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F8101E" w:rsidRPr="009D7641" w14:paraId="19E31BB2" w14:textId="77777777" w:rsidTr="00E12141">
        <w:tc>
          <w:tcPr>
            <w:tcW w:w="4405"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w:t>
            </w:r>
            <w:proofErr w:type="spellStart"/>
            <w:r w:rsidRPr="001776BB">
              <w:rPr>
                <w:rFonts w:cs="Arial"/>
                <w:noProof w:val="0"/>
                <w:color w:val="FF0000"/>
                <w:lang w:val="it-IT" w:eastAsia="it-IT"/>
              </w:rPr>
              <w:t>l.p</w:t>
            </w:r>
            <w:proofErr w:type="spellEnd"/>
            <w:r w:rsidRPr="001776BB">
              <w:rPr>
                <w:rFonts w:cs="Arial"/>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F8101E" w:rsidRPr="009D7641" w14:paraId="73812702" w14:textId="77777777" w:rsidTr="00E12141">
        <w:tc>
          <w:tcPr>
            <w:tcW w:w="4405"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F8101E" w:rsidRPr="009D7641" w14:paraId="20A254C2" w14:textId="77777777" w:rsidTr="00E12141">
        <w:tc>
          <w:tcPr>
            <w:tcW w:w="4405"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w:t>
            </w:r>
            <w:proofErr w:type="spellStart"/>
            <w:r w:rsidRPr="001776BB">
              <w:rPr>
                <w:rFonts w:cs="Arial"/>
                <w:noProof w:val="0"/>
                <w:color w:val="FF0000"/>
                <w:lang w:val="de-DE" w:eastAsia="it-IT"/>
              </w:rPr>
              <w:t>GvD</w:t>
            </w:r>
            <w:proofErr w:type="spellEnd"/>
            <w:r w:rsidRPr="001776BB">
              <w:rPr>
                <w:rFonts w:cs="Arial"/>
                <w:noProof w:val="0"/>
                <w:color w:val="FF0000"/>
                <w:lang w:val="de-DE" w:eastAsia="it-IT"/>
              </w:rPr>
              <w:t xml:space="preserve">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F8101E" w:rsidRPr="009D7641" w14:paraId="1D65A5B8" w14:textId="77777777" w:rsidTr="00E12141">
        <w:tc>
          <w:tcPr>
            <w:tcW w:w="4405"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F8101E" w:rsidRPr="009D7641" w14:paraId="1099F61F" w14:textId="77777777" w:rsidTr="00E12141">
        <w:tc>
          <w:tcPr>
            <w:tcW w:w="4405"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F8101E" w:rsidRPr="009D7641" w14:paraId="2D803637" w14:textId="77777777" w:rsidTr="00E12141">
        <w:tc>
          <w:tcPr>
            <w:tcW w:w="4405"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9D7641" w14:paraId="5E212144" w14:textId="77777777" w:rsidTr="00E12141">
        <w:tc>
          <w:tcPr>
            <w:tcW w:w="4405"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F8101E" w:rsidRPr="009D7641" w14:paraId="7F88B784" w14:textId="77777777" w:rsidTr="00E12141">
        <w:tc>
          <w:tcPr>
            <w:tcW w:w="4405"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9D7641" w14:paraId="64597164" w14:textId="77777777" w:rsidTr="00173EA8">
        <w:tc>
          <w:tcPr>
            <w:tcW w:w="4405" w:type="dxa"/>
            <w:gridSpan w:val="3"/>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57"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57"/>
      <w:tr w:rsidR="00F8101E" w:rsidRPr="009D7641" w14:paraId="6A1AE92A" w14:textId="77777777" w:rsidTr="00E12141">
        <w:tc>
          <w:tcPr>
            <w:tcW w:w="4405"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F8101E" w:rsidRPr="00211C25" w14:paraId="09B61AAA" w14:textId="77777777" w:rsidTr="00E12141">
        <w:tc>
          <w:tcPr>
            <w:tcW w:w="4405"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F8101E" w:rsidRPr="00211C25" w14:paraId="67588250" w14:textId="77777777" w:rsidTr="00E12141">
        <w:tc>
          <w:tcPr>
            <w:tcW w:w="4405"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9D7641" w14:paraId="20ACE155" w14:textId="77777777" w:rsidTr="00E12141">
        <w:tc>
          <w:tcPr>
            <w:tcW w:w="4405"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58"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56"/>
      <w:bookmarkEnd w:id="158"/>
      <w:tr w:rsidR="00F8101E" w:rsidRPr="009D7641" w14:paraId="11160F86" w14:textId="77777777" w:rsidTr="00E12141">
        <w:tc>
          <w:tcPr>
            <w:tcW w:w="4405"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F8101E" w:rsidRPr="009D7641" w14:paraId="567B6196" w14:textId="77777777" w:rsidTr="00E12141">
        <w:tc>
          <w:tcPr>
            <w:tcW w:w="4405"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2. VON DER VERGABESTELLE VON AMTS WEGEN BEI ÖFFENTLICHEN 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F8101E" w:rsidRPr="009D7641" w14:paraId="18929EB5" w14:textId="77777777" w:rsidTr="00E12141">
        <w:tc>
          <w:tcPr>
            <w:tcW w:w="4405"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F8101E" w:rsidRPr="009D7641" w14:paraId="424ED3C3" w14:textId="77777777" w:rsidTr="00E12141">
        <w:tc>
          <w:tcPr>
            <w:tcW w:w="4405" w:type="dxa"/>
            <w:gridSpan w:val="3"/>
          </w:tcPr>
          <w:p w14:paraId="4BDF340F" w14:textId="2CADD356" w:rsidR="002330BF" w:rsidRPr="00211C25" w:rsidRDefault="00244AD8" w:rsidP="002330BF">
            <w:pPr>
              <w:widowControl w:val="0"/>
              <w:jc w:val="both"/>
              <w:rPr>
                <w:rFonts w:cs="Arial"/>
                <w:b/>
                <w:bCs/>
                <w:noProof w:val="0"/>
                <w:lang w:val="de-DE" w:eastAsia="it-IT"/>
              </w:rPr>
            </w:pPr>
            <w:r w:rsidRPr="00244AD8">
              <w:rPr>
                <w:rFonts w:cs="Arial"/>
                <w:lang w:val="de-DE"/>
              </w:rPr>
              <w:t xml:space="preserve">Die Vergabestelle überprüft weiters, </w:t>
            </w:r>
            <w:r w:rsidRPr="00244AD8">
              <w:rPr>
                <w:rFonts w:cs="Arial"/>
                <w:color w:val="FF0000"/>
                <w:highlight w:val="yellow"/>
                <w:lang w:val="de-DE"/>
              </w:rPr>
              <w:t>sofern nicht anders mit der auftraggebenden Körperschaft vereinbart,</w:t>
            </w:r>
            <w:r>
              <w:rPr>
                <w:rFonts w:cs="Arial"/>
                <w:lang w:val="de-DE"/>
              </w:rPr>
              <w:t xml:space="preserve"> </w:t>
            </w:r>
            <w:r w:rsidRPr="00244AD8">
              <w:rPr>
                <w:rFonts w:cs="Arial"/>
                <w:lang w:val="de-DE"/>
              </w:rPr>
              <w:t>ob der Zuschlagsempfänger die allgemeinen Anforderungen, sowie die hinsichtlich der beruflichen Eignung gemäß Art. 80 und 83 Absatz 1 Buchstabe a) des GvD 50/2016, wie auch sonstige gesetzliche Bestimmungen und Vorschriften erfüllt.</w:t>
            </w:r>
          </w:p>
        </w:tc>
        <w:tc>
          <w:tcPr>
            <w:tcW w:w="993" w:type="dxa"/>
          </w:tcPr>
          <w:p w14:paraId="4CDD0707" w14:textId="77777777" w:rsidR="002330BF" w:rsidRPr="00211C25" w:rsidRDefault="002330BF" w:rsidP="002330BF">
            <w:pPr>
              <w:widowControl w:val="0"/>
              <w:jc w:val="both"/>
              <w:rPr>
                <w:rFonts w:cs="Arial"/>
                <w:lang w:val="de-DE"/>
              </w:rPr>
            </w:pPr>
          </w:p>
        </w:tc>
        <w:tc>
          <w:tcPr>
            <w:tcW w:w="4252" w:type="dxa"/>
          </w:tcPr>
          <w:p w14:paraId="566380BE" w14:textId="7E8AC011" w:rsidR="002330BF" w:rsidRPr="00E57DD8" w:rsidRDefault="002330BF" w:rsidP="00E57DD8">
            <w:pPr>
              <w:widowControl w:val="0"/>
              <w:tabs>
                <w:tab w:val="left" w:pos="4111"/>
                <w:tab w:val="center" w:pos="4536"/>
                <w:tab w:val="right" w:pos="9072"/>
              </w:tabs>
              <w:ind w:right="105" w:hanging="15"/>
              <w:jc w:val="both"/>
              <w:rPr>
                <w:rFonts w:cs="Arial"/>
                <w:highlight w:val="yellow"/>
                <w:lang w:val="it-IT"/>
              </w:rPr>
            </w:pPr>
            <w:r w:rsidRPr="00E57DD8">
              <w:rPr>
                <w:rFonts w:cs="Arial"/>
                <w:highlight w:val="yellow"/>
                <w:lang w:val="it-IT"/>
              </w:rPr>
              <w:t xml:space="preserve">La stazione appaltante procede, </w:t>
            </w:r>
            <w:r w:rsidR="00E57DD8" w:rsidRPr="00C25D08">
              <w:rPr>
                <w:rFonts w:cs="Arial"/>
                <w:color w:val="FF0000"/>
                <w:highlight w:val="yellow"/>
                <w:lang w:val="it-IT"/>
              </w:rPr>
              <w:t>salvo diverso accordo</w:t>
            </w:r>
            <w:r w:rsidR="00C25D08" w:rsidRPr="00C25D08">
              <w:rPr>
                <w:rFonts w:cs="Arial"/>
                <w:color w:val="FF0000"/>
                <w:highlight w:val="yellow"/>
                <w:lang w:val="it-IT"/>
              </w:rPr>
              <w:t xml:space="preserve"> con l’ente committente</w:t>
            </w:r>
            <w:r w:rsidRPr="00E57DD8">
              <w:rPr>
                <w:rFonts w:cs="Arial"/>
                <w:highlight w:val="yellow"/>
                <w:lang w:val="it-IT"/>
              </w:rPr>
              <w:t>, alla</w:t>
            </w:r>
            <w:r w:rsidR="00E57DD8" w:rsidRPr="00E57DD8">
              <w:rPr>
                <w:rFonts w:cs="Arial"/>
                <w:highlight w:val="yellow"/>
                <w:lang w:val="it-IT"/>
              </w:rPr>
              <w:t xml:space="preserve"> richiesta della documentazione ai fini della verifica </w:t>
            </w:r>
            <w:r w:rsidRPr="00E57DD8">
              <w:rPr>
                <w:rFonts w:cs="Arial"/>
                <w:highlight w:val="yellow"/>
                <w:lang w:val="it-IT"/>
              </w:rPr>
              <w:t>del possesso</w:t>
            </w:r>
            <w:r w:rsidRPr="00211C25">
              <w:rPr>
                <w:rFonts w:cs="Arial"/>
                <w:lang w:val="it-IT"/>
              </w:rPr>
              <w:t xml:space="preserve"> dei requisiti di ordine generale ed idoneità professionale previsti dagli artt. 80 e 83 comma 1 let. a) del d.lgs. 50/2016 e dalle altre disposizioni di legge e regolamentari in capo all’aggiudicatario.</w:t>
            </w:r>
          </w:p>
        </w:tc>
      </w:tr>
      <w:tr w:rsidR="00F8101E" w:rsidRPr="009D7641" w14:paraId="4B2F788D" w14:textId="77777777" w:rsidTr="00E12141">
        <w:tc>
          <w:tcPr>
            <w:tcW w:w="4405"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9D7641" w14:paraId="62A1822E" w14:textId="77777777" w:rsidTr="00E12141">
        <w:tc>
          <w:tcPr>
            <w:tcW w:w="4405" w:type="dxa"/>
            <w:gridSpan w:val="3"/>
          </w:tcPr>
          <w:p w14:paraId="77309A7A" w14:textId="667D2EB7" w:rsidR="002330BF" w:rsidRPr="00211C25" w:rsidRDefault="002330BF" w:rsidP="002330BF">
            <w:pPr>
              <w:widowControl w:val="0"/>
              <w:jc w:val="both"/>
              <w:rPr>
                <w:rFonts w:cs="Arial"/>
                <w:lang w:val="de-DE"/>
              </w:rPr>
            </w:pPr>
            <w:r w:rsidRPr="00211C25">
              <w:rPr>
                <w:rFonts w:cs="Arial"/>
                <w:lang w:val="de-DE"/>
              </w:rPr>
              <w:t xml:space="preserve">Fällt diese Überprüfung negativ aus, trifft die </w:t>
            </w:r>
            <w:r w:rsidRPr="00677477">
              <w:rPr>
                <w:rFonts w:cs="Arial"/>
                <w:strike/>
                <w:highlight w:val="yellow"/>
                <w:lang w:val="de-DE"/>
              </w:rPr>
              <w:t>Vergabestelle</w:t>
            </w:r>
            <w:r w:rsidR="00677477">
              <w:rPr>
                <w:rFonts w:cs="Arial"/>
                <w:strike/>
                <w:lang w:val="de-DE"/>
              </w:rPr>
              <w:t xml:space="preserve"> </w:t>
            </w:r>
            <w:r w:rsidR="00677477" w:rsidRPr="00677477">
              <w:rPr>
                <w:rFonts w:cs="Arial"/>
                <w:highlight w:val="yellow"/>
                <w:lang w:val="de-DE"/>
              </w:rPr>
              <w:t>Verwaltung</w:t>
            </w:r>
            <w:r w:rsidRPr="00211C25">
              <w:rPr>
                <w:rFonts w:cs="Arial"/>
                <w:lang w:val="de-DE"/>
              </w:rPr>
              <w:t xml:space="preserve"> die vorgesehenen Maßnahmen und </w:t>
            </w:r>
            <w:r w:rsidRPr="001776BB">
              <w:rPr>
                <w:rFonts w:cs="Arial"/>
                <w:lang w:val="de-DE"/>
              </w:rPr>
              <w:t xml:space="preserve">überprüft </w:t>
            </w:r>
            <w:r w:rsidRPr="001776BB">
              <w:rPr>
                <w:rFonts w:cs="Arial"/>
                <w:i/>
                <w:lang w:val="de-DE"/>
              </w:rPr>
              <w:t>ut supra</w:t>
            </w:r>
            <w:r w:rsidRPr="001776BB">
              <w:rPr>
                <w:rFonts w:cs="Arial"/>
                <w:lang w:val="de-DE"/>
              </w:rPr>
              <w:t xml:space="preserve"> den nächstgereihten Teilnehmer. </w:t>
            </w:r>
            <w:r w:rsidRPr="00677477">
              <w:rPr>
                <w:rFonts w:cs="Arial"/>
                <w:color w:val="FF0000"/>
                <w:highlight w:val="yellow"/>
                <w:lang w:val="de-DE"/>
              </w:rPr>
              <w:t>Die</w:t>
            </w:r>
            <w:r w:rsidRPr="00677477">
              <w:rPr>
                <w:rFonts w:cs="Arial"/>
                <w:color w:val="FF0000"/>
                <w:lang w:val="de-DE"/>
              </w:rPr>
              <w:t xml:space="preserve"> </w:t>
            </w:r>
            <w:r w:rsidR="00677477" w:rsidRPr="00677477">
              <w:rPr>
                <w:rFonts w:cs="Arial"/>
                <w:color w:val="FF0000"/>
                <w:highlight w:val="yellow"/>
                <w:lang w:val="de-DE"/>
              </w:rPr>
              <w:t>Vergabestelle/</w:t>
            </w:r>
            <w:r w:rsidRPr="00677477">
              <w:rPr>
                <w:rFonts w:cs="Arial"/>
                <w:color w:val="FF0000"/>
                <w:highlight w:val="yellow"/>
                <w:lang w:val="de-DE"/>
              </w:rPr>
              <w:t>auftraggebende Körperschaft</w:t>
            </w:r>
            <w:r w:rsidRPr="00677477">
              <w:rPr>
                <w:rFonts w:cs="Arial"/>
                <w:color w:val="FF0000"/>
                <w:lang w:val="de-DE"/>
              </w:rPr>
              <w:t xml:space="preserve"> </w:t>
            </w:r>
            <w:r w:rsidRPr="00211C25">
              <w:rPr>
                <w:rFonts w:cs="Arial"/>
                <w:lang w:val="de-DE"/>
              </w:rPr>
              <w:t xml:space="preserve">bewertet dann die Angemessenheit dessen Angebots, falls dies nicht schon gemäß </w:t>
            </w:r>
            <w:r w:rsidRPr="00211C25">
              <w:rPr>
                <w:rFonts w:cs="Arial"/>
                <w:color w:val="FF0000"/>
                <w:lang w:val="de-DE"/>
              </w:rPr>
              <w:t>Teil II, Punkt 1.2</w:t>
            </w:r>
            <w:r w:rsidRPr="00211C25">
              <w:rPr>
                <w:rFonts w:cs="Arial"/>
                <w:lang w:val="de-DE"/>
              </w:rPr>
              <w:t xml:space="preserve"> </w:t>
            </w:r>
            <w:r>
              <w:rPr>
                <w:rFonts w:cs="Arial"/>
                <w:lang w:val="de-DE"/>
              </w:rPr>
              <w:t>vorliegender</w:t>
            </w:r>
            <w:r w:rsidRPr="00211C25">
              <w:rPr>
                <w:rFonts w:cs="Arial"/>
                <w:lang w:val="de-DE"/>
              </w:rPr>
              <w:t xml:space="preserve"> Ausschreibungsbedingungen erfolgt ist. </w:t>
            </w:r>
            <w:r w:rsidRPr="00211C25">
              <w:rPr>
                <w:rFonts w:cs="Arial"/>
                <w:color w:val="FF0000"/>
                <w:lang w:val="de-DE"/>
              </w:rPr>
              <w:t>Die auftraggebende Körperschaft/Vergabestelle</w:t>
            </w:r>
            <w:r w:rsidRPr="00211C25">
              <w:rPr>
                <w:rFonts w:cs="Arial"/>
                <w:lang w:val="de-DE"/>
              </w:rPr>
              <w:t xml:space="preserve"> erteilt ggf. den neuen Zuschlag oder erklärt die Ausschreibung für ergebnislos.</w:t>
            </w:r>
          </w:p>
        </w:tc>
        <w:tc>
          <w:tcPr>
            <w:tcW w:w="993" w:type="dxa"/>
          </w:tcPr>
          <w:p w14:paraId="1EA331AF" w14:textId="77777777" w:rsidR="002330BF" w:rsidRPr="00211C25" w:rsidRDefault="002330BF" w:rsidP="002330BF">
            <w:pPr>
              <w:widowControl w:val="0"/>
              <w:rPr>
                <w:rFonts w:cs="Arial"/>
                <w:lang w:val="de-DE"/>
              </w:rPr>
            </w:pPr>
          </w:p>
        </w:tc>
        <w:tc>
          <w:tcPr>
            <w:tcW w:w="4252" w:type="dxa"/>
          </w:tcPr>
          <w:p w14:paraId="59BA7EDB" w14:textId="7CB69A65" w:rsidR="002330BF" w:rsidRPr="00211C25" w:rsidRDefault="002330BF" w:rsidP="002330BF">
            <w:pPr>
              <w:widowControl w:val="0"/>
              <w:jc w:val="both"/>
              <w:rPr>
                <w:rFonts w:cs="Arial"/>
                <w:lang w:val="it-IT"/>
              </w:rPr>
            </w:pPr>
            <w:r w:rsidRPr="00211C25">
              <w:rPr>
                <w:rFonts w:cs="Arial"/>
                <w:lang w:val="it-IT"/>
              </w:rPr>
              <w:t xml:space="preserve">Nel caso in cui tale verifica non dia esito positivo </w:t>
            </w:r>
            <w:r w:rsidR="00C25D08">
              <w:rPr>
                <w:rFonts w:cs="Arial"/>
                <w:lang w:val="it-IT"/>
              </w:rPr>
              <w:t>l</w:t>
            </w:r>
            <w:r w:rsidR="00C25D08" w:rsidRPr="00C25D08">
              <w:rPr>
                <w:rFonts w:cs="Arial"/>
                <w:highlight w:val="yellow"/>
                <w:lang w:val="it-IT"/>
              </w:rPr>
              <w:t>’Amministrazione</w:t>
            </w:r>
            <w:r w:rsidR="00C25D08">
              <w:rPr>
                <w:rFonts w:cs="Arial"/>
                <w:lang w:val="it-IT"/>
              </w:rPr>
              <w:t xml:space="preserve"> </w:t>
            </w:r>
            <w:r w:rsidRPr="00C25D08">
              <w:rPr>
                <w:rFonts w:cs="Arial"/>
                <w:strike/>
                <w:highlight w:val="yellow"/>
                <w:lang w:val="it-IT"/>
              </w:rPr>
              <w:t>la stazione appaltante</w:t>
            </w:r>
            <w:r w:rsidRPr="00211C25">
              <w:rPr>
                <w:rFonts w:cs="Arial"/>
                <w:lang w:val="it-IT"/>
              </w:rPr>
              <w:t xml:space="preserv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w:t>
            </w:r>
            <w:r w:rsidRPr="00C25D08">
              <w:rPr>
                <w:rFonts w:cs="Arial"/>
                <w:color w:val="FF0000"/>
                <w:highlight w:val="yellow"/>
                <w:lang w:val="it-IT"/>
              </w:rPr>
              <w:t>L’ente committente</w:t>
            </w:r>
            <w:r w:rsidR="00C25D08" w:rsidRPr="00C25D08">
              <w:rPr>
                <w:rFonts w:cs="Arial"/>
                <w:color w:val="FF0000"/>
                <w:highlight w:val="yellow"/>
                <w:lang w:val="it-IT"/>
              </w:rPr>
              <w:t xml:space="preserve"> / </w:t>
            </w:r>
            <w:r w:rsidR="00830DA3">
              <w:rPr>
                <w:rFonts w:cs="Arial"/>
                <w:color w:val="FF0000"/>
                <w:highlight w:val="yellow"/>
                <w:lang w:val="it-IT"/>
              </w:rPr>
              <w:t>L</w:t>
            </w:r>
            <w:r w:rsidR="00C25D08" w:rsidRPr="00C25D08">
              <w:rPr>
                <w:rFonts w:cs="Arial"/>
                <w:color w:val="FF0000"/>
                <w:highlight w:val="yellow"/>
                <w:lang w:val="it-IT"/>
              </w:rPr>
              <w:t>a stazione appaltante</w:t>
            </w:r>
            <w:r w:rsidRPr="00211C25">
              <w:rPr>
                <w:rFonts w:cs="Arial"/>
                <w:lang w:val="it-IT"/>
              </w:rPr>
              <w:t xml:space="preserve"> procede alla valutazione della </w:t>
            </w:r>
            <w:r w:rsidRPr="00211C25">
              <w:rPr>
                <w:rFonts w:cs="Arial"/>
                <w:color w:val="000000"/>
                <w:lang w:val="it-IT"/>
              </w:rPr>
              <w:t>congruità</w:t>
            </w:r>
            <w:r w:rsidRPr="00211C25">
              <w:rPr>
                <w:rFonts w:cs="Arial"/>
                <w:lang w:val="it-IT"/>
              </w:rPr>
              <w:t xml:space="preserve"> dell’offerta di quest’ultimo qualora non effettuata ai sensi della </w:t>
            </w:r>
            <w:r w:rsidRPr="00211C25">
              <w:rPr>
                <w:rFonts w:cs="Arial"/>
                <w:color w:val="FF0000"/>
                <w:lang w:val="it-IT"/>
              </w:rPr>
              <w:t>parte II, punto 1.2</w:t>
            </w:r>
            <w:r w:rsidRPr="00211C25">
              <w:rPr>
                <w:rFonts w:cs="Arial"/>
                <w:lang w:val="it-IT"/>
              </w:rPr>
              <w:t xml:space="preserve"> del presente disciplinare. </w:t>
            </w:r>
            <w:r w:rsidRPr="00211C25">
              <w:rPr>
                <w:rFonts w:cs="Arial"/>
                <w:color w:val="FF0000"/>
                <w:lang w:val="it-IT"/>
              </w:rPr>
              <w:t xml:space="preserve">L’ente committente / </w:t>
            </w:r>
            <w:r w:rsidR="00830DA3">
              <w:rPr>
                <w:rFonts w:cs="Arial"/>
                <w:color w:val="FF0000"/>
                <w:lang w:val="it-IT"/>
              </w:rPr>
              <w:t>L</w:t>
            </w:r>
            <w:r w:rsidRPr="00211C25">
              <w:rPr>
                <w:rFonts w:cs="Arial"/>
                <w:color w:val="FF0000"/>
                <w:lang w:val="it-IT"/>
              </w:rPr>
              <w:t>a stazione appaltante</w:t>
            </w:r>
            <w:r w:rsidRPr="00211C25">
              <w:rPr>
                <w:rFonts w:cs="Arial"/>
                <w:lang w:val="it-IT"/>
              </w:rPr>
              <w:t xml:space="preserve"> procede alla conseguente eventuale nuova aggiudicazione oppure dichiara deserta la gara.</w:t>
            </w:r>
          </w:p>
        </w:tc>
      </w:tr>
      <w:tr w:rsidR="00F8101E" w:rsidRPr="009D7641" w14:paraId="573E5FA0" w14:textId="77777777" w:rsidTr="00E12141">
        <w:tc>
          <w:tcPr>
            <w:tcW w:w="4405"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F8101E" w:rsidRPr="009D7641" w14:paraId="45003849" w14:textId="77777777" w:rsidTr="00E12141">
        <w:tc>
          <w:tcPr>
            <w:tcW w:w="4405"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 xml:space="preserve">Zu diesem Zweck fordert die Vergabestelle gemäß Art. 86 </w:t>
            </w:r>
            <w:proofErr w:type="spellStart"/>
            <w:r w:rsidRPr="00211C25">
              <w:rPr>
                <w:rFonts w:cs="Arial"/>
                <w:bCs/>
                <w:noProof w:val="0"/>
                <w:lang w:val="de-DE" w:eastAsia="it-IT"/>
              </w:rPr>
              <w:t>GvD</w:t>
            </w:r>
            <w:proofErr w:type="spellEnd"/>
            <w:r w:rsidRPr="00211C25">
              <w:rPr>
                <w:rFonts w:cs="Arial"/>
                <w:bCs/>
                <w:noProof w:val="0"/>
                <w:lang w:val="de-DE" w:eastAsia="it-IT"/>
              </w:rPr>
              <w:t xml:space="preserve">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426B8803"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w:t>
            </w:r>
            <w:r w:rsidR="00666935">
              <w:rPr>
                <w:rFonts w:cs="Arial"/>
                <w:lang w:val="it-IT"/>
              </w:rPr>
              <w:t>,</w:t>
            </w:r>
            <w:r w:rsidRPr="00211C25">
              <w:rPr>
                <w:rFonts w:cs="Arial"/>
                <w:lang w:val="it-IT"/>
              </w:rPr>
              <w:t xml:space="preserve"> ai sensi dell’art. 86 del d.lgs. 50/2016</w:t>
            </w:r>
            <w:r w:rsidR="00666935">
              <w:rPr>
                <w:rFonts w:cs="Arial"/>
                <w:lang w:val="it-IT"/>
              </w:rPr>
              <w:t>,</w:t>
            </w:r>
            <w:r w:rsidRPr="00211C25">
              <w:rPr>
                <w:rFonts w:cs="Arial"/>
                <w:lang w:val="it-IT"/>
              </w:rPr>
              <w:t xml:space="preserve"> la seguente documentazione (elenco non tassativo):</w:t>
            </w:r>
          </w:p>
        </w:tc>
      </w:tr>
      <w:tr w:rsidR="00F8101E" w:rsidRPr="009D7641" w14:paraId="7BC6A706" w14:textId="77777777" w:rsidTr="00E12141">
        <w:tc>
          <w:tcPr>
            <w:tcW w:w="4405"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9D7641" w14:paraId="1F0418B1" w14:textId="77777777" w:rsidTr="00E12141">
        <w:tc>
          <w:tcPr>
            <w:tcW w:w="4405"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F63459">
            <w:pPr>
              <w:pStyle w:val="Paragrafoelenco"/>
              <w:widowControl w:val="0"/>
              <w:numPr>
                <w:ilvl w:val="1"/>
                <w:numId w:val="9"/>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F8101E" w:rsidRPr="009D7641" w14:paraId="0850B573" w14:textId="77777777" w:rsidTr="00E12141">
        <w:tc>
          <w:tcPr>
            <w:tcW w:w="4405"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F8101E" w:rsidRPr="009D7641" w14:paraId="1E320DBE" w14:textId="77777777" w:rsidTr="00E12141">
        <w:tc>
          <w:tcPr>
            <w:tcW w:w="4405"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 xml:space="preserve">Art. 80 Abs. 3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F8101E" w:rsidRPr="009D7641" w14:paraId="30341BD2" w14:textId="77777777" w:rsidTr="00E12141">
        <w:trPr>
          <w:trHeight w:val="167"/>
        </w:trPr>
        <w:tc>
          <w:tcPr>
            <w:tcW w:w="4405"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F8101E" w:rsidRPr="009D7641" w14:paraId="51CBEFB7" w14:textId="77777777" w:rsidTr="00E12141">
        <w:tc>
          <w:tcPr>
            <w:tcW w:w="4405" w:type="dxa"/>
            <w:gridSpan w:val="3"/>
          </w:tcPr>
          <w:p w14:paraId="5A1C1D9B" w14:textId="24A87202" w:rsidR="002330BF" w:rsidRPr="00211C25" w:rsidRDefault="002330BF" w:rsidP="00F63459">
            <w:pPr>
              <w:pStyle w:val="Paragrafoelenco"/>
              <w:widowControl w:val="0"/>
              <w:numPr>
                <w:ilvl w:val="0"/>
                <w:numId w:val="51"/>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F8101E" w:rsidRPr="009D7641" w14:paraId="0163A4EF" w14:textId="77777777" w:rsidTr="00E12141">
        <w:tc>
          <w:tcPr>
            <w:tcW w:w="4405"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F8101E" w:rsidRPr="009D7641" w14:paraId="48FACB58" w14:textId="77777777" w:rsidTr="00E12141">
        <w:tc>
          <w:tcPr>
            <w:tcW w:w="4405"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F8101E" w:rsidRPr="009D7641" w14:paraId="3303ACA4" w14:textId="77777777" w:rsidTr="00E12141">
        <w:tc>
          <w:tcPr>
            <w:tcW w:w="4405"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F8101E" w:rsidRPr="009D7641" w14:paraId="2FA96F98" w14:textId="77777777" w:rsidTr="00E12141">
        <w:tc>
          <w:tcPr>
            <w:tcW w:w="4405"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xml:space="preserve">) Verträge mit öffentlichen Körperschaften </w:t>
            </w:r>
            <w:r w:rsidRPr="00211C25">
              <w:rPr>
                <w:rFonts w:cs="Arial"/>
                <w:noProof w:val="0"/>
                <w:lang w:val="de-DE" w:eastAsia="it-IT"/>
              </w:rPr>
              <w:lastRenderedPageBreak/>
              <w:t>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w:t>
            </w:r>
            <w:r w:rsidRPr="00211C25">
              <w:rPr>
                <w:rFonts w:cs="Arial"/>
                <w:color w:val="FF0000"/>
                <w:lang w:val="it-IT"/>
              </w:rPr>
              <w:lastRenderedPageBreak/>
              <w:t xml:space="preserve">analoghi / le forniture analoghe, </w:t>
            </w:r>
            <w:r w:rsidRPr="00211C25">
              <w:rPr>
                <w:rFonts w:cs="Arial"/>
                <w:lang w:val="it-IT"/>
              </w:rPr>
              <w:t>conclusi con enti pubblici.</w:t>
            </w:r>
          </w:p>
        </w:tc>
      </w:tr>
      <w:tr w:rsidR="00F8101E" w:rsidRPr="009D7641" w14:paraId="10471F90" w14:textId="77777777" w:rsidTr="00E12141">
        <w:tc>
          <w:tcPr>
            <w:tcW w:w="4405"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F8101E" w:rsidRPr="009D7641" w14:paraId="77264331" w14:textId="77777777" w:rsidTr="00E12141">
        <w:tc>
          <w:tcPr>
            <w:tcW w:w="4405" w:type="dxa"/>
            <w:gridSpan w:val="3"/>
          </w:tcPr>
          <w:p w14:paraId="1392A3AB" w14:textId="43525B93"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Vertragsbeträge über 150.000 bis </w:t>
            </w:r>
            <w:r w:rsidR="00372AB3">
              <w:rPr>
                <w:rFonts w:cs="Arial"/>
                <w:noProof w:val="0"/>
                <w:lang w:val="de-DE" w:eastAsia="it-IT"/>
              </w:rPr>
              <w:t>214</w:t>
            </w:r>
            <w:r w:rsidRPr="00211C25">
              <w:rPr>
                <w:rFonts w:cs="Arial"/>
                <w:noProof w:val="0"/>
                <w:lang w:val="de-DE" w:eastAsia="it-IT"/>
              </w:rPr>
              <w:t>.000 Euro) oder Antimafia-Information (für Vertragsbeträge ab 2</w:t>
            </w:r>
            <w:r w:rsidR="00372AB3">
              <w:rPr>
                <w:rFonts w:cs="Arial"/>
                <w:noProof w:val="0"/>
                <w:lang w:val="de-DE" w:eastAsia="it-IT"/>
              </w:rPr>
              <w:t>14</w:t>
            </w:r>
            <w:r w:rsidRPr="00211C25">
              <w:rPr>
                <w:rFonts w:cs="Arial"/>
                <w:noProof w:val="0"/>
                <w:lang w:val="de-DE" w:eastAsia="it-IT"/>
              </w:rPr>
              <w:t>.000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663CA2FE"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 xml:space="preserve">Comunicazione antimafia (per importi contrattuali compresi sopra i 150.000 fino a euro </w:t>
            </w:r>
            <w:r w:rsidR="00372AB3">
              <w:rPr>
                <w:rFonts w:cs="Arial"/>
                <w:lang w:val="it-IT"/>
              </w:rPr>
              <w:t>214</w:t>
            </w:r>
            <w:r w:rsidRPr="00211C25">
              <w:rPr>
                <w:rFonts w:cs="Arial"/>
                <w:lang w:val="it-IT"/>
              </w:rPr>
              <w:t xml:space="preserve">.000) o informazione antimafia (per importi contrattuali pari o sopra i euro </w:t>
            </w:r>
            <w:r w:rsidR="00372AB3">
              <w:rPr>
                <w:rFonts w:cs="Arial"/>
                <w:lang w:val="it-IT"/>
              </w:rPr>
              <w:t>214</w:t>
            </w:r>
            <w:r w:rsidRPr="00211C25">
              <w:rPr>
                <w:rFonts w:cs="Arial"/>
                <w:lang w:val="it-IT"/>
              </w:rPr>
              <w:t>.000) ovvero iscrizione alla white list;</w:t>
            </w:r>
          </w:p>
        </w:tc>
      </w:tr>
      <w:tr w:rsidR="00F8101E" w:rsidRPr="009D7641" w14:paraId="788D76FD" w14:textId="77777777" w:rsidTr="00E12141">
        <w:tc>
          <w:tcPr>
            <w:tcW w:w="4405"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F8101E" w:rsidRPr="009D7641" w14:paraId="763E818B" w14:textId="77777777" w:rsidTr="00E12141">
        <w:tc>
          <w:tcPr>
            <w:tcW w:w="4405" w:type="dxa"/>
            <w:gridSpan w:val="3"/>
          </w:tcPr>
          <w:p w14:paraId="661AB6CD" w14:textId="57142E4A" w:rsidR="002330BF" w:rsidRPr="001776BB" w:rsidRDefault="002330BF" w:rsidP="002330BF">
            <w:pPr>
              <w:widowControl w:val="0"/>
              <w:ind w:left="284"/>
              <w:jc w:val="both"/>
              <w:rPr>
                <w:rFonts w:cs="Arial"/>
                <w:color w:val="FF0000"/>
                <w:lang w:val="de-DE"/>
              </w:rPr>
            </w:pPr>
            <w:bookmarkStart w:id="159" w:name="_Hlk505942719"/>
            <w:r w:rsidRPr="001776BB">
              <w:rPr>
                <w:rFonts w:cs="Arial"/>
                <w:color w:val="FF0000"/>
                <w:lang w:val="de-DE"/>
              </w:rPr>
              <w:t>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Präfektur/beim Regierungskommissariat der Provinz, in der der Wirtschaftsteilnehmer seinen Sitz hat, gestellt hat, fragt die Vergabestelle die einheitliche nationale Datenbank der Antimafia-Unterlagen durch Eingabe der Daten des Zuschlagsempfängers (gemäß Art. 1 Abs. 52 G. Nr. 190/2012 und Art. 92 Abs. 2 und 3 GvD 159/2011) ab.</w:t>
            </w:r>
          </w:p>
          <w:p w14:paraId="3C40A6B9" w14:textId="77777777" w:rsidR="002330BF" w:rsidRPr="001776BB" w:rsidRDefault="002330BF" w:rsidP="002330BF">
            <w:pPr>
              <w:widowControl w:val="0"/>
              <w:ind w:left="284"/>
              <w:jc w:val="both"/>
              <w:rPr>
                <w:rFonts w:cs="Arial"/>
                <w:color w:val="FF0000"/>
                <w:lang w:val="de-DE"/>
              </w:rPr>
            </w:pPr>
          </w:p>
          <w:p w14:paraId="23B287E7" w14:textId="41CD1BDA" w:rsidR="002330BF" w:rsidRPr="001776BB" w:rsidRDefault="002330BF" w:rsidP="002330BF">
            <w:pPr>
              <w:widowControl w:val="0"/>
              <w:ind w:left="284" w:hanging="10"/>
              <w:jc w:val="both"/>
              <w:rPr>
                <w:rFonts w:cs="Arial"/>
                <w:bCs/>
                <w:lang w:val="de-DE"/>
              </w:rPr>
            </w:pPr>
            <w:r w:rsidRPr="001776BB">
              <w:rPr>
                <w:rFonts w:cs="Arial"/>
                <w:lang w:val="de-DE"/>
              </w:rPr>
              <w:t xml:space="preserve">Nach Ablauf der Fristen nach der Abfrage der Datenbank gemäß Art. 92 Abs. 2 und 3 GvD 159/2011 schließt die </w:t>
            </w:r>
            <w:r w:rsidR="00677477" w:rsidRPr="00677477">
              <w:rPr>
                <w:rFonts w:cs="Arial"/>
                <w:color w:val="FF0000"/>
                <w:highlight w:val="yellow"/>
                <w:lang w:val="de-DE"/>
              </w:rPr>
              <w:t>Vergabestelle/auftraggebende Körperschaft</w:t>
            </w:r>
            <w:r w:rsidR="00677477" w:rsidRPr="00677477">
              <w:rPr>
                <w:rFonts w:cs="Arial"/>
                <w:color w:val="FF0000"/>
                <w:lang w:val="de-DE"/>
              </w:rPr>
              <w:t xml:space="preserve"> </w:t>
            </w:r>
            <w:r w:rsidRPr="001776BB">
              <w:rPr>
                <w:rFonts w:cs="Arial"/>
                <w:lang w:val="de-DE"/>
              </w:rPr>
              <w:t>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1776BB" w:rsidRDefault="002330BF" w:rsidP="002330BF">
            <w:pPr>
              <w:widowControl w:val="0"/>
              <w:rPr>
                <w:rFonts w:cs="Arial"/>
                <w:lang w:val="de-DE"/>
              </w:rPr>
            </w:pPr>
          </w:p>
        </w:tc>
        <w:tc>
          <w:tcPr>
            <w:tcW w:w="4252" w:type="dxa"/>
          </w:tcPr>
          <w:p w14:paraId="11B30324" w14:textId="77777777" w:rsidR="002330BF" w:rsidRPr="001776BB" w:rsidRDefault="002330BF" w:rsidP="002330BF">
            <w:pPr>
              <w:widowControl w:val="0"/>
              <w:ind w:left="290" w:right="105"/>
              <w:jc w:val="both"/>
              <w:rPr>
                <w:rFonts w:cs="Arial"/>
                <w:color w:val="FF0000"/>
                <w:lang w:val="it-IT"/>
              </w:rPr>
            </w:pPr>
            <w:r w:rsidRPr="001776B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6AF55B15" w:rsidR="002330BF" w:rsidRPr="001776BB" w:rsidRDefault="002330BF" w:rsidP="002330BF">
            <w:pPr>
              <w:widowControl w:val="0"/>
              <w:ind w:left="318" w:right="105" w:hanging="318"/>
              <w:jc w:val="both"/>
              <w:rPr>
                <w:rFonts w:cs="Arial"/>
                <w:lang w:val="it-IT"/>
              </w:rPr>
            </w:pPr>
            <w:r w:rsidRPr="001776BB">
              <w:rPr>
                <w:rFonts w:cs="Arial"/>
                <w:lang w:val="it-IT"/>
              </w:rPr>
              <w:t xml:space="preserve">Trascorsi i termini previsti dall’art. 92, commi 2 e 3 d.lgs. 159/2011 dalla consultazione della Banca dati, </w:t>
            </w:r>
            <w:r w:rsidR="00830DA3">
              <w:rPr>
                <w:rFonts w:cs="Arial"/>
                <w:color w:val="FF0000"/>
                <w:highlight w:val="yellow"/>
                <w:lang w:val="it-IT"/>
              </w:rPr>
              <w:t>l</w:t>
            </w:r>
            <w:r w:rsidR="00830DA3" w:rsidRPr="00830DA3">
              <w:rPr>
                <w:rFonts w:cs="Arial"/>
                <w:color w:val="FF0000"/>
                <w:highlight w:val="yellow"/>
                <w:lang w:val="it-IT"/>
              </w:rPr>
              <w:t xml:space="preserve">’ente committente / </w:t>
            </w:r>
            <w:r w:rsidR="00830DA3">
              <w:rPr>
                <w:rFonts w:cs="Arial"/>
                <w:color w:val="FF0000"/>
                <w:highlight w:val="yellow"/>
                <w:lang w:val="it-IT"/>
              </w:rPr>
              <w:t>l</w:t>
            </w:r>
            <w:r w:rsidR="00830DA3" w:rsidRPr="00830DA3">
              <w:rPr>
                <w:rFonts w:cs="Arial"/>
                <w:color w:val="FF0000"/>
                <w:highlight w:val="yellow"/>
                <w:lang w:val="it-IT"/>
              </w:rPr>
              <w:t>a stazione appaltante</w:t>
            </w:r>
            <w:r w:rsidR="00830DA3" w:rsidRPr="00830DA3">
              <w:rPr>
                <w:rFonts w:cs="Arial"/>
                <w:lang w:val="it-IT"/>
              </w:rPr>
              <w:t xml:space="preserve"> </w:t>
            </w:r>
            <w:r w:rsidRPr="001776BB">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8101E" w:rsidRPr="009D7641" w14:paraId="77EDF640" w14:textId="77777777" w:rsidTr="00E12141">
        <w:tc>
          <w:tcPr>
            <w:tcW w:w="4405"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F8101E" w:rsidRPr="009D7641" w14:paraId="4EEA010A" w14:textId="77777777" w:rsidTr="00E12141">
        <w:tc>
          <w:tcPr>
            <w:tcW w:w="4405"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59"/>
      <w:tr w:rsidR="00F8101E" w:rsidRPr="009D7641" w14:paraId="0330CF76" w14:textId="77777777" w:rsidTr="00E12141">
        <w:tc>
          <w:tcPr>
            <w:tcW w:w="4405"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F8101E" w:rsidRPr="009D7641" w14:paraId="128A79E9" w14:textId="77777777" w:rsidTr="00E12141">
        <w:tc>
          <w:tcPr>
            <w:tcW w:w="4405"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60" w:name="_Hlk11763056"/>
            <w:r w:rsidRPr="00B266D9">
              <w:rPr>
                <w:rFonts w:cs="Arial"/>
                <w:noProof w:val="0"/>
                <w:lang w:val="de-DE" w:eastAsia="de-DE"/>
              </w:rPr>
              <w:t xml:space="preserve">Es wird darauf hingewiesen, dass bei der Erfassung des alleinigen 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Es wird darauf hingewiesen, dass bei der Erfassung des Mehrheitsgesellschafters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Die gemäß Art. 80, Abs. 3 des </w:t>
            </w:r>
            <w:proofErr w:type="spellStart"/>
            <w:r w:rsidRPr="00B266D9">
              <w:rPr>
                <w:rFonts w:cs="Arial"/>
                <w:noProof w:val="0"/>
                <w:lang w:val="de-DE" w:eastAsia="de-DE"/>
              </w:rPr>
              <w:t>GvD</w:t>
            </w:r>
            <w:proofErr w:type="spellEnd"/>
            <w:r w:rsidRPr="00B266D9">
              <w:rPr>
                <w:rFonts w:cs="Arial"/>
                <w:noProof w:val="0"/>
                <w:lang w:val="de-DE" w:eastAsia="de-DE"/>
              </w:rPr>
              <w:t xml:space="preserve"> Nr. 50/2016 </w:t>
            </w:r>
            <w:r w:rsidRPr="00B266D9">
              <w:rPr>
                <w:rFonts w:cs="Arial"/>
                <w:noProof w:val="0"/>
                <w:lang w:val="de-DE" w:eastAsia="de-DE"/>
              </w:rPr>
              <w:lastRenderedPageBreak/>
              <w:t>hinsichtlich des Gesellschafters (alleiniger oder 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 xml:space="preserve">I controlli </w:t>
            </w:r>
            <w:r w:rsidRPr="00666935">
              <w:rPr>
                <w:rFonts w:eastAsia="Calibri" w:cs="Arial"/>
                <w:i/>
                <w:iCs/>
                <w:noProof w:val="0"/>
                <w:lang w:val="it-IT"/>
              </w:rPr>
              <w:t>ex</w:t>
            </w:r>
            <w:r w:rsidRPr="00B266D9">
              <w:rPr>
                <w:rFonts w:eastAsia="Calibri" w:cs="Arial"/>
                <w:noProof w:val="0"/>
                <w:lang w:val="it-IT"/>
              </w:rPr>
              <w:t xml:space="preserve"> art. 80, c. 3, d. lgs. n. 50/2016, nei confronti del socio (unico o di maggioranza) si </w:t>
            </w:r>
            <w:r w:rsidRPr="00B266D9">
              <w:rPr>
                <w:rFonts w:eastAsia="Calibri" w:cs="Arial"/>
                <w:noProof w:val="0"/>
                <w:lang w:val="it-IT"/>
              </w:rPr>
              <w:lastRenderedPageBreak/>
              <w:t>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F8101E" w:rsidRPr="009D7641" w14:paraId="69904BE5" w14:textId="77777777" w:rsidTr="00E12141">
        <w:tc>
          <w:tcPr>
            <w:tcW w:w="4405"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F8101E" w:rsidRPr="009D7641" w14:paraId="5538F912" w14:textId="77777777" w:rsidTr="00E12141">
        <w:tc>
          <w:tcPr>
            <w:tcW w:w="4405"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61"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324DA006"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Qualora la verifica dei requisiti desse esito negativo</w:t>
            </w:r>
            <w:r w:rsidR="00666935">
              <w:rPr>
                <w:rFonts w:cs="Arial"/>
                <w:u w:val="single"/>
                <w:lang w:val="it-IT"/>
              </w:rPr>
              <w:t>,</w:t>
            </w:r>
            <w:r w:rsidRPr="00AA522A">
              <w:rPr>
                <w:rFonts w:cs="Arial"/>
                <w:u w:val="single"/>
                <w:lang w:val="it-IT"/>
              </w:rPr>
              <w:t xml:space="preserve">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60"/>
      <w:bookmarkEnd w:id="161"/>
      <w:tr w:rsidR="00F8101E" w:rsidRPr="009D7641" w14:paraId="5D9F12A4" w14:textId="77777777" w:rsidTr="00E12141">
        <w:tc>
          <w:tcPr>
            <w:tcW w:w="4405"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F8101E" w:rsidRPr="00211C25" w14:paraId="415C5BCE" w14:textId="77777777" w:rsidTr="00E12141">
        <w:tc>
          <w:tcPr>
            <w:tcW w:w="4405"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F8101E" w:rsidRPr="00211C25" w14:paraId="60C513BB" w14:textId="77777777" w:rsidTr="00E12141">
        <w:tc>
          <w:tcPr>
            <w:tcW w:w="4405"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F8101E" w:rsidRPr="009D7641" w14:paraId="05A7BAD6" w14:textId="77777777" w:rsidTr="00E12141">
        <w:tc>
          <w:tcPr>
            <w:tcW w:w="4405" w:type="dxa"/>
            <w:gridSpan w:val="3"/>
          </w:tcPr>
          <w:p w14:paraId="0392C5CD" w14:textId="2F33980B" w:rsidR="002330BF" w:rsidRPr="00211C25" w:rsidRDefault="002330BF" w:rsidP="002330BF">
            <w:pPr>
              <w:widowControl w:val="0"/>
              <w:jc w:val="both"/>
              <w:rPr>
                <w:rFonts w:cs="Arial"/>
                <w:b/>
                <w:bCs/>
                <w:lang w:val="de-DE"/>
              </w:rPr>
            </w:pPr>
            <w:r w:rsidRPr="00211C25">
              <w:rPr>
                <w:rFonts w:cs="Arial"/>
                <w:color w:val="FF0000"/>
                <w:lang w:val="de-DE"/>
              </w:rPr>
              <w:t>Die Vergabestelle/auftraggebende Körperschaft</w:t>
            </w:r>
            <w:r w:rsidRPr="00211C25">
              <w:rPr>
                <w:rFonts w:cs="Arial"/>
                <w:lang w:val="de-DE"/>
              </w:rPr>
              <w:t xml:space="preserve"> </w:t>
            </w:r>
            <w:r w:rsidR="004C3974" w:rsidRPr="004C3974">
              <w:rPr>
                <w:rFonts w:cs="Arial"/>
                <w:highlight w:val="yellow"/>
                <w:lang w:val="de-DE"/>
              </w:rPr>
              <w:t xml:space="preserve">erklärt nach positivem Ausgang obengenannter Kontrollen die Zuschlagserteilung </w:t>
            </w:r>
            <w:r w:rsidR="004C3974">
              <w:rPr>
                <w:rFonts w:cs="Arial"/>
                <w:highlight w:val="yellow"/>
                <w:lang w:val="de-DE"/>
              </w:rPr>
              <w:t>güt</w:t>
            </w:r>
            <w:r w:rsidR="004C3974" w:rsidRPr="004C3974">
              <w:rPr>
                <w:rFonts w:cs="Arial"/>
                <w:highlight w:val="yellow"/>
                <w:lang w:val="de-DE"/>
              </w:rPr>
              <w:t xml:space="preserve"> wirksam</w:t>
            </w:r>
            <w:r w:rsidRPr="00211C25">
              <w:rPr>
                <w:rFonts w:cs="Arial"/>
                <w:lang w:val="de-DE"/>
              </w:rPr>
              <w:t>.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993" w:type="dxa"/>
          </w:tcPr>
          <w:p w14:paraId="30BB0D49" w14:textId="77777777" w:rsidR="002330BF" w:rsidRPr="00211C25" w:rsidRDefault="002330BF" w:rsidP="002330BF">
            <w:pPr>
              <w:widowControl w:val="0"/>
              <w:jc w:val="both"/>
              <w:rPr>
                <w:rFonts w:cs="Arial"/>
                <w:lang w:val="de-DE"/>
              </w:rPr>
            </w:pPr>
          </w:p>
        </w:tc>
        <w:tc>
          <w:tcPr>
            <w:tcW w:w="4252" w:type="dxa"/>
          </w:tcPr>
          <w:p w14:paraId="12F96BC2" w14:textId="39C71C01" w:rsidR="002330BF" w:rsidRPr="00211C25" w:rsidRDefault="002330BF" w:rsidP="002330BF">
            <w:pPr>
              <w:widowControl w:val="0"/>
              <w:tabs>
                <w:tab w:val="center" w:pos="4536"/>
                <w:tab w:val="right" w:pos="9072"/>
              </w:tabs>
              <w:ind w:right="105"/>
              <w:jc w:val="both"/>
              <w:rPr>
                <w:rFonts w:cs="Arial"/>
                <w:b/>
                <w:lang w:val="it-IT"/>
              </w:rPr>
            </w:pPr>
            <w:r w:rsidRPr="00211C25">
              <w:rPr>
                <w:rFonts w:cs="Arial"/>
                <w:color w:val="FF0000"/>
                <w:lang w:val="it-IT"/>
              </w:rPr>
              <w:t>La stazione appaltante / L’ente committente</w:t>
            </w:r>
            <w:r w:rsidR="00666935">
              <w:rPr>
                <w:rFonts w:cs="Arial"/>
                <w:color w:val="FF0000"/>
                <w:lang w:val="it-IT"/>
              </w:rPr>
              <w:t xml:space="preserve"> </w:t>
            </w:r>
            <w:r w:rsidR="00666935" w:rsidRPr="00666935">
              <w:rPr>
                <w:rFonts w:cs="Arial"/>
                <w:highlight w:val="yellow"/>
                <w:lang w:val="it-IT"/>
              </w:rPr>
              <w:t>dichiara</w:t>
            </w:r>
            <w:r w:rsidRPr="00666935">
              <w:rPr>
                <w:rFonts w:cs="Arial"/>
                <w:lang w:val="it-IT"/>
              </w:rPr>
              <w:t xml:space="preserve"> </w:t>
            </w:r>
            <w:r w:rsidRPr="00211C25">
              <w:rPr>
                <w:rFonts w:cs="Arial"/>
                <w:lang w:val="it-IT"/>
              </w:rPr>
              <w:t>l’aggiudicazione</w:t>
            </w:r>
            <w:r w:rsidRPr="00677477">
              <w:rPr>
                <w:rFonts w:cs="Arial"/>
                <w:highlight w:val="yellow"/>
                <w:lang w:val="it-IT"/>
              </w:rPr>
              <w:t>,che diventa</w:t>
            </w:r>
            <w:r w:rsidRPr="00211C25">
              <w:rPr>
                <w:rFonts w:cs="Arial"/>
                <w:lang w:val="it-IT"/>
              </w:rPr>
              <w:t xml:space="preserve"> efficace a seguito dell’esito positivo dei suddetti controlli. La stazione appaltante procederà entro i successivi 5 giorni alle comunicazioni di cui all’art. 76, comma 5, d.lgs. 50/2016 tramite PEC al offerente.</w:t>
            </w:r>
          </w:p>
        </w:tc>
      </w:tr>
      <w:tr w:rsidR="00F8101E" w:rsidRPr="009D7641" w14:paraId="3985CDA6" w14:textId="77777777" w:rsidTr="00E12141">
        <w:tc>
          <w:tcPr>
            <w:tcW w:w="4405"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9D7641" w14:paraId="1E717ED9" w14:textId="77777777" w:rsidTr="00E12141">
        <w:tc>
          <w:tcPr>
            <w:tcW w:w="4405" w:type="dxa"/>
            <w:gridSpan w:val="3"/>
          </w:tcPr>
          <w:p w14:paraId="5D2F2B93" w14:textId="06D03722" w:rsidR="002330BF" w:rsidRPr="00211C25" w:rsidRDefault="002330BF" w:rsidP="002330BF">
            <w:pPr>
              <w:widowControl w:val="0"/>
              <w:jc w:val="both"/>
              <w:rPr>
                <w:rFonts w:cs="Arial"/>
                <w:lang w:val="de-DE"/>
              </w:rPr>
            </w:pPr>
            <w:r w:rsidRPr="00211C25">
              <w:rPr>
                <w:rFonts w:cs="Arial"/>
                <w:lang w:val="de-DE"/>
              </w:rPr>
              <w:t xml:space="preserve">Gemäß Art. 32 GvD Nr. 50/2016 ist der Zuschlag für den Zuschlagsempfänger sofort bindend, während er es für </w:t>
            </w:r>
            <w:r w:rsidRPr="00677477">
              <w:rPr>
                <w:rFonts w:cs="Arial"/>
                <w:color w:val="FF0000"/>
                <w:lang w:val="de-DE"/>
              </w:rPr>
              <w:t>die Vergabestelle</w:t>
            </w:r>
            <w:r w:rsidR="00677477">
              <w:rPr>
                <w:rFonts w:cs="Arial"/>
                <w:lang w:val="de-DE"/>
              </w:rPr>
              <w:t>/</w:t>
            </w:r>
            <w:r w:rsidR="00677477" w:rsidRPr="00211C25">
              <w:rPr>
                <w:rFonts w:cs="Arial"/>
                <w:color w:val="FF0000"/>
                <w:lang w:val="de-DE"/>
              </w:rPr>
              <w:t xml:space="preserve"> </w:t>
            </w:r>
            <w:r w:rsidR="00677477" w:rsidRPr="00677477">
              <w:rPr>
                <w:rFonts w:cs="Arial"/>
                <w:color w:val="FF0000"/>
                <w:highlight w:val="yellow"/>
                <w:lang w:val="de-DE"/>
              </w:rPr>
              <w:t>auftraggebende Körperschaft</w:t>
            </w:r>
            <w:r w:rsidRPr="00211C25">
              <w:rPr>
                <w:rFonts w:cs="Arial"/>
                <w:lang w:val="de-DE"/>
              </w:rPr>
              <w:t xml:space="preserve"> erst nach Abschluss </w:t>
            </w:r>
            <w:r w:rsidRPr="00211C25">
              <w:rPr>
                <w:rFonts w:cs="Arial"/>
                <w:color w:val="FF0000"/>
                <w:lang w:val="de-DE"/>
              </w:rPr>
              <w:t xml:space="preserve">der Vereinbarung/des Vertrags </w:t>
            </w:r>
            <w:r w:rsidRPr="00211C25">
              <w:rPr>
                <w:rFonts w:cs="Arial"/>
                <w:lang w:val="de-DE"/>
              </w:rPr>
              <w:t>ist.</w:t>
            </w:r>
          </w:p>
        </w:tc>
        <w:tc>
          <w:tcPr>
            <w:tcW w:w="993" w:type="dxa"/>
          </w:tcPr>
          <w:p w14:paraId="75A7912C" w14:textId="77777777" w:rsidR="002330BF" w:rsidRPr="00211C25" w:rsidRDefault="002330BF" w:rsidP="002330BF">
            <w:pPr>
              <w:widowControl w:val="0"/>
              <w:rPr>
                <w:rFonts w:cs="Arial"/>
                <w:lang w:val="de-DE"/>
              </w:rPr>
            </w:pPr>
          </w:p>
        </w:tc>
        <w:tc>
          <w:tcPr>
            <w:tcW w:w="4252" w:type="dxa"/>
          </w:tcPr>
          <w:p w14:paraId="38793EF8" w14:textId="0C672687" w:rsidR="002330BF" w:rsidRPr="00211C25" w:rsidRDefault="002330BF" w:rsidP="002330BF">
            <w:pPr>
              <w:widowControl w:val="0"/>
              <w:tabs>
                <w:tab w:val="center" w:pos="4536"/>
                <w:tab w:val="right" w:pos="9072"/>
              </w:tabs>
              <w:ind w:right="105"/>
              <w:jc w:val="both"/>
              <w:rPr>
                <w:rFonts w:cs="Arial"/>
                <w:dstrike/>
                <w:lang w:val="it-IT"/>
              </w:rPr>
            </w:pPr>
            <w:r w:rsidRPr="00211C25">
              <w:rPr>
                <w:rFonts w:cs="Arial"/>
                <w:lang w:val="it-IT"/>
              </w:rPr>
              <w:t xml:space="preserve">Ai sensi dell’art. 32 del d.lgs. 50/2016 l’aggiudicazione è immediatamente impegnativa per l’aggiudicatario, mentre per </w:t>
            </w:r>
            <w:r w:rsidR="00830DA3">
              <w:rPr>
                <w:rFonts w:cs="Arial"/>
                <w:color w:val="FF0000"/>
                <w:highlight w:val="yellow"/>
                <w:lang w:val="it-IT"/>
              </w:rPr>
              <w:t>l</w:t>
            </w:r>
            <w:r w:rsidR="00830DA3" w:rsidRPr="00830DA3">
              <w:rPr>
                <w:rFonts w:cs="Arial"/>
                <w:color w:val="FF0000"/>
                <w:highlight w:val="yellow"/>
                <w:lang w:val="it-IT"/>
              </w:rPr>
              <w:t xml:space="preserve">’ente committente / </w:t>
            </w:r>
            <w:r w:rsidR="00830DA3">
              <w:rPr>
                <w:rFonts w:cs="Arial"/>
                <w:color w:val="FF0000"/>
                <w:highlight w:val="yellow"/>
                <w:lang w:val="it-IT"/>
              </w:rPr>
              <w:t>l</w:t>
            </w:r>
            <w:r w:rsidR="00830DA3" w:rsidRPr="00830DA3">
              <w:rPr>
                <w:rFonts w:cs="Arial"/>
                <w:color w:val="FF0000"/>
                <w:highlight w:val="yellow"/>
                <w:lang w:val="it-IT"/>
              </w:rPr>
              <w:t>a stazione appaltante</w:t>
            </w:r>
            <w:r w:rsidRPr="00211C25">
              <w:rPr>
                <w:rFonts w:cs="Arial"/>
                <w:lang w:val="it-IT"/>
              </w:rPr>
              <w:t xml:space="preserve"> diventa tale a decorrere dalla data di stipula</w:t>
            </w:r>
            <w:r w:rsidRPr="00211C25">
              <w:rPr>
                <w:rFonts w:cs="Arial"/>
                <w:color w:val="0000FF"/>
                <w:lang w:val="it-IT"/>
              </w:rPr>
              <w:t xml:space="preserve"> </w:t>
            </w:r>
            <w:r w:rsidRPr="00211C25">
              <w:rPr>
                <w:rFonts w:cs="Arial"/>
                <w:color w:val="FF0000"/>
                <w:lang w:val="it-IT"/>
              </w:rPr>
              <w:t>della convenzione / del contratto.</w:t>
            </w:r>
          </w:p>
        </w:tc>
      </w:tr>
      <w:tr w:rsidR="00F8101E" w:rsidRPr="009D7641" w14:paraId="71E8A835" w14:textId="77777777" w:rsidTr="00E12141">
        <w:tc>
          <w:tcPr>
            <w:tcW w:w="4405"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F8101E" w:rsidRPr="009D7641" w14:paraId="105F01D4" w14:textId="77777777" w:rsidTr="00E12141">
        <w:tc>
          <w:tcPr>
            <w:tcW w:w="4405"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F8101E" w:rsidRPr="009D7641" w14:paraId="7F83054F" w14:textId="77777777" w:rsidTr="00E12141">
        <w:tc>
          <w:tcPr>
            <w:tcW w:w="4405"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9D7641" w14:paraId="7DBBAC39" w14:textId="77777777" w:rsidTr="00E12141">
        <w:tc>
          <w:tcPr>
            <w:tcW w:w="4405"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Nach der Zuschlagserteilung kann der gesetzliche Vertreter des Teilnehmers oder eine andere bevollmächtigte Person, die im Portal registriert ist, die endgültige Rangordnung unter „Mitteilungen“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F8101E" w:rsidRPr="009D7641" w14:paraId="0C58DA0B" w14:textId="77777777" w:rsidTr="00E12141">
        <w:tc>
          <w:tcPr>
            <w:tcW w:w="4405"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F8101E" w:rsidRPr="009D7641" w14:paraId="34CA9740" w14:textId="77777777" w:rsidTr="00E12141">
        <w:tc>
          <w:tcPr>
            <w:tcW w:w="4405"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F8101E" w:rsidRPr="009D7641" w14:paraId="3C904137" w14:textId="77777777" w:rsidTr="00E12141">
        <w:tc>
          <w:tcPr>
            <w:tcW w:w="4405"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F8101E" w:rsidRPr="009D7641" w14:paraId="1281E383" w14:textId="77777777" w:rsidTr="00E12141">
        <w:tc>
          <w:tcPr>
            <w:tcW w:w="4405"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 xml:space="preserve">d) nicht über die allgemeinen und/oder </w:t>
            </w:r>
            <w:r w:rsidRPr="00211C25">
              <w:rPr>
                <w:rFonts w:cs="Arial"/>
                <w:lang w:val="de-DE"/>
              </w:rPr>
              <w:lastRenderedPageBreak/>
              <w:t>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F63459">
            <w:pPr>
              <w:widowControl w:val="0"/>
              <w:numPr>
                <w:ilvl w:val="0"/>
                <w:numId w:val="1"/>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F63459">
            <w:pPr>
              <w:widowControl w:val="0"/>
              <w:numPr>
                <w:ilvl w:val="1"/>
                <w:numId w:val="1"/>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F63459">
            <w:pPr>
              <w:widowControl w:val="0"/>
              <w:numPr>
                <w:ilvl w:val="2"/>
                <w:numId w:val="1"/>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F63459">
            <w:pPr>
              <w:pStyle w:val="Paragrafoelenco"/>
              <w:widowControl w:val="0"/>
              <w:numPr>
                <w:ilvl w:val="0"/>
                <w:numId w:val="51"/>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lastRenderedPageBreak/>
              <w:t>non sia in possesso dei requisiti di ordine generale e/o di ordine speciale.</w:t>
            </w:r>
          </w:p>
        </w:tc>
      </w:tr>
      <w:tr w:rsidR="00F8101E" w:rsidRPr="009D7641" w14:paraId="5BE56064" w14:textId="77777777" w:rsidTr="00E12141">
        <w:tc>
          <w:tcPr>
            <w:tcW w:w="4405"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F8101E" w:rsidRPr="009D7641" w14:paraId="4EFDFCCC" w14:textId="77777777" w:rsidTr="00E12141">
        <w:tc>
          <w:tcPr>
            <w:tcW w:w="4405" w:type="dxa"/>
            <w:gridSpan w:val="3"/>
            <w:shd w:val="clear" w:color="auto" w:fill="auto"/>
          </w:tcPr>
          <w:p w14:paraId="09AFD0C5" w14:textId="239B050B" w:rsidR="002330BF" w:rsidRPr="009D7641" w:rsidRDefault="002330BF" w:rsidP="002330BF">
            <w:pPr>
              <w:widowControl w:val="0"/>
              <w:tabs>
                <w:tab w:val="center" w:pos="4536"/>
                <w:tab w:val="right" w:pos="9072"/>
              </w:tabs>
              <w:jc w:val="both"/>
              <w:rPr>
                <w:rFonts w:cs="Arial"/>
                <w:b/>
                <w:bCs/>
                <w:u w:val="single"/>
                <w:lang w:val="de-DE"/>
              </w:rPr>
            </w:pPr>
            <w:r w:rsidRPr="009D7641">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9D7641"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9D7641"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9D7641">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F8101E" w:rsidRPr="009D7641" w14:paraId="1A065350" w14:textId="77777777" w:rsidTr="00E12141">
        <w:tc>
          <w:tcPr>
            <w:tcW w:w="4405"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F8101E" w:rsidRPr="009D7641" w14:paraId="7590EDE7" w14:textId="77777777" w:rsidTr="00E12141">
        <w:tc>
          <w:tcPr>
            <w:tcW w:w="4405" w:type="dxa"/>
            <w:gridSpan w:val="3"/>
          </w:tcPr>
          <w:p w14:paraId="51C59E53" w14:textId="77777777" w:rsidR="00677477" w:rsidRDefault="002330BF" w:rsidP="002330BF">
            <w:pPr>
              <w:widowControl w:val="0"/>
              <w:jc w:val="both"/>
              <w:rPr>
                <w:rFonts w:cs="Arial"/>
                <w:lang w:val="de-DE"/>
              </w:rPr>
            </w:pPr>
            <w:r w:rsidRPr="00AA522A">
              <w:rPr>
                <w:rFonts w:cs="Arial"/>
                <w:lang w:val="de-DE"/>
              </w:rPr>
              <w:t xml:space="preserve">Falls die Überprüfung der Erfüllung der Teilnahmeanforderungen nach dem Zuschlag negativ ausfällt, wird </w:t>
            </w:r>
            <w:r w:rsidRPr="00677477">
              <w:rPr>
                <w:rFonts w:cs="Arial"/>
                <w:color w:val="FF0000"/>
                <w:highlight w:val="yellow"/>
                <w:lang w:val="de-DE"/>
              </w:rPr>
              <w:t>die Vergabestelle</w:t>
            </w:r>
            <w:r w:rsidR="00677477">
              <w:rPr>
                <w:rFonts w:cs="Arial"/>
                <w:lang w:val="de-DE"/>
              </w:rPr>
              <w:t>/</w:t>
            </w:r>
            <w:r w:rsidR="00677477" w:rsidRPr="00677477">
              <w:rPr>
                <w:rFonts w:cs="Arial"/>
                <w:color w:val="FF0000"/>
                <w:highlight w:val="yellow"/>
                <w:lang w:val="de-DE"/>
              </w:rPr>
              <w:t xml:space="preserve"> auftraggebende Körperschaft</w:t>
            </w:r>
            <w:r w:rsidRPr="00AA522A">
              <w:rPr>
                <w:rFonts w:cs="Arial"/>
                <w:lang w:val="de-DE"/>
              </w:rPr>
              <w:t>, unbeschadet der Fälle der Anwendung von Art. 32 LG Nr. 16/2015, den Zuschlag widerrufen</w:t>
            </w:r>
            <w:r w:rsidR="00677477">
              <w:rPr>
                <w:rFonts w:cs="Arial"/>
                <w:lang w:val="de-DE"/>
              </w:rPr>
              <w:t>.</w:t>
            </w:r>
          </w:p>
          <w:p w14:paraId="3807C558" w14:textId="002B8C17" w:rsidR="00A77692" w:rsidRDefault="00677477" w:rsidP="002330BF">
            <w:pPr>
              <w:widowControl w:val="0"/>
              <w:jc w:val="both"/>
              <w:rPr>
                <w:rFonts w:cs="Arial"/>
                <w:lang w:val="de-DE"/>
              </w:rPr>
            </w:pPr>
            <w:r>
              <w:rPr>
                <w:rFonts w:cs="Arial"/>
                <w:lang w:val="de-DE"/>
              </w:rPr>
              <w:t xml:space="preserve">Die Vergabestelle </w:t>
            </w:r>
            <w:r w:rsidRPr="00677477">
              <w:rPr>
                <w:rFonts w:cs="Arial"/>
                <w:highlight w:val="yellow"/>
                <w:lang w:val="de-DE"/>
              </w:rPr>
              <w:t>wird</w:t>
            </w:r>
            <w:r w:rsidR="002330BF" w:rsidRPr="00AA522A">
              <w:rPr>
                <w:rFonts w:cs="Arial"/>
                <w:lang w:val="de-DE"/>
              </w:rPr>
              <w:t xml:space="preserve"> der ANAC und den weiteren eventuell zuständigen Behörden Meldung erstatten und die vorläufige Sicherheit bzw. den gemäß Art. 27 Abs. 3 LG Nr. </w:t>
            </w:r>
            <w:r w:rsidR="002330BF" w:rsidRPr="00AA522A">
              <w:rPr>
                <w:rFonts w:cs="Arial"/>
                <w:bCs/>
                <w:lang w:val="de-DE"/>
              </w:rPr>
              <w:t xml:space="preserve">16/2015 </w:t>
            </w:r>
            <w:r w:rsidR="002330BF" w:rsidRPr="00AA522A">
              <w:rPr>
                <w:rFonts w:cs="Arial"/>
                <w:lang w:val="de-DE"/>
              </w:rPr>
              <w:t>geschuldeten Betrag einbehalten, unbeschadet des Ersatzes des höheren Schaden</w:t>
            </w:r>
            <w:r w:rsidR="00A77692">
              <w:rPr>
                <w:rFonts w:cs="Arial"/>
                <w:lang w:val="de-DE"/>
              </w:rPr>
              <w:t>s.</w:t>
            </w:r>
          </w:p>
          <w:p w14:paraId="27013D94" w14:textId="45F46022" w:rsidR="002330BF" w:rsidRPr="00AA522A" w:rsidRDefault="002330BF" w:rsidP="002330BF">
            <w:pPr>
              <w:widowControl w:val="0"/>
              <w:jc w:val="both"/>
              <w:rPr>
                <w:rFonts w:cs="Arial"/>
                <w:bCs/>
                <w:lang w:val="de-DE"/>
              </w:rPr>
            </w:pPr>
            <w:r w:rsidRPr="00AA522A">
              <w:rPr>
                <w:rFonts w:cs="Arial"/>
                <w:lang w:val="de-DE"/>
              </w:rPr>
              <w:t xml:space="preserve"> In der Folge wird die </w:t>
            </w:r>
            <w:r w:rsidRPr="00677477">
              <w:rPr>
                <w:rFonts w:cs="Arial"/>
                <w:color w:val="FF0000"/>
                <w:highlight w:val="yellow"/>
                <w:lang w:val="de-DE"/>
              </w:rPr>
              <w:t>Vergabestelle</w:t>
            </w:r>
            <w:r w:rsidR="00677477">
              <w:rPr>
                <w:rFonts w:cs="Arial"/>
                <w:lang w:val="de-DE"/>
              </w:rPr>
              <w:t>/</w:t>
            </w:r>
            <w:r w:rsidR="00677477" w:rsidRPr="00677477">
              <w:rPr>
                <w:rFonts w:cs="Arial"/>
                <w:color w:val="FF0000"/>
                <w:highlight w:val="yellow"/>
                <w:lang w:val="de-DE"/>
              </w:rPr>
              <w:t xml:space="preserve"> auftraggebende Körperschaft</w:t>
            </w:r>
            <w:r w:rsidRPr="00AA522A">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AA522A" w:rsidRDefault="002330BF" w:rsidP="002330BF">
            <w:pPr>
              <w:widowControl w:val="0"/>
              <w:rPr>
                <w:rFonts w:cs="Arial"/>
                <w:b/>
                <w:u w:val="single"/>
                <w:lang w:val="de-DE"/>
              </w:rPr>
            </w:pPr>
          </w:p>
        </w:tc>
        <w:tc>
          <w:tcPr>
            <w:tcW w:w="4252" w:type="dxa"/>
          </w:tcPr>
          <w:p w14:paraId="6B4AA682" w14:textId="77777777" w:rsidR="003238D7" w:rsidRDefault="002330BF" w:rsidP="002330BF">
            <w:pPr>
              <w:widowControl w:val="0"/>
              <w:tabs>
                <w:tab w:val="left" w:pos="4111"/>
                <w:tab w:val="center" w:pos="4536"/>
                <w:tab w:val="right" w:pos="9072"/>
              </w:tabs>
              <w:ind w:right="105"/>
              <w:jc w:val="both"/>
              <w:rPr>
                <w:rFonts w:cs="Arial"/>
                <w:bCs/>
                <w:lang w:val="it-IT"/>
              </w:rPr>
            </w:pPr>
            <w:r w:rsidRPr="00AA522A">
              <w:rPr>
                <w:rFonts w:cs="Arial"/>
                <w:bCs/>
                <w:lang w:val="it-IT"/>
              </w:rPr>
              <w:t xml:space="preserve">In caso di esito negativo delle verifiche sul possesso dei requisiti di partecipazione a seguito dell’aggiudicazione - salvi i casi di applicazione dell’art. 32 l.p. n. 16/2015 - </w:t>
            </w:r>
            <w:r w:rsidR="003238D7">
              <w:rPr>
                <w:rFonts w:cs="Arial"/>
                <w:color w:val="FF0000"/>
                <w:highlight w:val="yellow"/>
                <w:lang w:val="it-IT"/>
              </w:rPr>
              <w:t>l</w:t>
            </w:r>
            <w:r w:rsidR="003238D7" w:rsidRPr="00830DA3">
              <w:rPr>
                <w:rFonts w:cs="Arial"/>
                <w:color w:val="FF0000"/>
                <w:highlight w:val="yellow"/>
                <w:lang w:val="it-IT"/>
              </w:rPr>
              <w:t xml:space="preserve">’ente committente / </w:t>
            </w:r>
            <w:r w:rsidR="003238D7">
              <w:rPr>
                <w:rFonts w:cs="Arial"/>
                <w:color w:val="FF0000"/>
                <w:highlight w:val="yellow"/>
                <w:lang w:val="it-IT"/>
              </w:rPr>
              <w:t>l</w:t>
            </w:r>
            <w:r w:rsidR="003238D7" w:rsidRPr="00830DA3">
              <w:rPr>
                <w:rFonts w:cs="Arial"/>
                <w:color w:val="FF0000"/>
                <w:highlight w:val="yellow"/>
                <w:lang w:val="it-IT"/>
              </w:rPr>
              <w:t>a stazione appaltante</w:t>
            </w:r>
            <w:r w:rsidRPr="00AA522A">
              <w:rPr>
                <w:rFonts w:cs="Arial"/>
                <w:bCs/>
                <w:lang w:val="it-IT"/>
              </w:rPr>
              <w:t xml:space="preserve"> procederà alla revoca dell’aggiudicazione</w:t>
            </w:r>
            <w:r w:rsidR="003238D7">
              <w:rPr>
                <w:rFonts w:cs="Arial"/>
                <w:bCs/>
                <w:lang w:val="it-IT"/>
              </w:rPr>
              <w:t xml:space="preserve">. </w:t>
            </w:r>
            <w:r w:rsidR="003238D7" w:rsidRPr="003238D7">
              <w:rPr>
                <w:rFonts w:cs="Arial"/>
                <w:bCs/>
                <w:highlight w:val="yellow"/>
                <w:lang w:val="it-IT"/>
              </w:rPr>
              <w:t>La stazione appaltante procederà, inoltre,</w:t>
            </w:r>
            <w:r w:rsidR="003238D7">
              <w:rPr>
                <w:rFonts w:cs="Arial"/>
                <w:bCs/>
                <w:lang w:val="it-IT"/>
              </w:rPr>
              <w:t xml:space="preserve"> </w:t>
            </w:r>
            <w:r w:rsidRPr="00AA522A">
              <w:rPr>
                <w:rFonts w:cs="Arial"/>
                <w:bCs/>
                <w:lang w:val="it-IT"/>
              </w:rPr>
              <w:t>alla</w:t>
            </w:r>
            <w:r w:rsidR="003238D7">
              <w:rPr>
                <w:rFonts w:cs="Arial"/>
                <w:bCs/>
                <w:lang w:val="it-IT"/>
              </w:rPr>
              <w:t xml:space="preserve"> </w:t>
            </w:r>
            <w:r w:rsidRPr="00AA522A">
              <w:rPr>
                <w:rFonts w:cs="Arial"/>
                <w:bCs/>
                <w:lang w:val="it-IT"/>
              </w:rPr>
              <w:t xml:space="preserve"> segnalazione all’ANAC ed alle ulteriori eventuali Autorità competenti nonché all’incameramento della garanzia provvisoria ovvero dell’importo dovuto ai sensi dell’art. 27, comma 3 l.p. 16/2015, salvo il risarcimento del maggior danno. </w:t>
            </w:r>
          </w:p>
          <w:p w14:paraId="35400F1F" w14:textId="1E60EBE5"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3238D7">
              <w:rPr>
                <w:rFonts w:cs="Arial"/>
                <w:bCs/>
                <w:color w:val="FF0000"/>
                <w:highlight w:val="yellow"/>
                <w:lang w:val="it-IT"/>
              </w:rPr>
              <w:t xml:space="preserve">La stazione appaltante </w:t>
            </w:r>
            <w:r w:rsidR="003238D7" w:rsidRPr="003238D7">
              <w:rPr>
                <w:rFonts w:cs="Arial"/>
                <w:bCs/>
                <w:color w:val="FF0000"/>
                <w:highlight w:val="yellow"/>
                <w:lang w:val="it-IT"/>
              </w:rPr>
              <w:t>/ ente committente</w:t>
            </w:r>
            <w:r w:rsidR="003238D7" w:rsidRPr="003238D7">
              <w:rPr>
                <w:rFonts w:cs="Arial"/>
                <w:bCs/>
                <w:color w:val="FF0000"/>
                <w:lang w:val="it-IT"/>
              </w:rPr>
              <w:t xml:space="preserve"> </w:t>
            </w:r>
            <w:r w:rsidRPr="00AA522A">
              <w:rPr>
                <w:rFonts w:cs="Arial"/>
                <w:bCs/>
                <w:lang w:val="it-IT"/>
              </w:rPr>
              <w:t xml:space="preserve">aggiudicherà, quindi, </w:t>
            </w:r>
            <w:r w:rsidRPr="003238D7">
              <w:rPr>
                <w:rFonts w:cs="Arial"/>
                <w:bCs/>
                <w:highlight w:val="yellow"/>
                <w:lang w:val="it-IT"/>
              </w:rPr>
              <w:t xml:space="preserve">al secondo </w:t>
            </w:r>
            <w:r w:rsidR="003238D7" w:rsidRPr="003238D7">
              <w:rPr>
                <w:rFonts w:cs="Arial"/>
                <w:bCs/>
                <w:highlight w:val="yellow"/>
                <w:lang w:val="it-IT"/>
              </w:rPr>
              <w:t>classificato</w:t>
            </w:r>
            <w:r w:rsidRPr="00AA522A">
              <w:rPr>
                <w:rFonts w:cs="Arial"/>
                <w:bCs/>
                <w:lang w:val="it-IT"/>
              </w:rPr>
              <w:t xml:space="preserve">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sidR="003238D7">
              <w:rPr>
                <w:rFonts w:cs="Arial"/>
                <w:bCs/>
                <w:lang w:val="it-IT"/>
              </w:rPr>
              <w:t>.</w:t>
            </w:r>
          </w:p>
        </w:tc>
      </w:tr>
      <w:tr w:rsidR="00F8101E" w:rsidRPr="009D7641" w14:paraId="16B0230B" w14:textId="77777777" w:rsidTr="00E12141">
        <w:tc>
          <w:tcPr>
            <w:tcW w:w="4405"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F8101E" w:rsidRPr="009D7641" w14:paraId="1D5D1248" w14:textId="77777777" w:rsidTr="00E12141">
        <w:tc>
          <w:tcPr>
            <w:tcW w:w="4405"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62"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62"/>
      <w:tr w:rsidR="00F8101E" w:rsidRPr="009D7641" w14:paraId="7D03C93F" w14:textId="77777777" w:rsidTr="00E12141">
        <w:tc>
          <w:tcPr>
            <w:tcW w:w="4405"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F8101E" w:rsidRPr="009D7641" w14:paraId="7853DDFF" w14:textId="77777777" w:rsidTr="00E12141">
        <w:tc>
          <w:tcPr>
            <w:tcW w:w="4405"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 xml:space="preserve">Der Vertrag ist innerhalb der Frist nach Art. 32 Abs. 8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 xml:space="preserve">Il contratto verrà stipulato nelle forme di cui all’art. 37 comma 1 della </w:t>
            </w:r>
            <w:proofErr w:type="spellStart"/>
            <w:r w:rsidRPr="00211C25">
              <w:rPr>
                <w:rFonts w:cs="Arial"/>
                <w:noProof w:val="0"/>
                <w:lang w:val="it-IT"/>
              </w:rPr>
              <w:t>l.p</w:t>
            </w:r>
            <w:proofErr w:type="spellEnd"/>
            <w:r w:rsidRPr="00211C25">
              <w:rPr>
                <w:rFonts w:cs="Arial"/>
                <w:noProof w:val="0"/>
                <w:lang w:val="it-IT"/>
              </w:rPr>
              <w:t>.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proofErr w:type="spellStart"/>
            <w:r w:rsidRPr="00211C25">
              <w:rPr>
                <w:rFonts w:cs="Arial"/>
                <w:noProof w:val="0"/>
                <w:lang w:val="it-IT"/>
              </w:rPr>
              <w:t>l.p</w:t>
            </w:r>
            <w:proofErr w:type="spellEnd"/>
            <w:r w:rsidRPr="00211C25">
              <w:rPr>
                <w:rFonts w:cs="Arial"/>
                <w:noProof w:val="0"/>
                <w:lang w:val="it-IT"/>
              </w:rPr>
              <w:t>. n. 16/2015.</w:t>
            </w:r>
          </w:p>
        </w:tc>
      </w:tr>
      <w:tr w:rsidR="00F8101E" w:rsidRPr="009D7641" w14:paraId="7E9EF913" w14:textId="77777777" w:rsidTr="00E12141">
        <w:tc>
          <w:tcPr>
            <w:tcW w:w="4405"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F8101E" w:rsidRPr="009D7641" w14:paraId="4C3A12D4" w14:textId="77777777" w:rsidTr="00E12141">
        <w:tc>
          <w:tcPr>
            <w:tcW w:w="4405"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F8101E" w:rsidRPr="009D7641" w14:paraId="774291E7" w14:textId="77777777" w:rsidTr="00E12141">
        <w:tc>
          <w:tcPr>
            <w:tcW w:w="4405"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F8101E" w:rsidRPr="009D7641" w14:paraId="48AF3169" w14:textId="77777777" w:rsidTr="00E12141">
        <w:tc>
          <w:tcPr>
            <w:tcW w:w="4405"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63"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63"/>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64"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64"/>
            <w:r w:rsidRPr="00071DA2">
              <w:rPr>
                <w:rFonts w:cs="Arial"/>
                <w:bCs/>
                <w:iCs/>
                <w:lang w:val="it-IT"/>
              </w:rPr>
              <w:t xml:space="preserve"> si riserva di chiedere ulteriori adempimenti amministrativi, tra cui, a titolo indicativo:</w:t>
            </w:r>
          </w:p>
        </w:tc>
      </w:tr>
      <w:tr w:rsidR="00F8101E" w:rsidRPr="009D7641" w14:paraId="362AF3E3" w14:textId="77777777" w:rsidTr="00E12141">
        <w:trPr>
          <w:trHeight w:val="209"/>
        </w:trPr>
        <w:tc>
          <w:tcPr>
            <w:tcW w:w="4405"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F8101E" w:rsidRPr="009D7641" w14:paraId="2094DC78" w14:textId="77777777" w:rsidTr="00E12141">
        <w:tc>
          <w:tcPr>
            <w:tcW w:w="4405" w:type="dxa"/>
            <w:gridSpan w:val="3"/>
          </w:tcPr>
          <w:p w14:paraId="28DB21B6" w14:textId="35A2437C" w:rsidR="002330BF" w:rsidRPr="00211C25" w:rsidRDefault="002330BF" w:rsidP="00F63459">
            <w:pPr>
              <w:pStyle w:val="Paragrafoelenco"/>
              <w:widowControl w:val="0"/>
              <w:numPr>
                <w:ilvl w:val="0"/>
                <w:numId w:val="46"/>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der 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F63459">
            <w:pPr>
              <w:pStyle w:val="Paragrafoelenco"/>
              <w:widowControl w:val="0"/>
              <w:numPr>
                <w:ilvl w:val="0"/>
                <w:numId w:val="52"/>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F8101E" w:rsidRPr="009D7641" w14:paraId="6D1DB9DD" w14:textId="77777777" w:rsidTr="00E12141">
        <w:tc>
          <w:tcPr>
            <w:tcW w:w="4405"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F8101E" w:rsidRPr="00211C25" w14:paraId="40A3594E" w14:textId="77777777" w:rsidTr="00E12141">
        <w:tc>
          <w:tcPr>
            <w:tcW w:w="4405"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innerhalb von 15 Tagen in Anspruch genommen werden können. Die Sicherheit wird mit Fortschritt der Leistungsausführung und nach deren Ausmaß bis zu einem Höchstausmaß von achtzig Prozent des gesicherten Anfangsbetrags gemäß Art. 103 Abs. 5 </w:t>
            </w:r>
            <w:proofErr w:type="spellStart"/>
            <w:r w:rsidRPr="00071DA2">
              <w:rPr>
                <w:rFonts w:cs="Arial"/>
                <w:noProof w:val="0"/>
                <w:lang w:val="de-DE" w:eastAsia="it-IT"/>
              </w:rPr>
              <w:t>GvD</w:t>
            </w:r>
            <w:proofErr w:type="spellEnd"/>
            <w:r w:rsidRPr="00071DA2">
              <w:rPr>
                <w:rFonts w:cs="Arial"/>
                <w:noProof w:val="0"/>
                <w:lang w:val="de-DE" w:eastAsia="it-IT"/>
              </w:rPr>
              <w:t xml:space="preserve">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t xml:space="preserve">La </w:t>
            </w:r>
            <w:r w:rsidRPr="00071DA2">
              <w:rPr>
                <w:rFonts w:cs="Arial"/>
                <w:lang w:val="it-IT" w:eastAsia="de-DE"/>
              </w:rPr>
              <w:t>garanzia</w:t>
            </w:r>
            <w:r w:rsidRPr="00071DA2">
              <w:rPr>
                <w:rFonts w:cs="Arial"/>
                <w:lang w:val="it-IT"/>
              </w:rPr>
              <w:t xml:space="preserve"> definitiva per l’esecuzione del contratto è costituita sotto forma di garanzia fidejussoria nella misura e 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F8101E" w:rsidRPr="00211C25" w14:paraId="62659BCA" w14:textId="77777777" w:rsidTr="00E12141">
        <w:tc>
          <w:tcPr>
            <w:tcW w:w="4405"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F8101E" w:rsidRPr="009D7641" w14:paraId="13818E3C" w14:textId="77777777" w:rsidTr="00E12141">
        <w:tc>
          <w:tcPr>
            <w:tcW w:w="4405" w:type="dxa"/>
            <w:gridSpan w:val="3"/>
          </w:tcPr>
          <w:p w14:paraId="4A9113DA" w14:textId="044A341F" w:rsidR="002330BF" w:rsidRPr="00AA522A" w:rsidRDefault="002330BF" w:rsidP="002330BF">
            <w:pPr>
              <w:widowControl w:val="0"/>
              <w:spacing w:line="240" w:lineRule="exact"/>
              <w:ind w:left="346"/>
              <w:jc w:val="both"/>
              <w:rPr>
                <w:rFonts w:cs="Arial"/>
                <w:noProof w:val="0"/>
                <w:lang w:val="de-DE" w:eastAsia="it-IT"/>
              </w:rPr>
            </w:pPr>
            <w:r w:rsidRPr="00AA522A">
              <w:rPr>
                <w:rFonts w:cs="Arial"/>
                <w:lang w:val="de-DE"/>
              </w:rPr>
              <w:t xml:space="preserve">Im </w:t>
            </w:r>
            <w:r w:rsidRPr="00AA522A">
              <w:rPr>
                <w:rFonts w:cs="Arial"/>
                <w:noProof w:val="0"/>
                <w:lang w:val="de-DE" w:eastAsia="it-IT"/>
              </w:rPr>
              <w:t xml:space="preserve">Falle einer BG wird die endgültige Sicherheit auf der Grundlage einer unwiderruflichen Bevollmächtigung vom Gruppenbeauftragen </w:t>
            </w:r>
            <w:r w:rsidRPr="00AA522A">
              <w:rPr>
                <w:rFonts w:cs="Arial"/>
                <w:noProof w:val="0"/>
                <w:lang w:val="de-DE" w:eastAsia="it-IT"/>
              </w:rPr>
              <w:lastRenderedPageBreak/>
              <w:t xml:space="preserve">im Namen und auf Rechnung aller auftraggebenden Mitglieder der BG abgeschlossen. </w:t>
            </w:r>
          </w:p>
          <w:p w14:paraId="4F189E21" w14:textId="24CBC70B" w:rsidR="002330BF" w:rsidRPr="00AA522A" w:rsidRDefault="002330BF" w:rsidP="002330BF">
            <w:pPr>
              <w:widowControl w:val="0"/>
              <w:autoSpaceDE w:val="0"/>
              <w:autoSpaceDN w:val="0"/>
              <w:adjustRightInd w:val="0"/>
              <w:ind w:left="346"/>
              <w:jc w:val="both"/>
              <w:rPr>
                <w:rFonts w:cs="Arial"/>
                <w:noProof w:val="0"/>
                <w:lang w:val="de-DE" w:eastAsia="it-IT"/>
              </w:rPr>
            </w:pPr>
            <w:r w:rsidRPr="00AA522A">
              <w:rPr>
                <w:rFonts w:cs="Arial"/>
                <w:noProof w:val="0"/>
                <w:lang w:val="de-DE" w:eastAsia="it-IT"/>
              </w:rPr>
              <w:t xml:space="preserve">Nicht zulässig sind Bank- oder Versicherungsbürgschaften, die Klauseln enthalten, die der </w:t>
            </w:r>
            <w:r w:rsidRPr="00AA522A">
              <w:rPr>
                <w:rFonts w:cs="Arial"/>
                <w:color w:val="FF0000"/>
                <w:lang w:val="de-DE" w:eastAsia="de-DE"/>
              </w:rPr>
              <w:t>Vergabestelle/ auftraggebenden Körperschaft</w:t>
            </w:r>
            <w:r w:rsidRPr="00AA522A">
              <w:rPr>
                <w:rFonts w:cs="Arial"/>
                <w:noProof w:val="0"/>
                <w:lang w:val="de-DE" w:eastAsia="it-IT"/>
              </w:rPr>
              <w:t xml:space="preserve"> Aufwendungen jeglicher Art anlasten.</w:t>
            </w:r>
          </w:p>
          <w:p w14:paraId="0FB04102" w14:textId="77777777" w:rsidR="002330BF" w:rsidRPr="00AA522A" w:rsidRDefault="002330BF" w:rsidP="002330BF">
            <w:pPr>
              <w:widowControl w:val="0"/>
              <w:autoSpaceDE w:val="0"/>
              <w:autoSpaceDN w:val="0"/>
              <w:adjustRightInd w:val="0"/>
              <w:ind w:left="346"/>
              <w:jc w:val="both"/>
              <w:rPr>
                <w:rFonts w:cs="Arial"/>
                <w:noProof w:val="0"/>
                <w:lang w:val="de-DE" w:eastAsia="it-IT"/>
              </w:rPr>
            </w:pPr>
          </w:p>
          <w:p w14:paraId="41293C5F" w14:textId="4C70A2CE" w:rsidR="002330BF" w:rsidRPr="00AA522A" w:rsidRDefault="002330BF" w:rsidP="002330BF">
            <w:pPr>
              <w:widowControl w:val="0"/>
              <w:tabs>
                <w:tab w:val="left" w:pos="4111"/>
              </w:tabs>
              <w:ind w:left="346"/>
              <w:jc w:val="both"/>
              <w:rPr>
                <w:rFonts w:cs="Arial"/>
                <w:color w:val="000000"/>
                <w:lang w:val="de-DE"/>
              </w:rPr>
            </w:pPr>
            <w:r w:rsidRPr="00AA522A">
              <w:rPr>
                <w:rFonts w:cs="Arial"/>
                <w:noProof w:val="0"/>
                <w:lang w:val="de-DE" w:eastAsia="it-IT"/>
              </w:rPr>
              <w:t xml:space="preserve">Wird die endgültige Sicherheit nicht gestellt, verfällt die Zuschlagserteilung und die </w:t>
            </w:r>
            <w:r w:rsidR="00AE6545" w:rsidRPr="00AE6545">
              <w:rPr>
                <w:rFonts w:cs="Arial"/>
                <w:noProof w:val="0"/>
                <w:highlight w:val="yellow"/>
                <w:lang w:val="de-DE" w:eastAsia="it-IT"/>
              </w:rPr>
              <w:t xml:space="preserve">der </w:t>
            </w:r>
            <w:r w:rsidR="00AE6545" w:rsidRPr="00AE6545">
              <w:rPr>
                <w:rFonts w:cs="Arial"/>
                <w:color w:val="FF0000"/>
                <w:highlight w:val="yellow"/>
                <w:lang w:val="de-DE" w:eastAsia="de-DE"/>
              </w:rPr>
              <w:t>Vergabestelle/ auftraggebenden Körperschaft</w:t>
            </w:r>
            <w:r w:rsidRPr="00AA522A">
              <w:rPr>
                <w:rFonts w:cs="Arial"/>
                <w:noProof w:val="0"/>
                <w:lang w:val="de-DE" w:eastAsia="it-IT"/>
              </w:rPr>
              <w:t xml:space="preserve"> behält die vorläufige Sicherheit ein und erteilt sodann die Leistung dem nächstgereihten Teilnehmer in der Rangordnung.</w:t>
            </w:r>
            <w:r w:rsidRPr="00AA522A">
              <w:rPr>
                <w:rFonts w:cs="Arial"/>
                <w:lang w:val="de-DE"/>
              </w:rPr>
              <w:t xml:space="preserve"> </w:t>
            </w:r>
          </w:p>
        </w:tc>
        <w:tc>
          <w:tcPr>
            <w:tcW w:w="993" w:type="dxa"/>
          </w:tcPr>
          <w:p w14:paraId="65FDEF3D" w14:textId="77777777" w:rsidR="002330BF" w:rsidRPr="00AA522A" w:rsidRDefault="002330BF" w:rsidP="002330BF">
            <w:pPr>
              <w:widowControl w:val="0"/>
              <w:jc w:val="both"/>
              <w:rPr>
                <w:rFonts w:cs="Arial"/>
                <w:lang w:val="de-DE"/>
              </w:rPr>
            </w:pPr>
          </w:p>
        </w:tc>
        <w:tc>
          <w:tcPr>
            <w:tcW w:w="4252" w:type="dxa"/>
          </w:tcPr>
          <w:p w14:paraId="59CFD21F" w14:textId="3BE399E1" w:rsidR="002330BF" w:rsidRPr="00AA522A" w:rsidRDefault="002330BF" w:rsidP="002330BF">
            <w:pPr>
              <w:widowControl w:val="0"/>
              <w:autoSpaceDE w:val="0"/>
              <w:autoSpaceDN w:val="0"/>
              <w:adjustRightInd w:val="0"/>
              <w:ind w:left="346"/>
              <w:jc w:val="both"/>
              <w:rPr>
                <w:rFonts w:cs="Arial"/>
                <w:lang w:val="it-IT"/>
              </w:rPr>
            </w:pPr>
            <w:r w:rsidRPr="00AA522A">
              <w:rPr>
                <w:rFonts w:cs="Arial"/>
                <w:bCs/>
                <w:lang w:val="it-IT"/>
              </w:rPr>
              <w:t>In caso di R.T.I. la garanzia definitiva deve essere prestata su mandato irrevocabile dell’impresa capogruppo in nome e per conto di tutte le imprese mandanti.</w:t>
            </w:r>
          </w:p>
          <w:p w14:paraId="14BCDCBC" w14:textId="51F36B67" w:rsidR="002330BF" w:rsidRPr="00AA522A" w:rsidRDefault="002330BF" w:rsidP="002330BF">
            <w:pPr>
              <w:widowControl w:val="0"/>
              <w:autoSpaceDE w:val="0"/>
              <w:autoSpaceDN w:val="0"/>
              <w:adjustRightInd w:val="0"/>
              <w:ind w:left="346"/>
              <w:jc w:val="both"/>
              <w:rPr>
                <w:rFonts w:cs="Arial"/>
                <w:bCs/>
                <w:lang w:val="it-IT"/>
              </w:rPr>
            </w:pPr>
          </w:p>
          <w:p w14:paraId="66FD03A4" w14:textId="14F9A26B" w:rsidR="002330BF" w:rsidRPr="00AA522A" w:rsidRDefault="002330BF" w:rsidP="002330BF">
            <w:pPr>
              <w:widowControl w:val="0"/>
              <w:autoSpaceDE w:val="0"/>
              <w:autoSpaceDN w:val="0"/>
              <w:adjustRightInd w:val="0"/>
              <w:ind w:left="346"/>
              <w:jc w:val="both"/>
              <w:rPr>
                <w:rFonts w:cs="Arial"/>
                <w:color w:val="000000"/>
                <w:lang w:val="it-IT"/>
              </w:rPr>
            </w:pPr>
            <w:r w:rsidRPr="00AA522A">
              <w:rPr>
                <w:rFonts w:cs="Arial"/>
                <w:bCs/>
                <w:lang w:val="it-IT"/>
              </w:rPr>
              <w:t xml:space="preserve">Non saranno accettate polizze fideiussorie o fideiussioni bancarie che contengano clausole attraverso le quali vengano posti oneri di qualsiasi tipo a carico della </w:t>
            </w:r>
            <w:r w:rsidRPr="00AA522A">
              <w:rPr>
                <w:rFonts w:cs="Arial"/>
                <w:color w:val="FF0000"/>
                <w:lang w:val="it-IT" w:eastAsia="de-DE"/>
              </w:rPr>
              <w:t>stazione appaltante / dell’ente committente</w:t>
            </w:r>
            <w:r w:rsidRPr="00AA522A">
              <w:rPr>
                <w:rFonts w:cs="Arial"/>
                <w:lang w:val="it-IT"/>
              </w:rPr>
              <w:t xml:space="preserve">. </w:t>
            </w:r>
            <w:r w:rsidRPr="00AA522A">
              <w:rPr>
                <w:rFonts w:cs="Arial"/>
                <w:bCs/>
                <w:lang w:val="it-IT"/>
              </w:rPr>
              <w:t xml:space="preserve">La mancata costituzione della garanzia definitiva determina la decadenza dell’affidamento e l’acquisizione della </w:t>
            </w:r>
            <w:r w:rsidRPr="00AA522A">
              <w:rPr>
                <w:rFonts w:cs="Arial"/>
                <w:noProof w:val="0"/>
                <w:lang w:val="it-IT"/>
              </w:rPr>
              <w:t>garanzia</w:t>
            </w:r>
            <w:r w:rsidRPr="00AA522A">
              <w:rPr>
                <w:rFonts w:cs="Arial"/>
                <w:bCs/>
                <w:lang w:val="it-IT"/>
              </w:rPr>
              <w:t xml:space="preserve"> provvisoria da parte </w:t>
            </w:r>
            <w:r w:rsidRPr="00666935">
              <w:rPr>
                <w:rFonts w:cs="Arial"/>
                <w:bCs/>
                <w:color w:val="FF0000"/>
                <w:highlight w:val="yellow"/>
                <w:lang w:val="it-IT"/>
              </w:rPr>
              <w:t xml:space="preserve">della </w:t>
            </w:r>
            <w:r w:rsidR="00666935" w:rsidRPr="00666935">
              <w:rPr>
                <w:rFonts w:cs="Arial"/>
                <w:bCs/>
                <w:color w:val="FF0000"/>
                <w:highlight w:val="yellow"/>
                <w:lang w:val="it-IT"/>
              </w:rPr>
              <w:t>stazione appaltante / dell’ente committente</w:t>
            </w:r>
            <w:r w:rsidRPr="00666935">
              <w:rPr>
                <w:rFonts w:cs="Arial"/>
                <w:bCs/>
                <w:highlight w:val="yellow"/>
                <w:lang w:val="it-IT"/>
              </w:rPr>
              <w:t>,</w:t>
            </w:r>
            <w:r w:rsidRPr="00AE6545">
              <w:rPr>
                <w:rFonts w:cs="Arial"/>
                <w:bCs/>
                <w:lang w:val="it-IT"/>
              </w:rPr>
              <w:t xml:space="preserve"> </w:t>
            </w:r>
            <w:r w:rsidRPr="00AE6545">
              <w:rPr>
                <w:rFonts w:cs="Arial"/>
                <w:bCs/>
                <w:highlight w:val="yellow"/>
                <w:lang w:val="it-IT"/>
              </w:rPr>
              <w:t>che infine aggiudicherà la prestazione al concorrente che segue in graduatoria.</w:t>
            </w:r>
          </w:p>
        </w:tc>
      </w:tr>
      <w:tr w:rsidR="00F8101E" w:rsidRPr="009D7641" w14:paraId="5886AC64" w14:textId="77777777" w:rsidTr="00E12141">
        <w:tc>
          <w:tcPr>
            <w:tcW w:w="4405" w:type="dxa"/>
            <w:gridSpan w:val="3"/>
          </w:tcPr>
          <w:p w14:paraId="6C3A5D99" w14:textId="77777777" w:rsidR="002330BF" w:rsidRPr="00211C25"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211C25" w:rsidRDefault="002330BF" w:rsidP="002330BF">
            <w:pPr>
              <w:widowControl w:val="0"/>
              <w:rPr>
                <w:rFonts w:cs="Arial"/>
                <w:lang w:val="it-IT"/>
              </w:rPr>
            </w:pPr>
          </w:p>
        </w:tc>
        <w:tc>
          <w:tcPr>
            <w:tcW w:w="4252" w:type="dxa"/>
          </w:tcPr>
          <w:p w14:paraId="3F667441" w14:textId="77777777" w:rsidR="002330BF" w:rsidRPr="00211C25" w:rsidRDefault="002330BF" w:rsidP="002330BF">
            <w:pPr>
              <w:widowControl w:val="0"/>
              <w:autoSpaceDE w:val="0"/>
              <w:autoSpaceDN w:val="0"/>
              <w:adjustRightInd w:val="0"/>
              <w:ind w:left="344" w:right="105"/>
              <w:jc w:val="both"/>
              <w:rPr>
                <w:rFonts w:cs="Arial"/>
                <w:bCs/>
                <w:lang w:val="it-IT"/>
              </w:rPr>
            </w:pPr>
          </w:p>
        </w:tc>
      </w:tr>
      <w:tr w:rsidR="00F8101E" w:rsidRPr="009D7641" w14:paraId="6FF5EB3B" w14:textId="77777777" w:rsidTr="00E12141">
        <w:tc>
          <w:tcPr>
            <w:tcW w:w="4405" w:type="dxa"/>
            <w:gridSpan w:val="3"/>
          </w:tcPr>
          <w:p w14:paraId="41905CCF" w14:textId="697CAC44" w:rsidR="002330BF" w:rsidRPr="00211C25" w:rsidRDefault="002330BF" w:rsidP="00F63459">
            <w:pPr>
              <w:pStyle w:val="Paragrafoelenco"/>
              <w:widowControl w:val="0"/>
              <w:numPr>
                <w:ilvl w:val="0"/>
                <w:numId w:val="13"/>
              </w:numPr>
              <w:tabs>
                <w:tab w:val="clear" w:pos="2952"/>
                <w:tab w:val="num" w:pos="2592"/>
                <w:tab w:val="left" w:pos="4111"/>
              </w:tabs>
              <w:ind w:left="284" w:hanging="284"/>
              <w:jc w:val="both"/>
              <w:rPr>
                <w:rFonts w:cs="Arial"/>
                <w:bCs/>
                <w:lang w:val="de-DE"/>
              </w:rPr>
            </w:pPr>
            <w:r>
              <w:rPr>
                <w:rFonts w:cs="Arial"/>
                <w:lang w:val="de-DE"/>
              </w:rPr>
              <w:t>E</w:t>
            </w:r>
            <w:r w:rsidRPr="00211C25">
              <w:rPr>
                <w:rFonts w:cs="Arial"/>
                <w:lang w:val="de-DE"/>
              </w:rPr>
              <w:t xml:space="preserve">ine bestimmte Anzahl an </w:t>
            </w:r>
            <w:r w:rsidRPr="00211C25">
              <w:rPr>
                <w:rFonts w:cs="Arial"/>
                <w:b/>
                <w:lang w:val="de-DE"/>
              </w:rPr>
              <w:t>Stempelmarken</w:t>
            </w:r>
            <w:r w:rsidRPr="00211C25">
              <w:rPr>
                <w:rFonts w:cs="Arial"/>
                <w:lang w:val="de-DE"/>
              </w:rPr>
              <w:t xml:space="preserve">, die von der </w:t>
            </w:r>
            <w:r w:rsidR="00AE6545" w:rsidRPr="00AE6545">
              <w:rPr>
                <w:rFonts w:cs="Arial"/>
                <w:color w:val="FF0000"/>
                <w:highlight w:val="yellow"/>
                <w:lang w:val="de-DE" w:eastAsia="de-DE"/>
              </w:rPr>
              <w:t>Vergabestelle/ auftraggebenden Körperschaft</w:t>
            </w:r>
            <w:r w:rsidR="00AE6545" w:rsidRPr="00211C25">
              <w:rPr>
                <w:rFonts w:cs="Arial"/>
                <w:lang w:val="de-DE"/>
              </w:rPr>
              <w:t xml:space="preserve"> </w:t>
            </w:r>
            <w:r w:rsidRPr="00211C25">
              <w:rPr>
                <w:rFonts w:cs="Arial"/>
                <w:lang w:val="de-DE"/>
              </w:rPr>
              <w:t>gemäß DPR Nr. 642/1972 festzulegen ist.</w:t>
            </w:r>
          </w:p>
        </w:tc>
        <w:tc>
          <w:tcPr>
            <w:tcW w:w="993" w:type="dxa"/>
          </w:tcPr>
          <w:p w14:paraId="5A453AED" w14:textId="77777777" w:rsidR="002330BF" w:rsidRPr="00211C25" w:rsidRDefault="002330BF" w:rsidP="002330BF">
            <w:pPr>
              <w:widowControl w:val="0"/>
              <w:rPr>
                <w:rFonts w:cs="Arial"/>
                <w:lang w:val="de-DE"/>
              </w:rPr>
            </w:pPr>
          </w:p>
        </w:tc>
        <w:tc>
          <w:tcPr>
            <w:tcW w:w="4252" w:type="dxa"/>
          </w:tcPr>
          <w:p w14:paraId="2CF28C1C" w14:textId="094FAE6C" w:rsidR="002330BF" w:rsidRPr="00211C25" w:rsidRDefault="002330BF" w:rsidP="00F63459">
            <w:pPr>
              <w:pStyle w:val="Paragrafoelenco"/>
              <w:widowControl w:val="0"/>
              <w:numPr>
                <w:ilvl w:val="0"/>
                <w:numId w:val="47"/>
              </w:numPr>
              <w:tabs>
                <w:tab w:val="clear" w:pos="2952"/>
                <w:tab w:val="num" w:pos="2686"/>
              </w:tabs>
              <w:autoSpaceDE w:val="0"/>
              <w:autoSpaceDN w:val="0"/>
              <w:adjustRightInd w:val="0"/>
              <w:ind w:left="276" w:right="105" w:hanging="276"/>
              <w:jc w:val="both"/>
              <w:rPr>
                <w:rFonts w:cs="Arial"/>
                <w:bCs/>
                <w:lang w:val="it-IT"/>
              </w:rPr>
            </w:pPr>
            <w:r w:rsidRPr="00211C25">
              <w:rPr>
                <w:rFonts w:cs="Arial"/>
                <w:noProof w:val="0"/>
                <w:lang w:val="it-IT" w:eastAsia="it-IT"/>
              </w:rPr>
              <w:t>un determinato numero di</w:t>
            </w:r>
            <w:r w:rsidRPr="00211C25">
              <w:rPr>
                <w:rFonts w:cs="Arial"/>
                <w:noProof w:val="0"/>
                <w:color w:val="0000FF"/>
                <w:lang w:val="it-IT" w:eastAsia="it-IT"/>
              </w:rPr>
              <w:t xml:space="preserve"> </w:t>
            </w:r>
            <w:r w:rsidRPr="00211C25">
              <w:rPr>
                <w:rFonts w:cs="Arial"/>
                <w:b/>
                <w:noProof w:val="0"/>
                <w:lang w:val="it-IT" w:eastAsia="it-IT"/>
              </w:rPr>
              <w:t>marche da bollo</w:t>
            </w:r>
            <w:r w:rsidRPr="00211C25">
              <w:rPr>
                <w:rFonts w:cs="Arial"/>
                <w:noProof w:val="0"/>
                <w:lang w:val="it-IT" w:eastAsia="it-IT"/>
              </w:rPr>
              <w:t xml:space="preserve"> </w:t>
            </w:r>
            <w:r w:rsidRPr="00211C25">
              <w:rPr>
                <w:rFonts w:cs="Arial"/>
                <w:color w:val="000000"/>
                <w:lang w:val="it-IT" w:eastAsia="it-IT"/>
              </w:rPr>
              <w:t xml:space="preserve">che verranno definite </w:t>
            </w:r>
            <w:r w:rsidR="00666935" w:rsidRPr="00666935">
              <w:rPr>
                <w:rFonts w:cs="Arial"/>
                <w:color w:val="FF0000"/>
                <w:highlight w:val="yellow"/>
                <w:lang w:val="it-IT" w:eastAsia="it-IT"/>
              </w:rPr>
              <w:t>dalla stazione appaltante / dell’ente committente</w:t>
            </w:r>
            <w:r w:rsidRPr="00666935">
              <w:rPr>
                <w:rFonts w:cs="Arial"/>
                <w:noProof w:val="0"/>
                <w:lang w:val="it-IT" w:eastAsia="it-IT"/>
              </w:rPr>
              <w:t>,</w:t>
            </w:r>
            <w:r w:rsidRPr="00211C25">
              <w:rPr>
                <w:rFonts w:cs="Arial"/>
                <w:noProof w:val="0"/>
                <w:color w:val="FF0000"/>
                <w:lang w:val="it-IT" w:eastAsia="it-IT"/>
              </w:rPr>
              <w:t xml:space="preserve"> </w:t>
            </w:r>
            <w:r w:rsidRPr="00211C25">
              <w:rPr>
                <w:rFonts w:cs="Arial"/>
                <w:noProof w:val="0"/>
                <w:lang w:val="it-IT" w:eastAsia="it-IT"/>
              </w:rPr>
              <w:t xml:space="preserve">secondo quanto disposto dal d.p.r. 642/1972. </w:t>
            </w:r>
          </w:p>
        </w:tc>
      </w:tr>
      <w:tr w:rsidR="00F8101E" w:rsidRPr="009D7641" w14:paraId="4D9A84E7" w14:textId="77777777" w:rsidTr="00E12141">
        <w:tc>
          <w:tcPr>
            <w:tcW w:w="4405" w:type="dxa"/>
            <w:gridSpan w:val="3"/>
          </w:tcPr>
          <w:p w14:paraId="484E2733" w14:textId="77777777" w:rsidR="002330BF" w:rsidRPr="00211C25"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211C25" w:rsidRDefault="002330BF" w:rsidP="002330BF">
            <w:pPr>
              <w:widowControl w:val="0"/>
              <w:rPr>
                <w:rFonts w:cs="Arial"/>
                <w:lang w:val="it-IT"/>
              </w:rPr>
            </w:pPr>
          </w:p>
        </w:tc>
        <w:tc>
          <w:tcPr>
            <w:tcW w:w="4252" w:type="dxa"/>
          </w:tcPr>
          <w:p w14:paraId="0F8A7440" w14:textId="77777777" w:rsidR="002330BF" w:rsidRPr="00211C25" w:rsidRDefault="002330BF" w:rsidP="002330BF">
            <w:pPr>
              <w:widowControl w:val="0"/>
              <w:autoSpaceDE w:val="0"/>
              <w:autoSpaceDN w:val="0"/>
              <w:adjustRightInd w:val="0"/>
              <w:ind w:left="308" w:right="105" w:hanging="308"/>
              <w:jc w:val="both"/>
              <w:rPr>
                <w:rFonts w:cs="Arial"/>
                <w:bCs/>
                <w:lang w:val="it-IT"/>
              </w:rPr>
            </w:pPr>
          </w:p>
        </w:tc>
      </w:tr>
      <w:tr w:rsidR="00F8101E" w:rsidRPr="009D7641" w14:paraId="6C2E8FC5" w14:textId="77777777" w:rsidTr="00E12141">
        <w:tc>
          <w:tcPr>
            <w:tcW w:w="4405" w:type="dxa"/>
            <w:gridSpan w:val="3"/>
          </w:tcPr>
          <w:p w14:paraId="3BE980F6" w14:textId="043B9252" w:rsidR="002330BF" w:rsidRPr="00211C25" w:rsidRDefault="002330BF" w:rsidP="002330BF">
            <w:pPr>
              <w:widowControl w:val="0"/>
              <w:autoSpaceDE w:val="0"/>
              <w:autoSpaceDN w:val="0"/>
              <w:adjustRightInd w:val="0"/>
              <w:ind w:left="308" w:hanging="308"/>
              <w:jc w:val="both"/>
              <w:rPr>
                <w:rFonts w:cs="Arial"/>
                <w:noProof w:val="0"/>
                <w:lang w:val="de-DE"/>
              </w:rPr>
            </w:pPr>
            <w:r w:rsidRPr="00211C25">
              <w:rPr>
                <w:rFonts w:cs="Arial"/>
                <w:lang w:val="de-DE"/>
              </w:rPr>
              <w:t>c)</w:t>
            </w:r>
            <w:r w:rsidRPr="00211C25">
              <w:rPr>
                <w:rFonts w:cs="Arial"/>
                <w:lang w:val="de-DE"/>
              </w:rPr>
              <w:tab/>
              <w:t>Angabe des</w:t>
            </w:r>
            <w:r w:rsidRPr="00211C25">
              <w:rPr>
                <w:rFonts w:cs="Arial"/>
                <w:b/>
                <w:lang w:val="de-DE"/>
              </w:rPr>
              <w:t xml:space="preserve"> Kontokorrents für öffentliche Aufträge.</w:t>
            </w:r>
          </w:p>
        </w:tc>
        <w:tc>
          <w:tcPr>
            <w:tcW w:w="993" w:type="dxa"/>
          </w:tcPr>
          <w:p w14:paraId="08053E8E" w14:textId="77777777" w:rsidR="002330BF" w:rsidRPr="00211C25" w:rsidRDefault="002330BF" w:rsidP="002330BF">
            <w:pPr>
              <w:widowControl w:val="0"/>
              <w:rPr>
                <w:rFonts w:cs="Arial"/>
                <w:strike/>
                <w:lang w:val="de-DE"/>
              </w:rPr>
            </w:pPr>
          </w:p>
        </w:tc>
        <w:tc>
          <w:tcPr>
            <w:tcW w:w="4252" w:type="dxa"/>
          </w:tcPr>
          <w:p w14:paraId="4C3D7140" w14:textId="77777777" w:rsidR="002330BF" w:rsidRPr="009F2FA8" w:rsidRDefault="002330BF" w:rsidP="002330BF">
            <w:pPr>
              <w:widowControl w:val="0"/>
              <w:autoSpaceDE w:val="0"/>
              <w:autoSpaceDN w:val="0"/>
              <w:adjustRightInd w:val="0"/>
              <w:ind w:left="336" w:right="105" w:hanging="336"/>
              <w:jc w:val="both"/>
              <w:rPr>
                <w:rFonts w:cs="Arial"/>
                <w:noProof w:val="0"/>
                <w:lang w:val="it-IT" w:eastAsia="it-IT"/>
              </w:rPr>
            </w:pPr>
            <w:r w:rsidRPr="009F2FA8">
              <w:rPr>
                <w:rFonts w:cs="Arial"/>
                <w:lang w:val="it-IT"/>
              </w:rPr>
              <w:t>c)</w:t>
            </w:r>
            <w:r w:rsidRPr="009F2FA8">
              <w:rPr>
                <w:rFonts w:cs="Arial"/>
                <w:lang w:val="it-IT"/>
              </w:rPr>
              <w:tab/>
              <w:t xml:space="preserve">l’indicazione del </w:t>
            </w:r>
            <w:r w:rsidRPr="009F2FA8">
              <w:rPr>
                <w:rFonts w:cs="Arial"/>
                <w:b/>
                <w:lang w:val="it-IT"/>
              </w:rPr>
              <w:t>conto corrente dedicato</w:t>
            </w:r>
            <w:r w:rsidRPr="009F2FA8">
              <w:rPr>
                <w:rFonts w:cs="Arial"/>
                <w:lang w:val="it-IT"/>
              </w:rPr>
              <w:t>;</w:t>
            </w:r>
          </w:p>
        </w:tc>
      </w:tr>
      <w:tr w:rsidR="00F8101E" w:rsidRPr="009D7641" w14:paraId="1637DF58" w14:textId="77777777" w:rsidTr="00E12141">
        <w:tc>
          <w:tcPr>
            <w:tcW w:w="4405" w:type="dxa"/>
            <w:gridSpan w:val="3"/>
          </w:tcPr>
          <w:p w14:paraId="514E6B81" w14:textId="77777777" w:rsidR="002330BF" w:rsidRPr="00211C25"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211C25" w:rsidRDefault="002330BF" w:rsidP="002330BF">
            <w:pPr>
              <w:widowControl w:val="0"/>
              <w:rPr>
                <w:rFonts w:cs="Arial"/>
                <w:lang w:val="it-IT"/>
              </w:rPr>
            </w:pPr>
          </w:p>
        </w:tc>
        <w:tc>
          <w:tcPr>
            <w:tcW w:w="4252" w:type="dxa"/>
          </w:tcPr>
          <w:p w14:paraId="50EC59A5" w14:textId="77777777" w:rsidR="002330BF" w:rsidRPr="009F2FA8" w:rsidRDefault="002330BF" w:rsidP="002330BF">
            <w:pPr>
              <w:widowControl w:val="0"/>
              <w:ind w:left="308" w:right="105" w:hanging="308"/>
              <w:jc w:val="both"/>
              <w:rPr>
                <w:rFonts w:cs="Arial"/>
                <w:lang w:val="it-IT"/>
              </w:rPr>
            </w:pPr>
          </w:p>
        </w:tc>
      </w:tr>
      <w:tr w:rsidR="00F8101E" w:rsidRPr="009D7641" w14:paraId="49F2D1D7" w14:textId="77777777" w:rsidTr="00E12141">
        <w:tc>
          <w:tcPr>
            <w:tcW w:w="4405" w:type="dxa"/>
            <w:gridSpan w:val="3"/>
          </w:tcPr>
          <w:p w14:paraId="787FE29F" w14:textId="12A01704" w:rsidR="002330BF" w:rsidRPr="00211C25" w:rsidRDefault="002330BF" w:rsidP="002330BF">
            <w:pPr>
              <w:widowControl w:val="0"/>
              <w:tabs>
                <w:tab w:val="left" w:pos="284"/>
              </w:tabs>
              <w:ind w:left="294" w:hanging="294"/>
              <w:jc w:val="both"/>
              <w:rPr>
                <w:rFonts w:cs="Arial"/>
                <w:lang w:val="de-DE"/>
              </w:rPr>
            </w:pPr>
            <w:r w:rsidRPr="00211C25">
              <w:rPr>
                <w:rFonts w:cs="Arial"/>
                <w:bCs/>
                <w:lang w:val="de-DE"/>
              </w:rPr>
              <w:t>d)</w:t>
            </w:r>
            <w:r w:rsidRPr="00211C25">
              <w:rPr>
                <w:rFonts w:cs="Arial"/>
                <w:b/>
                <w:bCs/>
                <w:lang w:val="de-DE"/>
              </w:rPr>
              <w:tab/>
              <w:t xml:space="preserve">Bei BG die </w:t>
            </w:r>
            <w:r w:rsidRPr="00854802">
              <w:rPr>
                <w:rFonts w:cs="Arial"/>
                <w:b/>
                <w:noProof w:val="0"/>
                <w:lang w:val="de-DE" w:eastAsia="it-IT"/>
              </w:rPr>
              <w:t>gemeinsame Sondervollmacht mit Vertretungsbefugnis</w:t>
            </w:r>
            <w:r w:rsidRPr="00854802">
              <w:rPr>
                <w:rFonts w:cs="Arial"/>
                <w:noProof w:val="0"/>
                <w:lang w:val="de-DE" w:eastAsia="it-IT"/>
              </w:rPr>
              <w:t xml:space="preserve"> mittels beglaubigter Privaturkunde, die dem gesetzlichen Vertreter des Gruppenbeauftragten erteilt wurde</w:t>
            </w:r>
            <w:r w:rsidRPr="00211C25">
              <w:rPr>
                <w:rFonts w:cs="Arial"/>
                <w:bCs/>
                <w:lang w:val="de-DE"/>
              </w:rPr>
              <w:t>.</w:t>
            </w:r>
          </w:p>
        </w:tc>
        <w:tc>
          <w:tcPr>
            <w:tcW w:w="993" w:type="dxa"/>
          </w:tcPr>
          <w:p w14:paraId="5D25DBAE" w14:textId="77777777" w:rsidR="002330BF" w:rsidRPr="00211C25"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9F2FA8">
              <w:rPr>
                <w:rFonts w:cs="Arial"/>
                <w:bCs/>
                <w:lang w:val="it-IT"/>
              </w:rPr>
              <w:t>d)</w:t>
            </w:r>
            <w:r w:rsidRPr="009F2FA8">
              <w:rPr>
                <w:rFonts w:cs="Arial"/>
                <w:bCs/>
                <w:lang w:val="it-IT"/>
              </w:rPr>
              <w:tab/>
            </w:r>
            <w:r w:rsidRPr="009F2FA8">
              <w:rPr>
                <w:rFonts w:cs="Arial"/>
                <w:b/>
                <w:bCs/>
                <w:lang w:val="it-IT"/>
              </w:rPr>
              <w:t>in caso di R.T.I. la procura relativa al mandato collettivo speciale con rappresentanza</w:t>
            </w:r>
            <w:r w:rsidRPr="009F2FA8">
              <w:rPr>
                <w:rFonts w:cs="Arial"/>
                <w:bCs/>
                <w:lang w:val="it-IT"/>
              </w:rPr>
              <w:t>, risultante da scrittura privata autenticata conferita al legale rappresentante dell’impresa capogruppo;</w:t>
            </w:r>
          </w:p>
        </w:tc>
      </w:tr>
      <w:tr w:rsidR="00F8101E" w:rsidRPr="009D7641" w14:paraId="2D1FDABC" w14:textId="77777777" w:rsidTr="00E12141">
        <w:tc>
          <w:tcPr>
            <w:tcW w:w="4405"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F8101E" w:rsidRPr="009D7641" w14:paraId="78C4A361" w14:textId="77777777" w:rsidTr="00E12141">
        <w:tc>
          <w:tcPr>
            <w:tcW w:w="4405"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 xml:space="preserve">oder Lieferverträge, die vor Veröffentlichung des vorliegenden Vergabeverfahrens gemäß Buchst. c/bis) Art. 105 Abs. 3 </w:t>
            </w:r>
            <w:proofErr w:type="spellStart"/>
            <w:r w:rsidRPr="00854802">
              <w:rPr>
                <w:rFonts w:cs="Arial"/>
                <w:noProof w:val="0"/>
                <w:lang w:val="de-DE" w:eastAsia="it-IT"/>
              </w:rPr>
              <w:t>GvD</w:t>
            </w:r>
            <w:proofErr w:type="spellEnd"/>
            <w:r w:rsidRPr="00854802">
              <w:rPr>
                <w:rFonts w:cs="Arial"/>
                <w:noProof w:val="0"/>
                <w:lang w:val="de-DE" w:eastAsia="it-IT"/>
              </w:rPr>
              <w:t xml:space="preserve">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F63459">
            <w:pPr>
              <w:pStyle w:val="Paragrafoelenco"/>
              <w:widowControl w:val="0"/>
              <w:numPr>
                <w:ilvl w:val="0"/>
                <w:numId w:val="48"/>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F8101E" w:rsidRPr="009D7641" w14:paraId="145C0D5F" w14:textId="77777777" w:rsidTr="00E12141">
        <w:tc>
          <w:tcPr>
            <w:tcW w:w="4405"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F8101E" w:rsidRPr="009D7641" w14:paraId="4D48B7D2" w14:textId="77777777" w:rsidTr="00E12141">
        <w:tc>
          <w:tcPr>
            <w:tcW w:w="4405"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9114D9">
              <w:rPr>
                <w:rFonts w:cs="Arial"/>
                <w:color w:val="FF0000"/>
                <w:lang w:val="de-DE"/>
              </w:rPr>
            </w:r>
            <w:r w:rsidR="009114D9">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F8101E" w:rsidRPr="009D7641" w14:paraId="31045AD0" w14:textId="77777777" w:rsidTr="00E12141">
        <w:tc>
          <w:tcPr>
            <w:tcW w:w="4405"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F8101E" w:rsidRPr="00211C25" w14:paraId="5AC57D46" w14:textId="77777777" w:rsidTr="00E12141">
        <w:tc>
          <w:tcPr>
            <w:tcW w:w="4405"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F8101E" w:rsidRPr="00211C25" w14:paraId="64CC8B16" w14:textId="77777777" w:rsidTr="00E12141">
        <w:tc>
          <w:tcPr>
            <w:tcW w:w="4405"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F8101E" w:rsidRPr="009D7641" w14:paraId="6C4D9888" w14:textId="77777777" w:rsidTr="00E12141">
        <w:tc>
          <w:tcPr>
            <w:tcW w:w="4405"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F8101E" w:rsidRPr="009D7641" w14:paraId="37C6AFB0" w14:textId="77777777" w:rsidTr="00E12141">
        <w:tc>
          <w:tcPr>
            <w:tcW w:w="4405"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F8101E" w:rsidRPr="00B31FB5" w14:paraId="2AC6F49D" w14:textId="77777777" w:rsidTr="00E12141">
        <w:tc>
          <w:tcPr>
            <w:tcW w:w="4405" w:type="dxa"/>
            <w:gridSpan w:val="3"/>
          </w:tcPr>
          <w:p w14:paraId="5C4EBDF1" w14:textId="6CDF0E46" w:rsidR="002330BF" w:rsidRPr="00B31FB5" w:rsidRDefault="002330BF" w:rsidP="002330BF">
            <w:pPr>
              <w:widowControl w:val="0"/>
              <w:jc w:val="both"/>
              <w:rPr>
                <w:rFonts w:cs="Arial"/>
                <w:lang w:val="de-DE"/>
              </w:rPr>
            </w:pPr>
            <w:bookmarkStart w:id="165"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F8101E" w:rsidRPr="009D7641" w14:paraId="015F7B97" w14:textId="77777777" w:rsidTr="00E12141">
        <w:tc>
          <w:tcPr>
            <w:tcW w:w="4405" w:type="dxa"/>
            <w:gridSpan w:val="3"/>
          </w:tcPr>
          <w:p w14:paraId="2DA2EA20" w14:textId="6264554B" w:rsidR="002330BF" w:rsidRPr="00211C25" w:rsidRDefault="002330BF" w:rsidP="00C64982">
            <w:pPr>
              <w:widowControl w:val="0"/>
              <w:rPr>
                <w:rFonts w:cs="Arial"/>
                <w:b/>
                <w:lang w:val="de-DE"/>
              </w:rPr>
            </w:pPr>
            <w:r w:rsidRPr="00211C25">
              <w:rPr>
                <w:rFonts w:cs="Arial"/>
                <w:noProof w:val="0"/>
                <w:lang w:val="de-DE" w:eastAsia="it-IT"/>
              </w:rPr>
              <w:t xml:space="preserve">In den Fällen gemäß Art. 110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konsultiert die </w:t>
            </w:r>
            <w:r w:rsidRPr="000C410F">
              <w:rPr>
                <w:rFonts w:cs="Arial"/>
                <w:noProof w:val="0"/>
                <w:color w:val="FF0000"/>
                <w:lang w:val="de-DE" w:eastAsia="it-IT"/>
              </w:rPr>
              <w:t>Vergabestelle</w:t>
            </w:r>
            <w:r w:rsidR="000C410F">
              <w:rPr>
                <w:rFonts w:cs="Arial"/>
                <w:noProof w:val="0"/>
                <w:lang w:val="de-DE" w:eastAsia="it-IT"/>
              </w:rPr>
              <w:t>/</w:t>
            </w:r>
            <w:r w:rsidR="000C410F" w:rsidRPr="00AE6545">
              <w:rPr>
                <w:rFonts w:cs="Arial"/>
                <w:color w:val="FF0000"/>
                <w:highlight w:val="yellow"/>
                <w:lang w:val="de-DE" w:eastAsia="de-DE"/>
              </w:rPr>
              <w:t xml:space="preserve"> </w:t>
            </w:r>
            <w:r w:rsidR="000C410F" w:rsidRPr="00AE6545">
              <w:rPr>
                <w:rFonts w:cs="Arial"/>
                <w:color w:val="FF0000"/>
                <w:highlight w:val="yellow"/>
                <w:lang w:val="de-DE" w:eastAsia="de-DE"/>
              </w:rPr>
              <w:t>auftraggebenden Körperschaft</w:t>
            </w:r>
            <w:r w:rsidRPr="00211C25">
              <w:rPr>
                <w:rFonts w:cs="Arial"/>
                <w:noProof w:val="0"/>
                <w:lang w:val="de-DE" w:eastAsia="it-IT"/>
              </w:rPr>
              <w:t xml:space="preserve"> </w:t>
            </w:r>
            <w:r w:rsidRPr="00854802">
              <w:rPr>
                <w:rFonts w:cs="Arial"/>
                <w:noProof w:val="0"/>
                <w:lang w:val="de-DE" w:eastAsia="it-IT"/>
              </w:rPr>
              <w:t xml:space="preserve">fortlaufend die Teilnehmer des Ausschreibungsverfahrens gemäß ihrer Reihung in der betreffenden Rangordnung für den Abschluss eines neuen Vertrags über die Vergabe der </w:t>
            </w:r>
            <w:proofErr w:type="spellStart"/>
            <w:r w:rsidRPr="00854802">
              <w:rPr>
                <w:rFonts w:cs="Arial"/>
                <w:noProof w:val="0"/>
                <w:lang w:val="de-DE" w:eastAsia="it-IT"/>
              </w:rPr>
              <w:t>Ausfürhung</w:t>
            </w:r>
            <w:proofErr w:type="spellEnd"/>
            <w:r w:rsidRPr="00854802">
              <w:rPr>
                <w:rFonts w:cs="Arial"/>
                <w:noProof w:val="0"/>
                <w:lang w:val="de-DE" w:eastAsia="it-IT"/>
              </w:rPr>
              <w:t xml:space="preserve"> und Fertigstellung der</w:t>
            </w:r>
            <w:r w:rsidRPr="00211C25">
              <w:rPr>
                <w:rFonts w:cs="Arial"/>
                <w:noProof w:val="0"/>
                <w:lang w:val="de-DE" w:eastAsia="it-IT"/>
              </w:rPr>
              <w:t xml:space="preserve"> </w:t>
            </w:r>
            <w:r w:rsidRPr="00926566">
              <w:rPr>
                <w:rFonts w:cs="Arial"/>
                <w:noProof w:val="0"/>
                <w:color w:val="FF0000"/>
                <w:lang w:val="de-DE" w:eastAsia="it-IT"/>
              </w:rPr>
              <w:t>Dienstleistung/Lieferung</w:t>
            </w:r>
            <w:r w:rsidRPr="00211C25">
              <w:rPr>
                <w:rFonts w:cs="Arial"/>
                <w:lang w:val="de-DE"/>
              </w:rPr>
              <w:t xml:space="preserve">. </w:t>
            </w:r>
          </w:p>
        </w:tc>
        <w:tc>
          <w:tcPr>
            <w:tcW w:w="993" w:type="dxa"/>
          </w:tcPr>
          <w:p w14:paraId="5DFCA537" w14:textId="77777777" w:rsidR="002330BF" w:rsidRPr="00211C25" w:rsidRDefault="002330BF" w:rsidP="002330BF">
            <w:pPr>
              <w:widowControl w:val="0"/>
              <w:ind w:left="340" w:right="105" w:hanging="340"/>
              <w:jc w:val="both"/>
              <w:rPr>
                <w:rFonts w:cs="Arial"/>
                <w:b/>
                <w:lang w:val="de-DE"/>
              </w:rPr>
            </w:pPr>
          </w:p>
        </w:tc>
        <w:tc>
          <w:tcPr>
            <w:tcW w:w="4252" w:type="dxa"/>
          </w:tcPr>
          <w:p w14:paraId="405B15C8" w14:textId="3FE15046" w:rsidR="002330BF" w:rsidRPr="00211C25" w:rsidRDefault="002330BF" w:rsidP="002330BF">
            <w:pPr>
              <w:widowControl w:val="0"/>
              <w:ind w:right="105"/>
              <w:jc w:val="both"/>
              <w:rPr>
                <w:rFonts w:cs="Arial"/>
                <w:b/>
                <w:lang w:val="it-IT"/>
              </w:rPr>
            </w:pPr>
            <w:r w:rsidRPr="00211C25">
              <w:rPr>
                <w:rFonts w:cs="Arial"/>
                <w:lang w:val="it-IT"/>
              </w:rPr>
              <w:t xml:space="preserve">Nei casi di cui all’art. 110 del d.lgs.50/2016 </w:t>
            </w:r>
            <w:r w:rsidRPr="00666935">
              <w:rPr>
                <w:rFonts w:cs="Arial"/>
                <w:highlight w:val="yellow"/>
                <w:lang w:val="it-IT"/>
              </w:rPr>
              <w:t xml:space="preserve">la </w:t>
            </w:r>
            <w:r w:rsidRPr="009114D9">
              <w:rPr>
                <w:rFonts w:cs="Arial"/>
                <w:color w:val="FF0000"/>
                <w:highlight w:val="yellow"/>
                <w:lang w:val="it-IT"/>
              </w:rPr>
              <w:t>stazione appaltante</w:t>
            </w:r>
            <w:r w:rsidR="000C410F" w:rsidRPr="009114D9">
              <w:rPr>
                <w:rFonts w:cs="Arial"/>
                <w:color w:val="FF0000"/>
                <w:highlight w:val="yellow"/>
                <w:lang w:val="it-IT"/>
              </w:rPr>
              <w:t>/ente committente</w:t>
            </w:r>
            <w:r w:rsidRPr="009114D9">
              <w:rPr>
                <w:rFonts w:cs="Arial"/>
                <w:color w:val="FF0000"/>
                <w:highlight w:val="yellow"/>
                <w:lang w:val="it-IT"/>
              </w:rPr>
              <w:t xml:space="preserve"> </w:t>
            </w:r>
            <w:r w:rsidRPr="009114D9">
              <w:rPr>
                <w:rFonts w:cs="Arial"/>
                <w:lang w:val="it-IT"/>
              </w:rPr>
              <w:t>interpella progressivamente i soggetti che hanno partecipato alla procedura di gara</w:t>
            </w:r>
            <w:r w:rsidRPr="00666935">
              <w:rPr>
                <w:rFonts w:cs="Arial"/>
                <w:highlight w:val="yellow"/>
                <w:lang w:val="it-IT"/>
              </w:rPr>
              <w:t>,</w:t>
            </w:r>
            <w:r w:rsidRPr="00211C25">
              <w:rPr>
                <w:rFonts w:cs="Arial"/>
                <w:lang w:val="it-IT"/>
              </w:rPr>
              <w:t xml:space="preserve"> risultanti dalla relativa graduatoria, al fine di stipulare un nuovo contratto per l’affidamento dell’esecuzione o del completamento </w:t>
            </w:r>
            <w:r w:rsidRPr="00926566">
              <w:rPr>
                <w:rFonts w:cs="Arial"/>
                <w:color w:val="FF0000"/>
                <w:lang w:val="it-IT"/>
              </w:rPr>
              <w:t>del servizio/</w:t>
            </w:r>
            <w:r w:rsidR="00926566">
              <w:rPr>
                <w:rFonts w:cs="Arial"/>
                <w:color w:val="FF0000"/>
                <w:lang w:val="it-IT"/>
              </w:rPr>
              <w:t xml:space="preserve">della </w:t>
            </w:r>
            <w:r w:rsidRPr="00926566">
              <w:rPr>
                <w:rFonts w:cs="Arial"/>
                <w:color w:val="FF0000"/>
                <w:lang w:val="it-IT"/>
              </w:rPr>
              <w:t>fornitura</w:t>
            </w:r>
            <w:r w:rsidRPr="00211C25">
              <w:rPr>
                <w:rFonts w:cs="Arial"/>
                <w:lang w:val="it-IT"/>
              </w:rPr>
              <w:t>.</w:t>
            </w:r>
          </w:p>
        </w:tc>
      </w:tr>
      <w:bookmarkEnd w:id="10"/>
      <w:bookmarkEnd w:id="165"/>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F4EF5" w14:textId="77777777" w:rsidR="00090A98" w:rsidRDefault="00090A98">
      <w:r>
        <w:separator/>
      </w:r>
    </w:p>
  </w:endnote>
  <w:endnote w:type="continuationSeparator" w:id="0">
    <w:p w14:paraId="590BF508" w14:textId="77777777" w:rsidR="00090A98" w:rsidRDefault="0009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849A4" w14:textId="77777777" w:rsidR="00090A98" w:rsidRDefault="00090A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D7A9" w14:textId="77777777" w:rsidR="00090A98" w:rsidRDefault="00090A9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CF10A" w14:textId="77777777" w:rsidR="00090A98" w:rsidRDefault="00090A9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90A98" w:rsidRPr="00934D7D" w14:paraId="5B319FDC" w14:textId="77777777" w:rsidTr="00E40666">
      <w:trPr>
        <w:cantSplit/>
      </w:trPr>
      <w:tc>
        <w:tcPr>
          <w:tcW w:w="4990" w:type="dxa"/>
        </w:tcPr>
        <w:p w14:paraId="478081AA" w14:textId="77777777" w:rsidR="00090A98" w:rsidRPr="002B754E" w:rsidRDefault="00090A98" w:rsidP="00934D7D">
          <w:pPr>
            <w:spacing w:before="80" w:line="180" w:lineRule="exact"/>
            <w:jc w:val="right"/>
            <w:rPr>
              <w:color w:val="FF0000"/>
              <w:sz w:val="16"/>
            </w:rPr>
          </w:pPr>
          <w:r w:rsidRPr="002B754E">
            <w:rPr>
              <w:color w:val="FF0000"/>
              <w:sz w:val="16"/>
            </w:rPr>
            <w:t xml:space="preserve">Südtiroler Straße 50 </w:t>
          </w:r>
          <w:r w:rsidRPr="00934D7D">
            <w:rPr>
              <w:rFonts w:ascii="Wingdings" w:hAnsi="Wingdings"/>
              <w:color w:val="FF0000"/>
              <w:sz w:val="14"/>
            </w:rPr>
            <w:t></w:t>
          </w:r>
          <w:r w:rsidRPr="002B754E">
            <w:rPr>
              <w:color w:val="FF0000"/>
              <w:sz w:val="16"/>
            </w:rPr>
            <w:t xml:space="preserve"> 39100 Bozen</w:t>
          </w:r>
        </w:p>
        <w:p w14:paraId="27FB41AF" w14:textId="77777777" w:rsidR="00090A98" w:rsidRPr="002B754E" w:rsidRDefault="00090A98" w:rsidP="00934D7D">
          <w:pPr>
            <w:spacing w:line="180" w:lineRule="exact"/>
            <w:jc w:val="right"/>
            <w:rPr>
              <w:color w:val="FF0000"/>
              <w:sz w:val="16"/>
            </w:rPr>
          </w:pPr>
          <w:r w:rsidRPr="002B754E">
            <w:rPr>
              <w:color w:val="FF0000"/>
              <w:sz w:val="16"/>
            </w:rPr>
            <w:t xml:space="preserve">Tel. 0471 41 40 10 </w:t>
          </w:r>
          <w:r w:rsidRPr="00934D7D">
            <w:rPr>
              <w:rFonts w:ascii="Wingdings" w:hAnsi="Wingdings"/>
              <w:color w:val="FF0000"/>
              <w:sz w:val="14"/>
            </w:rPr>
            <w:t></w:t>
          </w:r>
          <w:r w:rsidRPr="002B754E">
            <w:rPr>
              <w:color w:val="FF0000"/>
              <w:sz w:val="16"/>
            </w:rPr>
            <w:t xml:space="preserve"> Fax 0471 41 40 09</w:t>
          </w:r>
        </w:p>
        <w:p w14:paraId="6D1391C4" w14:textId="77777777" w:rsidR="00090A98" w:rsidRPr="002B754E" w:rsidRDefault="00090A98" w:rsidP="00934D7D">
          <w:pPr>
            <w:jc w:val="right"/>
            <w:rPr>
              <w:color w:val="FF0000"/>
              <w:sz w:val="16"/>
              <w:szCs w:val="16"/>
            </w:rPr>
          </w:pPr>
          <w:r w:rsidRPr="002B754E">
            <w:rPr>
              <w:color w:val="FF0000"/>
              <w:sz w:val="16"/>
              <w:szCs w:val="16"/>
            </w:rPr>
            <w:t>http://aov.provinz.bz.it</w:t>
          </w:r>
        </w:p>
        <w:p w14:paraId="22CBF913" w14:textId="77777777" w:rsidR="00090A98" w:rsidRPr="002B754E" w:rsidRDefault="00090A98" w:rsidP="00934D7D">
          <w:pPr>
            <w:spacing w:line="180" w:lineRule="exact"/>
            <w:jc w:val="right"/>
            <w:rPr>
              <w:color w:val="FF0000"/>
              <w:sz w:val="16"/>
            </w:rPr>
          </w:pPr>
          <w:r w:rsidRPr="002B754E">
            <w:rPr>
              <w:color w:val="FF0000"/>
              <w:sz w:val="16"/>
            </w:rPr>
            <w:t>aov-acp.servicesupply@pec.prov.bz.it</w:t>
          </w:r>
        </w:p>
        <w:p w14:paraId="061F24E6" w14:textId="77777777" w:rsidR="00090A98" w:rsidRPr="002B754E" w:rsidRDefault="00090A98" w:rsidP="00934D7D">
          <w:pPr>
            <w:spacing w:line="180" w:lineRule="exact"/>
            <w:jc w:val="right"/>
            <w:rPr>
              <w:color w:val="FF0000"/>
              <w:sz w:val="16"/>
            </w:rPr>
          </w:pPr>
          <w:r w:rsidRPr="002B754E">
            <w:rPr>
              <w:color w:val="FF0000"/>
              <w:sz w:val="16"/>
            </w:rPr>
            <w:t>aov.dienst-lieferung@provinz.bz.it</w:t>
          </w:r>
        </w:p>
        <w:p w14:paraId="73D73A9B" w14:textId="77777777" w:rsidR="00090A98" w:rsidRPr="00934D7D" w:rsidRDefault="00090A98"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090A98" w:rsidRPr="00934D7D" w:rsidRDefault="00090A98" w:rsidP="00934D7D">
          <w:pPr>
            <w:spacing w:before="80"/>
            <w:jc w:val="center"/>
            <w:rPr>
              <w:color w:val="FF0000"/>
              <w:sz w:val="16"/>
              <w:lang w:val="de-DE"/>
            </w:rPr>
          </w:pPr>
        </w:p>
      </w:tc>
      <w:tc>
        <w:tcPr>
          <w:tcW w:w="907" w:type="dxa"/>
          <w:vAlign w:val="center"/>
        </w:tcPr>
        <w:p w14:paraId="781B8AAE" w14:textId="77777777" w:rsidR="00090A98" w:rsidRPr="00934D7D" w:rsidRDefault="00090A98" w:rsidP="00934D7D">
          <w:pPr>
            <w:rPr>
              <w:color w:val="FF0000"/>
              <w:lang w:val="de-DE"/>
            </w:rPr>
          </w:pPr>
        </w:p>
      </w:tc>
      <w:tc>
        <w:tcPr>
          <w:tcW w:w="227" w:type="dxa"/>
          <w:vAlign w:val="center"/>
        </w:tcPr>
        <w:p w14:paraId="53A41AAA" w14:textId="77777777" w:rsidR="00090A98" w:rsidRPr="00934D7D" w:rsidRDefault="00090A98" w:rsidP="00934D7D">
          <w:pPr>
            <w:spacing w:before="80"/>
            <w:jc w:val="center"/>
            <w:rPr>
              <w:color w:val="FF0000"/>
              <w:sz w:val="16"/>
              <w:lang w:val="de-DE"/>
            </w:rPr>
          </w:pPr>
        </w:p>
      </w:tc>
      <w:tc>
        <w:tcPr>
          <w:tcW w:w="4990" w:type="dxa"/>
        </w:tcPr>
        <w:p w14:paraId="599FC37F" w14:textId="77777777" w:rsidR="00090A98" w:rsidRPr="00934D7D" w:rsidRDefault="00090A98"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090A98" w:rsidRPr="00934D7D" w:rsidRDefault="00090A98"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090A98" w:rsidRPr="00934D7D" w:rsidRDefault="00090A98" w:rsidP="00934D7D">
          <w:pPr>
            <w:rPr>
              <w:color w:val="FF0000"/>
              <w:sz w:val="16"/>
              <w:szCs w:val="16"/>
              <w:lang w:val="it-IT"/>
            </w:rPr>
          </w:pPr>
          <w:hyperlink r:id="rId1" w:history="1">
            <w:r w:rsidRPr="00934D7D">
              <w:rPr>
                <w:color w:val="FF0000"/>
                <w:sz w:val="16"/>
                <w:szCs w:val="16"/>
                <w:lang w:val="it-IT"/>
              </w:rPr>
              <w:t>http://acp.provincia.bz.it</w:t>
            </w:r>
          </w:hyperlink>
        </w:p>
        <w:p w14:paraId="156DD9EA" w14:textId="77777777" w:rsidR="00090A98" w:rsidRPr="00934D7D" w:rsidRDefault="00090A98" w:rsidP="00934D7D">
          <w:pPr>
            <w:spacing w:line="180" w:lineRule="exact"/>
            <w:rPr>
              <w:color w:val="FF0000"/>
              <w:sz w:val="16"/>
              <w:lang w:val="it-IT"/>
            </w:rPr>
          </w:pPr>
          <w:r w:rsidRPr="00934D7D">
            <w:rPr>
              <w:color w:val="FF0000"/>
              <w:sz w:val="16"/>
              <w:lang w:val="it-IT"/>
            </w:rPr>
            <w:t>aov-acp.servicesupply@pec.prov.bz.it</w:t>
          </w:r>
        </w:p>
        <w:p w14:paraId="324DA147" w14:textId="77777777" w:rsidR="00090A98" w:rsidRPr="00934D7D" w:rsidRDefault="00090A98" w:rsidP="00934D7D">
          <w:pPr>
            <w:spacing w:line="180" w:lineRule="exact"/>
            <w:rPr>
              <w:color w:val="FF0000"/>
              <w:sz w:val="16"/>
              <w:lang w:val="it-IT"/>
            </w:rPr>
          </w:pPr>
          <w:r w:rsidRPr="00934D7D">
            <w:rPr>
              <w:color w:val="FF0000"/>
              <w:sz w:val="16"/>
              <w:lang w:val="it-IT"/>
            </w:rPr>
            <w:t>acp.serv-forniture@provincia.bz.it</w:t>
          </w:r>
        </w:p>
        <w:p w14:paraId="6730EE44" w14:textId="77777777" w:rsidR="00090A98" w:rsidRPr="00934D7D" w:rsidRDefault="00090A98"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090A98" w:rsidRPr="00DD5DDA" w:rsidRDefault="00090A9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A377C" w14:textId="77777777" w:rsidR="00090A98" w:rsidRDefault="00090A9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1932" w14:textId="77777777" w:rsidR="00090A98" w:rsidRDefault="00090A9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4B70" w14:textId="77777777" w:rsidR="00090A98" w:rsidRDefault="00090A9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090A98" w14:paraId="5AA02B33" w14:textId="77777777">
      <w:trPr>
        <w:cantSplit/>
      </w:trPr>
      <w:tc>
        <w:tcPr>
          <w:tcW w:w="4990" w:type="dxa"/>
        </w:tcPr>
        <w:p w14:paraId="3B6CC97A" w14:textId="77777777" w:rsidR="00090A98" w:rsidRPr="00E743D8" w:rsidRDefault="00090A9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090A98" w:rsidRDefault="00090A9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090A98" w:rsidRPr="00DD5DDA" w:rsidRDefault="00090A98">
          <w:pPr>
            <w:spacing w:line="180" w:lineRule="exact"/>
            <w:jc w:val="right"/>
            <w:rPr>
              <w:sz w:val="16"/>
              <w:lang w:val="fr-FR"/>
            </w:rPr>
          </w:pPr>
          <w:r w:rsidRPr="00DD5DDA">
            <w:rPr>
              <w:sz w:val="16"/>
              <w:lang w:val="fr-FR"/>
            </w:rPr>
            <w:t>«WWW_D»</w:t>
          </w:r>
        </w:p>
        <w:p w14:paraId="23138A27" w14:textId="77777777" w:rsidR="00090A98" w:rsidRPr="00DD5DDA" w:rsidRDefault="00090A98">
          <w:pPr>
            <w:spacing w:line="180" w:lineRule="exact"/>
            <w:jc w:val="right"/>
            <w:rPr>
              <w:sz w:val="16"/>
              <w:lang w:val="fr-FR"/>
            </w:rPr>
          </w:pPr>
          <w:r w:rsidRPr="00DD5DDA">
            <w:rPr>
              <w:sz w:val="16"/>
              <w:lang w:val="fr-FR"/>
            </w:rPr>
            <w:t>«EMAIL_PEC»</w:t>
          </w:r>
        </w:p>
        <w:p w14:paraId="3FA7B177" w14:textId="77777777" w:rsidR="00090A98" w:rsidRPr="00DD5DDA" w:rsidRDefault="00090A98">
          <w:pPr>
            <w:spacing w:line="180" w:lineRule="exact"/>
            <w:jc w:val="right"/>
            <w:rPr>
              <w:sz w:val="16"/>
              <w:lang w:val="fr-FR"/>
            </w:rPr>
          </w:pPr>
          <w:r w:rsidRPr="00DD5DDA">
            <w:rPr>
              <w:sz w:val="16"/>
              <w:lang w:val="fr-FR"/>
            </w:rPr>
            <w:t>«EMAIL_D»</w:t>
          </w:r>
        </w:p>
        <w:p w14:paraId="1F500985" w14:textId="77777777" w:rsidR="00090A98" w:rsidRDefault="00090A98">
          <w:pPr>
            <w:spacing w:line="180" w:lineRule="exact"/>
            <w:jc w:val="right"/>
            <w:rPr>
              <w:sz w:val="16"/>
            </w:rPr>
          </w:pPr>
          <w:r>
            <w:rPr>
              <w:sz w:val="16"/>
            </w:rPr>
            <w:t>Steuernr./Mwst.Nr. 00390090215</w:t>
          </w:r>
        </w:p>
      </w:tc>
      <w:tc>
        <w:tcPr>
          <w:tcW w:w="227" w:type="dxa"/>
          <w:vAlign w:val="center"/>
        </w:tcPr>
        <w:p w14:paraId="5C8A0908" w14:textId="77777777" w:rsidR="00090A98" w:rsidRDefault="00090A98">
          <w:pPr>
            <w:spacing w:before="80"/>
            <w:jc w:val="center"/>
            <w:rPr>
              <w:sz w:val="16"/>
            </w:rPr>
          </w:pPr>
        </w:p>
      </w:tc>
      <w:tc>
        <w:tcPr>
          <w:tcW w:w="907" w:type="dxa"/>
          <w:vAlign w:val="center"/>
        </w:tcPr>
        <w:p w14:paraId="36897051" w14:textId="77777777" w:rsidR="00090A98" w:rsidRDefault="00090A98">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090A98" w:rsidRDefault="00090A98">
          <w:pPr>
            <w:spacing w:before="80"/>
            <w:jc w:val="center"/>
            <w:rPr>
              <w:sz w:val="16"/>
            </w:rPr>
          </w:pPr>
        </w:p>
      </w:tc>
      <w:tc>
        <w:tcPr>
          <w:tcW w:w="4990" w:type="dxa"/>
        </w:tcPr>
        <w:p w14:paraId="01B9823C" w14:textId="77777777" w:rsidR="00090A98" w:rsidRPr="00E743D8" w:rsidRDefault="00090A9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090A98" w:rsidRDefault="00090A98">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090A98" w:rsidRDefault="00090A98">
          <w:pPr>
            <w:spacing w:line="180" w:lineRule="exact"/>
            <w:rPr>
              <w:sz w:val="16"/>
            </w:rPr>
          </w:pPr>
          <w:r>
            <w:rPr>
              <w:sz w:val="16"/>
            </w:rPr>
            <w:t>«WWW_I»</w:t>
          </w:r>
        </w:p>
        <w:p w14:paraId="24519FA9" w14:textId="77777777" w:rsidR="00090A98" w:rsidRDefault="00090A98">
          <w:pPr>
            <w:spacing w:line="180" w:lineRule="exact"/>
            <w:rPr>
              <w:sz w:val="16"/>
            </w:rPr>
          </w:pPr>
          <w:r>
            <w:rPr>
              <w:sz w:val="16"/>
            </w:rPr>
            <w:t>«EMAIL_PEC»</w:t>
          </w:r>
        </w:p>
        <w:p w14:paraId="6A66EB49" w14:textId="77777777" w:rsidR="00090A98" w:rsidRDefault="00090A98">
          <w:pPr>
            <w:spacing w:line="180" w:lineRule="exact"/>
            <w:rPr>
              <w:sz w:val="16"/>
            </w:rPr>
          </w:pPr>
          <w:r>
            <w:rPr>
              <w:sz w:val="16"/>
            </w:rPr>
            <w:t>«EMAIL_I»</w:t>
          </w:r>
        </w:p>
        <w:p w14:paraId="095D4802" w14:textId="77777777" w:rsidR="00090A98" w:rsidRDefault="00090A98">
          <w:pPr>
            <w:spacing w:line="180" w:lineRule="exact"/>
            <w:rPr>
              <w:sz w:val="16"/>
            </w:rPr>
          </w:pPr>
          <w:r>
            <w:rPr>
              <w:sz w:val="16"/>
            </w:rPr>
            <w:t>Codice fiscale/Partita Iva 00390090215</w:t>
          </w:r>
        </w:p>
      </w:tc>
    </w:tr>
  </w:tbl>
  <w:p w14:paraId="4DA61F64" w14:textId="77777777" w:rsidR="00090A98" w:rsidRDefault="00090A9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C7E24" w14:textId="77777777" w:rsidR="00090A98" w:rsidRDefault="00090A98">
      <w:r>
        <w:separator/>
      </w:r>
    </w:p>
  </w:footnote>
  <w:footnote w:type="continuationSeparator" w:id="0">
    <w:p w14:paraId="00A5641B" w14:textId="77777777" w:rsidR="00090A98" w:rsidRDefault="0009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BDBF5" w14:textId="77777777" w:rsidR="00090A98" w:rsidRDefault="00090A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090A98" w:rsidRPr="000C410F" w14:paraId="34160F2A" w14:textId="77777777">
      <w:trPr>
        <w:cantSplit/>
        <w:trHeight w:hRule="exact" w:val="460"/>
      </w:trPr>
      <w:tc>
        <w:tcPr>
          <w:tcW w:w="5245" w:type="dxa"/>
        </w:tcPr>
        <w:p w14:paraId="521355CF" w14:textId="77777777" w:rsidR="00090A98" w:rsidRPr="00BB0450" w:rsidRDefault="00090A98">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090A98" w:rsidRPr="00BB0450" w:rsidRDefault="00090A98">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090A98" w:rsidRPr="00BB0450" w:rsidRDefault="00090A98">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090A98" w14:paraId="1703E89B" w14:textId="77777777">
      <w:trPr>
        <w:cantSplit/>
      </w:trPr>
      <w:tc>
        <w:tcPr>
          <w:tcW w:w="5245" w:type="dxa"/>
          <w:tcBorders>
            <w:top w:val="single" w:sz="2" w:space="0" w:color="auto"/>
          </w:tcBorders>
        </w:tcPr>
        <w:p w14:paraId="4D508AFC" w14:textId="77777777" w:rsidR="00090A98" w:rsidRPr="00BB0450" w:rsidRDefault="00090A98">
          <w:pPr>
            <w:spacing w:before="80" w:line="180" w:lineRule="exact"/>
            <w:jc w:val="right"/>
            <w:rPr>
              <w:color w:val="FF0000"/>
              <w:sz w:val="16"/>
              <w:lang w:val="it-IT"/>
            </w:rPr>
          </w:pPr>
        </w:p>
      </w:tc>
      <w:tc>
        <w:tcPr>
          <w:tcW w:w="851" w:type="dxa"/>
          <w:vMerge/>
        </w:tcPr>
        <w:p w14:paraId="25F0BF63" w14:textId="77777777" w:rsidR="00090A98" w:rsidRPr="00BB0450" w:rsidRDefault="00090A98">
          <w:pPr>
            <w:spacing w:line="180" w:lineRule="exact"/>
            <w:jc w:val="center"/>
            <w:rPr>
              <w:color w:val="FF0000"/>
              <w:sz w:val="16"/>
              <w:lang w:val="it-IT"/>
            </w:rPr>
          </w:pPr>
        </w:p>
      </w:tc>
      <w:tc>
        <w:tcPr>
          <w:tcW w:w="5245" w:type="dxa"/>
          <w:tcBorders>
            <w:top w:val="single" w:sz="2" w:space="0" w:color="auto"/>
          </w:tcBorders>
        </w:tcPr>
        <w:p w14:paraId="1FEB0AA4" w14:textId="38BB32E9" w:rsidR="00090A98" w:rsidRPr="00BB0450" w:rsidRDefault="00090A98">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090A98" w:rsidRDefault="00090A9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90A98" w:rsidRPr="000C410F" w14:paraId="1845BFF4" w14:textId="77777777" w:rsidTr="0067063B">
      <w:trPr>
        <w:cantSplit/>
        <w:trHeight w:hRule="exact" w:val="460"/>
      </w:trPr>
      <w:tc>
        <w:tcPr>
          <w:tcW w:w="4990" w:type="dxa"/>
        </w:tcPr>
        <w:p w14:paraId="4E3F6D87" w14:textId="77777777" w:rsidR="00090A98" w:rsidRPr="001E0C5E" w:rsidRDefault="00090A98"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090A98" w:rsidRPr="001E0C5E" w:rsidRDefault="00090A98"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090A98" w:rsidRPr="001E0C5E" w:rsidRDefault="00090A98" w:rsidP="0067063B">
          <w:pPr>
            <w:spacing w:before="200" w:after="40"/>
            <w:rPr>
              <w:color w:val="FF0000"/>
              <w:spacing w:val="-2"/>
              <w:lang w:val="it-IT"/>
            </w:rPr>
          </w:pPr>
          <w:r w:rsidRPr="001E0C5E">
            <w:rPr>
              <w:color w:val="FF0000"/>
              <w:spacing w:val="-2"/>
              <w:lang w:val="it-IT"/>
            </w:rPr>
            <w:t>PROVINCIA AUTONOMA DI BOLZANO - ALTO ADIGE</w:t>
          </w:r>
        </w:p>
      </w:tc>
    </w:tr>
    <w:tr w:rsidR="00090A98" w:rsidRPr="000C410F" w14:paraId="6602546E" w14:textId="77777777" w:rsidTr="0067063B">
      <w:trPr>
        <w:cantSplit/>
        <w:trHeight w:hRule="exact" w:val="1242"/>
      </w:trPr>
      <w:tc>
        <w:tcPr>
          <w:tcW w:w="4990" w:type="dxa"/>
          <w:tcBorders>
            <w:top w:val="single" w:sz="2" w:space="0" w:color="auto"/>
          </w:tcBorders>
        </w:tcPr>
        <w:p w14:paraId="46E1B3DB" w14:textId="77777777" w:rsidR="00090A98" w:rsidRPr="001E0C5E" w:rsidRDefault="00090A98"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090A98" w:rsidRPr="001E0C5E" w:rsidRDefault="00090A98"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090A98" w:rsidRPr="001E0C5E" w:rsidRDefault="00090A98" w:rsidP="0067063B">
          <w:pPr>
            <w:spacing w:before="60" w:line="200" w:lineRule="exact"/>
            <w:jc w:val="right"/>
            <w:rPr>
              <w:b/>
              <w:color w:val="FF0000"/>
              <w:sz w:val="18"/>
              <w:lang w:val="de-DE"/>
            </w:rPr>
          </w:pPr>
        </w:p>
      </w:tc>
      <w:tc>
        <w:tcPr>
          <w:tcW w:w="1361" w:type="dxa"/>
          <w:vMerge/>
        </w:tcPr>
        <w:p w14:paraId="598C31A8" w14:textId="77777777" w:rsidR="00090A98" w:rsidRPr="001E0C5E" w:rsidRDefault="00090A98" w:rsidP="0067063B">
          <w:pPr>
            <w:jc w:val="center"/>
            <w:rPr>
              <w:color w:val="FF0000"/>
              <w:sz w:val="17"/>
              <w:lang w:val="de-DE"/>
            </w:rPr>
          </w:pPr>
        </w:p>
      </w:tc>
      <w:tc>
        <w:tcPr>
          <w:tcW w:w="4990" w:type="dxa"/>
          <w:tcBorders>
            <w:top w:val="single" w:sz="2" w:space="0" w:color="auto"/>
          </w:tcBorders>
        </w:tcPr>
        <w:p w14:paraId="7259D4EB" w14:textId="77777777" w:rsidR="00090A98" w:rsidRPr="001E0C5E" w:rsidRDefault="00090A98"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090A98" w:rsidRPr="001E0C5E" w:rsidRDefault="00090A98"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090A98" w:rsidRPr="00DD5DDA" w:rsidRDefault="00090A9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97BB" w14:textId="77777777" w:rsidR="00090A98" w:rsidRDefault="00090A9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090A98" w:rsidRPr="000C410F" w14:paraId="1D04ED80" w14:textId="77777777" w:rsidTr="00822115">
      <w:trPr>
        <w:cantSplit/>
        <w:trHeight w:hRule="exact" w:val="460"/>
      </w:trPr>
      <w:tc>
        <w:tcPr>
          <w:tcW w:w="4320" w:type="dxa"/>
        </w:tcPr>
        <w:p w14:paraId="27A6286F" w14:textId="77777777" w:rsidR="00090A98" w:rsidRPr="001E0C5E" w:rsidRDefault="00090A98">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090A98" w:rsidRPr="001E0C5E" w:rsidRDefault="00090A98">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090A98" w:rsidRPr="001E0C5E" w:rsidRDefault="00090A98">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090A98" w14:paraId="18A1420C" w14:textId="77777777" w:rsidTr="00822115">
      <w:trPr>
        <w:cantSplit/>
      </w:trPr>
      <w:tc>
        <w:tcPr>
          <w:tcW w:w="4320" w:type="dxa"/>
          <w:tcBorders>
            <w:top w:val="single" w:sz="2" w:space="0" w:color="auto"/>
          </w:tcBorders>
        </w:tcPr>
        <w:p w14:paraId="61181859" w14:textId="77777777" w:rsidR="00090A98" w:rsidRPr="001E0C5E" w:rsidRDefault="00090A98">
          <w:pPr>
            <w:spacing w:before="80" w:line="180" w:lineRule="exact"/>
            <w:jc w:val="right"/>
            <w:rPr>
              <w:color w:val="FF0000"/>
              <w:sz w:val="16"/>
              <w:lang w:val="it-IT"/>
            </w:rPr>
          </w:pPr>
        </w:p>
      </w:tc>
      <w:tc>
        <w:tcPr>
          <w:tcW w:w="1260" w:type="dxa"/>
          <w:vMerge/>
        </w:tcPr>
        <w:p w14:paraId="746AE7CB" w14:textId="77777777" w:rsidR="00090A98" w:rsidRPr="001E0C5E" w:rsidRDefault="00090A98">
          <w:pPr>
            <w:spacing w:line="180" w:lineRule="exact"/>
            <w:jc w:val="center"/>
            <w:rPr>
              <w:color w:val="FF0000"/>
              <w:sz w:val="16"/>
              <w:lang w:val="it-IT"/>
            </w:rPr>
          </w:pPr>
        </w:p>
      </w:tc>
      <w:tc>
        <w:tcPr>
          <w:tcW w:w="4140" w:type="dxa"/>
          <w:tcBorders>
            <w:top w:val="single" w:sz="2" w:space="0" w:color="auto"/>
          </w:tcBorders>
        </w:tcPr>
        <w:p w14:paraId="444B524E" w14:textId="185B35F7" w:rsidR="00090A98" w:rsidRPr="001E0C5E" w:rsidRDefault="00090A98">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27</w:t>
          </w:r>
          <w:r w:rsidRPr="001E0C5E">
            <w:rPr>
              <w:rStyle w:val="Numeropagina"/>
              <w:color w:val="FF0000"/>
              <w:sz w:val="16"/>
            </w:rPr>
            <w:fldChar w:fldCharType="end"/>
          </w:r>
        </w:p>
      </w:tc>
    </w:tr>
  </w:tbl>
  <w:p w14:paraId="7D6F7350" w14:textId="77777777" w:rsidR="00090A98" w:rsidRDefault="00090A98">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090A98" w:rsidRPr="000C410F" w14:paraId="7BF311BB" w14:textId="77777777">
      <w:trPr>
        <w:cantSplit/>
        <w:trHeight w:hRule="exact" w:val="460"/>
      </w:trPr>
      <w:tc>
        <w:tcPr>
          <w:tcW w:w="4990" w:type="dxa"/>
        </w:tcPr>
        <w:p w14:paraId="05755814" w14:textId="77777777" w:rsidR="00090A98" w:rsidRDefault="00090A98">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090A98" w:rsidRDefault="00090A98">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090A98" w:rsidRPr="00E743D8" w:rsidRDefault="00090A9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090A98" w:rsidRPr="000C410F" w14:paraId="513470BE" w14:textId="77777777">
      <w:trPr>
        <w:cantSplit/>
        <w:trHeight w:hRule="exact" w:val="1800"/>
      </w:trPr>
      <w:tc>
        <w:tcPr>
          <w:tcW w:w="4990" w:type="dxa"/>
          <w:tcBorders>
            <w:top w:val="single" w:sz="2" w:space="0" w:color="auto"/>
          </w:tcBorders>
        </w:tcPr>
        <w:p w14:paraId="36FC22E1" w14:textId="77777777" w:rsidR="00090A98" w:rsidRPr="00E743D8" w:rsidRDefault="00090A98">
          <w:pPr>
            <w:spacing w:before="70" w:line="200" w:lineRule="exact"/>
            <w:jc w:val="right"/>
            <w:rPr>
              <w:b/>
              <w:sz w:val="18"/>
              <w:lang w:val="de-DE"/>
            </w:rPr>
          </w:pPr>
          <w:r>
            <w:rPr>
              <w:b/>
              <w:sz w:val="18"/>
              <w:lang w:val="de-DE"/>
            </w:rPr>
            <w:t>«ABT_BEZEICHNUNG_D»</w:t>
          </w:r>
        </w:p>
        <w:p w14:paraId="01D2D39B" w14:textId="77777777" w:rsidR="00090A98" w:rsidRPr="00E743D8" w:rsidRDefault="00090A98">
          <w:pPr>
            <w:spacing w:before="60" w:line="200" w:lineRule="exact"/>
            <w:jc w:val="right"/>
            <w:rPr>
              <w:b/>
              <w:sz w:val="18"/>
              <w:lang w:val="de-DE"/>
            </w:rPr>
          </w:pPr>
          <w:r>
            <w:rPr>
              <w:sz w:val="18"/>
              <w:lang w:val="de-DE"/>
            </w:rPr>
            <w:t>«AMT_BEZEICHNUNG_D»</w:t>
          </w:r>
        </w:p>
      </w:tc>
      <w:tc>
        <w:tcPr>
          <w:tcW w:w="1361" w:type="dxa"/>
          <w:vMerge/>
        </w:tcPr>
        <w:p w14:paraId="100C87D3" w14:textId="77777777" w:rsidR="00090A98" w:rsidRPr="00E743D8" w:rsidRDefault="00090A98">
          <w:pPr>
            <w:jc w:val="center"/>
            <w:rPr>
              <w:sz w:val="17"/>
              <w:lang w:val="de-DE"/>
            </w:rPr>
          </w:pPr>
        </w:p>
      </w:tc>
      <w:tc>
        <w:tcPr>
          <w:tcW w:w="4990" w:type="dxa"/>
          <w:tcBorders>
            <w:top w:val="single" w:sz="2" w:space="0" w:color="auto"/>
          </w:tcBorders>
        </w:tcPr>
        <w:p w14:paraId="4BC36B11" w14:textId="77777777" w:rsidR="00090A98" w:rsidRPr="00E743D8" w:rsidRDefault="00090A98">
          <w:pPr>
            <w:spacing w:before="70" w:line="200" w:lineRule="exact"/>
            <w:rPr>
              <w:b/>
              <w:sz w:val="18"/>
              <w:lang w:val="de-DE"/>
            </w:rPr>
          </w:pPr>
          <w:r>
            <w:rPr>
              <w:b/>
              <w:sz w:val="18"/>
              <w:lang w:val="de-DE"/>
            </w:rPr>
            <w:t>«ABT_BEZEICHNUNG_I»</w:t>
          </w:r>
        </w:p>
        <w:p w14:paraId="22EF4B9C" w14:textId="77777777" w:rsidR="00090A98" w:rsidRPr="00E743D8" w:rsidRDefault="00090A98">
          <w:pPr>
            <w:spacing w:before="60" w:line="200" w:lineRule="exact"/>
            <w:rPr>
              <w:b/>
              <w:sz w:val="18"/>
              <w:lang w:val="de-DE"/>
            </w:rPr>
          </w:pPr>
          <w:r>
            <w:rPr>
              <w:sz w:val="18"/>
              <w:lang w:val="de-DE"/>
            </w:rPr>
            <w:t>«AMT_BEZEICHNUNG_I»</w:t>
          </w:r>
        </w:p>
      </w:tc>
    </w:tr>
  </w:tbl>
  <w:p w14:paraId="63D61764" w14:textId="77777777" w:rsidR="00090A98" w:rsidRPr="00E743D8" w:rsidRDefault="00090A9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168"/>
    <w:multiLevelType w:val="hybridMultilevel"/>
    <w:tmpl w:val="7D686BB6"/>
    <w:lvl w:ilvl="0" w:tplc="96D01954">
      <w:start w:val="3"/>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5"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8"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1"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5"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F2E68F7"/>
    <w:multiLevelType w:val="hybridMultilevel"/>
    <w:tmpl w:val="44BE98A4"/>
    <w:lvl w:ilvl="0" w:tplc="5E5ED162">
      <w:start w:val="2"/>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4"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5"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7"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2"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2"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9"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3"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6"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8"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9"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0"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1"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2"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69"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2"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3"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4"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56"/>
  </w:num>
  <w:num w:numId="3">
    <w:abstractNumId w:val="39"/>
  </w:num>
  <w:num w:numId="4">
    <w:abstractNumId w:val="62"/>
  </w:num>
  <w:num w:numId="5">
    <w:abstractNumId w:val="68"/>
  </w:num>
  <w:num w:numId="6">
    <w:abstractNumId w:val="75"/>
  </w:num>
  <w:num w:numId="7">
    <w:abstractNumId w:val="11"/>
  </w:num>
  <w:num w:numId="8">
    <w:abstractNumId w:val="72"/>
  </w:num>
  <w:num w:numId="9">
    <w:abstractNumId w:val="10"/>
  </w:num>
  <w:num w:numId="10">
    <w:abstractNumId w:val="13"/>
  </w:num>
  <w:num w:numId="11">
    <w:abstractNumId w:val="48"/>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64"/>
  </w:num>
  <w:num w:numId="15">
    <w:abstractNumId w:val="42"/>
  </w:num>
  <w:num w:numId="16">
    <w:abstractNumId w:val="61"/>
  </w:num>
  <w:num w:numId="17">
    <w:abstractNumId w:val="47"/>
  </w:num>
  <w:num w:numId="18">
    <w:abstractNumId w:val="66"/>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num>
  <w:num w:numId="22">
    <w:abstractNumId w:val="40"/>
  </w:num>
  <w:num w:numId="23">
    <w:abstractNumId w:val="70"/>
  </w:num>
  <w:num w:numId="24">
    <w:abstractNumId w:val="20"/>
  </w:num>
  <w:num w:numId="25">
    <w:abstractNumId w:val="51"/>
  </w:num>
  <w:num w:numId="26">
    <w:abstractNumId w:val="37"/>
  </w:num>
  <w:num w:numId="27">
    <w:abstractNumId w:val="26"/>
  </w:num>
  <w:num w:numId="2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num>
  <w:num w:numId="30">
    <w:abstractNumId w:val="18"/>
  </w:num>
  <w:num w:numId="31">
    <w:abstractNumId w:val="50"/>
  </w:num>
  <w:num w:numId="32">
    <w:abstractNumId w:val="1"/>
  </w:num>
  <w:num w:numId="33">
    <w:abstractNumId w:val="21"/>
  </w:num>
  <w:num w:numId="34">
    <w:abstractNumId w:val="15"/>
  </w:num>
  <w:num w:numId="35">
    <w:abstractNumId w:val="3"/>
  </w:num>
  <w:num w:numId="36">
    <w:abstractNumId w:val="22"/>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41"/>
  </w:num>
  <w:num w:numId="43">
    <w:abstractNumId w:val="49"/>
  </w:num>
  <w:num w:numId="44">
    <w:abstractNumId w:val="60"/>
  </w:num>
  <w:num w:numId="45">
    <w:abstractNumId w:val="45"/>
  </w:num>
  <w:num w:numId="46">
    <w:abstractNumId w:val="55"/>
  </w:num>
  <w:num w:numId="47">
    <w:abstractNumId w:val="77"/>
  </w:num>
  <w:num w:numId="48">
    <w:abstractNumId w:val="30"/>
  </w:num>
  <w:num w:numId="49">
    <w:abstractNumId w:val="53"/>
  </w:num>
  <w:num w:numId="50">
    <w:abstractNumId w:val="33"/>
  </w:num>
  <w:num w:numId="51">
    <w:abstractNumId w:val="69"/>
  </w:num>
  <w:num w:numId="52">
    <w:abstractNumId w:val="57"/>
  </w:num>
  <w:num w:numId="53">
    <w:abstractNumId w:val="12"/>
  </w:num>
  <w:num w:numId="54">
    <w:abstractNumId w:val="44"/>
  </w:num>
  <w:num w:numId="55">
    <w:abstractNumId w:val="46"/>
  </w:num>
  <w:num w:numId="56">
    <w:abstractNumId w:val="5"/>
  </w:num>
  <w:num w:numId="57">
    <w:abstractNumId w:val="7"/>
  </w:num>
  <w:num w:numId="58">
    <w:abstractNumId w:val="19"/>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num>
  <w:num w:numId="61">
    <w:abstractNumId w:val="25"/>
  </w:num>
  <w:num w:numId="62">
    <w:abstractNumId w:val="78"/>
  </w:num>
  <w:num w:numId="63">
    <w:abstractNumId w:val="23"/>
  </w:num>
  <w:num w:numId="64">
    <w:abstractNumId w:val="76"/>
  </w:num>
  <w:num w:numId="65">
    <w:abstractNumId w:val="28"/>
  </w:num>
  <w:num w:numId="66">
    <w:abstractNumId w:val="0"/>
  </w:num>
  <w:num w:numId="67">
    <w:abstractNumId w:val="29"/>
  </w:num>
  <w:num w:numId="68">
    <w:abstractNumId w:val="18"/>
  </w:num>
  <w:num w:numId="69">
    <w:abstractNumId w:val="4"/>
  </w:num>
  <w:num w:numId="70">
    <w:abstractNumId w:val="74"/>
  </w:num>
  <w:num w:numId="71">
    <w:abstractNumId w:val="71"/>
  </w:num>
  <w:num w:numId="72">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num>
  <w:num w:numId="74">
    <w:abstractNumId w:val="35"/>
  </w:num>
  <w:num w:numId="75">
    <w:abstractNumId w:val="8"/>
  </w:num>
  <w:num w:numId="76">
    <w:abstractNumId w:val="67"/>
  </w:num>
  <w:num w:numId="77">
    <w:abstractNumId w:val="6"/>
  </w:num>
  <w:num w:numId="78">
    <w:abstractNumId w:val="36"/>
  </w:num>
  <w:num w:numId="79">
    <w:abstractNumId w:val="34"/>
  </w:num>
  <w:num w:numId="80">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AFE"/>
    <w:rsid w:val="00001552"/>
    <w:rsid w:val="000022C3"/>
    <w:rsid w:val="000031CB"/>
    <w:rsid w:val="00003D03"/>
    <w:rsid w:val="00004746"/>
    <w:rsid w:val="00004AF1"/>
    <w:rsid w:val="00004C45"/>
    <w:rsid w:val="000055F2"/>
    <w:rsid w:val="00006E10"/>
    <w:rsid w:val="00006FF6"/>
    <w:rsid w:val="000074F1"/>
    <w:rsid w:val="000074F3"/>
    <w:rsid w:val="00007731"/>
    <w:rsid w:val="00007BDC"/>
    <w:rsid w:val="00007D47"/>
    <w:rsid w:val="0001007E"/>
    <w:rsid w:val="00010611"/>
    <w:rsid w:val="00010C90"/>
    <w:rsid w:val="000115D0"/>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A5A"/>
    <w:rsid w:val="00022EF3"/>
    <w:rsid w:val="00023366"/>
    <w:rsid w:val="00023647"/>
    <w:rsid w:val="00023DC5"/>
    <w:rsid w:val="00023DF6"/>
    <w:rsid w:val="00024358"/>
    <w:rsid w:val="000245D1"/>
    <w:rsid w:val="00024E51"/>
    <w:rsid w:val="00025247"/>
    <w:rsid w:val="00025363"/>
    <w:rsid w:val="00026275"/>
    <w:rsid w:val="00026ADE"/>
    <w:rsid w:val="00026CE9"/>
    <w:rsid w:val="00026F7C"/>
    <w:rsid w:val="00027461"/>
    <w:rsid w:val="0002755D"/>
    <w:rsid w:val="00027613"/>
    <w:rsid w:val="00027E72"/>
    <w:rsid w:val="00027F16"/>
    <w:rsid w:val="00030078"/>
    <w:rsid w:val="000302BE"/>
    <w:rsid w:val="00030472"/>
    <w:rsid w:val="00032259"/>
    <w:rsid w:val="000324E6"/>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E8C"/>
    <w:rsid w:val="00042F4B"/>
    <w:rsid w:val="0004310F"/>
    <w:rsid w:val="00044DBE"/>
    <w:rsid w:val="000452FB"/>
    <w:rsid w:val="00045310"/>
    <w:rsid w:val="000453CA"/>
    <w:rsid w:val="00045478"/>
    <w:rsid w:val="0004569A"/>
    <w:rsid w:val="00045910"/>
    <w:rsid w:val="000459E2"/>
    <w:rsid w:val="00045B67"/>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EBA"/>
    <w:rsid w:val="0005396C"/>
    <w:rsid w:val="000539ED"/>
    <w:rsid w:val="00053A27"/>
    <w:rsid w:val="00053D06"/>
    <w:rsid w:val="0005455F"/>
    <w:rsid w:val="00054F30"/>
    <w:rsid w:val="00055660"/>
    <w:rsid w:val="00055ADE"/>
    <w:rsid w:val="00055FB7"/>
    <w:rsid w:val="0005608B"/>
    <w:rsid w:val="000560D4"/>
    <w:rsid w:val="0005669E"/>
    <w:rsid w:val="000571E3"/>
    <w:rsid w:val="00057609"/>
    <w:rsid w:val="00057919"/>
    <w:rsid w:val="00057BEE"/>
    <w:rsid w:val="00057C4E"/>
    <w:rsid w:val="00060C01"/>
    <w:rsid w:val="00060ECE"/>
    <w:rsid w:val="0006145C"/>
    <w:rsid w:val="00061C05"/>
    <w:rsid w:val="00062B29"/>
    <w:rsid w:val="000631A9"/>
    <w:rsid w:val="000635B6"/>
    <w:rsid w:val="000646AB"/>
    <w:rsid w:val="00064BB3"/>
    <w:rsid w:val="0006512E"/>
    <w:rsid w:val="00065285"/>
    <w:rsid w:val="000658D4"/>
    <w:rsid w:val="00066354"/>
    <w:rsid w:val="0006648B"/>
    <w:rsid w:val="000665C3"/>
    <w:rsid w:val="0006705E"/>
    <w:rsid w:val="0006765A"/>
    <w:rsid w:val="0006770C"/>
    <w:rsid w:val="00067BF0"/>
    <w:rsid w:val="00070916"/>
    <w:rsid w:val="0007126E"/>
    <w:rsid w:val="00071DA2"/>
    <w:rsid w:val="00072A7D"/>
    <w:rsid w:val="00072D8C"/>
    <w:rsid w:val="000732F6"/>
    <w:rsid w:val="00073949"/>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0A98"/>
    <w:rsid w:val="0009102C"/>
    <w:rsid w:val="000911FE"/>
    <w:rsid w:val="00093147"/>
    <w:rsid w:val="00093499"/>
    <w:rsid w:val="0009368F"/>
    <w:rsid w:val="00093C64"/>
    <w:rsid w:val="0009464E"/>
    <w:rsid w:val="00094702"/>
    <w:rsid w:val="00096118"/>
    <w:rsid w:val="00096695"/>
    <w:rsid w:val="000969C4"/>
    <w:rsid w:val="00096EC2"/>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495"/>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9CE"/>
    <w:rsid w:val="000C0AFA"/>
    <w:rsid w:val="000C0BDD"/>
    <w:rsid w:val="000C0DF0"/>
    <w:rsid w:val="000C14E2"/>
    <w:rsid w:val="000C155F"/>
    <w:rsid w:val="000C212A"/>
    <w:rsid w:val="000C32AE"/>
    <w:rsid w:val="000C3B2B"/>
    <w:rsid w:val="000C3BA8"/>
    <w:rsid w:val="000C3DFB"/>
    <w:rsid w:val="000C410F"/>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2E4"/>
    <w:rsid w:val="000E33AA"/>
    <w:rsid w:val="000E355C"/>
    <w:rsid w:val="000E3FC0"/>
    <w:rsid w:val="000E4073"/>
    <w:rsid w:val="000E45DB"/>
    <w:rsid w:val="000E4895"/>
    <w:rsid w:val="000E5979"/>
    <w:rsid w:val="000E5FED"/>
    <w:rsid w:val="000E6F51"/>
    <w:rsid w:val="000E719C"/>
    <w:rsid w:val="000E72E5"/>
    <w:rsid w:val="000E7F07"/>
    <w:rsid w:val="000F0851"/>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209"/>
    <w:rsid w:val="00102328"/>
    <w:rsid w:val="00102AA9"/>
    <w:rsid w:val="00102F8D"/>
    <w:rsid w:val="001032A5"/>
    <w:rsid w:val="001036ED"/>
    <w:rsid w:val="00103BE2"/>
    <w:rsid w:val="00103BF8"/>
    <w:rsid w:val="001043B0"/>
    <w:rsid w:val="001044B8"/>
    <w:rsid w:val="001049EE"/>
    <w:rsid w:val="00105119"/>
    <w:rsid w:val="00105472"/>
    <w:rsid w:val="00105B2B"/>
    <w:rsid w:val="001063D7"/>
    <w:rsid w:val="00106587"/>
    <w:rsid w:val="00106DE7"/>
    <w:rsid w:val="00106F3E"/>
    <w:rsid w:val="0010730B"/>
    <w:rsid w:val="00107A94"/>
    <w:rsid w:val="00107BD3"/>
    <w:rsid w:val="00111061"/>
    <w:rsid w:val="0011120B"/>
    <w:rsid w:val="001117A9"/>
    <w:rsid w:val="00111C69"/>
    <w:rsid w:val="00111FB9"/>
    <w:rsid w:val="00112BDC"/>
    <w:rsid w:val="00113066"/>
    <w:rsid w:val="00113226"/>
    <w:rsid w:val="001134B4"/>
    <w:rsid w:val="0011391D"/>
    <w:rsid w:val="00113B2B"/>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ABB"/>
    <w:rsid w:val="00162D53"/>
    <w:rsid w:val="001635A0"/>
    <w:rsid w:val="00163CA6"/>
    <w:rsid w:val="001642E9"/>
    <w:rsid w:val="001644D2"/>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3EA8"/>
    <w:rsid w:val="001745FB"/>
    <w:rsid w:val="00174B93"/>
    <w:rsid w:val="00174D0E"/>
    <w:rsid w:val="00174D26"/>
    <w:rsid w:val="0017506F"/>
    <w:rsid w:val="00175177"/>
    <w:rsid w:val="001756F7"/>
    <w:rsid w:val="00176032"/>
    <w:rsid w:val="0017636B"/>
    <w:rsid w:val="00176590"/>
    <w:rsid w:val="00176803"/>
    <w:rsid w:val="00176ACB"/>
    <w:rsid w:val="00176B29"/>
    <w:rsid w:val="00176E25"/>
    <w:rsid w:val="001770A4"/>
    <w:rsid w:val="001772D6"/>
    <w:rsid w:val="001774EC"/>
    <w:rsid w:val="001776BB"/>
    <w:rsid w:val="00177BE0"/>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15"/>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DC6"/>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990"/>
    <w:rsid w:val="00211C25"/>
    <w:rsid w:val="00211ED2"/>
    <w:rsid w:val="002124E1"/>
    <w:rsid w:val="00212607"/>
    <w:rsid w:val="0021283B"/>
    <w:rsid w:val="002129D4"/>
    <w:rsid w:val="0021303C"/>
    <w:rsid w:val="00213450"/>
    <w:rsid w:val="00213C27"/>
    <w:rsid w:val="00213DB0"/>
    <w:rsid w:val="00214DDD"/>
    <w:rsid w:val="002153C9"/>
    <w:rsid w:val="00215472"/>
    <w:rsid w:val="00215993"/>
    <w:rsid w:val="002159C2"/>
    <w:rsid w:val="00216324"/>
    <w:rsid w:val="00216D46"/>
    <w:rsid w:val="0021717F"/>
    <w:rsid w:val="00220BD7"/>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E2F"/>
    <w:rsid w:val="00234C87"/>
    <w:rsid w:val="00234FD2"/>
    <w:rsid w:val="00235343"/>
    <w:rsid w:val="002353B2"/>
    <w:rsid w:val="00235528"/>
    <w:rsid w:val="00235699"/>
    <w:rsid w:val="00235840"/>
    <w:rsid w:val="0023590A"/>
    <w:rsid w:val="00235BFF"/>
    <w:rsid w:val="00235E3D"/>
    <w:rsid w:val="002360CA"/>
    <w:rsid w:val="0023611B"/>
    <w:rsid w:val="00236211"/>
    <w:rsid w:val="00236444"/>
    <w:rsid w:val="00236578"/>
    <w:rsid w:val="00236BBC"/>
    <w:rsid w:val="00237AB0"/>
    <w:rsid w:val="00240458"/>
    <w:rsid w:val="002408F2"/>
    <w:rsid w:val="00240A2B"/>
    <w:rsid w:val="00241575"/>
    <w:rsid w:val="00241C49"/>
    <w:rsid w:val="0024236C"/>
    <w:rsid w:val="0024302F"/>
    <w:rsid w:val="002430B3"/>
    <w:rsid w:val="00243303"/>
    <w:rsid w:val="00243592"/>
    <w:rsid w:val="00244AD8"/>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6E7C"/>
    <w:rsid w:val="0027721C"/>
    <w:rsid w:val="002777C7"/>
    <w:rsid w:val="00277A43"/>
    <w:rsid w:val="00277EA5"/>
    <w:rsid w:val="00277F5C"/>
    <w:rsid w:val="0028025F"/>
    <w:rsid w:val="00280509"/>
    <w:rsid w:val="002808F1"/>
    <w:rsid w:val="002809A0"/>
    <w:rsid w:val="00281069"/>
    <w:rsid w:val="00281280"/>
    <w:rsid w:val="00281327"/>
    <w:rsid w:val="00281957"/>
    <w:rsid w:val="00281F50"/>
    <w:rsid w:val="00281FCC"/>
    <w:rsid w:val="00282188"/>
    <w:rsid w:val="002824D2"/>
    <w:rsid w:val="0028279C"/>
    <w:rsid w:val="00282B3F"/>
    <w:rsid w:val="00283FDF"/>
    <w:rsid w:val="0028420B"/>
    <w:rsid w:val="00284762"/>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4D0F"/>
    <w:rsid w:val="00295074"/>
    <w:rsid w:val="002952FA"/>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54E"/>
    <w:rsid w:val="002B7697"/>
    <w:rsid w:val="002B7737"/>
    <w:rsid w:val="002B79DD"/>
    <w:rsid w:val="002B7B97"/>
    <w:rsid w:val="002B7FD0"/>
    <w:rsid w:val="002C0473"/>
    <w:rsid w:val="002C0570"/>
    <w:rsid w:val="002C05EA"/>
    <w:rsid w:val="002C06FC"/>
    <w:rsid w:val="002C07F3"/>
    <w:rsid w:val="002C093D"/>
    <w:rsid w:val="002C0A2E"/>
    <w:rsid w:val="002C1022"/>
    <w:rsid w:val="002C1ED1"/>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3BE0"/>
    <w:rsid w:val="002E4392"/>
    <w:rsid w:val="002E4AC8"/>
    <w:rsid w:val="002E5828"/>
    <w:rsid w:val="002E5AED"/>
    <w:rsid w:val="002E5E4F"/>
    <w:rsid w:val="002E6839"/>
    <w:rsid w:val="002E6D8B"/>
    <w:rsid w:val="002E6FEC"/>
    <w:rsid w:val="002E77D8"/>
    <w:rsid w:val="002E787B"/>
    <w:rsid w:val="002E7B33"/>
    <w:rsid w:val="002E7E2D"/>
    <w:rsid w:val="002E7EC5"/>
    <w:rsid w:val="002E7F67"/>
    <w:rsid w:val="002F0C8E"/>
    <w:rsid w:val="002F0DFC"/>
    <w:rsid w:val="002F0ED9"/>
    <w:rsid w:val="002F1C03"/>
    <w:rsid w:val="002F2075"/>
    <w:rsid w:val="002F2851"/>
    <w:rsid w:val="002F2DA9"/>
    <w:rsid w:val="002F310E"/>
    <w:rsid w:val="002F3189"/>
    <w:rsid w:val="002F379F"/>
    <w:rsid w:val="002F40A2"/>
    <w:rsid w:val="002F4185"/>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05E99"/>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60F"/>
    <w:rsid w:val="003219F1"/>
    <w:rsid w:val="00321EE7"/>
    <w:rsid w:val="00323229"/>
    <w:rsid w:val="0032382E"/>
    <w:rsid w:val="003238D7"/>
    <w:rsid w:val="003247BC"/>
    <w:rsid w:val="003256B0"/>
    <w:rsid w:val="00325BBE"/>
    <w:rsid w:val="00326208"/>
    <w:rsid w:val="0032635F"/>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210"/>
    <w:rsid w:val="0033685E"/>
    <w:rsid w:val="00336CBD"/>
    <w:rsid w:val="00336FEC"/>
    <w:rsid w:val="003372D7"/>
    <w:rsid w:val="00337E0B"/>
    <w:rsid w:val="00337E79"/>
    <w:rsid w:val="003400F9"/>
    <w:rsid w:val="003405F0"/>
    <w:rsid w:val="00340BC7"/>
    <w:rsid w:val="00340C41"/>
    <w:rsid w:val="00341625"/>
    <w:rsid w:val="003416A8"/>
    <w:rsid w:val="0034197C"/>
    <w:rsid w:val="003419A3"/>
    <w:rsid w:val="00342432"/>
    <w:rsid w:val="00342949"/>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CEF"/>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A4E"/>
    <w:rsid w:val="00371160"/>
    <w:rsid w:val="00371221"/>
    <w:rsid w:val="003722A8"/>
    <w:rsid w:val="00372AB3"/>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5427"/>
    <w:rsid w:val="003858B0"/>
    <w:rsid w:val="0038591C"/>
    <w:rsid w:val="00385959"/>
    <w:rsid w:val="00385B67"/>
    <w:rsid w:val="0038621D"/>
    <w:rsid w:val="003865C3"/>
    <w:rsid w:val="00386B4D"/>
    <w:rsid w:val="00386C63"/>
    <w:rsid w:val="003871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AC4"/>
    <w:rsid w:val="003B1DEA"/>
    <w:rsid w:val="003B2118"/>
    <w:rsid w:val="003B2468"/>
    <w:rsid w:val="003B269E"/>
    <w:rsid w:val="003B2D07"/>
    <w:rsid w:val="003B4DC5"/>
    <w:rsid w:val="003B5306"/>
    <w:rsid w:val="003B5AFF"/>
    <w:rsid w:val="003B5B3E"/>
    <w:rsid w:val="003B629E"/>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3DD"/>
    <w:rsid w:val="003D66A0"/>
    <w:rsid w:val="003D6F9C"/>
    <w:rsid w:val="003D6FD5"/>
    <w:rsid w:val="003D7692"/>
    <w:rsid w:val="003E0744"/>
    <w:rsid w:val="003E095C"/>
    <w:rsid w:val="003E0D9B"/>
    <w:rsid w:val="003E0E36"/>
    <w:rsid w:val="003E1001"/>
    <w:rsid w:val="003E1307"/>
    <w:rsid w:val="003E1C59"/>
    <w:rsid w:val="003E21F6"/>
    <w:rsid w:val="003E3F38"/>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DB"/>
    <w:rsid w:val="003F3B0B"/>
    <w:rsid w:val="003F3B71"/>
    <w:rsid w:val="003F3D6D"/>
    <w:rsid w:val="003F4A7C"/>
    <w:rsid w:val="003F4D5F"/>
    <w:rsid w:val="003F4DE8"/>
    <w:rsid w:val="003F5411"/>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2E09"/>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3EA"/>
    <w:rsid w:val="00441635"/>
    <w:rsid w:val="00441AF0"/>
    <w:rsid w:val="00441EF2"/>
    <w:rsid w:val="00441F23"/>
    <w:rsid w:val="004432E3"/>
    <w:rsid w:val="00443330"/>
    <w:rsid w:val="004436C2"/>
    <w:rsid w:val="00443833"/>
    <w:rsid w:val="00443B59"/>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0B3F"/>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5FEF"/>
    <w:rsid w:val="004562E5"/>
    <w:rsid w:val="00456459"/>
    <w:rsid w:val="004565D9"/>
    <w:rsid w:val="00456795"/>
    <w:rsid w:val="004569EF"/>
    <w:rsid w:val="00456A2C"/>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2D9C"/>
    <w:rsid w:val="0049340D"/>
    <w:rsid w:val="0049396D"/>
    <w:rsid w:val="00494129"/>
    <w:rsid w:val="004945DE"/>
    <w:rsid w:val="0049463E"/>
    <w:rsid w:val="004946B9"/>
    <w:rsid w:val="004948F1"/>
    <w:rsid w:val="0049591D"/>
    <w:rsid w:val="00495B87"/>
    <w:rsid w:val="00495B95"/>
    <w:rsid w:val="00495BE7"/>
    <w:rsid w:val="00496CBA"/>
    <w:rsid w:val="0049704F"/>
    <w:rsid w:val="004971CF"/>
    <w:rsid w:val="00497E70"/>
    <w:rsid w:val="00497FF5"/>
    <w:rsid w:val="004A0E91"/>
    <w:rsid w:val="004A13EC"/>
    <w:rsid w:val="004A399A"/>
    <w:rsid w:val="004A3EDB"/>
    <w:rsid w:val="004A468E"/>
    <w:rsid w:val="004A4BD5"/>
    <w:rsid w:val="004A4D6E"/>
    <w:rsid w:val="004A52D3"/>
    <w:rsid w:val="004A6314"/>
    <w:rsid w:val="004A65AD"/>
    <w:rsid w:val="004A65E4"/>
    <w:rsid w:val="004A66F6"/>
    <w:rsid w:val="004A684A"/>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05C"/>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974"/>
    <w:rsid w:val="004C3A14"/>
    <w:rsid w:val="004C3E52"/>
    <w:rsid w:val="004C4248"/>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E9C"/>
    <w:rsid w:val="004D2697"/>
    <w:rsid w:val="004D288D"/>
    <w:rsid w:val="004D295C"/>
    <w:rsid w:val="004D2A21"/>
    <w:rsid w:val="004D2E1F"/>
    <w:rsid w:val="004D2E88"/>
    <w:rsid w:val="004D33E7"/>
    <w:rsid w:val="004D3720"/>
    <w:rsid w:val="004D3B50"/>
    <w:rsid w:val="004D3B9C"/>
    <w:rsid w:val="004D451F"/>
    <w:rsid w:val="004D45C5"/>
    <w:rsid w:val="004D48FE"/>
    <w:rsid w:val="004D49A2"/>
    <w:rsid w:val="004D4BED"/>
    <w:rsid w:val="004D4C49"/>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4F7D8A"/>
    <w:rsid w:val="005001D7"/>
    <w:rsid w:val="00500F9C"/>
    <w:rsid w:val="00500FA2"/>
    <w:rsid w:val="00501CB0"/>
    <w:rsid w:val="00502A0C"/>
    <w:rsid w:val="00503336"/>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2ECD"/>
    <w:rsid w:val="005136AF"/>
    <w:rsid w:val="00513C91"/>
    <w:rsid w:val="00513EFF"/>
    <w:rsid w:val="00513FB6"/>
    <w:rsid w:val="00514152"/>
    <w:rsid w:val="005141D8"/>
    <w:rsid w:val="00514271"/>
    <w:rsid w:val="0051475B"/>
    <w:rsid w:val="00514972"/>
    <w:rsid w:val="00514C5F"/>
    <w:rsid w:val="00514D2A"/>
    <w:rsid w:val="00515C42"/>
    <w:rsid w:val="00515D9E"/>
    <w:rsid w:val="005162C8"/>
    <w:rsid w:val="00517DD7"/>
    <w:rsid w:val="00517F1C"/>
    <w:rsid w:val="00520235"/>
    <w:rsid w:val="00520E92"/>
    <w:rsid w:val="00521E73"/>
    <w:rsid w:val="0052236F"/>
    <w:rsid w:val="005224A4"/>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71"/>
    <w:rsid w:val="005328CF"/>
    <w:rsid w:val="00532A55"/>
    <w:rsid w:val="00533912"/>
    <w:rsid w:val="00534292"/>
    <w:rsid w:val="00534430"/>
    <w:rsid w:val="0053443B"/>
    <w:rsid w:val="005345C1"/>
    <w:rsid w:val="00534CFC"/>
    <w:rsid w:val="005353C1"/>
    <w:rsid w:val="00535428"/>
    <w:rsid w:val="00535A7E"/>
    <w:rsid w:val="00535AED"/>
    <w:rsid w:val="0053608C"/>
    <w:rsid w:val="005369E3"/>
    <w:rsid w:val="00537435"/>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4A5C"/>
    <w:rsid w:val="005455D7"/>
    <w:rsid w:val="00545635"/>
    <w:rsid w:val="00546337"/>
    <w:rsid w:val="0055072F"/>
    <w:rsid w:val="00550BA6"/>
    <w:rsid w:val="0055150D"/>
    <w:rsid w:val="00551F01"/>
    <w:rsid w:val="00552CB3"/>
    <w:rsid w:val="00552DE5"/>
    <w:rsid w:val="00552F25"/>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A4"/>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2C0"/>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848"/>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53E"/>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4509"/>
    <w:rsid w:val="00604AAB"/>
    <w:rsid w:val="00605010"/>
    <w:rsid w:val="006054E5"/>
    <w:rsid w:val="00605D37"/>
    <w:rsid w:val="006070DA"/>
    <w:rsid w:val="006072CC"/>
    <w:rsid w:val="006074EF"/>
    <w:rsid w:val="00607820"/>
    <w:rsid w:val="00607A4B"/>
    <w:rsid w:val="006107DF"/>
    <w:rsid w:val="00610B3E"/>
    <w:rsid w:val="006117A8"/>
    <w:rsid w:val="00611896"/>
    <w:rsid w:val="00611AEC"/>
    <w:rsid w:val="00612CA5"/>
    <w:rsid w:val="00612E1F"/>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6F04"/>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3BB1"/>
    <w:rsid w:val="006545A6"/>
    <w:rsid w:val="00654833"/>
    <w:rsid w:val="00654968"/>
    <w:rsid w:val="00655006"/>
    <w:rsid w:val="006555C4"/>
    <w:rsid w:val="006555D3"/>
    <w:rsid w:val="00655616"/>
    <w:rsid w:val="00655A62"/>
    <w:rsid w:val="00655AE5"/>
    <w:rsid w:val="00655FFB"/>
    <w:rsid w:val="0065603A"/>
    <w:rsid w:val="00657AB2"/>
    <w:rsid w:val="00657CFB"/>
    <w:rsid w:val="00657DD2"/>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300"/>
    <w:rsid w:val="00665C88"/>
    <w:rsid w:val="00666935"/>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477"/>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8CB"/>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0D2"/>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8FF"/>
    <w:rsid w:val="006E3D44"/>
    <w:rsid w:val="006E4A13"/>
    <w:rsid w:val="006E4C4B"/>
    <w:rsid w:val="006E55AD"/>
    <w:rsid w:val="006E56E0"/>
    <w:rsid w:val="006E5E9B"/>
    <w:rsid w:val="006E671C"/>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6F7E19"/>
    <w:rsid w:val="00700912"/>
    <w:rsid w:val="007009C1"/>
    <w:rsid w:val="00701105"/>
    <w:rsid w:val="007011A9"/>
    <w:rsid w:val="00701283"/>
    <w:rsid w:val="0070257B"/>
    <w:rsid w:val="007029C7"/>
    <w:rsid w:val="00702AA3"/>
    <w:rsid w:val="00702BEB"/>
    <w:rsid w:val="00703038"/>
    <w:rsid w:val="00703642"/>
    <w:rsid w:val="007044C1"/>
    <w:rsid w:val="00704C44"/>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14"/>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02"/>
    <w:rsid w:val="00714211"/>
    <w:rsid w:val="007143F4"/>
    <w:rsid w:val="00714842"/>
    <w:rsid w:val="00714C12"/>
    <w:rsid w:val="00714C15"/>
    <w:rsid w:val="00714DA5"/>
    <w:rsid w:val="00714E98"/>
    <w:rsid w:val="00715233"/>
    <w:rsid w:val="00715E8C"/>
    <w:rsid w:val="00716210"/>
    <w:rsid w:val="0071637F"/>
    <w:rsid w:val="00716895"/>
    <w:rsid w:val="00716A4B"/>
    <w:rsid w:val="00716FBA"/>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5D5"/>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1ACA"/>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7FB"/>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B79"/>
    <w:rsid w:val="007906CF"/>
    <w:rsid w:val="00790888"/>
    <w:rsid w:val="00790891"/>
    <w:rsid w:val="00790D8B"/>
    <w:rsid w:val="00791BED"/>
    <w:rsid w:val="00792215"/>
    <w:rsid w:val="00792968"/>
    <w:rsid w:val="00793374"/>
    <w:rsid w:val="0079362A"/>
    <w:rsid w:val="0079370F"/>
    <w:rsid w:val="007938B4"/>
    <w:rsid w:val="00793AD3"/>
    <w:rsid w:val="007940B2"/>
    <w:rsid w:val="00794428"/>
    <w:rsid w:val="007953E6"/>
    <w:rsid w:val="00795EAE"/>
    <w:rsid w:val="0079651C"/>
    <w:rsid w:val="00797242"/>
    <w:rsid w:val="00797310"/>
    <w:rsid w:val="007A0403"/>
    <w:rsid w:val="007A09EA"/>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6F2C"/>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338"/>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DCE"/>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5E70"/>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62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6BD"/>
    <w:rsid w:val="00814B0A"/>
    <w:rsid w:val="00815075"/>
    <w:rsid w:val="008163AE"/>
    <w:rsid w:val="00817774"/>
    <w:rsid w:val="008178DD"/>
    <w:rsid w:val="008179E0"/>
    <w:rsid w:val="00817B0F"/>
    <w:rsid w:val="008200D4"/>
    <w:rsid w:val="008202C2"/>
    <w:rsid w:val="00820664"/>
    <w:rsid w:val="00820E53"/>
    <w:rsid w:val="00822115"/>
    <w:rsid w:val="00822272"/>
    <w:rsid w:val="008223DE"/>
    <w:rsid w:val="008225E1"/>
    <w:rsid w:val="00822DBB"/>
    <w:rsid w:val="0082393F"/>
    <w:rsid w:val="00824173"/>
    <w:rsid w:val="00824388"/>
    <w:rsid w:val="008248B1"/>
    <w:rsid w:val="00824A2A"/>
    <w:rsid w:val="00824AAD"/>
    <w:rsid w:val="00824B59"/>
    <w:rsid w:val="00824DB4"/>
    <w:rsid w:val="008262F3"/>
    <w:rsid w:val="00826648"/>
    <w:rsid w:val="00826891"/>
    <w:rsid w:val="008268A2"/>
    <w:rsid w:val="0082745B"/>
    <w:rsid w:val="00830209"/>
    <w:rsid w:val="00830291"/>
    <w:rsid w:val="00830B0B"/>
    <w:rsid w:val="00830DA3"/>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577"/>
    <w:rsid w:val="0084063F"/>
    <w:rsid w:val="00841861"/>
    <w:rsid w:val="00841E73"/>
    <w:rsid w:val="00841EAF"/>
    <w:rsid w:val="00841F5E"/>
    <w:rsid w:val="00843147"/>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4DE"/>
    <w:rsid w:val="00855D95"/>
    <w:rsid w:val="008562FF"/>
    <w:rsid w:val="008566BE"/>
    <w:rsid w:val="00856F51"/>
    <w:rsid w:val="00857085"/>
    <w:rsid w:val="0085720A"/>
    <w:rsid w:val="0085789E"/>
    <w:rsid w:val="00857E6E"/>
    <w:rsid w:val="00860603"/>
    <w:rsid w:val="008607C6"/>
    <w:rsid w:val="00860D8B"/>
    <w:rsid w:val="00860DFA"/>
    <w:rsid w:val="008612B5"/>
    <w:rsid w:val="00861373"/>
    <w:rsid w:val="00861570"/>
    <w:rsid w:val="0086168E"/>
    <w:rsid w:val="00861971"/>
    <w:rsid w:val="00861CCC"/>
    <w:rsid w:val="0086204C"/>
    <w:rsid w:val="0086234F"/>
    <w:rsid w:val="008627E9"/>
    <w:rsid w:val="00863E8D"/>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75F"/>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7AA"/>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05F"/>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5A9B"/>
    <w:rsid w:val="008C62E9"/>
    <w:rsid w:val="008C672F"/>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322"/>
    <w:rsid w:val="008D6AD9"/>
    <w:rsid w:val="008D6BA8"/>
    <w:rsid w:val="008D6C43"/>
    <w:rsid w:val="008D7695"/>
    <w:rsid w:val="008E059E"/>
    <w:rsid w:val="008E1148"/>
    <w:rsid w:val="008E1A6C"/>
    <w:rsid w:val="008E249C"/>
    <w:rsid w:val="008E3699"/>
    <w:rsid w:val="008E36F0"/>
    <w:rsid w:val="008E3937"/>
    <w:rsid w:val="008E3F64"/>
    <w:rsid w:val="008E4A2C"/>
    <w:rsid w:val="008E509D"/>
    <w:rsid w:val="008E538A"/>
    <w:rsid w:val="008E5B9C"/>
    <w:rsid w:val="008E5DF8"/>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7427"/>
    <w:rsid w:val="009074A6"/>
    <w:rsid w:val="009074DF"/>
    <w:rsid w:val="0090776E"/>
    <w:rsid w:val="009079B6"/>
    <w:rsid w:val="00907A76"/>
    <w:rsid w:val="00907D24"/>
    <w:rsid w:val="0091033D"/>
    <w:rsid w:val="009109CA"/>
    <w:rsid w:val="00910C1F"/>
    <w:rsid w:val="00910CB6"/>
    <w:rsid w:val="0091126E"/>
    <w:rsid w:val="009114D9"/>
    <w:rsid w:val="00911B32"/>
    <w:rsid w:val="00911F22"/>
    <w:rsid w:val="00911F7B"/>
    <w:rsid w:val="00912230"/>
    <w:rsid w:val="0091254E"/>
    <w:rsid w:val="009125EB"/>
    <w:rsid w:val="00912C3E"/>
    <w:rsid w:val="00914128"/>
    <w:rsid w:val="0091453F"/>
    <w:rsid w:val="00914615"/>
    <w:rsid w:val="009149A8"/>
    <w:rsid w:val="00914D11"/>
    <w:rsid w:val="00914F1B"/>
    <w:rsid w:val="0091506A"/>
    <w:rsid w:val="009152C2"/>
    <w:rsid w:val="009155B5"/>
    <w:rsid w:val="009155FE"/>
    <w:rsid w:val="00915FDC"/>
    <w:rsid w:val="00916A85"/>
    <w:rsid w:val="00916F28"/>
    <w:rsid w:val="00917137"/>
    <w:rsid w:val="00917F0D"/>
    <w:rsid w:val="0092000A"/>
    <w:rsid w:val="009207CE"/>
    <w:rsid w:val="00920DBA"/>
    <w:rsid w:val="0092107D"/>
    <w:rsid w:val="00921448"/>
    <w:rsid w:val="00921A1C"/>
    <w:rsid w:val="00921EE9"/>
    <w:rsid w:val="009224FC"/>
    <w:rsid w:val="00922A8F"/>
    <w:rsid w:val="00923212"/>
    <w:rsid w:val="00923B35"/>
    <w:rsid w:val="00923BF9"/>
    <w:rsid w:val="009246C8"/>
    <w:rsid w:val="00924896"/>
    <w:rsid w:val="00924CD0"/>
    <w:rsid w:val="00926566"/>
    <w:rsid w:val="00926C93"/>
    <w:rsid w:val="00926CE4"/>
    <w:rsid w:val="00926F54"/>
    <w:rsid w:val="00926F55"/>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582C"/>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767"/>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7083"/>
    <w:rsid w:val="009577E9"/>
    <w:rsid w:val="00960120"/>
    <w:rsid w:val="0096052F"/>
    <w:rsid w:val="0096063C"/>
    <w:rsid w:val="009616C3"/>
    <w:rsid w:val="009619C2"/>
    <w:rsid w:val="00962696"/>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52"/>
    <w:rsid w:val="009718FA"/>
    <w:rsid w:val="009719CC"/>
    <w:rsid w:val="009729C9"/>
    <w:rsid w:val="00972B5F"/>
    <w:rsid w:val="00972BA5"/>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35AB"/>
    <w:rsid w:val="00994028"/>
    <w:rsid w:val="00994144"/>
    <w:rsid w:val="00994E37"/>
    <w:rsid w:val="00995CCA"/>
    <w:rsid w:val="00995CD3"/>
    <w:rsid w:val="00995D96"/>
    <w:rsid w:val="009969B5"/>
    <w:rsid w:val="00996E63"/>
    <w:rsid w:val="00997181"/>
    <w:rsid w:val="00997A16"/>
    <w:rsid w:val="00997AB1"/>
    <w:rsid w:val="00997AE2"/>
    <w:rsid w:val="009A0314"/>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A88"/>
    <w:rsid w:val="009B2D5E"/>
    <w:rsid w:val="009B2DFF"/>
    <w:rsid w:val="009B4CA3"/>
    <w:rsid w:val="009B4E79"/>
    <w:rsid w:val="009B4FE1"/>
    <w:rsid w:val="009B5FA1"/>
    <w:rsid w:val="009B713D"/>
    <w:rsid w:val="009B739F"/>
    <w:rsid w:val="009B73DB"/>
    <w:rsid w:val="009B7730"/>
    <w:rsid w:val="009B78C8"/>
    <w:rsid w:val="009B7C12"/>
    <w:rsid w:val="009C04F4"/>
    <w:rsid w:val="009C06AD"/>
    <w:rsid w:val="009C0DC6"/>
    <w:rsid w:val="009C143A"/>
    <w:rsid w:val="009C1731"/>
    <w:rsid w:val="009C1DE6"/>
    <w:rsid w:val="009C3144"/>
    <w:rsid w:val="009C329C"/>
    <w:rsid w:val="009C32A7"/>
    <w:rsid w:val="009C3A01"/>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185E"/>
    <w:rsid w:val="009D1DC8"/>
    <w:rsid w:val="009D2021"/>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641"/>
    <w:rsid w:val="009D7B6C"/>
    <w:rsid w:val="009D7E6E"/>
    <w:rsid w:val="009E0359"/>
    <w:rsid w:val="009E03BA"/>
    <w:rsid w:val="009E04C4"/>
    <w:rsid w:val="009E098D"/>
    <w:rsid w:val="009E1179"/>
    <w:rsid w:val="009E1FE1"/>
    <w:rsid w:val="009E2063"/>
    <w:rsid w:val="009E2610"/>
    <w:rsid w:val="009E2AFD"/>
    <w:rsid w:val="009E2C0D"/>
    <w:rsid w:val="009E2FE2"/>
    <w:rsid w:val="009E3AAC"/>
    <w:rsid w:val="009E43C6"/>
    <w:rsid w:val="009E4590"/>
    <w:rsid w:val="009E4E40"/>
    <w:rsid w:val="009E4F71"/>
    <w:rsid w:val="009E5602"/>
    <w:rsid w:val="009E594E"/>
    <w:rsid w:val="009E59E7"/>
    <w:rsid w:val="009E5BD3"/>
    <w:rsid w:val="009E5DEB"/>
    <w:rsid w:val="009E673C"/>
    <w:rsid w:val="009E6A00"/>
    <w:rsid w:val="009E6B53"/>
    <w:rsid w:val="009E7C78"/>
    <w:rsid w:val="009F068F"/>
    <w:rsid w:val="009F07D7"/>
    <w:rsid w:val="009F117A"/>
    <w:rsid w:val="009F1C95"/>
    <w:rsid w:val="009F2019"/>
    <w:rsid w:val="009F2138"/>
    <w:rsid w:val="009F2710"/>
    <w:rsid w:val="009F2873"/>
    <w:rsid w:val="009F28A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6F5"/>
    <w:rsid w:val="00A01EE9"/>
    <w:rsid w:val="00A02169"/>
    <w:rsid w:val="00A02C47"/>
    <w:rsid w:val="00A02E95"/>
    <w:rsid w:val="00A03303"/>
    <w:rsid w:val="00A03CED"/>
    <w:rsid w:val="00A03EE4"/>
    <w:rsid w:val="00A04005"/>
    <w:rsid w:val="00A04514"/>
    <w:rsid w:val="00A04986"/>
    <w:rsid w:val="00A051EE"/>
    <w:rsid w:val="00A05B65"/>
    <w:rsid w:val="00A0623B"/>
    <w:rsid w:val="00A06570"/>
    <w:rsid w:val="00A0657C"/>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A68"/>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1A41"/>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50794"/>
    <w:rsid w:val="00A50850"/>
    <w:rsid w:val="00A51303"/>
    <w:rsid w:val="00A51507"/>
    <w:rsid w:val="00A52674"/>
    <w:rsid w:val="00A52707"/>
    <w:rsid w:val="00A52F5E"/>
    <w:rsid w:val="00A537A0"/>
    <w:rsid w:val="00A54B88"/>
    <w:rsid w:val="00A5565A"/>
    <w:rsid w:val="00A560BA"/>
    <w:rsid w:val="00A56173"/>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692"/>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4612"/>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884"/>
    <w:rsid w:val="00A9496F"/>
    <w:rsid w:val="00A949BF"/>
    <w:rsid w:val="00A94CEE"/>
    <w:rsid w:val="00A94E3A"/>
    <w:rsid w:val="00A950CB"/>
    <w:rsid w:val="00A9531E"/>
    <w:rsid w:val="00A953ED"/>
    <w:rsid w:val="00A956CF"/>
    <w:rsid w:val="00A95D0E"/>
    <w:rsid w:val="00A95DDC"/>
    <w:rsid w:val="00A96988"/>
    <w:rsid w:val="00A96A63"/>
    <w:rsid w:val="00A973E4"/>
    <w:rsid w:val="00A978F5"/>
    <w:rsid w:val="00A97E01"/>
    <w:rsid w:val="00A97E8B"/>
    <w:rsid w:val="00AA007E"/>
    <w:rsid w:val="00AA02F6"/>
    <w:rsid w:val="00AA03DF"/>
    <w:rsid w:val="00AA0799"/>
    <w:rsid w:val="00AA0AF2"/>
    <w:rsid w:val="00AA0C9E"/>
    <w:rsid w:val="00AA0E79"/>
    <w:rsid w:val="00AA1235"/>
    <w:rsid w:val="00AA170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392"/>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28DE"/>
    <w:rsid w:val="00AC2CF4"/>
    <w:rsid w:val="00AC321F"/>
    <w:rsid w:val="00AC3EC8"/>
    <w:rsid w:val="00AC410C"/>
    <w:rsid w:val="00AC4AC5"/>
    <w:rsid w:val="00AC4F6C"/>
    <w:rsid w:val="00AC5728"/>
    <w:rsid w:val="00AC5945"/>
    <w:rsid w:val="00AC5CF8"/>
    <w:rsid w:val="00AC5D73"/>
    <w:rsid w:val="00AC7106"/>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25C"/>
    <w:rsid w:val="00AD667A"/>
    <w:rsid w:val="00AD6831"/>
    <w:rsid w:val="00AD6D78"/>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545"/>
    <w:rsid w:val="00AE6688"/>
    <w:rsid w:val="00AE6C05"/>
    <w:rsid w:val="00AE70E2"/>
    <w:rsid w:val="00AE7784"/>
    <w:rsid w:val="00AE7C36"/>
    <w:rsid w:val="00AF00E9"/>
    <w:rsid w:val="00AF220F"/>
    <w:rsid w:val="00AF246E"/>
    <w:rsid w:val="00AF31DE"/>
    <w:rsid w:val="00AF34C6"/>
    <w:rsid w:val="00AF41F4"/>
    <w:rsid w:val="00AF4448"/>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662"/>
    <w:rsid w:val="00B16C2A"/>
    <w:rsid w:val="00B17529"/>
    <w:rsid w:val="00B17A40"/>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3"/>
    <w:rsid w:val="00B24FEB"/>
    <w:rsid w:val="00B25014"/>
    <w:rsid w:val="00B255B7"/>
    <w:rsid w:val="00B266C4"/>
    <w:rsid w:val="00B266D9"/>
    <w:rsid w:val="00B268B0"/>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7BE"/>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6847"/>
    <w:rsid w:val="00B57756"/>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083"/>
    <w:rsid w:val="00B93205"/>
    <w:rsid w:val="00B94AA3"/>
    <w:rsid w:val="00B94AE8"/>
    <w:rsid w:val="00B95035"/>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1E"/>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9D4"/>
    <w:rsid w:val="00BE3A8F"/>
    <w:rsid w:val="00BE429B"/>
    <w:rsid w:val="00BE43E7"/>
    <w:rsid w:val="00BE4D57"/>
    <w:rsid w:val="00BE547D"/>
    <w:rsid w:val="00BE5AA4"/>
    <w:rsid w:val="00BE65FC"/>
    <w:rsid w:val="00BE67BE"/>
    <w:rsid w:val="00BE682B"/>
    <w:rsid w:val="00BE6C0E"/>
    <w:rsid w:val="00BE6C56"/>
    <w:rsid w:val="00BE7969"/>
    <w:rsid w:val="00BE7A7B"/>
    <w:rsid w:val="00BE7E41"/>
    <w:rsid w:val="00BF0A50"/>
    <w:rsid w:val="00BF0C0C"/>
    <w:rsid w:val="00BF0CB9"/>
    <w:rsid w:val="00BF1187"/>
    <w:rsid w:val="00BF1D93"/>
    <w:rsid w:val="00BF2E91"/>
    <w:rsid w:val="00BF2F2B"/>
    <w:rsid w:val="00BF52FD"/>
    <w:rsid w:val="00BF56FB"/>
    <w:rsid w:val="00BF5868"/>
    <w:rsid w:val="00BF6335"/>
    <w:rsid w:val="00BF678D"/>
    <w:rsid w:val="00BF71C8"/>
    <w:rsid w:val="00BF72E3"/>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15FC"/>
    <w:rsid w:val="00C11CCC"/>
    <w:rsid w:val="00C11D9C"/>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08"/>
    <w:rsid w:val="00C25DC8"/>
    <w:rsid w:val="00C25E33"/>
    <w:rsid w:val="00C2616C"/>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1FC0"/>
    <w:rsid w:val="00C424AD"/>
    <w:rsid w:val="00C43659"/>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C3"/>
    <w:rsid w:val="00C643F2"/>
    <w:rsid w:val="00C6498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D31"/>
    <w:rsid w:val="00C81EE5"/>
    <w:rsid w:val="00C82807"/>
    <w:rsid w:val="00C83241"/>
    <w:rsid w:val="00C83511"/>
    <w:rsid w:val="00C83AE9"/>
    <w:rsid w:val="00C83E73"/>
    <w:rsid w:val="00C84259"/>
    <w:rsid w:val="00C8445B"/>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0FE3"/>
    <w:rsid w:val="00C91852"/>
    <w:rsid w:val="00C9185E"/>
    <w:rsid w:val="00C9239F"/>
    <w:rsid w:val="00C92C15"/>
    <w:rsid w:val="00C93790"/>
    <w:rsid w:val="00C93DE8"/>
    <w:rsid w:val="00C94041"/>
    <w:rsid w:val="00C94142"/>
    <w:rsid w:val="00C94158"/>
    <w:rsid w:val="00C94218"/>
    <w:rsid w:val="00C94393"/>
    <w:rsid w:val="00C94607"/>
    <w:rsid w:val="00C9469A"/>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15E"/>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3B"/>
    <w:rsid w:val="00CC24C9"/>
    <w:rsid w:val="00CC26FD"/>
    <w:rsid w:val="00CC306D"/>
    <w:rsid w:val="00CC3237"/>
    <w:rsid w:val="00CC385F"/>
    <w:rsid w:val="00CC4170"/>
    <w:rsid w:val="00CC435B"/>
    <w:rsid w:val="00CC46DC"/>
    <w:rsid w:val="00CC49AE"/>
    <w:rsid w:val="00CC4B33"/>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425"/>
    <w:rsid w:val="00CD4D1C"/>
    <w:rsid w:val="00CD4D71"/>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56C"/>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587"/>
    <w:rsid w:val="00D1273B"/>
    <w:rsid w:val="00D136BE"/>
    <w:rsid w:val="00D13863"/>
    <w:rsid w:val="00D139D5"/>
    <w:rsid w:val="00D13C53"/>
    <w:rsid w:val="00D13EE6"/>
    <w:rsid w:val="00D14188"/>
    <w:rsid w:val="00D14359"/>
    <w:rsid w:val="00D14698"/>
    <w:rsid w:val="00D14D1D"/>
    <w:rsid w:val="00D14D58"/>
    <w:rsid w:val="00D1573D"/>
    <w:rsid w:val="00D159FA"/>
    <w:rsid w:val="00D17144"/>
    <w:rsid w:val="00D17D3B"/>
    <w:rsid w:val="00D17F5B"/>
    <w:rsid w:val="00D200F3"/>
    <w:rsid w:val="00D2015F"/>
    <w:rsid w:val="00D20532"/>
    <w:rsid w:val="00D20BFE"/>
    <w:rsid w:val="00D21457"/>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4CA"/>
    <w:rsid w:val="00D319D9"/>
    <w:rsid w:val="00D31ACF"/>
    <w:rsid w:val="00D31AFD"/>
    <w:rsid w:val="00D31EA0"/>
    <w:rsid w:val="00D32851"/>
    <w:rsid w:val="00D32C95"/>
    <w:rsid w:val="00D33762"/>
    <w:rsid w:val="00D342ED"/>
    <w:rsid w:val="00D34638"/>
    <w:rsid w:val="00D3487C"/>
    <w:rsid w:val="00D35543"/>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909"/>
    <w:rsid w:val="00D43DD9"/>
    <w:rsid w:val="00D44002"/>
    <w:rsid w:val="00D44728"/>
    <w:rsid w:val="00D44B6F"/>
    <w:rsid w:val="00D44BB1"/>
    <w:rsid w:val="00D4554B"/>
    <w:rsid w:val="00D455FB"/>
    <w:rsid w:val="00D459EC"/>
    <w:rsid w:val="00D45FB2"/>
    <w:rsid w:val="00D460A6"/>
    <w:rsid w:val="00D464E1"/>
    <w:rsid w:val="00D4651C"/>
    <w:rsid w:val="00D46CF1"/>
    <w:rsid w:val="00D47BBE"/>
    <w:rsid w:val="00D50033"/>
    <w:rsid w:val="00D500A0"/>
    <w:rsid w:val="00D50508"/>
    <w:rsid w:val="00D510C1"/>
    <w:rsid w:val="00D5140F"/>
    <w:rsid w:val="00D517A5"/>
    <w:rsid w:val="00D51C3A"/>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2A4"/>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6093"/>
    <w:rsid w:val="00D96466"/>
    <w:rsid w:val="00D96D43"/>
    <w:rsid w:val="00D96D6D"/>
    <w:rsid w:val="00D9760E"/>
    <w:rsid w:val="00D97973"/>
    <w:rsid w:val="00DA07E2"/>
    <w:rsid w:val="00DA0CFF"/>
    <w:rsid w:val="00DA0F7E"/>
    <w:rsid w:val="00DA1704"/>
    <w:rsid w:val="00DA1AEE"/>
    <w:rsid w:val="00DA2221"/>
    <w:rsid w:val="00DA2EDE"/>
    <w:rsid w:val="00DA35BE"/>
    <w:rsid w:val="00DA39E8"/>
    <w:rsid w:val="00DA3AD1"/>
    <w:rsid w:val="00DA3C4A"/>
    <w:rsid w:val="00DA3EA9"/>
    <w:rsid w:val="00DA48B5"/>
    <w:rsid w:val="00DA5732"/>
    <w:rsid w:val="00DA6F24"/>
    <w:rsid w:val="00DB012D"/>
    <w:rsid w:val="00DB033F"/>
    <w:rsid w:val="00DB049A"/>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6FEA"/>
    <w:rsid w:val="00DB70FF"/>
    <w:rsid w:val="00DB7828"/>
    <w:rsid w:val="00DC0000"/>
    <w:rsid w:val="00DC041D"/>
    <w:rsid w:val="00DC0AEF"/>
    <w:rsid w:val="00DC0BA1"/>
    <w:rsid w:val="00DC12E5"/>
    <w:rsid w:val="00DC135D"/>
    <w:rsid w:val="00DC1364"/>
    <w:rsid w:val="00DC1D17"/>
    <w:rsid w:val="00DC1E12"/>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1D8"/>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56DF"/>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182E"/>
    <w:rsid w:val="00E12141"/>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B40"/>
    <w:rsid w:val="00E34C7D"/>
    <w:rsid w:val="00E350C6"/>
    <w:rsid w:val="00E351F0"/>
    <w:rsid w:val="00E354EC"/>
    <w:rsid w:val="00E3578E"/>
    <w:rsid w:val="00E35C09"/>
    <w:rsid w:val="00E35FD0"/>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6F7E"/>
    <w:rsid w:val="00E57090"/>
    <w:rsid w:val="00E572A4"/>
    <w:rsid w:val="00E5750E"/>
    <w:rsid w:val="00E57B3E"/>
    <w:rsid w:val="00E57DD8"/>
    <w:rsid w:val="00E601E4"/>
    <w:rsid w:val="00E609F7"/>
    <w:rsid w:val="00E60BBC"/>
    <w:rsid w:val="00E61979"/>
    <w:rsid w:val="00E6225D"/>
    <w:rsid w:val="00E62820"/>
    <w:rsid w:val="00E62B6B"/>
    <w:rsid w:val="00E62C67"/>
    <w:rsid w:val="00E62DC4"/>
    <w:rsid w:val="00E630EC"/>
    <w:rsid w:val="00E63177"/>
    <w:rsid w:val="00E63FB2"/>
    <w:rsid w:val="00E64550"/>
    <w:rsid w:val="00E65378"/>
    <w:rsid w:val="00E65481"/>
    <w:rsid w:val="00E65C4C"/>
    <w:rsid w:val="00E662F6"/>
    <w:rsid w:val="00E666BB"/>
    <w:rsid w:val="00E66797"/>
    <w:rsid w:val="00E66F12"/>
    <w:rsid w:val="00E67F55"/>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26"/>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ABE"/>
    <w:rsid w:val="00EA5731"/>
    <w:rsid w:val="00EA5F4D"/>
    <w:rsid w:val="00EA6A5C"/>
    <w:rsid w:val="00EA6CCE"/>
    <w:rsid w:val="00EA6E4F"/>
    <w:rsid w:val="00EA73E6"/>
    <w:rsid w:val="00EA74DF"/>
    <w:rsid w:val="00EA769C"/>
    <w:rsid w:val="00EA77B7"/>
    <w:rsid w:val="00EB01C7"/>
    <w:rsid w:val="00EB0347"/>
    <w:rsid w:val="00EB077D"/>
    <w:rsid w:val="00EB092C"/>
    <w:rsid w:val="00EB1307"/>
    <w:rsid w:val="00EB17AC"/>
    <w:rsid w:val="00EB277D"/>
    <w:rsid w:val="00EB287F"/>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6FC"/>
    <w:rsid w:val="00EC2A52"/>
    <w:rsid w:val="00EC2A6B"/>
    <w:rsid w:val="00EC2C2C"/>
    <w:rsid w:val="00EC3032"/>
    <w:rsid w:val="00EC3A59"/>
    <w:rsid w:val="00EC4156"/>
    <w:rsid w:val="00EC4765"/>
    <w:rsid w:val="00EC53B5"/>
    <w:rsid w:val="00EC53DE"/>
    <w:rsid w:val="00EC5B01"/>
    <w:rsid w:val="00EC61AC"/>
    <w:rsid w:val="00EC6580"/>
    <w:rsid w:val="00EC6763"/>
    <w:rsid w:val="00EC6D9B"/>
    <w:rsid w:val="00EC77FD"/>
    <w:rsid w:val="00EC7846"/>
    <w:rsid w:val="00EC7908"/>
    <w:rsid w:val="00EC7937"/>
    <w:rsid w:val="00EC7DE1"/>
    <w:rsid w:val="00ED0581"/>
    <w:rsid w:val="00ED116E"/>
    <w:rsid w:val="00ED1AAF"/>
    <w:rsid w:val="00ED1C22"/>
    <w:rsid w:val="00ED1EED"/>
    <w:rsid w:val="00ED220A"/>
    <w:rsid w:val="00ED2FB4"/>
    <w:rsid w:val="00ED3D2C"/>
    <w:rsid w:val="00ED4435"/>
    <w:rsid w:val="00ED4686"/>
    <w:rsid w:val="00ED4E04"/>
    <w:rsid w:val="00ED4FD1"/>
    <w:rsid w:val="00ED587A"/>
    <w:rsid w:val="00ED6C2B"/>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27C"/>
    <w:rsid w:val="00F02509"/>
    <w:rsid w:val="00F0250D"/>
    <w:rsid w:val="00F033EC"/>
    <w:rsid w:val="00F0396F"/>
    <w:rsid w:val="00F03A44"/>
    <w:rsid w:val="00F051C6"/>
    <w:rsid w:val="00F0566C"/>
    <w:rsid w:val="00F05A02"/>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BC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304EC"/>
    <w:rsid w:val="00F30DC4"/>
    <w:rsid w:val="00F3154B"/>
    <w:rsid w:val="00F318F1"/>
    <w:rsid w:val="00F31E22"/>
    <w:rsid w:val="00F31FF9"/>
    <w:rsid w:val="00F327CC"/>
    <w:rsid w:val="00F32E14"/>
    <w:rsid w:val="00F331A8"/>
    <w:rsid w:val="00F33898"/>
    <w:rsid w:val="00F33B18"/>
    <w:rsid w:val="00F342E2"/>
    <w:rsid w:val="00F35124"/>
    <w:rsid w:val="00F35D4F"/>
    <w:rsid w:val="00F35E2D"/>
    <w:rsid w:val="00F35F96"/>
    <w:rsid w:val="00F36150"/>
    <w:rsid w:val="00F3651C"/>
    <w:rsid w:val="00F3764C"/>
    <w:rsid w:val="00F37D0D"/>
    <w:rsid w:val="00F37DDC"/>
    <w:rsid w:val="00F401EA"/>
    <w:rsid w:val="00F404D1"/>
    <w:rsid w:val="00F41531"/>
    <w:rsid w:val="00F416D6"/>
    <w:rsid w:val="00F417B1"/>
    <w:rsid w:val="00F42D5D"/>
    <w:rsid w:val="00F43178"/>
    <w:rsid w:val="00F43187"/>
    <w:rsid w:val="00F4403F"/>
    <w:rsid w:val="00F44292"/>
    <w:rsid w:val="00F44DDD"/>
    <w:rsid w:val="00F45B0F"/>
    <w:rsid w:val="00F45B46"/>
    <w:rsid w:val="00F45F5A"/>
    <w:rsid w:val="00F460D0"/>
    <w:rsid w:val="00F466B1"/>
    <w:rsid w:val="00F4676E"/>
    <w:rsid w:val="00F46B25"/>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459"/>
    <w:rsid w:val="00F6377F"/>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867"/>
    <w:rsid w:val="00F67A0D"/>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503"/>
    <w:rsid w:val="00F7572B"/>
    <w:rsid w:val="00F76336"/>
    <w:rsid w:val="00F7694F"/>
    <w:rsid w:val="00F76D28"/>
    <w:rsid w:val="00F76F96"/>
    <w:rsid w:val="00F76FF7"/>
    <w:rsid w:val="00F77C00"/>
    <w:rsid w:val="00F80A43"/>
    <w:rsid w:val="00F80D6C"/>
    <w:rsid w:val="00F8101E"/>
    <w:rsid w:val="00F81288"/>
    <w:rsid w:val="00F814A1"/>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953"/>
    <w:rsid w:val="00FB3E00"/>
    <w:rsid w:val="00FB4037"/>
    <w:rsid w:val="00FB4B03"/>
    <w:rsid w:val="00FB5016"/>
    <w:rsid w:val="00FB5730"/>
    <w:rsid w:val="00FB6391"/>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C7A6A"/>
    <w:rsid w:val="00FD14F2"/>
    <w:rsid w:val="00FD174F"/>
    <w:rsid w:val="00FD17E3"/>
    <w:rsid w:val="00FD187A"/>
    <w:rsid w:val="00FD1D29"/>
    <w:rsid w:val="00FD1E5A"/>
    <w:rsid w:val="00FD241B"/>
    <w:rsid w:val="00FD249C"/>
    <w:rsid w:val="00FD273E"/>
    <w:rsid w:val="00FD321E"/>
    <w:rsid w:val="00FD3426"/>
    <w:rsid w:val="00FD381C"/>
    <w:rsid w:val="00FD3C16"/>
    <w:rsid w:val="00FD3DCE"/>
    <w:rsid w:val="00FD4301"/>
    <w:rsid w:val="00FD4A01"/>
    <w:rsid w:val="00FD5D7E"/>
    <w:rsid w:val="00FD6198"/>
    <w:rsid w:val="00FD6326"/>
    <w:rsid w:val="00FD6328"/>
    <w:rsid w:val="00FD6E7D"/>
    <w:rsid w:val="00FD6F4A"/>
    <w:rsid w:val="00FD7025"/>
    <w:rsid w:val="00FD7C54"/>
    <w:rsid w:val="00FD7C92"/>
    <w:rsid w:val="00FD7CFC"/>
    <w:rsid w:val="00FE0183"/>
    <w:rsid w:val="00FE0891"/>
    <w:rsid w:val="00FE0DD7"/>
    <w:rsid w:val="00FE0E08"/>
    <w:rsid w:val="00FE0FBB"/>
    <w:rsid w:val="00FE1561"/>
    <w:rsid w:val="00FE16A7"/>
    <w:rsid w:val="00FE1EDB"/>
    <w:rsid w:val="00FE22E9"/>
    <w:rsid w:val="00FE23EF"/>
    <w:rsid w:val="00FE24A2"/>
    <w:rsid w:val="00FE2D1C"/>
    <w:rsid w:val="00FE2E29"/>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 w:type="character" w:customStyle="1" w:styleId="word">
    <w:name w:val="word"/>
    <w:basedOn w:val="Carpredefinitoparagrafo"/>
    <w:rsid w:val="006B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875352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15729313">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17624850">
      <w:bodyDiv w:val="1"/>
      <w:marLeft w:val="0"/>
      <w:marRight w:val="0"/>
      <w:marTop w:val="0"/>
      <w:marBottom w:val="0"/>
      <w:divBdr>
        <w:top w:val="none" w:sz="0" w:space="0" w:color="auto"/>
        <w:left w:val="none" w:sz="0" w:space="0" w:color="auto"/>
        <w:bottom w:val="none" w:sz="0" w:space="0" w:color="auto"/>
        <w:right w:val="none" w:sz="0" w:space="0" w:color="auto"/>
      </w:divBdr>
      <w:divsChild>
        <w:div w:id="845746795">
          <w:marLeft w:val="0"/>
          <w:marRight w:val="0"/>
          <w:marTop w:val="0"/>
          <w:marBottom w:val="0"/>
          <w:divBdr>
            <w:top w:val="none" w:sz="0" w:space="0" w:color="auto"/>
            <w:left w:val="none" w:sz="0" w:space="0" w:color="auto"/>
            <w:bottom w:val="none" w:sz="0" w:space="0" w:color="auto"/>
            <w:right w:val="none" w:sz="0" w:space="0" w:color="auto"/>
          </w:divBdr>
        </w:div>
      </w:divsChild>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3610289">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989286478">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85572746">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0996721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5879560">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0385">
      <w:bodyDiv w:val="1"/>
      <w:marLeft w:val="0"/>
      <w:marRight w:val="0"/>
      <w:marTop w:val="0"/>
      <w:marBottom w:val="0"/>
      <w:divBdr>
        <w:top w:val="none" w:sz="0" w:space="0" w:color="auto"/>
        <w:left w:val="none" w:sz="0" w:space="0" w:color="auto"/>
        <w:bottom w:val="none" w:sz="0" w:space="0" w:color="auto"/>
        <w:right w:val="none" w:sz="0" w:space="0" w:color="auto"/>
      </w:divBdr>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intermediari/index.html" TargetMode="External"/><Relationship Id="rId50" Type="http://schemas.openxmlformats.org/officeDocument/2006/relationships/hyperlink" Target="http://www.ivass.it/ivass/imprese_jsp/HomePage.jsp" TargetMode="External"/><Relationship Id="rId55" Type="http://schemas.openxmlformats.org/officeDocument/2006/relationships/hyperlink" Target="http://www.ausschreibungen-suedtirol.it"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ausschreibungen-suedtirol.it" TargetMode="External"/><Relationship Id="rId41" Type="http://schemas.openxmlformats.org/officeDocument/2006/relationships/hyperlink" Target="mailto:help@sinfotel.bz.it" TargetMode="External"/><Relationship Id="rId54" Type="http://schemas.openxmlformats.org/officeDocument/2006/relationships/hyperlink" Target="http://www.pagopa.gov.it/"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provinz.bz.it/arbeit-wirtschaft/ausschreibungen/ausschreibungsunterlagen/ausschreibungsbedingungen-anlagen.asp" TargetMode="External"/><Relationship Id="rId53" Type="http://schemas.openxmlformats.org/officeDocument/2006/relationships/hyperlink" Target="http://www.pagopa.gov.it" TargetMode="External"/><Relationship Id="rId58" Type="http://schemas.openxmlformats.org/officeDocument/2006/relationships/hyperlink" Target="http://www.bandi-altoadige.i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bancaditalia.it/compiti/vigilanza/avvisi-pub/soggetti-non-%20legittimati/Intermediari_non_abilitati.pdf" TargetMode="External"/><Relationship Id="rId57" Type="http://schemas.openxmlformats.org/officeDocument/2006/relationships/hyperlink" Target="http://www.bandi-altoadige.it" TargetMode="External"/><Relationship Id="rId61"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andi-altoadige.it" TargetMode="External"/><Relationship Id="rId48" Type="http://schemas.openxmlformats.org/officeDocument/2006/relationships/hyperlink" Target="http://www.bancaditalia.it/compiti/vigilanza/avvisi-pub/garanzie-finanziarie/" TargetMode="External"/><Relationship Id="rId56" Type="http://schemas.openxmlformats.org/officeDocument/2006/relationships/hyperlink" Target="http://www.bandi-altoadige.it" TargetMode="External"/><Relationship Id="rId64"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yperlink" Target="http://www.anticorruzione.it/portal/public/classic/Servizi/ServiziOnline/Portaledeipagamenti"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provincia.bz.it/lavoro-economia/appalti/documentazione-gara/disciplinari-e-allegati.asp" TargetMode="External"/><Relationship Id="rId59"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069A-3014-4D20-8A88-12D71A1D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51804</Words>
  <Characters>295283</Characters>
  <Application>Microsoft Office Word</Application>
  <DocSecurity>0</DocSecurity>
  <Lines>2460</Lines>
  <Paragraphs>692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346395</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87</cp:revision>
  <cp:lastPrinted>2020-01-07T11:35:00Z</cp:lastPrinted>
  <dcterms:created xsi:type="dcterms:W3CDTF">2021-09-28T07:30:00Z</dcterms:created>
  <dcterms:modified xsi:type="dcterms:W3CDTF">2022-01-25T11:27:00Z</dcterms:modified>
</cp:coreProperties>
</file>