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14:paraId="21CADB0B" w14:textId="77777777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C4E" w14:textId="77777777"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3F232906" w14:textId="77777777"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Rimandonotadichiusura"/>
                <w:rFonts w:cs="Arial"/>
                <w:b/>
                <w:bCs/>
                <w:lang w:val="it-IT"/>
              </w:rPr>
              <w:endnoteReference w:id="1"/>
            </w:r>
          </w:p>
          <w:p w14:paraId="42E9991B" w14:textId="77777777"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14:paraId="16A3770E" w14:textId="77777777" w:rsidR="007A12C1" w:rsidRPr="003E306C" w:rsidRDefault="00716BF7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D.Lgs.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14:paraId="181B0A30" w14:textId="77777777" w:rsidR="007A12C1" w:rsidRPr="003E306C" w:rsidRDefault="007A12C1" w:rsidP="00A6702C">
            <w:pPr>
              <w:pStyle w:val="Rientrocorpodeltesto21"/>
              <w:spacing w:after="0" w:line="360" w:lineRule="auto"/>
              <w:ind w:left="37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14:paraId="60628C75" w14:textId="77777777" w:rsidR="007A12C1" w:rsidRPr="003E306C" w:rsidRDefault="007A12C1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0" w:name="Testo82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0"/>
          </w:p>
          <w:p w14:paraId="3FB3471C" w14:textId="77777777" w:rsidR="007A12C1" w:rsidRPr="003E306C" w:rsidRDefault="007A12C1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1" w:name="Testo83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1"/>
          </w:p>
          <w:p w14:paraId="5BBBD882" w14:textId="77777777" w:rsidR="007A12C1" w:rsidRPr="003E306C" w:rsidRDefault="007A12C1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color w:val="FF0000"/>
                <w:sz w:val="18"/>
                <w:szCs w:val="18"/>
                <w:lang w:val="it-IT"/>
              </w:rPr>
              <w:t xml:space="preserve">Codice CUP: </w:t>
            </w: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bookmarkStart w:id="2" w:name="Testo84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14:paraId="506DDD2D" w14:textId="5A942ECB" w:rsidR="007A12C1" w:rsidRPr="003E306C" w:rsidRDefault="00716BF7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Version</w:t>
            </w:r>
            <w:r w:rsidR="007A12C1"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 xml:space="preserve">e </w:t>
            </w:r>
            <w:r w:rsidR="00707E01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18</w:t>
            </w:r>
            <w:r w:rsidR="00306C79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.10</w:t>
            </w:r>
            <w:r w:rsidR="00085B9B"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.202</w:t>
            </w:r>
            <w:r w:rsidR="00BB7095"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2</w:t>
            </w:r>
          </w:p>
        </w:tc>
      </w:tr>
    </w:tbl>
    <w:p w14:paraId="7E420AB6" w14:textId="77777777"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46A1E087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4B2F70FC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14:paraId="760E5A7F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14:paraId="1FB2AA02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D.Lgs. 50/2016 </w:t>
      </w:r>
    </w:p>
    <w:p w14:paraId="2430C98C" w14:textId="77777777" w:rsidR="007A12C1" w:rsidRPr="003E306C" w:rsidRDefault="007A12C1" w:rsidP="007A12C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14:paraId="7EB0C9E3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5F3DF4FC" w14:textId="77777777"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66EC5A8F" w14:textId="77777777"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14:paraId="145B1930" w14:textId="77777777"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14:paraId="05E1F5DF" w14:textId="77777777"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Rimandonotadichiusura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3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14:paraId="48A21EAA" w14:textId="77777777"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4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4"/>
    </w:p>
    <w:p w14:paraId="0E7F3182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a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14:paraId="409B0239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15B10ED0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44920DB1" w14:textId="77777777"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14:paraId="322407C2" w14:textId="77777777"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14:paraId="2B4A69C1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60C7E781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70092A42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2AA7237C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6909091C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1AAF78CD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58BA0D17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5"/>
      <w:r w:rsidRPr="007E0605">
        <w:rPr>
          <w:sz w:val="18"/>
          <w:szCs w:val="18"/>
          <w:lang w:val="it-IT"/>
        </w:rPr>
        <w:t>;</w:t>
      </w:r>
    </w:p>
    <w:p w14:paraId="7495032B" w14:textId="77777777"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>;</w:t>
      </w:r>
    </w:p>
    <w:p w14:paraId="13A78455" w14:textId="77777777" w:rsidR="007A12C1" w:rsidRPr="003140F5" w:rsidRDefault="008229C3" w:rsidP="008229C3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r w:rsidR="007A12C1" w:rsidRPr="003140F5">
        <w:rPr>
          <w:sz w:val="18"/>
          <w:szCs w:val="18"/>
          <w:lang w:val="it-IT"/>
        </w:rPr>
        <w:lastRenderedPageBreak/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D.Lgs. 50/2016 e della normativa vigente in materia, con la presente</w:t>
      </w:r>
    </w:p>
    <w:p w14:paraId="1C8C6029" w14:textId="77777777"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5051CFF9" w14:textId="77777777"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7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14:paraId="6DA45D72" w14:textId="77777777"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7"/>
    <w:p w14:paraId="55A1BE06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8" w:name="Controllo59"/>
    <w:p w14:paraId="3903BD54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</w:t>
      </w:r>
      <w:r w:rsidR="00403295">
        <w:rPr>
          <w:sz w:val="18"/>
          <w:szCs w:val="18"/>
          <w:lang w:val="it-IT"/>
        </w:rPr>
        <w:t>erente</w:t>
      </w:r>
      <w:r w:rsidRPr="007E0605">
        <w:rPr>
          <w:sz w:val="18"/>
          <w:szCs w:val="18"/>
          <w:lang w:val="it-IT"/>
        </w:rPr>
        <w:t xml:space="preserve"> con quella oggetto del presente appalto;</w:t>
      </w:r>
    </w:p>
    <w:p w14:paraId="5F830E7D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14:paraId="41CFBC7C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9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10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10"/>
      <w:r w:rsidRPr="007E0605">
        <w:rPr>
          <w:sz w:val="18"/>
          <w:szCs w:val="18"/>
          <w:lang w:val="it-IT"/>
        </w:rPr>
        <w:t>;</w:t>
      </w:r>
    </w:p>
    <w:p w14:paraId="597EAA2D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11" w:name="Controllo124"/>
    <w:p w14:paraId="6B5364F9" w14:textId="7EEBE50C" w:rsidR="007A12C1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11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14:paraId="3ABEE7D5" w14:textId="48D0B490" w:rsidR="00306C79" w:rsidRDefault="00306C79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5E7FC7C9" w14:textId="0D1A33EA" w:rsidR="00306C79" w:rsidRPr="00306C79" w:rsidRDefault="00A77252" w:rsidP="00306C79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  <w:bookmarkStart w:id="12" w:name="_Hlk102463444"/>
      <w:r>
        <w:rPr>
          <w:color w:val="FF0000"/>
          <w:sz w:val="18"/>
          <w:szCs w:val="18"/>
          <w:highlight w:val="green"/>
          <w:lang w:val="it-IT"/>
        </w:rPr>
        <w:t>(</w:t>
      </w:r>
      <w:r w:rsidR="00306C79" w:rsidRPr="00306C79">
        <w:rPr>
          <w:color w:val="FF0000"/>
          <w:sz w:val="18"/>
          <w:szCs w:val="18"/>
          <w:highlight w:val="green"/>
          <w:lang w:val="it-IT"/>
        </w:rPr>
        <w:t>lasciare solo in caso di procedure di gare finanziate con risorse PNRR o PNC altrimenti cancellare]</w:t>
      </w:r>
    </w:p>
    <w:bookmarkStart w:id="13" w:name="_Hlk115166869"/>
    <w:p w14:paraId="67205D7B" w14:textId="77777777" w:rsidR="00306C79" w:rsidRPr="008C674E" w:rsidRDefault="00306C79" w:rsidP="00306C79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highlight w:val="yellow"/>
          <w:lang w:val="it-IT"/>
        </w:rPr>
      </w:pP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instrText xml:space="preserve"> FORMCHECKBOX </w:instrText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separate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end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ab/>
        <w:t xml:space="preserve">di essere una azienda pubblica o privata che occupa </w:t>
      </w:r>
      <w:r w:rsidRPr="008C674E">
        <w:rPr>
          <w:rFonts w:eastAsia="Arial Unicode MS"/>
          <w:b/>
          <w:bCs/>
          <w:color w:val="FF0000"/>
          <w:sz w:val="18"/>
          <w:szCs w:val="18"/>
          <w:highlight w:val="yellow"/>
          <w:lang w:val="it-IT"/>
        </w:rPr>
        <w:t>oltre cinquanta dipendenti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</w:t>
      </w:r>
      <w:bookmarkEnd w:id="13"/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e quindi </w:t>
      </w: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>tenuta a redigere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un rapporto almeno ogni due anni </w:t>
      </w:r>
      <w:bookmarkStart w:id="14" w:name="_Hlk115167226"/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sulla situazione del personale </w:t>
      </w:r>
      <w:r w:rsidRPr="008C674E">
        <w:rPr>
          <w:color w:val="FF0000"/>
          <w:sz w:val="18"/>
          <w:szCs w:val="18"/>
          <w:highlight w:val="yellow"/>
          <w:lang w:val="it-IT"/>
        </w:rPr>
        <w:t>di cui all’art. 46 d.lgs. 198/2006</w:t>
      </w:r>
      <w:bookmarkEnd w:id="14"/>
      <w:r w:rsidRPr="008C674E">
        <w:rPr>
          <w:color w:val="FF0000"/>
          <w:sz w:val="18"/>
          <w:szCs w:val="18"/>
          <w:highlight w:val="yellow"/>
          <w:lang w:val="it-IT"/>
        </w:rPr>
        <w:t>;</w:t>
      </w:r>
    </w:p>
    <w:p w14:paraId="5FAF345D" w14:textId="77777777" w:rsidR="00306C79" w:rsidRPr="008C674E" w:rsidRDefault="00306C79" w:rsidP="007C7C7F">
      <w:pPr>
        <w:autoSpaceDE w:val="0"/>
        <w:spacing w:line="360" w:lineRule="auto"/>
        <w:ind w:left="426" w:hanging="426"/>
        <w:jc w:val="both"/>
        <w:rPr>
          <w:rFonts w:eastAsia="Arial Unicode MS"/>
          <w:color w:val="FF0000"/>
          <w:sz w:val="18"/>
          <w:szCs w:val="18"/>
          <w:highlight w:val="yellow"/>
          <w:lang w:val="it-IT"/>
        </w:rPr>
      </w:pP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instrText xml:space="preserve"> FORMCHECKBOX </w:instrText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separate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end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ab/>
        <w:t xml:space="preserve">di essere una azienda pubblica o privata che occupa </w:t>
      </w:r>
      <w:r w:rsidRPr="008C674E">
        <w:rPr>
          <w:rFonts w:eastAsia="Arial Unicode MS"/>
          <w:b/>
          <w:bCs/>
          <w:color w:val="FF0000"/>
          <w:sz w:val="18"/>
          <w:szCs w:val="18"/>
          <w:highlight w:val="yellow"/>
          <w:lang w:val="it-IT"/>
        </w:rPr>
        <w:t xml:space="preserve">oltre cinquanta dipendenti 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ma di </w:t>
      </w: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>non essere tenuto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alla data di presentazione dell’offerta a trasmettere il primo rapporto sulla situazione del personale di cui all’art. 46 d.lgs. 198/2006 per i seguenti motivi: </w:t>
      </w:r>
      <w:r w:rsidRPr="008C674E">
        <w:rPr>
          <w:sz w:val="18"/>
          <w:szCs w:val="18"/>
          <w:highlight w:val="yellow"/>
          <w:lang w:val="it-IT"/>
        </w:rPr>
        <w:fldChar w:fldCharType="begin">
          <w:ffData>
            <w:name w:val="Testo96"/>
            <w:enabled/>
            <w:calcOnExit w:val="0"/>
            <w:textInput/>
          </w:ffData>
        </w:fldChar>
      </w:r>
      <w:r w:rsidRPr="008C674E">
        <w:rPr>
          <w:sz w:val="18"/>
          <w:szCs w:val="18"/>
          <w:highlight w:val="yellow"/>
          <w:lang w:val="it-IT"/>
        </w:rPr>
        <w:instrText xml:space="preserve"> FORMTEXT </w:instrText>
      </w:r>
      <w:r w:rsidRPr="008C674E">
        <w:rPr>
          <w:sz w:val="18"/>
          <w:szCs w:val="18"/>
          <w:highlight w:val="yellow"/>
          <w:lang w:val="it-IT"/>
        </w:rPr>
      </w:r>
      <w:r w:rsidRPr="008C674E">
        <w:rPr>
          <w:sz w:val="18"/>
          <w:szCs w:val="18"/>
          <w:highlight w:val="yellow"/>
          <w:lang w:val="it-IT"/>
        </w:rPr>
        <w:fldChar w:fldCharType="separate"/>
      </w:r>
      <w:r w:rsidRPr="008C674E">
        <w:rPr>
          <w:sz w:val="18"/>
          <w:szCs w:val="18"/>
          <w:highlight w:val="yellow"/>
          <w:lang w:val="it-IT"/>
        </w:rPr>
        <w:t> </w:t>
      </w:r>
      <w:r w:rsidRPr="008C674E">
        <w:rPr>
          <w:sz w:val="18"/>
          <w:szCs w:val="18"/>
          <w:highlight w:val="yellow"/>
          <w:lang w:val="it-IT"/>
        </w:rPr>
        <w:t> </w:t>
      </w:r>
      <w:r w:rsidRPr="008C674E">
        <w:rPr>
          <w:sz w:val="18"/>
          <w:szCs w:val="18"/>
          <w:highlight w:val="yellow"/>
          <w:lang w:val="it-IT"/>
        </w:rPr>
        <w:t> </w:t>
      </w:r>
      <w:r w:rsidRPr="008C674E">
        <w:rPr>
          <w:sz w:val="18"/>
          <w:szCs w:val="18"/>
          <w:highlight w:val="yellow"/>
          <w:lang w:val="it-IT"/>
        </w:rPr>
        <w:t> </w:t>
      </w:r>
      <w:r w:rsidRPr="008C674E">
        <w:rPr>
          <w:sz w:val="18"/>
          <w:szCs w:val="18"/>
          <w:highlight w:val="yellow"/>
          <w:lang w:val="it-IT"/>
        </w:rPr>
        <w:t> </w:t>
      </w:r>
      <w:r w:rsidRPr="008C674E">
        <w:rPr>
          <w:sz w:val="18"/>
          <w:szCs w:val="18"/>
          <w:highlight w:val="yellow"/>
          <w:lang w:val="it-IT"/>
        </w:rPr>
        <w:fldChar w:fldCharType="end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>;</w:t>
      </w:r>
    </w:p>
    <w:p w14:paraId="5F78B737" w14:textId="77777777" w:rsidR="00306C79" w:rsidRPr="008C674E" w:rsidRDefault="00306C79" w:rsidP="00306C79">
      <w:pPr>
        <w:autoSpaceDE w:val="0"/>
        <w:ind w:left="425" w:hanging="425"/>
        <w:jc w:val="both"/>
        <w:rPr>
          <w:color w:val="FF0000"/>
          <w:sz w:val="18"/>
          <w:szCs w:val="18"/>
          <w:highlight w:val="yellow"/>
          <w:lang w:val="it-IT"/>
        </w:rPr>
      </w:pPr>
    </w:p>
    <w:p w14:paraId="3519943E" w14:textId="77777777" w:rsidR="00306C79" w:rsidRPr="008C674E" w:rsidRDefault="00306C79" w:rsidP="00306C79">
      <w:pPr>
        <w:autoSpaceDE w:val="0"/>
        <w:spacing w:line="360" w:lineRule="auto"/>
        <w:ind w:left="425" w:hanging="425"/>
        <w:jc w:val="both"/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</w:pP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instrText xml:space="preserve"> FORMCHECKBOX </w:instrText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separate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end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ab/>
        <w:t xml:space="preserve">di essere un’azienda pubblica o privata che occupa trai i </w:t>
      </w:r>
      <w:r w:rsidRPr="008C674E">
        <w:rPr>
          <w:rFonts w:eastAsia="Arial Unicode MS"/>
          <w:b/>
          <w:bCs/>
          <w:color w:val="FF0000"/>
          <w:sz w:val="18"/>
          <w:szCs w:val="18"/>
          <w:highlight w:val="yellow"/>
          <w:lang w:val="it-IT"/>
        </w:rPr>
        <w:t>quindici ed i cinquanta dipendenti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compresi e quindi </w:t>
      </w:r>
      <w:r w:rsidRPr="008C674E">
        <w:rPr>
          <w:rFonts w:eastAsia="Arial Unicode MS"/>
          <w:b/>
          <w:bCs/>
          <w:color w:val="FF0000"/>
          <w:sz w:val="18"/>
          <w:szCs w:val="18"/>
          <w:highlight w:val="yellow"/>
          <w:u w:val="single"/>
          <w:lang w:val="it-IT"/>
        </w:rPr>
        <w:t>tenuta a redigere e consegnare alla stazione appaltante entro sei mesi dalla stipula del contratto:</w:t>
      </w:r>
    </w:p>
    <w:p w14:paraId="3158F181" w14:textId="77777777" w:rsidR="00306C79" w:rsidRPr="008C674E" w:rsidRDefault="00306C79" w:rsidP="00306C79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Arial Unicode MS"/>
          <w:color w:val="FF0000"/>
          <w:sz w:val="18"/>
          <w:szCs w:val="18"/>
          <w:highlight w:val="yellow"/>
          <w:lang w:val="it-IT"/>
        </w:rPr>
      </w:pPr>
      <w:bookmarkStart w:id="15" w:name="_Hlk103091971"/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 xml:space="preserve">ai sensi dell’art. 47, </w:t>
      </w:r>
      <w:r w:rsidRPr="008C674E">
        <w:rPr>
          <w:rFonts w:eastAsia="Arial Unicode MS"/>
          <w:b/>
          <w:bCs/>
          <w:color w:val="FF0000"/>
          <w:sz w:val="18"/>
          <w:szCs w:val="18"/>
          <w:highlight w:val="yellow"/>
          <w:u w:val="single"/>
          <w:lang w:val="it-IT"/>
        </w:rPr>
        <w:t>comma 3</w:t>
      </w: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 xml:space="preserve">, della legge 108/2021, una relazione di genere </w:t>
      </w:r>
      <w:bookmarkEnd w:id="15"/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>sulla situazione del personale maschile e femminile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in ognuna delle professioni ed in relazione allo stato di assunzioni, della formazione, della promozione professionale, dei livelli, dei passaggi di categoria o di qualifica, di altri fenomeni di mobilità, dell’intervento della Cassa integrazione guadagni, dei licenziamenti, dei prepensionamenti e pensionamenti, della retribuzione effettivamente corrisposta </w:t>
      </w: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>e trasmettere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alle rappresentanze sindacali aziendali e alla consigliera e al consigliere regionale/provinciale di parità;</w:t>
      </w:r>
    </w:p>
    <w:p w14:paraId="3C35B9AE" w14:textId="77777777" w:rsidR="00306C79" w:rsidRPr="008C674E" w:rsidRDefault="00306C79" w:rsidP="00306C79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Arial Unicode MS"/>
          <w:color w:val="FF0000"/>
          <w:sz w:val="18"/>
          <w:szCs w:val="18"/>
          <w:highlight w:val="yellow"/>
          <w:lang w:val="it-IT"/>
        </w:rPr>
      </w:pP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 xml:space="preserve">ai sensi dell’art. 47, </w:t>
      </w:r>
      <w:r w:rsidRPr="008C674E">
        <w:rPr>
          <w:rFonts w:eastAsia="Arial Unicode MS"/>
          <w:b/>
          <w:bCs/>
          <w:color w:val="FF0000"/>
          <w:sz w:val="18"/>
          <w:szCs w:val="18"/>
          <w:highlight w:val="yellow"/>
          <w:u w:val="single"/>
          <w:lang w:val="it-IT"/>
        </w:rPr>
        <w:t>comma 3-bis</w:t>
      </w: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>, della legge 108/2021, una certificazione e relazione circa il rispetto delle norme che disciplinano il diritto al lavoro delle persone con disabilità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>, di cui all’articolo 17 della legge 12 marzo 1999, n. 68,</w:t>
      </w:r>
      <w:r w:rsidRPr="008C674E">
        <w:rPr>
          <w:highlight w:val="yellow"/>
          <w:lang w:val="it-IT"/>
        </w:rPr>
        <w:t xml:space="preserve"> 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che contenga, altresì, l’illustrazione di eventuali sanzioni e provvedimenti posti a carico dell’appaltatore nel triennio precedente la data di scadenza della presentazione delle offerte. La relazione deve </w:t>
      </w:r>
      <w:r w:rsidRPr="008C674E">
        <w:rPr>
          <w:rFonts w:eastAsia="Arial Unicode MS"/>
          <w:color w:val="FF0000"/>
          <w:sz w:val="18"/>
          <w:szCs w:val="18"/>
          <w:highlight w:val="yellow"/>
          <w:u w:val="single"/>
          <w:lang w:val="it-IT"/>
        </w:rPr>
        <w:t>inoltre essere trasmessa</w:t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anche alle rappresentanze sindacali aziendali.</w:t>
      </w:r>
    </w:p>
    <w:p w14:paraId="74211D8D" w14:textId="77777777" w:rsidR="00306C79" w:rsidRPr="008C674E" w:rsidRDefault="00306C79" w:rsidP="00306C79">
      <w:pPr>
        <w:autoSpaceDE w:val="0"/>
        <w:ind w:left="360"/>
        <w:jc w:val="both"/>
        <w:rPr>
          <w:rFonts w:eastAsia="Arial Unicode MS"/>
          <w:color w:val="FF0000"/>
          <w:sz w:val="18"/>
          <w:szCs w:val="18"/>
          <w:highlight w:val="yellow"/>
          <w:lang w:val="it-IT"/>
        </w:rPr>
      </w:pPr>
    </w:p>
    <w:p w14:paraId="3577A628" w14:textId="77777777" w:rsidR="00306C79" w:rsidRPr="00306C79" w:rsidRDefault="00306C79" w:rsidP="00306C79">
      <w:pPr>
        <w:autoSpaceDE w:val="0"/>
        <w:ind w:left="426" w:hanging="426"/>
        <w:jc w:val="both"/>
        <w:rPr>
          <w:color w:val="FF0000"/>
          <w:sz w:val="18"/>
          <w:szCs w:val="18"/>
          <w:lang w:val="it-IT"/>
        </w:rPr>
      </w:pP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instrText xml:space="preserve"> FORMCHECKBOX </w:instrText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</w:r>
      <w:r w:rsidR="00707E01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separate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end"/>
      </w:r>
      <w:r w:rsidRPr="008C674E">
        <w:rPr>
          <w:rFonts w:eastAsia="Arial Unicode MS"/>
          <w:color w:val="FF0000"/>
          <w:sz w:val="18"/>
          <w:szCs w:val="18"/>
          <w:highlight w:val="yellow"/>
          <w:lang w:val="it-IT"/>
        </w:rPr>
        <w:tab/>
        <w:t>di non rientrare in alcuna delle due opzioni precedenti.</w:t>
      </w:r>
    </w:p>
    <w:bookmarkEnd w:id="12"/>
    <w:p w14:paraId="09ABDE85" w14:textId="21843E81" w:rsidR="00306C79" w:rsidRDefault="00306C79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695E9874" w14:textId="6D0B7FD1" w:rsidR="00306C79" w:rsidRDefault="00306C79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7955A27C" w14:textId="77777777"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14:paraId="65475CF7" w14:textId="77777777"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7DC65B8D" w14:textId="77777777"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3DB318AC" w14:textId="77777777"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14:paraId="1AC6606B" w14:textId="77777777"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lastRenderedPageBreak/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14:paraId="476DABDB" w14:textId="77777777"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14:paraId="5566D93C" w14:textId="77777777" w:rsidR="00C5276D" w:rsidRPr="00B34DB5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bookmarkStart w:id="16" w:name="_Hlk527105719"/>
      <w:r w:rsidRPr="00B34DB5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B34DB5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B34DB5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B34DB5">
        <w:rPr>
          <w:b/>
          <w:bCs/>
          <w:sz w:val="18"/>
          <w:szCs w:val="18"/>
          <w:lang w:val="it-IT"/>
        </w:rPr>
        <w:t xml:space="preserve">D.LGS. </w:t>
      </w:r>
      <w:r w:rsidR="00D60532" w:rsidRPr="000A07E1">
        <w:rPr>
          <w:b/>
          <w:bCs/>
          <w:sz w:val="18"/>
          <w:szCs w:val="18"/>
          <w:lang w:val="it-IT"/>
        </w:rPr>
        <w:t xml:space="preserve">50/2016 </w:t>
      </w:r>
      <w:r w:rsidR="0092138D" w:rsidRPr="000A07E1">
        <w:rPr>
          <w:b/>
          <w:bCs/>
          <w:sz w:val="18"/>
          <w:szCs w:val="18"/>
          <w:lang w:val="it-IT"/>
        </w:rPr>
        <w:t>(si rinvia al comunicato ANAC del Presidente del 08.11.2017)</w:t>
      </w:r>
    </w:p>
    <w:bookmarkEnd w:id="16"/>
    <w:p w14:paraId="65A8A31E" w14:textId="77777777" w:rsidR="00C5276D" w:rsidRPr="00B34DB5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14:paraId="1186AB50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1. Nome:</w:t>
      </w:r>
      <w:r w:rsidR="00671B3D">
        <w:rPr>
          <w:sz w:val="18"/>
          <w:szCs w:val="18"/>
          <w:lang w:val="it-IT"/>
        </w:rPr>
        <w:t xml:space="preserve">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7666E7BD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64D52908" w14:textId="77777777" w:rsidR="00C5276D" w:rsidRPr="00B34DB5" w:rsidRDefault="00671B3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</w:t>
      </w:r>
      <w:r w:rsidR="00C5276D" w:rsidRPr="00B34DB5">
        <w:rPr>
          <w:sz w:val="18"/>
          <w:szCs w:val="18"/>
          <w:lang w:val="it-IT"/>
        </w:rPr>
        <w:t xml:space="preserve">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  <w:r w:rsidR="00C5276D" w:rsidRPr="00B34DB5">
        <w:rPr>
          <w:sz w:val="18"/>
          <w:szCs w:val="18"/>
          <w:lang w:val="it-IT"/>
        </w:rPr>
        <w:t xml:space="preserve"> luogo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</w:p>
    <w:p w14:paraId="6093FCFC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2. Nome:</w:t>
      </w:r>
      <w:r w:rsidR="00671B3D">
        <w:rPr>
          <w:sz w:val="18"/>
          <w:szCs w:val="18"/>
          <w:lang w:val="it-IT"/>
        </w:rPr>
        <w:t xml:space="preserve">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285D2AA9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193A6A71" w14:textId="77777777" w:rsidR="00C5276D" w:rsidRPr="00B34DB5" w:rsidRDefault="00671B3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</w:t>
      </w:r>
      <w:r w:rsidR="00C5276D" w:rsidRPr="00B34DB5">
        <w:rPr>
          <w:sz w:val="18"/>
          <w:szCs w:val="18"/>
          <w:lang w:val="it-IT"/>
        </w:rPr>
        <w:t xml:space="preserve">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  <w:r w:rsidR="00C5276D" w:rsidRPr="00B34DB5">
        <w:rPr>
          <w:sz w:val="18"/>
          <w:szCs w:val="18"/>
          <w:lang w:val="it-IT"/>
        </w:rPr>
        <w:t xml:space="preserve"> luogo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</w:p>
    <w:p w14:paraId="71122ABE" w14:textId="77777777"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3.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60FEB5FB" w14:textId="77777777"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14:paraId="26983ADF" w14:textId="77777777" w:rsidR="00C5276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14:paraId="39174AF0" w14:textId="77777777" w:rsidR="007A12C1" w:rsidRPr="00C5276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14:paraId="4DA2AF6E" w14:textId="77777777" w:rsidR="007A12C1" w:rsidRPr="003E306C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17" w:name="Controllo60"/>
    <w:bookmarkStart w:id="18" w:name="_Hlk509913898"/>
    <w:p w14:paraId="7530EB6B" w14:textId="77777777" w:rsidR="007A12C1" w:rsidRPr="000A07E1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bookmarkEnd w:id="17"/>
      <w:r w:rsidRPr="000A07E1">
        <w:rPr>
          <w:sz w:val="18"/>
          <w:szCs w:val="18"/>
          <w:lang w:val="it-IT"/>
        </w:rPr>
        <w:tab/>
        <w:t xml:space="preserve">che </w:t>
      </w:r>
      <w:r w:rsidRPr="000A07E1">
        <w:rPr>
          <w:b/>
          <w:bCs/>
          <w:sz w:val="18"/>
          <w:szCs w:val="18"/>
          <w:lang w:val="it-IT"/>
        </w:rPr>
        <w:t xml:space="preserve">l’impresa dichiarante </w:t>
      </w:r>
      <w:r w:rsidRPr="000A07E1">
        <w:rPr>
          <w:sz w:val="18"/>
          <w:szCs w:val="18"/>
          <w:lang w:val="it-IT"/>
        </w:rPr>
        <w:t>mantiene le seguenti posizioni previdenziali ed assicurative presso:</w:t>
      </w:r>
    </w:p>
    <w:p w14:paraId="70C46D9E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3AAE2914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9" w:name="Testo85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9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="00CB5E10">
        <w:rPr>
          <w:sz w:val="18"/>
          <w:szCs w:val="18"/>
          <w:lang w:val="it-IT"/>
        </w:rPr>
        <w:t xml:space="preserve">); </w:t>
      </w: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466AC6A5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0" w:name="Testo37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0"/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1" w:name="Testo38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1"/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2" w:name="Testo39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2"/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23" w:name="Testo10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3"/>
      <w:r w:rsidRPr="000A07E1">
        <w:rPr>
          <w:sz w:val="18"/>
          <w:szCs w:val="18"/>
          <w:lang w:val="it-IT"/>
        </w:rPr>
        <w:t>;</w:t>
      </w:r>
    </w:p>
    <w:p w14:paraId="095394BE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667DE69B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24" w:name="Testo4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4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25" w:name="Testo41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5"/>
      <w:r w:rsidRPr="000A07E1">
        <w:rPr>
          <w:sz w:val="18"/>
          <w:szCs w:val="18"/>
          <w:lang w:val="it-IT"/>
        </w:rPr>
        <w:t>);</w:t>
      </w:r>
      <w:r w:rsidR="00CB5E10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0704C13F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</w:t>
      </w:r>
    </w:p>
    <w:p w14:paraId="5C7647CE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40AD9356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(eventuale) la Cassa edile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="00CB5E10">
        <w:rPr>
          <w:sz w:val="18"/>
          <w:szCs w:val="18"/>
          <w:lang w:val="it-IT"/>
        </w:rPr>
        <w:t>);</w:t>
      </w:r>
      <w:r w:rsidRPr="000A07E1">
        <w:rPr>
          <w:sz w:val="18"/>
          <w:szCs w:val="18"/>
          <w:lang w:val="it-IT"/>
        </w:rPr>
        <w:t xml:space="preserve">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5DFA1A7D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5ED71BDA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7D54705B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CCNL: </w:t>
      </w:r>
      <w:r w:rsidRPr="000A07E1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26" w:name="Testo42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6"/>
      <w:r w:rsidRPr="000A07E1">
        <w:rPr>
          <w:sz w:val="18"/>
          <w:szCs w:val="18"/>
          <w:lang w:val="it-IT"/>
        </w:rPr>
        <w:t xml:space="preserve">; </w:t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  <w:t xml:space="preserve">n. dipendenti: </w:t>
      </w:r>
      <w:r w:rsidRPr="000A07E1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27" w:name="Testo4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7"/>
      <w:r w:rsidRPr="000A07E1">
        <w:rPr>
          <w:sz w:val="18"/>
          <w:szCs w:val="18"/>
          <w:lang w:val="it-IT"/>
        </w:rPr>
        <w:t>;</w:t>
      </w:r>
    </w:p>
    <w:p w14:paraId="2B673E0F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32C4879D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Sede operativa: </w:t>
      </w:r>
      <w:r w:rsidRPr="000A07E1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8" w:name="Testo44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8"/>
      <w:r w:rsidRPr="000A07E1">
        <w:rPr>
          <w:sz w:val="18"/>
          <w:szCs w:val="18"/>
          <w:lang w:val="it-IT"/>
        </w:rPr>
        <w:t>;</w:t>
      </w:r>
    </w:p>
    <w:bookmarkEnd w:id="18"/>
    <w:p w14:paraId="3893546C" w14:textId="77777777"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14:paraId="071A8A88" w14:textId="77777777"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14:paraId="204127F9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0A07E1">
        <w:rPr>
          <w:sz w:val="18"/>
          <w:szCs w:val="18"/>
          <w:lang w:val="it-IT"/>
        </w:rPr>
        <w:t xml:space="preserve">soci lavoratori </w:t>
      </w:r>
      <w:r w:rsidRPr="000A07E1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14:paraId="7EA74781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726F2E13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1) nome </w:t>
      </w:r>
      <w:bookmarkStart w:id="29" w:name="Text1"/>
      <w:r w:rsidRPr="000A07E1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9"/>
      <w:r w:rsidRPr="000A07E1">
        <w:rPr>
          <w:sz w:val="18"/>
          <w:szCs w:val="18"/>
          <w:lang w:val="it-IT"/>
        </w:rPr>
        <w:t>, cognome</w:t>
      </w:r>
      <w:bookmarkStart w:id="30" w:name="Text2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0"/>
      <w:r w:rsidRPr="000A07E1">
        <w:rPr>
          <w:sz w:val="18"/>
          <w:szCs w:val="18"/>
          <w:lang w:val="it-IT"/>
        </w:rPr>
        <w:t>; codice fiscale</w:t>
      </w:r>
      <w:bookmarkStart w:id="31" w:name="Text3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1"/>
      <w:r w:rsidRPr="000A07E1">
        <w:rPr>
          <w:sz w:val="18"/>
          <w:szCs w:val="18"/>
          <w:lang w:val="it-IT"/>
        </w:rPr>
        <w:t>;</w:t>
      </w:r>
    </w:p>
    <w:p w14:paraId="2E4785D1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08E56098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INPS, gestione separata, di </w:t>
      </w:r>
      <w:bookmarkStart w:id="32" w:name="Text4"/>
      <w:r w:rsidRPr="000A07E1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2"/>
      <w:r w:rsidRPr="000A07E1">
        <w:rPr>
          <w:sz w:val="18"/>
          <w:szCs w:val="18"/>
          <w:lang w:val="it-IT"/>
        </w:rPr>
        <w:t xml:space="preserve"> (</w:t>
      </w:r>
      <w:bookmarkStart w:id="33" w:name="Text5"/>
      <w:r w:rsidRPr="000A07E1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3"/>
      <w:r w:rsidRPr="000A07E1">
        <w:rPr>
          <w:sz w:val="18"/>
          <w:szCs w:val="18"/>
          <w:lang w:val="it-IT"/>
        </w:rPr>
        <w:t xml:space="preserve">); Via, piazza, ecc. </w:t>
      </w:r>
      <w:bookmarkStart w:id="34" w:name="Text6"/>
      <w:r w:rsidRPr="000A07E1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4"/>
      <w:r w:rsidRPr="000A07E1">
        <w:rPr>
          <w:sz w:val="18"/>
          <w:szCs w:val="18"/>
          <w:lang w:val="it-IT"/>
        </w:rPr>
        <w:t>;</w:t>
      </w:r>
    </w:p>
    <w:p w14:paraId="62B76D80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35" w:name="Text7"/>
      <w:r w:rsidRPr="000A07E1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5"/>
      <w:r w:rsidRPr="000A07E1">
        <w:rPr>
          <w:sz w:val="18"/>
          <w:szCs w:val="18"/>
          <w:lang w:val="it-IT"/>
        </w:rPr>
        <w:t xml:space="preserve">; n. di telefono </w:t>
      </w:r>
      <w:bookmarkStart w:id="36" w:name="Text8"/>
      <w:r w:rsidRPr="000A07E1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6"/>
      <w:r w:rsidRPr="000A07E1">
        <w:rPr>
          <w:sz w:val="18"/>
          <w:szCs w:val="18"/>
          <w:lang w:val="it-IT"/>
        </w:rPr>
        <w:t xml:space="preserve">; n. di telefax </w:t>
      </w:r>
      <w:bookmarkStart w:id="37" w:name="Text9"/>
      <w:r w:rsidRPr="000A07E1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7"/>
      <w:r w:rsidRPr="000A07E1">
        <w:rPr>
          <w:sz w:val="18"/>
          <w:szCs w:val="18"/>
          <w:lang w:val="it-IT"/>
        </w:rPr>
        <w:t xml:space="preserve">; PEC: </w:t>
      </w:r>
      <w:bookmarkStart w:id="38" w:name="Text10"/>
      <w:r w:rsidRPr="000A07E1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8"/>
      <w:r w:rsidRPr="000A07E1">
        <w:rPr>
          <w:sz w:val="18"/>
          <w:szCs w:val="18"/>
          <w:lang w:val="it-IT"/>
        </w:rPr>
        <w:t>;</w:t>
      </w:r>
    </w:p>
    <w:p w14:paraId="31F0AFE0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7997FF2F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bookmarkStart w:id="39" w:name="Text11"/>
      <w:r w:rsidRPr="000A07E1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9"/>
      <w:r w:rsidRPr="000A07E1">
        <w:rPr>
          <w:sz w:val="18"/>
          <w:szCs w:val="18"/>
          <w:lang w:val="it-IT"/>
        </w:rPr>
        <w:t xml:space="preserve"> (</w:t>
      </w:r>
      <w:bookmarkStart w:id="40" w:name="Text12"/>
      <w:r w:rsidRPr="000A07E1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0"/>
      <w:r w:rsidRPr="000A07E1">
        <w:rPr>
          <w:sz w:val="18"/>
          <w:szCs w:val="18"/>
          <w:lang w:val="it-IT"/>
        </w:rPr>
        <w:t xml:space="preserve">); Via, piazza, ecc. </w:t>
      </w:r>
      <w:bookmarkStart w:id="41" w:name="Text13"/>
      <w:r w:rsidRPr="000A07E1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1"/>
      <w:r w:rsidRPr="000A07E1">
        <w:rPr>
          <w:sz w:val="18"/>
          <w:szCs w:val="18"/>
          <w:lang w:val="it-IT"/>
        </w:rPr>
        <w:t>;</w:t>
      </w:r>
    </w:p>
    <w:p w14:paraId="5725B3F8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42" w:name="Text14"/>
      <w:r w:rsidRPr="000A07E1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2"/>
      <w:r w:rsidRPr="000A07E1">
        <w:rPr>
          <w:sz w:val="18"/>
          <w:szCs w:val="18"/>
          <w:lang w:val="it-IT"/>
        </w:rPr>
        <w:t xml:space="preserve">; n. di telefono </w:t>
      </w:r>
      <w:bookmarkStart w:id="43" w:name="Text15"/>
      <w:r w:rsidRPr="000A07E1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3"/>
      <w:r w:rsidRPr="000A07E1">
        <w:rPr>
          <w:sz w:val="18"/>
          <w:szCs w:val="18"/>
          <w:lang w:val="it-IT"/>
        </w:rPr>
        <w:t xml:space="preserve">; n. di telefax </w:t>
      </w:r>
      <w:bookmarkStart w:id="44" w:name="Text16"/>
      <w:r w:rsidRPr="000A07E1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4"/>
      <w:r w:rsidRPr="000A07E1">
        <w:rPr>
          <w:sz w:val="18"/>
          <w:szCs w:val="18"/>
          <w:lang w:val="it-IT"/>
        </w:rPr>
        <w:t xml:space="preserve">; PEC: </w:t>
      </w:r>
      <w:bookmarkStart w:id="45" w:name="Text21"/>
      <w:r w:rsidRPr="000A07E1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5"/>
      <w:r w:rsidRPr="000A07E1">
        <w:rPr>
          <w:sz w:val="18"/>
          <w:szCs w:val="18"/>
          <w:lang w:val="it-IT"/>
        </w:rPr>
        <w:t xml:space="preserve">; </w:t>
      </w:r>
    </w:p>
    <w:p w14:paraId="5C7621B6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3AF81D2E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t>e/o</w:t>
      </w:r>
    </w:p>
    <w:p w14:paraId="5B845449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7EA267E8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Cassa professionale </w:t>
      </w:r>
      <w:bookmarkStart w:id="46" w:name="Text17"/>
      <w:r w:rsidRPr="000A07E1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6"/>
    </w:p>
    <w:p w14:paraId="377924FF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n. di iscrizione </w:t>
      </w:r>
      <w:r w:rsidRPr="000A07E1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7"/>
      <w:r w:rsidRPr="000A07E1">
        <w:rPr>
          <w:sz w:val="18"/>
          <w:szCs w:val="18"/>
          <w:lang w:val="it-IT"/>
        </w:rPr>
        <w:t xml:space="preserve"> ed anno di iscrizione alla cassa previdenziale</w:t>
      </w:r>
      <w:bookmarkStart w:id="48" w:name="Text19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8"/>
    </w:p>
    <w:p w14:paraId="3D8D0BE6" w14:textId="77777777" w:rsidR="00AC6B55" w:rsidRPr="000A07E1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  <w:bookmarkStart w:id="49" w:name="_Hlk527105846"/>
    </w:p>
    <w:p w14:paraId="670E5869" w14:textId="77777777" w:rsidR="00AC6B55" w:rsidRPr="000A07E1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14:paraId="2C629687" w14:textId="77777777" w:rsidR="00AC6B55" w:rsidRPr="000A07E1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0" w:name="Text22"/>
      <w:r w:rsidRPr="000A07E1">
        <w:rPr>
          <w:lang w:val="it-IT"/>
        </w:rPr>
        <w:instrText xml:space="preserve"> FORMTEXT </w:instrText>
      </w:r>
      <w:r w:rsidRPr="000A07E1">
        <w:rPr>
          <w:lang w:val="it-IT"/>
        </w:rPr>
      </w:r>
      <w:r w:rsidRPr="000A07E1">
        <w:rPr>
          <w:lang w:val="it-IT"/>
        </w:rPr>
        <w:fldChar w:fldCharType="separate"/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lang w:val="it-IT"/>
        </w:rPr>
        <w:fldChar w:fldCharType="end"/>
      </w:r>
      <w:bookmarkEnd w:id="50"/>
    </w:p>
    <w:bookmarkEnd w:id="49"/>
    <w:p w14:paraId="5D357F79" w14:textId="77777777" w:rsidR="007A12C1" w:rsidRPr="000A07E1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14:paraId="68683B44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14:paraId="01B698A4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Indirizzo: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51" w:name="Testo98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1"/>
    </w:p>
    <w:p w14:paraId="550A857F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Ufficio: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52" w:name="Testo99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2"/>
    </w:p>
    <w:p w14:paraId="0FB042A4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 w:eastAsia="de-DE"/>
        </w:rPr>
        <w:t xml:space="preserve">Fax: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53" w:name="Testo100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3"/>
      <w:r w:rsidRPr="000A07E1">
        <w:rPr>
          <w:sz w:val="18"/>
          <w:szCs w:val="18"/>
          <w:lang w:val="it-IT" w:eastAsia="de-DE"/>
        </w:rPr>
        <w:t xml:space="preserve"> </w:t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  <w:t xml:space="preserve">Telefono: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54" w:name="Testo101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4"/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/>
        </w:rPr>
        <w:t xml:space="preserve">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77F94E77" w14:textId="77777777"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14:paraId="3244109C" w14:textId="77777777"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bookmarkStart w:id="55" w:name="_Hlk527105874"/>
      <w:r w:rsidRPr="000A07E1">
        <w:rPr>
          <w:sz w:val="18"/>
          <w:szCs w:val="18"/>
          <w:lang w:val="it-IT" w:eastAsia="de-DE"/>
        </w:rPr>
        <w:t>Dichiara</w:t>
      </w:r>
    </w:p>
    <w:p w14:paraId="783E015E" w14:textId="77777777"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14:paraId="7DC76509" w14:textId="77777777"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707E01">
        <w:rPr>
          <w:rFonts w:eastAsia="Arial Unicode MS"/>
          <w:sz w:val="18"/>
          <w:szCs w:val="18"/>
          <w:lang w:val="it-IT"/>
        </w:rPr>
      </w:r>
      <w:r w:rsidR="00707E01">
        <w:rPr>
          <w:rFonts w:eastAsia="Arial Unicode MS"/>
          <w:sz w:val="18"/>
          <w:szCs w:val="18"/>
          <w:lang w:val="it-IT"/>
        </w:rPr>
        <w:fldChar w:fldCharType="separate"/>
      </w:r>
      <w:r w:rsidRPr="000A07E1">
        <w:rPr>
          <w:rFonts w:eastAsia="Arial Unicode MS"/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14:paraId="657C0E11" w14:textId="77777777"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14:paraId="63348F7F" w14:textId="77777777"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14:paraId="7271D57F" w14:textId="77777777" w:rsidR="00AC6B55" w:rsidRPr="000A07E1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bookmarkEnd w:id="55"/>
    <w:p w14:paraId="14186B97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14:paraId="07E43C7A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);</w:t>
      </w:r>
    </w:p>
    <w:p w14:paraId="59F0C5C6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04E01247" w14:textId="77777777" w:rsidR="007A12C1" w:rsidRPr="000A07E1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0A07E1" w14:paraId="787806FE" w14:textId="77777777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D00" w14:textId="77777777"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18100D1D" w14:textId="77777777"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3AD3C948" w14:textId="77777777" w:rsidR="00F72ED0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56" w:name="Testo45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6"/>
          </w:p>
          <w:p w14:paraId="69DDAE63" w14:textId="77777777" w:rsidR="00BA2F5A" w:rsidRPr="000A07E1" w:rsidRDefault="00BA2F5A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2FB14838" w14:textId="77777777" w:rsidR="007A12C1" w:rsidRPr="000A07E1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br w:type="page"/>
      </w:r>
    </w:p>
    <w:p w14:paraId="3F2C4F41" w14:textId="77777777"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21E95252" w14:textId="77777777"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</w:t>
      </w:r>
    </w:p>
    <w:p w14:paraId="69CF3527" w14:textId="196632C8" w:rsidR="007A12C1" w:rsidRPr="000A07E1" w:rsidRDefault="007A12C1" w:rsidP="00A6702C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  <w:r w:rsidR="00A6702C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0A07E1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  <w:r w:rsidR="00A6702C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14:paraId="4D371925" w14:textId="77777777"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3 D.Lgs. 50/2016</w:t>
      </w:r>
    </w:p>
    <w:p w14:paraId="55CC8392" w14:textId="77777777" w:rsidR="00716BF7" w:rsidRPr="000A07E1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21E05DCB" w14:textId="77777777"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377B01D9" w14:textId="77777777"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0A07E1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14:paraId="0502B827" w14:textId="77777777"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 PARTE</w:t>
      </w:r>
    </w:p>
    <w:p w14:paraId="545F6D3C" w14:textId="77777777" w:rsidR="001813B8" w:rsidRPr="000A07E1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0A07E1">
        <w:rPr>
          <w:b/>
          <w:bCs/>
          <w:sz w:val="18"/>
          <w:szCs w:val="18"/>
          <w:lang w:val="it-IT"/>
        </w:rPr>
        <w:t xml:space="preserve">b-bis), </w:t>
      </w:r>
      <w:r w:rsidRPr="000A07E1">
        <w:rPr>
          <w:b/>
          <w:bCs/>
          <w:sz w:val="18"/>
          <w:szCs w:val="18"/>
          <w:lang w:val="it-IT"/>
        </w:rPr>
        <w:t xml:space="preserve">c), d), e), f), g) D.Lgs. 50/2016 </w:t>
      </w:r>
      <w:r w:rsidRPr="000A07E1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0A07E1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14:paraId="6BEE720F" w14:textId="77777777"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14:paraId="359A8C6E" w14:textId="77777777" w:rsidR="001813B8" w:rsidRPr="000A07E1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14:paraId="050A2FDB" w14:textId="77777777" w:rsidR="001813B8" w:rsidRPr="000A07E1" w:rsidRDefault="00D3592E" w:rsidP="00D3592E">
      <w:pPr>
        <w:spacing w:line="360" w:lineRule="auto"/>
        <w:ind w:left="851" w:hanging="425"/>
        <w:jc w:val="both"/>
        <w:rPr>
          <w:color w:val="FF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="001813B8" w:rsidRPr="000A07E1">
        <w:rPr>
          <w:b/>
          <w:bCs/>
          <w:sz w:val="18"/>
          <w:szCs w:val="18"/>
          <w:lang w:val="it-IT"/>
        </w:rPr>
        <w:t>di non essere a conoscenza se nei confronti degli altri soggetti, di cui all’art. 80 comma 3 D.Lgs. 50/2016 sussistano le predette cause di esclusione</w:t>
      </w:r>
      <w:r w:rsidR="001813B8" w:rsidRPr="000A07E1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14:paraId="72DA9A81" w14:textId="77777777" w:rsidR="001813B8" w:rsidRPr="000A07E1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14:paraId="47663EAC" w14:textId="77777777" w:rsidR="001E06B3" w:rsidRPr="000A07E1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e/o</w:t>
      </w:r>
    </w:p>
    <w:p w14:paraId="387F3768" w14:textId="77777777" w:rsidR="00561403" w:rsidRPr="000A07E1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14:paraId="037D7258" w14:textId="77777777" w:rsidR="001E06B3" w:rsidRPr="000A07E1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Cs/>
          <w:sz w:val="18"/>
          <w:szCs w:val="18"/>
          <w:lang w:val="it-IT"/>
        </w:rPr>
        <w:t xml:space="preserve">di </w:t>
      </w:r>
      <w:r w:rsidRPr="000A07E1">
        <w:rPr>
          <w:b/>
          <w:bCs/>
          <w:sz w:val="18"/>
          <w:szCs w:val="18"/>
          <w:u w:val="single"/>
          <w:lang w:val="it-IT"/>
        </w:rPr>
        <w:t>non trovarsi</w:t>
      </w:r>
      <w:r w:rsidRPr="000A07E1">
        <w:rPr>
          <w:bCs/>
          <w:sz w:val="18"/>
          <w:szCs w:val="18"/>
          <w:lang w:val="it-IT"/>
        </w:rPr>
        <w:t xml:space="preserve"> in una delle situazioni impeditive impreviste</w:t>
      </w:r>
      <w:r w:rsidRPr="000A07E1">
        <w:rPr>
          <w:b/>
          <w:bCs/>
          <w:sz w:val="18"/>
          <w:szCs w:val="18"/>
          <w:lang w:val="it-IT"/>
        </w:rPr>
        <w:t xml:space="preserve"> </w:t>
      </w:r>
      <w:r w:rsidRPr="000A07E1">
        <w:rPr>
          <w:bCs/>
          <w:sz w:val="18"/>
          <w:szCs w:val="18"/>
          <w:lang w:val="it-IT"/>
        </w:rPr>
        <w:t xml:space="preserve">dall’art. 80, comma 1, lett. a), b), b-bis), c), d), e), f), g) D.Lgs. 50/2016, in quanto anche se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14:paraId="7E983A1C" w14:textId="77777777"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14:paraId="30FA4174" w14:textId="77777777" w:rsidR="001813B8" w:rsidRPr="000A07E1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14:paraId="0BADCD98" w14:textId="77777777" w:rsidR="009874E3" w:rsidRPr="000A07E1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b/>
          <w:sz w:val="18"/>
          <w:szCs w:val="18"/>
          <w:lang w:val="it-IT"/>
        </w:rPr>
        <w:t>ai sensi dell’art. 80, comma 7, D.Lgs. 50/2016,</w:t>
      </w:r>
      <w:r w:rsidRPr="000A07E1">
        <w:rPr>
          <w:sz w:val="18"/>
          <w:szCs w:val="18"/>
          <w:lang w:val="it-IT" w:eastAsia="de-DE"/>
        </w:rPr>
        <w:t xml:space="preserve"> </w:t>
      </w:r>
    </w:p>
    <w:p w14:paraId="25B4FA84" w14:textId="77777777" w:rsidR="009874E3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- </w:t>
      </w:r>
      <w:r w:rsidR="009874E3" w:rsidRPr="000A07E1">
        <w:rPr>
          <w:b/>
          <w:sz w:val="18"/>
          <w:szCs w:val="18"/>
          <w:lang w:val="it-IT"/>
        </w:rPr>
        <w:t>nell’ipotesi di cui all’art. 80, comma 5, D.Lgs. 50/2016</w:t>
      </w:r>
      <w:r w:rsidR="009874E3" w:rsidRPr="000A07E1">
        <w:rPr>
          <w:sz w:val="18"/>
          <w:szCs w:val="18"/>
          <w:lang w:val="it-IT" w:eastAsia="de-DE"/>
        </w:rPr>
        <w:t xml:space="preserve"> </w:t>
      </w:r>
      <w:r w:rsidR="001813B8" w:rsidRPr="000A07E1">
        <w:rPr>
          <w:sz w:val="18"/>
          <w:szCs w:val="18"/>
          <w:lang w:val="it-IT" w:eastAsia="de-DE"/>
        </w:rPr>
        <w:t>l’operatore economico (</w:t>
      </w:r>
      <w:r w:rsidR="001E6B9E" w:rsidRPr="000A07E1">
        <w:rPr>
          <w:sz w:val="18"/>
          <w:szCs w:val="18"/>
          <w:lang w:val="it-IT" w:eastAsia="de-DE"/>
        </w:rPr>
        <w:t>ausiliaria</w:t>
      </w:r>
      <w:r w:rsidR="001813B8" w:rsidRPr="000A07E1">
        <w:rPr>
          <w:sz w:val="18"/>
          <w:szCs w:val="18"/>
          <w:lang w:val="it-IT" w:eastAsia="de-DE"/>
        </w:rPr>
        <w:t xml:space="preserve">) ha </w:t>
      </w:r>
      <w:r w:rsidR="001813B8" w:rsidRPr="000A07E1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0A07E1">
        <w:rPr>
          <w:sz w:val="18"/>
          <w:szCs w:val="18"/>
          <w:lang w:val="it-IT"/>
        </w:rPr>
        <w:t>nire ulteriori reati o illeciti;</w:t>
      </w:r>
    </w:p>
    <w:p w14:paraId="2AFB5992" w14:textId="77777777" w:rsidR="001813B8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- </w:t>
      </w:r>
      <w:r w:rsidR="009874E3" w:rsidRPr="000A07E1">
        <w:rPr>
          <w:sz w:val="18"/>
          <w:szCs w:val="18"/>
          <w:lang w:val="it-IT"/>
        </w:rPr>
        <w:t xml:space="preserve">e/o </w:t>
      </w:r>
      <w:r w:rsidR="001813B8" w:rsidRPr="000A07E1">
        <w:rPr>
          <w:b/>
          <w:sz w:val="18"/>
          <w:szCs w:val="18"/>
          <w:lang w:val="it-IT"/>
        </w:rPr>
        <w:t>nell’ipotesi di cui all’art. 80, comma 1, D.Lgs. 50/2016,</w:t>
      </w:r>
      <w:r w:rsidR="001813B8" w:rsidRPr="000A07E1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0A07E1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0A07E1" w14:paraId="50EF9087" w14:textId="77777777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F1B0" w14:textId="77777777" w:rsidR="001813B8" w:rsidRPr="000A07E1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14:paraId="11886F9A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14:paraId="3A2E1148" w14:textId="77777777"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 PARTE</w:t>
      </w:r>
    </w:p>
    <w:p w14:paraId="1459C2B0" w14:textId="77777777" w:rsidR="001E06B3" w:rsidRPr="000A07E1" w:rsidRDefault="001E06B3" w:rsidP="00BC328D">
      <w:pPr>
        <w:pStyle w:val="sche3"/>
        <w:tabs>
          <w:tab w:val="left" w:pos="426"/>
        </w:tabs>
        <w:spacing w:line="360" w:lineRule="auto"/>
        <w:rPr>
          <w:color w:val="000000"/>
          <w:sz w:val="18"/>
          <w:szCs w:val="18"/>
          <w:lang w:val="it-IT"/>
        </w:rPr>
      </w:pPr>
      <w:bookmarkStart w:id="57" w:name="_Hlk527106117"/>
      <w:r w:rsidRPr="000A07E1">
        <w:rPr>
          <w:sz w:val="18"/>
          <w:szCs w:val="18"/>
          <w:lang w:val="it-IT"/>
        </w:rPr>
        <w:t xml:space="preserve">L’operatore </w:t>
      </w:r>
      <w:r w:rsidR="00561403" w:rsidRPr="000A07E1">
        <w:rPr>
          <w:sz w:val="18"/>
          <w:szCs w:val="18"/>
          <w:lang w:val="it-IT"/>
        </w:rPr>
        <w:t>economico si</w:t>
      </w:r>
      <w:r w:rsidRPr="000A07E1">
        <w:rPr>
          <w:sz w:val="18"/>
          <w:szCs w:val="18"/>
          <w:lang w:val="it-IT"/>
        </w:rPr>
        <w:t xml:space="preserve"> è reso </w:t>
      </w:r>
      <w:r w:rsidRPr="000A07E1">
        <w:rPr>
          <w:b/>
          <w:sz w:val="18"/>
          <w:szCs w:val="18"/>
          <w:lang w:val="it-IT"/>
        </w:rPr>
        <w:t>colpevole di gravi infrazioni debitamente acc</w:t>
      </w:r>
      <w:r w:rsidR="00BC328D">
        <w:rPr>
          <w:b/>
          <w:sz w:val="18"/>
          <w:szCs w:val="18"/>
          <w:lang w:val="it-IT"/>
        </w:rPr>
        <w:t>ertate alle norme in materia di</w:t>
      </w:r>
      <w:r w:rsidRPr="000A07E1">
        <w:rPr>
          <w:b/>
          <w:sz w:val="18"/>
          <w:szCs w:val="18"/>
          <w:lang w:val="it-IT"/>
        </w:rPr>
        <w:t xml:space="preserve"> salute e sicurezza sul lavoro, di diritto ambientale, sociale e del lavoro cui all’articolo 80, comma 5, lett. a), D.Lgs. n. 50/2016 e/o di gravi illeciti professionali di cui all’art. 80, comma 5, lett. c), </w:t>
      </w:r>
      <w:r w:rsidR="003140F5">
        <w:rPr>
          <w:b/>
          <w:sz w:val="18"/>
          <w:szCs w:val="18"/>
          <w:lang w:val="it-IT"/>
        </w:rPr>
        <w:t>c-bis)</w:t>
      </w:r>
      <w:r w:rsidR="009A28E5">
        <w:rPr>
          <w:b/>
          <w:sz w:val="18"/>
          <w:szCs w:val="18"/>
          <w:lang w:val="it-IT"/>
        </w:rPr>
        <w:t>,</w:t>
      </w:r>
      <w:r w:rsidR="003140F5">
        <w:rPr>
          <w:b/>
          <w:sz w:val="18"/>
          <w:szCs w:val="18"/>
          <w:lang w:val="it-IT"/>
        </w:rPr>
        <w:t xml:space="preserve"> </w:t>
      </w:r>
      <w:r w:rsidR="009A28E5">
        <w:rPr>
          <w:b/>
          <w:sz w:val="18"/>
          <w:szCs w:val="18"/>
          <w:lang w:val="it-IT"/>
        </w:rPr>
        <w:t xml:space="preserve">c-ter) e c-quater) </w:t>
      </w:r>
      <w:r w:rsidRPr="000A07E1">
        <w:rPr>
          <w:b/>
          <w:sz w:val="18"/>
          <w:szCs w:val="18"/>
          <w:lang w:val="it-IT"/>
        </w:rPr>
        <w:t>D.Lgs. n. 50/2016 (si rinvia alla linea guida ANAC n. 6)</w:t>
      </w:r>
    </w:p>
    <w:bookmarkEnd w:id="57"/>
    <w:p w14:paraId="528E9102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425DE6F9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2772B1DB" w14:textId="77777777"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14:paraId="761DD866" w14:textId="77777777"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0A07E1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0A07E1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14:paraId="166743B9" w14:textId="77777777" w:rsidTr="00C81080">
        <w:tc>
          <w:tcPr>
            <w:tcW w:w="9669" w:type="dxa"/>
            <w:shd w:val="clear" w:color="auto" w:fill="auto"/>
          </w:tcPr>
          <w:p w14:paraId="7203C9F2" w14:textId="77777777" w:rsidR="001813B8" w:rsidRPr="000A07E1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14:paraId="129DDEF6" w14:textId="77777777"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14:paraId="4D7F332C" w14:textId="77777777" w:rsidR="001813B8" w:rsidRPr="000A07E1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0A07E1">
        <w:rPr>
          <w:color w:val="000000"/>
          <w:sz w:val="18"/>
          <w:szCs w:val="18"/>
          <w:lang w:val="it-IT"/>
        </w:rPr>
        <w:t xml:space="preserve">(impresa ausiliaria) </w:t>
      </w:r>
      <w:r w:rsidRPr="000A07E1">
        <w:rPr>
          <w:color w:val="000000"/>
          <w:sz w:val="18"/>
          <w:szCs w:val="18"/>
          <w:lang w:val="it-IT"/>
        </w:rPr>
        <w:t>ha adottato misure di autodisciplina?</w:t>
      </w:r>
    </w:p>
    <w:p w14:paraId="23DAF47B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NO</w:t>
      </w:r>
    </w:p>
    <w:p w14:paraId="21E1CFD4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6EEEB3E1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14:paraId="5677C3F6" w14:textId="77777777"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>, indicare:</w:t>
      </w:r>
    </w:p>
    <w:p w14:paraId="4BA58CB5" w14:textId="77777777" w:rsidR="001813B8" w:rsidRPr="000A07E1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14:paraId="2913DB84" w14:textId="77777777"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1)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</w:t>
      </w:r>
      <w:r w:rsidRPr="000A07E1">
        <w:rPr>
          <w:color w:val="000000"/>
          <w:sz w:val="18"/>
          <w:szCs w:val="18"/>
          <w:lang w:val="it-IT"/>
        </w:rPr>
        <w:t>:</w:t>
      </w:r>
    </w:p>
    <w:p w14:paraId="79D90FAC" w14:textId="77777777"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ha risarcito interamente il danno?</w:t>
      </w:r>
    </w:p>
    <w:p w14:paraId="173B2695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5343E796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6F184DF1" w14:textId="77777777"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14:paraId="1272F856" w14:textId="77777777"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14:paraId="5FADB05D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2553D7AC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1C85ACF1" w14:textId="77777777"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14:paraId="4F4849A7" w14:textId="77777777" w:rsidR="001813B8" w:rsidRPr="000A07E1" w:rsidRDefault="001813B8" w:rsidP="00BC328D">
      <w:pPr>
        <w:tabs>
          <w:tab w:val="left" w:pos="162"/>
        </w:tabs>
        <w:spacing w:line="360" w:lineRule="auto"/>
        <w:jc w:val="both"/>
        <w:rPr>
          <w:b/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2)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 </w:t>
      </w:r>
      <w:r w:rsidRPr="000A07E1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0A07E1">
        <w:rPr>
          <w:color w:val="000000"/>
          <w:sz w:val="18"/>
          <w:szCs w:val="18"/>
          <w:lang w:val="it-IT"/>
        </w:rPr>
        <w:t>nire ulteriori illeciti o reati</w:t>
      </w:r>
      <w:r w:rsidRPr="000A07E1">
        <w:rPr>
          <w:color w:val="000000"/>
          <w:sz w:val="18"/>
          <w:szCs w:val="18"/>
          <w:lang w:val="it-IT"/>
        </w:rPr>
        <w:t>?</w:t>
      </w:r>
    </w:p>
    <w:p w14:paraId="233E7D09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2F4F954B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1B1F1B9D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14:paraId="137326D0" w14:textId="77777777"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14:paraId="1E7576FB" w14:textId="77777777" w:rsidTr="00C81080">
        <w:tc>
          <w:tcPr>
            <w:tcW w:w="9745" w:type="dxa"/>
            <w:shd w:val="clear" w:color="auto" w:fill="auto"/>
          </w:tcPr>
          <w:p w14:paraId="43A4A5B2" w14:textId="77777777" w:rsidR="001813B8" w:rsidRPr="000A07E1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14:paraId="1B624271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14:paraId="239BB8ED" w14:textId="77777777"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III PARTE</w:t>
      </w:r>
    </w:p>
    <w:p w14:paraId="281227B4" w14:textId="77777777" w:rsidR="001813B8" w:rsidRPr="000A07E1" w:rsidRDefault="00167A7B" w:rsidP="00167A7B">
      <w:pPr>
        <w:pStyle w:val="sche3"/>
        <w:spacing w:line="360" w:lineRule="auto"/>
        <w:ind w:left="426" w:hanging="426"/>
        <w:rPr>
          <w:bCs/>
          <w:sz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>
        <w:rPr>
          <w:sz w:val="18"/>
          <w:szCs w:val="18"/>
          <w:lang w:val="it-IT"/>
        </w:rPr>
        <w:tab/>
      </w:r>
      <w:r w:rsidR="00A2331B" w:rsidRPr="000A07E1">
        <w:rPr>
          <w:bCs/>
          <w:sz w:val="18"/>
          <w:lang w:val="it-IT"/>
        </w:rPr>
        <w:t>d</w:t>
      </w:r>
      <w:r w:rsidR="001813B8" w:rsidRPr="000A07E1">
        <w:rPr>
          <w:bCs/>
          <w:sz w:val="18"/>
          <w:lang w:val="it-IT"/>
        </w:rPr>
        <w:t>i non si trovarsi in una delle ulteriori situazioni di cui all’articolo 80 D.Lgs. 50/2016;</w:t>
      </w:r>
    </w:p>
    <w:p w14:paraId="5B89E26E" w14:textId="77777777" w:rsidR="00A2331B" w:rsidRPr="000A07E1" w:rsidRDefault="00167A7B" w:rsidP="00167A7B">
      <w:pPr>
        <w:pStyle w:val="sche3"/>
        <w:spacing w:line="360" w:lineRule="auto"/>
        <w:ind w:left="426" w:hanging="426"/>
        <w:rPr>
          <w:b/>
          <w:sz w:val="16"/>
          <w:szCs w:val="18"/>
          <w:u w:val="single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>
        <w:rPr>
          <w:sz w:val="18"/>
          <w:szCs w:val="18"/>
          <w:lang w:val="it-IT"/>
        </w:rPr>
        <w:tab/>
      </w:r>
      <w:r w:rsidR="00A2331B" w:rsidRPr="000A07E1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14:paraId="53C07F16" w14:textId="77777777" w:rsidR="00A2331B" w:rsidRPr="000A07E1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0A07E1" w14:paraId="747152B3" w14:textId="77777777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42C4" w14:textId="77777777" w:rsidR="001813B8" w:rsidRPr="000A07E1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75860F86" w14:textId="77777777" w:rsidR="001813B8" w:rsidRPr="000A07E1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330E7BF8" w14:textId="77777777" w:rsidR="00F72ED0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14:paraId="4DB6AF56" w14:textId="77777777" w:rsidR="00BA2F5A" w:rsidRPr="00BC328D" w:rsidRDefault="00BA2F5A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3A7EA2C6" w14:textId="77777777" w:rsidR="007A12C1" w:rsidRPr="000A07E1" w:rsidRDefault="00BC328D" w:rsidP="00BC328D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/>
        </w:rPr>
      </w:pPr>
      <w:r>
        <w:rPr>
          <w:b/>
          <w:bCs/>
          <w:i/>
          <w:iCs/>
          <w:sz w:val="18"/>
          <w:szCs w:val="18"/>
          <w:lang w:val="it-IT"/>
        </w:rPr>
        <w:br w:type="page"/>
      </w:r>
    </w:p>
    <w:p w14:paraId="2737689D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13B50AFB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III</w:t>
      </w:r>
    </w:p>
    <w:p w14:paraId="0D9FFA61" w14:textId="04FEDCF6" w:rsidR="007A12C1" w:rsidRPr="000A07E1" w:rsidRDefault="007A12C1" w:rsidP="00A6702C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  <w:r w:rsidR="00A6702C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14:paraId="4D550712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1 D.Lgs. 50/2016</w:t>
      </w:r>
    </w:p>
    <w:p w14:paraId="51FD2158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76F504B5" w14:textId="77777777"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14:paraId="30C2887E" w14:textId="77777777"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t>DICHIARA</w:t>
      </w:r>
    </w:p>
    <w:p w14:paraId="31FB239D" w14:textId="77777777"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14:paraId="0A920FB6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1 D.Lgs. 50/2016, è in possesso dei requisiti economici, finanziari, tecnici e professionali di cui all’art. 83 comma 1 D.Lgs. 50/2016, nonché il possesso dei requisiti di qualificazione di cui all’art. 84 D.Lgs. 50/2016;</w:t>
      </w:r>
    </w:p>
    <w:p w14:paraId="20716C25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14:paraId="3A4E95AB" w14:textId="77777777" w:rsidR="00D21A98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7 D.Lgs. 50/2016, non partecipa alla gara in proprio o quale associata o consorziata ai sensi dell’art. 45, D.Lgs. 50/2016</w:t>
      </w:r>
      <w:r w:rsidR="00B560A6" w:rsidRPr="000A07E1">
        <w:rPr>
          <w:sz w:val="18"/>
          <w:szCs w:val="18"/>
          <w:lang w:val="it-IT"/>
        </w:rPr>
        <w:t xml:space="preserve"> </w:t>
      </w:r>
      <w:r w:rsidR="00D21A98" w:rsidRPr="000A07E1">
        <w:rPr>
          <w:sz w:val="18"/>
          <w:szCs w:val="18"/>
          <w:lang w:val="it-IT"/>
        </w:rPr>
        <w:t>e</w:t>
      </w:r>
    </w:p>
    <w:p w14:paraId="73D08CDF" w14:textId="77777777" w:rsidR="007A12C1" w:rsidRPr="000A07E1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="00B560A6" w:rsidRPr="000A07E1">
        <w:rPr>
          <w:sz w:val="18"/>
          <w:szCs w:val="18"/>
          <w:lang w:val="it-IT"/>
        </w:rPr>
        <w:t xml:space="preserve">fatto salvo il caso previsto dell’art. 89, comma 1 </w:t>
      </w:r>
      <w:r w:rsidRPr="000A07E1">
        <w:rPr>
          <w:sz w:val="18"/>
          <w:szCs w:val="18"/>
          <w:lang w:val="it-IT"/>
        </w:rPr>
        <w:t>D.Lgs. 50/2016</w:t>
      </w:r>
      <w:r w:rsidR="00B57D74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t xml:space="preserve">- </w:t>
      </w:r>
      <w:r w:rsidR="00B560A6" w:rsidRPr="000A07E1">
        <w:rPr>
          <w:sz w:val="18"/>
          <w:szCs w:val="18"/>
          <w:lang w:val="it-IT"/>
        </w:rPr>
        <w:t>avvalimento infragruppo</w:t>
      </w:r>
      <w:r w:rsidR="00F66B83" w:rsidRPr="000A07E1">
        <w:rPr>
          <w:sz w:val="18"/>
          <w:szCs w:val="18"/>
          <w:lang w:val="it-IT"/>
        </w:rPr>
        <w:t>;</w:t>
      </w:r>
    </w:p>
    <w:p w14:paraId="22B9395B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14:paraId="36DA12BA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 è consapevole:</w:t>
      </w:r>
    </w:p>
    <w:p w14:paraId="670D4C06" w14:textId="77777777"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14:paraId="042A75F3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bookmarkStart w:id="58" w:name="_Hlk527106344"/>
      <w:r w:rsidRPr="000A07E1">
        <w:rPr>
          <w:sz w:val="18"/>
          <w:szCs w:val="18"/>
          <w:lang w:val="it-IT"/>
        </w:rPr>
        <w:t>che ai sensi dell’art 89 comma 1 D.Lgs. 50/2016, in caso di dichiarazioni mendaci, ferma restando l’applicazione dell’art. 80, comma 12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, nei confronti dei sottoscrittori, la stazione appaltante esclude il concorrente trasmettendo inoltre gli atti all’ANAC per le sanzioni di cui all’art. 80, comma 12 D.Lgs. 50/2016;</w:t>
      </w:r>
    </w:p>
    <w:p w14:paraId="6BFB90BD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dell’art. 89, comma 5 D.Lgs. 50/2016, il concorrente e l’impresa ausiliaria saranno responsabili in solido nei confronti della stazione appaltante ovvero ente committente in relazione alle prestazioni oggetto dell’appalto;</w:t>
      </w:r>
    </w:p>
    <w:p w14:paraId="2CEC9BF8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dell’art. 89, comma 7, D.Lgs. 50/2016, non è consentito, a pena di esclusione, che della stessa impresa ausiliaria si avvalga più di un concorrente e che partecipino sia l’impresa ausiliaria che quella che si avvale dei requisiti;</w:t>
      </w:r>
    </w:p>
    <w:p w14:paraId="0C2855EF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che, ai sensi dell’art. 89, comma 8 D.Lgs.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.</w:t>
      </w:r>
    </w:p>
    <w:p w14:paraId="02756754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707E01">
        <w:rPr>
          <w:sz w:val="18"/>
          <w:szCs w:val="18"/>
          <w:lang w:val="it-IT"/>
        </w:rPr>
      </w:r>
      <w:r w:rsidR="00707E0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che, ai sensi dell’art. 89, comma 1 D.Lgs. 50/2016 allega in originale o copia autentica il contratto in virtù del quale l'impresa ausiliaria si obbliga nei confronti del concorrente a fornire </w:t>
      </w:r>
      <w:r w:rsidRPr="000A07E1">
        <w:rPr>
          <w:b/>
          <w:sz w:val="18"/>
          <w:szCs w:val="18"/>
          <w:lang w:val="it-IT"/>
        </w:rPr>
        <w:t>i requisiti</w:t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0A07E1">
        <w:rPr>
          <w:sz w:val="18"/>
          <w:szCs w:val="18"/>
          <w:lang w:val="it-IT"/>
        </w:rPr>
        <w:t xml:space="preserve">; il contratto deve riportare </w:t>
      </w:r>
      <w:r w:rsidRPr="000A07E1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bookmarkEnd w:id="58"/>
    <w:p w14:paraId="6D09A926" w14:textId="77777777"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707E01" w14:paraId="0D1FEAA9" w14:textId="77777777" w:rsidTr="00C81080">
        <w:trPr>
          <w:trHeight w:val="224"/>
        </w:trPr>
        <w:tc>
          <w:tcPr>
            <w:tcW w:w="9879" w:type="dxa"/>
            <w:shd w:val="clear" w:color="auto" w:fill="auto"/>
          </w:tcPr>
          <w:p w14:paraId="26AB1A62" w14:textId="77777777" w:rsidR="007A12C1" w:rsidRPr="000A07E1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0A07E1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0A07E1" w14:paraId="277E9A4C" w14:textId="77777777" w:rsidTr="00C81080">
        <w:trPr>
          <w:trHeight w:val="884"/>
        </w:trPr>
        <w:tc>
          <w:tcPr>
            <w:tcW w:w="9879" w:type="dxa"/>
            <w:shd w:val="clear" w:color="auto" w:fill="auto"/>
          </w:tcPr>
          <w:p w14:paraId="1C7A0CB2" w14:textId="77777777" w:rsidR="007A12C1" w:rsidRPr="000A07E1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1145BE17" w14:textId="77777777" w:rsidR="007A12C1" w:rsidRPr="000A07E1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 xml:space="preserve">1. </w:t>
            </w: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14:paraId="3B9A3F63" w14:textId="77777777" w:rsidR="007A12C1" w:rsidRPr="000A07E1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14:paraId="3EF22D93" w14:textId="77777777"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14:paraId="6BCB43AE" w14:textId="77777777" w:rsidR="007A12C1" w:rsidRPr="000A07E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t>-</w:t>
      </w:r>
      <w:r w:rsidRPr="000A07E1">
        <w:rPr>
          <w:sz w:val="18"/>
          <w:szCs w:val="18"/>
          <w:lang w:val="it-IT"/>
        </w:rPr>
        <w:tab/>
        <w:t>che ai sensi dell’art. 89, comma 1 D.Lgs. 50/2016, si obbliga verso il concorrente e verso la stazione appaltante ovvero ente committente a mettere a disposizione per tutta la durata dell’appalto le risorse necessarie di cui è carente il concorrente;</w:t>
      </w:r>
    </w:p>
    <w:p w14:paraId="6FF05DE6" w14:textId="77777777" w:rsidR="00247BDD" w:rsidRPr="000A07E1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14:paraId="734F2BC6" w14:textId="77777777" w:rsidR="007A12C1" w:rsidRPr="000A07E1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0A07E1" w14:paraId="71395A5F" w14:textId="77777777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486F" w14:textId="77777777"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5F9AADC1" w14:textId="77777777"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4C08A060" w14:textId="77777777" w:rsidR="00F72ED0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59" w:name="Testo69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9"/>
          </w:p>
          <w:p w14:paraId="01FD65DC" w14:textId="77777777" w:rsidR="00BA2F5A" w:rsidRPr="000A07E1" w:rsidRDefault="00BA2F5A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404CEA39" w14:textId="77777777" w:rsidR="007A12C1" w:rsidRPr="000A07E1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14:paraId="7C32DD8A" w14:textId="77777777" w:rsidTr="00E0764D">
        <w:tc>
          <w:tcPr>
            <w:tcW w:w="4870" w:type="dxa"/>
          </w:tcPr>
          <w:p w14:paraId="61C252EA" w14:textId="77777777" w:rsidR="007A12C1" w:rsidRPr="000A07E1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14:paraId="76F3BC69" w14:textId="77777777" w:rsidR="007A12C1" w:rsidRPr="000A07E1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14:paraId="7F900D70" w14:textId="77777777"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4608749" w14:textId="77777777"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60" w:name="Testo78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60"/>
          </w:p>
          <w:p w14:paraId="1632D044" w14:textId="77777777"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366C84E4" w14:textId="77777777"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4669F89C" w14:textId="77777777" w:rsidR="00C75EA3" w:rsidRDefault="00C75EA3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14:paraId="6A734DB7" w14:textId="77777777" w:rsidR="007A12C1" w:rsidRDefault="00C75EA3" w:rsidP="007A12C1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bookmarkStart w:id="61" w:name="_Hlk527106391"/>
    </w:p>
    <w:p w14:paraId="64794589" w14:textId="77777777" w:rsidR="00C92AE4" w:rsidRPr="00401696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bookmarkStart w:id="62" w:name="_Hlk515435169"/>
      <w:bookmarkEnd w:id="61"/>
    </w:p>
    <w:p w14:paraId="1B6D93BB" w14:textId="77777777" w:rsidR="00C92AE4" w:rsidRPr="0078684C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78684C">
        <w:rPr>
          <w:b/>
          <w:bCs/>
          <w:i/>
          <w:iCs/>
          <w:sz w:val="18"/>
          <w:szCs w:val="18"/>
          <w:lang w:val="it-IT"/>
        </w:rPr>
        <w:t xml:space="preserve">INFORMATIVA </w:t>
      </w:r>
      <w:r>
        <w:rPr>
          <w:b/>
          <w:bCs/>
          <w:i/>
          <w:iCs/>
          <w:sz w:val="18"/>
          <w:szCs w:val="18"/>
          <w:lang w:val="it-IT"/>
        </w:rPr>
        <w:t xml:space="preserve">IN MATERIA DI </w:t>
      </w:r>
      <w:r w:rsidRPr="0078684C">
        <w:rPr>
          <w:b/>
          <w:bCs/>
          <w:i/>
          <w:iCs/>
          <w:sz w:val="18"/>
          <w:szCs w:val="18"/>
          <w:lang w:val="it-IT"/>
        </w:rPr>
        <w:t xml:space="preserve">PROTEZIONE DEI DATI PERSONALI </w:t>
      </w:r>
    </w:p>
    <w:p w14:paraId="55C9232E" w14:textId="77777777" w:rsidR="00C92AE4" w:rsidRPr="0078684C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20578909" w14:textId="77777777" w:rsidR="00C92AE4" w:rsidRPr="0078684C" w:rsidRDefault="00C92AE4" w:rsidP="00C92AE4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14:paraId="5930D245" w14:textId="77777777" w:rsidR="00C92AE4" w:rsidRPr="00BD472F" w:rsidRDefault="00C92AE4" w:rsidP="00C92AE4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8"/>
          <w:szCs w:val="28"/>
          <w:lang w:val="it-IT"/>
        </w:rPr>
      </w:pPr>
      <w:r w:rsidRPr="00BD472F">
        <w:rPr>
          <w:b/>
          <w:i/>
          <w:iCs/>
          <w:color w:val="0000FF"/>
          <w:sz w:val="28"/>
          <w:szCs w:val="28"/>
          <w:highlight w:val="green"/>
          <w:lang w:val="it-IT"/>
        </w:rPr>
        <w:t>Attenzione: inserire l’informativa ai sensi degli art. 13 e 14 del Regolamento UE 2016/679 del Parlamento Europeo e del Consiglio del 27 aprile 2016 (GDPR)</w:t>
      </w:r>
    </w:p>
    <w:bookmarkEnd w:id="62"/>
    <w:p w14:paraId="40FF7D27" w14:textId="77777777" w:rsidR="00C92AE4" w:rsidRDefault="00C92AE4" w:rsidP="00C92AE4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tbl>
      <w:tblPr>
        <w:tblW w:w="97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C92AE4" w:rsidRPr="004F7C6B" w14:paraId="1865C04B" w14:textId="77777777" w:rsidTr="00E17AFD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24712413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Informativa ai sensi degli artt. 13 e 14 del Regolamento UE 2016/679 (RGPD)</w:t>
            </w:r>
          </w:p>
          <w:p w14:paraId="2381BDC1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</w:p>
          <w:p w14:paraId="43594837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Titolare del trattamento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dei dati personali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è l’ente committente (vedasi disciplinare di gara)</w:t>
            </w:r>
          </w:p>
          <w:p w14:paraId="53343B2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Responsabile del trattamento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ex art. 28 RGPD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è</w:t>
            </w: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l’Agenzia per i procedimenti e la vigilanza in materia di contratti pubblici di lavori, servizi e forniture – ACP, via Alto Adige 50, 39100 Bolzano, e-mail: </w:t>
            </w:r>
            <w:hyperlink r:id="rId7">
              <w:r w:rsidRPr="004F7C6B">
                <w:rPr>
                  <w:rFonts w:eastAsia="Arial"/>
                  <w:color w:val="FF0000"/>
                  <w:sz w:val="18"/>
                  <w:szCs w:val="18"/>
                  <w:u w:val="single"/>
                  <w:lang w:val="it-IT"/>
                </w:rPr>
                <w:t>acp@provincia.bz.it</w:t>
              </w:r>
            </w:hyperlink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; PEC: </w:t>
            </w:r>
            <w:r w:rsidRPr="004F7C6B">
              <w:rPr>
                <w:rFonts w:eastAsia="Arial"/>
                <w:color w:val="FF0000"/>
                <w:sz w:val="18"/>
                <w:szCs w:val="18"/>
                <w:u w:val="single"/>
                <w:lang w:val="it-IT"/>
              </w:rPr>
              <w:t>agenturauftraege.agenziaappalti@pec.prov.bz.it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. Il legale rappresentante dell’ACP </w:t>
            </w:r>
            <w:r w:rsidR="00085B9B" w:rsidRPr="00085B9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è la Direttrice reggente dott.ssa Sabina Sciarrone. </w:t>
            </w:r>
          </w:p>
          <w:p w14:paraId="15CEF4FB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Sub-responsabili del trattamento ex art. 28, par. 4 RGPD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</w:t>
            </w:r>
          </w:p>
          <w:p w14:paraId="3F990D89" w14:textId="77777777" w:rsidR="00BB7095" w:rsidRPr="004F7C6B" w:rsidRDefault="00BB7095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AE2322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Responsabile della protezione dei dati (RPD</w:t>
            </w:r>
            <w:r w:rsidRPr="00AE2322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): </w:t>
            </w:r>
            <w:r w:rsidRPr="00AE2322">
              <w:rPr>
                <w:color w:val="FF0000"/>
                <w:sz w:val="18"/>
                <w:szCs w:val="18"/>
                <w:lang w:val="it-IT"/>
              </w:rPr>
              <w:t xml:space="preserve">PL CONSULTING SRLS, via Manzoni n. 65, 39012 Merano (BZ), e-mail: info@pl-consulting.it; PEC: </w:t>
            </w:r>
            <w:hyperlink r:id="rId8" w:history="1">
              <w:r w:rsidRPr="00AE2322">
                <w:rPr>
                  <w:rStyle w:val="Collegamentoipertestuale"/>
                  <w:rFonts w:cs="Arial"/>
                  <w:color w:val="FF0000"/>
                  <w:sz w:val="18"/>
                  <w:szCs w:val="18"/>
                  <w:lang w:val="it-IT"/>
                </w:rPr>
                <w:t>pl_consulting@pec.it</w:t>
              </w:r>
            </w:hyperlink>
            <w:r w:rsidRPr="00AE2322">
              <w:rPr>
                <w:rStyle w:val="Collegamentoipertestuale"/>
                <w:rFonts w:cs="Arial"/>
                <w:color w:val="FF0000"/>
                <w:sz w:val="18"/>
                <w:szCs w:val="18"/>
                <w:lang w:val="it-IT"/>
              </w:rPr>
              <w:t>.</w:t>
            </w:r>
          </w:p>
          <w:p w14:paraId="6DA91E21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Origine dei dati: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vengono raccolti presso l’interessato (concorrenti) e presso archivi, registri, albi ed elenchi tenuti da soggetti pubblici ai sensi della legge.</w:t>
            </w:r>
          </w:p>
          <w:p w14:paraId="0BF5BE45" w14:textId="77777777" w:rsidR="00C92AE4" w:rsidRPr="004F7C6B" w:rsidRDefault="00C92AE4" w:rsidP="00E17AFD">
            <w:pPr>
              <w:jc w:val="both"/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Categorie dei dati: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raccolti sono: dati identificativi e dati giudiziari (</w:t>
            </w:r>
            <w:r w:rsidRPr="004F7C6B">
              <w:rPr>
                <w:color w:val="FF0000"/>
                <w:sz w:val="18"/>
                <w:szCs w:val="18"/>
                <w:lang w:val="it-IT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particolare, tale trattamento risulta necessario al fine del corretto espletamento della procedura di gara. In caso di mancato conferimento la procedura stessa non potrà essere portata a buon fine.</w:t>
            </w:r>
          </w:p>
          <w:p w14:paraId="6D910E4B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Finalità e natura del trattamento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: I dati forniti vengono</w:t>
            </w:r>
            <w:r w:rsidRPr="004F7C6B">
              <w:rPr>
                <w:rFonts w:eastAsia="Calibri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14:paraId="70DE3A0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</w:t>
            </w:r>
            <w:r w:rsidRPr="004F7C6B">
              <w:rPr>
                <w:rFonts w:eastAsia="Arial"/>
                <w:color w:val="FF0000"/>
                <w:sz w:val="18"/>
                <w:szCs w:val="18"/>
              </w:rPr>
              <w:t>Il rifiuto può precludere l’effettuazione della relativa istruttoria.</w:t>
            </w:r>
          </w:p>
        </w:tc>
      </w:tr>
      <w:tr w:rsidR="00C92AE4" w:rsidRPr="00707E01" w14:paraId="21AFB6B9" w14:textId="77777777" w:rsidTr="00E17AFD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128EC04F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Comunicazione e destinatari dei dati: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raccolti potranno altresì essere conosciuti da:</w:t>
            </w:r>
          </w:p>
          <w:p w14:paraId="09745FF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14:paraId="5092EC63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altre Amministrazioni e Autorità pubbliche, cui i dati potranno essere comunicati per adempimenti procedimentali; </w:t>
            </w:r>
          </w:p>
          <w:p w14:paraId="2F836164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altri concorrenti che facciano richiesta di accesso ai documenti di gara, secondo le modalità e nei limiti di quanto previsto dalla vigente normativa in materia; </w:t>
            </w:r>
          </w:p>
          <w:p w14:paraId="5E3C017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- soggetti esterni, i cui nominativi sono a disposizione degli interessati, facenti parte delle Commissioni di valutazione di volta in volta costituite;</w:t>
            </w:r>
          </w:p>
          <w:p w14:paraId="3F11C8D0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legali incaricati per la tutela dell’ACP in sede giudiziaria. </w:t>
            </w:r>
          </w:p>
          <w:p w14:paraId="2851BA71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14:paraId="626A4396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C92AE4" w:rsidRPr="00707E01" w14:paraId="0297023E" w14:textId="77777777" w:rsidTr="00E17AFD">
        <w:trPr>
          <w:trHeight w:val="38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6D0199E4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Diffusione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14:paraId="7179B2FD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Durata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: I dati conferiti saranno conservati secondo quanto stabilito dalla vigente normativa.</w:t>
            </w:r>
          </w:p>
          <w:p w14:paraId="64D49B27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Diritti dell’interessato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lastRenderedPageBreak/>
              <w:t>pubblico. La richiesta è disponibile alla seguente pagina web</w:t>
            </w:r>
            <w:r w:rsidRPr="004F7C6B">
              <w:rPr>
                <w:rFonts w:eastAsia="Arial"/>
                <w:i/>
                <w:color w:val="FF0000"/>
                <w:sz w:val="18"/>
                <w:szCs w:val="18"/>
                <w:lang w:val="it-IT"/>
              </w:rPr>
              <w:t>:</w:t>
            </w:r>
            <w:r w:rsidRPr="004F7C6B">
              <w:rPr>
                <w:rFonts w:eastAsia="Calibri"/>
                <w:color w:val="FF0000"/>
                <w:sz w:val="18"/>
                <w:szCs w:val="18"/>
                <w:lang w:val="it-IT"/>
              </w:rPr>
              <w:t xml:space="preserve"> </w:t>
            </w:r>
            <w:hyperlink r:id="rId9">
              <w:r w:rsidRPr="004F7C6B">
                <w:rPr>
                  <w:rFonts w:eastAsia="Arial"/>
                  <w:color w:val="FF0000"/>
                  <w:sz w:val="18"/>
                  <w:szCs w:val="18"/>
                  <w:u w:val="single"/>
                  <w:lang w:val="it-IT"/>
                </w:rPr>
                <w:t>http://acp.provincia.bz.it/amministrazione-trasparente/dati-ulteriori.asp</w:t>
              </w:r>
            </w:hyperlink>
          </w:p>
          <w:p w14:paraId="4B512220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Rimedi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14:paraId="763DA51D" w14:textId="77777777" w:rsidR="00C92AE4" w:rsidRPr="004F7C6B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  <w:lang w:val="it-IT"/>
        </w:rPr>
      </w:pPr>
    </w:p>
    <w:p w14:paraId="35F44A44" w14:textId="77777777" w:rsidR="00C92AE4" w:rsidRPr="004F7C6B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</w:rPr>
      </w:pPr>
      <w:bookmarkStart w:id="63" w:name="_Hlk516226516"/>
      <w:r w:rsidRPr="004F7C6B">
        <w:rPr>
          <w:rFonts w:eastAsia="Arial"/>
          <w:color w:val="FF0000"/>
          <w:sz w:val="18"/>
          <w:szCs w:val="18"/>
        </w:rPr>
        <w:t>Letto, confermato e sottoscritto.</w:t>
      </w:r>
    </w:p>
    <w:p w14:paraId="77D1DF80" w14:textId="77777777" w:rsidR="00C92AE4" w:rsidRPr="004F7C6B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C92AE4" w:rsidRPr="004F7C6B" w14:paraId="68465B14" w14:textId="77777777" w:rsidTr="00E17AFD">
        <w:tc>
          <w:tcPr>
            <w:tcW w:w="4870" w:type="dxa"/>
          </w:tcPr>
          <w:p w14:paraId="497838AC" w14:textId="77777777" w:rsidR="00C92AE4" w:rsidRPr="004F7C6B" w:rsidRDefault="00C92AE4" w:rsidP="00E1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4876" w:type="dxa"/>
          </w:tcPr>
          <w:p w14:paraId="2422EC0A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</w:p>
          <w:p w14:paraId="6AC5EF08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Calibri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Il legale rappresentante / il procuratore</w:t>
            </w:r>
            <w:bookmarkStart w:id="64" w:name="gjdgxs" w:colFirst="0" w:colLast="0"/>
            <w:bookmarkEnd w:id="64"/>
          </w:p>
          <w:p w14:paraId="466FF6F9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5" w:name="Text23"/>
            <w:r w:rsidRPr="004F7C6B">
              <w:rPr>
                <w:rFonts w:eastAsia="Arial"/>
                <w:color w:val="FF0000"/>
                <w:sz w:val="18"/>
                <w:szCs w:val="18"/>
              </w:rPr>
              <w:instrText xml:space="preserve"> FORMTEXT </w:instrText>
            </w:r>
            <w:r w:rsidRPr="004F7C6B">
              <w:rPr>
                <w:rFonts w:eastAsia="Arial"/>
                <w:color w:val="FF0000"/>
                <w:sz w:val="18"/>
                <w:szCs w:val="18"/>
              </w:rPr>
            </w:r>
            <w:r w:rsidRPr="004F7C6B">
              <w:rPr>
                <w:rFonts w:eastAsia="Arial"/>
                <w:color w:val="FF0000"/>
                <w:sz w:val="18"/>
                <w:szCs w:val="18"/>
              </w:rPr>
              <w:fldChar w:fldCharType="separate"/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color w:val="FF0000"/>
                <w:sz w:val="18"/>
                <w:szCs w:val="18"/>
              </w:rPr>
              <w:fldChar w:fldCharType="end"/>
            </w:r>
            <w:bookmarkEnd w:id="65"/>
          </w:p>
          <w:p w14:paraId="50628C0B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</w:rPr>
              <w:t>(sottoscritto con firma digitale)</w:t>
            </w:r>
          </w:p>
          <w:p w14:paraId="6FA356D0" w14:textId="77777777" w:rsidR="00C92AE4" w:rsidRPr="004F7C6B" w:rsidRDefault="00C92AE4" w:rsidP="00E1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</w:tr>
      <w:bookmarkEnd w:id="63"/>
    </w:tbl>
    <w:p w14:paraId="6E20EF4C" w14:textId="77777777" w:rsidR="007D29E3" w:rsidRDefault="007D29E3" w:rsidP="007D29E3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p w14:paraId="00891912" w14:textId="77777777" w:rsidR="00D15C97" w:rsidRPr="00716BF7" w:rsidRDefault="00716BF7" w:rsidP="007D29E3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385669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5" w:h="16837"/>
      <w:pgMar w:top="192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EA2B" w14:textId="77777777" w:rsidR="001E4314" w:rsidRDefault="001E4314" w:rsidP="00092646">
      <w:r>
        <w:separator/>
      </w:r>
    </w:p>
  </w:endnote>
  <w:endnote w:type="continuationSeparator" w:id="0">
    <w:p w14:paraId="1C9FD3AA" w14:textId="77777777" w:rsidR="001E4314" w:rsidRDefault="001E4314" w:rsidP="00092646">
      <w:r>
        <w:continuationSeparator/>
      </w:r>
    </w:p>
  </w:endnote>
  <w:endnote w:id="1">
    <w:p w14:paraId="07CC76BA" w14:textId="77777777"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Rimandonotadichiusura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partecipante debba allegare:</w:t>
      </w:r>
    </w:p>
    <w:p w14:paraId="49F37577" w14:textId="77777777"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14:paraId="1BEE4367" w14:textId="77777777"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14:paraId="1E9C92D9" w14:textId="77777777"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14:paraId="77BA4CCB" w14:textId="77777777"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Rimandonotadichiusura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14:paraId="41211044" w14:textId="77777777" w:rsidR="00C5276D" w:rsidRPr="008533FA" w:rsidRDefault="00C5276D" w:rsidP="00C5276D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Rimandonotadichiusura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55BA" w14:textId="77777777" w:rsidR="00772824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90"/>
      <w:gridCol w:w="227"/>
      <w:gridCol w:w="907"/>
      <w:gridCol w:w="227"/>
      <w:gridCol w:w="4990"/>
    </w:tblGrid>
    <w:tr w:rsidR="008229C3" w:rsidRPr="009919BD" w14:paraId="05B513E4" w14:textId="77777777" w:rsidTr="00F62640">
      <w:trPr>
        <w:cantSplit/>
      </w:trPr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14:paraId="6974DE4D" w14:textId="77777777" w:rsidR="008229C3" w:rsidRPr="008229C3" w:rsidRDefault="006E3A35" w:rsidP="008229C3">
          <w:pPr>
            <w:spacing w:before="80" w:line="180" w:lineRule="exact"/>
            <w:jc w:val="right"/>
            <w:rPr>
              <w:color w:val="FF0000"/>
              <w:sz w:val="16"/>
              <w:lang w:val="de-DE"/>
            </w:rPr>
          </w:pPr>
          <w:r>
            <w:rPr>
              <w:color w:val="FF0000"/>
              <w:sz w:val="16"/>
              <w:lang w:val="de-DE"/>
            </w:rPr>
            <w:t xml:space="preserve">Südtiroler </w:t>
          </w:r>
          <w:r w:rsidR="008229C3" w:rsidRPr="008229C3">
            <w:rPr>
              <w:color w:val="FF0000"/>
              <w:sz w:val="16"/>
              <w:lang w:val="de-DE"/>
            </w:rPr>
            <w:t xml:space="preserve">Straße </w:t>
          </w:r>
          <w:r>
            <w:rPr>
              <w:color w:val="FF0000"/>
              <w:sz w:val="16"/>
              <w:lang w:val="de-DE"/>
            </w:rPr>
            <w:t>5</w:t>
          </w:r>
          <w:r w:rsidR="008229C3" w:rsidRPr="008229C3">
            <w:rPr>
              <w:color w:val="FF0000"/>
              <w:sz w:val="16"/>
              <w:lang w:val="de-DE"/>
            </w:rPr>
            <w:t xml:space="preserve">0 </w:t>
          </w:r>
          <w:r w:rsidR="008229C3" w:rsidRPr="008229C3">
            <w:rPr>
              <w:rFonts w:ascii="Wingdings" w:hAnsi="Wingdings"/>
              <w:color w:val="FF0000"/>
              <w:sz w:val="14"/>
            </w:rPr>
            <w:t></w:t>
          </w:r>
          <w:r w:rsidR="008229C3" w:rsidRPr="008229C3">
            <w:rPr>
              <w:color w:val="FF0000"/>
              <w:sz w:val="16"/>
              <w:lang w:val="de-DE"/>
            </w:rPr>
            <w:t xml:space="preserve"> 39100 Bozen</w:t>
          </w:r>
        </w:p>
        <w:p w14:paraId="43810D1C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r w:rsidRPr="008229C3">
            <w:rPr>
              <w:color w:val="FF0000"/>
              <w:sz w:val="16"/>
              <w:lang w:val="de-DE"/>
            </w:rPr>
            <w:t xml:space="preserve">Tel. </w:t>
          </w:r>
          <w:r w:rsidRPr="008229C3">
            <w:rPr>
              <w:color w:val="FF0000"/>
              <w:sz w:val="16"/>
              <w:szCs w:val="16"/>
              <w:lang w:val="de-DE"/>
            </w:rPr>
            <w:t xml:space="preserve">0471 41 40 10 </w:t>
          </w:r>
          <w:r w:rsidRPr="008229C3">
            <w:rPr>
              <w:rFonts w:ascii="Wingdings" w:hAnsi="Wingdings"/>
              <w:color w:val="FF0000"/>
              <w:sz w:val="16"/>
              <w:szCs w:val="16"/>
            </w:rPr>
            <w:t></w:t>
          </w:r>
          <w:r w:rsidRPr="008229C3">
            <w:rPr>
              <w:color w:val="FF0000"/>
              <w:sz w:val="16"/>
              <w:szCs w:val="16"/>
              <w:lang w:val="de-DE"/>
            </w:rPr>
            <w:t xml:space="preserve"> Fax 0471 41 40 09</w:t>
          </w:r>
        </w:p>
        <w:p w14:paraId="48E0BC8B" w14:textId="77777777" w:rsidR="008229C3" w:rsidRPr="008229C3" w:rsidRDefault="00707E01" w:rsidP="008229C3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hyperlink r:id="rId1" w:history="1">
            <w:r w:rsidR="008229C3" w:rsidRPr="008229C3">
              <w:rPr>
                <w:color w:val="FF0000"/>
                <w:sz w:val="16"/>
                <w:szCs w:val="16"/>
                <w:lang w:val="de-DE"/>
              </w:rPr>
              <w:t>http://aov.provinz.bz.it</w:t>
            </w:r>
            <w:r w:rsidR="008229C3" w:rsidRPr="008229C3">
              <w:rPr>
                <w:rStyle w:val="Collegamentoipertestuale"/>
                <w:color w:val="FF0000"/>
                <w:sz w:val="16"/>
                <w:szCs w:val="16"/>
                <w:lang w:val="de-DE"/>
              </w:rPr>
              <w:t>/</w:t>
            </w:r>
          </w:hyperlink>
        </w:p>
        <w:p w14:paraId="70AE045F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r w:rsidRPr="008229C3">
            <w:rPr>
              <w:color w:val="FF0000"/>
              <w:sz w:val="16"/>
              <w:szCs w:val="16"/>
              <w:lang w:val="de-DE"/>
            </w:rPr>
            <w:t>aov-acp.servicesupply@pec.prov.bz.it</w:t>
          </w:r>
        </w:p>
        <w:p w14:paraId="5EEAB595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  <w:lang w:val="de-DE"/>
            </w:rPr>
          </w:pPr>
          <w:r w:rsidRPr="008229C3">
            <w:rPr>
              <w:color w:val="FF0000"/>
              <w:sz w:val="16"/>
              <w:szCs w:val="16"/>
              <w:lang w:val="de-DE"/>
            </w:rPr>
            <w:t>aov.dienst-lieferung@provinz.bz</w:t>
          </w:r>
          <w:r w:rsidRPr="008229C3">
            <w:rPr>
              <w:color w:val="FF0000"/>
              <w:sz w:val="16"/>
              <w:lang w:val="de-DE"/>
            </w:rPr>
            <w:t>.it</w:t>
          </w:r>
        </w:p>
        <w:p w14:paraId="6D4505BE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</w:rPr>
          </w:pPr>
          <w:r w:rsidRPr="008229C3">
            <w:rPr>
              <w:color w:val="FF0000"/>
              <w:sz w:val="16"/>
            </w:rPr>
            <w:t>Steuernr./Mwst.Nr. 94116410211</w:t>
          </w: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14:paraId="0BFA4A74" w14:textId="77777777" w:rsidR="008229C3" w:rsidRPr="008229C3" w:rsidRDefault="008229C3" w:rsidP="008229C3">
          <w:pPr>
            <w:spacing w:before="80"/>
            <w:jc w:val="center"/>
            <w:rPr>
              <w:color w:val="FF0000"/>
              <w:sz w:val="16"/>
            </w:rPr>
          </w:pPr>
        </w:p>
      </w:tc>
      <w:tc>
        <w:tcPr>
          <w:tcW w:w="90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14:paraId="1C070482" w14:textId="77777777" w:rsidR="008229C3" w:rsidRPr="008229C3" w:rsidRDefault="008229C3" w:rsidP="008229C3">
          <w:pPr>
            <w:rPr>
              <w:color w:val="FF0000"/>
            </w:rPr>
          </w:pP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14:paraId="5444A3D3" w14:textId="77777777" w:rsidR="008229C3" w:rsidRPr="008229C3" w:rsidRDefault="008229C3" w:rsidP="008229C3">
          <w:pPr>
            <w:spacing w:before="80"/>
            <w:jc w:val="center"/>
            <w:rPr>
              <w:color w:val="FF0000"/>
              <w:sz w:val="16"/>
            </w:rPr>
          </w:pPr>
        </w:p>
      </w:tc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14:paraId="684DC31F" w14:textId="77777777" w:rsidR="008229C3" w:rsidRPr="008229C3" w:rsidRDefault="008229C3" w:rsidP="008229C3">
          <w:pPr>
            <w:spacing w:before="80"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 xml:space="preserve">via </w:t>
          </w:r>
          <w:r w:rsidR="006E3A35">
            <w:rPr>
              <w:color w:val="FF0000"/>
              <w:sz w:val="16"/>
              <w:lang w:val="it-IT"/>
            </w:rPr>
            <w:t>Alto Adige</w:t>
          </w:r>
          <w:r w:rsidRPr="008229C3">
            <w:rPr>
              <w:color w:val="FF0000"/>
              <w:sz w:val="16"/>
              <w:lang w:val="it-IT"/>
            </w:rPr>
            <w:t xml:space="preserve"> </w:t>
          </w:r>
          <w:r w:rsidR="006E3A35">
            <w:rPr>
              <w:color w:val="FF0000"/>
              <w:sz w:val="16"/>
              <w:lang w:val="it-IT"/>
            </w:rPr>
            <w:t>5</w:t>
          </w:r>
          <w:r w:rsidRPr="008229C3">
            <w:rPr>
              <w:color w:val="FF0000"/>
              <w:sz w:val="16"/>
              <w:lang w:val="it-IT"/>
            </w:rPr>
            <w:t xml:space="preserve">0 </w:t>
          </w:r>
          <w:r w:rsidRPr="008229C3">
            <w:rPr>
              <w:rFonts w:ascii="Wingdings" w:hAnsi="Wingdings"/>
              <w:color w:val="FF0000"/>
              <w:sz w:val="14"/>
            </w:rPr>
            <w:t></w:t>
          </w:r>
          <w:r w:rsidRPr="008229C3">
            <w:rPr>
              <w:color w:val="FF0000"/>
              <w:sz w:val="16"/>
              <w:lang w:val="it-IT"/>
            </w:rPr>
            <w:t xml:space="preserve"> 39100 Bolzano</w:t>
          </w:r>
        </w:p>
        <w:p w14:paraId="0A436491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szCs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 xml:space="preserve">Tel. 0471 41 40 10 </w:t>
          </w:r>
          <w:r w:rsidRPr="008229C3">
            <w:rPr>
              <w:rFonts w:ascii="Wingdings" w:hAnsi="Wingdings"/>
              <w:color w:val="FF0000"/>
              <w:sz w:val="14"/>
            </w:rPr>
            <w:t></w:t>
          </w:r>
          <w:r w:rsidRPr="008229C3">
            <w:rPr>
              <w:color w:val="FF0000"/>
              <w:sz w:val="16"/>
              <w:lang w:val="it-IT"/>
            </w:rPr>
            <w:t xml:space="preserve"> Fax </w:t>
          </w:r>
          <w:r w:rsidRPr="008229C3">
            <w:rPr>
              <w:color w:val="FF0000"/>
              <w:sz w:val="16"/>
              <w:szCs w:val="16"/>
              <w:lang w:val="it-IT"/>
            </w:rPr>
            <w:t>0471 41 40 09</w:t>
          </w:r>
        </w:p>
        <w:p w14:paraId="5675BC28" w14:textId="77777777" w:rsidR="008229C3" w:rsidRPr="008229C3" w:rsidRDefault="00707E01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hyperlink r:id="rId2" w:history="1">
            <w:r w:rsidR="008229C3" w:rsidRPr="008229C3">
              <w:rPr>
                <w:color w:val="FF0000"/>
                <w:sz w:val="16"/>
                <w:szCs w:val="16"/>
                <w:lang w:val="it-IT"/>
              </w:rPr>
              <w:t>http://acp.provincia.bz.it/</w:t>
            </w:r>
          </w:hyperlink>
        </w:p>
        <w:p w14:paraId="7DC02E2F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>aov-acp.servicesupply@pec.prov.bz.it</w:t>
          </w:r>
        </w:p>
        <w:p w14:paraId="50B8B13E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>acp.serv-forniture@provincia.bz.it</w:t>
          </w:r>
        </w:p>
        <w:p w14:paraId="58746E37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>Codice fiscale/Partita Iva 94116410211</w:t>
          </w:r>
        </w:p>
      </w:tc>
    </w:tr>
  </w:tbl>
  <w:p w14:paraId="0EC8D87D" w14:textId="77777777"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lang w:val="it-IT"/>
      </w:rPr>
    </w:pPr>
  </w:p>
  <w:p w14:paraId="4A25F1E6" w14:textId="77777777"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6EBA" w14:textId="77777777" w:rsidR="001E4314" w:rsidRDefault="001E4314" w:rsidP="00092646">
      <w:r>
        <w:separator/>
      </w:r>
    </w:p>
  </w:footnote>
  <w:footnote w:type="continuationSeparator" w:id="0">
    <w:p w14:paraId="38524C73" w14:textId="77777777" w:rsidR="001E4314" w:rsidRDefault="001E4314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72824" w:rsidRPr="00707E01" w14:paraId="7244D991" w14:textId="77777777">
      <w:trPr>
        <w:cantSplit/>
        <w:trHeight w:hRule="exact" w:val="460"/>
      </w:trPr>
      <w:tc>
        <w:tcPr>
          <w:tcW w:w="5245" w:type="dxa"/>
        </w:tcPr>
        <w:p w14:paraId="0BD9A5F3" w14:textId="77777777" w:rsidR="00772824" w:rsidRPr="009919BD" w:rsidRDefault="00772824">
          <w:pPr>
            <w:snapToGrid w:val="0"/>
            <w:spacing w:before="220" w:after="60"/>
            <w:jc w:val="right"/>
            <w:rPr>
              <w:color w:val="FF0000"/>
              <w:spacing w:val="2"/>
              <w:sz w:val="15"/>
              <w:szCs w:val="15"/>
            </w:rPr>
          </w:pPr>
          <w:r w:rsidRPr="009919BD">
            <w:rPr>
              <w:color w:val="FF0000"/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37C0157F" w14:textId="77777777" w:rsidR="00772824" w:rsidRPr="009919BD" w:rsidRDefault="00987B13">
          <w:pPr>
            <w:snapToGrid w:val="0"/>
            <w:jc w:val="center"/>
            <w:rPr>
              <w:color w:val="FF0000"/>
              <w:spacing w:val="-2"/>
              <w:sz w:val="15"/>
              <w:szCs w:val="15"/>
              <w:lang w:val="it-IT"/>
            </w:rPr>
          </w:pPr>
          <w:r w:rsidRPr="009919BD">
            <w:rPr>
              <w:noProof/>
              <w:color w:val="FF0000"/>
              <w:lang w:val="de-DE" w:eastAsia="de-DE"/>
            </w:rPr>
            <w:drawing>
              <wp:inline distT="0" distB="0" distL="0" distR="0" wp14:anchorId="3B3723D7" wp14:editId="4D66CE44">
                <wp:extent cx="285750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F058825" w14:textId="77777777" w:rsidR="00772824" w:rsidRPr="009919BD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20" w:after="60"/>
            <w:rPr>
              <w:color w:val="FF0000"/>
              <w:spacing w:val="-2"/>
              <w:sz w:val="15"/>
              <w:szCs w:val="15"/>
              <w:lang w:val="it-IT"/>
            </w:rPr>
          </w:pPr>
          <w:r w:rsidRPr="009919BD">
            <w:rPr>
              <w:color w:val="FF0000"/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772824" w:rsidRPr="009919BD" w14:paraId="41AEAAC7" w14:textId="77777777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14:paraId="565B7F9E" w14:textId="77777777" w:rsidR="00772824" w:rsidRPr="009919BD" w:rsidRDefault="00772824">
          <w:pPr>
            <w:snapToGrid w:val="0"/>
            <w:spacing w:before="80" w:line="180" w:lineRule="exact"/>
            <w:jc w:val="right"/>
            <w:rPr>
              <w:color w:val="FF0000"/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14:paraId="0F3BB8A1" w14:textId="77777777" w:rsidR="00772824" w:rsidRPr="009919BD" w:rsidRDefault="00772824">
          <w:pPr>
            <w:rPr>
              <w:color w:val="FF0000"/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14:paraId="01269F01" w14:textId="77777777" w:rsidR="00772824" w:rsidRPr="009919BD" w:rsidRDefault="00772824">
          <w:pPr>
            <w:snapToGrid w:val="0"/>
            <w:spacing w:before="80" w:line="180" w:lineRule="exact"/>
            <w:ind w:right="856"/>
            <w:jc w:val="right"/>
            <w:rPr>
              <w:color w:val="FF0000"/>
            </w:rPr>
          </w:pP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t xml:space="preserve">Pag. </w:t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fldChar w:fldCharType="begin"/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instrText xml:space="preserve"> PAGE </w:instrText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fldChar w:fldCharType="separate"/>
          </w:r>
          <w:r w:rsidR="00085B9B">
            <w:rPr>
              <w:rStyle w:val="Numeropagina"/>
              <w:rFonts w:cs="Arial"/>
              <w:noProof/>
              <w:color w:val="FF0000"/>
              <w:sz w:val="16"/>
              <w:szCs w:val="16"/>
            </w:rPr>
            <w:t>11</w:t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fldChar w:fldCharType="end"/>
          </w:r>
        </w:p>
      </w:tc>
    </w:tr>
  </w:tbl>
  <w:p w14:paraId="64DA5DB9" w14:textId="77777777" w:rsidR="00772824" w:rsidRDefault="00772824">
    <w:pPr>
      <w:pStyle w:val="Intestazion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72824" w:rsidRPr="00707E01" w14:paraId="63D59DAA" w14:textId="77777777" w:rsidTr="000E1C28">
      <w:trPr>
        <w:cantSplit/>
        <w:trHeight w:hRule="exact" w:val="460"/>
      </w:trPr>
      <w:tc>
        <w:tcPr>
          <w:tcW w:w="4990" w:type="dxa"/>
        </w:tcPr>
        <w:p w14:paraId="2B3B97AC" w14:textId="77777777" w:rsidR="00772824" w:rsidRPr="009919BD" w:rsidRDefault="00772824">
          <w:pPr>
            <w:pStyle w:val="NameNachname"/>
            <w:snapToGrid w:val="0"/>
            <w:spacing w:before="200" w:after="40" w:line="100" w:lineRule="atLeast"/>
            <w:rPr>
              <w:color w:val="FF0000"/>
              <w:spacing w:val="2"/>
            </w:rPr>
          </w:pPr>
          <w:r w:rsidRPr="009919BD">
            <w:rPr>
              <w:color w:val="FF0000"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28365D6E" w14:textId="77777777" w:rsidR="00772824" w:rsidRPr="009919BD" w:rsidRDefault="00987B13">
          <w:pPr>
            <w:snapToGrid w:val="0"/>
            <w:jc w:val="center"/>
            <w:rPr>
              <w:color w:val="FF0000"/>
              <w:spacing w:val="-2"/>
              <w:lang w:val="it-IT"/>
            </w:rPr>
          </w:pPr>
          <w:r w:rsidRPr="009919BD">
            <w:rPr>
              <w:noProof/>
              <w:color w:val="FF0000"/>
              <w:lang w:val="de-DE" w:eastAsia="de-DE"/>
            </w:rPr>
            <w:drawing>
              <wp:inline distT="0" distB="0" distL="0" distR="0" wp14:anchorId="7C03D467" wp14:editId="39F85B1F">
                <wp:extent cx="561975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48AB046D" w14:textId="77777777" w:rsidR="00772824" w:rsidRPr="009919BD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00" w:after="40"/>
            <w:rPr>
              <w:color w:val="FF0000"/>
              <w:spacing w:val="-2"/>
              <w:lang w:val="it-IT"/>
            </w:rPr>
          </w:pPr>
          <w:r w:rsidRPr="009919BD">
            <w:rPr>
              <w:color w:val="FF0000"/>
              <w:spacing w:val="-2"/>
              <w:lang w:val="it-IT"/>
            </w:rPr>
            <w:t>PROVINCIA AUTONOMA DI BOLZANO - ALTO ADIGE</w:t>
          </w:r>
        </w:p>
      </w:tc>
    </w:tr>
    <w:tr w:rsidR="00772824" w:rsidRPr="00707E01" w14:paraId="0C2F2285" w14:textId="77777777" w:rsidTr="00DC767C">
      <w:trPr>
        <w:cantSplit/>
        <w:trHeight w:hRule="exact" w:val="1247"/>
      </w:trPr>
      <w:tc>
        <w:tcPr>
          <w:tcW w:w="4990" w:type="dxa"/>
          <w:tcBorders>
            <w:top w:val="single" w:sz="2" w:space="0" w:color="000000"/>
          </w:tcBorders>
        </w:tcPr>
        <w:p w14:paraId="150E7B52" w14:textId="77777777" w:rsidR="00772824" w:rsidRPr="009919BD" w:rsidRDefault="00772824" w:rsidP="003E12B4">
          <w:pPr>
            <w:spacing w:before="70" w:line="200" w:lineRule="exact"/>
            <w:jc w:val="right"/>
            <w:rPr>
              <w:b/>
              <w:color w:val="FF0000"/>
              <w:sz w:val="18"/>
              <w:lang w:val="de-DE"/>
            </w:rPr>
          </w:pPr>
          <w:r w:rsidRPr="009919BD">
            <w:rPr>
              <w:b/>
              <w:color w:val="FF0000"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679DB63A" w14:textId="77777777" w:rsidR="00772824" w:rsidRPr="009919BD" w:rsidRDefault="00772824" w:rsidP="003E12B4">
          <w:pPr>
            <w:spacing w:before="70" w:line="200" w:lineRule="exact"/>
            <w:jc w:val="right"/>
            <w:rPr>
              <w:color w:val="FF0000"/>
              <w:sz w:val="18"/>
              <w:lang w:val="de-DE"/>
            </w:rPr>
          </w:pPr>
          <w:r w:rsidRPr="009919BD">
            <w:rPr>
              <w:color w:val="FF0000"/>
              <w:sz w:val="18"/>
              <w:lang w:val="de-DE"/>
            </w:rPr>
            <w:t>EVS DL - Einheitliche Vergabestelle Dienstleistungen und Lieferungen</w:t>
          </w:r>
        </w:p>
        <w:p w14:paraId="2864CD2D" w14:textId="77777777" w:rsidR="00772824" w:rsidRPr="009919BD" w:rsidRDefault="00772824">
          <w:pPr>
            <w:spacing w:before="60" w:line="200" w:lineRule="exact"/>
            <w:jc w:val="right"/>
            <w:rPr>
              <w:b/>
              <w:bCs/>
              <w:color w:val="FF0000"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14:paraId="3E2005B9" w14:textId="77777777" w:rsidR="00772824" w:rsidRPr="009919BD" w:rsidRDefault="00772824">
          <w:pPr>
            <w:rPr>
              <w:color w:val="FF0000"/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14:paraId="6D8863E5" w14:textId="77777777" w:rsidR="00772824" w:rsidRPr="009919BD" w:rsidRDefault="00772824" w:rsidP="003E12B4">
          <w:pPr>
            <w:spacing w:before="70" w:line="200" w:lineRule="exact"/>
            <w:rPr>
              <w:b/>
              <w:color w:val="FF0000"/>
              <w:sz w:val="18"/>
              <w:lang w:val="it-IT"/>
            </w:rPr>
          </w:pPr>
          <w:r w:rsidRPr="009919BD">
            <w:rPr>
              <w:b/>
              <w:color w:val="FF0000"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246D324B" w14:textId="77777777" w:rsidR="00772824" w:rsidRPr="009919BD" w:rsidRDefault="00772824">
          <w:pPr>
            <w:spacing w:before="70" w:line="200" w:lineRule="exact"/>
            <w:rPr>
              <w:color w:val="FF0000"/>
              <w:sz w:val="18"/>
              <w:szCs w:val="18"/>
              <w:lang w:val="it-IT"/>
            </w:rPr>
          </w:pPr>
          <w:r w:rsidRPr="009919BD">
            <w:rPr>
              <w:color w:val="FF0000"/>
              <w:sz w:val="18"/>
              <w:lang w:val="it-IT"/>
            </w:rPr>
            <w:br/>
            <w:t>SUA SF - Stazione Unica Appaltante Servizi e Forniture</w:t>
          </w:r>
        </w:p>
      </w:tc>
    </w:tr>
  </w:tbl>
  <w:p w14:paraId="074BEF6F" w14:textId="77777777" w:rsidR="00772824" w:rsidRPr="00DE6A7A" w:rsidRDefault="00772824">
    <w:pPr>
      <w:pStyle w:val="Intestazion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ECC48F3"/>
    <w:multiLevelType w:val="hybridMultilevel"/>
    <w:tmpl w:val="87D46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7"/>
  </w:num>
  <w:num w:numId="8">
    <w:abstractNumId w:val="15"/>
  </w:num>
  <w:num w:numId="9">
    <w:abstractNumId w:val="14"/>
  </w:num>
  <w:num w:numId="10">
    <w:abstractNumId w:val="16"/>
  </w:num>
  <w:num w:numId="11">
    <w:abstractNumId w:val="19"/>
  </w:num>
  <w:num w:numId="12">
    <w:abstractNumId w:val="11"/>
  </w:num>
  <w:num w:numId="13">
    <w:abstractNumId w:val="13"/>
  </w:num>
  <w:num w:numId="14">
    <w:abstractNumId w:val="9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14"/>
    <w:rsid w:val="00010C16"/>
    <w:rsid w:val="00024245"/>
    <w:rsid w:val="00024839"/>
    <w:rsid w:val="00025E95"/>
    <w:rsid w:val="000334B6"/>
    <w:rsid w:val="000356D5"/>
    <w:rsid w:val="00047AA6"/>
    <w:rsid w:val="00050966"/>
    <w:rsid w:val="00060476"/>
    <w:rsid w:val="00085B9B"/>
    <w:rsid w:val="00092646"/>
    <w:rsid w:val="000A07E1"/>
    <w:rsid w:val="000A4AC4"/>
    <w:rsid w:val="000A6FBB"/>
    <w:rsid w:val="000B0214"/>
    <w:rsid w:val="000B1ADB"/>
    <w:rsid w:val="000C5D05"/>
    <w:rsid w:val="000C628F"/>
    <w:rsid w:val="000D0B16"/>
    <w:rsid w:val="000E1880"/>
    <w:rsid w:val="000E1C28"/>
    <w:rsid w:val="000F42F8"/>
    <w:rsid w:val="00107A2A"/>
    <w:rsid w:val="001117A9"/>
    <w:rsid w:val="001123AF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67A7B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E06B3"/>
    <w:rsid w:val="001E08BB"/>
    <w:rsid w:val="001E4314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90757"/>
    <w:rsid w:val="002A126B"/>
    <w:rsid w:val="002A2559"/>
    <w:rsid w:val="002B047A"/>
    <w:rsid w:val="002C212D"/>
    <w:rsid w:val="002D6BD8"/>
    <w:rsid w:val="002D70EB"/>
    <w:rsid w:val="002D7C4C"/>
    <w:rsid w:val="002E2CFC"/>
    <w:rsid w:val="002E608E"/>
    <w:rsid w:val="00306C79"/>
    <w:rsid w:val="00310C05"/>
    <w:rsid w:val="00310EDF"/>
    <w:rsid w:val="00311D53"/>
    <w:rsid w:val="003133DA"/>
    <w:rsid w:val="003140F5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669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03295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5638C"/>
    <w:rsid w:val="004622BC"/>
    <w:rsid w:val="00465538"/>
    <w:rsid w:val="00474585"/>
    <w:rsid w:val="004774E0"/>
    <w:rsid w:val="00483292"/>
    <w:rsid w:val="0049047E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148A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1B3D"/>
    <w:rsid w:val="006721FB"/>
    <w:rsid w:val="00676328"/>
    <w:rsid w:val="00686F45"/>
    <w:rsid w:val="0069210F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3A35"/>
    <w:rsid w:val="006E5531"/>
    <w:rsid w:val="006F0FC3"/>
    <w:rsid w:val="007032A6"/>
    <w:rsid w:val="00707E01"/>
    <w:rsid w:val="00716BF7"/>
    <w:rsid w:val="007421BD"/>
    <w:rsid w:val="00750052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C7C7F"/>
    <w:rsid w:val="007D29E3"/>
    <w:rsid w:val="007D7BA5"/>
    <w:rsid w:val="007E0605"/>
    <w:rsid w:val="007F1673"/>
    <w:rsid w:val="007F16F5"/>
    <w:rsid w:val="008229C3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6098"/>
    <w:rsid w:val="00877626"/>
    <w:rsid w:val="008844FB"/>
    <w:rsid w:val="00893C5D"/>
    <w:rsid w:val="008941F1"/>
    <w:rsid w:val="00897307"/>
    <w:rsid w:val="008A3C80"/>
    <w:rsid w:val="008B2732"/>
    <w:rsid w:val="008B6C78"/>
    <w:rsid w:val="008C674E"/>
    <w:rsid w:val="008D0123"/>
    <w:rsid w:val="008D1DDC"/>
    <w:rsid w:val="008D578D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87B13"/>
    <w:rsid w:val="009919BD"/>
    <w:rsid w:val="00996D49"/>
    <w:rsid w:val="009A249E"/>
    <w:rsid w:val="009A28E5"/>
    <w:rsid w:val="009A66B6"/>
    <w:rsid w:val="009B1385"/>
    <w:rsid w:val="009D03C9"/>
    <w:rsid w:val="009D0947"/>
    <w:rsid w:val="009D7F7E"/>
    <w:rsid w:val="009E508F"/>
    <w:rsid w:val="009E69F1"/>
    <w:rsid w:val="009E7C6D"/>
    <w:rsid w:val="009F0BC8"/>
    <w:rsid w:val="00A101EA"/>
    <w:rsid w:val="00A20ED2"/>
    <w:rsid w:val="00A2331B"/>
    <w:rsid w:val="00A415A3"/>
    <w:rsid w:val="00A44688"/>
    <w:rsid w:val="00A5110A"/>
    <w:rsid w:val="00A615AF"/>
    <w:rsid w:val="00A62FAE"/>
    <w:rsid w:val="00A6702C"/>
    <w:rsid w:val="00A7382F"/>
    <w:rsid w:val="00A747D3"/>
    <w:rsid w:val="00A75B8E"/>
    <w:rsid w:val="00A768E4"/>
    <w:rsid w:val="00A77252"/>
    <w:rsid w:val="00A81EDA"/>
    <w:rsid w:val="00A85754"/>
    <w:rsid w:val="00AA0F30"/>
    <w:rsid w:val="00AB1095"/>
    <w:rsid w:val="00AB1B8E"/>
    <w:rsid w:val="00AC675E"/>
    <w:rsid w:val="00AC6B55"/>
    <w:rsid w:val="00AE2322"/>
    <w:rsid w:val="00AF128D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57D74"/>
    <w:rsid w:val="00B73B9C"/>
    <w:rsid w:val="00B75E03"/>
    <w:rsid w:val="00B75E43"/>
    <w:rsid w:val="00B84B97"/>
    <w:rsid w:val="00B85125"/>
    <w:rsid w:val="00B8522D"/>
    <w:rsid w:val="00B91579"/>
    <w:rsid w:val="00BA2F5A"/>
    <w:rsid w:val="00BA6C37"/>
    <w:rsid w:val="00BA761B"/>
    <w:rsid w:val="00BB2B21"/>
    <w:rsid w:val="00BB6312"/>
    <w:rsid w:val="00BB7095"/>
    <w:rsid w:val="00BC0B4B"/>
    <w:rsid w:val="00BC328D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157A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5EA3"/>
    <w:rsid w:val="00C77AE8"/>
    <w:rsid w:val="00C81080"/>
    <w:rsid w:val="00C92AE4"/>
    <w:rsid w:val="00C97E56"/>
    <w:rsid w:val="00CA15EB"/>
    <w:rsid w:val="00CA3347"/>
    <w:rsid w:val="00CA53E0"/>
    <w:rsid w:val="00CB394F"/>
    <w:rsid w:val="00CB5E10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592E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B3FFF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C1117"/>
    <w:rsid w:val="00EC4062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41093"/>
    <w:rsid w:val="00F50C9E"/>
    <w:rsid w:val="00F51E1B"/>
    <w:rsid w:val="00F609C7"/>
    <w:rsid w:val="00F62640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,"/>
  <w:listSeparator w:val=";"/>
  <w14:docId w14:val="25F4D5A3"/>
  <w15:chartTrackingRefBased/>
  <w15:docId w15:val="{A1EDB6DC-E33F-4F5F-840A-AAA79DB5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Titolo2Carattere">
    <w:name w:val="Titolo 2 Carattere"/>
    <w:link w:val="Titolo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Collegamentoipertestuale">
    <w:name w:val="Hyperlink"/>
    <w:rsid w:val="00E61863"/>
    <w:rPr>
      <w:rFonts w:cs="Times New Roman"/>
      <w:color w:val="0000FF"/>
      <w:u w:val="single"/>
    </w:rPr>
  </w:style>
  <w:style w:type="character" w:styleId="Numeropagina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Enfasigrassetto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Rimandonotadichiusura">
    <w:name w:val="endnote reference"/>
    <w:semiHidden/>
    <w:rsid w:val="00E61863"/>
    <w:rPr>
      <w:rFonts w:cs="Times New Roman"/>
      <w:vertAlign w:val="superscript"/>
    </w:rPr>
  </w:style>
  <w:style w:type="character" w:styleId="Rimandonotaapidipagina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Corpotesto">
    <w:name w:val="Body Text"/>
    <w:basedOn w:val="Normale"/>
    <w:link w:val="CorpotestoCarattere"/>
    <w:rsid w:val="00E61863"/>
    <w:pPr>
      <w:spacing w:after="120"/>
    </w:pPr>
  </w:style>
  <w:style w:type="character" w:customStyle="1" w:styleId="CorpotestoCarattere">
    <w:name w:val="Corpo testo Carattere"/>
    <w:link w:val="Corpo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Elenco">
    <w:name w:val="List"/>
    <w:basedOn w:val="Corpotesto"/>
    <w:rsid w:val="00E61863"/>
  </w:style>
  <w:style w:type="paragraph" w:customStyle="1" w:styleId="Didascalia1">
    <w:name w:val="Didascalia1"/>
    <w:basedOn w:val="Normale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E6186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Pidipagina">
    <w:name w:val="footer"/>
    <w:basedOn w:val="Normale"/>
    <w:link w:val="PidipaginaCarattere"/>
    <w:rsid w:val="00E6186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Normale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e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e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e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E6186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Normale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Testonotaapidipagina">
    <w:name w:val="footnote text"/>
    <w:basedOn w:val="Normale"/>
    <w:link w:val="TestonotaapidipaginaCarattere"/>
    <w:semiHidden/>
    <w:rsid w:val="00E61863"/>
    <w:rPr>
      <w:lang w:val="it-IT"/>
    </w:rPr>
  </w:style>
  <w:style w:type="character" w:customStyle="1" w:styleId="TestonotaapidipaginaCarattere">
    <w:name w:val="Testo nota a piè di pagina Carattere"/>
    <w:link w:val="Testonotaa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Normale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Normale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Normale"/>
    <w:rsid w:val="00E61863"/>
  </w:style>
  <w:style w:type="paragraph" w:styleId="Testocommento">
    <w:name w:val="annotation text"/>
    <w:basedOn w:val="Normale"/>
    <w:link w:val="TestocommentoCarattere"/>
    <w:rsid w:val="00131B8E"/>
  </w:style>
  <w:style w:type="character" w:customStyle="1" w:styleId="TestocommentoCarattere">
    <w:name w:val="Testo commento Carattere"/>
    <w:link w:val="Testocommento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semiHidden/>
    <w:rsid w:val="00E61863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Testofumetto">
    <w:name w:val="Balloon Text"/>
    <w:basedOn w:val="Normale"/>
    <w:link w:val="TestofumettoCarattere"/>
    <w:semiHidden/>
    <w:rsid w:val="00E618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Testonotadichiusura">
    <w:name w:val="endnote text"/>
    <w:basedOn w:val="Normale"/>
    <w:link w:val="TestonotadichiusuraCarattere"/>
    <w:semiHidden/>
    <w:rsid w:val="00E61863"/>
  </w:style>
  <w:style w:type="character" w:customStyle="1" w:styleId="TestonotadichiusuraCarattere">
    <w:name w:val="Testo nota di chiusura Carattere"/>
    <w:link w:val="Testonotadichiusur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Normale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NormaleWeb">
    <w:name w:val="Normal (Web)"/>
    <w:basedOn w:val="Normale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Normale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Normale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_consulting@pec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cp@provincia.bz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cp.provincia.bz.it/amministrazione-trasparente/dati-ulteriori.asp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cp.provincia.bz.it/" TargetMode="External"/><Relationship Id="rId1" Type="http://schemas.openxmlformats.org/officeDocument/2006/relationships/hyperlink" Target="http://aov.provinz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2794</Words>
  <Characters>18585</Characters>
  <Application>Microsoft Office Word</Application>
  <DocSecurity>0</DocSecurity>
  <Lines>154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21337</CharactersWithSpaces>
  <SharedDoc>false</SharedDoc>
  <HLinks>
    <vt:vector size="24" baseType="variant"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http://acp.provincia.bz.it/</vt:lpwstr>
      </vt:variant>
      <vt:variant>
        <vt:lpwstr/>
      </vt:variant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http://aov.provinz.bz.it/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Maffei, Marion</dc:creator>
  <cp:keywords/>
  <dc:description/>
  <cp:lastModifiedBy>Busato, Patrizia</cp:lastModifiedBy>
  <cp:revision>9</cp:revision>
  <cp:lastPrinted>2014-08-21T09:45:00Z</cp:lastPrinted>
  <dcterms:created xsi:type="dcterms:W3CDTF">2022-06-29T07:21:00Z</dcterms:created>
  <dcterms:modified xsi:type="dcterms:W3CDTF">2022-10-18T14:13:00Z</dcterms:modified>
</cp:coreProperties>
</file>