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FC7E93" w14:paraId="49B50823" w14:textId="77777777" w:rsidTr="00370071">
        <w:trPr>
          <w:cantSplit/>
        </w:trPr>
        <w:tc>
          <w:tcPr>
            <w:tcW w:w="4670" w:type="dxa"/>
            <w:hideMark/>
          </w:tcPr>
          <w:p w14:paraId="7776F50A" w14:textId="60EB112E" w:rsidR="00B34CF6" w:rsidRPr="00211C25" w:rsidRDefault="00972BA5" w:rsidP="002B754E">
            <w:pPr>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2D39DA31"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2F4185">
              <w:rPr>
                <w:rFonts w:cs="Arial"/>
                <w:i/>
                <w:sz w:val="18"/>
                <w:szCs w:val="18"/>
                <w:lang w:val="de-DE"/>
              </w:rPr>
              <w:t xml:space="preserve">/ </w:t>
            </w:r>
            <w:r w:rsidR="00370071" w:rsidRPr="00370071">
              <w:rPr>
                <w:rFonts w:cs="Arial"/>
                <w:i/>
                <w:sz w:val="18"/>
                <w:szCs w:val="18"/>
                <w:lang w:val="de-DE"/>
              </w:rPr>
              <w:t>/</w:t>
            </w:r>
            <w:r w:rsidR="002F4185" w:rsidRPr="00370071">
              <w:rPr>
                <w:rFonts w:cs="Arial"/>
                <w:i/>
                <w:sz w:val="18"/>
                <w:szCs w:val="18"/>
                <w:lang w:val="de-DE"/>
              </w:rPr>
              <w:t>auftraggebenden</w:t>
            </w:r>
            <w:r w:rsidR="002F4185" w:rsidRPr="00370071">
              <w:rPr>
                <w:rFonts w:cs="Arial"/>
                <w:noProof w:val="0"/>
                <w:color w:val="FF0000"/>
                <w:lang w:val="de-DE"/>
              </w:rPr>
              <w:t xml:space="preserve"> </w:t>
            </w:r>
            <w:r w:rsidR="002F4185" w:rsidRPr="00370071">
              <w:rPr>
                <w:rFonts w:cs="Arial"/>
                <w:i/>
                <w:iCs/>
                <w:noProof w:val="0"/>
                <w:sz w:val="18"/>
                <w:szCs w:val="18"/>
                <w:lang w:val="de-DE"/>
              </w:rPr>
              <w:t>Körperschaft</w:t>
            </w:r>
            <w:r w:rsidRPr="00370071">
              <w:rPr>
                <w:rFonts w:cs="Arial"/>
                <w:i/>
                <w:sz w:val="18"/>
                <w:szCs w:val="18"/>
                <w:lang w:val="de-DE"/>
              </w:rPr>
              <w:t>.</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1F7457CE"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2F4185">
              <w:rPr>
                <w:rFonts w:cs="Arial"/>
                <w:i/>
                <w:sz w:val="18"/>
                <w:szCs w:val="18"/>
                <w:lang w:val="it-IT"/>
              </w:rPr>
              <w:t xml:space="preserve">/ </w:t>
            </w:r>
            <w:r w:rsidR="00370071" w:rsidRPr="00370071">
              <w:rPr>
                <w:rFonts w:cs="Arial"/>
                <w:i/>
                <w:sz w:val="18"/>
                <w:szCs w:val="18"/>
                <w:lang w:val="it-IT"/>
              </w:rPr>
              <w:t>/</w:t>
            </w:r>
            <w:r w:rsidR="002F4185" w:rsidRPr="00370071">
              <w:rPr>
                <w:rFonts w:cs="Arial"/>
                <w:i/>
                <w:sz w:val="18"/>
                <w:szCs w:val="18"/>
                <w:lang w:val="it-IT"/>
              </w:rPr>
              <w:t>di ciascun ente committente</w:t>
            </w:r>
            <w:r w:rsidRPr="00370071">
              <w:rPr>
                <w:rFonts w:cs="Arial"/>
                <w:i/>
                <w:sz w:val="18"/>
                <w:szCs w:val="18"/>
                <w:lang w:val="it-IT"/>
              </w:rPr>
              <w:t>.</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724DEF" w:rsidRPr="00FC7E93" w14:paraId="0913E5F6" w14:textId="77777777" w:rsidTr="00B34CF6">
        <w:trPr>
          <w:cantSplit/>
        </w:trPr>
        <w:tc>
          <w:tcPr>
            <w:tcW w:w="4360" w:type="dxa"/>
          </w:tcPr>
          <w:p w14:paraId="22CE63EF" w14:textId="77777777" w:rsidR="00724DEF" w:rsidRPr="00211C25" w:rsidRDefault="00724DEF" w:rsidP="00724DEF">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Code Ausschreibung</w:t>
            </w:r>
          </w:p>
          <w:p w14:paraId="57CCA1E1" w14:textId="3E1E7A6E" w:rsidR="00724DEF" w:rsidRPr="00706EDA" w:rsidRDefault="00724DEF" w:rsidP="00706EDA">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tc>
        <w:tc>
          <w:tcPr>
            <w:tcW w:w="987" w:type="dxa"/>
          </w:tcPr>
          <w:p w14:paraId="606B1791" w14:textId="77777777" w:rsidR="00724DEF" w:rsidRPr="00724DEF" w:rsidRDefault="00724DEF" w:rsidP="00997AB1">
            <w:pPr>
              <w:widowControl w:val="0"/>
              <w:spacing w:line="240" w:lineRule="exact"/>
              <w:rPr>
                <w:rFonts w:cs="Arial"/>
                <w:b/>
                <w:color w:val="FF0000"/>
                <w:lang w:val="de-DE"/>
              </w:rPr>
            </w:pPr>
          </w:p>
        </w:tc>
        <w:tc>
          <w:tcPr>
            <w:tcW w:w="4193" w:type="dxa"/>
          </w:tcPr>
          <w:p w14:paraId="3E6F7B25" w14:textId="2C036BCD" w:rsidR="00724DEF" w:rsidRDefault="00724DEF" w:rsidP="00724DEF">
            <w:pPr>
              <w:pStyle w:val="DeutscherText"/>
              <w:widowControl w:val="0"/>
              <w:spacing w:line="360" w:lineRule="auto"/>
              <w:jc w:val="center"/>
              <w:rPr>
                <w:rFonts w:cs="Arial"/>
                <w:b/>
                <w:noProof w:val="0"/>
                <w:lang w:val="it-IT"/>
              </w:rPr>
            </w:pPr>
            <w:r w:rsidRPr="00211C25">
              <w:rPr>
                <w:rFonts w:cs="Arial"/>
                <w:b/>
                <w:noProof w:val="0"/>
                <w:lang w:val="it-IT"/>
              </w:rPr>
              <w:t>Codice gara</w:t>
            </w:r>
          </w:p>
          <w:p w14:paraId="1CCA25A1" w14:textId="77777777" w:rsidR="00724DEF" w:rsidRDefault="00724DEF" w:rsidP="00706EDA">
            <w:pPr>
              <w:pStyle w:val="DeutscherText"/>
              <w:widowControl w:val="0"/>
              <w:spacing w:line="360" w:lineRule="auto"/>
              <w:jc w:val="center"/>
              <w:rPr>
                <w:rFonts w:cs="Arial"/>
                <w:b/>
                <w:noProof w:val="0"/>
                <w:lang w:val="it-IT"/>
              </w:rPr>
            </w:pPr>
            <w:r w:rsidRPr="00211C25">
              <w:rPr>
                <w:rFonts w:cs="Arial"/>
                <w:b/>
                <w:noProof w:val="0"/>
                <w:color w:val="FF0000"/>
                <w:lang w:val="it-IT"/>
              </w:rPr>
              <w:t>AOV/SUA-SF</w:t>
            </w:r>
            <w:r w:rsidR="00706EDA">
              <w:rPr>
                <w:rFonts w:cs="Arial"/>
                <w:b/>
                <w:noProof w:val="0"/>
                <w:color w:val="FF0000"/>
                <w:lang w:val="it-IT"/>
              </w:rPr>
              <w:t xml:space="preserve"> </w:t>
            </w:r>
            <w:r w:rsidR="00706EDA" w:rsidRPr="00211C25">
              <w:rPr>
                <w:rFonts w:cs="Arial"/>
                <w:b/>
                <w:noProof w:val="0"/>
                <w:lang w:val="it-IT"/>
              </w:rPr>
              <w:fldChar w:fldCharType="begin">
                <w:ffData>
                  <w:name w:val="Testo182"/>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r w:rsidR="00706EDA" w:rsidRPr="00CA3B71">
              <w:rPr>
                <w:rFonts w:cs="Arial"/>
                <w:b/>
                <w:noProof w:val="0"/>
                <w:lang w:val="it-IT"/>
              </w:rPr>
              <w:t>/</w:t>
            </w:r>
            <w:r w:rsidR="00706EDA" w:rsidRPr="00211C25">
              <w:rPr>
                <w:rFonts w:cs="Arial"/>
                <w:b/>
                <w:noProof w:val="0"/>
                <w:lang w:val="it-IT"/>
              </w:rPr>
              <w:fldChar w:fldCharType="begin">
                <w:ffData>
                  <w:name w:val="Text21"/>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r w:rsidR="00706EDA" w:rsidRPr="00CA3B71">
              <w:rPr>
                <w:rFonts w:cs="Arial"/>
                <w:b/>
                <w:noProof w:val="0"/>
                <w:lang w:val="it-IT"/>
              </w:rPr>
              <w:t xml:space="preserve"> - </w:t>
            </w:r>
            <w:r w:rsidR="00706EDA" w:rsidRPr="00211C25">
              <w:rPr>
                <w:rFonts w:cs="Arial"/>
                <w:b/>
                <w:noProof w:val="0"/>
                <w:lang w:val="it-IT"/>
              </w:rPr>
              <w:fldChar w:fldCharType="begin">
                <w:ffData>
                  <w:name w:val="Testo183"/>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p>
          <w:p w14:paraId="077405EC" w14:textId="324BB0CB" w:rsidR="00706EDA" w:rsidRPr="00706EDA" w:rsidRDefault="00706EDA" w:rsidP="00706EDA">
            <w:pPr>
              <w:pStyle w:val="DeutscherText"/>
              <w:widowControl w:val="0"/>
              <w:spacing w:line="360" w:lineRule="auto"/>
              <w:jc w:val="center"/>
              <w:rPr>
                <w:rFonts w:cs="Arial"/>
                <w:b/>
                <w:noProof w:val="0"/>
                <w:color w:val="FF0000"/>
                <w:lang w:val="it-IT"/>
              </w:rPr>
            </w:pPr>
          </w:p>
        </w:tc>
      </w:tr>
      <w:tr w:rsidR="00724DEF" w:rsidRPr="00211C25" w14:paraId="46DD297E" w14:textId="77777777" w:rsidTr="00B34CF6">
        <w:trPr>
          <w:cantSplit/>
        </w:trPr>
        <w:tc>
          <w:tcPr>
            <w:tcW w:w="4360" w:type="dxa"/>
          </w:tcPr>
          <w:p w14:paraId="11D53C85" w14:textId="72EC18FA" w:rsidR="00724DEF" w:rsidRPr="00211C25" w:rsidRDefault="00724DEF" w:rsidP="00724DEF">
            <w:pPr>
              <w:pStyle w:val="DeutscherText"/>
              <w:widowControl w:val="0"/>
              <w:spacing w:line="360" w:lineRule="auto"/>
              <w:rPr>
                <w:rFonts w:cs="Arial"/>
                <w:b/>
                <w:noProof w:val="0"/>
                <w:color w:val="FF0000"/>
                <w:lang w:val="it-IT"/>
              </w:rPr>
            </w:pPr>
            <w:r w:rsidRPr="00211C25">
              <w:rPr>
                <w:rFonts w:cs="Arial"/>
                <w:b/>
                <w:lang w:val="de-DE"/>
              </w:rPr>
              <w:t xml:space="preserve">CIG-Code: </w:t>
            </w:r>
            <w:r w:rsidRPr="00211C25">
              <w:rPr>
                <w:rFonts w:cs="Arial"/>
                <w:b/>
                <w:noProof w:val="0"/>
                <w:lang w:val="it-IT"/>
              </w:rPr>
              <w:fldChar w:fldCharType="begin">
                <w:ffData>
                  <w:name w:val="Text21"/>
                  <w:enabled/>
                  <w:calcOnExit w:val="0"/>
                  <w:textInput/>
                </w:ffData>
              </w:fldChar>
            </w:r>
            <w:r w:rsidRPr="00211C25">
              <w:rPr>
                <w:rFonts w:cs="Arial"/>
                <w:b/>
                <w:noProof w:val="0"/>
                <w:lang w:val="de-DE"/>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tc>
        <w:tc>
          <w:tcPr>
            <w:tcW w:w="987" w:type="dxa"/>
          </w:tcPr>
          <w:p w14:paraId="3C7F859F" w14:textId="77777777" w:rsidR="00724DEF" w:rsidRPr="00211C25" w:rsidRDefault="00724DEF" w:rsidP="00724DEF">
            <w:pPr>
              <w:widowControl w:val="0"/>
              <w:spacing w:line="240" w:lineRule="exact"/>
              <w:rPr>
                <w:rFonts w:cs="Arial"/>
                <w:b/>
                <w:color w:val="FF0000"/>
                <w:lang w:val="it-IT"/>
              </w:rPr>
            </w:pPr>
          </w:p>
        </w:tc>
        <w:tc>
          <w:tcPr>
            <w:tcW w:w="4193" w:type="dxa"/>
          </w:tcPr>
          <w:p w14:paraId="0335ED4C" w14:textId="66872CC6" w:rsidR="00724DEF" w:rsidRPr="00211C25" w:rsidRDefault="00724DEF" w:rsidP="00724DEF">
            <w:pPr>
              <w:pStyle w:val="DeutscherText"/>
              <w:widowControl w:val="0"/>
              <w:rPr>
                <w:rFonts w:cs="Arial"/>
                <w:b/>
                <w:noProof w:val="0"/>
                <w:color w:val="FF0000"/>
                <w:lang w:val="it-IT"/>
              </w:rPr>
            </w:pPr>
            <w:r w:rsidRPr="00211C25">
              <w:rPr>
                <w:rFonts w:cs="Arial"/>
                <w:b/>
                <w:noProof w:val="0"/>
                <w:lang w:val="it-IT"/>
              </w:rPr>
              <w:t xml:space="preserve">Codice CIG: </w:t>
            </w:r>
            <w:r w:rsidRPr="00211C25">
              <w:rPr>
                <w:rFonts w:cs="Arial"/>
                <w:b/>
                <w:noProof w:val="0"/>
                <w:lang w:val="it-IT"/>
              </w:rPr>
              <w:fldChar w:fldCharType="begin">
                <w:ffData>
                  <w:name w:val="Text21"/>
                  <w:enabled/>
                  <w:calcOnExit w:val="0"/>
                  <w:textInput/>
                </w:ffData>
              </w:fldChar>
            </w:r>
            <w:r w:rsidRPr="00211C25">
              <w:rPr>
                <w:rFonts w:cs="Arial"/>
                <w:b/>
                <w:noProof w:val="0"/>
                <w:lang w:val="de-DE"/>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tc>
      </w:tr>
      <w:tr w:rsidR="00724DEF" w:rsidRPr="00211C25" w14:paraId="4815072E" w14:textId="77777777" w:rsidTr="00B34CF6">
        <w:trPr>
          <w:cantSplit/>
        </w:trPr>
        <w:tc>
          <w:tcPr>
            <w:tcW w:w="4360" w:type="dxa"/>
          </w:tcPr>
          <w:p w14:paraId="309AF8A3" w14:textId="6ACD8ECE" w:rsidR="00724DEF" w:rsidRPr="00211C25" w:rsidRDefault="00724DEF" w:rsidP="00724DEF">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Einheitscode</w:t>
            </w:r>
            <w:proofErr w:type="spellEnd"/>
            <w:r w:rsidRPr="00211C25">
              <w:rPr>
                <w:rFonts w:cs="Arial"/>
                <w:b/>
                <w:noProof w:val="0"/>
                <w:color w:val="FF0000"/>
                <w:lang w:val="it-IT"/>
              </w:rPr>
              <w:t xml:space="preserve"> CUP: </w:t>
            </w:r>
            <w:r w:rsidRPr="00211C25">
              <w:rPr>
                <w:rFonts w:cs="Arial"/>
                <w:b/>
                <w:noProof w:val="0"/>
                <w:color w:val="FF0000"/>
                <w:lang w:val="it-IT"/>
              </w:rPr>
              <w:fldChar w:fldCharType="begin">
                <w:ffData>
                  <w:name w:val="Text5"/>
                  <w:enabled/>
                  <w:calcOnExit w:val="0"/>
                  <w:textInput/>
                </w:ffData>
              </w:fldChar>
            </w:r>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p>
        </w:tc>
        <w:tc>
          <w:tcPr>
            <w:tcW w:w="987" w:type="dxa"/>
          </w:tcPr>
          <w:p w14:paraId="444162F3" w14:textId="77777777" w:rsidR="00724DEF" w:rsidRPr="00211C25" w:rsidRDefault="00724DEF" w:rsidP="00724DEF">
            <w:pPr>
              <w:widowControl w:val="0"/>
              <w:spacing w:line="240" w:lineRule="exact"/>
              <w:rPr>
                <w:rFonts w:cs="Arial"/>
                <w:b/>
                <w:color w:val="FF0000"/>
                <w:lang w:val="it-IT"/>
              </w:rPr>
            </w:pPr>
          </w:p>
        </w:tc>
        <w:tc>
          <w:tcPr>
            <w:tcW w:w="4193" w:type="dxa"/>
          </w:tcPr>
          <w:p w14:paraId="1B7DE709" w14:textId="6AEC5DBC" w:rsidR="00724DEF" w:rsidRPr="00211C25" w:rsidRDefault="00724DEF" w:rsidP="00724DEF">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FC7E93"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0"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0"/>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15E7BF3F" w14:textId="77777777" w:rsidR="00706EDA" w:rsidRDefault="00706EDA" w:rsidP="00997AB1">
            <w:pPr>
              <w:widowControl w:val="0"/>
              <w:spacing w:line="240" w:lineRule="exact"/>
              <w:jc w:val="center"/>
              <w:rPr>
                <w:rFonts w:cs="Arial"/>
                <w:b/>
                <w:bCs/>
                <w:caps/>
                <w:lang w:val="de-DE"/>
              </w:rPr>
            </w:pPr>
            <w:r w:rsidRPr="00211C25">
              <w:rPr>
                <w:rFonts w:cs="Arial"/>
                <w:b/>
                <w:bCs/>
                <w:caps/>
                <w:lang w:val="de-DE"/>
              </w:rPr>
              <w:fldChar w:fldCharType="begin">
                <w:ffData>
                  <w:name w:val="Text10"/>
                  <w:enabled/>
                  <w:calcOnExit w:val="0"/>
                  <w:textInput/>
                </w:ffData>
              </w:fldChar>
            </w:r>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p>
          <w:p w14:paraId="596291B2" w14:textId="5A8AB251"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1"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1"/>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5FE873C7"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3B4249">
              <w:rPr>
                <w:rFonts w:cs="Arial"/>
                <w:b/>
                <w:bCs/>
                <w:noProof w:val="0"/>
                <w:color w:val="000000" w:themeColor="text1"/>
                <w:highlight w:val="green"/>
                <w:lang w:val="de-DE"/>
              </w:rPr>
              <w:t xml:space="preserve"> 1</w:t>
            </w:r>
            <w:r w:rsidR="003257AE">
              <w:rPr>
                <w:rFonts w:cs="Arial"/>
                <w:b/>
                <w:bCs/>
                <w:noProof w:val="0"/>
                <w:color w:val="000000" w:themeColor="text1"/>
                <w:highlight w:val="green"/>
                <w:lang w:val="de-DE"/>
              </w:rPr>
              <w:t>9</w:t>
            </w:r>
            <w:r w:rsidR="003B4249">
              <w:rPr>
                <w:rFonts w:cs="Arial"/>
                <w:b/>
                <w:bCs/>
                <w:noProof w:val="0"/>
                <w:color w:val="000000" w:themeColor="text1"/>
                <w:highlight w:val="green"/>
                <w:lang w:val="de-DE"/>
              </w:rPr>
              <w:t>.10</w:t>
            </w:r>
            <w:r w:rsidR="00E655D0">
              <w:rPr>
                <w:rFonts w:cs="Arial"/>
                <w:b/>
                <w:bCs/>
                <w:noProof w:val="0"/>
                <w:color w:val="000000" w:themeColor="text1"/>
                <w:highlight w:val="green"/>
                <w:lang w:val="de-DE"/>
              </w:rPr>
              <w:t>.</w:t>
            </w:r>
            <w:r w:rsidR="00D51C3A">
              <w:rPr>
                <w:rFonts w:cs="Arial"/>
                <w:b/>
                <w:bCs/>
                <w:color w:val="000000" w:themeColor="text1"/>
                <w:highlight w:val="green"/>
                <w:lang w:val="de-DE"/>
              </w:rPr>
              <w:t>2022</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106506CE"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1232D7">
              <w:rPr>
                <w:rFonts w:cs="Arial"/>
                <w:b/>
                <w:bCs/>
                <w:color w:val="000000" w:themeColor="text1"/>
                <w:highlight w:val="green"/>
                <w:lang w:val="de-DE"/>
              </w:rPr>
              <w:t xml:space="preserve"> </w:t>
            </w:r>
            <w:r w:rsidR="0066624B">
              <w:rPr>
                <w:rFonts w:cs="Arial"/>
                <w:b/>
                <w:bCs/>
                <w:color w:val="000000" w:themeColor="text1"/>
                <w:highlight w:val="green"/>
                <w:lang w:val="de-DE"/>
              </w:rPr>
              <w:t>1</w:t>
            </w:r>
            <w:r w:rsidR="003257AE">
              <w:rPr>
                <w:rFonts w:cs="Arial"/>
                <w:b/>
                <w:bCs/>
                <w:color w:val="000000" w:themeColor="text1"/>
                <w:highlight w:val="green"/>
                <w:lang w:val="de-DE"/>
              </w:rPr>
              <w:t>9</w:t>
            </w:r>
            <w:r w:rsidR="003B4249">
              <w:rPr>
                <w:rFonts w:cs="Arial"/>
                <w:b/>
                <w:bCs/>
                <w:color w:val="000000" w:themeColor="text1"/>
                <w:highlight w:val="green"/>
                <w:lang w:val="de-DE"/>
              </w:rPr>
              <w:t>.10</w:t>
            </w:r>
            <w:r w:rsidR="002E508B">
              <w:rPr>
                <w:rFonts w:cs="Arial"/>
                <w:b/>
                <w:bCs/>
                <w:color w:val="000000" w:themeColor="text1"/>
                <w:highlight w:val="green"/>
                <w:lang w:val="de-DE"/>
              </w:rPr>
              <w:t>.</w:t>
            </w:r>
            <w:r w:rsidR="00D51C3A" w:rsidRPr="00D51C3A">
              <w:rPr>
                <w:rFonts w:cs="Arial"/>
                <w:b/>
                <w:bCs/>
                <w:color w:val="000000" w:themeColor="text1"/>
                <w:highlight w:val="green"/>
                <w:lang w:val="de-DE"/>
              </w:rPr>
              <w:t>2022</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503F5A1D" w:rsidR="00D06A4F" w:rsidRDefault="00D06A4F">
      <w:pPr>
        <w:rPr>
          <w:rFonts w:cs="Arial"/>
          <w:lang w:val="de-DE"/>
        </w:rPr>
      </w:pPr>
    </w:p>
    <w:p w14:paraId="7AEA1F83"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FC7E93"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2"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2"/>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FC7E93"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FC7E93"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FC7E93"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FC7E93"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FC7E93"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FC7E93"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FC7E93"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FC7E93"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FC7E93"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FC7E93"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FC7E93"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FC7E93"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FC7E93"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FC7E93"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FC7E93"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5BFBCEFC" w14:textId="77104DA2" w:rsidR="006B78CB" w:rsidRPr="00E12141"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FC7E93"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572576CB" w:rsidR="009935AB" w:rsidRPr="004D295C"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2970E9B2" w:rsidR="00D06A4F" w:rsidRDefault="00D06A4F">
      <w:pPr>
        <w:rPr>
          <w:rFonts w:cs="Arial"/>
          <w:lang w:val="it-IT"/>
        </w:rPr>
      </w:pPr>
      <w:r>
        <w:rPr>
          <w:rFonts w:cs="Arial"/>
          <w:lang w:val="it-IT"/>
        </w:rPr>
        <w:br w:type="page"/>
      </w:r>
    </w:p>
    <w:tbl>
      <w:tblPr>
        <w:tblW w:w="9639" w:type="dxa"/>
        <w:tblLayout w:type="fixed"/>
        <w:tblCellMar>
          <w:left w:w="0" w:type="dxa"/>
          <w:right w:w="0" w:type="dxa"/>
        </w:tblCellMar>
        <w:tblLook w:val="0000" w:firstRow="0" w:lastRow="0" w:firstColumn="0" w:lastColumn="0" w:noHBand="0" w:noVBand="0"/>
      </w:tblPr>
      <w:tblGrid>
        <w:gridCol w:w="1289"/>
        <w:gridCol w:w="1331"/>
        <w:gridCol w:w="1774"/>
        <w:gridCol w:w="993"/>
        <w:gridCol w:w="4252"/>
      </w:tblGrid>
      <w:tr w:rsidR="00F8101E" w:rsidRPr="00FC7E93" w14:paraId="5720CABF" w14:textId="77777777" w:rsidTr="003005AC">
        <w:tc>
          <w:tcPr>
            <w:tcW w:w="4394"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3"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FC7E93" w14:paraId="2012B5EE" w14:textId="77777777" w:rsidTr="003005AC">
        <w:tc>
          <w:tcPr>
            <w:tcW w:w="4394"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3005AC">
        <w:tc>
          <w:tcPr>
            <w:tcW w:w="4394"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3005AC">
        <w:tc>
          <w:tcPr>
            <w:tcW w:w="4394"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3005AC">
        <w:tc>
          <w:tcPr>
            <w:tcW w:w="4394"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3005AC">
        <w:tc>
          <w:tcPr>
            <w:tcW w:w="4394"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FC7E93" w14:paraId="58E1B5D0" w14:textId="77777777" w:rsidTr="003005AC">
        <w:trPr>
          <w:trHeight w:val="2837"/>
        </w:trPr>
        <w:tc>
          <w:tcPr>
            <w:tcW w:w="4394"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4"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4"/>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5"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5"/>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6"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6"/>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7"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7"/>
            <w:r w:rsidRPr="00211C25">
              <w:rPr>
                <w:rFonts w:cs="Arial"/>
                <w:noProof w:val="0"/>
                <w:color w:val="FF0000"/>
                <w:lang w:eastAsia="de-DE"/>
              </w:rPr>
              <w:t>.</w:t>
            </w:r>
          </w:p>
        </w:tc>
      </w:tr>
      <w:tr w:rsidR="00F8101E" w:rsidRPr="00FC7E93" w14:paraId="099E5BDC" w14:textId="77777777" w:rsidTr="003005AC">
        <w:trPr>
          <w:trHeight w:val="98"/>
        </w:trPr>
        <w:tc>
          <w:tcPr>
            <w:tcW w:w="4394"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FC7E93" w14:paraId="3E409398" w14:textId="77777777" w:rsidTr="003005AC">
        <w:tc>
          <w:tcPr>
            <w:tcW w:w="4394"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FC7E93" w14:paraId="61A95D75" w14:textId="77777777" w:rsidTr="003005AC">
        <w:tc>
          <w:tcPr>
            <w:tcW w:w="4394"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FC7E93" w14:paraId="19AEC840" w14:textId="77777777" w:rsidTr="003005AC">
        <w:tc>
          <w:tcPr>
            <w:tcW w:w="4394"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FC7E93" w14:paraId="18462CDE" w14:textId="77777777" w:rsidTr="003005AC">
        <w:tc>
          <w:tcPr>
            <w:tcW w:w="4394"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FC7E93" w14:paraId="47DDC219" w14:textId="77777777" w:rsidTr="003005AC">
        <w:tc>
          <w:tcPr>
            <w:tcW w:w="4394"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8" w:name="_Hlk505933192"/>
            <w:r w:rsidRPr="00E434A8">
              <w:rPr>
                <w:rFonts w:cs="Arial"/>
                <w:i/>
                <w:sz w:val="20"/>
                <w:szCs w:val="20"/>
                <w:highlight w:val="green"/>
                <w:lang w:val="de-DE"/>
              </w:rPr>
              <w:t>(Ausschreibungsunterlagen angeben)</w:t>
            </w:r>
          </w:p>
          <w:p w14:paraId="007F51E9"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9"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9"/>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F63459">
            <w:pPr>
              <w:pStyle w:val="Default"/>
              <w:widowControl w:val="0"/>
              <w:numPr>
                <w:ilvl w:val="0"/>
                <w:numId w:val="2"/>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384F09" w:rsidRDefault="008F667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384F09"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384F09">
              <w:rPr>
                <w:rFonts w:cs="Arial"/>
                <w:color w:val="auto"/>
                <w:sz w:val="20"/>
                <w:szCs w:val="20"/>
                <w:lang w:val="de-DE"/>
              </w:rPr>
              <w:t xml:space="preserve">Kostenschätzung </w:t>
            </w:r>
            <w:r w:rsidRPr="00384F09">
              <w:rPr>
                <w:rFonts w:cs="Arial"/>
                <w:b/>
                <w:color w:val="FF0000"/>
                <w:sz w:val="20"/>
                <w:szCs w:val="20"/>
                <w:u w:val="single"/>
                <w:lang w:val="de-DE"/>
              </w:rPr>
              <w:t>mit Bestimmung der Kosten für Arbeitskr</w:t>
            </w:r>
            <w:r w:rsidR="008F667E" w:rsidRPr="00384F09">
              <w:rPr>
                <w:rFonts w:cs="Arial"/>
                <w:b/>
                <w:color w:val="FF0000"/>
                <w:sz w:val="20"/>
                <w:szCs w:val="20"/>
                <w:u w:val="single"/>
                <w:lang w:val="de-DE"/>
              </w:rPr>
              <w:t>äfte</w:t>
            </w:r>
            <w:r w:rsidRPr="00384F09">
              <w:rPr>
                <w:rFonts w:cs="Arial"/>
                <w:color w:val="FF0000"/>
                <w:sz w:val="20"/>
                <w:szCs w:val="20"/>
                <w:lang w:val="de-DE"/>
              </w:rPr>
              <w:t xml:space="preserve"> </w:t>
            </w:r>
            <w:r w:rsidRPr="00384F09">
              <w:rPr>
                <w:rFonts w:cs="Arial"/>
                <w:color w:val="FF0000"/>
                <w:sz w:val="20"/>
                <w:szCs w:val="20"/>
                <w:highlight w:val="green"/>
                <w:u w:val="single"/>
                <w:lang w:val="de-DE"/>
              </w:rPr>
              <w:t>(bei nicht intellektuellen Dienstleistungen</w:t>
            </w:r>
            <w:r w:rsidR="008654B0" w:rsidRPr="00384F09">
              <w:rPr>
                <w:rFonts w:cs="Arial"/>
                <w:color w:val="FF0000"/>
                <w:sz w:val="20"/>
                <w:szCs w:val="20"/>
                <w:highlight w:val="green"/>
                <w:u w:val="single"/>
                <w:lang w:val="de-DE"/>
              </w:rPr>
              <w:t xml:space="preserve"> und </w:t>
            </w:r>
            <w:r w:rsidR="008F667E" w:rsidRPr="00384F09">
              <w:rPr>
                <w:rFonts w:cs="Arial"/>
                <w:color w:val="FF0000"/>
                <w:sz w:val="20"/>
                <w:szCs w:val="20"/>
                <w:highlight w:val="green"/>
                <w:u w:val="single"/>
                <w:lang w:val="de-DE"/>
              </w:rPr>
              <w:t xml:space="preserve">bei </w:t>
            </w:r>
            <w:r w:rsidR="008654B0" w:rsidRPr="00384F09">
              <w:rPr>
                <w:rFonts w:cs="Arial"/>
                <w:color w:val="FF0000"/>
                <w:sz w:val="20"/>
                <w:szCs w:val="20"/>
                <w:highlight w:val="green"/>
                <w:u w:val="single"/>
                <w:lang w:val="de-DE"/>
              </w:rPr>
              <w:t xml:space="preserve">Lieferungen mit </w:t>
            </w:r>
            <w:r w:rsidR="00457496" w:rsidRPr="00384F09">
              <w:rPr>
                <w:rFonts w:cs="Arial"/>
                <w:color w:val="FF0000"/>
                <w:sz w:val="20"/>
                <w:szCs w:val="20"/>
                <w:highlight w:val="green"/>
                <w:u w:val="single"/>
                <w:lang w:val="de-DE"/>
              </w:rPr>
              <w:t>Verlegung/Einbau</w:t>
            </w:r>
            <w:r w:rsidRPr="00384F09">
              <w:rPr>
                <w:rFonts w:cs="Arial"/>
                <w:color w:val="FF0000"/>
                <w:sz w:val="20"/>
                <w:szCs w:val="20"/>
                <w:highlight w:val="green"/>
                <w:u w:val="single"/>
                <w:lang w:val="de-DE"/>
              </w:rPr>
              <w:t>)</w:t>
            </w:r>
            <w:r w:rsidR="008F667E" w:rsidRPr="00384F09">
              <w:rPr>
                <w:rFonts w:cs="Arial"/>
                <w:color w:val="FF0000"/>
                <w:sz w:val="20"/>
                <w:szCs w:val="20"/>
                <w:highlight w:val="green"/>
                <w:u w:val="single"/>
                <w:lang w:val="de-DE"/>
              </w:rPr>
              <w:t>,</w:t>
            </w:r>
          </w:p>
          <w:p w14:paraId="65CEF966" w14:textId="40825045"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F63459">
            <w:pPr>
              <w:pStyle w:val="Default"/>
              <w:widowControl w:val="0"/>
              <w:numPr>
                <w:ilvl w:val="0"/>
                <w:numId w:val="2"/>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lastRenderedPageBreak/>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309D702F" w14:textId="5017E619" w:rsidR="007C2BCC" w:rsidRPr="00EC53B5" w:rsidRDefault="001667CA"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r w:rsidR="00EC53B5">
              <w:rPr>
                <w:rFonts w:cs="Arial"/>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0"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0"/>
            <w:r w:rsidRPr="00211C25">
              <w:rPr>
                <w:rFonts w:cs="Arial"/>
                <w:color w:val="FF0000"/>
                <w:sz w:val="20"/>
                <w:szCs w:val="20"/>
              </w:rPr>
              <w:t>);</w:t>
            </w:r>
          </w:p>
          <w:p w14:paraId="7B4BB631" w14:textId="77777777" w:rsidR="006B1DD4" w:rsidRPr="00211C25" w:rsidRDefault="006B1DD4"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384F09"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384F09">
              <w:rPr>
                <w:rFonts w:cs="Arial"/>
                <w:color w:val="auto"/>
                <w:sz w:val="20"/>
                <w:szCs w:val="20"/>
              </w:rPr>
              <w:t xml:space="preserve">la stima dei costi </w:t>
            </w:r>
            <w:r w:rsidRPr="00384F09">
              <w:rPr>
                <w:rFonts w:cs="Arial"/>
                <w:b/>
                <w:color w:val="FF0000"/>
                <w:sz w:val="20"/>
                <w:szCs w:val="20"/>
                <w:u w:val="single"/>
              </w:rPr>
              <w:t>con individuazione costi della manodopera [</w:t>
            </w:r>
            <w:r w:rsidRPr="00384F09">
              <w:rPr>
                <w:rFonts w:cs="Arial"/>
                <w:color w:val="FF0000"/>
                <w:sz w:val="20"/>
                <w:szCs w:val="20"/>
                <w:highlight w:val="green"/>
                <w:u w:val="single"/>
              </w:rPr>
              <w:t>per servizi non intellettuali</w:t>
            </w:r>
            <w:r w:rsidR="008654B0" w:rsidRPr="00384F09">
              <w:rPr>
                <w:rFonts w:cs="Arial"/>
                <w:color w:val="FF0000"/>
                <w:sz w:val="20"/>
                <w:szCs w:val="20"/>
                <w:highlight w:val="green"/>
                <w:u w:val="single"/>
              </w:rPr>
              <w:t xml:space="preserve"> e forniture con posa in opera</w:t>
            </w:r>
            <w:r w:rsidRPr="00384F09">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F63459">
            <w:pPr>
              <w:pStyle w:val="Default"/>
              <w:widowControl w:val="0"/>
              <w:numPr>
                <w:ilvl w:val="0"/>
                <w:numId w:val="12"/>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w:t>
            </w:r>
            <w:r w:rsidRPr="00211C25">
              <w:rPr>
                <w:rFonts w:cs="Arial"/>
                <w:color w:val="FF0000"/>
                <w:sz w:val="20"/>
                <w:szCs w:val="20"/>
              </w:rPr>
              <w:lastRenderedPageBreak/>
              <w:t xml:space="preserve">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F63459">
            <w:pPr>
              <w:pStyle w:val="Default"/>
              <w:widowControl w:val="0"/>
              <w:numPr>
                <w:ilvl w:val="0"/>
                <w:numId w:val="2"/>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F63459">
            <w:pPr>
              <w:pStyle w:val="Default"/>
              <w:widowControl w:val="0"/>
              <w:numPr>
                <w:ilvl w:val="0"/>
                <w:numId w:val="2"/>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F63459">
            <w:pPr>
              <w:pStyle w:val="Default"/>
              <w:widowControl w:val="0"/>
              <w:numPr>
                <w:ilvl w:val="0"/>
                <w:numId w:val="2"/>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013F15" w14:textId="71414BC5" w:rsidR="007C2BCC" w:rsidRPr="00EC53B5" w:rsidRDefault="001667CA" w:rsidP="00F63459">
            <w:pPr>
              <w:pStyle w:val="Default"/>
              <w:widowControl w:val="0"/>
              <w:numPr>
                <w:ilvl w:val="0"/>
                <w:numId w:val="2"/>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r w:rsidR="00EC53B5">
              <w:rPr>
                <w:rFonts w:cs="Arial"/>
                <w:color w:val="auto"/>
                <w:sz w:val="20"/>
                <w:szCs w:val="20"/>
              </w:rPr>
              <w:t>.</w:t>
            </w:r>
          </w:p>
        </w:tc>
      </w:tr>
      <w:bookmarkEnd w:id="8"/>
      <w:tr w:rsidR="00F8101E" w:rsidRPr="00FC7E93" w14:paraId="2E2D0B43" w14:textId="77777777" w:rsidTr="003005AC">
        <w:tc>
          <w:tcPr>
            <w:tcW w:w="4394"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FC7E93" w14:paraId="7E9FA93A" w14:textId="77777777" w:rsidTr="003005AC">
        <w:tc>
          <w:tcPr>
            <w:tcW w:w="4394"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1"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1"/>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2"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2"/>
            <w:r w:rsidRPr="00211C25">
              <w:rPr>
                <w:rFonts w:cs="Arial"/>
                <w:color w:val="auto"/>
                <w:sz w:val="20"/>
                <w:szCs w:val="20"/>
              </w:rPr>
              <w:t>.</w:t>
            </w:r>
          </w:p>
        </w:tc>
      </w:tr>
      <w:tr w:rsidR="00F8101E" w:rsidRPr="00FC7E93" w14:paraId="3FD98D56" w14:textId="77777777" w:rsidTr="003005AC">
        <w:tc>
          <w:tcPr>
            <w:tcW w:w="4394"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FC7E93" w14:paraId="3F80DC2B" w14:textId="77777777" w:rsidTr="003005AC">
        <w:trPr>
          <w:trHeight w:val="63"/>
        </w:trPr>
        <w:tc>
          <w:tcPr>
            <w:tcW w:w="4394"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13"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3"/>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14"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4"/>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15"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5"/>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16"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6"/>
            <w:r w:rsidRPr="00211C25">
              <w:rPr>
                <w:rFonts w:cs="Arial"/>
                <w:color w:val="FF0000"/>
                <w:sz w:val="20"/>
                <w:szCs w:val="20"/>
              </w:rPr>
              <w:t>.</w:t>
            </w:r>
          </w:p>
        </w:tc>
      </w:tr>
      <w:tr w:rsidR="00F8101E" w:rsidRPr="00FC7E93" w14:paraId="7A95FB5B" w14:textId="77777777" w:rsidTr="003005AC">
        <w:tc>
          <w:tcPr>
            <w:tcW w:w="4394"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3005AC">
        <w:tc>
          <w:tcPr>
            <w:tcW w:w="4394"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17"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7"/>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18"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8"/>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3005AC">
        <w:tc>
          <w:tcPr>
            <w:tcW w:w="4394"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FC7E93" w14:paraId="4531D40F" w14:textId="77777777" w:rsidTr="003005AC">
        <w:tc>
          <w:tcPr>
            <w:tcW w:w="4394"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FC7E93" w14:paraId="413C5A11" w14:textId="77777777" w:rsidTr="003005AC">
        <w:tc>
          <w:tcPr>
            <w:tcW w:w="4394"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FC7E93" w14:paraId="29E50F96" w14:textId="77777777" w:rsidTr="003005AC">
        <w:tc>
          <w:tcPr>
            <w:tcW w:w="4394"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FC7E93" w14:paraId="04AD256D" w14:textId="77777777" w:rsidTr="003005AC">
        <w:tc>
          <w:tcPr>
            <w:tcW w:w="4394"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3005AC">
        <w:tc>
          <w:tcPr>
            <w:tcW w:w="4394"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19"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3005AC">
        <w:tc>
          <w:tcPr>
            <w:tcW w:w="4394"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FC7E93" w14:paraId="613CCF59" w14:textId="77777777" w:rsidTr="003005AC">
        <w:tc>
          <w:tcPr>
            <w:tcW w:w="4394"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0"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0"/>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1"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1"/>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3005AC">
        <w:tc>
          <w:tcPr>
            <w:tcW w:w="4394"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2"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3005AC">
        <w:tc>
          <w:tcPr>
            <w:tcW w:w="4394"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3005AC">
        <w:tc>
          <w:tcPr>
            <w:tcW w:w="4394"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3005AC">
        <w:tc>
          <w:tcPr>
            <w:tcW w:w="4394"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3005AC">
        <w:tc>
          <w:tcPr>
            <w:tcW w:w="4394"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2"/>
      <w:tr w:rsidR="00F8101E" w:rsidRPr="00211C25" w14:paraId="37546392" w14:textId="77777777" w:rsidTr="003005AC">
        <w:tc>
          <w:tcPr>
            <w:tcW w:w="4394"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3005AC">
        <w:tc>
          <w:tcPr>
            <w:tcW w:w="4394"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23"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3"/>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24"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25"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5"/>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26"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6"/>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27"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7"/>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28"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28"/>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FC7E93" w14:paraId="5199578D" w14:textId="77777777" w:rsidTr="003005AC">
        <w:tc>
          <w:tcPr>
            <w:tcW w:w="4394"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29" w:name="_Hlk15045057"/>
            <w:bookmarkStart w:id="30" w:name="_Hlk15047647"/>
            <w:r w:rsidRPr="00E434A8">
              <w:rPr>
                <w:rFonts w:cs="Arial"/>
                <w:color w:val="FF0000"/>
                <w:sz w:val="16"/>
                <w:highlight w:val="green"/>
                <w:lang w:val="de-DE"/>
              </w:rPr>
              <w:t>[ACHTUNG:</w:t>
            </w:r>
          </w:p>
          <w:p w14:paraId="4DB2FE65" w14:textId="2B90AAA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u w:val="single"/>
                <w:lang w:val="de-DE"/>
              </w:rPr>
              <w:lastRenderedPageBreak/>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 xml:space="preserve">deve altresì indicare i Decreti di riferimento adottati dal Ministero dell’Ambiente e applicabili al presente </w:t>
            </w:r>
            <w:r w:rsidRPr="00211C25">
              <w:rPr>
                <w:rFonts w:cs="Arial"/>
                <w:color w:val="FF0000"/>
                <w:sz w:val="16"/>
                <w:highlight w:val="green"/>
                <w:lang w:val="it-IT"/>
              </w:rPr>
              <w:lastRenderedPageBreak/>
              <w:t>appalto;</w:t>
            </w:r>
          </w:p>
          <w:p w14:paraId="7D98632C" w14:textId="77777777" w:rsidR="00611AEC"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3167FA2B" w:rsidR="00EF30A6" w:rsidRPr="00211C25" w:rsidRDefault="00E40EBC"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w:t>
            </w:r>
            <w:r w:rsidR="002F4185">
              <w:rPr>
                <w:rFonts w:cs="Arial"/>
                <w:color w:val="FF0000"/>
                <w:sz w:val="16"/>
                <w:highlight w:val="green"/>
                <w:lang w:val="it-IT"/>
              </w:rPr>
              <w:t>a</w:t>
            </w:r>
            <w:r w:rsidRPr="00211C25">
              <w:rPr>
                <w:rFonts w:cs="Arial"/>
                <w:color w:val="FF0000"/>
                <w:sz w:val="16"/>
                <w:highlight w:val="green"/>
                <w:lang w:val="it-IT"/>
              </w:rPr>
              <w:t xml:space="preserv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29"/>
      <w:tr w:rsidR="00F8101E" w:rsidRPr="00FC7E93" w14:paraId="05C644F5" w14:textId="77777777" w:rsidTr="003005AC">
        <w:tc>
          <w:tcPr>
            <w:tcW w:w="4394"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FC7E93" w14:paraId="4050D89D" w14:textId="77777777" w:rsidTr="003005AC">
        <w:tc>
          <w:tcPr>
            <w:tcW w:w="4394"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1"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FC7E93" w14:paraId="352D811E" w14:textId="77777777" w:rsidTr="003005AC">
        <w:tc>
          <w:tcPr>
            <w:tcW w:w="4394"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FC7E93" w14:paraId="269D5660" w14:textId="77777777" w:rsidTr="003005AC">
        <w:tc>
          <w:tcPr>
            <w:tcW w:w="4394"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FC7E93" w14:paraId="0B8B2C9B" w14:textId="77777777" w:rsidTr="003005AC">
        <w:tc>
          <w:tcPr>
            <w:tcW w:w="4394"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FC7E93" w14:paraId="6DBE3668" w14:textId="77777777" w:rsidTr="003005AC">
        <w:tc>
          <w:tcPr>
            <w:tcW w:w="4394"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3005AC">
        <w:tc>
          <w:tcPr>
            <w:tcW w:w="4394"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FC7E93" w14:paraId="7EB60EDA" w14:textId="77777777" w:rsidTr="003005AC">
        <w:tc>
          <w:tcPr>
            <w:tcW w:w="4394"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0"/>
      <w:tr w:rsidR="00F8101E" w:rsidRPr="00FC7E93" w14:paraId="25704313" w14:textId="77777777" w:rsidTr="003005AC">
        <w:tc>
          <w:tcPr>
            <w:tcW w:w="4394"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1"/>
      <w:tr w:rsidR="00F8101E" w:rsidRPr="00FC7E93" w14:paraId="278E1F8A" w14:textId="77777777" w:rsidTr="003005AC">
        <w:tc>
          <w:tcPr>
            <w:tcW w:w="4394"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FC7E93" w14:paraId="792452E8" w14:textId="77777777" w:rsidTr="003005AC">
        <w:tc>
          <w:tcPr>
            <w:tcW w:w="4394"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8A156E"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 xml:space="preserve">[N.B.: La mancata suddivisione in lotti del progetto di </w:t>
            </w:r>
            <w:r w:rsidRPr="008A156E">
              <w:rPr>
                <w:rFonts w:cs="Arial"/>
                <w:bCs/>
                <w:i/>
                <w:iCs/>
                <w:color w:val="FF0000"/>
                <w:sz w:val="16"/>
                <w:szCs w:val="16"/>
                <w:lang w:val="it-IT"/>
              </w:rPr>
              <w:t>fornitura o servizio e la scelta sulla suddivisione in un determinato numero di lotti deve essere motivata in relazione unica o negli atti di gara ai sensi dell’art. 28 c</w:t>
            </w:r>
            <w:r w:rsidR="00647F23" w:rsidRPr="008A156E">
              <w:rPr>
                <w:rFonts w:cs="Arial"/>
                <w:bCs/>
                <w:i/>
                <w:iCs/>
                <w:color w:val="FF0000"/>
                <w:sz w:val="16"/>
                <w:szCs w:val="16"/>
                <w:lang w:val="it-IT"/>
              </w:rPr>
              <w:t>omma</w:t>
            </w:r>
            <w:r w:rsidRPr="008A156E">
              <w:rPr>
                <w:rFonts w:cs="Arial"/>
                <w:bCs/>
                <w:i/>
                <w:iCs/>
                <w:color w:val="FF0000"/>
                <w:sz w:val="16"/>
                <w:szCs w:val="16"/>
                <w:lang w:val="it-IT"/>
              </w:rPr>
              <w:t xml:space="preserve"> 2 </w:t>
            </w:r>
            <w:r w:rsidR="00132B4A" w:rsidRPr="008A156E">
              <w:rPr>
                <w:rFonts w:cs="Arial"/>
                <w:bCs/>
                <w:i/>
                <w:iCs/>
                <w:color w:val="FF0000"/>
                <w:sz w:val="16"/>
                <w:szCs w:val="16"/>
                <w:lang w:val="it-IT"/>
              </w:rPr>
              <w:t>l.p.</w:t>
            </w:r>
            <w:r w:rsidRPr="008A156E">
              <w:rPr>
                <w:rFonts w:cs="Arial"/>
                <w:bCs/>
                <w:i/>
                <w:iCs/>
                <w:color w:val="FF0000"/>
                <w:sz w:val="16"/>
                <w:szCs w:val="16"/>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3005AC">
        <w:tc>
          <w:tcPr>
            <w:tcW w:w="4394"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19"/>
      <w:tr w:rsidR="00F8101E" w:rsidRPr="00AF4448" w14:paraId="613C3021" w14:textId="77777777" w:rsidTr="003005AC">
        <w:tc>
          <w:tcPr>
            <w:tcW w:w="4394"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FC7E93" w14:paraId="6AB91417" w14:textId="77777777" w:rsidTr="003005AC">
        <w:trPr>
          <w:trHeight w:val="3956"/>
        </w:trPr>
        <w:tc>
          <w:tcPr>
            <w:tcW w:w="4394" w:type="dxa"/>
            <w:gridSpan w:val="3"/>
          </w:tcPr>
          <w:p w14:paraId="7B9AD577" w14:textId="0A95FD7A" w:rsidR="004201FE" w:rsidRPr="006F36E1" w:rsidRDefault="004201FE" w:rsidP="00B86587">
            <w:pPr>
              <w:widowControl w:val="0"/>
              <w:jc w:val="both"/>
              <w:rPr>
                <w:rFonts w:cs="Arial"/>
                <w:bCs/>
                <w:i/>
                <w:iCs/>
                <w:color w:val="FF0000"/>
                <w:sz w:val="16"/>
                <w:szCs w:val="16"/>
                <w:highlight w:val="green"/>
                <w:lang w:val="de-DE"/>
              </w:rPr>
            </w:pPr>
            <w:bookmarkStart w:id="32" w:name="_Hlk98407088"/>
            <w:bookmarkStart w:id="33" w:name="_Hlk97892394"/>
            <w:r w:rsidRPr="006F36E1">
              <w:rPr>
                <w:rFonts w:cs="Arial"/>
                <w:bCs/>
                <w:i/>
                <w:iCs/>
                <w:color w:val="FF0000"/>
                <w:sz w:val="16"/>
                <w:szCs w:val="16"/>
                <w:highlight w:val="green"/>
                <w:lang w:val="de-DE"/>
              </w:rPr>
              <w:lastRenderedPageBreak/>
              <w:t>Nur für Ausschreibungen, die ganz oder teilweise mit Mitteln aus dem PNRR und dem PNC finanziert werden (Artikel 47 Absatz 1 des Gesetzes 108/2021):</w:t>
            </w:r>
          </w:p>
          <w:p w14:paraId="585BACF0" w14:textId="545477D3" w:rsidR="004201FE" w:rsidRPr="00825EE5" w:rsidRDefault="004201FE" w:rsidP="00B86587">
            <w:pPr>
              <w:widowControl w:val="0"/>
              <w:jc w:val="both"/>
              <w:rPr>
                <w:rFonts w:cs="Arial"/>
                <w:b/>
                <w:i/>
                <w:color w:val="FF0000"/>
                <w:lang w:val="de-DE" w:eastAsia="ar-SA"/>
              </w:rPr>
            </w:pPr>
            <w:r w:rsidRPr="006F36E1">
              <w:rPr>
                <w:rFonts w:cs="Arial"/>
                <w:bCs/>
                <w:i/>
                <w:iCs/>
                <w:color w:val="FF0000"/>
                <w:sz w:val="16"/>
                <w:szCs w:val="16"/>
                <w:highlight w:val="green"/>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Rechtswirksamkeitdes Beschlusses bewirkt, angeführt.</w:t>
            </w:r>
          </w:p>
        </w:tc>
        <w:tc>
          <w:tcPr>
            <w:tcW w:w="993" w:type="dxa"/>
          </w:tcPr>
          <w:p w14:paraId="50065412" w14:textId="77777777" w:rsidR="00AF4448" w:rsidRPr="00825EE5" w:rsidRDefault="00AF4448" w:rsidP="00AF4448">
            <w:pPr>
              <w:widowControl w:val="0"/>
              <w:jc w:val="both"/>
              <w:rPr>
                <w:rFonts w:cs="Arial"/>
                <w:bCs/>
                <w:i/>
                <w:iCs/>
                <w:sz w:val="16"/>
                <w:szCs w:val="16"/>
                <w:lang w:val="de-DE"/>
              </w:rPr>
            </w:pPr>
          </w:p>
        </w:tc>
        <w:tc>
          <w:tcPr>
            <w:tcW w:w="4252" w:type="dxa"/>
          </w:tcPr>
          <w:p w14:paraId="79A37916" w14:textId="77777777" w:rsidR="004201FE" w:rsidRPr="008A156E" w:rsidRDefault="004201FE" w:rsidP="008A156E">
            <w:pPr>
              <w:widowControl w:val="0"/>
              <w:jc w:val="both"/>
              <w:rPr>
                <w:rFonts w:cs="Arial"/>
                <w:bCs/>
                <w:i/>
                <w:iCs/>
                <w:color w:val="FF0000"/>
                <w:sz w:val="16"/>
                <w:szCs w:val="16"/>
                <w:highlight w:val="green"/>
                <w:lang w:val="it-IT"/>
              </w:rPr>
            </w:pPr>
            <w:r w:rsidRPr="008A156E">
              <w:rPr>
                <w:rFonts w:cs="Arial"/>
                <w:bCs/>
                <w:i/>
                <w:iCs/>
                <w:color w:val="FF0000"/>
                <w:sz w:val="16"/>
                <w:szCs w:val="16"/>
                <w:highlight w:val="green"/>
                <w:lang w:val="it-IT"/>
              </w:rPr>
              <w:t>Solo per appalti finanziati, in tutto o in parte, con le risorse previste dal PNRR e dal PNC (art. 47 comma 1 della legge 108/2021):</w:t>
            </w:r>
          </w:p>
          <w:p w14:paraId="1DD40B10" w14:textId="0C299A26" w:rsidR="004201FE" w:rsidRPr="00825EE5" w:rsidRDefault="004201FE" w:rsidP="00B86587">
            <w:pPr>
              <w:widowControl w:val="0"/>
              <w:ind w:left="12"/>
              <w:jc w:val="both"/>
              <w:rPr>
                <w:rFonts w:cs="Arial"/>
                <w:b/>
                <w:i/>
                <w:noProof w:val="0"/>
                <w:lang w:val="it-IT" w:eastAsia="ar-SA"/>
              </w:rPr>
            </w:pPr>
            <w:r w:rsidRPr="008A156E">
              <w:rPr>
                <w:rFonts w:cs="Arial"/>
                <w:bCs/>
                <w:i/>
                <w:iCs/>
                <w:color w:val="FF0000"/>
                <w:sz w:val="16"/>
                <w:szCs w:val="16"/>
                <w:highlight w:val="green"/>
                <w:lang w:val="it-IT"/>
              </w:rPr>
              <w:t xml:space="preserve">Ai </w:t>
            </w:r>
            <w:r w:rsidRPr="006F36E1">
              <w:rPr>
                <w:rFonts w:cs="Arial"/>
                <w:b/>
                <w:i/>
                <w:color w:val="FF0000"/>
                <w:highlight w:val="green"/>
                <w:lang w:val="it-IT" w:eastAsia="ar-SA"/>
              </w:rPr>
              <w:t>sensi</w:t>
            </w:r>
            <w:r w:rsidRPr="008A156E">
              <w:rPr>
                <w:rFonts w:cs="Arial"/>
                <w:bCs/>
                <w:i/>
                <w:iCs/>
                <w:color w:val="FF0000"/>
                <w:sz w:val="16"/>
                <w:szCs w:val="16"/>
                <w:highlight w:val="green"/>
                <w:lang w:val="it-IT"/>
              </w:rPr>
              <w:t xml:space="preserve">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esecutivodella determina.</w:t>
            </w:r>
          </w:p>
        </w:tc>
      </w:tr>
      <w:bookmarkEnd w:id="32"/>
      <w:bookmarkEnd w:id="33"/>
      <w:tr w:rsidR="00F8101E" w:rsidRPr="00FC7E93" w14:paraId="1C868DE4" w14:textId="77777777" w:rsidTr="003005AC">
        <w:tc>
          <w:tcPr>
            <w:tcW w:w="4394"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4201FE" w:rsidRPr="00FC7E93" w14:paraId="5F2E2CD1" w14:textId="77777777" w:rsidTr="003005AC">
        <w:tc>
          <w:tcPr>
            <w:tcW w:w="4394" w:type="dxa"/>
            <w:gridSpan w:val="3"/>
          </w:tcPr>
          <w:p w14:paraId="7F0D42B9" w14:textId="77777777" w:rsidR="004201FE" w:rsidRPr="00825EE5" w:rsidRDefault="004201FE" w:rsidP="004201FE">
            <w:pPr>
              <w:numPr>
                <w:ilvl w:val="0"/>
                <w:numId w:val="84"/>
              </w:numPr>
              <w:ind w:left="360"/>
              <w:contextualSpacing/>
              <w:jc w:val="both"/>
              <w:rPr>
                <w:rFonts w:cs="Arial"/>
                <w:iCs/>
                <w:noProof w:val="0"/>
                <w:color w:val="FF0000"/>
                <w:lang w:val="de-DE" w:eastAsia="it-IT"/>
              </w:rPr>
            </w:pPr>
            <w:r w:rsidRPr="00825EE5">
              <w:rPr>
                <w:rFonts w:cs="Arial"/>
                <w:b/>
                <w:bCs/>
                <w:iCs/>
                <w:noProof w:val="0"/>
                <w:color w:val="FF0000"/>
                <w:lang w:val="de-DE" w:eastAsia="it-IT"/>
              </w:rPr>
              <w:t>Die Aufnahme der</w:t>
            </w:r>
            <w:r w:rsidRPr="00825EE5">
              <w:rPr>
                <w:rFonts w:cs="Arial"/>
                <w:iCs/>
                <w:noProof w:val="0"/>
                <w:color w:val="FF0000"/>
                <w:lang w:val="de-DE" w:eastAsia="it-IT"/>
              </w:rPr>
              <w:t xml:space="preserve"> in Artikel 47 Absatz 4 des Gesetzes Nr. 108/2021 genannten </w:t>
            </w:r>
            <w:r w:rsidRPr="00825EE5">
              <w:rPr>
                <w:rFonts w:cs="Arial"/>
                <w:b/>
                <w:bCs/>
                <w:iCs/>
                <w:noProof w:val="0"/>
                <w:color w:val="FF0000"/>
                <w:lang w:val="de-DE" w:eastAsia="it-IT"/>
              </w:rPr>
              <w:t>Teilnahmeanforderungen</w:t>
            </w:r>
            <w:r w:rsidRPr="00825EE5">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w:t>
            </w:r>
            <w:proofErr w:type="gramStart"/>
            <w:r w:rsidRPr="00825EE5">
              <w:rPr>
                <w:rFonts w:cs="Arial"/>
                <w:iCs/>
                <w:noProof w:val="0"/>
                <w:color w:val="FF0000"/>
                <w:lang w:val="de-DE" w:eastAsia="it-IT"/>
              </w:rPr>
              <w:t>aus folgender</w:t>
            </w:r>
            <w:proofErr w:type="gramEnd"/>
            <w:r w:rsidRPr="00825EE5">
              <w:rPr>
                <w:rFonts w:cs="Arial"/>
                <w:iCs/>
                <w:noProof w:val="0"/>
                <w:color w:val="FF0000"/>
                <w:lang w:val="de-DE" w:eastAsia="it-IT"/>
              </w:rPr>
              <w:t xml:space="preserve"> Begründung wird </w:t>
            </w:r>
            <w:r w:rsidRPr="00825EE5">
              <w:rPr>
                <w:rFonts w:cs="Arial"/>
                <w:b/>
                <w:bCs/>
                <w:iCs/>
                <w:noProof w:val="0"/>
                <w:color w:val="FF0000"/>
                <w:lang w:val="de-DE" w:eastAsia="it-IT"/>
              </w:rPr>
              <w:t>ausgeschlossen</w:t>
            </w:r>
            <w:r w:rsidRPr="00825EE5">
              <w:rPr>
                <w:rFonts w:cs="Arial"/>
                <w:iCs/>
                <w:noProof w:val="0"/>
                <w:color w:val="FF0000"/>
                <w:lang w:val="de-DE" w:eastAsia="it-IT"/>
              </w:rPr>
              <w:t>:</w:t>
            </w:r>
            <w:r w:rsidRPr="00825EE5">
              <w:rPr>
                <w:rFonts w:cs="Arial"/>
                <w:b/>
                <w:bCs/>
                <w:iCs/>
                <w:color w:val="FF0000"/>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cs="Arial"/>
                <w:iCs/>
                <w:noProof w:val="0"/>
                <w:color w:val="FF0000"/>
                <w:lang w:val="de-DE" w:eastAsia="it-IT"/>
              </w:rPr>
              <w:t>.</w:t>
            </w:r>
          </w:p>
          <w:p w14:paraId="3AC5AEEA" w14:textId="77777777" w:rsidR="004201FE" w:rsidRPr="00825EE5" w:rsidRDefault="004201FE" w:rsidP="004201FE">
            <w:pPr>
              <w:jc w:val="both"/>
              <w:rPr>
                <w:rFonts w:cs="Arial"/>
                <w:iCs/>
                <w:noProof w:val="0"/>
                <w:color w:val="FF0000"/>
                <w:lang w:val="de-DE" w:eastAsia="it-IT"/>
              </w:rPr>
            </w:pPr>
            <w:r w:rsidRPr="00825EE5">
              <w:rPr>
                <w:rFonts w:cs="Arial"/>
                <w:b/>
                <w:iCs/>
                <w:color w:val="FF0000"/>
                <w:lang w:eastAsia="ar-SA"/>
              </w:rPr>
              <w:t>oder</w:t>
            </w:r>
          </w:p>
          <w:p w14:paraId="4CD41CA7" w14:textId="77777777" w:rsidR="004201FE" w:rsidRPr="00825EE5" w:rsidRDefault="004201FE" w:rsidP="004201FE">
            <w:pPr>
              <w:numPr>
                <w:ilvl w:val="0"/>
                <w:numId w:val="84"/>
              </w:numPr>
              <w:spacing w:line="240" w:lineRule="exact"/>
              <w:ind w:left="360"/>
              <w:contextualSpacing/>
              <w:jc w:val="both"/>
              <w:rPr>
                <w:rFonts w:cs="Arial"/>
                <w:b/>
                <w:iCs/>
                <w:color w:val="FF0000"/>
                <w:lang w:val="de-DE" w:eastAsia="ar-SA"/>
              </w:rPr>
            </w:pPr>
            <w:r w:rsidRPr="00825EE5">
              <w:rPr>
                <w:rFonts w:cs="Arial"/>
                <w:b/>
                <w:bCs/>
                <w:iCs/>
                <w:noProof w:val="0"/>
                <w:color w:val="FF0000"/>
                <w:lang w:val="de-DE" w:eastAsia="it-IT"/>
              </w:rPr>
              <w:t>Es wird der</w:t>
            </w:r>
            <w:r w:rsidRPr="00825EE5">
              <w:rPr>
                <w:rFonts w:eastAsia="Calibri" w:cs="Arial"/>
                <w:b/>
                <w:bCs/>
                <w:iCs/>
                <w:color w:val="FF0000"/>
                <w:lang w:val="de-DE"/>
              </w:rPr>
              <w:t xml:space="preserve"> geringere Anteil von </w:t>
            </w:r>
            <w:r w:rsidRPr="00825EE5">
              <w:rPr>
                <w:b/>
                <w:bCs/>
                <w:iCs/>
                <w:color w:val="FF0000"/>
                <w:lang w:val="it-IT"/>
              </w:rPr>
              <w:fldChar w:fldCharType="begin">
                <w:ffData>
                  <w:name w:val="Testo8"/>
                  <w:enabled/>
                  <w:calcOnExit w:val="0"/>
                  <w:textInput/>
                </w:ffData>
              </w:fldChar>
            </w:r>
            <w:r w:rsidRPr="00825EE5">
              <w:rPr>
                <w:b/>
                <w:bCs/>
                <w:iCs/>
                <w:color w:val="FF0000"/>
                <w:lang w:val="de-DE"/>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r w:rsidRPr="00825EE5">
              <w:rPr>
                <w:rFonts w:eastAsia="Calibri" w:cs="Arial"/>
                <w:b/>
                <w:bCs/>
                <w:iCs/>
                <w:color w:val="FF0000"/>
                <w:lang w:val="de-DE"/>
              </w:rPr>
              <w:t xml:space="preserve"> %</w:t>
            </w:r>
            <w:r w:rsidRPr="00825EE5">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825EE5">
              <w:rPr>
                <w:rFonts w:eastAsia="Calibri" w:cs="Arial"/>
                <w:b/>
                <w:bCs/>
                <w:iCs/>
                <w:color w:val="FF0000"/>
                <w:lang w:val="de-DE"/>
              </w:rPr>
              <w:t>Neueinstellungen von Jugendlichen und Frauen</w:t>
            </w:r>
            <w:r w:rsidRPr="00825EE5">
              <w:rPr>
                <w:rFonts w:eastAsia="Calibri" w:cs="Arial"/>
                <w:iCs/>
                <w:color w:val="FF0000"/>
                <w:lang w:val="de-DE"/>
              </w:rPr>
              <w:t xml:space="preserve"> einen Anteil von mindestens 30 % zu gewährleisten, festgelegt, und zwar aus folgender Begründung:</w:t>
            </w:r>
            <w:r w:rsidRPr="00825EE5">
              <w:rPr>
                <w:rFonts w:ascii="Calibri" w:eastAsia="Calibri" w:hAnsi="Calibri" w:cs="Calibri"/>
                <w:iCs/>
                <w:color w:val="FF0000"/>
                <w:sz w:val="22"/>
                <w:szCs w:val="22"/>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eastAsia="Calibri" w:cs="Arial"/>
                <w:iCs/>
                <w:color w:val="FF0000"/>
                <w:lang w:val="de-DE" w:eastAsia="ar-SA"/>
              </w:rPr>
              <w:t>.</w:t>
            </w:r>
          </w:p>
          <w:p w14:paraId="005BFDC0" w14:textId="77777777" w:rsidR="004201FE" w:rsidRPr="00825EE5" w:rsidRDefault="004201FE" w:rsidP="004201FE">
            <w:pPr>
              <w:jc w:val="both"/>
              <w:rPr>
                <w:rFonts w:cs="Arial"/>
                <w:iCs/>
                <w:noProof w:val="0"/>
                <w:color w:val="FF0000"/>
                <w:lang w:val="de-DE" w:eastAsia="it-IT"/>
              </w:rPr>
            </w:pPr>
            <w:r w:rsidRPr="00825EE5">
              <w:rPr>
                <w:rFonts w:cs="Arial"/>
                <w:b/>
                <w:iCs/>
                <w:color w:val="FF0000"/>
                <w:lang w:val="de-DE" w:eastAsia="ar-SA"/>
              </w:rPr>
              <w:t>oder</w:t>
            </w:r>
          </w:p>
          <w:p w14:paraId="1BFB1F12" w14:textId="45DD6F11" w:rsidR="004201FE" w:rsidRPr="00825EE5" w:rsidRDefault="004201FE" w:rsidP="004201FE">
            <w:pPr>
              <w:numPr>
                <w:ilvl w:val="0"/>
                <w:numId w:val="84"/>
              </w:numPr>
              <w:spacing w:line="240" w:lineRule="exact"/>
              <w:ind w:left="360"/>
              <w:contextualSpacing/>
              <w:jc w:val="both"/>
              <w:rPr>
                <w:rFonts w:cs="Arial"/>
                <w:iCs/>
                <w:noProof w:val="0"/>
                <w:color w:val="FF0000"/>
                <w:lang w:val="de-DE" w:eastAsia="it-IT"/>
              </w:rPr>
            </w:pPr>
            <w:r w:rsidRPr="00825EE5">
              <w:rPr>
                <w:rFonts w:cs="Arial"/>
                <w:iCs/>
                <w:noProof w:val="0"/>
                <w:color w:val="FF0000"/>
                <w:lang w:val="de-DE" w:eastAsia="it-IT"/>
              </w:rPr>
              <w:t xml:space="preserve">Gemäß Art. 47 Absatz 4 hat der </w:t>
            </w:r>
            <w:r w:rsidR="001C5091" w:rsidRPr="00825EE5">
              <w:rPr>
                <w:rFonts w:cs="Arial"/>
                <w:iCs/>
                <w:noProof w:val="0"/>
                <w:color w:val="FF0000"/>
                <w:lang w:val="de-DE" w:eastAsia="it-IT"/>
              </w:rPr>
              <w:t>Zuschlagsempfänger</w:t>
            </w:r>
            <w:r w:rsidRPr="00825EE5">
              <w:rPr>
                <w:rFonts w:cs="Arial"/>
                <w:iCs/>
                <w:noProof w:val="0"/>
                <w:color w:val="FF0000"/>
                <w:lang w:val="de-DE" w:eastAsia="it-IT"/>
              </w:rPr>
              <w:t xml:space="preserve"> </w:t>
            </w:r>
            <w:r w:rsidRPr="00825EE5">
              <w:rPr>
                <w:rFonts w:cs="Arial"/>
                <w:b/>
                <w:bCs/>
                <w:iCs/>
                <w:noProof w:val="0"/>
                <w:color w:val="FF0000"/>
                <w:lang w:val="de-DE" w:eastAsia="it-IT"/>
              </w:rPr>
              <w:t>die Pflicht, einen Anteil von mindestens 30% der</w:t>
            </w:r>
            <w:r w:rsidRPr="00825EE5">
              <w:rPr>
                <w:rFonts w:cs="Arial"/>
                <w:iCs/>
                <w:noProof w:val="0"/>
                <w:color w:val="FF0000"/>
                <w:lang w:val="de-DE" w:eastAsia="it-IT"/>
              </w:rPr>
              <w:t xml:space="preserve"> zur Ausführung des Vertrages oder zur Durchführung von Tätigkeiten in Zusammenhang mit dem Vertrag notwendigen </w:t>
            </w:r>
            <w:r w:rsidRPr="00825EE5">
              <w:rPr>
                <w:rFonts w:cs="Arial"/>
                <w:b/>
                <w:bCs/>
                <w:iCs/>
                <w:noProof w:val="0"/>
                <w:color w:val="FF0000"/>
                <w:lang w:val="de-DE" w:eastAsia="it-IT"/>
              </w:rPr>
              <w:t>Anstellungen</w:t>
            </w:r>
            <w:r w:rsidRPr="00825EE5">
              <w:rPr>
                <w:rFonts w:cs="Arial"/>
                <w:iCs/>
                <w:noProof w:val="0"/>
                <w:color w:val="FF0000"/>
                <w:lang w:val="de-DE" w:eastAsia="it-IT"/>
              </w:rPr>
              <w:t xml:space="preserve"> der Beschäftigung von Frauen und Jugendlichen vorzubehalten. </w:t>
            </w:r>
          </w:p>
        </w:tc>
        <w:tc>
          <w:tcPr>
            <w:tcW w:w="993" w:type="dxa"/>
          </w:tcPr>
          <w:p w14:paraId="0BE3B83B" w14:textId="77777777" w:rsidR="004201FE" w:rsidRPr="00825EE5" w:rsidRDefault="004201FE" w:rsidP="00B3320D">
            <w:pPr>
              <w:widowControl w:val="0"/>
              <w:rPr>
                <w:rFonts w:cs="Arial"/>
                <w:iCs/>
                <w:color w:val="FF0000"/>
                <w:lang w:val="de-DE"/>
              </w:rPr>
            </w:pPr>
          </w:p>
        </w:tc>
        <w:tc>
          <w:tcPr>
            <w:tcW w:w="4252" w:type="dxa"/>
          </w:tcPr>
          <w:p w14:paraId="41962BD3" w14:textId="77777777" w:rsidR="004201FE" w:rsidRPr="00825EE5" w:rsidRDefault="004201FE" w:rsidP="004201FE">
            <w:pPr>
              <w:numPr>
                <w:ilvl w:val="0"/>
                <w:numId w:val="83"/>
              </w:numPr>
              <w:spacing w:line="240" w:lineRule="exact"/>
              <w:ind w:left="360"/>
              <w:jc w:val="both"/>
              <w:rPr>
                <w:rFonts w:cs="Arial"/>
                <w:b/>
                <w:iCs/>
                <w:noProof w:val="0"/>
                <w:color w:val="FF0000"/>
                <w:lang w:val="it-IT" w:eastAsia="ar-SA"/>
              </w:rPr>
            </w:pPr>
            <w:r w:rsidRPr="00825EE5">
              <w:rPr>
                <w:rFonts w:cs="Arial"/>
                <w:b/>
                <w:bCs/>
                <w:iCs/>
                <w:color w:val="FF0000"/>
                <w:lang w:val="it-IT"/>
              </w:rPr>
              <w:t>Viene escluso l'inserimento dei requisiti di partecipazione</w:t>
            </w:r>
            <w:r w:rsidRPr="00825EE5">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825EE5">
              <w:rPr>
                <w:rFonts w:cs="Arial"/>
                <w:b/>
                <w:bCs/>
                <w:iCs/>
                <w:noProof w:val="0"/>
                <w:color w:val="FF0000"/>
                <w:lang w:val="it-IT" w:eastAsia="it-IT"/>
              </w:rPr>
              <w:fldChar w:fldCharType="begin">
                <w:ffData>
                  <w:name w:val="Testo8"/>
                  <w:enabled/>
                  <w:calcOnExit w:val="0"/>
                  <w:textInput/>
                </w:ffData>
              </w:fldChar>
            </w:r>
            <w:r w:rsidRPr="00825EE5">
              <w:rPr>
                <w:rFonts w:cs="Arial"/>
                <w:b/>
                <w:bCs/>
                <w:iCs/>
                <w:noProof w:val="0"/>
                <w:color w:val="FF0000"/>
                <w:lang w:val="it-IT" w:eastAsia="it-IT"/>
              </w:rPr>
              <w:instrText xml:space="preserve"> FORMTEXT </w:instrText>
            </w:r>
            <w:r w:rsidRPr="00825EE5">
              <w:rPr>
                <w:rFonts w:cs="Arial"/>
                <w:b/>
                <w:bCs/>
                <w:iCs/>
                <w:noProof w:val="0"/>
                <w:color w:val="FF0000"/>
                <w:lang w:val="it-IT" w:eastAsia="it-IT"/>
              </w:rPr>
            </w:r>
            <w:r w:rsidRPr="00825EE5">
              <w:rPr>
                <w:rFonts w:cs="Arial"/>
                <w:b/>
                <w:bCs/>
                <w:iCs/>
                <w:noProof w:val="0"/>
                <w:color w:val="FF0000"/>
                <w:lang w:val="it-IT" w:eastAsia="it-IT"/>
              </w:rPr>
              <w:fldChar w:fldCharType="separate"/>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fldChar w:fldCharType="end"/>
            </w:r>
            <w:r w:rsidRPr="00825EE5">
              <w:rPr>
                <w:rFonts w:cs="Arial"/>
                <w:b/>
                <w:bCs/>
                <w:iCs/>
                <w:noProof w:val="0"/>
                <w:color w:val="FF0000"/>
                <w:lang w:val="it-IT" w:eastAsia="it-IT"/>
              </w:rPr>
              <w:t>.</w:t>
            </w:r>
          </w:p>
          <w:p w14:paraId="391C1CAA" w14:textId="77777777" w:rsidR="004201FE" w:rsidRPr="00825EE5" w:rsidRDefault="004201FE" w:rsidP="004201FE">
            <w:pPr>
              <w:spacing w:line="240" w:lineRule="exact"/>
              <w:ind w:left="360"/>
              <w:jc w:val="both"/>
              <w:rPr>
                <w:rFonts w:cs="Arial"/>
                <w:b/>
                <w:iCs/>
                <w:noProof w:val="0"/>
                <w:color w:val="FF0000"/>
                <w:lang w:val="it-IT" w:eastAsia="ar-SA"/>
              </w:rPr>
            </w:pPr>
          </w:p>
          <w:p w14:paraId="06846587" w14:textId="77777777" w:rsidR="004201FE" w:rsidRPr="00825EE5" w:rsidRDefault="004201FE" w:rsidP="004201FE">
            <w:pPr>
              <w:spacing w:line="240" w:lineRule="exact"/>
              <w:jc w:val="both"/>
              <w:rPr>
                <w:rFonts w:cs="Arial"/>
                <w:b/>
                <w:iCs/>
                <w:noProof w:val="0"/>
                <w:color w:val="FF0000"/>
                <w:lang w:val="it-IT" w:eastAsia="ar-SA"/>
              </w:rPr>
            </w:pPr>
            <w:r w:rsidRPr="00825EE5">
              <w:rPr>
                <w:rFonts w:cs="Arial"/>
                <w:b/>
                <w:iCs/>
                <w:noProof w:val="0"/>
                <w:color w:val="FF0000"/>
                <w:lang w:val="it-IT" w:eastAsia="ar-SA"/>
              </w:rPr>
              <w:t>oppure</w:t>
            </w:r>
          </w:p>
          <w:p w14:paraId="20378F43" w14:textId="77777777" w:rsidR="004201FE" w:rsidRPr="00825EE5" w:rsidRDefault="004201FE" w:rsidP="004201FE">
            <w:pPr>
              <w:numPr>
                <w:ilvl w:val="0"/>
                <w:numId w:val="83"/>
              </w:numPr>
              <w:ind w:left="360"/>
              <w:contextualSpacing/>
              <w:jc w:val="both"/>
              <w:rPr>
                <w:rFonts w:eastAsia="Calibri" w:cs="Arial"/>
                <w:b/>
                <w:bCs/>
                <w:iCs/>
                <w:noProof w:val="0"/>
                <w:color w:val="FF0000"/>
                <w:lang w:val="it-IT"/>
              </w:rPr>
            </w:pPr>
            <w:r w:rsidRPr="00825EE5">
              <w:rPr>
                <w:rFonts w:eastAsia="Calibri" w:cs="Arial"/>
                <w:b/>
                <w:bCs/>
                <w:iCs/>
                <w:noProof w:val="0"/>
                <w:color w:val="FF0000"/>
                <w:lang w:val="it-IT"/>
              </w:rPr>
              <w:t xml:space="preserve">Viene stabilita una quota ridotta </w:t>
            </w:r>
            <w:r w:rsidRPr="00825EE5">
              <w:rPr>
                <w:rFonts w:eastAsia="Calibri" w:cs="Arial"/>
                <w:iCs/>
                <w:noProof w:val="0"/>
                <w:color w:val="FF0000"/>
                <w:lang w:val="it-IT"/>
              </w:rPr>
              <w:t xml:space="preserve">pari al </w:t>
            </w:r>
            <w:r w:rsidRPr="00825EE5">
              <w:rPr>
                <w:b/>
                <w:bCs/>
                <w:iCs/>
                <w:color w:val="FF0000"/>
                <w:lang w:val="it-IT"/>
              </w:rPr>
              <w:fldChar w:fldCharType="begin">
                <w:ffData>
                  <w:name w:val="Testo8"/>
                  <w:enabled/>
                  <w:calcOnExit w:val="0"/>
                  <w:textInput/>
                </w:ffData>
              </w:fldChar>
            </w:r>
            <w:r w:rsidRPr="00825EE5">
              <w:rPr>
                <w:b/>
                <w:bCs/>
                <w:iCs/>
                <w:color w:val="FF0000"/>
                <w:lang w:val="it-IT"/>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r w:rsidRPr="00825EE5">
              <w:rPr>
                <w:rFonts w:eastAsia="Calibri" w:cs="Arial"/>
                <w:b/>
                <w:bCs/>
                <w:iCs/>
                <w:noProof w:val="0"/>
                <w:color w:val="FF0000"/>
                <w:lang w:val="it-IT"/>
              </w:rPr>
              <w:t xml:space="preserve"> %, </w:t>
            </w:r>
            <w:r w:rsidRPr="00825EE5">
              <w:rPr>
                <w:rFonts w:eastAsia="Calibri" w:cs="Arial"/>
                <w:iCs/>
                <w:noProof w:val="0"/>
                <w:color w:val="FF0000"/>
                <w:lang w:val="it-IT"/>
              </w:rPr>
              <w:t xml:space="preserve">dell’obbligo per </w:t>
            </w:r>
            <w:proofErr w:type="gramStart"/>
            <w:r w:rsidRPr="00825EE5">
              <w:rPr>
                <w:rFonts w:eastAsia="Calibri" w:cs="Arial"/>
                <w:iCs/>
                <w:noProof w:val="0"/>
                <w:color w:val="FF0000"/>
                <w:lang w:val="it-IT"/>
              </w:rPr>
              <w:t>l´aggiudicatario</w:t>
            </w:r>
            <w:proofErr w:type="gramEnd"/>
            <w:r w:rsidRPr="00825EE5">
              <w:rPr>
                <w:rFonts w:eastAsia="Calibri" w:cs="Arial"/>
                <w:iCs/>
                <w:noProof w:val="0"/>
                <w:color w:val="FF0000"/>
                <w:lang w:val="it-IT"/>
              </w:rPr>
              <w:t xml:space="preserve"> di assicurare una quota pari almeno al 30 per cento,</w:t>
            </w:r>
            <w:r w:rsidRPr="00825EE5">
              <w:rPr>
                <w:rFonts w:eastAsia="Calibri" w:cs="Arial"/>
                <w:b/>
                <w:bCs/>
                <w:iCs/>
                <w:noProof w:val="0"/>
                <w:color w:val="FF0000"/>
                <w:lang w:val="it-IT"/>
              </w:rPr>
              <w:t xml:space="preserve"> delle assunzioni </w:t>
            </w:r>
            <w:r w:rsidRPr="00825EE5">
              <w:rPr>
                <w:rFonts w:eastAsia="Calibri" w:cs="Arial"/>
                <w:iCs/>
                <w:noProof w:val="0"/>
                <w:color w:val="FF0000"/>
                <w:lang w:val="it-IT"/>
              </w:rPr>
              <w:t>necessarie per l'esecuzione del contratto o per la realizzazione di attività ad esso connesse o strumentali,</w:t>
            </w:r>
            <w:r w:rsidRPr="00825EE5">
              <w:rPr>
                <w:rFonts w:eastAsia="Calibri" w:cs="Arial"/>
                <w:b/>
                <w:bCs/>
                <w:iCs/>
                <w:noProof w:val="0"/>
                <w:color w:val="FF0000"/>
                <w:lang w:val="it-IT"/>
              </w:rPr>
              <w:t xml:space="preserve"> sia all´occupazione giovanile sia all'occupazione femminile, </w:t>
            </w:r>
            <w:r w:rsidRPr="00825EE5">
              <w:rPr>
                <w:rFonts w:eastAsia="Calibri" w:cs="Arial"/>
                <w:iCs/>
                <w:noProof w:val="0"/>
                <w:color w:val="FF0000"/>
                <w:lang w:val="it-IT"/>
              </w:rPr>
              <w:t xml:space="preserve">con la seguente motivazione </w:t>
            </w:r>
            <w:r w:rsidRPr="00825EE5">
              <w:rPr>
                <w:b/>
                <w:bCs/>
                <w:iCs/>
                <w:color w:val="FF0000"/>
                <w:lang w:val="it-IT"/>
              </w:rPr>
              <w:fldChar w:fldCharType="begin">
                <w:ffData>
                  <w:name w:val="Testo8"/>
                  <w:enabled/>
                  <w:calcOnExit w:val="0"/>
                  <w:textInput/>
                </w:ffData>
              </w:fldChar>
            </w:r>
            <w:r w:rsidRPr="00825EE5">
              <w:rPr>
                <w:b/>
                <w:bCs/>
                <w:iCs/>
                <w:color w:val="FF0000"/>
                <w:lang w:val="it-IT"/>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p>
          <w:p w14:paraId="0E7FBF0E" w14:textId="77777777" w:rsidR="004201FE" w:rsidRPr="00825EE5" w:rsidRDefault="004201FE" w:rsidP="004201FE">
            <w:pPr>
              <w:spacing w:line="240" w:lineRule="exact"/>
              <w:jc w:val="both"/>
              <w:rPr>
                <w:rFonts w:cs="Arial"/>
                <w:b/>
                <w:iCs/>
                <w:noProof w:val="0"/>
                <w:color w:val="FF0000"/>
                <w:lang w:val="it-IT" w:eastAsia="ar-SA"/>
              </w:rPr>
            </w:pPr>
            <w:r w:rsidRPr="00825EE5">
              <w:rPr>
                <w:rFonts w:cs="Arial"/>
                <w:b/>
                <w:iCs/>
                <w:noProof w:val="0"/>
                <w:color w:val="FF0000"/>
                <w:lang w:val="it-IT" w:eastAsia="ar-SA"/>
              </w:rPr>
              <w:t>oppure</w:t>
            </w:r>
          </w:p>
          <w:p w14:paraId="55D13B06" w14:textId="3BAD1E58" w:rsidR="004201FE" w:rsidRPr="00825EE5" w:rsidRDefault="004201FE" w:rsidP="004201FE">
            <w:pPr>
              <w:numPr>
                <w:ilvl w:val="0"/>
                <w:numId w:val="83"/>
              </w:numPr>
              <w:ind w:left="360"/>
              <w:contextualSpacing/>
              <w:jc w:val="both"/>
              <w:rPr>
                <w:rFonts w:eastAsia="Calibri" w:cs="Arial"/>
                <w:iCs/>
                <w:noProof w:val="0"/>
                <w:color w:val="FF0000"/>
                <w:lang w:val="it-IT"/>
              </w:rPr>
            </w:pPr>
            <w:r w:rsidRPr="00825EE5">
              <w:rPr>
                <w:rFonts w:eastAsia="Calibri" w:cs="Arial"/>
                <w:iCs/>
                <w:noProof w:val="0"/>
                <w:color w:val="FF0000"/>
                <w:lang w:val="it-IT"/>
              </w:rPr>
              <w:t xml:space="preserve">Ai sensi dell´art. 47, comma 4, </w:t>
            </w:r>
            <w:r w:rsidR="001C5091" w:rsidRPr="00825EE5">
              <w:rPr>
                <w:rFonts w:eastAsia="Calibri" w:cs="Arial"/>
                <w:iCs/>
                <w:noProof w:val="0"/>
                <w:color w:val="FF0000"/>
                <w:lang w:val="it-IT"/>
              </w:rPr>
              <w:t>l’aggiudicatario</w:t>
            </w:r>
            <w:r w:rsidRPr="00825EE5">
              <w:rPr>
                <w:rFonts w:eastAsia="Calibri" w:cs="Arial"/>
                <w:iCs/>
                <w:noProof w:val="0"/>
                <w:color w:val="FF0000"/>
                <w:lang w:val="it-IT"/>
              </w:rPr>
              <w:t xml:space="preserve"> ha </w:t>
            </w:r>
            <w:r w:rsidRPr="00825EE5">
              <w:rPr>
                <w:rFonts w:eastAsia="Calibri" w:cs="Arial"/>
                <w:b/>
                <w:bCs/>
                <w:iCs/>
                <w:noProof w:val="0"/>
                <w:color w:val="FF0000"/>
                <w:lang w:val="it-IT"/>
              </w:rPr>
              <w:t>l’obbligo di assicurare una quota pari almeno al 30 per cento delle assunzioni</w:t>
            </w:r>
            <w:r w:rsidRPr="00825EE5">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56D24532" w14:textId="77777777" w:rsidR="004201FE" w:rsidRPr="00825EE5" w:rsidRDefault="004201FE" w:rsidP="004201FE">
            <w:pPr>
              <w:jc w:val="both"/>
              <w:rPr>
                <w:rFonts w:eastAsia="Calibri" w:cs="Arial"/>
                <w:iCs/>
                <w:noProof w:val="0"/>
                <w:color w:val="FF0000"/>
                <w:lang w:val="it-IT"/>
              </w:rPr>
            </w:pPr>
          </w:p>
          <w:p w14:paraId="3A1F55DF" w14:textId="77777777" w:rsidR="004201FE" w:rsidRPr="00825EE5" w:rsidRDefault="004201FE" w:rsidP="00B3320D">
            <w:pPr>
              <w:widowControl w:val="0"/>
              <w:jc w:val="both"/>
              <w:rPr>
                <w:rFonts w:cs="Arial"/>
                <w:b/>
                <w:iCs/>
                <w:color w:val="FF0000"/>
                <w:lang w:val="it-IT"/>
              </w:rPr>
            </w:pPr>
          </w:p>
        </w:tc>
      </w:tr>
      <w:tr w:rsidR="004201FE" w:rsidRPr="00FC7E93" w14:paraId="02196024" w14:textId="77777777" w:rsidTr="003005AC">
        <w:tc>
          <w:tcPr>
            <w:tcW w:w="4394" w:type="dxa"/>
            <w:gridSpan w:val="3"/>
          </w:tcPr>
          <w:p w14:paraId="66EA28FD" w14:textId="77777777" w:rsidR="004201FE" w:rsidRPr="00AF4448" w:rsidRDefault="004201FE" w:rsidP="00B3320D">
            <w:pPr>
              <w:pStyle w:val="Default"/>
              <w:widowControl w:val="0"/>
              <w:jc w:val="both"/>
              <w:rPr>
                <w:rFonts w:cs="Arial"/>
                <w:b/>
                <w:color w:val="auto"/>
                <w:sz w:val="20"/>
                <w:szCs w:val="20"/>
                <w:lang w:eastAsia="en-US"/>
              </w:rPr>
            </w:pPr>
          </w:p>
        </w:tc>
        <w:tc>
          <w:tcPr>
            <w:tcW w:w="993" w:type="dxa"/>
          </w:tcPr>
          <w:p w14:paraId="40336620" w14:textId="77777777" w:rsidR="004201FE" w:rsidRPr="00211C25" w:rsidRDefault="004201FE" w:rsidP="00B3320D">
            <w:pPr>
              <w:widowControl w:val="0"/>
              <w:rPr>
                <w:rFonts w:cs="Arial"/>
                <w:lang w:val="it-IT"/>
              </w:rPr>
            </w:pPr>
          </w:p>
        </w:tc>
        <w:tc>
          <w:tcPr>
            <w:tcW w:w="4252" w:type="dxa"/>
          </w:tcPr>
          <w:p w14:paraId="0EE1A8E7" w14:textId="77777777" w:rsidR="004201FE" w:rsidRPr="00211C25" w:rsidRDefault="004201FE" w:rsidP="00B3320D">
            <w:pPr>
              <w:widowControl w:val="0"/>
              <w:jc w:val="both"/>
              <w:rPr>
                <w:rFonts w:cs="Arial"/>
                <w:b/>
                <w:lang w:val="it-IT"/>
              </w:rPr>
            </w:pPr>
          </w:p>
        </w:tc>
      </w:tr>
      <w:tr w:rsidR="00F8101E" w:rsidRPr="00FC7E93" w14:paraId="4BE26458" w14:textId="77777777" w:rsidTr="003005AC">
        <w:tc>
          <w:tcPr>
            <w:tcW w:w="4394"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4"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16FD42B9" w:rsidR="002E5E4F" w:rsidRDefault="002E5E4F" w:rsidP="00B3320D">
            <w:pPr>
              <w:widowControl w:val="0"/>
              <w:jc w:val="both"/>
              <w:rPr>
                <w:rFonts w:cs="Arial"/>
                <w:b/>
                <w:lang w:val="it-IT"/>
              </w:rPr>
            </w:pPr>
            <w:r w:rsidRPr="00211C25">
              <w:rPr>
                <w:rFonts w:cs="Arial"/>
                <w:b/>
                <w:lang w:val="it-IT"/>
              </w:rPr>
              <w:t>1.2.2 Durata del contratto</w:t>
            </w:r>
          </w:p>
          <w:p w14:paraId="0CF56423" w14:textId="77777777" w:rsidR="008A156E" w:rsidRPr="00211C25" w:rsidRDefault="008A156E" w:rsidP="00B3320D">
            <w:pPr>
              <w:widowControl w:val="0"/>
              <w:jc w:val="both"/>
              <w:rPr>
                <w:rFonts w:cs="Arial"/>
                <w:b/>
                <w:lang w:val="it-IT"/>
              </w:rPr>
            </w:pP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FC7E93" w14:paraId="1F7BC228" w14:textId="77777777" w:rsidTr="003005AC">
        <w:tc>
          <w:tcPr>
            <w:tcW w:w="4394"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FC7E93" w14:paraId="4A6522D9" w14:textId="77777777" w:rsidTr="003005AC">
        <w:tc>
          <w:tcPr>
            <w:tcW w:w="4394"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35" w:name="_Hlk38296978"/>
            <w:bookmarkStart w:id="36"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FC7E93" w14:paraId="17E4882E" w14:textId="77777777" w:rsidTr="003005AC">
        <w:tc>
          <w:tcPr>
            <w:tcW w:w="4394" w:type="dxa"/>
            <w:gridSpan w:val="3"/>
          </w:tcPr>
          <w:p w14:paraId="5AE1988D" w14:textId="10FAF4E0" w:rsidR="00B86AA9" w:rsidRPr="00D61CB2" w:rsidRDefault="00D24AA5" w:rsidP="00D61CB2">
            <w:pPr>
              <w:pStyle w:val="Default"/>
              <w:widowControl w:val="0"/>
              <w:jc w:val="both"/>
              <w:rPr>
                <w:rFonts w:cs="Arial"/>
                <w:i/>
                <w:noProof w:val="0"/>
                <w:color w:val="FF0000"/>
                <w:sz w:val="16"/>
                <w:szCs w:val="16"/>
                <w:highlight w:val="green"/>
                <w:lang w:val="de-DE"/>
              </w:rPr>
            </w:pPr>
            <w:bookmarkStart w:id="37" w:name="_Hlk38350376"/>
            <w:bookmarkStart w:id="38" w:name="_Hlk38268471"/>
            <w:r w:rsidRPr="00D61CB2">
              <w:rPr>
                <w:rFonts w:cs="Arial"/>
                <w:i/>
                <w:noProof w:val="0"/>
                <w:color w:val="FF0000"/>
                <w:sz w:val="16"/>
                <w:szCs w:val="16"/>
                <w:highlight w:val="green"/>
                <w:lang w:val="de-DE"/>
              </w:rPr>
              <w:t>(Falls unverzüglich durchzuführende Dienstleistung/Lieferung)</w:t>
            </w:r>
          </w:p>
        </w:tc>
        <w:tc>
          <w:tcPr>
            <w:tcW w:w="993" w:type="dxa"/>
          </w:tcPr>
          <w:p w14:paraId="1BA63F94" w14:textId="77777777" w:rsidR="00B86AA9" w:rsidRPr="00D61CB2" w:rsidRDefault="00B86AA9" w:rsidP="00D61CB2">
            <w:pPr>
              <w:pStyle w:val="Default"/>
              <w:widowControl w:val="0"/>
              <w:jc w:val="both"/>
              <w:rPr>
                <w:rFonts w:cs="Arial"/>
                <w:i/>
                <w:noProof w:val="0"/>
                <w:color w:val="FF0000"/>
                <w:sz w:val="16"/>
                <w:szCs w:val="16"/>
                <w:highlight w:val="green"/>
                <w:lang w:val="de-DE"/>
              </w:rPr>
            </w:pPr>
          </w:p>
        </w:tc>
        <w:tc>
          <w:tcPr>
            <w:tcW w:w="4252" w:type="dxa"/>
          </w:tcPr>
          <w:p w14:paraId="53E1C8E3" w14:textId="431A9158" w:rsidR="00B86AA9" w:rsidRPr="00D61CB2" w:rsidRDefault="00B86AA9" w:rsidP="00D61CB2">
            <w:pPr>
              <w:pStyle w:val="Default"/>
              <w:widowControl w:val="0"/>
              <w:jc w:val="both"/>
              <w:rPr>
                <w:rFonts w:cs="Arial"/>
                <w:i/>
                <w:noProof w:val="0"/>
                <w:color w:val="FF0000"/>
                <w:sz w:val="16"/>
                <w:szCs w:val="16"/>
                <w:highlight w:val="green"/>
              </w:rPr>
            </w:pPr>
            <w:r w:rsidRPr="00D61CB2">
              <w:rPr>
                <w:rFonts w:cs="Arial"/>
                <w:i/>
                <w:noProof w:val="0"/>
                <w:color w:val="FF0000"/>
                <w:sz w:val="16"/>
                <w:szCs w:val="16"/>
                <w:highlight w:val="green"/>
              </w:rPr>
              <w:t>(Se servizio o fornitura ad esecuzione istantanea)</w:t>
            </w:r>
          </w:p>
        </w:tc>
      </w:tr>
      <w:tr w:rsidR="00F8101E" w:rsidRPr="00FC7E93" w14:paraId="4A103894" w14:textId="77777777" w:rsidTr="003005AC">
        <w:tc>
          <w:tcPr>
            <w:tcW w:w="4394" w:type="dxa"/>
            <w:gridSpan w:val="3"/>
          </w:tcPr>
          <w:p w14:paraId="53EDBE15" w14:textId="75FE943A" w:rsidR="00D24AA5" w:rsidRPr="00D61CB2" w:rsidRDefault="00D24AA5" w:rsidP="00D24AA5">
            <w:pPr>
              <w:pStyle w:val="Default"/>
              <w:jc w:val="both"/>
              <w:rPr>
                <w:noProof w:val="0"/>
                <w:color w:val="FF0000"/>
                <w:sz w:val="20"/>
                <w:szCs w:val="20"/>
                <w:lang w:val="de-DE" w:eastAsia="en-US"/>
              </w:rPr>
            </w:pPr>
            <w:r w:rsidRPr="00D61CB2">
              <w:rPr>
                <w:color w:val="FF0000"/>
                <w:sz w:val="20"/>
                <w:szCs w:val="20"/>
                <w:lang w:val="de-DE"/>
              </w:rPr>
              <w:lastRenderedPageBreak/>
              <w:t>Gemäß Art. 35 Abs. 18 GvD Nr. 50/2016</w:t>
            </w:r>
            <w:r w:rsidR="00A520CD">
              <w:rPr>
                <w:color w:val="FF0000"/>
                <w:sz w:val="20"/>
                <w:szCs w:val="20"/>
                <w:lang w:val="de-DE"/>
              </w:rPr>
              <w:t xml:space="preserve"> und </w:t>
            </w:r>
            <w:r w:rsidRPr="00D61CB2">
              <w:rPr>
                <w:color w:val="FF0000"/>
                <w:sz w:val="20"/>
                <w:szCs w:val="20"/>
                <w:lang w:val="de-DE"/>
              </w:rPr>
              <w:t xml:space="preserve">Art. 49, Abs. 3ter LG 16/2015 </w:t>
            </w:r>
            <w:r w:rsidRPr="00D61CB2">
              <w:rPr>
                <w:color w:val="FF0000"/>
                <w:sz w:val="20"/>
                <w:szCs w:val="20"/>
                <w:lang w:val="de-DE" w:eastAsia="en-US"/>
              </w:rPr>
              <w:t>ist eine Vorauszahlung zugunsten des Auftragnehmers</w:t>
            </w:r>
            <w:r w:rsidRPr="00D61CB2">
              <w:rPr>
                <w:i/>
                <w:iCs/>
                <w:color w:val="FF0000"/>
                <w:sz w:val="20"/>
                <w:szCs w:val="20"/>
                <w:lang w:val="de-DE" w:eastAsia="en-US"/>
              </w:rPr>
              <w:t xml:space="preserve"> </w:t>
            </w:r>
            <w:r w:rsidRPr="00D61CB2">
              <w:rPr>
                <w:color w:val="FF0000"/>
                <w:sz w:val="20"/>
                <w:szCs w:val="20"/>
                <w:lang w:val="de-DE" w:eastAsia="en-US"/>
              </w:rPr>
              <w:t>vorgesehen, wie in den besonderen Vertragsbedingungen geregelt.</w:t>
            </w:r>
          </w:p>
          <w:p w14:paraId="6D998CB4" w14:textId="31CB00E2" w:rsidR="00B86AA9" w:rsidRPr="00D61CB2" w:rsidRDefault="00B86AA9" w:rsidP="00B86AA9">
            <w:pPr>
              <w:pStyle w:val="Default"/>
              <w:widowControl w:val="0"/>
              <w:jc w:val="both"/>
              <w:rPr>
                <w:rFonts w:cs="Arial"/>
                <w:color w:val="FF0000"/>
                <w:sz w:val="20"/>
                <w:szCs w:val="20"/>
                <w:lang w:val="de-DE"/>
              </w:rPr>
            </w:pPr>
          </w:p>
        </w:tc>
        <w:tc>
          <w:tcPr>
            <w:tcW w:w="993" w:type="dxa"/>
          </w:tcPr>
          <w:p w14:paraId="36B7C004" w14:textId="77777777" w:rsidR="00B86AA9" w:rsidRPr="00D61CB2" w:rsidRDefault="00B86AA9" w:rsidP="00B86AA9">
            <w:pPr>
              <w:pStyle w:val="Default"/>
              <w:widowControl w:val="0"/>
              <w:jc w:val="both"/>
              <w:rPr>
                <w:rFonts w:cs="Arial"/>
                <w:color w:val="FF0000"/>
                <w:sz w:val="20"/>
                <w:szCs w:val="20"/>
                <w:lang w:val="de-DE"/>
              </w:rPr>
            </w:pPr>
          </w:p>
        </w:tc>
        <w:tc>
          <w:tcPr>
            <w:tcW w:w="4252" w:type="dxa"/>
          </w:tcPr>
          <w:p w14:paraId="424E1F36" w14:textId="7665E50C" w:rsidR="00B86AA9" w:rsidRPr="00B86AA9" w:rsidRDefault="00B86AA9" w:rsidP="00B86AA9">
            <w:pPr>
              <w:pStyle w:val="Default"/>
              <w:widowControl w:val="0"/>
              <w:jc w:val="both"/>
              <w:rPr>
                <w:rFonts w:cs="Arial"/>
                <w:color w:val="FF0000"/>
                <w:sz w:val="20"/>
                <w:szCs w:val="20"/>
              </w:rPr>
            </w:pPr>
            <w:r w:rsidRPr="00D61CB2">
              <w:rPr>
                <w:rFonts w:cs="Arial"/>
                <w:color w:val="FF0000"/>
                <w:sz w:val="20"/>
                <w:szCs w:val="20"/>
              </w:rPr>
              <w:t>Ai sensi dell’art. 35, comma 18 del d.lgs. 50/2016</w:t>
            </w:r>
            <w:r w:rsidR="00A520CD">
              <w:rPr>
                <w:rFonts w:cs="Arial"/>
                <w:color w:val="FF0000"/>
                <w:sz w:val="20"/>
                <w:szCs w:val="20"/>
              </w:rPr>
              <w:t xml:space="preserve"> e</w:t>
            </w:r>
            <w:r w:rsidRPr="00D61CB2">
              <w:rPr>
                <w:rFonts w:cs="Arial"/>
                <w:color w:val="FF0000"/>
                <w:sz w:val="20"/>
                <w:szCs w:val="20"/>
              </w:rPr>
              <w:t xml:space="preserve"> dell’art. 49 comma 3ter della lp 16/2015 è prevista la corresponsione in favore dell’appaltatore di un’anticipazione come disciplinato nel capitolato speciale d’appalto.</w:t>
            </w:r>
          </w:p>
        </w:tc>
      </w:tr>
      <w:bookmarkEnd w:id="35"/>
      <w:bookmarkEnd w:id="37"/>
      <w:tr w:rsidR="00F8101E" w:rsidRPr="00FC7E93" w14:paraId="2E7EA099" w14:textId="77777777" w:rsidTr="003005AC">
        <w:tc>
          <w:tcPr>
            <w:tcW w:w="4394"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36"/>
      <w:bookmarkEnd w:id="38"/>
      <w:tr w:rsidR="00F8101E" w:rsidRPr="00FC7E93" w14:paraId="3D1CA4A6" w14:textId="77777777" w:rsidTr="003005AC">
        <w:tc>
          <w:tcPr>
            <w:tcW w:w="4394"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4"/>
      <w:tr w:rsidR="00F8101E" w:rsidRPr="00FC7E93" w14:paraId="7AAA2A1A" w14:textId="77777777" w:rsidTr="003005AC">
        <w:tc>
          <w:tcPr>
            <w:tcW w:w="4394"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proofErr w:type="gramStart"/>
            <w:r w:rsidR="00B90EBF" w:rsidRPr="00E434A8">
              <w:rPr>
                <w:rFonts w:cs="Arial"/>
                <w:noProof w:val="0"/>
                <w:color w:val="FF0000"/>
                <w:sz w:val="20"/>
                <w:szCs w:val="20"/>
                <w:lang w:val="de-DE"/>
              </w:rPr>
              <w:t>den selben</w:t>
            </w:r>
            <w:proofErr w:type="spellEnd"/>
            <w:proofErr w:type="gram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FC7E93" w14:paraId="06DD7111" w14:textId="77777777" w:rsidTr="003005AC">
        <w:tc>
          <w:tcPr>
            <w:tcW w:w="4394"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39"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3005AC">
        <w:tc>
          <w:tcPr>
            <w:tcW w:w="4394"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0" w:name="_Hlk11752640"/>
            <w:bookmarkStart w:id="41" w:name="_Hlk530047830"/>
            <w:bookmarkEnd w:id="39"/>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0"/>
      <w:tr w:rsidR="00F8101E" w:rsidRPr="00FC7E93" w14:paraId="6D18B498" w14:textId="77777777" w:rsidTr="003005AC">
        <w:tc>
          <w:tcPr>
            <w:tcW w:w="4394"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lastRenderedPageBreak/>
              <w:t xml:space="preserve">Leistungen zu </w:t>
            </w:r>
            <w:proofErr w:type="gramStart"/>
            <w:r w:rsidRPr="00E434A8">
              <w:rPr>
                <w:rFonts w:cs="Arial"/>
                <w:noProof w:val="0"/>
                <w:color w:val="FF0000"/>
                <w:sz w:val="20"/>
                <w:szCs w:val="20"/>
                <w:lang w:val="de-DE"/>
              </w:rPr>
              <w:t>den selben</w:t>
            </w:r>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w:t>
            </w:r>
            <w:r w:rsidRPr="00211C25">
              <w:rPr>
                <w:rFonts w:eastAsia="Calibri" w:cs="Arial"/>
                <w:color w:val="FF0000"/>
                <w:lang w:val="it-IT"/>
              </w:rPr>
              <w:lastRenderedPageBreak/>
              <w:t>stessi - o più favorevoli per la stazione appaltante - prezzi, patti e condizioni.</w:t>
            </w:r>
          </w:p>
        </w:tc>
      </w:tr>
      <w:bookmarkEnd w:id="41"/>
      <w:tr w:rsidR="00F8101E" w:rsidRPr="00FC7E93" w14:paraId="7C38EEB4" w14:textId="77777777" w:rsidTr="003005AC">
        <w:tc>
          <w:tcPr>
            <w:tcW w:w="4394"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3005AC">
        <w:tc>
          <w:tcPr>
            <w:tcW w:w="4394"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3005AC">
        <w:tc>
          <w:tcPr>
            <w:tcW w:w="4394"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FC7E93" w14:paraId="7282F633" w14:textId="77777777" w:rsidTr="003005AC">
        <w:tc>
          <w:tcPr>
            <w:tcW w:w="4394"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2"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FC7E93" w14:paraId="70839C23" w14:textId="77777777" w:rsidTr="003005AC">
        <w:tc>
          <w:tcPr>
            <w:tcW w:w="4394"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3005AC">
        <w:tc>
          <w:tcPr>
            <w:tcW w:w="4394"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3"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3"/>
            <w:r w:rsidR="00E2513A" w:rsidRPr="00211C25">
              <w:rPr>
                <w:rFonts w:cs="Arial"/>
                <w:color w:val="FF0000"/>
                <w:sz w:val="20"/>
                <w:szCs w:val="20"/>
              </w:rPr>
              <w:t xml:space="preserve"> (al netto d’IVA);</w:t>
            </w:r>
          </w:p>
        </w:tc>
      </w:tr>
      <w:tr w:rsidR="00F8101E" w:rsidRPr="00211C25" w14:paraId="5B62879F" w14:textId="77777777" w:rsidTr="003005AC">
        <w:tc>
          <w:tcPr>
            <w:tcW w:w="4394"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FC7E93" w14:paraId="3ACF41B5" w14:textId="77777777" w:rsidTr="003005AC">
        <w:tc>
          <w:tcPr>
            <w:tcW w:w="4394"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FC7E93" w14:paraId="7681B56A" w14:textId="77777777" w:rsidTr="003005AC">
        <w:tc>
          <w:tcPr>
            <w:tcW w:w="4394"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6E6E33" w:rsidRPr="00FC7E93" w14:paraId="34920F6C" w14:textId="77777777" w:rsidTr="003005AC">
        <w:tc>
          <w:tcPr>
            <w:tcW w:w="4394" w:type="dxa"/>
            <w:gridSpan w:val="3"/>
          </w:tcPr>
          <w:p w14:paraId="3609B7C0" w14:textId="77777777" w:rsidR="006E6E33" w:rsidRPr="00211C25" w:rsidRDefault="006E6E33" w:rsidP="006E6E33">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0C4A61CA" w14:textId="77777777" w:rsidR="006E6E33" w:rsidRPr="006E6E33" w:rsidRDefault="006E6E33" w:rsidP="00864E62">
            <w:pPr>
              <w:widowControl w:val="0"/>
              <w:tabs>
                <w:tab w:val="center" w:pos="4536"/>
                <w:tab w:val="right" w:pos="9072"/>
              </w:tabs>
              <w:jc w:val="both"/>
              <w:rPr>
                <w:rFonts w:cs="Arial"/>
                <w:bCs/>
                <w:u w:val="single"/>
                <w:lang w:val="de-DE"/>
              </w:rPr>
            </w:pPr>
          </w:p>
        </w:tc>
        <w:tc>
          <w:tcPr>
            <w:tcW w:w="993" w:type="dxa"/>
          </w:tcPr>
          <w:p w14:paraId="1C963290" w14:textId="77777777" w:rsidR="006E6E33" w:rsidRPr="006E6E33" w:rsidRDefault="006E6E33" w:rsidP="00B3320D">
            <w:pPr>
              <w:widowControl w:val="0"/>
              <w:rPr>
                <w:rFonts w:cs="Arial"/>
                <w:lang w:val="de-DE"/>
              </w:rPr>
            </w:pPr>
          </w:p>
        </w:tc>
        <w:tc>
          <w:tcPr>
            <w:tcW w:w="4252" w:type="dxa"/>
          </w:tcPr>
          <w:p w14:paraId="5482D653" w14:textId="77777777" w:rsidR="006E6E33" w:rsidRPr="00211C25" w:rsidRDefault="006E6E33" w:rsidP="006E6E33">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491E9049" w14:textId="77777777" w:rsidR="006E6E33" w:rsidRPr="00211C25" w:rsidRDefault="006E6E33" w:rsidP="00B3320D">
            <w:pPr>
              <w:pStyle w:val="Default"/>
              <w:widowControl w:val="0"/>
              <w:ind w:right="105"/>
              <w:jc w:val="both"/>
              <w:rPr>
                <w:rFonts w:cs="Arial"/>
                <w:color w:val="auto"/>
                <w:sz w:val="20"/>
                <w:szCs w:val="20"/>
                <w:u w:val="single"/>
              </w:rPr>
            </w:pPr>
          </w:p>
        </w:tc>
      </w:tr>
      <w:tr w:rsidR="006E6E33" w:rsidRPr="00FC7E93" w14:paraId="71BD6BC4" w14:textId="77777777" w:rsidTr="003005AC">
        <w:tc>
          <w:tcPr>
            <w:tcW w:w="4394" w:type="dxa"/>
            <w:gridSpan w:val="3"/>
          </w:tcPr>
          <w:p w14:paraId="4BD837AF" w14:textId="2D3B0FA3" w:rsidR="006E6E33" w:rsidRPr="00384F09" w:rsidRDefault="006E6E33" w:rsidP="006E6E33">
            <w:pPr>
              <w:pStyle w:val="Default"/>
              <w:widowControl w:val="0"/>
              <w:tabs>
                <w:tab w:val="left" w:pos="1302"/>
              </w:tabs>
              <w:jc w:val="both"/>
              <w:rPr>
                <w:rFonts w:cs="Arial"/>
                <w:noProof w:val="0"/>
                <w:color w:val="FF0000"/>
                <w:sz w:val="20"/>
                <w:szCs w:val="20"/>
                <w:highlight w:val="green"/>
                <w:lang w:val="de-DE"/>
              </w:rPr>
            </w:pPr>
            <w:r w:rsidRPr="00384F09">
              <w:rPr>
                <w:rFonts w:cs="Arial"/>
                <w:b/>
                <w:i/>
                <w:color w:val="FF0000"/>
                <w:sz w:val="20"/>
                <w:szCs w:val="20"/>
                <w:highlight w:val="green"/>
                <w:lang w:val="de-DE"/>
              </w:rPr>
              <w:t>(nur bei Ausschreibungen nicht intellektueller Dienstleistungen beibehalten)</w:t>
            </w:r>
          </w:p>
        </w:tc>
        <w:tc>
          <w:tcPr>
            <w:tcW w:w="993" w:type="dxa"/>
          </w:tcPr>
          <w:p w14:paraId="40DD050C" w14:textId="77777777" w:rsidR="006E6E33" w:rsidRPr="00384F09" w:rsidRDefault="006E6E33" w:rsidP="00B3320D">
            <w:pPr>
              <w:widowControl w:val="0"/>
              <w:rPr>
                <w:rFonts w:cs="Arial"/>
                <w:highlight w:val="green"/>
                <w:lang w:val="de-DE"/>
              </w:rPr>
            </w:pPr>
          </w:p>
        </w:tc>
        <w:tc>
          <w:tcPr>
            <w:tcW w:w="4252" w:type="dxa"/>
          </w:tcPr>
          <w:p w14:paraId="7A177A58" w14:textId="5FD298C1" w:rsidR="006E6E33" w:rsidRPr="00384F09" w:rsidRDefault="006E6E33" w:rsidP="006E6E33">
            <w:pPr>
              <w:pStyle w:val="Default"/>
              <w:widowControl w:val="0"/>
              <w:ind w:right="105"/>
              <w:jc w:val="both"/>
              <w:rPr>
                <w:rFonts w:cs="Arial"/>
                <w:color w:val="FF0000"/>
                <w:sz w:val="20"/>
                <w:szCs w:val="20"/>
                <w:highlight w:val="green"/>
                <w:lang w:eastAsia="en-US"/>
              </w:rPr>
            </w:pPr>
            <w:r w:rsidRPr="00384F09">
              <w:rPr>
                <w:rFonts w:cs="Arial"/>
                <w:b/>
                <w:color w:val="FF0000"/>
                <w:highlight w:val="green"/>
              </w:rPr>
              <w:t>(</w:t>
            </w:r>
            <w:r w:rsidRPr="00384F09">
              <w:rPr>
                <w:rFonts w:cs="Arial"/>
                <w:b/>
                <w:i/>
                <w:color w:val="FF0000"/>
                <w:sz w:val="20"/>
                <w:szCs w:val="20"/>
                <w:highlight w:val="green"/>
              </w:rPr>
              <w:t>lasciare solo in caso di appalti di servizi non intellettuali)</w:t>
            </w:r>
            <w:r w:rsidRPr="00384F09">
              <w:rPr>
                <w:rFonts w:cs="Arial"/>
                <w:i/>
                <w:color w:val="FF0000"/>
                <w:sz w:val="20"/>
                <w:szCs w:val="20"/>
                <w:highlight w:val="green"/>
              </w:rPr>
              <w:t xml:space="preserve"> </w:t>
            </w:r>
          </w:p>
        </w:tc>
      </w:tr>
      <w:tr w:rsidR="00F8101E" w:rsidRPr="00FC7E93" w14:paraId="7C4D0ACE" w14:textId="77777777" w:rsidTr="003005AC">
        <w:tc>
          <w:tcPr>
            <w:tcW w:w="4394" w:type="dxa"/>
            <w:gridSpan w:val="3"/>
          </w:tcPr>
          <w:p w14:paraId="5C01E136" w14:textId="77777777" w:rsidR="000A27A2" w:rsidRPr="00384F09" w:rsidRDefault="000A27A2" w:rsidP="00864E62">
            <w:pPr>
              <w:pStyle w:val="Default"/>
              <w:widowControl w:val="0"/>
              <w:tabs>
                <w:tab w:val="left" w:pos="1302"/>
              </w:tabs>
              <w:jc w:val="both"/>
              <w:rPr>
                <w:rFonts w:cs="Arial"/>
                <w:color w:val="FF0000"/>
                <w:sz w:val="20"/>
                <w:szCs w:val="20"/>
                <w:lang w:val="de-DE" w:eastAsia="en-US"/>
              </w:rPr>
            </w:pPr>
            <w:r w:rsidRPr="00384F09">
              <w:rPr>
                <w:rFonts w:cs="Arial"/>
                <w:color w:val="FF0000"/>
                <w:sz w:val="20"/>
                <w:szCs w:val="20"/>
                <w:lang w:val="de-DE"/>
              </w:rPr>
              <w:t>Gemäß Art. 23</w:t>
            </w:r>
            <w:r w:rsidR="00A14AB0" w:rsidRPr="00384F09">
              <w:rPr>
                <w:rFonts w:cs="Arial"/>
                <w:color w:val="FF0000"/>
                <w:sz w:val="20"/>
                <w:szCs w:val="20"/>
                <w:lang w:val="de-DE"/>
              </w:rPr>
              <w:t xml:space="preserve"> Abs</w:t>
            </w:r>
            <w:r w:rsidRPr="00384F09">
              <w:rPr>
                <w:rFonts w:cs="Arial"/>
                <w:color w:val="FF0000"/>
                <w:sz w:val="20"/>
                <w:szCs w:val="20"/>
                <w:lang w:val="de-DE"/>
              </w:rPr>
              <w:t>. 16</w:t>
            </w:r>
            <w:r w:rsidR="001177A1" w:rsidRPr="00384F09">
              <w:rPr>
                <w:rFonts w:cs="Arial"/>
                <w:color w:val="FF0000"/>
                <w:sz w:val="20"/>
                <w:szCs w:val="20"/>
                <w:lang w:val="de-DE"/>
              </w:rPr>
              <w:t xml:space="preserve"> </w:t>
            </w:r>
            <w:r w:rsidR="00C4779A" w:rsidRPr="00384F09">
              <w:rPr>
                <w:rFonts w:cs="Arial"/>
                <w:color w:val="FF0000"/>
                <w:sz w:val="20"/>
                <w:szCs w:val="20"/>
                <w:lang w:val="de-DE"/>
              </w:rPr>
              <w:t>GvD Nr. 50/2016</w:t>
            </w:r>
            <w:r w:rsidRPr="00384F09">
              <w:rPr>
                <w:rFonts w:cs="Arial"/>
                <w:color w:val="FF0000"/>
                <w:sz w:val="20"/>
                <w:szCs w:val="20"/>
                <w:lang w:val="de-DE"/>
              </w:rPr>
              <w:t xml:space="preserve"> wurden </w:t>
            </w:r>
            <w:r w:rsidR="006D2960" w:rsidRPr="00384F09">
              <w:rPr>
                <w:rFonts w:cs="Arial"/>
                <w:color w:val="FF0000"/>
                <w:sz w:val="20"/>
                <w:szCs w:val="20"/>
                <w:lang w:val="de-DE"/>
              </w:rPr>
              <w:t>im</w:t>
            </w:r>
            <w:r w:rsidRPr="00384F09">
              <w:rPr>
                <w:rFonts w:cs="Arial"/>
                <w:color w:val="FF0000"/>
                <w:sz w:val="20"/>
                <w:szCs w:val="20"/>
                <w:lang w:val="de-DE"/>
              </w:rPr>
              <w:t xml:space="preserve"> Ausschreibungs</w:t>
            </w:r>
            <w:r w:rsidR="006D2960" w:rsidRPr="00384F09">
              <w:rPr>
                <w:rFonts w:cs="Arial"/>
                <w:color w:val="FF0000"/>
                <w:sz w:val="20"/>
                <w:szCs w:val="20"/>
                <w:lang w:val="de-DE"/>
              </w:rPr>
              <w:t>betrag</w:t>
            </w:r>
            <w:r w:rsidRPr="00384F09">
              <w:rPr>
                <w:rFonts w:cs="Arial"/>
                <w:color w:val="FF0000"/>
                <w:sz w:val="20"/>
                <w:szCs w:val="20"/>
                <w:lang w:val="de-DE"/>
              </w:rPr>
              <w:t xml:space="preserve"> die Kosten für Arbeitskr</w:t>
            </w:r>
            <w:r w:rsidR="006D2960" w:rsidRPr="00384F09">
              <w:rPr>
                <w:rFonts w:cs="Arial"/>
                <w:color w:val="FF0000"/>
                <w:sz w:val="20"/>
                <w:szCs w:val="20"/>
                <w:lang w:val="de-DE"/>
              </w:rPr>
              <w:t>äfte gemäß den</w:t>
            </w:r>
            <w:r w:rsidRPr="00384F09">
              <w:rPr>
                <w:rFonts w:cs="Arial"/>
                <w:color w:val="FF0000"/>
                <w:sz w:val="20"/>
                <w:szCs w:val="20"/>
                <w:lang w:val="de-DE"/>
              </w:rPr>
              <w:t xml:space="preserve"> ministeriellen</w:t>
            </w:r>
            <w:r w:rsidR="00EA769C" w:rsidRPr="00384F09">
              <w:rPr>
                <w:rFonts w:cs="Arial"/>
                <w:color w:val="FF0000"/>
                <w:sz w:val="20"/>
                <w:szCs w:val="20"/>
                <w:lang w:val="de-DE"/>
              </w:rPr>
              <w:t xml:space="preserve"> Tabellen berücksichtigt</w:t>
            </w:r>
            <w:r w:rsidRPr="00384F09">
              <w:rPr>
                <w:rFonts w:cs="Arial"/>
                <w:color w:val="FF0000"/>
                <w:sz w:val="20"/>
                <w:szCs w:val="20"/>
                <w:lang w:val="de-DE"/>
              </w:rPr>
              <w:t>.</w:t>
            </w:r>
          </w:p>
        </w:tc>
        <w:tc>
          <w:tcPr>
            <w:tcW w:w="993" w:type="dxa"/>
          </w:tcPr>
          <w:p w14:paraId="4F29B2F4" w14:textId="77777777" w:rsidR="000A27A2" w:rsidRPr="00384F09"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38E11C9" w14:textId="77777777" w:rsidR="000A27A2" w:rsidRPr="00384F09" w:rsidRDefault="000A27A2" w:rsidP="00B3320D">
            <w:pPr>
              <w:pStyle w:val="Default"/>
              <w:widowControl w:val="0"/>
              <w:ind w:right="105"/>
              <w:jc w:val="both"/>
              <w:rPr>
                <w:rFonts w:cs="Arial"/>
                <w:color w:val="FF0000"/>
                <w:sz w:val="20"/>
                <w:szCs w:val="20"/>
                <w:lang w:eastAsia="en-US"/>
              </w:rPr>
            </w:pPr>
            <w:r w:rsidRPr="00384F09">
              <w:rPr>
                <w:rFonts w:cs="Arial"/>
                <w:color w:val="FF0000"/>
                <w:sz w:val="20"/>
                <w:szCs w:val="20"/>
              </w:rPr>
              <w:t xml:space="preserve">Ai sensi dell’art. 23, comma 16, del </w:t>
            </w:r>
            <w:r w:rsidR="005960C3" w:rsidRPr="00384F09">
              <w:rPr>
                <w:rFonts w:cs="Arial"/>
                <w:color w:val="FF0000"/>
                <w:sz w:val="20"/>
                <w:szCs w:val="20"/>
              </w:rPr>
              <w:t>d</w:t>
            </w:r>
            <w:r w:rsidRPr="00384F09">
              <w:rPr>
                <w:rFonts w:cs="Arial"/>
                <w:color w:val="FF0000"/>
                <w:sz w:val="20"/>
                <w:szCs w:val="20"/>
              </w:rPr>
              <w:t xml:space="preserve">.lgs. 50/2016 nell’importo posto a base di gara sono stati considerati i costi della manodopera in base alle tabelle ministeriali. </w:t>
            </w:r>
          </w:p>
        </w:tc>
      </w:tr>
      <w:tr w:rsidR="00307E70" w:rsidRPr="00FC7E93" w14:paraId="7F3C6BF8" w14:textId="77777777" w:rsidTr="003005AC">
        <w:tc>
          <w:tcPr>
            <w:tcW w:w="4394" w:type="dxa"/>
            <w:gridSpan w:val="3"/>
          </w:tcPr>
          <w:p w14:paraId="0DCB3C15" w14:textId="77777777" w:rsidR="00307E70" w:rsidRPr="00295FD8" w:rsidRDefault="00307E70" w:rsidP="00864E62">
            <w:pPr>
              <w:pStyle w:val="Default"/>
              <w:widowControl w:val="0"/>
              <w:tabs>
                <w:tab w:val="left" w:pos="1302"/>
              </w:tabs>
              <w:jc w:val="both"/>
              <w:rPr>
                <w:rFonts w:cs="Arial"/>
                <w:color w:val="FF0000"/>
                <w:sz w:val="20"/>
                <w:szCs w:val="20"/>
              </w:rPr>
            </w:pPr>
          </w:p>
        </w:tc>
        <w:tc>
          <w:tcPr>
            <w:tcW w:w="993" w:type="dxa"/>
          </w:tcPr>
          <w:p w14:paraId="48CCB85C" w14:textId="77777777" w:rsidR="00307E70" w:rsidRPr="00295FD8" w:rsidRDefault="00307E70" w:rsidP="00B3320D">
            <w:pPr>
              <w:pStyle w:val="Default"/>
              <w:widowControl w:val="0"/>
              <w:tabs>
                <w:tab w:val="left" w:pos="1302"/>
              </w:tabs>
              <w:ind w:right="76"/>
              <w:jc w:val="both"/>
              <w:rPr>
                <w:rFonts w:cs="Arial"/>
                <w:color w:val="FF0000"/>
                <w:sz w:val="20"/>
                <w:szCs w:val="20"/>
                <w:lang w:eastAsia="en-US"/>
              </w:rPr>
            </w:pPr>
          </w:p>
        </w:tc>
        <w:tc>
          <w:tcPr>
            <w:tcW w:w="4252" w:type="dxa"/>
          </w:tcPr>
          <w:p w14:paraId="70C98D3E" w14:textId="77777777" w:rsidR="00307E70" w:rsidRPr="00211C25" w:rsidRDefault="00307E70" w:rsidP="00B3320D">
            <w:pPr>
              <w:pStyle w:val="Default"/>
              <w:widowControl w:val="0"/>
              <w:ind w:right="105"/>
              <w:jc w:val="both"/>
              <w:rPr>
                <w:rFonts w:cs="Arial"/>
                <w:color w:val="FF0000"/>
                <w:sz w:val="20"/>
                <w:szCs w:val="20"/>
              </w:rPr>
            </w:pPr>
          </w:p>
        </w:tc>
      </w:tr>
      <w:tr w:rsidR="00307E70" w:rsidRPr="00FC7E93" w14:paraId="7A66B30C" w14:textId="77777777" w:rsidTr="003005AC">
        <w:tc>
          <w:tcPr>
            <w:tcW w:w="4394" w:type="dxa"/>
            <w:gridSpan w:val="3"/>
          </w:tcPr>
          <w:p w14:paraId="3943C729"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993" w:type="dxa"/>
          </w:tcPr>
          <w:p w14:paraId="783C550B"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4252" w:type="dxa"/>
          </w:tcPr>
          <w:p w14:paraId="3D978F71" w14:textId="77777777" w:rsidR="00307E70" w:rsidRPr="00307E70" w:rsidRDefault="00307E70" w:rsidP="00307E70">
            <w:pPr>
              <w:jc w:val="both"/>
              <w:rPr>
                <w:rFonts w:cs="Arial"/>
                <w:i/>
                <w:iCs/>
                <w:color w:val="FF0000"/>
                <w:highlight w:val="green"/>
                <w:lang w:val="it-IT"/>
              </w:rPr>
            </w:pPr>
          </w:p>
        </w:tc>
      </w:tr>
      <w:tr w:rsidR="00F8101E" w:rsidRPr="00FC7E93" w14:paraId="2011E6ED" w14:textId="77777777" w:rsidTr="003005AC">
        <w:tc>
          <w:tcPr>
            <w:tcW w:w="4394"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FC7E93" w14:paraId="056CB1E9" w14:textId="77777777" w:rsidTr="003005AC">
        <w:tc>
          <w:tcPr>
            <w:tcW w:w="4394"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tr w:rsidR="00F27F75" w:rsidRPr="00FC7E93" w14:paraId="18B9659E" w14:textId="77777777" w:rsidTr="003005AC">
        <w:tc>
          <w:tcPr>
            <w:tcW w:w="4394" w:type="dxa"/>
            <w:gridSpan w:val="3"/>
          </w:tcPr>
          <w:p w14:paraId="4E7D2FA3" w14:textId="1B6AD4C4" w:rsidR="00B037EA" w:rsidRPr="006F36E1" w:rsidRDefault="00B037EA" w:rsidP="008A156E">
            <w:pPr>
              <w:pStyle w:val="Default"/>
              <w:widowControl w:val="0"/>
              <w:tabs>
                <w:tab w:val="left" w:pos="1302"/>
              </w:tabs>
              <w:ind w:right="76"/>
              <w:jc w:val="both"/>
              <w:rPr>
                <w:rFonts w:cs="Arial"/>
                <w:bCs/>
                <w:i/>
                <w:iCs/>
                <w:color w:val="FF0000"/>
                <w:sz w:val="16"/>
                <w:szCs w:val="16"/>
                <w:highlight w:val="green"/>
                <w:lang w:val="de-DE" w:eastAsia="en-US"/>
              </w:rPr>
            </w:pPr>
            <w:bookmarkStart w:id="44" w:name="_Hlk96680649"/>
            <w:r w:rsidRPr="006F36E1">
              <w:rPr>
                <w:rFonts w:cs="Arial"/>
                <w:bCs/>
                <w:i/>
                <w:iCs/>
                <w:color w:val="FF0000"/>
                <w:sz w:val="16"/>
                <w:szCs w:val="16"/>
                <w:highlight w:val="green"/>
                <w:lang w:val="de-DE" w:eastAsia="en-US"/>
              </w:rPr>
              <w:t>Nur für Ausschreibungen, die ganz oder teilweise mit Mitteln aus dem PNRR und dem PNC sowie aus den von den Strukturfonds der Europäischen Union kofinanzierten Programmen finanziert werden (Artikel 47 Absatz 1 des Gesetzes 108/2021):</w:t>
            </w:r>
          </w:p>
          <w:p w14:paraId="09A15E9C" w14:textId="1DDC2A41" w:rsidR="00B037EA" w:rsidRPr="00B037EA" w:rsidRDefault="00B037EA" w:rsidP="00B037EA">
            <w:pPr>
              <w:spacing w:line="240" w:lineRule="exact"/>
              <w:jc w:val="both"/>
              <w:rPr>
                <w:rFonts w:cs="Arial"/>
                <w:color w:val="FF0000"/>
                <w:lang w:val="de-DE"/>
              </w:rPr>
            </w:pPr>
            <w:r w:rsidRPr="008A156E">
              <w:rPr>
                <w:rFonts w:cs="Arial"/>
                <w:color w:val="FF0000"/>
                <w:lang w:val="de-DE"/>
              </w:rPr>
              <w:t xml:space="preserve">Es wird festgehalten, dass </w:t>
            </w:r>
            <w:r w:rsidR="00B756F7" w:rsidRPr="008A156E">
              <w:rPr>
                <w:rFonts w:cs="Arial"/>
                <w:color w:val="FF0000"/>
                <w:lang w:val="de-DE"/>
              </w:rPr>
              <w:t>der Vertrag</w:t>
            </w:r>
            <w:r w:rsidRPr="008A156E">
              <w:rPr>
                <w:rFonts w:cs="Arial"/>
                <w:color w:val="FF0000"/>
                <w:lang w:val="de-DE"/>
              </w:rPr>
              <w:t xml:space="preserve"> ganz oder teilweise mit Mitteln aus dem PNRR und dem PNC sowie aus den von den Strukturfonds der Europäischen Union kofinanzierten Programmen finanziert wird.</w:t>
            </w:r>
          </w:p>
        </w:tc>
        <w:tc>
          <w:tcPr>
            <w:tcW w:w="993" w:type="dxa"/>
          </w:tcPr>
          <w:p w14:paraId="0EB73AE6" w14:textId="77777777" w:rsidR="00F27F75" w:rsidRPr="00B037EA" w:rsidRDefault="00F27F75" w:rsidP="00B3320D">
            <w:pPr>
              <w:pStyle w:val="Default"/>
              <w:widowControl w:val="0"/>
              <w:tabs>
                <w:tab w:val="left" w:pos="1302"/>
              </w:tabs>
              <w:ind w:right="76"/>
              <w:jc w:val="both"/>
              <w:rPr>
                <w:rFonts w:cs="Arial"/>
                <w:strike/>
                <w:color w:val="FF0000"/>
                <w:sz w:val="20"/>
                <w:szCs w:val="20"/>
                <w:highlight w:val="yellow"/>
                <w:lang w:val="de-DE" w:eastAsia="en-US"/>
              </w:rPr>
            </w:pPr>
          </w:p>
        </w:tc>
        <w:tc>
          <w:tcPr>
            <w:tcW w:w="4252" w:type="dxa"/>
          </w:tcPr>
          <w:p w14:paraId="31AE010F" w14:textId="07CE0FBA" w:rsidR="00B037EA" w:rsidRPr="00581852" w:rsidRDefault="00B037EA" w:rsidP="008A156E">
            <w:pPr>
              <w:pStyle w:val="Default"/>
              <w:widowControl w:val="0"/>
              <w:tabs>
                <w:tab w:val="left" w:pos="1302"/>
              </w:tabs>
              <w:ind w:right="76"/>
              <w:jc w:val="both"/>
              <w:rPr>
                <w:rFonts w:cs="Arial"/>
                <w:bCs/>
                <w:i/>
                <w:iCs/>
                <w:color w:val="FF0000"/>
                <w:sz w:val="16"/>
                <w:szCs w:val="16"/>
                <w:highlight w:val="green"/>
                <w:lang w:eastAsia="en-US"/>
              </w:rPr>
            </w:pPr>
            <w:r w:rsidRPr="00581852">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7B6B5CA9" w14:textId="77777777" w:rsidR="00B037EA" w:rsidRPr="00581852" w:rsidRDefault="00B037EA" w:rsidP="00B037EA">
            <w:pPr>
              <w:jc w:val="both"/>
              <w:rPr>
                <w:rFonts w:cs="Arial"/>
                <w:bCs/>
                <w:i/>
                <w:iCs/>
                <w:color w:val="FF0000"/>
                <w:sz w:val="16"/>
                <w:szCs w:val="16"/>
                <w:highlight w:val="green"/>
                <w:lang w:val="it-IT"/>
              </w:rPr>
            </w:pPr>
          </w:p>
          <w:p w14:paraId="60CEB2C8" w14:textId="24733405" w:rsidR="00B037EA" w:rsidRPr="00B037EA" w:rsidRDefault="00B037EA" w:rsidP="00B037EA">
            <w:pPr>
              <w:jc w:val="both"/>
              <w:rPr>
                <w:rFonts w:cs="Arial"/>
                <w:color w:val="FF0000"/>
                <w:lang w:val="it-IT"/>
              </w:rPr>
            </w:pPr>
            <w:r w:rsidRPr="008A156E">
              <w:rPr>
                <w:rFonts w:cs="Arial"/>
                <w:color w:val="FF0000"/>
                <w:lang w:val="it-IT"/>
              </w:rPr>
              <w:t xml:space="preserve">Si dà atto che </w:t>
            </w:r>
            <w:r w:rsidR="00B756F7" w:rsidRPr="008A156E">
              <w:rPr>
                <w:rFonts w:cs="Arial"/>
                <w:color w:val="FF0000"/>
                <w:lang w:val="it-IT"/>
              </w:rPr>
              <w:t>l’appalto è</w:t>
            </w:r>
            <w:r w:rsidRPr="008A156E">
              <w:rPr>
                <w:rFonts w:cs="Arial"/>
                <w:color w:val="FF0000"/>
                <w:lang w:val="it-IT"/>
              </w:rPr>
              <w:t xml:space="preserve"> finanziat</w:t>
            </w:r>
            <w:r w:rsidR="00B756F7" w:rsidRPr="008A156E">
              <w:rPr>
                <w:rFonts w:cs="Arial"/>
                <w:color w:val="FF0000"/>
                <w:lang w:val="it-IT"/>
              </w:rPr>
              <w:t>o</w:t>
            </w:r>
            <w:r w:rsidRPr="008A156E">
              <w:rPr>
                <w:rFonts w:cs="Arial"/>
                <w:color w:val="FF0000"/>
                <w:lang w:val="it-IT"/>
              </w:rPr>
              <w:t>, in tutto o in parte, con le risorse previste dal PNRR e dal PNC e dai programmi cofinanziati dai fondi strutturali dell'Unione europea.</w:t>
            </w:r>
          </w:p>
          <w:p w14:paraId="265B542F" w14:textId="77777777" w:rsidR="00F27F75" w:rsidRPr="00B037EA" w:rsidRDefault="00F27F75" w:rsidP="00B3320D">
            <w:pPr>
              <w:pStyle w:val="Default"/>
              <w:widowControl w:val="0"/>
              <w:tabs>
                <w:tab w:val="left" w:pos="1302"/>
              </w:tabs>
              <w:ind w:right="76"/>
              <w:jc w:val="both"/>
              <w:rPr>
                <w:rFonts w:cs="Arial"/>
                <w:strike/>
                <w:highlight w:val="yellow"/>
              </w:rPr>
            </w:pPr>
          </w:p>
        </w:tc>
      </w:tr>
      <w:bookmarkEnd w:id="44"/>
      <w:tr w:rsidR="00F27F75" w:rsidRPr="00FC7E93" w14:paraId="5AE2B52B" w14:textId="77777777" w:rsidTr="003005AC">
        <w:tc>
          <w:tcPr>
            <w:tcW w:w="4394" w:type="dxa"/>
            <w:gridSpan w:val="3"/>
          </w:tcPr>
          <w:p w14:paraId="3473C373"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993" w:type="dxa"/>
          </w:tcPr>
          <w:p w14:paraId="581DDAA2"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4252" w:type="dxa"/>
          </w:tcPr>
          <w:p w14:paraId="0C595A1D" w14:textId="77777777" w:rsidR="00F27F75" w:rsidRPr="00211C25" w:rsidRDefault="00F27F75" w:rsidP="00B3320D">
            <w:pPr>
              <w:pStyle w:val="Default"/>
              <w:widowControl w:val="0"/>
              <w:tabs>
                <w:tab w:val="left" w:pos="1302"/>
              </w:tabs>
              <w:ind w:right="76"/>
              <w:jc w:val="both"/>
              <w:rPr>
                <w:rFonts w:cs="Arial"/>
                <w:highlight w:val="yellow"/>
              </w:rPr>
            </w:pPr>
          </w:p>
        </w:tc>
      </w:tr>
      <w:bookmarkEnd w:id="42"/>
      <w:tr w:rsidR="00F8101E" w:rsidRPr="00211C25" w14:paraId="0A98DA8C" w14:textId="77777777" w:rsidTr="003005AC">
        <w:tc>
          <w:tcPr>
            <w:tcW w:w="4394"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FC7E93" w14:paraId="5CE00548" w14:textId="77777777" w:rsidTr="003005AC">
        <w:tc>
          <w:tcPr>
            <w:tcW w:w="4394"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5"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tr w:rsidR="00307E70" w:rsidRPr="00FC7E93" w14:paraId="57213156" w14:textId="77777777" w:rsidTr="003005AC">
        <w:tc>
          <w:tcPr>
            <w:tcW w:w="4394" w:type="dxa"/>
            <w:gridSpan w:val="3"/>
          </w:tcPr>
          <w:p w14:paraId="6CA4A407" w14:textId="77777777" w:rsidR="00307E70" w:rsidRPr="00295FD8" w:rsidRDefault="00307E70" w:rsidP="00B3320D">
            <w:pPr>
              <w:widowControl w:val="0"/>
              <w:tabs>
                <w:tab w:val="center" w:pos="4536"/>
                <w:tab w:val="right" w:pos="9072"/>
              </w:tabs>
              <w:ind w:right="76"/>
              <w:jc w:val="both"/>
              <w:rPr>
                <w:rFonts w:cs="Arial"/>
                <w:i/>
                <w:color w:val="FF0000"/>
                <w:sz w:val="16"/>
                <w:szCs w:val="16"/>
                <w:highlight w:val="green"/>
                <w:lang w:val="it-IT"/>
              </w:rPr>
            </w:pPr>
          </w:p>
        </w:tc>
        <w:tc>
          <w:tcPr>
            <w:tcW w:w="993" w:type="dxa"/>
          </w:tcPr>
          <w:p w14:paraId="0335A3BF" w14:textId="77777777" w:rsidR="00307E70" w:rsidRPr="00295FD8" w:rsidRDefault="00307E70" w:rsidP="00B3320D">
            <w:pPr>
              <w:widowControl w:val="0"/>
              <w:tabs>
                <w:tab w:val="center" w:pos="4536"/>
                <w:tab w:val="right" w:pos="9072"/>
              </w:tabs>
              <w:ind w:right="76"/>
              <w:jc w:val="both"/>
              <w:rPr>
                <w:rFonts w:cs="Arial"/>
                <w:b/>
                <w:bCs/>
                <w:color w:val="FF0000"/>
                <w:highlight w:val="yellow"/>
                <w:lang w:val="it-IT"/>
              </w:rPr>
            </w:pPr>
          </w:p>
        </w:tc>
        <w:tc>
          <w:tcPr>
            <w:tcW w:w="4252" w:type="dxa"/>
          </w:tcPr>
          <w:p w14:paraId="3BD78BF6" w14:textId="77777777" w:rsidR="00307E70" w:rsidRPr="00211C25" w:rsidRDefault="00307E70" w:rsidP="00B3320D">
            <w:pPr>
              <w:widowControl w:val="0"/>
              <w:jc w:val="both"/>
              <w:rPr>
                <w:rFonts w:cs="Arial"/>
                <w:bCs/>
                <w:i/>
                <w:iCs/>
                <w:color w:val="FF0000"/>
                <w:sz w:val="16"/>
                <w:szCs w:val="16"/>
                <w:highlight w:val="green"/>
                <w:lang w:val="it-IT"/>
              </w:rPr>
            </w:pPr>
          </w:p>
        </w:tc>
      </w:tr>
      <w:tr w:rsidR="00603ED6" w:rsidRPr="00FC7E93" w14:paraId="487F42EB" w14:textId="77777777" w:rsidTr="003005AC">
        <w:tc>
          <w:tcPr>
            <w:tcW w:w="4394" w:type="dxa"/>
            <w:gridSpan w:val="3"/>
          </w:tcPr>
          <w:p w14:paraId="359E8231" w14:textId="7C15E3FB" w:rsidR="00603ED6" w:rsidRPr="00926F6F" w:rsidRDefault="00553827" w:rsidP="00553827">
            <w:pPr>
              <w:widowControl w:val="0"/>
              <w:jc w:val="both"/>
              <w:rPr>
                <w:rFonts w:cs="Arial"/>
                <w:bCs/>
                <w:i/>
                <w:iCs/>
                <w:color w:val="FF0000"/>
                <w:sz w:val="16"/>
                <w:szCs w:val="16"/>
                <w:highlight w:val="green"/>
                <w:lang w:val="de-DE"/>
              </w:rPr>
            </w:pPr>
            <w:bookmarkStart w:id="46" w:name="_Hlk97119317"/>
            <w:r w:rsidRPr="00926F6F">
              <w:rPr>
                <w:rFonts w:cs="Arial"/>
                <w:bCs/>
                <w:i/>
                <w:iCs/>
                <w:color w:val="FF0000"/>
                <w:sz w:val="16"/>
                <w:szCs w:val="16"/>
                <w:highlight w:val="green"/>
                <w:lang w:val="de-DE"/>
              </w:rPr>
              <w:lastRenderedPageBreak/>
              <w:t>(Im Falle einer Sozialklausel zur Wiederaufnahme von ausscheidendem Personal)</w:t>
            </w:r>
          </w:p>
        </w:tc>
        <w:tc>
          <w:tcPr>
            <w:tcW w:w="993" w:type="dxa"/>
          </w:tcPr>
          <w:p w14:paraId="1CF56499" w14:textId="77777777" w:rsidR="00603ED6" w:rsidRPr="00926F6F" w:rsidRDefault="00603ED6" w:rsidP="00553827">
            <w:pPr>
              <w:widowControl w:val="0"/>
              <w:jc w:val="both"/>
              <w:rPr>
                <w:rFonts w:cs="Arial"/>
                <w:bCs/>
                <w:i/>
                <w:iCs/>
                <w:color w:val="FF0000"/>
                <w:sz w:val="16"/>
                <w:szCs w:val="16"/>
                <w:highlight w:val="green"/>
                <w:lang w:val="de-DE"/>
              </w:rPr>
            </w:pPr>
          </w:p>
        </w:tc>
        <w:tc>
          <w:tcPr>
            <w:tcW w:w="4252" w:type="dxa"/>
          </w:tcPr>
          <w:p w14:paraId="0D211069" w14:textId="79EC9496" w:rsidR="00603ED6" w:rsidRPr="00211C25" w:rsidRDefault="00603ED6" w:rsidP="00B3320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307E70" w:rsidRPr="00FC7E93" w14:paraId="7CC3B10D" w14:textId="77777777" w:rsidTr="003005AC">
        <w:trPr>
          <w:trHeight w:val="2369"/>
        </w:trPr>
        <w:tc>
          <w:tcPr>
            <w:tcW w:w="4394" w:type="dxa"/>
            <w:gridSpan w:val="3"/>
          </w:tcPr>
          <w:p w14:paraId="37D71182" w14:textId="2A4A7B8D" w:rsidR="00307E70" w:rsidRPr="00EA46C4" w:rsidRDefault="00EA46C4" w:rsidP="00307E70">
            <w:pPr>
              <w:widowControl w:val="0"/>
              <w:tabs>
                <w:tab w:val="center" w:pos="4536"/>
                <w:tab w:val="right" w:pos="9072"/>
              </w:tabs>
              <w:ind w:right="76"/>
              <w:jc w:val="both"/>
              <w:rPr>
                <w:rFonts w:cs="Arial"/>
                <w:i/>
                <w:color w:val="FF0000"/>
                <w:sz w:val="16"/>
                <w:szCs w:val="16"/>
                <w:highlight w:val="green"/>
                <w:lang w:val="de-DE"/>
              </w:rPr>
            </w:pPr>
            <w:r w:rsidRPr="00926F6F">
              <w:rPr>
                <w:color w:val="FF0000"/>
                <w:lang w:val="de-DE"/>
              </w:rPr>
              <w:t>Die Liste und die Daten des Personals, welches der ausscheidende Auftragnehmer derzeit für die Ausführung des Auftrags beschäftigt, sind in folgendem Dokument enthalten:</w:t>
            </w:r>
            <w:r w:rsidRPr="00EA46C4">
              <w:rPr>
                <w:i/>
                <w:iCs/>
                <w:color w:val="FF0000"/>
                <w:sz w:val="16"/>
                <w:szCs w:val="16"/>
                <w:lang w:val="de-DE"/>
              </w:rPr>
              <w:t xml:space="preserve">  </w:t>
            </w:r>
            <w:r w:rsidRPr="00EA46C4">
              <w:rPr>
                <w:b/>
                <w:bCs/>
                <w:color w:val="FF0000"/>
                <w:lang w:val="de-DE"/>
              </w:rPr>
              <w:t>     [</w:t>
            </w:r>
            <w:r w:rsidRPr="00EA46C4">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w:t>
            </w:r>
            <w:r w:rsidRPr="00A4740E">
              <w:rPr>
                <w:i/>
                <w:iCs/>
                <w:color w:val="FF0000"/>
                <w:highlight w:val="green"/>
                <w:lang w:val="de-DE"/>
              </w:rPr>
              <w:t>er Stundenzahl usw. enthält</w:t>
            </w:r>
            <w:r w:rsidR="00A4740E" w:rsidRPr="00A4740E">
              <w:rPr>
                <w:i/>
                <w:iCs/>
                <w:color w:val="FF0000"/>
                <w:highlight w:val="green"/>
                <w:lang w:val="de-DE"/>
              </w:rPr>
              <w:t xml:space="preserve"> - keine persönlichen Daten wie Vor- und Nachname eingeben</w:t>
            </w:r>
            <w:r w:rsidRPr="00A4740E">
              <w:rPr>
                <w:i/>
                <w:iCs/>
                <w:color w:val="FF0000"/>
                <w:highlight w:val="green"/>
                <w:lang w:val="de-DE"/>
              </w:rPr>
              <w:t>].</w:t>
            </w:r>
          </w:p>
        </w:tc>
        <w:tc>
          <w:tcPr>
            <w:tcW w:w="993" w:type="dxa"/>
          </w:tcPr>
          <w:p w14:paraId="50C78909" w14:textId="77777777" w:rsidR="00307E70" w:rsidRPr="00384F09" w:rsidRDefault="00307E70" w:rsidP="00307E70">
            <w:pPr>
              <w:widowControl w:val="0"/>
              <w:tabs>
                <w:tab w:val="center" w:pos="4536"/>
                <w:tab w:val="right" w:pos="9072"/>
              </w:tabs>
              <w:ind w:right="76"/>
              <w:jc w:val="both"/>
              <w:rPr>
                <w:rFonts w:cs="Arial"/>
                <w:b/>
                <w:bCs/>
                <w:color w:val="FF0000"/>
                <w:highlight w:val="yellow"/>
                <w:lang w:val="de-DE"/>
              </w:rPr>
            </w:pPr>
          </w:p>
        </w:tc>
        <w:tc>
          <w:tcPr>
            <w:tcW w:w="4252" w:type="dxa"/>
          </w:tcPr>
          <w:p w14:paraId="11E0EBD3" w14:textId="739F3C37" w:rsidR="00307E70" w:rsidRPr="00603ED6" w:rsidRDefault="00307E70" w:rsidP="00603ED6">
            <w:pPr>
              <w:jc w:val="both"/>
              <w:rPr>
                <w:rFonts w:cs="Arial"/>
                <w:i/>
                <w:iCs/>
                <w:noProof w:val="0"/>
                <w:color w:val="FF0000"/>
                <w:lang w:val="it-IT"/>
              </w:rPr>
            </w:pPr>
            <w:r w:rsidRPr="00926F6F">
              <w:rPr>
                <w:rFonts w:cs="Arial"/>
                <w:color w:val="FF0000"/>
                <w:lang w:val="it-IT"/>
              </w:rPr>
              <w:t xml:space="preserve">L’elenco e i dati relativi al personale attualmente impiegato dal contraente uscente per l’esecuzione del contratto </w:t>
            </w:r>
            <w:r w:rsidR="00384F09" w:rsidRPr="00926F6F">
              <w:rPr>
                <w:rFonts w:cs="Arial"/>
                <w:color w:val="FF0000"/>
                <w:lang w:val="it-IT"/>
              </w:rPr>
              <w:t>sono</w:t>
            </w:r>
            <w:r w:rsidRPr="00926F6F">
              <w:rPr>
                <w:rFonts w:cs="Arial"/>
                <w:color w:val="FF0000"/>
                <w:lang w:val="it-IT"/>
              </w:rPr>
              <w:t xml:space="preserve"> riportat</w:t>
            </w:r>
            <w:r w:rsidR="00384F09" w:rsidRPr="00926F6F">
              <w:rPr>
                <w:rFonts w:cs="Arial"/>
                <w:color w:val="FF0000"/>
                <w:lang w:val="it-IT"/>
              </w:rPr>
              <w:t>i</w:t>
            </w:r>
            <w:r w:rsidRPr="00926F6F">
              <w:rPr>
                <w:rFonts w:cs="Arial"/>
                <w:color w:val="FF0000"/>
                <w:lang w:val="it-IT"/>
              </w:rPr>
              <w:t xml:space="preserve"> nel</w:t>
            </w:r>
            <w:r w:rsidR="00384F09" w:rsidRPr="00926F6F">
              <w:rPr>
                <w:rFonts w:cs="Arial"/>
                <w:color w:val="FF0000"/>
                <w:lang w:val="it-IT"/>
              </w:rPr>
              <w:t xml:space="preserve"> seguente documento:</w:t>
            </w:r>
            <w:r w:rsidRPr="00384F09">
              <w:rPr>
                <w:rFonts w:cs="Arial"/>
                <w:color w:val="FF0000"/>
                <w:lang w:val="it-IT"/>
              </w:rPr>
              <w:t xml:space="preserve"> </w:t>
            </w:r>
            <w:r w:rsidRPr="00211C25">
              <w:rPr>
                <w:rFonts w:cs="Arial"/>
                <w:b/>
                <w:color w:val="C00000"/>
              </w:rPr>
              <w:fldChar w:fldCharType="begin">
                <w:ffData>
                  <w:name w:val="Testo172"/>
                  <w:enabled/>
                  <w:calcOnExit w:val="0"/>
                  <w:textInput/>
                </w:ffData>
              </w:fldChar>
            </w:r>
            <w:r w:rsidRPr="00307E70">
              <w:rPr>
                <w:rFonts w:cs="Arial"/>
                <w:b/>
                <w:color w:val="C00000"/>
                <w:lang w:val="it-IT"/>
              </w:rPr>
              <w:instrText xml:space="preserve"> FORMTEXT </w:instrText>
            </w:r>
            <w:r w:rsidRPr="00211C25">
              <w:rPr>
                <w:rFonts w:cs="Arial"/>
                <w:b/>
                <w:color w:val="C00000"/>
              </w:rPr>
            </w:r>
            <w:r w:rsidRPr="00211C25">
              <w:rPr>
                <w:rFonts w:cs="Arial"/>
                <w:b/>
                <w:color w:val="C00000"/>
              </w:rPr>
              <w:fldChar w:fldCharType="separate"/>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fldChar w:fldCharType="end"/>
            </w:r>
            <w:r w:rsidRPr="00307E70">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r w:rsidR="00A4740E">
              <w:rPr>
                <w:rFonts w:cs="Arial"/>
                <w:i/>
                <w:iCs/>
                <w:color w:val="FF0000"/>
                <w:highlight w:val="green"/>
                <w:lang w:val="it-IT"/>
              </w:rPr>
              <w:t xml:space="preserve"> – non inserire dati personali come nome e cognome</w:t>
            </w:r>
            <w:r w:rsidRPr="00307E70">
              <w:rPr>
                <w:rFonts w:cs="Arial"/>
                <w:i/>
                <w:iCs/>
                <w:color w:val="FF0000"/>
                <w:highlight w:val="green"/>
                <w:lang w:val="it-IT"/>
              </w:rPr>
              <w:t>].</w:t>
            </w:r>
          </w:p>
        </w:tc>
      </w:tr>
      <w:bookmarkEnd w:id="45"/>
      <w:bookmarkEnd w:id="46"/>
      <w:tr w:rsidR="00F8101E" w:rsidRPr="00FC7E93" w14:paraId="25EEAD44" w14:textId="77777777" w:rsidTr="003005AC">
        <w:tc>
          <w:tcPr>
            <w:tcW w:w="4394"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FC7E93" w14:paraId="70F10074" w14:textId="77777777" w:rsidTr="003005AC">
        <w:tc>
          <w:tcPr>
            <w:tcW w:w="4394"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47"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FC7E93" w14:paraId="10407CE6" w14:textId="77777777" w:rsidTr="003005AC">
        <w:tc>
          <w:tcPr>
            <w:tcW w:w="4394"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FC7E93" w14:paraId="4959D89E" w14:textId="77777777" w:rsidTr="003005AC">
        <w:tc>
          <w:tcPr>
            <w:tcW w:w="4394"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48" w:name="Controllo11"/>
            <w:r w:rsidRPr="00BC56DC">
              <w:rPr>
                <w:rFonts w:cs="Arial"/>
                <w:color w:val="FF0000"/>
                <w:lang w:val="de-DE"/>
              </w:rPr>
              <w:instrText xml:space="preserve"> FORMCHECKBOX </w:instrText>
            </w:r>
            <w:r w:rsidR="00FC7E93">
              <w:rPr>
                <w:rFonts w:cs="Arial"/>
                <w:color w:val="FF0000"/>
                <w:lang w:val="de-DE"/>
              </w:rPr>
            </w:r>
            <w:r w:rsidR="00FC7E93">
              <w:rPr>
                <w:rFonts w:cs="Arial"/>
                <w:color w:val="FF0000"/>
                <w:lang w:val="de-DE"/>
              </w:rPr>
              <w:fldChar w:fldCharType="separate"/>
            </w:r>
            <w:r w:rsidRPr="00BC56DC">
              <w:rPr>
                <w:rFonts w:cs="Arial"/>
                <w:color w:val="FF0000"/>
                <w:lang w:val="de-DE"/>
              </w:rPr>
              <w:fldChar w:fldCharType="end"/>
            </w:r>
            <w:bookmarkEnd w:id="48"/>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FC7E93">
              <w:rPr>
                <w:rFonts w:cs="Arial"/>
                <w:color w:val="FF0000"/>
                <w:lang w:val="de-DE"/>
              </w:rPr>
            </w:r>
            <w:r w:rsidR="00FC7E93">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FC7E93">
              <w:rPr>
                <w:rFonts w:cs="Arial"/>
                <w:color w:val="FF0000"/>
                <w:lang w:val="de-DE"/>
              </w:rPr>
            </w:r>
            <w:r w:rsidR="00FC7E93">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49" w:name="Controllo9"/>
            <w:r w:rsidRPr="00BC56DC">
              <w:rPr>
                <w:rFonts w:cs="Arial"/>
                <w:color w:val="FF0000"/>
                <w:sz w:val="20"/>
                <w:szCs w:val="20"/>
              </w:rPr>
              <w:instrText xml:space="preserve"> FORMCHECKBOX </w:instrText>
            </w:r>
            <w:r w:rsidR="00FC7E93">
              <w:rPr>
                <w:rFonts w:cs="Arial"/>
                <w:color w:val="FF0000"/>
                <w:sz w:val="20"/>
                <w:szCs w:val="20"/>
              </w:rPr>
            </w:r>
            <w:r w:rsidR="00FC7E93">
              <w:rPr>
                <w:rFonts w:cs="Arial"/>
                <w:color w:val="FF0000"/>
                <w:sz w:val="20"/>
                <w:szCs w:val="20"/>
              </w:rPr>
              <w:fldChar w:fldCharType="separate"/>
            </w:r>
            <w:r w:rsidRPr="00BC56DC">
              <w:rPr>
                <w:rFonts w:cs="Arial"/>
                <w:color w:val="FF0000"/>
                <w:sz w:val="20"/>
                <w:szCs w:val="20"/>
              </w:rPr>
              <w:fldChar w:fldCharType="end"/>
            </w:r>
            <w:bookmarkEnd w:id="49"/>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FC7E93">
              <w:rPr>
                <w:rFonts w:cs="Arial"/>
                <w:color w:val="FF0000"/>
                <w:lang w:val="de-DE"/>
              </w:rPr>
            </w:r>
            <w:r w:rsidR="00FC7E93">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FC7E93">
              <w:rPr>
                <w:rFonts w:cs="Arial"/>
                <w:color w:val="FF0000"/>
              </w:rPr>
            </w:r>
            <w:r w:rsidR="00FC7E93">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47"/>
      <w:tr w:rsidR="00F8101E" w:rsidRPr="00FC7E93" w14:paraId="72779DDB" w14:textId="77777777" w:rsidTr="003005AC">
        <w:tc>
          <w:tcPr>
            <w:tcW w:w="4394"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3005AC">
        <w:tc>
          <w:tcPr>
            <w:tcW w:w="4394"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0"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0"/>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1"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1"/>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2"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2"/>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3"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3"/>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3005AC">
        <w:tc>
          <w:tcPr>
            <w:tcW w:w="4394"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FC7E93" w14:paraId="28C10AF4" w14:textId="77777777" w:rsidTr="003005AC">
        <w:tc>
          <w:tcPr>
            <w:tcW w:w="4394" w:type="dxa"/>
            <w:gridSpan w:val="3"/>
          </w:tcPr>
          <w:p w14:paraId="1876B300" w14:textId="77777777" w:rsidR="0033373E" w:rsidRPr="007009D2" w:rsidRDefault="0033373E" w:rsidP="00B3320D">
            <w:pPr>
              <w:widowControl w:val="0"/>
              <w:jc w:val="both"/>
              <w:rPr>
                <w:rFonts w:cs="Arial"/>
                <w:bCs/>
                <w:i/>
                <w:iCs/>
                <w:color w:val="FF0000"/>
                <w:sz w:val="16"/>
                <w:szCs w:val="16"/>
                <w:highlight w:val="green"/>
                <w:lang w:val="de-DE"/>
              </w:rPr>
            </w:pPr>
            <w:r w:rsidRPr="007009D2">
              <w:rPr>
                <w:rFonts w:cs="Arial"/>
                <w:bCs/>
                <w:i/>
                <w:iCs/>
                <w:color w:val="FF0000"/>
                <w:sz w:val="16"/>
                <w:szCs w:val="16"/>
                <w:highlight w:val="green"/>
                <w:lang w:val="de-DE"/>
              </w:rPr>
              <w:t>(Wenn eine Mindestpunktezahl vorgesehen ist:)</w:t>
            </w:r>
          </w:p>
          <w:p w14:paraId="1CBDD035" w14:textId="77777777" w:rsidR="0033373E" w:rsidRPr="007009D2" w:rsidRDefault="0033373E" w:rsidP="00B3320D">
            <w:pPr>
              <w:widowControl w:val="0"/>
              <w:jc w:val="both"/>
              <w:rPr>
                <w:rFonts w:cs="Arial"/>
                <w:bCs/>
                <w:i/>
                <w:iCs/>
                <w:color w:val="FF0000"/>
                <w:sz w:val="16"/>
                <w:szCs w:val="16"/>
                <w:highlight w:val="green"/>
                <w:lang w:val="de-DE"/>
              </w:rPr>
            </w:pPr>
          </w:p>
          <w:p w14:paraId="38E9467D" w14:textId="0712F27A" w:rsidR="004237F5" w:rsidRPr="007009D2" w:rsidRDefault="0033373E" w:rsidP="00B3320D">
            <w:pPr>
              <w:widowControl w:val="0"/>
              <w:jc w:val="both"/>
              <w:rPr>
                <w:rFonts w:cs="Arial"/>
                <w:color w:val="FF0000"/>
                <w:highlight w:val="green"/>
                <w:lang w:val="de-DE"/>
              </w:rPr>
            </w:pPr>
            <w:r w:rsidRPr="007009D2">
              <w:rPr>
                <w:rFonts w:cs="Arial"/>
                <w:bCs/>
                <w:i/>
                <w:iCs/>
                <w:color w:val="FF0000"/>
                <w:sz w:val="16"/>
                <w:szCs w:val="16"/>
                <w:highlight w:val="green"/>
                <w:lang w:val="de-DE"/>
              </w:rPr>
              <w:t>Mindestpunktezahl</w:t>
            </w:r>
            <w:r w:rsidR="006C0B15" w:rsidRPr="007009D2">
              <w:rPr>
                <w:rFonts w:cs="Arial"/>
                <w:bCs/>
                <w:i/>
                <w:iCs/>
                <w:color w:val="FF0000"/>
                <w:sz w:val="16"/>
                <w:szCs w:val="16"/>
                <w:highlight w:val="green"/>
                <w:lang w:val="de-DE"/>
              </w:rPr>
              <w:t>en</w:t>
            </w:r>
            <w:r w:rsidRPr="007009D2">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w:t>
            </w:r>
            <w:r w:rsidR="002F4185" w:rsidRPr="007009D2">
              <w:rPr>
                <w:rFonts w:cs="Arial"/>
                <w:bCs/>
                <w:i/>
                <w:iCs/>
                <w:color w:val="FF0000"/>
                <w:sz w:val="16"/>
                <w:szCs w:val="16"/>
                <w:highlight w:val="green"/>
                <w:lang w:val="de-DE"/>
              </w:rPr>
              <w:t xml:space="preserve">/ auftraggebende </w:t>
            </w:r>
            <w:r w:rsidR="002F4185" w:rsidRPr="007009D2">
              <w:rPr>
                <w:rFonts w:cs="Arial"/>
                <w:i/>
                <w:iCs/>
                <w:noProof w:val="0"/>
                <w:color w:val="FF0000"/>
                <w:sz w:val="16"/>
                <w:szCs w:val="16"/>
                <w:highlight w:val="green"/>
                <w:lang w:val="de-DE"/>
              </w:rPr>
              <w:t>Körperschaft</w:t>
            </w:r>
            <w:r w:rsidRPr="007009D2">
              <w:rPr>
                <w:rFonts w:cs="Arial"/>
                <w:bCs/>
                <w:i/>
                <w:iCs/>
                <w:color w:val="FF0000"/>
                <w:sz w:val="16"/>
                <w:szCs w:val="16"/>
                <w:highlight w:val="green"/>
                <w:lang w:val="de-DE"/>
              </w:rPr>
              <w:t xml:space="preserv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7009D2" w:rsidRDefault="004237F5" w:rsidP="00B3320D">
            <w:pPr>
              <w:widowControl w:val="0"/>
              <w:rPr>
                <w:rFonts w:cs="Arial"/>
                <w:color w:val="FF0000"/>
                <w:highlight w:val="green"/>
                <w:lang w:val="de-DE"/>
              </w:rPr>
            </w:pPr>
          </w:p>
        </w:tc>
        <w:tc>
          <w:tcPr>
            <w:tcW w:w="4252" w:type="dxa"/>
          </w:tcPr>
          <w:p w14:paraId="46920AC9" w14:textId="77777777" w:rsidR="00C638C4" w:rsidRPr="007009D2" w:rsidRDefault="00C638C4" w:rsidP="00B3320D">
            <w:pPr>
              <w:widowControl w:val="0"/>
              <w:jc w:val="both"/>
              <w:rPr>
                <w:rFonts w:cs="Arial"/>
                <w:bCs/>
                <w:i/>
                <w:iCs/>
                <w:color w:val="FF0000"/>
                <w:sz w:val="16"/>
                <w:szCs w:val="16"/>
                <w:highlight w:val="green"/>
                <w:lang w:val="it-IT"/>
              </w:rPr>
            </w:pPr>
            <w:r w:rsidRPr="007009D2">
              <w:rPr>
                <w:rFonts w:cs="Arial"/>
                <w:bCs/>
                <w:i/>
                <w:iCs/>
                <w:color w:val="FF0000"/>
                <w:sz w:val="16"/>
                <w:szCs w:val="16"/>
                <w:highlight w:val="green"/>
                <w:lang w:val="it-IT"/>
              </w:rPr>
              <w:t>(se prevista la soglia di sbarramento)</w:t>
            </w:r>
          </w:p>
          <w:p w14:paraId="6BB49B4E" w14:textId="77777777" w:rsidR="00C638C4" w:rsidRPr="007009D2" w:rsidRDefault="00C638C4" w:rsidP="00B3320D">
            <w:pPr>
              <w:widowControl w:val="0"/>
              <w:ind w:right="145"/>
              <w:jc w:val="both"/>
              <w:rPr>
                <w:rFonts w:cs="Arial"/>
                <w:bCs/>
                <w:i/>
                <w:iCs/>
                <w:color w:val="FF0000"/>
                <w:sz w:val="16"/>
                <w:szCs w:val="16"/>
                <w:highlight w:val="green"/>
                <w:lang w:val="it-IT"/>
              </w:rPr>
            </w:pPr>
          </w:p>
          <w:p w14:paraId="0AB6FAD2" w14:textId="16D43229" w:rsidR="004237F5" w:rsidRPr="00211C25" w:rsidRDefault="00C638C4" w:rsidP="00B3320D">
            <w:pPr>
              <w:widowControl w:val="0"/>
              <w:ind w:right="145"/>
              <w:jc w:val="both"/>
              <w:rPr>
                <w:rFonts w:cs="Arial"/>
                <w:color w:val="FF0000"/>
                <w:lang w:val="it-IT"/>
              </w:rPr>
            </w:pPr>
            <w:r w:rsidRPr="007009D2">
              <w:rPr>
                <w:rFonts w:cs="Arial"/>
                <w:bCs/>
                <w:i/>
                <w:iCs/>
                <w:color w:val="FF0000"/>
                <w:sz w:val="16"/>
                <w:szCs w:val="16"/>
                <w:highlight w:val="green"/>
                <w:lang w:val="it-IT"/>
              </w:rPr>
              <w:t xml:space="preserve">Soglie di sbarramento: ai sensi dell’art. 33, comma 9, </w:t>
            </w:r>
            <w:r w:rsidR="0057063F" w:rsidRPr="007009D2">
              <w:rPr>
                <w:rFonts w:cs="Arial"/>
                <w:bCs/>
                <w:i/>
                <w:iCs/>
                <w:color w:val="FF0000"/>
                <w:sz w:val="16"/>
                <w:szCs w:val="16"/>
                <w:highlight w:val="green"/>
                <w:lang w:val="it-IT"/>
              </w:rPr>
              <w:t>l.p</w:t>
            </w:r>
            <w:r w:rsidR="006760AA" w:rsidRPr="007009D2">
              <w:rPr>
                <w:rFonts w:cs="Arial"/>
                <w:bCs/>
                <w:i/>
                <w:iCs/>
                <w:color w:val="FF0000"/>
                <w:sz w:val="16"/>
                <w:szCs w:val="16"/>
                <w:highlight w:val="green"/>
                <w:lang w:val="it-IT"/>
              </w:rPr>
              <w:t>.</w:t>
            </w:r>
            <w:r w:rsidRPr="007009D2">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w:t>
            </w:r>
            <w:r w:rsidR="002F4185" w:rsidRPr="007009D2">
              <w:rPr>
                <w:rFonts w:cs="Arial"/>
                <w:bCs/>
                <w:i/>
                <w:iCs/>
                <w:color w:val="FF0000"/>
                <w:sz w:val="16"/>
                <w:szCs w:val="16"/>
                <w:highlight w:val="green"/>
                <w:lang w:val="it-IT"/>
              </w:rPr>
              <w:t>/ente committente</w:t>
            </w:r>
            <w:r w:rsidRPr="007009D2">
              <w:rPr>
                <w:rFonts w:cs="Arial"/>
                <w:bCs/>
                <w:i/>
                <w:iCs/>
                <w:color w:val="FF0000"/>
                <w:sz w:val="16"/>
                <w:szCs w:val="16"/>
                <w:highlight w:val="green"/>
                <w:lang w:val="it-IT"/>
              </w:rPr>
              <w:t xml:space="preserv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F8101E" w:rsidRPr="00FC7E93" w14:paraId="151168A9" w14:textId="77777777" w:rsidTr="003005AC">
        <w:tc>
          <w:tcPr>
            <w:tcW w:w="4394"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FC7E93" w14:paraId="3CA6BF61" w14:textId="77777777" w:rsidTr="003005AC">
        <w:tc>
          <w:tcPr>
            <w:tcW w:w="4394"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F63459">
            <w:pPr>
              <w:widowControl w:val="0"/>
              <w:numPr>
                <w:ilvl w:val="0"/>
                <w:numId w:val="28"/>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F63459">
            <w:pPr>
              <w:widowControl w:val="0"/>
              <w:numPr>
                <w:ilvl w:val="0"/>
                <w:numId w:val="28"/>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FC7E93" w14:paraId="58E4B150" w14:textId="77777777" w:rsidTr="003005AC">
        <w:tc>
          <w:tcPr>
            <w:tcW w:w="4394"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7009D2" w:rsidRPr="007009D2" w14:paraId="3A3FFB91" w14:textId="77777777" w:rsidTr="003005AC">
        <w:tc>
          <w:tcPr>
            <w:tcW w:w="4394" w:type="dxa"/>
            <w:gridSpan w:val="3"/>
          </w:tcPr>
          <w:p w14:paraId="2B54254B" w14:textId="77777777" w:rsidR="007009D2" w:rsidRPr="007009D2" w:rsidRDefault="007009D2" w:rsidP="007009D2">
            <w:pPr>
              <w:jc w:val="both"/>
              <w:rPr>
                <w:b/>
                <w:bCs/>
                <w:lang w:val="de-DE"/>
              </w:rPr>
            </w:pPr>
            <w:r w:rsidRPr="007009D2">
              <w:rPr>
                <w:b/>
                <w:bCs/>
                <w:lang w:val="de-DE"/>
              </w:rPr>
              <w:t>1.2.5 Unterauftrag</w:t>
            </w:r>
          </w:p>
          <w:p w14:paraId="425D69C4" w14:textId="77777777" w:rsidR="007009D2" w:rsidRPr="007009D2" w:rsidRDefault="007009D2" w:rsidP="006C0B15">
            <w:pPr>
              <w:widowControl w:val="0"/>
              <w:jc w:val="both"/>
              <w:rPr>
                <w:rFonts w:cs="Arial"/>
                <w:color w:val="FF0000"/>
                <w:u w:val="single"/>
                <w:lang w:val="it-IT" w:eastAsia="it-IT"/>
              </w:rPr>
            </w:pPr>
          </w:p>
        </w:tc>
        <w:tc>
          <w:tcPr>
            <w:tcW w:w="993" w:type="dxa"/>
          </w:tcPr>
          <w:p w14:paraId="14AF525B" w14:textId="77777777" w:rsidR="007009D2" w:rsidRPr="007009D2" w:rsidRDefault="007009D2" w:rsidP="00B3320D">
            <w:pPr>
              <w:widowControl w:val="0"/>
              <w:rPr>
                <w:rFonts w:cs="Arial"/>
                <w:color w:val="FF0000"/>
                <w:u w:val="single"/>
                <w:lang w:val="it-IT"/>
              </w:rPr>
            </w:pPr>
          </w:p>
        </w:tc>
        <w:tc>
          <w:tcPr>
            <w:tcW w:w="4252" w:type="dxa"/>
          </w:tcPr>
          <w:p w14:paraId="2D35B986" w14:textId="77777777" w:rsidR="007009D2" w:rsidRPr="007009D2" w:rsidRDefault="007009D2" w:rsidP="007009D2">
            <w:pPr>
              <w:jc w:val="both"/>
              <w:rPr>
                <w:b/>
                <w:bCs/>
                <w:lang w:val="it-IT"/>
              </w:rPr>
            </w:pPr>
            <w:r w:rsidRPr="007009D2">
              <w:rPr>
                <w:b/>
                <w:bCs/>
                <w:lang w:val="it-IT"/>
              </w:rPr>
              <w:t>1.2.5 Subappalto</w:t>
            </w:r>
          </w:p>
          <w:p w14:paraId="24F731D8" w14:textId="77777777" w:rsidR="007009D2" w:rsidRPr="007009D2" w:rsidRDefault="007009D2" w:rsidP="00B3320D">
            <w:pPr>
              <w:widowControl w:val="0"/>
              <w:jc w:val="both"/>
              <w:rPr>
                <w:rFonts w:cs="Arial"/>
                <w:color w:val="FF0000"/>
                <w:u w:val="single"/>
                <w:lang w:val="it-IT" w:eastAsia="it-IT"/>
              </w:rPr>
            </w:pPr>
          </w:p>
        </w:tc>
      </w:tr>
      <w:tr w:rsidR="007225D5" w:rsidRPr="00FC7E93" w14:paraId="6DF910F2" w14:textId="77777777" w:rsidTr="003005AC">
        <w:tc>
          <w:tcPr>
            <w:tcW w:w="4394" w:type="dxa"/>
            <w:gridSpan w:val="3"/>
          </w:tcPr>
          <w:p w14:paraId="720DBC91" w14:textId="77777777" w:rsidR="003B1AC4" w:rsidRPr="007009D2" w:rsidRDefault="003B1AC4" w:rsidP="003B1AC4">
            <w:pPr>
              <w:jc w:val="both"/>
              <w:rPr>
                <w:rFonts w:cs="Arial"/>
                <w:b/>
                <w:bCs/>
                <w:i/>
                <w:iCs/>
                <w:noProof w:val="0"/>
                <w:color w:val="FF0000"/>
                <w:sz w:val="18"/>
                <w:szCs w:val="18"/>
                <w:highlight w:val="green"/>
                <w:lang w:val="de-DE"/>
              </w:rPr>
            </w:pPr>
            <w:r w:rsidRPr="007009D2">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1407F187" w14:textId="77777777" w:rsidR="003B1AC4" w:rsidRPr="007009D2" w:rsidRDefault="003B1AC4" w:rsidP="003B1AC4">
            <w:pPr>
              <w:ind w:right="6"/>
              <w:jc w:val="both"/>
              <w:rPr>
                <w:rFonts w:cs="Arial"/>
                <w:i/>
                <w:iCs/>
                <w:color w:val="FF0000"/>
                <w:sz w:val="18"/>
                <w:szCs w:val="18"/>
                <w:highlight w:val="green"/>
                <w:lang w:val="de-DE"/>
              </w:rPr>
            </w:pPr>
            <w:r w:rsidRPr="007009D2">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FC97C6C" w14:textId="77777777" w:rsidR="003B1AC4" w:rsidRPr="007009D2" w:rsidRDefault="003B1AC4" w:rsidP="003B1AC4">
            <w:pPr>
              <w:ind w:right="105"/>
              <w:jc w:val="both"/>
              <w:rPr>
                <w:rFonts w:cs="Arial"/>
                <w:b/>
                <w:bCs/>
                <w:i/>
                <w:iCs/>
                <w:color w:val="FF0000"/>
                <w:sz w:val="18"/>
                <w:szCs w:val="18"/>
                <w:highlight w:val="green"/>
                <w:lang w:val="de-DE"/>
              </w:rPr>
            </w:pPr>
            <w:r w:rsidRPr="007009D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FB6ED70" w14:textId="77777777" w:rsidR="003B1AC4" w:rsidRPr="007009D2" w:rsidRDefault="003B1AC4" w:rsidP="003B1AC4">
            <w:pPr>
              <w:ind w:right="105"/>
              <w:jc w:val="both"/>
              <w:rPr>
                <w:rFonts w:cs="Arial"/>
                <w:i/>
                <w:iCs/>
                <w:color w:val="FF0000"/>
                <w:sz w:val="18"/>
                <w:szCs w:val="18"/>
                <w:highlight w:val="green"/>
                <w:lang w:val="de-DE"/>
              </w:rPr>
            </w:pPr>
            <w:r w:rsidRPr="007009D2">
              <w:rPr>
                <w:rFonts w:cs="Arial"/>
                <w:i/>
                <w:iCs/>
                <w:color w:val="FF0000"/>
                <w:sz w:val="18"/>
                <w:szCs w:val="18"/>
                <w:highlight w:val="green"/>
                <w:lang w:val="de-DE"/>
              </w:rPr>
              <w:t>Die Höchstprozentsätze der Untervergabe können sich auf den Gesamtbetrag und/oder auf die einzelnen Haupt- oder Nebenleistungen beziehen.</w:t>
            </w:r>
          </w:p>
          <w:p w14:paraId="0978BF17" w14:textId="4219C7AB" w:rsidR="007225D5" w:rsidRPr="003B1AC4" w:rsidRDefault="007225D5" w:rsidP="00342949">
            <w:pPr>
              <w:pStyle w:val="Pidipagina"/>
              <w:ind w:right="6"/>
              <w:jc w:val="both"/>
              <w:rPr>
                <w:rFonts w:cs="Arial"/>
                <w:b/>
                <w:bCs/>
                <w:strike/>
                <w:sz w:val="18"/>
                <w:szCs w:val="18"/>
                <w:highlight w:val="yellow"/>
                <w:lang w:val="de-DE"/>
              </w:rPr>
            </w:pPr>
          </w:p>
        </w:tc>
        <w:tc>
          <w:tcPr>
            <w:tcW w:w="993" w:type="dxa"/>
          </w:tcPr>
          <w:p w14:paraId="7847787E" w14:textId="77777777" w:rsidR="007225D5" w:rsidRPr="003B1AC4" w:rsidRDefault="007225D5" w:rsidP="007225D5">
            <w:pPr>
              <w:widowControl w:val="0"/>
              <w:jc w:val="both"/>
              <w:rPr>
                <w:rFonts w:cs="Arial"/>
                <w:strike/>
                <w:sz w:val="18"/>
                <w:szCs w:val="18"/>
                <w:highlight w:val="yellow"/>
                <w:u w:val="single"/>
                <w:lang w:val="de-DE"/>
              </w:rPr>
            </w:pPr>
          </w:p>
        </w:tc>
        <w:tc>
          <w:tcPr>
            <w:tcW w:w="4252" w:type="dxa"/>
          </w:tcPr>
          <w:p w14:paraId="2534605C" w14:textId="15D24041" w:rsidR="007225D5" w:rsidRPr="007009D2" w:rsidRDefault="007225D5" w:rsidP="007225D5">
            <w:pPr>
              <w:jc w:val="both"/>
              <w:rPr>
                <w:rFonts w:ascii="Calibri" w:hAnsi="Calibri"/>
                <w:b/>
                <w:bCs/>
                <w:i/>
                <w:iCs/>
                <w:noProof w:val="0"/>
                <w:color w:val="FF0000"/>
                <w:sz w:val="18"/>
                <w:szCs w:val="18"/>
                <w:highlight w:val="green"/>
                <w:lang w:val="it-IT"/>
              </w:rPr>
            </w:pPr>
            <w:r w:rsidRPr="007009D2">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5616DD4" w14:textId="72A1B951" w:rsidR="007225D5" w:rsidRPr="007009D2" w:rsidRDefault="007225D5" w:rsidP="007225D5">
            <w:pPr>
              <w:pStyle w:val="Pidipagina"/>
              <w:ind w:right="6"/>
              <w:jc w:val="both"/>
              <w:rPr>
                <w:i/>
                <w:iCs/>
                <w:color w:val="FF0000"/>
                <w:sz w:val="18"/>
                <w:szCs w:val="18"/>
                <w:highlight w:val="green"/>
                <w:lang w:val="it-IT"/>
              </w:rPr>
            </w:pPr>
            <w:r w:rsidRPr="007009D2">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8E6813E" w14:textId="7340A3E8" w:rsidR="007225D5" w:rsidRPr="003B1AC4" w:rsidRDefault="007225D5" w:rsidP="007225D5">
            <w:pPr>
              <w:pStyle w:val="Pidipagina"/>
              <w:ind w:right="6"/>
              <w:jc w:val="both"/>
              <w:rPr>
                <w:rFonts w:cs="Arial"/>
                <w:b/>
                <w:strike/>
                <w:color w:val="FF0000"/>
                <w:sz w:val="18"/>
                <w:szCs w:val="18"/>
                <w:highlight w:val="yellow"/>
                <w:lang w:val="it-IT"/>
              </w:rPr>
            </w:pPr>
            <w:r w:rsidRPr="007009D2">
              <w:rPr>
                <w:i/>
                <w:iCs/>
                <w:color w:val="FF0000"/>
                <w:sz w:val="18"/>
                <w:szCs w:val="18"/>
                <w:highlight w:val="green"/>
                <w:lang w:val="it-IT"/>
              </w:rPr>
              <w:t>Le percentuali massime di subappalto potranno essere riferite all’importo complessivo e/o alle singole prestazioni (principale /secondarie)</w:t>
            </w:r>
          </w:p>
        </w:tc>
      </w:tr>
      <w:tr w:rsidR="007225D5" w:rsidRPr="00FC7E93" w14:paraId="74044BF4" w14:textId="77777777" w:rsidTr="003005AC">
        <w:tc>
          <w:tcPr>
            <w:tcW w:w="4394" w:type="dxa"/>
            <w:gridSpan w:val="3"/>
          </w:tcPr>
          <w:p w14:paraId="32600987" w14:textId="77777777" w:rsidR="007225D5" w:rsidRPr="00D51C3A" w:rsidRDefault="007225D5" w:rsidP="007225D5">
            <w:pPr>
              <w:widowControl w:val="0"/>
              <w:ind w:right="105"/>
              <w:jc w:val="both"/>
              <w:outlineLvl w:val="0"/>
              <w:rPr>
                <w:rFonts w:cs="Arial"/>
                <w:b/>
                <w:bCs/>
                <w:strike/>
                <w:sz w:val="18"/>
                <w:szCs w:val="18"/>
                <w:lang w:val="it-IT"/>
              </w:rPr>
            </w:pPr>
          </w:p>
        </w:tc>
        <w:tc>
          <w:tcPr>
            <w:tcW w:w="993" w:type="dxa"/>
          </w:tcPr>
          <w:p w14:paraId="295A53F7" w14:textId="77777777" w:rsidR="007225D5" w:rsidRPr="00D51C3A" w:rsidRDefault="007225D5" w:rsidP="007225D5">
            <w:pPr>
              <w:widowControl w:val="0"/>
              <w:jc w:val="both"/>
              <w:rPr>
                <w:rFonts w:cs="Arial"/>
                <w:strike/>
                <w:sz w:val="18"/>
                <w:szCs w:val="18"/>
                <w:highlight w:val="green"/>
                <w:u w:val="single"/>
                <w:lang w:val="it-IT"/>
              </w:rPr>
            </w:pPr>
          </w:p>
        </w:tc>
        <w:tc>
          <w:tcPr>
            <w:tcW w:w="4252" w:type="dxa"/>
          </w:tcPr>
          <w:p w14:paraId="0953EEFE" w14:textId="77777777" w:rsidR="007225D5" w:rsidRPr="007225D5" w:rsidRDefault="007225D5" w:rsidP="007225D5">
            <w:pPr>
              <w:jc w:val="both"/>
              <w:rPr>
                <w:b/>
                <w:bCs/>
                <w:i/>
                <w:iCs/>
                <w:color w:val="4F81BD"/>
                <w:sz w:val="18"/>
                <w:szCs w:val="18"/>
                <w:highlight w:val="yellow"/>
                <w:lang w:val="it-IT"/>
              </w:rPr>
            </w:pPr>
          </w:p>
        </w:tc>
      </w:tr>
      <w:tr w:rsidR="00D17D3B" w:rsidRPr="00FC7E93" w14:paraId="77FACA21" w14:textId="77777777" w:rsidTr="003005AC">
        <w:tc>
          <w:tcPr>
            <w:tcW w:w="4394" w:type="dxa"/>
            <w:gridSpan w:val="3"/>
          </w:tcPr>
          <w:p w14:paraId="2005E78F" w14:textId="348E8BD6" w:rsidR="00D17D3B" w:rsidRDefault="00D17D3B" w:rsidP="00D17D3B">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2D6A6BA9" w14:textId="77777777" w:rsidR="00D17D3B" w:rsidRPr="00AC01A6" w:rsidRDefault="00D17D3B" w:rsidP="00B3320D">
            <w:pPr>
              <w:widowControl w:val="0"/>
              <w:ind w:right="105"/>
              <w:jc w:val="both"/>
              <w:outlineLvl w:val="0"/>
              <w:rPr>
                <w:rFonts w:cs="Arial"/>
                <w:b/>
                <w:bCs/>
                <w:lang w:val="de-DE"/>
              </w:rPr>
            </w:pPr>
          </w:p>
        </w:tc>
        <w:tc>
          <w:tcPr>
            <w:tcW w:w="993" w:type="dxa"/>
          </w:tcPr>
          <w:p w14:paraId="66B0FFCB" w14:textId="77777777" w:rsidR="00D17D3B" w:rsidRPr="00F44DDD" w:rsidRDefault="00D17D3B" w:rsidP="00B3320D">
            <w:pPr>
              <w:widowControl w:val="0"/>
              <w:rPr>
                <w:rFonts w:cs="Arial"/>
                <w:highlight w:val="green"/>
                <w:u w:val="single"/>
                <w:lang w:val="de-DE"/>
              </w:rPr>
            </w:pPr>
          </w:p>
        </w:tc>
        <w:tc>
          <w:tcPr>
            <w:tcW w:w="4252" w:type="dxa"/>
          </w:tcPr>
          <w:p w14:paraId="2F5200F0" w14:textId="4CB292A7" w:rsidR="00D17D3B" w:rsidRPr="00AC01A6" w:rsidRDefault="00D17D3B" w:rsidP="00B3320D">
            <w:pPr>
              <w:pStyle w:val="Default"/>
              <w:widowControl w:val="0"/>
              <w:ind w:right="105"/>
              <w:jc w:val="both"/>
              <w:rPr>
                <w:rFonts w:cs="Arial"/>
                <w:b/>
                <w:color w:val="auto"/>
                <w:sz w:val="20"/>
                <w:szCs w:val="20"/>
              </w:rPr>
            </w:pPr>
            <w:r w:rsidRPr="00AC01A6">
              <w:rPr>
                <w:rFonts w:cs="Arial"/>
                <w:b/>
                <w:bCs/>
                <w:i/>
                <w:iCs/>
                <w:color w:val="FF0000"/>
                <w:sz w:val="16"/>
                <w:szCs w:val="16"/>
                <w:highlight w:val="green"/>
              </w:rPr>
              <w:t>[informazioni da inserire nel bando di gara]:</w:t>
            </w:r>
          </w:p>
        </w:tc>
      </w:tr>
      <w:tr w:rsidR="00F8101E" w:rsidRPr="00211C25" w14:paraId="4DB51ACF" w14:textId="77777777" w:rsidTr="003005AC">
        <w:tc>
          <w:tcPr>
            <w:tcW w:w="4394"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FC7E93" w14:paraId="516FC78D" w14:textId="77777777" w:rsidTr="003005AC">
        <w:tc>
          <w:tcPr>
            <w:tcW w:w="4394"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lastRenderedPageBreak/>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6D8B90D0"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EB287F">
              <w:rPr>
                <w:rFonts w:cs="Arial"/>
                <w:noProof w:val="0"/>
                <w:color w:val="FF0000"/>
                <w:lang w:val="de-DE" w:eastAsia="it-IT"/>
              </w:rPr>
              <w:t>weiter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FC7E93" w14:paraId="0F8E732C" w14:textId="77777777" w:rsidTr="003005AC">
        <w:tc>
          <w:tcPr>
            <w:tcW w:w="4394"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3005AC">
        <w:tc>
          <w:tcPr>
            <w:tcW w:w="4394"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3005AC">
        <w:tc>
          <w:tcPr>
            <w:tcW w:w="4394"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3005AC">
        <w:tc>
          <w:tcPr>
            <w:tcW w:w="4394"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FC7E93" w14:paraId="3E9AB033" w14:textId="77777777" w:rsidTr="003005AC">
        <w:tc>
          <w:tcPr>
            <w:tcW w:w="4394"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28D4589A"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A31A41" w:rsidRPr="00FC7E93" w14:paraId="51B45912" w14:textId="77777777" w:rsidTr="003005AC">
        <w:tc>
          <w:tcPr>
            <w:tcW w:w="4394" w:type="dxa"/>
            <w:gridSpan w:val="3"/>
          </w:tcPr>
          <w:p w14:paraId="13106670" w14:textId="6258F4A9" w:rsidR="00716FBA" w:rsidRPr="007009D2" w:rsidRDefault="008D6322" w:rsidP="008627E9">
            <w:pPr>
              <w:widowControl w:val="0"/>
              <w:jc w:val="both"/>
              <w:rPr>
                <w:rFonts w:cs="Arial"/>
                <w:color w:val="FF0000"/>
                <w:lang w:val="de-DE"/>
              </w:rPr>
            </w:pPr>
            <w:r w:rsidRPr="007009D2">
              <w:rPr>
                <w:rFonts w:cs="Arial"/>
                <w:color w:val="FF0000"/>
                <w:lang w:val="de-DE"/>
              </w:rPr>
              <w:t>Es darf jedoch nicht die gesamte Ausführung der unter den Vertrag fallenden Leistungen an Dritte übertragen werden</w:t>
            </w:r>
          </w:p>
        </w:tc>
        <w:tc>
          <w:tcPr>
            <w:tcW w:w="993" w:type="dxa"/>
          </w:tcPr>
          <w:p w14:paraId="77369B3E" w14:textId="77777777" w:rsidR="00716FBA" w:rsidRPr="007009D2" w:rsidRDefault="00716FBA" w:rsidP="008627E9">
            <w:pPr>
              <w:widowControl w:val="0"/>
              <w:rPr>
                <w:rFonts w:cs="Arial"/>
                <w:color w:val="FF0000"/>
                <w:lang w:val="de-DE"/>
              </w:rPr>
            </w:pPr>
          </w:p>
        </w:tc>
        <w:tc>
          <w:tcPr>
            <w:tcW w:w="4252" w:type="dxa"/>
          </w:tcPr>
          <w:p w14:paraId="04EEA173" w14:textId="008659C5" w:rsidR="00716FBA" w:rsidRPr="007009D2" w:rsidRDefault="00A31A41" w:rsidP="008627E9">
            <w:pPr>
              <w:widowControl w:val="0"/>
              <w:jc w:val="both"/>
              <w:rPr>
                <w:rFonts w:cs="Arial"/>
                <w:color w:val="FF0000"/>
                <w:lang w:val="it-IT"/>
              </w:rPr>
            </w:pPr>
            <w:r w:rsidRPr="007009D2">
              <w:rPr>
                <w:rFonts w:cs="Arial"/>
                <w:color w:val="FF0000"/>
                <w:lang w:val="it-IT"/>
              </w:rPr>
              <w:t>Non può essere affidata a terzi l’integrale esecuzione delle prestazioni oggetto del contratto di appalto.</w:t>
            </w:r>
          </w:p>
        </w:tc>
      </w:tr>
      <w:tr w:rsidR="00F8101E" w:rsidRPr="00FC7E93" w14:paraId="17682066" w14:textId="77777777" w:rsidTr="003005AC">
        <w:tc>
          <w:tcPr>
            <w:tcW w:w="4394"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3005AC">
        <w:tc>
          <w:tcPr>
            <w:tcW w:w="4394"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3005AC">
        <w:tc>
          <w:tcPr>
            <w:tcW w:w="4394"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FC7E93" w14:paraId="4E98C177" w14:textId="77777777" w:rsidTr="003005AC">
        <w:tc>
          <w:tcPr>
            <w:tcW w:w="4394"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5BC87B95"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 xml:space="preserve">[appalto misto fornitura-lavori o </w:t>
            </w:r>
            <w:r w:rsidR="00342949">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F8101E" w:rsidRPr="00FC7E93" w14:paraId="2F6FAC9A" w14:textId="77777777" w:rsidTr="003005AC">
        <w:tc>
          <w:tcPr>
            <w:tcW w:w="4394" w:type="dxa"/>
            <w:gridSpan w:val="3"/>
          </w:tcPr>
          <w:p w14:paraId="5542C33A"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7D486F78" w14:textId="77E30928"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993" w:type="dxa"/>
          </w:tcPr>
          <w:p w14:paraId="5EE941E8" w14:textId="77777777" w:rsidR="00003D03" w:rsidRPr="007009D2" w:rsidRDefault="00003D03" w:rsidP="00B3320D">
            <w:pPr>
              <w:widowControl w:val="0"/>
              <w:rPr>
                <w:rFonts w:cs="Arial"/>
                <w:color w:val="FF0000"/>
                <w:lang w:val="de-DE"/>
              </w:rPr>
            </w:pPr>
          </w:p>
        </w:tc>
        <w:tc>
          <w:tcPr>
            <w:tcW w:w="4252" w:type="dxa"/>
          </w:tcPr>
          <w:p w14:paraId="67A1E2BC" w14:textId="04F7F3C5" w:rsidR="00E61979" w:rsidRPr="007009D2" w:rsidRDefault="00003D03" w:rsidP="00B3320D">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4917C1B9" w14:textId="7DAE616F" w:rsidR="00003D03" w:rsidRPr="00211C25" w:rsidRDefault="00342949" w:rsidP="00B3320D">
            <w:pPr>
              <w:widowControl w:val="0"/>
              <w:jc w:val="both"/>
              <w:rPr>
                <w:rFonts w:cs="Arial"/>
                <w:color w:val="FF0000"/>
                <w:lang w:val="it-IT"/>
              </w:rPr>
            </w:pPr>
            <w:r w:rsidRPr="007009D2">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F8101E" w:rsidRPr="00FC7E93" w14:paraId="40F12985" w14:textId="77777777" w:rsidTr="003005AC">
        <w:tc>
          <w:tcPr>
            <w:tcW w:w="4394"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3005AC">
        <w:tc>
          <w:tcPr>
            <w:tcW w:w="4394"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3005AC">
        <w:tc>
          <w:tcPr>
            <w:tcW w:w="4394"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3005AC">
        <w:tc>
          <w:tcPr>
            <w:tcW w:w="4394"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FC7E93" w14:paraId="0C0DAA4C" w14:textId="77777777" w:rsidTr="003005AC">
        <w:tc>
          <w:tcPr>
            <w:tcW w:w="4394" w:type="dxa"/>
            <w:gridSpan w:val="3"/>
          </w:tcPr>
          <w:p w14:paraId="15ED7362"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517045F3" w14:textId="74336469"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993" w:type="dxa"/>
          </w:tcPr>
          <w:p w14:paraId="5B3862D4" w14:textId="77777777" w:rsidR="00003D03" w:rsidRPr="007009D2" w:rsidRDefault="00003D03" w:rsidP="00B3320D">
            <w:pPr>
              <w:widowControl w:val="0"/>
              <w:rPr>
                <w:rFonts w:cs="Arial"/>
                <w:color w:val="FF0000"/>
                <w:lang w:val="de-DE"/>
              </w:rPr>
            </w:pPr>
          </w:p>
        </w:tc>
        <w:tc>
          <w:tcPr>
            <w:tcW w:w="4252" w:type="dxa"/>
          </w:tcPr>
          <w:p w14:paraId="5FF1D3C8" w14:textId="5A8F5390" w:rsidR="00BC6E69" w:rsidRPr="007009D2" w:rsidRDefault="00003D03" w:rsidP="00945767">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779E396B" w14:textId="6BB37670" w:rsidR="00003D03" w:rsidRPr="00211C25" w:rsidRDefault="00342949" w:rsidP="00B3320D">
            <w:pPr>
              <w:widowControl w:val="0"/>
              <w:ind w:right="105"/>
              <w:jc w:val="both"/>
              <w:rPr>
                <w:rFonts w:cs="Arial"/>
                <w:color w:val="FF0000"/>
                <w:lang w:val="it-IT"/>
              </w:rPr>
            </w:pPr>
            <w:r w:rsidRPr="007009D2">
              <w:rPr>
                <w:rFonts w:cs="Arial"/>
                <w:color w:val="FF0000"/>
                <w:lang w:val="it-IT"/>
              </w:rPr>
              <w:t>Fermo restando che non puó essere affidata a terzi l´integrale esecuzione dell´intero contratto di appalto, le prestazioni oggetto del presente contratto sono subappaltabili.</w:t>
            </w:r>
          </w:p>
        </w:tc>
      </w:tr>
      <w:tr w:rsidR="00162ABB" w:rsidRPr="00FC7E93" w14:paraId="7B2A3B92" w14:textId="77777777" w:rsidTr="003005AC">
        <w:tc>
          <w:tcPr>
            <w:tcW w:w="4394" w:type="dxa"/>
            <w:gridSpan w:val="3"/>
          </w:tcPr>
          <w:p w14:paraId="6A1ADB2E" w14:textId="77777777" w:rsidR="00162ABB" w:rsidRPr="00211C25" w:rsidRDefault="00162ABB" w:rsidP="00B3320D">
            <w:pPr>
              <w:widowControl w:val="0"/>
              <w:jc w:val="both"/>
              <w:rPr>
                <w:rFonts w:cs="Arial"/>
                <w:highlight w:val="cyan"/>
                <w:lang w:val="it-IT"/>
              </w:rPr>
            </w:pPr>
          </w:p>
        </w:tc>
        <w:tc>
          <w:tcPr>
            <w:tcW w:w="993" w:type="dxa"/>
          </w:tcPr>
          <w:p w14:paraId="23575B44" w14:textId="77777777" w:rsidR="00162ABB" w:rsidRPr="00211C25" w:rsidRDefault="00162ABB" w:rsidP="00B3320D">
            <w:pPr>
              <w:widowControl w:val="0"/>
              <w:rPr>
                <w:rFonts w:cs="Arial"/>
                <w:highlight w:val="cyan"/>
                <w:lang w:val="it-IT"/>
              </w:rPr>
            </w:pPr>
          </w:p>
        </w:tc>
        <w:tc>
          <w:tcPr>
            <w:tcW w:w="4252" w:type="dxa"/>
          </w:tcPr>
          <w:p w14:paraId="6954F43A" w14:textId="77777777" w:rsidR="00162ABB" w:rsidRPr="00211C25" w:rsidRDefault="00162ABB" w:rsidP="00B3320D">
            <w:pPr>
              <w:widowControl w:val="0"/>
              <w:jc w:val="both"/>
              <w:rPr>
                <w:rFonts w:cs="Arial"/>
                <w:color w:val="FF0000"/>
                <w:highlight w:val="cyan"/>
                <w:lang w:val="it-IT"/>
              </w:rPr>
            </w:pPr>
          </w:p>
        </w:tc>
      </w:tr>
      <w:tr w:rsidR="00F8101E" w:rsidRPr="00FC7E93" w14:paraId="2186EF50" w14:textId="77777777" w:rsidTr="003005AC">
        <w:tc>
          <w:tcPr>
            <w:tcW w:w="4394"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FC7E93" w14:paraId="4D2EDB28" w14:textId="77777777" w:rsidTr="003005AC">
        <w:tc>
          <w:tcPr>
            <w:tcW w:w="4394"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FC7E93" w14:paraId="37D78982" w14:textId="77777777" w:rsidTr="003005AC">
        <w:tc>
          <w:tcPr>
            <w:tcW w:w="4394"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FC7E93" w14:paraId="4AFC13AA" w14:textId="77777777" w:rsidTr="003005AC">
        <w:tc>
          <w:tcPr>
            <w:tcW w:w="4394"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FC7E93" w14:paraId="6FD19937" w14:textId="77777777" w:rsidTr="003005AC">
        <w:tc>
          <w:tcPr>
            <w:tcW w:w="4394"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FC7E93" w14:paraId="631BE4E2" w14:textId="77777777" w:rsidTr="003005AC">
        <w:tc>
          <w:tcPr>
            <w:tcW w:w="4394"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FC7E93" w14:paraId="3DCE56DF" w14:textId="77777777" w:rsidTr="003005AC">
        <w:tc>
          <w:tcPr>
            <w:tcW w:w="4394"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lastRenderedPageBreak/>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4"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4"/>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55"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5"/>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lastRenderedPageBreak/>
              <w:t xml:space="preserve">La consegna deve avvenire in </w:t>
            </w:r>
            <w:r w:rsidRPr="00211C25">
              <w:rPr>
                <w:rFonts w:cs="Arial"/>
                <w:color w:val="FF0000"/>
                <w:lang w:val="it-IT"/>
              </w:rPr>
              <w:fldChar w:fldCharType="begin">
                <w:ffData>
                  <w:name w:val="Testo141"/>
                  <w:enabled/>
                  <w:calcOnExit w:val="0"/>
                  <w:textInput/>
                </w:ffData>
              </w:fldChar>
            </w:r>
            <w:bookmarkStart w:id="56"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6"/>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57"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7"/>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F8101E" w:rsidRPr="00FC7E93" w14:paraId="54B59429" w14:textId="77777777" w:rsidTr="003005AC">
        <w:tc>
          <w:tcPr>
            <w:tcW w:w="4394"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FC7E93" w14:paraId="30C1E885" w14:textId="77777777" w:rsidTr="003005AC">
        <w:tc>
          <w:tcPr>
            <w:tcW w:w="4394"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58"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8"/>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59"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9"/>
            <w:r w:rsidRPr="00211C25">
              <w:rPr>
                <w:rFonts w:cs="Arial"/>
                <w:color w:val="FF0000"/>
                <w:lang w:val="it-IT"/>
              </w:rPr>
              <w:t>.</w:t>
            </w:r>
          </w:p>
        </w:tc>
      </w:tr>
      <w:tr w:rsidR="00F8101E" w:rsidRPr="00FC7E93" w14:paraId="29718DEA" w14:textId="77777777" w:rsidTr="003005AC">
        <w:tc>
          <w:tcPr>
            <w:tcW w:w="4394"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FC7E93" w14:paraId="22656F73" w14:textId="77777777" w:rsidTr="003005AC">
        <w:tc>
          <w:tcPr>
            <w:tcW w:w="4394"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FC7E93" w14:paraId="10D4F35A" w14:textId="77777777" w:rsidTr="003005AC">
        <w:tc>
          <w:tcPr>
            <w:tcW w:w="4394"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FC7E93" w14:paraId="281BB202" w14:textId="77777777" w:rsidTr="003005AC">
        <w:tc>
          <w:tcPr>
            <w:tcW w:w="4394"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0"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0"/>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1"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lang w:val="it-IT"/>
              </w:rPr>
              <w:t>.</w:t>
            </w:r>
          </w:p>
        </w:tc>
      </w:tr>
      <w:tr w:rsidR="00F8101E" w:rsidRPr="00211C25" w14:paraId="170B022D" w14:textId="77777777" w:rsidTr="003005AC">
        <w:tc>
          <w:tcPr>
            <w:tcW w:w="4394"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3005AC">
        <w:tc>
          <w:tcPr>
            <w:tcW w:w="4394"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3005AC">
        <w:tc>
          <w:tcPr>
            <w:tcW w:w="4394" w:type="dxa"/>
            <w:gridSpan w:val="3"/>
          </w:tcPr>
          <w:p w14:paraId="357B453B" w14:textId="77777777" w:rsidR="00911B32" w:rsidRPr="00211C25" w:rsidRDefault="00911B32" w:rsidP="006D3832">
            <w:pPr>
              <w:widowControl w:val="0"/>
              <w:jc w:val="both"/>
              <w:rPr>
                <w:rFonts w:cs="Arial"/>
                <w:b/>
                <w:color w:val="FF0000"/>
                <w:lang w:val="de-DE"/>
              </w:rPr>
            </w:pPr>
            <w:bookmarkStart w:id="62"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FC7E93" w14:paraId="35CDDD60" w14:textId="77777777" w:rsidTr="003005AC">
        <w:tc>
          <w:tcPr>
            <w:tcW w:w="4394" w:type="dxa"/>
            <w:gridSpan w:val="3"/>
          </w:tcPr>
          <w:p w14:paraId="4809321A" w14:textId="4027AA81" w:rsidR="00BE4D57" w:rsidRPr="004E7A8F" w:rsidRDefault="00384F09" w:rsidP="00384F09">
            <w:pPr>
              <w:pStyle w:val="Default"/>
              <w:widowControl w:val="0"/>
              <w:tabs>
                <w:tab w:val="left" w:pos="1302"/>
              </w:tabs>
              <w:ind w:right="76"/>
              <w:jc w:val="both"/>
              <w:rPr>
                <w:rFonts w:cs="Arial"/>
                <w:color w:val="FF0000"/>
                <w:highlight w:val="green"/>
                <w:lang w:val="de-DE"/>
              </w:rPr>
            </w:pPr>
            <w:bookmarkStart w:id="63" w:name="_Hlk97119459"/>
            <w:r w:rsidRPr="004E7A8F">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993" w:type="dxa"/>
          </w:tcPr>
          <w:p w14:paraId="23D3E2FE" w14:textId="77777777" w:rsidR="00BE4D57" w:rsidRPr="004E7A8F" w:rsidRDefault="00BE4D57" w:rsidP="00B3320D">
            <w:pPr>
              <w:widowControl w:val="0"/>
              <w:rPr>
                <w:rFonts w:cs="Arial"/>
                <w:b/>
                <w:color w:val="FF0000"/>
                <w:highlight w:val="green"/>
                <w:lang w:val="de-DE"/>
              </w:rPr>
            </w:pPr>
          </w:p>
        </w:tc>
        <w:tc>
          <w:tcPr>
            <w:tcW w:w="4252" w:type="dxa"/>
          </w:tcPr>
          <w:p w14:paraId="78A2FB05" w14:textId="2E6E3E87" w:rsidR="00BF7850" w:rsidRPr="004E7A8F" w:rsidRDefault="00384F09" w:rsidP="00BF7850">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4E7A8F">
              <w:rPr>
                <w:bCs/>
                <w:i/>
                <w:iCs/>
                <w:color w:val="FF0000"/>
                <w:sz w:val="16"/>
                <w:szCs w:val="16"/>
                <w:highlight w:val="green"/>
                <w:lang w:eastAsia="en-US"/>
              </w:rPr>
              <w:t>(</w:t>
            </w:r>
            <w:r w:rsidR="00BF7850" w:rsidRPr="004E7A8F">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r w:rsidRPr="004E7A8F">
              <w:rPr>
                <w:bCs/>
                <w:i/>
                <w:iCs/>
                <w:color w:val="FF0000"/>
                <w:sz w:val="16"/>
                <w:szCs w:val="16"/>
                <w:highlight w:val="green"/>
                <w:lang w:eastAsia="en-US"/>
              </w:rPr>
              <w:t>)</w:t>
            </w:r>
          </w:p>
          <w:p w14:paraId="12B7F20F" w14:textId="77777777" w:rsidR="00BE4D57" w:rsidRPr="00211C25" w:rsidRDefault="00BE4D57" w:rsidP="00B3320D">
            <w:pPr>
              <w:widowControl w:val="0"/>
              <w:ind w:right="105"/>
              <w:jc w:val="both"/>
              <w:rPr>
                <w:rFonts w:cs="Arial"/>
                <w:color w:val="FF0000"/>
                <w:lang w:val="it-IT" w:eastAsia="it-IT"/>
              </w:rPr>
            </w:pPr>
          </w:p>
        </w:tc>
      </w:tr>
      <w:bookmarkEnd w:id="63"/>
      <w:tr w:rsidR="00F8101E" w:rsidRPr="00FC7E93" w14:paraId="63AB19ED" w14:textId="77777777" w:rsidTr="003005AC">
        <w:tc>
          <w:tcPr>
            <w:tcW w:w="4394"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FC7E93" w14:paraId="01868EA0" w14:textId="77777777" w:rsidTr="003005AC">
        <w:tc>
          <w:tcPr>
            <w:tcW w:w="4394"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C7E93" w14:paraId="77F38A49" w14:textId="77777777" w:rsidTr="003005AC">
        <w:tc>
          <w:tcPr>
            <w:tcW w:w="4394" w:type="dxa"/>
            <w:gridSpan w:val="3"/>
          </w:tcPr>
          <w:p w14:paraId="221A37FD" w14:textId="761B935B" w:rsidR="001C0E38" w:rsidRPr="007009D2" w:rsidRDefault="00BE4D57" w:rsidP="00554034">
            <w:pPr>
              <w:widowControl w:val="0"/>
              <w:jc w:val="both"/>
              <w:rPr>
                <w:rFonts w:cs="Arial"/>
                <w:color w:val="FF0000"/>
                <w:lang w:val="de-DE" w:eastAsia="de-DE"/>
              </w:rPr>
            </w:pPr>
            <w:bookmarkStart w:id="64" w:name="_Hlk530056115"/>
            <w:r w:rsidRPr="007009D2">
              <w:rPr>
                <w:rFonts w:cs="Arial"/>
                <w:color w:val="FF0000"/>
                <w:lang w:val="de-DE"/>
              </w:rPr>
              <w:t xml:space="preserve">Für die Durchführung des vorgeschriebenen Lokalaugenscheins müssen die Teilnehmer aus organisatorischen Gründen </w:t>
            </w:r>
            <w:r w:rsidRPr="007009D2">
              <w:rPr>
                <w:rFonts w:cs="Arial"/>
                <w:bCs/>
                <w:color w:val="FF0000"/>
                <w:u w:val="single"/>
                <w:lang w:val="de-DE"/>
              </w:rPr>
              <w:t xml:space="preserve">spätestens </w:t>
            </w:r>
            <w:r w:rsidRPr="007009D2">
              <w:rPr>
                <w:rFonts w:cs="Arial"/>
                <w:b/>
                <w:noProof w:val="0"/>
                <w:color w:val="FF0000"/>
                <w:u w:val="single"/>
                <w:lang w:val="it-IT" w:eastAsia="de-DE"/>
              </w:rPr>
              <w:fldChar w:fldCharType="begin">
                <w:ffData>
                  <w:name w:val="Testo191"/>
                  <w:enabled/>
                  <w:calcOnExit w:val="0"/>
                  <w:textInput/>
                </w:ffData>
              </w:fldChar>
            </w:r>
            <w:r w:rsidRPr="007009D2">
              <w:rPr>
                <w:rFonts w:cs="Arial"/>
                <w:b/>
                <w:noProof w:val="0"/>
                <w:color w:val="FF0000"/>
                <w:u w:val="single"/>
                <w:lang w:val="de-DE" w:eastAsia="de-DE"/>
              </w:rPr>
              <w:instrText xml:space="preserve"> FORMTEXT </w:instrText>
            </w:r>
            <w:r w:rsidRPr="007009D2">
              <w:rPr>
                <w:rFonts w:cs="Arial"/>
                <w:b/>
                <w:noProof w:val="0"/>
                <w:color w:val="FF0000"/>
                <w:u w:val="single"/>
                <w:lang w:val="it-IT" w:eastAsia="de-DE"/>
              </w:rPr>
            </w:r>
            <w:r w:rsidRPr="007009D2">
              <w:rPr>
                <w:rFonts w:cs="Arial"/>
                <w:b/>
                <w:noProof w:val="0"/>
                <w:color w:val="FF0000"/>
                <w:u w:val="single"/>
                <w:lang w:val="it-IT" w:eastAsia="de-DE"/>
              </w:rPr>
              <w:fldChar w:fldCharType="separate"/>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noProof w:val="0"/>
                <w:color w:val="FF0000"/>
                <w:u w:val="single"/>
                <w:lang w:val="it-IT" w:eastAsia="de-DE"/>
              </w:rPr>
              <w:fldChar w:fldCharType="end"/>
            </w:r>
            <w:r w:rsidRPr="007009D2">
              <w:rPr>
                <w:rFonts w:cs="Arial"/>
                <w:b/>
                <w:color w:val="FF0000"/>
                <w:u w:val="single"/>
                <w:lang w:val="de-DE"/>
              </w:rPr>
              <w:t xml:space="preserve"> </w:t>
            </w:r>
            <w:r w:rsidRPr="007009D2">
              <w:rPr>
                <w:rFonts w:cs="Arial"/>
                <w:b/>
                <w:bCs/>
                <w:color w:val="FF0000"/>
                <w:u w:val="single"/>
                <w:lang w:val="de-DE"/>
              </w:rPr>
              <w:t>Tage</w:t>
            </w:r>
            <w:r w:rsidRPr="007009D2">
              <w:rPr>
                <w:rFonts w:cs="Arial"/>
                <w:b/>
                <w:color w:val="FF0000"/>
                <w:u w:val="single"/>
                <w:lang w:val="de-DE"/>
              </w:rPr>
              <w:t xml:space="preserve"> </w:t>
            </w:r>
            <w:r w:rsidR="002A31BF" w:rsidRPr="007009D2">
              <w:rPr>
                <w:rFonts w:cs="Arial"/>
                <w:b/>
                <w:color w:val="FF0000"/>
                <w:u w:val="single"/>
                <w:lang w:val="de-DE"/>
              </w:rPr>
              <w:t>vor Ablauf der Frist für die Angebotsabgabe</w:t>
            </w:r>
            <w:r w:rsidR="00491C21" w:rsidRPr="007009D2">
              <w:rPr>
                <w:rFonts w:cs="Arial"/>
                <w:b/>
                <w:color w:val="FF0000"/>
                <w:lang w:val="de-DE"/>
              </w:rPr>
              <w:t xml:space="preserve"> </w:t>
            </w:r>
            <w:r w:rsidRPr="007009D2">
              <w:rPr>
                <w:rFonts w:cs="Arial"/>
                <w:noProof w:val="0"/>
                <w:color w:val="FF0000"/>
                <w:lang w:val="de-DE" w:eastAsia="it-IT"/>
              </w:rPr>
              <w:t xml:space="preserve">einen Antrag auf Durchführung des Lokalaugenscheins an die </w:t>
            </w:r>
            <w:r w:rsidR="001C0E38" w:rsidRPr="007009D2">
              <w:rPr>
                <w:rFonts w:cs="Arial"/>
                <w:noProof w:val="0"/>
                <w:color w:val="FF0000"/>
                <w:lang w:val="de-DE" w:eastAsia="it-IT"/>
              </w:rPr>
              <w:t>PEC</w:t>
            </w:r>
            <w:r w:rsidRPr="007009D2">
              <w:rPr>
                <w:rFonts w:cs="Arial"/>
                <w:noProof w:val="0"/>
                <w:color w:val="FF0000"/>
                <w:lang w:val="de-DE" w:eastAsia="it-IT"/>
              </w:rPr>
              <w:t xml:space="preserve"> </w:t>
            </w:r>
            <w:bookmarkStart w:id="65" w:name="Text24"/>
            <w:r w:rsidRPr="007009D2">
              <w:rPr>
                <w:rFonts w:cs="Arial"/>
                <w:noProof w:val="0"/>
                <w:color w:val="FF0000"/>
                <w:lang w:val="de-DE" w:eastAsia="it-IT"/>
              </w:rPr>
              <w:fldChar w:fldCharType="begin">
                <w:ffData>
                  <w:name w:val="Text24"/>
                  <w:enabled/>
                  <w:calcOnExit w:val="0"/>
                  <w:textInput/>
                </w:ffData>
              </w:fldChar>
            </w:r>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65"/>
            <w:r w:rsidRPr="007009D2">
              <w:rPr>
                <w:rFonts w:cs="Arial"/>
                <w:noProof w:val="0"/>
                <w:color w:val="FF0000"/>
                <w:lang w:val="de-DE" w:eastAsia="it-IT"/>
              </w:rPr>
              <w:t>@</w:t>
            </w:r>
            <w:r w:rsidRPr="007009D2">
              <w:rPr>
                <w:rFonts w:cs="Arial"/>
                <w:noProof w:val="0"/>
                <w:color w:val="FF0000"/>
                <w:lang w:val="de-DE" w:eastAsia="it-IT"/>
              </w:rPr>
              <w:fldChar w:fldCharType="begin">
                <w:ffData>
                  <w:name w:val="Text25"/>
                  <w:enabled/>
                  <w:calcOnExit w:val="0"/>
                  <w:textInput/>
                </w:ffData>
              </w:fldChar>
            </w:r>
            <w:bookmarkStart w:id="66" w:name="Text25"/>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66"/>
            <w:r w:rsidRPr="007009D2">
              <w:rPr>
                <w:rFonts w:cs="Arial"/>
                <w:noProof w:val="0"/>
                <w:color w:val="FF0000"/>
                <w:lang w:val="de-DE" w:eastAsia="it-IT"/>
              </w:rPr>
              <w:t xml:space="preserve"> </w:t>
            </w:r>
            <w:r w:rsidR="001C0E38" w:rsidRPr="007009D2">
              <w:rPr>
                <w:rFonts w:cs="Arial"/>
                <w:noProof w:val="0"/>
                <w:color w:val="FF0000"/>
                <w:lang w:val="de-DE" w:eastAsia="it-IT"/>
              </w:rPr>
              <w:t>der auftraggebenden Körperschaft</w:t>
            </w:r>
            <w:r w:rsidR="009A0314" w:rsidRPr="007009D2">
              <w:rPr>
                <w:rFonts w:cs="Arial"/>
                <w:noProof w:val="0"/>
                <w:color w:val="FF0000"/>
                <w:lang w:val="de-DE" w:eastAsia="it-IT"/>
              </w:rPr>
              <w:t>/ der Vergabestelle</w:t>
            </w:r>
            <w:r w:rsidR="001C0E38" w:rsidRPr="007009D2">
              <w:rPr>
                <w:rFonts w:cs="Arial"/>
                <w:noProof w:val="0"/>
                <w:color w:val="FF0000"/>
                <w:lang w:val="de-DE" w:eastAsia="it-IT"/>
              </w:rPr>
              <w:t xml:space="preserve"> </w:t>
            </w:r>
            <w:r w:rsidR="001C0E38" w:rsidRPr="007009D2">
              <w:rPr>
                <w:rFonts w:cs="Arial"/>
                <w:noProof w:val="0"/>
                <w:color w:val="FF0000"/>
                <w:lang w:val="de-DE" w:eastAsia="it-IT"/>
              </w:rPr>
              <w:fldChar w:fldCharType="begin">
                <w:ffData>
                  <w:name w:val="Text23"/>
                  <w:enabled/>
                  <w:calcOnExit w:val="0"/>
                  <w:textInput/>
                </w:ffData>
              </w:fldChar>
            </w:r>
            <w:r w:rsidR="001C0E38" w:rsidRPr="007009D2">
              <w:rPr>
                <w:rFonts w:cs="Arial"/>
                <w:noProof w:val="0"/>
                <w:color w:val="FF0000"/>
                <w:lang w:val="de-DE" w:eastAsia="it-IT"/>
              </w:rPr>
              <w:instrText xml:space="preserve"> FORMTEXT </w:instrText>
            </w:r>
            <w:r w:rsidR="001C0E38" w:rsidRPr="007009D2">
              <w:rPr>
                <w:rFonts w:cs="Arial"/>
                <w:noProof w:val="0"/>
                <w:color w:val="FF0000"/>
                <w:lang w:val="de-DE" w:eastAsia="it-IT"/>
              </w:rPr>
            </w:r>
            <w:r w:rsidR="001C0E38" w:rsidRPr="007009D2">
              <w:rPr>
                <w:rFonts w:cs="Arial"/>
                <w:noProof w:val="0"/>
                <w:color w:val="FF0000"/>
                <w:lang w:val="de-DE" w:eastAsia="it-IT"/>
              </w:rPr>
              <w:fldChar w:fldCharType="separate"/>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fldChar w:fldCharType="end"/>
            </w:r>
            <w:r w:rsidR="001C0E38" w:rsidRPr="007009D2">
              <w:rPr>
                <w:rFonts w:cs="Arial"/>
                <w:noProof w:val="0"/>
                <w:color w:val="FF0000"/>
                <w:lang w:val="de-DE" w:eastAsia="it-IT"/>
              </w:rPr>
              <w:t xml:space="preserve"> </w:t>
            </w:r>
            <w:r w:rsidRPr="007009D2">
              <w:rPr>
                <w:rFonts w:cs="Arial"/>
                <w:noProof w:val="0"/>
                <w:color w:val="FF0000"/>
                <w:lang w:val="de-DE" w:eastAsia="it-IT"/>
              </w:rPr>
              <w:t>übermitteln</w:t>
            </w:r>
            <w:r w:rsidR="00391C41" w:rsidRPr="007009D2">
              <w:rPr>
                <w:rFonts w:cs="Arial"/>
                <w:noProof w:val="0"/>
                <w:color w:val="FF0000"/>
                <w:lang w:val="de-DE" w:eastAsia="it-IT"/>
              </w:rPr>
              <w:t xml:space="preserve"> </w:t>
            </w:r>
            <w:r w:rsidR="001C0E38" w:rsidRPr="007009D2">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7009D2" w:rsidRDefault="00BE4D57" w:rsidP="00B3320D">
            <w:pPr>
              <w:widowControl w:val="0"/>
              <w:rPr>
                <w:rFonts w:cs="Arial"/>
                <w:color w:val="FF0000"/>
                <w:lang w:val="de-DE"/>
              </w:rPr>
            </w:pPr>
          </w:p>
        </w:tc>
        <w:tc>
          <w:tcPr>
            <w:tcW w:w="4252" w:type="dxa"/>
          </w:tcPr>
          <w:p w14:paraId="2DA0413D" w14:textId="64DFD6BE" w:rsidR="00391C41" w:rsidRPr="007009D2" w:rsidRDefault="00BE4D57" w:rsidP="00B3320D">
            <w:pPr>
              <w:widowControl w:val="0"/>
              <w:autoSpaceDE w:val="0"/>
              <w:autoSpaceDN w:val="0"/>
              <w:adjustRightInd w:val="0"/>
              <w:ind w:right="108"/>
              <w:jc w:val="both"/>
              <w:rPr>
                <w:rFonts w:cs="Arial"/>
                <w:color w:val="FF0000"/>
                <w:lang w:val="it-IT"/>
              </w:rPr>
            </w:pPr>
            <w:r w:rsidRPr="007009D2">
              <w:rPr>
                <w:rFonts w:cs="Arial"/>
                <w:noProof w:val="0"/>
                <w:color w:val="FF0000"/>
                <w:lang w:val="it-IT" w:eastAsia="de-DE"/>
              </w:rPr>
              <w:t xml:space="preserve">Ai fini dell’effettuazione del prescritto </w:t>
            </w:r>
            <w:r w:rsidRPr="007009D2">
              <w:rPr>
                <w:rFonts w:cs="Arial"/>
                <w:bCs/>
                <w:noProof w:val="0"/>
                <w:color w:val="FF0000"/>
                <w:lang w:val="it-IT" w:eastAsia="de-DE"/>
              </w:rPr>
              <w:t>sopralluogo, per questioni organizzative, i</w:t>
            </w:r>
            <w:r w:rsidRPr="007009D2">
              <w:rPr>
                <w:rFonts w:cs="Arial"/>
                <w:noProof w:val="0"/>
                <w:color w:val="FF0000"/>
                <w:lang w:val="it-IT" w:eastAsia="de-DE"/>
              </w:rPr>
              <w:t xml:space="preserve"> concorrenti devono inviare all’ente </w:t>
            </w:r>
            <w:r w:rsidR="00A1530B" w:rsidRPr="007009D2">
              <w:rPr>
                <w:rFonts w:cs="Arial"/>
                <w:noProof w:val="0"/>
                <w:color w:val="FF0000"/>
                <w:lang w:val="it-IT" w:eastAsia="de-DE"/>
              </w:rPr>
              <w:t>committente</w:t>
            </w:r>
            <w:r w:rsidR="009A0314" w:rsidRPr="007009D2">
              <w:rPr>
                <w:rFonts w:cs="Arial"/>
                <w:noProof w:val="0"/>
                <w:color w:val="FF0000"/>
                <w:lang w:val="it-IT" w:eastAsia="de-DE"/>
              </w:rPr>
              <w:t>/alla stazione appaltante</w:t>
            </w:r>
            <w:r w:rsidR="00A1530B" w:rsidRPr="007009D2">
              <w:rPr>
                <w:rFonts w:cs="Arial"/>
                <w:noProof w:val="0"/>
                <w:color w:val="FF0000"/>
                <w:lang w:val="it-IT" w:eastAsia="de-DE"/>
              </w:rPr>
              <w:t>,</w:t>
            </w:r>
            <w:r w:rsidR="00A1530B" w:rsidRPr="007009D2">
              <w:rPr>
                <w:rFonts w:cs="Arial"/>
                <w:b/>
                <w:bCs/>
                <w:color w:val="FF0000"/>
                <w:u w:val="single"/>
                <w:lang w:val="it-IT" w:eastAsia="de-DE"/>
              </w:rPr>
              <w:t xml:space="preserve"> al più tardi </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 xml:space="preserve">) </w:t>
            </w:r>
            <w:r w:rsidR="00A1530B" w:rsidRPr="007009D2">
              <w:rPr>
                <w:rFonts w:cs="Arial"/>
                <w:b/>
                <w:bCs/>
                <w:color w:val="FF0000"/>
                <w:u w:val="single"/>
                <w:lang w:val="it-IT" w:eastAsia="de-DE"/>
              </w:rPr>
              <w:t xml:space="preserve">giorni </w:t>
            </w:r>
            <w:r w:rsidR="00A1530B" w:rsidRPr="007009D2">
              <w:rPr>
                <w:rFonts w:cs="Arial"/>
                <w:b/>
                <w:bCs/>
                <w:color w:val="FF0000"/>
                <w:u w:val="single"/>
                <w:lang w:val="it-IT"/>
              </w:rPr>
              <w:t>prima della scadenza del termine per la consegna</w:t>
            </w:r>
            <w:r w:rsidR="00A1530B" w:rsidRPr="007009D2">
              <w:rPr>
                <w:rFonts w:cs="Arial"/>
                <w:color w:val="FF0000"/>
                <w:u w:val="single"/>
                <w:lang w:val="it-IT"/>
              </w:rPr>
              <w:t xml:space="preserve"> </w:t>
            </w:r>
            <w:r w:rsidR="00A1530B" w:rsidRPr="007009D2">
              <w:rPr>
                <w:rFonts w:cs="Arial"/>
                <w:b/>
                <w:bCs/>
                <w:color w:val="FF0000"/>
                <w:u w:val="single"/>
                <w:lang w:val="it-IT"/>
              </w:rPr>
              <w:t>delle offerte,</w:t>
            </w:r>
            <w:r w:rsidRPr="007009D2">
              <w:rPr>
                <w:rFonts w:cs="Arial"/>
                <w:noProof w:val="0"/>
                <w:color w:val="FF0000"/>
                <w:lang w:val="it-IT" w:eastAsia="de-DE"/>
              </w:rPr>
              <w:t xml:space="preserve"> all’indirizzo posta elettronica certificata </w:t>
            </w:r>
            <w:r w:rsidRPr="007009D2">
              <w:rPr>
                <w:rFonts w:cs="Arial"/>
                <w:noProof w:val="0"/>
                <w:color w:val="FF0000"/>
                <w:lang w:val="it-IT" w:eastAsia="de-DE"/>
              </w:rPr>
              <w:fldChar w:fldCharType="begin">
                <w:ffData>
                  <w:name w:val="Testo192"/>
                  <w:enabled/>
                  <w:calcOnExit w:val="0"/>
                  <w:textInput/>
                </w:ffData>
              </w:fldChar>
            </w:r>
            <w:r w:rsidRPr="007009D2">
              <w:rPr>
                <w:rFonts w:cs="Arial"/>
                <w:noProof w:val="0"/>
                <w:color w:val="FF0000"/>
                <w:lang w:val="it-IT" w:eastAsia="de-DE"/>
              </w:rPr>
              <w:instrText xml:space="preserve"> FORMTEXT </w:instrText>
            </w:r>
            <w:r w:rsidRPr="007009D2">
              <w:rPr>
                <w:rFonts w:cs="Arial"/>
                <w:noProof w:val="0"/>
                <w:color w:val="FF0000"/>
                <w:lang w:val="it-IT" w:eastAsia="de-DE"/>
              </w:rPr>
            </w:r>
            <w:r w:rsidRPr="007009D2">
              <w:rPr>
                <w:rFonts w:cs="Arial"/>
                <w:noProof w:val="0"/>
                <w:color w:val="FF0000"/>
                <w:lang w:val="it-IT" w:eastAsia="de-DE"/>
              </w:rPr>
              <w:fldChar w:fldCharType="separate"/>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noProof w:val="0"/>
                <w:color w:val="FF0000"/>
                <w:lang w:val="it-IT" w:eastAsia="de-DE"/>
              </w:rPr>
              <w:fldChar w:fldCharType="end"/>
            </w:r>
            <w:r w:rsidRPr="007009D2">
              <w:rPr>
                <w:rFonts w:cs="Arial"/>
                <w:noProof w:val="0"/>
                <w:vanish/>
                <w:color w:val="FF0000"/>
                <w:lang w:val="it-IT" w:eastAsia="de-DE"/>
              </w:rPr>
              <w:t>@</w:t>
            </w:r>
            <w:r w:rsidRPr="007009D2">
              <w:rPr>
                <w:rFonts w:cs="Arial"/>
                <w:noProof w:val="0"/>
                <w:vanish/>
                <w:color w:val="FF0000"/>
                <w:lang w:val="it-IT" w:eastAsia="de-DE"/>
              </w:rPr>
              <w:fldChar w:fldCharType="begin">
                <w:ffData>
                  <w:name w:val="Testo193"/>
                  <w:enabled/>
                  <w:calcOnExit w:val="0"/>
                  <w:textInput/>
                </w:ffData>
              </w:fldChar>
            </w:r>
            <w:r w:rsidRPr="007009D2">
              <w:rPr>
                <w:rFonts w:cs="Arial"/>
                <w:noProof w:val="0"/>
                <w:vanish/>
                <w:color w:val="FF0000"/>
                <w:lang w:val="it-IT" w:eastAsia="de-DE"/>
              </w:rPr>
              <w:instrText xml:space="preserve"> FORMTEXT </w:instrText>
            </w:r>
            <w:r w:rsidRPr="007009D2">
              <w:rPr>
                <w:rFonts w:cs="Arial"/>
                <w:noProof w:val="0"/>
                <w:vanish/>
                <w:color w:val="FF0000"/>
                <w:lang w:val="it-IT" w:eastAsia="de-DE"/>
              </w:rPr>
            </w:r>
            <w:r w:rsidRPr="007009D2">
              <w:rPr>
                <w:rFonts w:cs="Arial"/>
                <w:noProof w:val="0"/>
                <w:vanish/>
                <w:color w:val="FF0000"/>
                <w:lang w:val="it-IT" w:eastAsia="de-DE"/>
              </w:rPr>
              <w:fldChar w:fldCharType="separate"/>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noProof w:val="0"/>
                <w:vanish/>
                <w:color w:val="FF0000"/>
                <w:lang w:val="it-IT" w:eastAsia="de-DE"/>
              </w:rPr>
              <w:fldChar w:fldCharType="end"/>
            </w:r>
            <w:r w:rsidRPr="007009D2">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4"/>
      <w:tr w:rsidR="00F8101E" w:rsidRPr="00FC7E93" w14:paraId="19BDA874" w14:textId="77777777" w:rsidTr="003005AC">
        <w:tc>
          <w:tcPr>
            <w:tcW w:w="4394" w:type="dxa"/>
            <w:gridSpan w:val="3"/>
          </w:tcPr>
          <w:p w14:paraId="550D1D83" w14:textId="77777777" w:rsidR="00BE4D57" w:rsidRPr="007009D2"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7009D2" w:rsidRDefault="00BE4D57" w:rsidP="00B3320D">
            <w:pPr>
              <w:widowControl w:val="0"/>
              <w:rPr>
                <w:rFonts w:cs="Arial"/>
                <w:color w:val="FF0000"/>
                <w:lang w:val="it-IT"/>
              </w:rPr>
            </w:pPr>
          </w:p>
        </w:tc>
        <w:tc>
          <w:tcPr>
            <w:tcW w:w="4252" w:type="dxa"/>
          </w:tcPr>
          <w:p w14:paraId="60904541" w14:textId="77777777" w:rsidR="00BE4D57" w:rsidRPr="007009D2"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C7E93" w14:paraId="6C7E1865" w14:textId="77777777" w:rsidTr="003005AC">
        <w:tc>
          <w:tcPr>
            <w:tcW w:w="4394" w:type="dxa"/>
            <w:gridSpan w:val="3"/>
          </w:tcPr>
          <w:p w14:paraId="1BF43BD1" w14:textId="486705AF" w:rsidR="00BE4D57" w:rsidRPr="007009D2" w:rsidRDefault="008C1CED" w:rsidP="00554034">
            <w:pPr>
              <w:pStyle w:val="DeutscherText"/>
              <w:widowControl w:val="0"/>
              <w:spacing w:line="240" w:lineRule="auto"/>
              <w:rPr>
                <w:rFonts w:cs="Arial"/>
                <w:noProof w:val="0"/>
                <w:color w:val="FF0000"/>
                <w:lang w:val="de-DE"/>
              </w:rPr>
            </w:pPr>
            <w:r w:rsidRPr="007009D2">
              <w:rPr>
                <w:rFonts w:cs="Arial"/>
                <w:noProof w:val="0"/>
                <w:color w:val="FF0000"/>
                <w:lang w:val="de-DE"/>
              </w:rPr>
              <w:t>Der Lokalaugenschein erfolgt nur an den von der auftraggebenden Körperschaft</w:t>
            </w:r>
            <w:r w:rsidR="00971852" w:rsidRPr="007009D2">
              <w:rPr>
                <w:rFonts w:cs="Arial"/>
                <w:noProof w:val="0"/>
                <w:color w:val="FF0000"/>
                <w:lang w:val="de-DE"/>
              </w:rPr>
              <w:t>/der Vergabestelle</w:t>
            </w:r>
            <w:r w:rsidRPr="007009D2">
              <w:rPr>
                <w:rFonts w:cs="Arial"/>
                <w:noProof w:val="0"/>
                <w:color w:val="FF0000"/>
                <w:lang w:val="de-DE"/>
              </w:rPr>
              <w:t xml:space="preserve"> festgesetzten Tagen. Datum und Ort des Lokalaugenscheins werden mindestens </w:t>
            </w:r>
            <w:r w:rsidR="00F46B25" w:rsidRPr="007009D2">
              <w:rPr>
                <w:rFonts w:cs="Arial"/>
                <w:noProof w:val="0"/>
                <w:color w:val="FF0000"/>
                <w:lang w:val="de-DE"/>
              </w:rPr>
              <w:t xml:space="preserve">(3) </w:t>
            </w:r>
            <w:r w:rsidRPr="007009D2">
              <w:rPr>
                <w:rFonts w:cs="Arial"/>
                <w:noProof w:val="0"/>
                <w:color w:val="FF0000"/>
                <w:lang w:val="de-DE"/>
              </w:rPr>
              <w:t xml:space="preserve">drei Tage im Voraus mitgeteilt. Bei Durchführung des Lokalaugenscheins muss jede beauftragte Person </w:t>
            </w:r>
            <w:r w:rsidR="00554034" w:rsidRPr="007009D2">
              <w:rPr>
                <w:rFonts w:cs="Arial"/>
                <w:noProof w:val="0"/>
                <w:color w:val="FF0000"/>
                <w:lang w:val="de-DE"/>
              </w:rPr>
              <w:t>ein</w:t>
            </w:r>
            <w:r w:rsidRPr="007009D2">
              <w:rPr>
                <w:rFonts w:cs="Arial"/>
                <w:noProof w:val="0"/>
                <w:color w:val="FF0000"/>
                <w:lang w:val="de-DE"/>
              </w:rPr>
              <w:t xml:space="preserve"> von der auftraggebenden Körperschaft</w:t>
            </w:r>
            <w:r w:rsidR="00971852" w:rsidRPr="007009D2">
              <w:rPr>
                <w:rFonts w:cs="Arial"/>
                <w:noProof w:val="0"/>
                <w:color w:val="FF0000"/>
                <w:lang w:val="de-DE"/>
              </w:rPr>
              <w:t>/Vergabestelle</w:t>
            </w:r>
            <w:r w:rsidRPr="007009D2">
              <w:rPr>
                <w:rFonts w:cs="Arial"/>
                <w:noProof w:val="0"/>
                <w:color w:val="FF0000"/>
                <w:lang w:val="de-DE"/>
              </w:rPr>
              <w:t xml:space="preserve"> erstellte</w:t>
            </w:r>
            <w:r w:rsidR="00554034" w:rsidRPr="007009D2">
              <w:rPr>
                <w:rFonts w:cs="Arial"/>
                <w:noProof w:val="0"/>
                <w:color w:val="FF0000"/>
                <w:lang w:val="de-DE"/>
              </w:rPr>
              <w:t>s Dokument zur</w:t>
            </w:r>
            <w:r w:rsidRPr="007009D2">
              <w:rPr>
                <w:rFonts w:cs="Arial"/>
                <w:noProof w:val="0"/>
                <w:color w:val="FF0000"/>
                <w:lang w:val="de-DE"/>
              </w:rPr>
              <w:t xml:space="preserve"> Bestätigung des durchgeführten Lokalaugenscheins und </w:t>
            </w:r>
            <w:r w:rsidR="00560F62" w:rsidRPr="007009D2">
              <w:rPr>
                <w:rFonts w:cs="Arial"/>
                <w:noProof w:val="0"/>
                <w:color w:val="FF0000"/>
                <w:lang w:val="de-DE"/>
              </w:rPr>
              <w:t>der</w:t>
            </w:r>
            <w:r w:rsidRPr="007009D2">
              <w:rPr>
                <w:rFonts w:cs="Arial"/>
                <w:noProof w:val="0"/>
                <w:color w:val="FF0000"/>
                <w:lang w:val="de-DE"/>
              </w:rPr>
              <w:t xml:space="preserve"> Entgegennahme der entsprechenden Vorgangsbescheinigung unterschreiben.</w:t>
            </w:r>
          </w:p>
        </w:tc>
        <w:tc>
          <w:tcPr>
            <w:tcW w:w="993" w:type="dxa"/>
          </w:tcPr>
          <w:p w14:paraId="03A773F5" w14:textId="77777777" w:rsidR="00BE4D57" w:rsidRPr="007009D2" w:rsidRDefault="00BE4D57" w:rsidP="00B3320D">
            <w:pPr>
              <w:widowControl w:val="0"/>
              <w:rPr>
                <w:rFonts w:cs="Arial"/>
                <w:color w:val="FF0000"/>
                <w:lang w:val="de-DE"/>
              </w:rPr>
            </w:pPr>
          </w:p>
        </w:tc>
        <w:tc>
          <w:tcPr>
            <w:tcW w:w="4252" w:type="dxa"/>
          </w:tcPr>
          <w:p w14:paraId="4A1825DE" w14:textId="1719D2D9"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7009D2">
              <w:rPr>
                <w:rFonts w:cs="Arial"/>
                <w:noProof w:val="0"/>
                <w:color w:val="FF0000"/>
                <w:lang w:val="it-IT" w:eastAsia="de-DE"/>
              </w:rPr>
              <w:t xml:space="preserve">Il sopralluogo sarà effettuato nei soli giorni stabiliti </w:t>
            </w:r>
            <w:r w:rsidR="00971852" w:rsidRPr="007009D2">
              <w:rPr>
                <w:rFonts w:cs="Arial"/>
                <w:noProof w:val="0"/>
                <w:color w:val="FF0000"/>
                <w:lang w:val="it-IT" w:eastAsia="de-DE"/>
              </w:rPr>
              <w:t>dall’ente committente/dalla stazione appaltante</w:t>
            </w:r>
            <w:r w:rsidRPr="007009D2">
              <w:rPr>
                <w:rFonts w:cs="Arial"/>
                <w:noProof w:val="0"/>
                <w:color w:val="FF0000"/>
                <w:lang w:val="it-IT" w:eastAsia="de-DE"/>
              </w:rPr>
              <w:t>. Data e luogo del sopralluogo sono comunicati con almeno (3) tre giorni di anticipo. All’atto del sopralluogo ciascun incaricato deve sottoscrivere il documento, predisposto</w:t>
            </w:r>
            <w:r w:rsidR="00971852" w:rsidRPr="007009D2">
              <w:rPr>
                <w:rFonts w:cs="Arial"/>
                <w:noProof w:val="0"/>
                <w:color w:val="FF0000"/>
                <w:lang w:val="it-IT" w:eastAsia="de-DE"/>
              </w:rPr>
              <w:t xml:space="preserve"> dall’ente committente/dalla stazione appaltante</w:t>
            </w:r>
            <w:r w:rsidRPr="007009D2">
              <w:rPr>
                <w:rFonts w:cs="Arial"/>
                <w:noProof w:val="0"/>
                <w:color w:val="FF0000"/>
                <w:lang w:val="it-IT" w:eastAsia="de-DE"/>
              </w:rPr>
              <w:t>, a conferma dell’effettuato sopralluogo e del ritiro della relativa dichiarazione attestante tale operazione.</w:t>
            </w:r>
            <w:r w:rsidRPr="00211C25">
              <w:rPr>
                <w:rFonts w:cs="Arial"/>
                <w:noProof w:val="0"/>
                <w:color w:val="FF0000"/>
                <w:lang w:val="it-IT" w:eastAsia="de-DE"/>
              </w:rPr>
              <w:t xml:space="preserv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FC7E93" w14:paraId="3200DF35" w14:textId="77777777" w:rsidTr="003005AC">
        <w:tc>
          <w:tcPr>
            <w:tcW w:w="4394"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FC7E93" w14:paraId="77FD1BF2" w14:textId="77777777" w:rsidTr="003005AC">
        <w:tc>
          <w:tcPr>
            <w:tcW w:w="4394"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67" w:name="_Hlk509906042"/>
            <w:r w:rsidRPr="00211C25">
              <w:rPr>
                <w:rFonts w:cs="Arial"/>
                <w:color w:val="FF0000"/>
                <w:lang w:val="de-DE" w:eastAsia="ar-SA"/>
              </w:rPr>
              <w:t xml:space="preserve">Der Lokalaugenschein kann von einem gesetzli-chen Vertreter/Prokuristen oder technischen Leiter des Teilnehmers oder von einer anderen, </w:t>
            </w:r>
            <w:r w:rsidRPr="00211C25">
              <w:rPr>
                <w:rFonts w:cs="Arial"/>
                <w:color w:val="FF0000"/>
                <w:lang w:val="de-DE" w:eastAsia="ar-SA"/>
              </w:rPr>
              <w:lastRenderedPageBreak/>
              <w:t xml:space="preserve">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 xml:space="preserve">Il sopralluogo potrà essere effettuato da un rappresentante legale/procuratore o da un direttore tecnico del concorrente o da soggetto </w:t>
            </w:r>
            <w:r w:rsidRPr="00211C25">
              <w:rPr>
                <w:rFonts w:cs="Arial"/>
                <w:color w:val="FF0000"/>
                <w:lang w:val="it-IT" w:eastAsia="ar-SA"/>
              </w:rPr>
              <w:lastRenderedPageBreak/>
              <w:t>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67"/>
      <w:tr w:rsidR="00F8101E" w:rsidRPr="00FC7E93" w14:paraId="565F9541" w14:textId="77777777" w:rsidTr="003005AC">
        <w:tc>
          <w:tcPr>
            <w:tcW w:w="4394"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FC7E93" w14:paraId="4725FC48" w14:textId="77777777" w:rsidTr="003005AC">
        <w:tc>
          <w:tcPr>
            <w:tcW w:w="4394"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FC7E93" w14:paraId="55D74336" w14:textId="77777777" w:rsidTr="003005AC">
        <w:tc>
          <w:tcPr>
            <w:tcW w:w="4394"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FC7E93" w14:paraId="5A0D2E54" w14:textId="77777777" w:rsidTr="003005AC">
        <w:tc>
          <w:tcPr>
            <w:tcW w:w="4394"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FC7E93" w14:paraId="52604DC6" w14:textId="77777777" w:rsidTr="003005AC">
        <w:tc>
          <w:tcPr>
            <w:tcW w:w="4394"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FC7E93" w14:paraId="3D365565" w14:textId="77777777" w:rsidTr="003005AC">
        <w:tc>
          <w:tcPr>
            <w:tcW w:w="4394"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FC7E93" w14:paraId="3ACD706B" w14:textId="77777777" w:rsidTr="003005AC">
        <w:tc>
          <w:tcPr>
            <w:tcW w:w="4394"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FC7E93" w14:paraId="6AEB2832" w14:textId="77777777" w:rsidTr="003005AC">
        <w:tc>
          <w:tcPr>
            <w:tcW w:w="4394"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FC7E93" w14:paraId="208FFC84" w14:textId="77777777" w:rsidTr="003005AC">
        <w:tc>
          <w:tcPr>
            <w:tcW w:w="4394"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FC7E93" w14:paraId="408D6E63" w14:textId="77777777" w:rsidTr="003005AC">
        <w:tc>
          <w:tcPr>
            <w:tcW w:w="4394"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3005AC">
        <w:tc>
          <w:tcPr>
            <w:tcW w:w="4394"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3005AC">
        <w:tc>
          <w:tcPr>
            <w:tcW w:w="4394"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3005AC">
        <w:tc>
          <w:tcPr>
            <w:tcW w:w="4394"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3005AC">
        <w:tc>
          <w:tcPr>
            <w:tcW w:w="4394"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FC7E93" w14:paraId="19D7280D" w14:textId="77777777" w:rsidTr="003005AC">
        <w:tc>
          <w:tcPr>
            <w:tcW w:w="4394"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FC7E93" w14:paraId="78D76C8C" w14:textId="77777777" w:rsidTr="003005AC">
        <w:tc>
          <w:tcPr>
            <w:tcW w:w="4394"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2"/>
      <w:tr w:rsidR="00F8101E" w:rsidRPr="00211C25" w14:paraId="1CE99578" w14:textId="77777777" w:rsidTr="003005AC">
        <w:tc>
          <w:tcPr>
            <w:tcW w:w="4394"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lastRenderedPageBreak/>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3005AC">
        <w:tc>
          <w:tcPr>
            <w:tcW w:w="4394"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FC7E93" w14:paraId="08BA1EB0" w14:textId="77777777" w:rsidTr="003005AC">
        <w:tc>
          <w:tcPr>
            <w:tcW w:w="4394"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FC7E93" w14:paraId="676C9739" w14:textId="77777777" w:rsidTr="003005AC">
        <w:tc>
          <w:tcPr>
            <w:tcW w:w="4394"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FC7E93" w14:paraId="4A74DD68" w14:textId="77777777" w:rsidTr="003005AC">
        <w:tc>
          <w:tcPr>
            <w:tcW w:w="4394"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FC7E93" w14:paraId="120B7809" w14:textId="77777777" w:rsidTr="003005AC">
        <w:tc>
          <w:tcPr>
            <w:tcW w:w="4394"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3005AC">
        <w:tc>
          <w:tcPr>
            <w:tcW w:w="4394"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68"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FC7E93" w14:paraId="29E55FD8" w14:textId="77777777" w:rsidTr="003005AC">
        <w:tc>
          <w:tcPr>
            <w:tcW w:w="4394" w:type="dxa"/>
            <w:gridSpan w:val="3"/>
          </w:tcPr>
          <w:p w14:paraId="10C3A0A1" w14:textId="19F925F3"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80562C" w:rsidRPr="0080562C">
              <w:rPr>
                <w:rFonts w:cs="Arial"/>
                <w:noProof w:val="0"/>
                <w:color w:val="FF0000"/>
                <w:lang w:val="de-DE"/>
              </w:rPr>
              <w:t>Ausschreibungsbehörde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3005AC">
        <w:tc>
          <w:tcPr>
            <w:tcW w:w="4394"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FC7E93" w14:paraId="5D091808" w14:textId="77777777" w:rsidTr="003005AC">
        <w:tc>
          <w:tcPr>
            <w:tcW w:w="4394" w:type="dxa"/>
            <w:gridSpan w:val="3"/>
          </w:tcPr>
          <w:p w14:paraId="7787B484" w14:textId="77777777" w:rsidR="00B954CB" w:rsidRPr="00D61CB2" w:rsidRDefault="00B954CB" w:rsidP="00B954CB">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Angesichts der Tatsache, dass bei telematischen</w:t>
            </w:r>
          </w:p>
          <w:p w14:paraId="5F9AA80D" w14:textId="6FC3FA80" w:rsidR="00BE4D57" w:rsidRPr="00D61CB2" w:rsidRDefault="00B954CB" w:rsidP="003B1DEA">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D61CB2">
              <w:rPr>
                <w:rFonts w:ascii="Helvetica" w:hAnsi="Helvetica" w:cs="Helvetica"/>
                <w:noProof w:val="0"/>
                <w:color w:val="FF0000"/>
                <w:lang w:val="de-DE" w:eastAsia="it-IT"/>
              </w:rPr>
              <w:t xml:space="preserve">ng der Angebote </w:t>
            </w:r>
            <w:r w:rsidR="00174D0E" w:rsidRPr="00D61CB2">
              <w:rPr>
                <w:rFonts w:ascii="Helvetica" w:hAnsi="Helvetica" w:cs="Helvetica"/>
                <w:noProof w:val="0"/>
                <w:color w:val="FF0000"/>
                <w:lang w:val="de-DE" w:eastAsia="it-IT"/>
              </w:rPr>
              <w:t xml:space="preserve">in einer </w:t>
            </w:r>
            <w:r w:rsidR="003B1DEA" w:rsidRPr="00D61CB2">
              <w:rPr>
                <w:rFonts w:ascii="Helvetica" w:hAnsi="Helvetica" w:cs="Helvetica"/>
                <w:noProof w:val="0"/>
                <w:color w:val="FF0000"/>
                <w:lang w:val="de-DE" w:eastAsia="it-IT"/>
              </w:rPr>
              <w:t xml:space="preserve">öffentlich zugänglichen Sitzung </w:t>
            </w:r>
            <w:r w:rsidRPr="00D61CB2">
              <w:rPr>
                <w:rFonts w:ascii="Helvetica" w:hAnsi="Helvetica" w:cs="Helvetica"/>
                <w:noProof w:val="0"/>
                <w:color w:val="FF0000"/>
                <w:lang w:val="de-DE" w:eastAsia="it-IT"/>
              </w:rPr>
              <w:t>vorzunehmen</w:t>
            </w:r>
            <w:r w:rsidR="003B1DEA" w:rsidRPr="00D61CB2">
              <w:rPr>
                <w:rFonts w:ascii="Helvetica" w:hAnsi="Helvetica" w:cs="Helvetica"/>
                <w:noProof w:val="0"/>
                <w:color w:val="FF0000"/>
                <w:lang w:val="de-DE" w:eastAsia="it-IT"/>
              </w:rPr>
              <w:t xml:space="preserve"> (Art. 21 LG 3/2020</w:t>
            </w:r>
            <w:r w:rsidR="00414E96" w:rsidRPr="00D61CB2">
              <w:rPr>
                <w:lang w:val="de-DE"/>
              </w:rPr>
              <w:t xml:space="preserve"> </w:t>
            </w:r>
            <w:r w:rsidR="00414E96" w:rsidRPr="00D61CB2">
              <w:rPr>
                <w:rFonts w:ascii="Helvetica" w:hAnsi="Helvetica" w:cs="Helvetica"/>
                <w:noProof w:val="0"/>
                <w:color w:val="FF0000"/>
                <w:lang w:val="de-DE" w:eastAsia="it-IT"/>
              </w:rPr>
              <w:t xml:space="preserve">wie mit LG 1/2022 </w:t>
            </w:r>
            <w:proofErr w:type="spellStart"/>
            <w:r w:rsidR="00414E96" w:rsidRPr="00D61CB2">
              <w:rPr>
                <w:rFonts w:ascii="Helvetica" w:hAnsi="Helvetica" w:cs="Helvetica"/>
                <w:noProof w:val="0"/>
                <w:color w:val="FF0000"/>
                <w:lang w:val="de-DE" w:eastAsia="it-IT"/>
              </w:rPr>
              <w:t>abgändert</w:t>
            </w:r>
            <w:proofErr w:type="spellEnd"/>
            <w:r w:rsidR="003B1DEA" w:rsidRPr="00D61CB2">
              <w:rPr>
                <w:rFonts w:ascii="Helvetica" w:hAnsi="Helvetica" w:cs="Helvetica"/>
                <w:noProof w:val="0"/>
                <w:color w:val="FF0000"/>
                <w:lang w:val="de-DE" w:eastAsia="it-IT"/>
              </w:rPr>
              <w:t>).</w:t>
            </w:r>
          </w:p>
        </w:tc>
        <w:tc>
          <w:tcPr>
            <w:tcW w:w="993" w:type="dxa"/>
          </w:tcPr>
          <w:p w14:paraId="4B2DD89C" w14:textId="77777777" w:rsidR="00BE4D57" w:rsidRPr="00D61CB2"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2A8E5486"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D61CB2">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D61CB2">
              <w:rPr>
                <w:rFonts w:ascii="Helvetica" w:hAnsi="Helvetica" w:cs="Helvetica"/>
                <w:noProof w:val="0"/>
                <w:color w:val="FF0000"/>
                <w:lang w:val="it-IT" w:eastAsia="it-IT"/>
              </w:rPr>
              <w:t>ap</w:t>
            </w:r>
            <w:r w:rsidR="006E2E9E" w:rsidRPr="00D61CB2">
              <w:rPr>
                <w:rFonts w:ascii="Helvetica" w:hAnsi="Helvetica" w:cs="Helvetica"/>
                <w:noProof w:val="0"/>
                <w:color w:val="FF0000"/>
                <w:lang w:val="it-IT" w:eastAsia="it-IT"/>
              </w:rPr>
              <w:t xml:space="preserve">erta alla presenza del pubblico </w:t>
            </w:r>
            <w:r w:rsidRPr="00D61CB2">
              <w:rPr>
                <w:rFonts w:ascii="Helvetica" w:hAnsi="Helvetica" w:cs="Helvetica"/>
                <w:noProof w:val="0"/>
                <w:color w:val="FF0000"/>
                <w:lang w:val="it-IT" w:eastAsia="it-IT"/>
              </w:rPr>
              <w:t xml:space="preserve">(art. 21 </w:t>
            </w:r>
            <w:proofErr w:type="spellStart"/>
            <w:r w:rsidRPr="00D61CB2">
              <w:rPr>
                <w:rFonts w:ascii="Helvetica" w:hAnsi="Helvetica" w:cs="Helvetica"/>
                <w:noProof w:val="0"/>
                <w:color w:val="FF0000"/>
                <w:lang w:val="it-IT" w:eastAsia="it-IT"/>
              </w:rPr>
              <w:t>lp</w:t>
            </w:r>
            <w:proofErr w:type="spellEnd"/>
            <w:r w:rsidRPr="00D61CB2">
              <w:rPr>
                <w:rFonts w:ascii="Helvetica" w:hAnsi="Helvetica" w:cs="Helvetica"/>
                <w:noProof w:val="0"/>
                <w:color w:val="FF0000"/>
                <w:lang w:val="it-IT" w:eastAsia="it-IT"/>
              </w:rPr>
              <w:t xml:space="preserve"> 3/2020</w:t>
            </w:r>
            <w:r w:rsidR="00DB0D66" w:rsidRPr="00D61CB2">
              <w:rPr>
                <w:rFonts w:ascii="Helvetica" w:hAnsi="Helvetica" w:cs="Helvetica"/>
                <w:noProof w:val="0"/>
                <w:color w:val="FF0000"/>
                <w:lang w:val="it-IT" w:eastAsia="it-IT"/>
              </w:rPr>
              <w:t xml:space="preserve"> </w:t>
            </w:r>
            <w:r w:rsidR="00414E96" w:rsidRPr="00D61CB2">
              <w:rPr>
                <w:rFonts w:ascii="Helvetica" w:hAnsi="Helvetica" w:cs="Helvetica"/>
                <w:noProof w:val="0"/>
                <w:color w:val="FF0000"/>
                <w:lang w:val="it-IT" w:eastAsia="it-IT"/>
              </w:rPr>
              <w:t xml:space="preserve">come </w:t>
            </w:r>
            <w:r w:rsidR="00F86ADB" w:rsidRPr="00D61CB2">
              <w:rPr>
                <w:rFonts w:ascii="Helvetica" w:hAnsi="Helvetica" w:cs="Helvetica"/>
                <w:noProof w:val="0"/>
                <w:color w:val="FF0000"/>
                <w:lang w:val="it-IT" w:eastAsia="it-IT"/>
              </w:rPr>
              <w:t>modificata dalla</w:t>
            </w:r>
            <w:r w:rsidR="00414E96" w:rsidRPr="00D61CB2">
              <w:rPr>
                <w:rFonts w:ascii="Helvetica" w:hAnsi="Helvetica" w:cs="Helvetica"/>
                <w:noProof w:val="0"/>
                <w:color w:val="FF0000"/>
                <w:lang w:val="it-IT" w:eastAsia="it-IT"/>
              </w:rPr>
              <w:t xml:space="preserve"> LP 1/2022</w:t>
            </w:r>
            <w:r w:rsidRPr="00D61CB2">
              <w:rPr>
                <w:rFonts w:ascii="Helvetica" w:hAnsi="Helvetica" w:cs="Helvetica"/>
                <w:noProof w:val="0"/>
                <w:color w:val="FF0000"/>
                <w:lang w:val="it-IT" w:eastAsia="it-IT"/>
              </w:rPr>
              <w:t>).</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FC7E93" w14:paraId="73C20344" w14:textId="77777777" w:rsidTr="003005AC">
        <w:tc>
          <w:tcPr>
            <w:tcW w:w="4394"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FC7E93" w14:paraId="2910BC72" w14:textId="77777777" w:rsidTr="003005AC">
        <w:tc>
          <w:tcPr>
            <w:tcW w:w="4394"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FC7E93" w14:paraId="42299B42" w14:textId="77777777" w:rsidTr="003005AC">
        <w:tc>
          <w:tcPr>
            <w:tcW w:w="4394"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68"/>
      <w:tr w:rsidR="00F8101E" w:rsidRPr="00FC7E93" w14:paraId="311C0566" w14:textId="77777777" w:rsidTr="003005AC">
        <w:tc>
          <w:tcPr>
            <w:tcW w:w="4394"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FC7E93" w14:paraId="653252A6" w14:textId="77777777" w:rsidTr="003005AC">
        <w:tc>
          <w:tcPr>
            <w:tcW w:w="4394"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FC7E93" w14:paraId="20D54070" w14:textId="77777777" w:rsidTr="003005AC">
        <w:tc>
          <w:tcPr>
            <w:tcW w:w="4394"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FC7E93" w14:paraId="2676FF9C" w14:textId="77777777" w:rsidTr="003005AC">
        <w:trPr>
          <w:trHeight w:val="285"/>
        </w:trPr>
        <w:tc>
          <w:tcPr>
            <w:tcW w:w="4394"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FC7E93" w14:paraId="1BD196E2" w14:textId="77777777" w:rsidTr="003005AC">
        <w:tc>
          <w:tcPr>
            <w:tcW w:w="4394"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FC7E93" w14:paraId="068355D9" w14:textId="77777777" w:rsidTr="003005AC">
        <w:tc>
          <w:tcPr>
            <w:tcW w:w="4394"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w:t>
            </w:r>
            <w:r w:rsidRPr="00211C25">
              <w:rPr>
                <w:rFonts w:cs="Arial"/>
                <w:noProof w:val="0"/>
                <w:lang w:val="de-DE"/>
              </w:rPr>
              <w:lastRenderedPageBreak/>
              <w:t>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w:t>
            </w:r>
            <w:r w:rsidRPr="00211C25">
              <w:rPr>
                <w:rFonts w:cs="Arial"/>
                <w:lang w:val="it-IT"/>
              </w:rPr>
              <w:lastRenderedPageBreak/>
              <w:t xml:space="preserve">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FC7E93" w14:paraId="13D422B3" w14:textId="77777777" w:rsidTr="003005AC">
        <w:tc>
          <w:tcPr>
            <w:tcW w:w="4394"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FC7E93" w14:paraId="308291E2" w14:textId="77777777" w:rsidTr="003005AC">
        <w:tc>
          <w:tcPr>
            <w:tcW w:w="4394"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FC7E93" w14:paraId="78D69486" w14:textId="77777777" w:rsidTr="003005AC">
        <w:tc>
          <w:tcPr>
            <w:tcW w:w="4394"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3005AC">
        <w:tc>
          <w:tcPr>
            <w:tcW w:w="4394"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3005AC">
        <w:tc>
          <w:tcPr>
            <w:tcW w:w="4394"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FC7E93" w14:paraId="0B674EE3" w14:textId="77777777" w:rsidTr="003005AC">
        <w:tc>
          <w:tcPr>
            <w:tcW w:w="4394"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FC7E93" w14:paraId="63BB20D4" w14:textId="77777777" w:rsidTr="003005AC">
        <w:tc>
          <w:tcPr>
            <w:tcW w:w="4394"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FC7E93" w14:paraId="07EB0C56" w14:textId="77777777" w:rsidTr="003005AC">
        <w:tc>
          <w:tcPr>
            <w:tcW w:w="4394"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FC7E93" w14:paraId="473DAAA2" w14:textId="77777777" w:rsidTr="003005AC">
        <w:tc>
          <w:tcPr>
            <w:tcW w:w="4394"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FC7E93" w14:paraId="508666C5" w14:textId="77777777" w:rsidTr="003005AC">
        <w:tc>
          <w:tcPr>
            <w:tcW w:w="4394"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FC7E93" w14:paraId="3C12A932" w14:textId="77777777" w:rsidTr="003005AC">
        <w:tc>
          <w:tcPr>
            <w:tcW w:w="4394"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FC7E93" w14:paraId="6D76BBDC" w14:textId="77777777" w:rsidTr="003005AC">
        <w:tc>
          <w:tcPr>
            <w:tcW w:w="4394"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FC7E93" w14:paraId="37D8EBAC" w14:textId="77777777" w:rsidTr="003005AC">
        <w:tc>
          <w:tcPr>
            <w:tcW w:w="4394"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FC7E93" w14:paraId="5D8DA94F" w14:textId="77777777" w:rsidTr="003005AC">
        <w:tc>
          <w:tcPr>
            <w:tcW w:w="4394"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FC7E93" w14:paraId="2E29B81C" w14:textId="77777777" w:rsidTr="003005AC">
        <w:tc>
          <w:tcPr>
            <w:tcW w:w="4394"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FC7E93" w14:paraId="5A5F3B6B" w14:textId="77777777" w:rsidTr="003005AC">
        <w:tc>
          <w:tcPr>
            <w:tcW w:w="4394"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lastRenderedPageBreak/>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FC7E93" w14:paraId="4601D391" w14:textId="77777777" w:rsidTr="003005AC">
        <w:tc>
          <w:tcPr>
            <w:tcW w:w="4394"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3005AC">
        <w:tc>
          <w:tcPr>
            <w:tcW w:w="4394"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3005AC">
        <w:tc>
          <w:tcPr>
            <w:tcW w:w="4394"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FC7E93" w14:paraId="6549612C" w14:textId="77777777" w:rsidTr="003005AC">
        <w:tc>
          <w:tcPr>
            <w:tcW w:w="4394"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FC7E93" w14:paraId="334A56DE" w14:textId="77777777" w:rsidTr="003005AC">
        <w:tc>
          <w:tcPr>
            <w:tcW w:w="4394"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FC7E93" w14:paraId="78BE642D" w14:textId="77777777" w:rsidTr="003005AC">
        <w:tc>
          <w:tcPr>
            <w:tcW w:w="4394"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FC7E93" w14:paraId="4AB45E14" w14:textId="77777777" w:rsidTr="003005AC">
        <w:tc>
          <w:tcPr>
            <w:tcW w:w="4394"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FC7E93" w14:paraId="51E23827" w14:textId="77777777" w:rsidTr="003005AC">
        <w:tc>
          <w:tcPr>
            <w:tcW w:w="4394"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FC7E93" w14:paraId="016CDA95" w14:textId="77777777" w:rsidTr="003005AC">
        <w:tc>
          <w:tcPr>
            <w:tcW w:w="4394"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FC7E93" w14:paraId="22E5CC27" w14:textId="77777777" w:rsidTr="003005AC">
        <w:tc>
          <w:tcPr>
            <w:tcW w:w="4394"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FC7E93"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FC7E93" w14:paraId="6D612DFD" w14:textId="77777777" w:rsidTr="003005AC">
        <w:tc>
          <w:tcPr>
            <w:tcW w:w="4394"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FC7E93" w14:paraId="02A26DC8" w14:textId="77777777" w:rsidTr="003005AC">
        <w:tc>
          <w:tcPr>
            <w:tcW w:w="4394"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w:t>
            </w:r>
            <w:r w:rsidRPr="005579FB">
              <w:rPr>
                <w:rFonts w:ascii="Arial" w:hAnsi="Arial" w:cs="Arial"/>
                <w:sz w:val="20"/>
                <w:szCs w:val="20"/>
                <w:lang w:val="de-DE"/>
              </w:rPr>
              <w:lastRenderedPageBreak/>
              <w:t xml:space="preserve">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w:t>
            </w:r>
            <w:r w:rsidRPr="00211C25">
              <w:rPr>
                <w:rFonts w:cs="Arial"/>
                <w:lang w:val="it-IT"/>
              </w:rPr>
              <w:lastRenderedPageBreak/>
              <w:t xml:space="preserve">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FC7E93" w14:paraId="5A255581" w14:textId="77777777" w:rsidTr="003005AC">
        <w:tc>
          <w:tcPr>
            <w:tcW w:w="4394"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3005AC">
        <w:tc>
          <w:tcPr>
            <w:tcW w:w="4394"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3005AC">
        <w:tc>
          <w:tcPr>
            <w:tcW w:w="4394"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FC7E93" w14:paraId="7F47314F" w14:textId="77777777" w:rsidTr="003005AC">
        <w:tc>
          <w:tcPr>
            <w:tcW w:w="4394"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FC7E93" w14:paraId="26A6E912" w14:textId="77777777" w:rsidTr="003005AC">
        <w:tc>
          <w:tcPr>
            <w:tcW w:w="4394"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FC7E93" w14:paraId="52076FFD" w14:textId="77777777" w:rsidTr="003005AC">
        <w:tc>
          <w:tcPr>
            <w:tcW w:w="4394"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FC7E93" w14:paraId="106C8A09" w14:textId="77777777" w:rsidTr="003005AC">
        <w:tc>
          <w:tcPr>
            <w:tcW w:w="4394"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FC7E93" w14:paraId="7EBCCB7C" w14:textId="77777777" w:rsidTr="003005AC">
        <w:tc>
          <w:tcPr>
            <w:tcW w:w="4394"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FC7E93" w14:paraId="538138F3" w14:textId="77777777" w:rsidTr="003005AC">
        <w:tc>
          <w:tcPr>
            <w:tcW w:w="4394"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C7E93" w14:paraId="012FB9C4" w14:textId="77777777" w:rsidTr="003005AC">
        <w:tc>
          <w:tcPr>
            <w:tcW w:w="4394"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w:t>
            </w:r>
            <w:r w:rsidR="00E25CA1" w:rsidRPr="005579FB">
              <w:rPr>
                <w:rFonts w:ascii="Arial" w:hAnsi="Arial" w:cs="Arial"/>
                <w:sz w:val="20"/>
                <w:szCs w:val="20"/>
                <w:lang w:val="de-DE"/>
              </w:rPr>
              <w:lastRenderedPageBreak/>
              <w:t xml:space="preserve">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 xml:space="preserve">sername e password), necessario all’accesso al sistema e alla partecipazione alla </w:t>
            </w:r>
            <w:r w:rsidRPr="00211C25">
              <w:rPr>
                <w:rFonts w:cs="Arial"/>
                <w:lang w:val="it-IT"/>
              </w:rPr>
              <w:lastRenderedPageBreak/>
              <w:t>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FC7E93" w14:paraId="78FBFD1D" w14:textId="77777777" w:rsidTr="003005AC">
        <w:trPr>
          <w:trHeight w:val="96"/>
        </w:trPr>
        <w:tc>
          <w:tcPr>
            <w:tcW w:w="4394"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C7E93" w14:paraId="7F5C1CDF" w14:textId="77777777" w:rsidTr="003005AC">
        <w:tc>
          <w:tcPr>
            <w:tcW w:w="4394"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FC7E93" w14:paraId="3BADD58C" w14:textId="77777777" w:rsidTr="003005AC">
        <w:tc>
          <w:tcPr>
            <w:tcW w:w="4394"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C7E93" w14:paraId="0FD75CD6" w14:textId="77777777" w:rsidTr="003005AC">
        <w:tc>
          <w:tcPr>
            <w:tcW w:w="4394"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FC7E93" w14:paraId="6F13A664" w14:textId="77777777" w:rsidTr="003005AC">
        <w:tc>
          <w:tcPr>
            <w:tcW w:w="4394"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C7E93" w14:paraId="6C88720C" w14:textId="77777777" w:rsidTr="003005AC">
        <w:tc>
          <w:tcPr>
            <w:tcW w:w="4394"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FC7E93" w14:paraId="2DB1E207" w14:textId="77777777" w:rsidTr="003005AC">
        <w:tc>
          <w:tcPr>
            <w:tcW w:w="4394"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3005AC">
        <w:tc>
          <w:tcPr>
            <w:tcW w:w="4394"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3005AC">
        <w:tc>
          <w:tcPr>
            <w:tcW w:w="4394"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FC7E93" w14:paraId="3892FD23" w14:textId="77777777" w:rsidTr="003005AC">
        <w:tc>
          <w:tcPr>
            <w:tcW w:w="4394"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FC7E93" w14:paraId="26079FF2" w14:textId="77777777" w:rsidTr="003005AC">
        <w:tc>
          <w:tcPr>
            <w:tcW w:w="4394"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FC7E93" w14:paraId="50913ED0" w14:textId="77777777" w:rsidTr="003005AC">
        <w:tc>
          <w:tcPr>
            <w:tcW w:w="4394"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 xml:space="preserve">braucht </w:t>
            </w:r>
            <w:proofErr w:type="gramStart"/>
            <w:r w:rsidR="007850F8">
              <w:rPr>
                <w:rFonts w:ascii="Arial" w:hAnsi="Arial" w:cs="Arial"/>
                <w:sz w:val="20"/>
                <w:szCs w:val="20"/>
                <w:lang w:val="de-DE"/>
              </w:rPr>
              <w:t>es</w:t>
            </w:r>
            <w:proofErr w:type="gramEnd"/>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FC7E93" w14:paraId="5781C909" w14:textId="77777777" w:rsidTr="003005AC">
        <w:tc>
          <w:tcPr>
            <w:tcW w:w="4394"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3005AC">
        <w:tc>
          <w:tcPr>
            <w:tcW w:w="4394"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3005AC">
        <w:tc>
          <w:tcPr>
            <w:tcW w:w="4394"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FC7E93" w14:paraId="0D9E1ABB" w14:textId="77777777" w:rsidTr="003005AC">
        <w:tc>
          <w:tcPr>
            <w:tcW w:w="4394"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FC7E93" w14:paraId="1900079A" w14:textId="77777777" w:rsidTr="003005AC">
        <w:tc>
          <w:tcPr>
            <w:tcW w:w="4394"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FC7E93" w14:paraId="00AB9DDF" w14:textId="77777777" w:rsidTr="003005AC">
        <w:tc>
          <w:tcPr>
            <w:tcW w:w="4394"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FC7E93" w14:paraId="433DC7DF" w14:textId="77777777" w:rsidTr="003005AC">
        <w:tc>
          <w:tcPr>
            <w:tcW w:w="4394"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FC7E93" w14:paraId="4F66B59F" w14:textId="77777777" w:rsidTr="003005AC">
        <w:tc>
          <w:tcPr>
            <w:tcW w:w="4394" w:type="dxa"/>
            <w:gridSpan w:val="3"/>
          </w:tcPr>
          <w:p w14:paraId="342999BE" w14:textId="74BD29E1"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 xml:space="preserve">Sämtliche Änderungen betreffend die subjektive Situation des Bieters und des Zuschlagsempfängers sind der </w:t>
            </w:r>
            <w:r w:rsidR="0080562C" w:rsidRPr="0080562C">
              <w:rPr>
                <w:rFonts w:ascii="Arial" w:hAnsi="Arial"/>
                <w:iCs/>
                <w:sz w:val="20"/>
                <w:szCs w:val="20"/>
                <w:lang w:val="de-DE"/>
              </w:rPr>
              <w:t xml:space="preserve">Ausschreibungsbehörde </w:t>
            </w:r>
            <w:r w:rsidRPr="009F574F">
              <w:rPr>
                <w:rFonts w:ascii="Arial" w:hAnsi="Arial"/>
                <w:iCs/>
                <w:sz w:val="20"/>
                <w:szCs w:val="20"/>
                <w:lang w:val="de-DE"/>
              </w:rPr>
              <w:t>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FC7E93" w14:paraId="7FD26A22" w14:textId="77777777" w:rsidTr="003005AC">
        <w:tc>
          <w:tcPr>
            <w:tcW w:w="4394"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FC7E93" w14:paraId="5DDD4DD8" w14:textId="77777777" w:rsidTr="003005AC">
        <w:tc>
          <w:tcPr>
            <w:tcW w:w="4394"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69"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FC7E93" w14:paraId="21131939" w14:textId="77777777" w:rsidTr="003005AC">
        <w:tc>
          <w:tcPr>
            <w:tcW w:w="4394"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3005AC">
        <w:tc>
          <w:tcPr>
            <w:tcW w:w="4394"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3005AC">
        <w:tc>
          <w:tcPr>
            <w:tcW w:w="4394"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FC7E93" w14:paraId="3B6199C7" w14:textId="77777777" w:rsidTr="003005AC">
        <w:tc>
          <w:tcPr>
            <w:tcW w:w="4394"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FC7E93" w14:paraId="46D849CB" w14:textId="77777777" w:rsidTr="003005AC">
        <w:tc>
          <w:tcPr>
            <w:tcW w:w="4394"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FC7E93" w14:paraId="0A7636A7" w14:textId="77777777" w:rsidTr="003005AC">
        <w:tc>
          <w:tcPr>
            <w:tcW w:w="4394" w:type="dxa"/>
            <w:gridSpan w:val="3"/>
          </w:tcPr>
          <w:p w14:paraId="7E7EAB84" w14:textId="2005BAB2" w:rsidR="00E40666" w:rsidRPr="00646F04" w:rsidRDefault="00250108" w:rsidP="00646F04">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FC7E93" w14:paraId="49F505DF" w14:textId="77777777" w:rsidTr="003005AC">
        <w:tc>
          <w:tcPr>
            <w:tcW w:w="4394"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FC7E93" w14:paraId="36A4648A" w14:textId="77777777" w:rsidTr="003005AC">
        <w:tc>
          <w:tcPr>
            <w:tcW w:w="4394"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0E317214" w:rsidR="00FB0BBD" w:rsidRPr="00211C25" w:rsidRDefault="007A6F2C" w:rsidP="00B3320D">
            <w:pPr>
              <w:widowControl w:val="0"/>
              <w:autoSpaceDE w:val="0"/>
              <w:autoSpaceDN w:val="0"/>
              <w:jc w:val="both"/>
              <w:rPr>
                <w:rFonts w:cs="Arial"/>
                <w:noProof w:val="0"/>
                <w:color w:val="FF0000"/>
                <w:lang w:val="de-DE" w:eastAsia="it-IT"/>
              </w:rPr>
            </w:pPr>
            <w:r w:rsidRPr="007A6F2C">
              <w:rPr>
                <w:rFonts w:cs="Arial"/>
                <w:noProof w:val="0"/>
                <w:color w:val="FF0000"/>
                <w:lang w:val="de-DE" w:eastAsia="it-IT"/>
              </w:rPr>
              <w:t xml:space="preserve">Aus den in Art. 48 Abs. 17, 18 und 19 </w:t>
            </w:r>
            <w:proofErr w:type="spellStart"/>
            <w:r w:rsidRPr="007A6F2C">
              <w:rPr>
                <w:rFonts w:cs="Arial"/>
                <w:noProof w:val="0"/>
                <w:color w:val="FF0000"/>
                <w:lang w:val="de-DE" w:eastAsia="it-IT"/>
              </w:rPr>
              <w:t>GvD</w:t>
            </w:r>
            <w:proofErr w:type="spellEnd"/>
            <w:r w:rsidRPr="007A6F2C">
              <w:rPr>
                <w:rFonts w:cs="Arial"/>
                <w:noProof w:val="0"/>
                <w:color w:val="FF0000"/>
                <w:lang w:val="de-DE" w:eastAsia="it-IT"/>
              </w:rPr>
              <w:t xml:space="preserve"> Nr. 50/2016 angeführten Gründen oder aufgrund von neu hinzugekommenen Tatsachen oder Handlungen ist es den Rechtsubjekten nach Art. 45 Abs. 2 Buchst. b) und c) erlaubt, für die Ausführung der Leistung ein anderes als das im Vergabeverfahren </w:t>
            </w:r>
            <w:r w:rsidRPr="007A6F2C">
              <w:rPr>
                <w:rFonts w:cs="Arial"/>
                <w:noProof w:val="0"/>
                <w:color w:val="FF0000"/>
                <w:lang w:val="de-DE" w:eastAsia="it-IT"/>
              </w:rPr>
              <w:lastRenderedPageBreak/>
              <w:t>angegebene Mitgliedsunternehmern, zu bestimmen, sofern die Änderung des Subjekts nicht darauf abzielt, das Fehlen einer Teilnahmeanforderung des Mitgliedsunternehmens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xml:space="preserve">. 50/2016 di designare ai fini dell'esecuzione del servizio, un'impresa consorziata diversa da quella </w:t>
            </w:r>
            <w:r w:rsidRPr="00211C25">
              <w:rPr>
                <w:rFonts w:cs="Arial"/>
                <w:bCs/>
                <w:color w:val="FF0000"/>
                <w:lang w:val="it-IT"/>
              </w:rPr>
              <w:lastRenderedPageBreak/>
              <w:t>indicata in sede di gara, a condizione che la modifica soggettiva non sia finalizzata ad eludere in tale sede la mancanza di un requisito di partecipazione in capo all'impresa consorziata.</w:t>
            </w:r>
          </w:p>
        </w:tc>
      </w:tr>
      <w:tr w:rsidR="00F8101E" w:rsidRPr="00FC7E93" w14:paraId="549EDBA1" w14:textId="77777777" w:rsidTr="003005AC">
        <w:tc>
          <w:tcPr>
            <w:tcW w:w="4394"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FC7E93" w14:paraId="379B56F6" w14:textId="77777777" w:rsidTr="003005AC">
        <w:tc>
          <w:tcPr>
            <w:tcW w:w="4394"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69"/>
      <w:tr w:rsidR="00F8101E" w:rsidRPr="00FC7E93" w14:paraId="53A01E30" w14:textId="77777777" w:rsidTr="003005AC">
        <w:tc>
          <w:tcPr>
            <w:tcW w:w="4394"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3005AC">
        <w:tc>
          <w:tcPr>
            <w:tcW w:w="4394"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3005AC">
        <w:tc>
          <w:tcPr>
            <w:tcW w:w="4394"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FC7E93" w14:paraId="09BC7405" w14:textId="77777777" w:rsidTr="003005AC">
        <w:tc>
          <w:tcPr>
            <w:tcW w:w="4394"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FC7E93" w14:paraId="60DE7BDC" w14:textId="77777777" w:rsidTr="003005AC">
        <w:tc>
          <w:tcPr>
            <w:tcW w:w="4394"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3005AC">
        <w:tc>
          <w:tcPr>
            <w:tcW w:w="4394"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3005AC">
        <w:tc>
          <w:tcPr>
            <w:tcW w:w="4394"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FC7E93" w14:paraId="716E9F2A" w14:textId="77777777" w:rsidTr="003005AC">
        <w:tc>
          <w:tcPr>
            <w:tcW w:w="4394"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FC7E93" w14:paraId="40635524" w14:textId="77777777" w:rsidTr="003005AC">
        <w:tc>
          <w:tcPr>
            <w:tcW w:w="4394"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FC7E93" w14:paraId="07BD31B4" w14:textId="77777777" w:rsidTr="003005AC">
        <w:tc>
          <w:tcPr>
            <w:tcW w:w="4394"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FC7E93" w14:paraId="32784980" w14:textId="77777777" w:rsidTr="003005AC">
        <w:tc>
          <w:tcPr>
            <w:tcW w:w="4394"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FC7E93" w14:paraId="2CF22128" w14:textId="77777777" w:rsidTr="003005AC">
        <w:tc>
          <w:tcPr>
            <w:tcW w:w="4394" w:type="dxa"/>
            <w:gridSpan w:val="3"/>
          </w:tcPr>
          <w:p w14:paraId="4BA873CA" w14:textId="206DCC8B"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w:t>
            </w:r>
            <w:r w:rsidR="00A017BF">
              <w:rPr>
                <w:rFonts w:cs="Arial"/>
                <w:b/>
                <w:u w:val="single"/>
                <w:lang w:val="de-DE"/>
              </w:rPr>
              <w:t xml:space="preserve"> genommen </w:t>
            </w:r>
            <w:r w:rsidR="0086168E" w:rsidRPr="00211C25">
              <w:rPr>
                <w:rFonts w:cs="Arial"/>
                <w:b/>
                <w:u w:val="single"/>
                <w:lang w:val="de-DE"/>
              </w:rPr>
              <w:t>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FC7E93" w14:paraId="344C97F8" w14:textId="77777777" w:rsidTr="003005AC">
        <w:tc>
          <w:tcPr>
            <w:tcW w:w="4394"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FC7E93" w14:paraId="70F02166" w14:textId="77777777" w:rsidTr="003005AC">
        <w:tc>
          <w:tcPr>
            <w:tcW w:w="4394"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proofErr w:type="gramStart"/>
            <w:r w:rsidR="00AA7799" w:rsidRPr="002B25B0">
              <w:rPr>
                <w:rFonts w:cs="Arial"/>
                <w:b/>
                <w:noProof w:val="0"/>
                <w:u w:val="single"/>
                <w:lang w:val="de-DE" w:eastAsia="it-IT"/>
              </w:rPr>
              <w:t>Sei</w:t>
            </w:r>
            <w:proofErr w:type="gramEnd"/>
            <w:r w:rsidR="00AA7799" w:rsidRPr="002B25B0">
              <w:rPr>
                <w:rFonts w:cs="Arial"/>
                <w:b/>
                <w:noProof w:val="0"/>
                <w:u w:val="single"/>
                <w:lang w:val="de-DE" w:eastAsia="it-IT"/>
              </w:rPr>
              <w:t xml:space="preserve">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FC7E93" w14:paraId="42EE8CA2" w14:textId="77777777" w:rsidTr="003005AC">
        <w:tc>
          <w:tcPr>
            <w:tcW w:w="4394"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3005AC">
        <w:tc>
          <w:tcPr>
            <w:tcW w:w="4394"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3005AC">
        <w:tc>
          <w:tcPr>
            <w:tcW w:w="4394"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FC7E93" w14:paraId="79BDC9E3" w14:textId="77777777" w:rsidTr="003005AC">
        <w:tc>
          <w:tcPr>
            <w:tcW w:w="4394"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FC7E93" w14:paraId="574A8003" w14:textId="77777777" w:rsidTr="003005AC">
        <w:tc>
          <w:tcPr>
            <w:tcW w:w="4394"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FC7E93" w14:paraId="049DDF34" w14:textId="77777777" w:rsidTr="003005AC">
        <w:tc>
          <w:tcPr>
            <w:tcW w:w="4394"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0"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0"/>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FC7E93" w14:paraId="1BE41212" w14:textId="77777777" w:rsidTr="003005AC">
        <w:tc>
          <w:tcPr>
            <w:tcW w:w="4394"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FC7E93" w14:paraId="029C2C33" w14:textId="77777777" w:rsidTr="003005AC">
        <w:tc>
          <w:tcPr>
            <w:tcW w:w="4394"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FC7E93" w14:paraId="282D7D19" w14:textId="77777777" w:rsidTr="003005AC">
        <w:tc>
          <w:tcPr>
            <w:tcW w:w="4394"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FC7E93" w14:paraId="1A3E4483" w14:textId="77777777" w:rsidTr="003005AC">
        <w:tc>
          <w:tcPr>
            <w:tcW w:w="4394"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FC7E93" w14:paraId="3C2A3C4A" w14:textId="77777777" w:rsidTr="003005AC">
        <w:tc>
          <w:tcPr>
            <w:tcW w:w="4394"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FC7E93" w14:paraId="694DFE7E" w14:textId="77777777" w:rsidTr="003005AC">
        <w:tc>
          <w:tcPr>
            <w:tcW w:w="4394" w:type="dxa"/>
            <w:gridSpan w:val="3"/>
          </w:tcPr>
          <w:p w14:paraId="3B57A93E" w14:textId="13A4312C" w:rsidR="00FB0BBD" w:rsidRPr="007009D2" w:rsidRDefault="00FB0BBD" w:rsidP="00BB1214">
            <w:pPr>
              <w:widowControl w:val="0"/>
              <w:jc w:val="both"/>
              <w:rPr>
                <w:rFonts w:cs="Arial"/>
                <w:color w:val="FF0000"/>
                <w:lang w:val="de-DE"/>
              </w:rPr>
            </w:pPr>
            <w:r w:rsidRPr="007009D2">
              <w:rPr>
                <w:rFonts w:cs="Arial"/>
                <w:lang w:val="de-DE"/>
              </w:rPr>
              <w:t>Verlangt die</w:t>
            </w:r>
            <w:r w:rsidR="00971852" w:rsidRPr="007009D2">
              <w:rPr>
                <w:rFonts w:cs="Arial"/>
                <w:lang w:val="de-DE"/>
              </w:rPr>
              <w:t xml:space="preserve"> Verwaltung</w:t>
            </w:r>
            <w:r w:rsidRPr="007009D2">
              <w:rPr>
                <w:rFonts w:cs="Arial"/>
                <w:lang w:val="de-DE"/>
              </w:rPr>
              <w:t xml:space="preserve"> die berufliche Eignung </w:t>
            </w:r>
            <w:r w:rsidR="00FA2592" w:rsidRPr="007009D2">
              <w:rPr>
                <w:rFonts w:cs="Arial"/>
                <w:lang w:val="de-DE"/>
              </w:rPr>
              <w:t>nach</w:t>
            </w:r>
            <w:r w:rsidRPr="007009D2">
              <w:rPr>
                <w:rFonts w:cs="Arial"/>
                <w:lang w:val="de-DE"/>
              </w:rPr>
              <w:t xml:space="preserve"> Art. 83</w:t>
            </w:r>
            <w:r w:rsidR="00A14AB0" w:rsidRPr="007009D2">
              <w:rPr>
                <w:rFonts w:cs="Arial"/>
                <w:lang w:val="de-DE"/>
              </w:rPr>
              <w:t xml:space="preserve"> Abs.</w:t>
            </w:r>
            <w:r w:rsidRPr="007009D2">
              <w:rPr>
                <w:rFonts w:cs="Arial"/>
                <w:lang w:val="de-DE"/>
              </w:rPr>
              <w:t xml:space="preserve"> 1 </w:t>
            </w:r>
            <w:r w:rsidR="00411F78" w:rsidRPr="007009D2">
              <w:rPr>
                <w:rFonts w:cs="Arial"/>
                <w:lang w:val="de-DE"/>
              </w:rPr>
              <w:t>Buchst.</w:t>
            </w:r>
            <w:r w:rsidRPr="007009D2">
              <w:rPr>
                <w:rFonts w:cs="Arial"/>
                <w:lang w:val="de-DE"/>
              </w:rPr>
              <w:t xml:space="preserve"> a) </w:t>
            </w:r>
            <w:r w:rsidR="00317AF0" w:rsidRPr="007009D2">
              <w:rPr>
                <w:rFonts w:cs="Arial"/>
                <w:lang w:val="de-DE"/>
              </w:rPr>
              <w:t>GvD</w:t>
            </w:r>
            <w:r w:rsidRPr="007009D2">
              <w:rPr>
                <w:rFonts w:cs="Arial"/>
                <w:lang w:val="de-DE"/>
              </w:rPr>
              <w:t xml:space="preserve"> </w:t>
            </w:r>
            <w:r w:rsidR="00D63B7F" w:rsidRPr="007009D2">
              <w:rPr>
                <w:rFonts w:cs="Arial"/>
                <w:lang w:val="de-DE"/>
              </w:rPr>
              <w:t xml:space="preserve">Nr. </w:t>
            </w:r>
            <w:r w:rsidRPr="007009D2">
              <w:rPr>
                <w:rFonts w:cs="Arial"/>
                <w:lang w:val="de-DE"/>
              </w:rPr>
              <w:t xml:space="preserve">50/2016 </w:t>
            </w:r>
            <w:r w:rsidR="009551DB" w:rsidRPr="007009D2">
              <w:rPr>
                <w:rFonts w:cs="Arial"/>
                <w:lang w:val="de-DE"/>
              </w:rPr>
              <w:t xml:space="preserve">kann </w:t>
            </w:r>
            <w:r w:rsidRPr="007009D2">
              <w:rPr>
                <w:rFonts w:cs="Arial"/>
                <w:lang w:val="de-DE"/>
              </w:rPr>
              <w:t>ein nicht in Italien ansässige</w:t>
            </w:r>
            <w:r w:rsidR="009551DB" w:rsidRPr="007009D2">
              <w:rPr>
                <w:rFonts w:cs="Arial"/>
                <w:lang w:val="de-DE"/>
              </w:rPr>
              <w:t>r</w:t>
            </w:r>
            <w:r w:rsidRPr="007009D2">
              <w:rPr>
                <w:rFonts w:cs="Arial"/>
                <w:lang w:val="de-DE"/>
              </w:rPr>
              <w:t xml:space="preserve"> Staatsbürger eines anderen EU-</w:t>
            </w:r>
            <w:r w:rsidR="00973EE5" w:rsidRPr="007009D2">
              <w:rPr>
                <w:rFonts w:cs="Arial"/>
                <w:lang w:val="de-DE"/>
              </w:rPr>
              <w:t>Landes</w:t>
            </w:r>
            <w:r w:rsidRPr="007009D2">
              <w:rPr>
                <w:rFonts w:cs="Arial"/>
                <w:lang w:val="de-DE"/>
              </w:rPr>
              <w:t xml:space="preserve"> </w:t>
            </w:r>
            <w:r w:rsidR="009551DB" w:rsidRPr="007009D2">
              <w:rPr>
                <w:rFonts w:cs="Arial"/>
                <w:lang w:val="de-DE"/>
              </w:rPr>
              <w:t>seine</w:t>
            </w:r>
            <w:r w:rsidRPr="007009D2">
              <w:rPr>
                <w:rFonts w:cs="Arial"/>
                <w:lang w:val="de-DE"/>
              </w:rPr>
              <w:t xml:space="preserve"> Eintragung in einem Berufsverzeichnis oder Handelsregister </w:t>
            </w:r>
            <w:r w:rsidR="00FA2592" w:rsidRPr="007009D2">
              <w:rPr>
                <w:rFonts w:cs="Arial"/>
                <w:lang w:val="de-DE"/>
              </w:rPr>
              <w:t>nach</w:t>
            </w:r>
            <w:r w:rsidR="00C37BA2" w:rsidRPr="007009D2">
              <w:rPr>
                <w:rFonts w:cs="Arial"/>
                <w:lang w:val="de-DE"/>
              </w:rPr>
              <w:t xml:space="preserve"> Art. 83 ebd. </w:t>
            </w:r>
            <w:r w:rsidR="009551DB" w:rsidRPr="007009D2">
              <w:rPr>
                <w:rFonts w:cs="Arial"/>
                <w:lang w:val="de-DE"/>
              </w:rPr>
              <w:t>gemäß den dort geltenden Bedingungen gemäß</w:t>
            </w:r>
            <w:r w:rsidRPr="007009D2">
              <w:rPr>
                <w:rFonts w:cs="Arial"/>
                <w:lang w:val="de-DE"/>
              </w:rPr>
              <w:t xml:space="preserve"> </w:t>
            </w:r>
            <w:r w:rsidRPr="007009D2">
              <w:rPr>
                <w:rFonts w:cs="Arial"/>
                <w:color w:val="FF0000"/>
                <w:lang w:val="de-DE"/>
              </w:rPr>
              <w:t xml:space="preserve">Anhang XVI </w:t>
            </w:r>
            <w:r w:rsidR="00C4779A" w:rsidRPr="007009D2">
              <w:rPr>
                <w:rFonts w:cs="Arial"/>
                <w:color w:val="FF0000"/>
                <w:lang w:val="de-DE"/>
              </w:rPr>
              <w:t xml:space="preserve">GvD Nr. </w:t>
            </w:r>
            <w:r w:rsidR="00C4779A" w:rsidRPr="007009D2">
              <w:rPr>
                <w:rFonts w:cs="Arial"/>
                <w:color w:val="FF0000"/>
                <w:lang w:val="de-DE"/>
              </w:rPr>
              <w:lastRenderedPageBreak/>
              <w:t>50/2016</w:t>
            </w:r>
            <w:r w:rsidRPr="007009D2">
              <w:rPr>
                <w:rFonts w:cs="Arial"/>
                <w:color w:val="FF0000"/>
                <w:lang w:val="de-DE"/>
              </w:rPr>
              <w:t xml:space="preserve"> </w:t>
            </w:r>
            <w:r w:rsidR="00D61674" w:rsidRPr="007009D2">
              <w:rPr>
                <w:rFonts w:cs="Arial"/>
                <w:color w:val="FF0000"/>
                <w:lang w:val="de-DE"/>
              </w:rPr>
              <w:t xml:space="preserve">mittels eidessstattlicher Erklärung oder gemäß den im Niederlassungsland geltenden Modalitäten </w:t>
            </w:r>
            <w:r w:rsidR="009551DB" w:rsidRPr="007009D2">
              <w:rPr>
                <w:rFonts w:cs="Arial"/>
                <w:lang w:val="de-DE"/>
              </w:rPr>
              <w:t>nachweisen</w:t>
            </w:r>
            <w:r w:rsidR="00D61674" w:rsidRPr="007009D2">
              <w:rPr>
                <w:rFonts w:cs="Arial"/>
                <w:lang w:val="de-DE"/>
              </w:rPr>
              <w:t>.</w:t>
            </w:r>
          </w:p>
        </w:tc>
        <w:tc>
          <w:tcPr>
            <w:tcW w:w="993" w:type="dxa"/>
          </w:tcPr>
          <w:p w14:paraId="2D047881" w14:textId="77777777" w:rsidR="00FB0BBD" w:rsidRPr="007009D2" w:rsidRDefault="00FB0BBD" w:rsidP="00B3320D">
            <w:pPr>
              <w:widowControl w:val="0"/>
              <w:rPr>
                <w:rFonts w:cs="Arial"/>
                <w:lang w:val="de-DE"/>
              </w:rPr>
            </w:pPr>
          </w:p>
        </w:tc>
        <w:tc>
          <w:tcPr>
            <w:tcW w:w="4252" w:type="dxa"/>
          </w:tcPr>
          <w:p w14:paraId="1F8FC38F" w14:textId="54BA8C46" w:rsidR="00FB0BBD" w:rsidRPr="00211C25" w:rsidRDefault="00FB0BBD" w:rsidP="00B3320D">
            <w:pPr>
              <w:widowControl w:val="0"/>
              <w:tabs>
                <w:tab w:val="center" w:pos="4680"/>
                <w:tab w:val="right" w:pos="9072"/>
              </w:tabs>
              <w:ind w:right="105"/>
              <w:jc w:val="both"/>
              <w:rPr>
                <w:rFonts w:cs="Arial"/>
                <w:color w:val="FF0000"/>
                <w:lang w:val="it-IT"/>
              </w:rPr>
            </w:pPr>
            <w:r w:rsidRPr="007009D2">
              <w:rPr>
                <w:rFonts w:cs="Arial"/>
                <w:lang w:val="it-IT"/>
              </w:rPr>
              <w:t>Nel caso in cui</w:t>
            </w:r>
            <w:r w:rsidR="00971852" w:rsidRPr="007009D2">
              <w:rPr>
                <w:rFonts w:cs="Arial"/>
                <w:lang w:val="it-IT"/>
              </w:rPr>
              <w:t xml:space="preserve"> l´amminstrazione</w:t>
            </w:r>
            <w:r w:rsidRPr="007009D2">
              <w:rPr>
                <w:rFonts w:cs="Arial"/>
                <w:lang w:val="it-IT"/>
              </w:rPr>
              <w:t xml:space="preserve"> richieda l’idoneità professionale ai sensi dell’art. 83 comma 1 let. a) </w:t>
            </w:r>
            <w:r w:rsidR="009E4F71" w:rsidRPr="007009D2">
              <w:rPr>
                <w:rFonts w:cs="Arial"/>
                <w:lang w:val="it-IT"/>
              </w:rPr>
              <w:t>d.lgs</w:t>
            </w:r>
            <w:r w:rsidRPr="007009D2">
              <w:rPr>
                <w:rFonts w:cs="Arial"/>
                <w:lang w:val="it-IT"/>
              </w:rPr>
              <w:t>. 50/2016, al cittadino di altro stato membro dell’UE non residente in Italia può essere richiesto di provare la sua iscrizione ai sensi dell</w:t>
            </w:r>
            <w:r w:rsidR="000F5652" w:rsidRPr="007009D2">
              <w:rPr>
                <w:rFonts w:cs="Arial"/>
                <w:lang w:val="it-IT"/>
              </w:rPr>
              <w:t>’</w:t>
            </w:r>
            <w:r w:rsidRPr="007009D2">
              <w:rPr>
                <w:rFonts w:cs="Arial"/>
                <w:lang w:val="it-IT"/>
              </w:rPr>
              <w:t xml:space="preserve">art. 83 </w:t>
            </w:r>
            <w:r w:rsidR="009E4F71" w:rsidRPr="007009D2">
              <w:rPr>
                <w:rFonts w:cs="Arial"/>
                <w:lang w:val="it-IT"/>
              </w:rPr>
              <w:t>d.lgs</w:t>
            </w:r>
            <w:r w:rsidRPr="007009D2">
              <w:rPr>
                <w:rFonts w:cs="Arial"/>
                <w:lang w:val="it-IT"/>
              </w:rPr>
              <w:t xml:space="preserve">. 50/2016 secondo le modalità vigenti nello </w:t>
            </w:r>
            <w:r w:rsidR="00A52707" w:rsidRPr="007009D2">
              <w:rPr>
                <w:rFonts w:cs="Arial"/>
                <w:lang w:val="it-IT"/>
              </w:rPr>
              <w:t>S</w:t>
            </w:r>
            <w:r w:rsidRPr="007009D2">
              <w:rPr>
                <w:rFonts w:cs="Arial"/>
                <w:lang w:val="it-IT"/>
              </w:rPr>
              <w:t xml:space="preserve">tato di </w:t>
            </w:r>
            <w:r w:rsidRPr="007009D2">
              <w:rPr>
                <w:rFonts w:cs="Arial"/>
                <w:lang w:val="it-IT"/>
              </w:rPr>
              <w:lastRenderedPageBreak/>
              <w:t xml:space="preserve">residenza, in uno dei registri professionali o commerciali di cui </w:t>
            </w:r>
            <w:r w:rsidRPr="007009D2">
              <w:rPr>
                <w:rFonts w:cs="Arial"/>
                <w:color w:val="FF0000"/>
                <w:lang w:val="it-IT"/>
              </w:rPr>
              <w:t xml:space="preserve">all’Allegato XVI del </w:t>
            </w:r>
            <w:r w:rsidR="009E4F71" w:rsidRPr="007009D2">
              <w:rPr>
                <w:rFonts w:cs="Arial"/>
                <w:color w:val="FF0000"/>
                <w:lang w:val="it-IT"/>
              </w:rPr>
              <w:t>d.lgs</w:t>
            </w:r>
            <w:r w:rsidRPr="007009D2">
              <w:rPr>
                <w:rFonts w:cs="Arial"/>
                <w:color w:val="FF0000"/>
                <w:lang w:val="it-IT"/>
              </w:rPr>
              <w:t>. 50/2016, mediante dichiarazione giurata o secondo le modalità vigenti nello stato membro nel quale è stabilito.</w:t>
            </w:r>
          </w:p>
        </w:tc>
      </w:tr>
      <w:tr w:rsidR="00F8101E" w:rsidRPr="00FC7E93" w14:paraId="0CF9DF65" w14:textId="77777777" w:rsidTr="003005AC">
        <w:tc>
          <w:tcPr>
            <w:tcW w:w="4394"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FC7E93" w14:paraId="4F670BC8" w14:textId="77777777" w:rsidTr="003005AC">
        <w:tc>
          <w:tcPr>
            <w:tcW w:w="4394"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FC7E93" w14:paraId="1B3CB604" w14:textId="77777777" w:rsidTr="003005AC">
        <w:tc>
          <w:tcPr>
            <w:tcW w:w="4394"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FC7E93" w14:paraId="03F3B4CD" w14:textId="77777777" w:rsidTr="003005AC">
        <w:tc>
          <w:tcPr>
            <w:tcW w:w="4394" w:type="dxa"/>
            <w:gridSpan w:val="3"/>
          </w:tcPr>
          <w:p w14:paraId="031F6829" w14:textId="000E2088" w:rsidR="00FB0BBD" w:rsidRPr="007009D2" w:rsidRDefault="008178DD" w:rsidP="005062C8">
            <w:pPr>
              <w:widowControl w:val="0"/>
              <w:jc w:val="both"/>
              <w:rPr>
                <w:rFonts w:cs="Arial"/>
                <w:lang w:val="de-DE"/>
              </w:rPr>
            </w:pPr>
            <w:r w:rsidRPr="007009D2">
              <w:rPr>
                <w:rFonts w:cs="Arial"/>
                <w:noProof w:val="0"/>
                <w:lang w:val="de-DE" w:eastAsia="it-IT"/>
              </w:rPr>
              <w:t>Müssen</w:t>
            </w:r>
            <w:r w:rsidR="00FB0BBD" w:rsidRPr="007009D2">
              <w:rPr>
                <w:rFonts w:cs="Arial"/>
                <w:noProof w:val="0"/>
                <w:lang w:val="de-DE" w:eastAsia="it-IT"/>
              </w:rPr>
              <w:t xml:space="preserve"> die </w:t>
            </w:r>
            <w:r w:rsidRPr="007009D2">
              <w:rPr>
                <w:rFonts w:cs="Arial"/>
                <w:noProof w:val="0"/>
                <w:lang w:val="de-DE" w:eastAsia="it-IT"/>
              </w:rPr>
              <w:t>Teilnehmer</w:t>
            </w:r>
            <w:r w:rsidR="00FB0BBD" w:rsidRPr="007009D2">
              <w:rPr>
                <w:rFonts w:cs="Arial"/>
                <w:noProof w:val="0"/>
                <w:lang w:val="de-DE" w:eastAsia="it-IT"/>
              </w:rPr>
              <w:t xml:space="preserve"> oder Bieter bei öffentlichen </w:t>
            </w:r>
            <w:r w:rsidRPr="007009D2">
              <w:rPr>
                <w:rFonts w:cs="Arial"/>
                <w:noProof w:val="0"/>
                <w:lang w:val="de-DE" w:eastAsia="it-IT"/>
              </w:rPr>
              <w:t>Vergabeverfahren</w:t>
            </w:r>
            <w:r w:rsidR="00FB0BBD" w:rsidRPr="007009D2">
              <w:rPr>
                <w:rFonts w:cs="Arial"/>
                <w:noProof w:val="0"/>
                <w:lang w:val="de-DE" w:eastAsia="it-IT"/>
              </w:rPr>
              <w:t xml:space="preserve"> </w:t>
            </w:r>
            <w:r w:rsidRPr="007009D2">
              <w:rPr>
                <w:rFonts w:cs="Arial"/>
                <w:noProof w:val="0"/>
                <w:lang w:val="de-DE" w:eastAsia="it-IT"/>
              </w:rPr>
              <w:t>für</w:t>
            </w:r>
            <w:r w:rsidR="00FB0BBD" w:rsidRPr="007009D2">
              <w:rPr>
                <w:rFonts w:cs="Arial"/>
                <w:noProof w:val="0"/>
                <w:lang w:val="de-DE" w:eastAsia="it-IT"/>
              </w:rPr>
              <w:t xml:space="preserve"> </w:t>
            </w:r>
            <w:r w:rsidR="001A714D" w:rsidRPr="007009D2">
              <w:rPr>
                <w:rFonts w:cs="Arial"/>
                <w:noProof w:val="0"/>
                <w:lang w:val="de-DE" w:eastAsia="it-IT"/>
              </w:rPr>
              <w:t>Dienstleistungen</w:t>
            </w:r>
            <w:r w:rsidR="004D6342" w:rsidRPr="007009D2">
              <w:rPr>
                <w:rFonts w:cs="Arial"/>
                <w:noProof w:val="0"/>
                <w:lang w:val="de-DE" w:eastAsia="it-IT"/>
              </w:rPr>
              <w:t>/Lieferungen</w:t>
            </w:r>
            <w:r w:rsidR="001A714D" w:rsidRPr="007009D2">
              <w:rPr>
                <w:rFonts w:cs="Arial"/>
                <w:noProof w:val="0"/>
                <w:lang w:val="de-DE" w:eastAsia="it-IT"/>
              </w:rPr>
              <w:t xml:space="preserve"> </w:t>
            </w:r>
            <w:proofErr w:type="gramStart"/>
            <w:r w:rsidR="006D3CBE" w:rsidRPr="007009D2">
              <w:rPr>
                <w:rFonts w:cs="Arial"/>
                <w:noProof w:val="0"/>
                <w:lang w:val="de-DE" w:eastAsia="it-IT"/>
              </w:rPr>
              <w:t>eine</w:t>
            </w:r>
            <w:r w:rsidR="00FB0BBD" w:rsidRPr="007009D2">
              <w:rPr>
                <w:rFonts w:cs="Arial"/>
                <w:noProof w:val="0"/>
                <w:lang w:val="de-DE" w:eastAsia="it-IT"/>
              </w:rPr>
              <w:t xml:space="preserve"> besonderen </w:t>
            </w:r>
            <w:r w:rsidRPr="007009D2">
              <w:rPr>
                <w:rFonts w:cs="Arial"/>
                <w:noProof w:val="0"/>
                <w:lang w:val="de-DE" w:eastAsia="it-IT"/>
              </w:rPr>
              <w:t>Ermächtigung</w:t>
            </w:r>
            <w:proofErr w:type="gramEnd"/>
            <w:r w:rsidR="00FB0BBD" w:rsidRPr="007009D2">
              <w:rPr>
                <w:rFonts w:cs="Arial"/>
                <w:noProof w:val="0"/>
                <w:lang w:val="de-DE" w:eastAsia="it-IT"/>
              </w:rPr>
              <w:t xml:space="preserve"> </w:t>
            </w:r>
            <w:r w:rsidR="006D3CBE" w:rsidRPr="007009D2">
              <w:rPr>
                <w:rFonts w:cs="Arial"/>
                <w:noProof w:val="0"/>
                <w:lang w:val="de-DE" w:eastAsia="it-IT"/>
              </w:rPr>
              <w:t>haben</w:t>
            </w:r>
            <w:r w:rsidR="00FB0BBD" w:rsidRPr="007009D2">
              <w:rPr>
                <w:rFonts w:cs="Arial"/>
                <w:noProof w:val="0"/>
                <w:lang w:val="de-DE" w:eastAsia="it-IT"/>
              </w:rPr>
              <w:t xml:space="preserve"> oder einer besonderen Organisation angehören, um die </w:t>
            </w:r>
            <w:r w:rsidRPr="007009D2">
              <w:rPr>
                <w:rFonts w:cs="Arial"/>
                <w:noProof w:val="0"/>
                <w:lang w:val="de-DE" w:eastAsia="it-IT"/>
              </w:rPr>
              <w:t>entsprechende</w:t>
            </w:r>
            <w:r w:rsidR="00FB0BBD" w:rsidRPr="007009D2">
              <w:rPr>
                <w:rFonts w:cs="Arial"/>
                <w:noProof w:val="0"/>
                <w:lang w:val="de-DE" w:eastAsia="it-IT"/>
              </w:rPr>
              <w:t xml:space="preserve"> </w:t>
            </w:r>
            <w:r w:rsidRPr="007009D2">
              <w:rPr>
                <w:rFonts w:cs="Arial"/>
                <w:noProof w:val="0"/>
                <w:lang w:val="de-DE" w:eastAsia="it-IT"/>
              </w:rPr>
              <w:t>Leistung</w:t>
            </w:r>
            <w:r w:rsidR="00FB0BBD" w:rsidRPr="007009D2">
              <w:rPr>
                <w:rFonts w:cs="Arial"/>
                <w:noProof w:val="0"/>
                <w:lang w:val="de-DE" w:eastAsia="it-IT"/>
              </w:rPr>
              <w:t xml:space="preserve"> in ihrem Ursprungsland </w:t>
            </w:r>
            <w:r w:rsidR="00AC28DE" w:rsidRPr="007009D2">
              <w:rPr>
                <w:rFonts w:cs="Arial"/>
                <w:noProof w:val="0"/>
                <w:lang w:val="de-DE" w:eastAsia="it-IT"/>
              </w:rPr>
              <w:t>erbringen zu dürfen</w:t>
            </w:r>
            <w:r w:rsidR="00FB0BBD" w:rsidRPr="007009D2">
              <w:rPr>
                <w:rFonts w:cs="Arial"/>
                <w:noProof w:val="0"/>
                <w:lang w:val="de-DE" w:eastAsia="it-IT"/>
              </w:rPr>
              <w:t xml:space="preserve">, </w:t>
            </w:r>
            <w:r w:rsidRPr="007009D2">
              <w:rPr>
                <w:rFonts w:cs="Arial"/>
                <w:noProof w:val="0"/>
                <w:lang w:val="de-DE" w:eastAsia="it-IT"/>
              </w:rPr>
              <w:t>kann</w:t>
            </w:r>
            <w:r w:rsidR="00FB0BBD" w:rsidRPr="007009D2">
              <w:rPr>
                <w:rFonts w:cs="Arial"/>
                <w:noProof w:val="0"/>
                <w:lang w:val="de-DE" w:eastAsia="it-IT"/>
              </w:rPr>
              <w:t xml:space="preserve"> die Vergabestelle</w:t>
            </w:r>
            <w:r w:rsidR="00971852" w:rsidRPr="007009D2">
              <w:rPr>
                <w:rFonts w:cs="Arial"/>
                <w:noProof w:val="0"/>
                <w:lang w:val="de-DE" w:eastAsia="it-IT"/>
              </w:rPr>
              <w:t xml:space="preserve"> und/oder die auftraggebende Körperschaft</w:t>
            </w:r>
            <w:r w:rsidR="00FB0BBD" w:rsidRPr="007009D2">
              <w:rPr>
                <w:rFonts w:cs="Arial"/>
                <w:noProof w:val="0"/>
                <w:lang w:val="de-DE" w:eastAsia="it-IT"/>
              </w:rPr>
              <w:t xml:space="preserve"> von ihnen </w:t>
            </w:r>
            <w:r w:rsidRPr="007009D2">
              <w:rPr>
                <w:rFonts w:cs="Arial"/>
                <w:noProof w:val="0"/>
                <w:lang w:val="de-DE" w:eastAsia="it-IT"/>
              </w:rPr>
              <w:t>den</w:t>
            </w:r>
            <w:r w:rsidR="00FB0BBD" w:rsidRPr="007009D2">
              <w:rPr>
                <w:rFonts w:cs="Arial"/>
                <w:noProof w:val="0"/>
                <w:lang w:val="de-DE" w:eastAsia="it-IT"/>
              </w:rPr>
              <w:t xml:space="preserve"> Nachweis dieser </w:t>
            </w:r>
            <w:r w:rsidRPr="007009D2">
              <w:rPr>
                <w:rFonts w:cs="Arial"/>
                <w:noProof w:val="0"/>
                <w:lang w:val="de-DE" w:eastAsia="it-IT"/>
              </w:rPr>
              <w:t>Ermächtigung</w:t>
            </w:r>
            <w:r w:rsidR="00FB0BBD" w:rsidRPr="007009D2">
              <w:rPr>
                <w:rFonts w:cs="Arial"/>
                <w:noProof w:val="0"/>
                <w:lang w:val="de-DE" w:eastAsia="it-IT"/>
              </w:rPr>
              <w:t xml:space="preserve"> bzw. </w:t>
            </w:r>
            <w:r w:rsidR="005062C8" w:rsidRPr="007009D2">
              <w:rPr>
                <w:rFonts w:cs="Arial"/>
                <w:noProof w:val="0"/>
                <w:lang w:val="de-DE" w:eastAsia="it-IT"/>
              </w:rPr>
              <w:t>ihrer</w:t>
            </w:r>
            <w:r w:rsidR="00FB0BBD" w:rsidRPr="007009D2">
              <w:rPr>
                <w:rFonts w:cs="Arial"/>
                <w:noProof w:val="0"/>
                <w:lang w:val="de-DE" w:eastAsia="it-IT"/>
              </w:rPr>
              <w:t xml:space="preserve"> Zugehörigkeit zur betreffenden Organisation </w:t>
            </w:r>
            <w:r w:rsidRPr="007009D2">
              <w:rPr>
                <w:rFonts w:cs="Arial"/>
                <w:noProof w:val="0"/>
                <w:lang w:val="de-DE" w:eastAsia="it-IT"/>
              </w:rPr>
              <w:t>verlangen</w:t>
            </w:r>
            <w:r w:rsidR="00FB0BBD" w:rsidRPr="007009D2">
              <w:rPr>
                <w:rFonts w:cs="Arial"/>
                <w:noProof w:val="0"/>
                <w:lang w:val="de-DE" w:eastAsia="it-IT"/>
              </w:rPr>
              <w:t>.</w:t>
            </w:r>
          </w:p>
        </w:tc>
        <w:tc>
          <w:tcPr>
            <w:tcW w:w="993" w:type="dxa"/>
          </w:tcPr>
          <w:p w14:paraId="66EBA2EA" w14:textId="77777777" w:rsidR="00FB0BBD" w:rsidRPr="007009D2" w:rsidRDefault="00FB0BBD" w:rsidP="00B3320D">
            <w:pPr>
              <w:widowControl w:val="0"/>
              <w:rPr>
                <w:rFonts w:cs="Arial"/>
                <w:lang w:val="de-DE"/>
              </w:rPr>
            </w:pPr>
          </w:p>
        </w:tc>
        <w:tc>
          <w:tcPr>
            <w:tcW w:w="4252" w:type="dxa"/>
          </w:tcPr>
          <w:p w14:paraId="4176C1C0" w14:textId="179A5629" w:rsidR="00FB0BBD" w:rsidRPr="005062C8" w:rsidRDefault="00FB0BBD" w:rsidP="00FA2592">
            <w:pPr>
              <w:widowControl w:val="0"/>
              <w:tabs>
                <w:tab w:val="center" w:pos="4536"/>
                <w:tab w:val="center" w:pos="4680"/>
                <w:tab w:val="right" w:pos="9072"/>
              </w:tabs>
              <w:ind w:right="105"/>
              <w:jc w:val="both"/>
              <w:rPr>
                <w:rFonts w:cs="Arial"/>
                <w:lang w:val="it-IT"/>
              </w:rPr>
            </w:pPr>
            <w:r w:rsidRPr="007009D2">
              <w:rPr>
                <w:rFonts w:cs="Arial"/>
                <w:lang w:val="it-IT"/>
              </w:rPr>
              <w:t>Nelle procedure di aggiudicazione degli appalti pubblici di servizi</w:t>
            </w:r>
            <w:r w:rsidR="004D6342" w:rsidRPr="007009D2">
              <w:rPr>
                <w:rFonts w:cs="Arial"/>
                <w:lang w:val="it-IT"/>
              </w:rPr>
              <w:t>/forniture</w:t>
            </w:r>
            <w:r w:rsidRPr="007009D2">
              <w:rPr>
                <w:rFonts w:cs="Arial"/>
                <w:lang w:val="it-IT"/>
              </w:rPr>
              <w:t xml:space="preserve">, se i candidati o gli offerenti devono essere in possesso di una particolare autorizzazione ovvero appartenere a una particolare organizzazione per poter prestare nel proprio </w:t>
            </w:r>
            <w:r w:rsidR="00F71FF2" w:rsidRPr="007009D2">
              <w:rPr>
                <w:rFonts w:cs="Arial"/>
                <w:lang w:val="it-IT"/>
              </w:rPr>
              <w:t>P</w:t>
            </w:r>
            <w:r w:rsidRPr="007009D2">
              <w:rPr>
                <w:rFonts w:cs="Arial"/>
                <w:lang w:val="it-IT"/>
              </w:rPr>
              <w:t xml:space="preserve">aese d’origine </w:t>
            </w:r>
            <w:r w:rsidR="00220F08" w:rsidRPr="007009D2">
              <w:rPr>
                <w:rFonts w:cs="Arial"/>
                <w:lang w:val="it-IT"/>
              </w:rPr>
              <w:t xml:space="preserve">la prestazione </w:t>
            </w:r>
            <w:r w:rsidRPr="007009D2">
              <w:rPr>
                <w:rFonts w:cs="Arial"/>
                <w:lang w:val="it-IT"/>
              </w:rPr>
              <w:t>in questione, la stazione appaltante</w:t>
            </w:r>
            <w:r w:rsidR="00971852" w:rsidRPr="007009D2">
              <w:rPr>
                <w:rFonts w:cs="Arial"/>
                <w:lang w:val="it-IT"/>
              </w:rPr>
              <w:t xml:space="preserve"> e/o l´ente committente</w:t>
            </w:r>
            <w:r w:rsidRPr="007009D2">
              <w:rPr>
                <w:rFonts w:cs="Arial"/>
                <w:lang w:val="it-IT"/>
              </w:rPr>
              <w:t xml:space="preserve"> può chiedere loro di provare il possesso di tale autorizzazione ovvero l’appartenenza all’organizzazione di cui trattasi.</w:t>
            </w:r>
          </w:p>
        </w:tc>
      </w:tr>
      <w:tr w:rsidR="00F8101E" w:rsidRPr="00FC7E93" w14:paraId="403A889A" w14:textId="77777777" w:rsidTr="003005AC">
        <w:tc>
          <w:tcPr>
            <w:tcW w:w="4394"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3005AC">
        <w:tc>
          <w:tcPr>
            <w:tcW w:w="4394" w:type="dxa"/>
            <w:gridSpan w:val="3"/>
          </w:tcPr>
          <w:p w14:paraId="20974288" w14:textId="3D29EB21" w:rsidR="00FB0BBD" w:rsidRPr="00211C25" w:rsidRDefault="00CA3B71" w:rsidP="00B3320D">
            <w:pPr>
              <w:pStyle w:val="Corpotesto"/>
              <w:widowControl w:val="0"/>
              <w:spacing w:after="0"/>
              <w:ind w:right="76"/>
              <w:jc w:val="both"/>
              <w:rPr>
                <w:rFonts w:cs="Arial"/>
                <w:lang w:val="de-DE"/>
              </w:rPr>
            </w:pPr>
            <w:r>
              <w:rPr>
                <w:rFonts w:cs="Arial"/>
                <w:b/>
                <w:noProof w:val="0"/>
                <w:lang w:val="de-DE"/>
              </w:rPr>
              <w:t>3.5 Teilnahmevoraussetzungen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3005AC">
        <w:tc>
          <w:tcPr>
            <w:tcW w:w="4394"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FC7E93" w14:paraId="7F426ED2" w14:textId="77777777" w:rsidTr="003005AC">
        <w:tc>
          <w:tcPr>
            <w:tcW w:w="4394"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FC7E93" w14:paraId="08D9CF88" w14:textId="77777777" w:rsidTr="003005AC">
        <w:tc>
          <w:tcPr>
            <w:tcW w:w="4394"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FC7E93" w14:paraId="7F02EE33" w14:textId="77777777" w:rsidTr="003005AC">
        <w:tc>
          <w:tcPr>
            <w:tcW w:w="4394"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FC7E93" w14:paraId="2EC6B1B8" w14:textId="77777777" w:rsidTr="003005AC">
        <w:tc>
          <w:tcPr>
            <w:tcW w:w="4394"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FC7E93" w14:paraId="6FAFC49B" w14:textId="77777777" w:rsidTr="003005AC">
        <w:tc>
          <w:tcPr>
            <w:tcW w:w="4394" w:type="dxa"/>
            <w:gridSpan w:val="3"/>
          </w:tcPr>
          <w:p w14:paraId="179C9C50" w14:textId="570440C0" w:rsidR="0009464E" w:rsidRPr="00211C25" w:rsidRDefault="002D394C" w:rsidP="00F63459">
            <w:pPr>
              <w:pStyle w:val="Corpotesto"/>
              <w:widowControl w:val="0"/>
              <w:numPr>
                <w:ilvl w:val="0"/>
                <w:numId w:val="8"/>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r w:rsidR="00714202">
              <w:rPr>
                <w:rFonts w:cs="Arial"/>
                <w:lang w:val="de-DE"/>
              </w:rPr>
              <w:t>;</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5B72A109" w:rsidR="0009464E" w:rsidRPr="00211C25" w:rsidRDefault="0009464E" w:rsidP="00F63459">
            <w:pPr>
              <w:pStyle w:val="Corpotesto"/>
              <w:widowControl w:val="0"/>
              <w:numPr>
                <w:ilvl w:val="0"/>
                <w:numId w:val="7"/>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r w:rsidR="00714202">
              <w:rPr>
                <w:rFonts w:cs="Arial"/>
                <w:lang w:val="it-IT"/>
              </w:rPr>
              <w:t>;</w:t>
            </w:r>
          </w:p>
        </w:tc>
      </w:tr>
      <w:tr w:rsidR="00F8101E" w:rsidRPr="00FC7E93" w14:paraId="1C387747" w14:textId="77777777" w:rsidTr="003005AC">
        <w:tc>
          <w:tcPr>
            <w:tcW w:w="4394"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FC7E93" w14:paraId="7A131812" w14:textId="77777777" w:rsidTr="003005AC">
        <w:tc>
          <w:tcPr>
            <w:tcW w:w="4394" w:type="dxa"/>
            <w:gridSpan w:val="3"/>
          </w:tcPr>
          <w:p w14:paraId="3D4495A4" w14:textId="4D614008" w:rsidR="0009464E" w:rsidRPr="00211C25" w:rsidRDefault="0009464E" w:rsidP="00B3320D">
            <w:pPr>
              <w:widowControl w:val="0"/>
              <w:ind w:left="284" w:hanging="284"/>
              <w:jc w:val="both"/>
              <w:rPr>
                <w:rFonts w:cs="Arial"/>
                <w:lang w:val="de-DE"/>
              </w:rPr>
            </w:pPr>
            <w:r w:rsidRPr="00211C25">
              <w:rPr>
                <w:rFonts w:cs="Arial"/>
                <w:i/>
                <w:color w:val="FF0000"/>
                <w:lang w:val="de-DE"/>
              </w:rPr>
              <w:t>a1)</w:t>
            </w:r>
            <w:r w:rsidR="00A731C8" w:rsidRPr="00211C25">
              <w:rPr>
                <w:rFonts w:cs="Arial"/>
                <w:i/>
                <w:iCs/>
                <w:color w:val="FF0000"/>
                <w:highlight w:val="green"/>
                <w:lang w:val="de-DE"/>
              </w:rPr>
              <w:t>[</w:t>
            </w:r>
            <w:r w:rsidR="0032284B">
              <w:rPr>
                <w:i/>
                <w:iCs/>
                <w:color w:val="FF0000"/>
                <w:shd w:val="clear" w:color="auto" w:fill="00FF00"/>
                <w:lang w:val="de-DE"/>
              </w:rPr>
              <w:t xml:space="preserve">[Im Falle von Dienstleistungen oder Lieferungen, </w:t>
            </w:r>
            <w:r w:rsidR="0032284B" w:rsidRPr="00C946A3">
              <w:rPr>
                <w:i/>
                <w:iCs/>
                <w:color w:val="FF0000"/>
                <w:shd w:val="clear" w:color="auto" w:fill="00FF00"/>
                <w:lang w:val="de-DE"/>
              </w:rPr>
              <w:t>die auch nur teilweise  unter  die Tätigkeiten mit erhöhtem Risiko mafiöser Unterwanderung nach Art. 1 Abs. 53 G. vom 6. November 2012 Nr. 190 fallen</w:t>
            </w:r>
            <w:r w:rsidR="0032284B">
              <w:rPr>
                <w:i/>
                <w:iCs/>
                <w:color w:val="FF0000"/>
                <w:shd w:val="clear" w:color="auto" w:fill="00FF00"/>
                <w:lang w:val="de-DE"/>
              </w:rPr>
              <w:t>, ist folgende Vorgabe einzufügen]</w:t>
            </w:r>
            <w:r w:rsidR="0032284B">
              <w:rPr>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r w:rsidR="00714202">
              <w:rPr>
                <w:rFonts w:cs="Arial"/>
                <w:iCs/>
                <w:color w:val="FF0000"/>
                <w:lang w:val="de-DE"/>
              </w:rPr>
              <w:t>;</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46F9925"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880259">
              <w:rPr>
                <w:i/>
                <w:iCs/>
                <w:color w:val="FF0000"/>
                <w:shd w:val="clear" w:color="auto" w:fill="00FF00"/>
                <w:lang w:val="it-IT"/>
              </w:rPr>
              <w:t xml:space="preserve">di servizi o forniture rientranti </w:t>
            </w:r>
            <w:r w:rsidR="00790E7E" w:rsidRPr="00880259">
              <w:rPr>
                <w:i/>
                <w:iCs/>
                <w:color w:val="FF0000"/>
                <w:shd w:val="clear" w:color="auto" w:fill="00FF00"/>
                <w:lang w:val="it-IT"/>
              </w:rPr>
              <w:t xml:space="preserve">anche solo parzialmente rientranti </w:t>
            </w:r>
            <w:r w:rsidRPr="00880259">
              <w:rPr>
                <w:i/>
                <w:iCs/>
                <w:color w:val="FF0000"/>
                <w:shd w:val="clear" w:color="auto" w:fill="00FF00"/>
                <w:lang w:val="it-IT"/>
              </w:rPr>
              <w:t>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sidR="00714202">
              <w:rPr>
                <w:rFonts w:cs="Arial"/>
                <w:color w:val="FF0000"/>
                <w:lang w:val="it-IT"/>
              </w:rPr>
              <w:t>;</w:t>
            </w:r>
          </w:p>
        </w:tc>
      </w:tr>
      <w:tr w:rsidR="00F8101E" w:rsidRPr="00FC7E93" w14:paraId="523161F6" w14:textId="77777777" w:rsidTr="003005AC">
        <w:tc>
          <w:tcPr>
            <w:tcW w:w="4394"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FC7E93" w14:paraId="3B8B41BA" w14:textId="77777777" w:rsidTr="003005AC">
        <w:tc>
          <w:tcPr>
            <w:tcW w:w="4394" w:type="dxa"/>
            <w:gridSpan w:val="3"/>
          </w:tcPr>
          <w:p w14:paraId="5EC2FFFD" w14:textId="0DD4CE7D"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lastRenderedPageBreak/>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sidR="00455FEF">
              <w:rPr>
                <w:rFonts w:cs="Arial"/>
                <w:color w:val="FF0000"/>
                <w:lang w:val="de-DE"/>
              </w:rPr>
              <w:t xml:space="preserve">des Gesetzes Nr. 108/2021 </w:t>
            </w:r>
            <w:r w:rsidRPr="00E12141">
              <w:rPr>
                <w:rFonts w:cs="Arial"/>
                <w:color w:val="FF0000"/>
                <w:lang w:val="de-DE"/>
              </w:rPr>
              <w:t>unterworfen zu sein</w:t>
            </w:r>
            <w:r w:rsidR="00714202">
              <w:rPr>
                <w:rFonts w:cs="Arial"/>
                <w:color w:val="FF0000"/>
                <w:lang w:val="de-DE"/>
              </w:rPr>
              <w:t>;</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31C86F1C"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sidR="00455FEF">
              <w:rPr>
                <w:rFonts w:cs="Arial"/>
                <w:color w:val="FF0000"/>
                <w:lang w:val="it-IT"/>
              </w:rPr>
              <w:t>3, legge 108/2021</w:t>
            </w:r>
            <w:r w:rsidR="00714202">
              <w:rPr>
                <w:rFonts w:cs="Arial"/>
                <w:color w:val="FF0000"/>
                <w:lang w:val="it-IT"/>
              </w:rPr>
              <w:t>;</w:t>
            </w:r>
          </w:p>
        </w:tc>
      </w:tr>
      <w:tr w:rsidR="00F8101E" w:rsidRPr="00FC7E93" w14:paraId="5C8797B3" w14:textId="77777777" w:rsidTr="003005AC">
        <w:tc>
          <w:tcPr>
            <w:tcW w:w="4394"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FC7E93" w14:paraId="703EE230" w14:textId="77777777" w:rsidTr="003005AC">
        <w:tc>
          <w:tcPr>
            <w:tcW w:w="4394" w:type="dxa"/>
            <w:gridSpan w:val="3"/>
          </w:tcPr>
          <w:p w14:paraId="58D3864B" w14:textId="24594E4A" w:rsidR="00146C10" w:rsidRPr="00FC7A6A" w:rsidRDefault="00FC7A6A" w:rsidP="00FC7A6A">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00514D2A" w:rsidRPr="00FC7A6A">
              <w:rPr>
                <w:rFonts w:cs="Arial"/>
                <w:noProof w:val="0"/>
                <w:lang w:val="de-DE" w:eastAsia="it-IT"/>
              </w:rPr>
              <w:t>Si</w:t>
            </w:r>
            <w:r w:rsidR="00146C10" w:rsidRPr="00FC7A6A">
              <w:rPr>
                <w:rFonts w:cs="Arial"/>
                <w:noProof w:val="0"/>
                <w:lang w:val="de-DE" w:eastAsia="it-IT"/>
              </w:rPr>
              <w:t xml:space="preserve">e müssen </w:t>
            </w:r>
            <w:r w:rsidR="002B5163" w:rsidRPr="00FC7A6A">
              <w:rPr>
                <w:rFonts w:cs="Arial"/>
                <w:noProof w:val="0"/>
                <w:lang w:val="de-DE" w:eastAsia="it-IT"/>
              </w:rPr>
              <w:t xml:space="preserve">gemäß Art. 83 Abs. 3 </w:t>
            </w:r>
            <w:proofErr w:type="spellStart"/>
            <w:r w:rsidR="002B5163" w:rsidRPr="00FC7A6A">
              <w:rPr>
                <w:rFonts w:cs="Arial"/>
                <w:noProof w:val="0"/>
                <w:lang w:val="de-DE" w:eastAsia="it-IT"/>
              </w:rPr>
              <w:t>GvD</w:t>
            </w:r>
            <w:proofErr w:type="spellEnd"/>
            <w:r w:rsidR="002B5163" w:rsidRPr="00FC7A6A">
              <w:rPr>
                <w:rFonts w:cs="Arial"/>
                <w:noProof w:val="0"/>
                <w:lang w:val="de-DE" w:eastAsia="it-IT"/>
              </w:rPr>
              <w:t xml:space="preserve"> Nr. 50/2016 </w:t>
            </w:r>
            <w:r w:rsidR="00146C10" w:rsidRPr="00FC7A6A">
              <w:rPr>
                <w:rFonts w:cs="Arial"/>
                <w:noProof w:val="0"/>
                <w:lang w:val="de-DE" w:eastAsia="it-IT"/>
              </w:rPr>
              <w:t>im Handelsregister für Tätigkeiten eingetragen sein, die</w:t>
            </w:r>
            <w:r w:rsidR="00BF1D93" w:rsidRPr="00FC7A6A">
              <w:rPr>
                <w:rFonts w:cs="Arial"/>
                <w:noProof w:val="0"/>
                <w:lang w:val="de-DE" w:eastAsia="it-IT"/>
              </w:rPr>
              <w:t xml:space="preserve"> </w:t>
            </w:r>
            <w:r w:rsidR="008C672F" w:rsidRPr="00FC7A6A">
              <w:rPr>
                <w:rFonts w:cs="Arial"/>
                <w:noProof w:val="0"/>
                <w:lang w:val="de-DE" w:eastAsia="it-IT"/>
              </w:rPr>
              <w:t>mit den</w:t>
            </w:r>
            <w:r w:rsidR="002B754E" w:rsidRPr="00FC7A6A">
              <w:rPr>
                <w:rFonts w:cs="Arial"/>
                <w:color w:val="FF0000"/>
                <w:lang w:val="de-DE"/>
              </w:rPr>
              <w:t xml:space="preserve"> </w:t>
            </w:r>
            <w:r w:rsidR="008C672F" w:rsidRPr="00FC7A6A">
              <w:rPr>
                <w:rFonts w:cs="Arial"/>
                <w:noProof w:val="0"/>
                <w:color w:val="FF0000"/>
                <w:lang w:val="de-DE" w:eastAsia="it-IT"/>
              </w:rPr>
              <w:t xml:space="preserve">Lieferungen/Dienstleistungen </w:t>
            </w:r>
            <w:r w:rsidR="008146BD">
              <w:rPr>
                <w:rFonts w:cs="Arial"/>
                <w:lang w:val="de-DE"/>
              </w:rPr>
              <w:t>i</w:t>
            </w:r>
            <w:r w:rsidR="00D12587">
              <w:rPr>
                <w:rFonts w:cs="Arial"/>
                <w:lang w:val="de-DE"/>
              </w:rPr>
              <w:t>n</w:t>
            </w:r>
            <w:r w:rsidR="008146BD">
              <w:rPr>
                <w:rFonts w:cs="Arial"/>
                <w:lang w:val="de-DE"/>
              </w:rPr>
              <w:t xml:space="preserve"> Einklang stehen</w:t>
            </w:r>
            <w:r w:rsidR="008C672F" w:rsidRPr="00FC7A6A">
              <w:rPr>
                <w:rFonts w:cs="Arial"/>
                <w:lang w:val="de-DE"/>
              </w:rPr>
              <w:t xml:space="preserve">, die Gegenstand der Ausschreibung sind, </w:t>
            </w:r>
            <w:r w:rsidR="00514D2A" w:rsidRPr="00FC7A6A">
              <w:rPr>
                <w:rFonts w:cs="Arial"/>
                <w:noProof w:val="0"/>
                <w:color w:val="FF0000"/>
                <w:lang w:val="de-DE" w:eastAsia="it-IT"/>
              </w:rPr>
              <w:t>und/oder sie müssen im ONLUS-Verzeichnis eingetragen sein</w:t>
            </w:r>
            <w:r w:rsidR="00714202">
              <w:rPr>
                <w:rFonts w:cs="Arial"/>
                <w:noProof w:val="0"/>
                <w:color w:val="FF0000"/>
                <w:lang w:val="de-DE" w:eastAsia="it-IT"/>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561CED02"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r w:rsidR="00714202">
              <w:rPr>
                <w:rFonts w:cs="Arial"/>
                <w:color w:val="FF0000"/>
                <w:lang w:val="it-IT"/>
              </w:rPr>
              <w:t>;</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C1238B" w:rsidRPr="00FC7E93" w14:paraId="234DDADF" w14:textId="77777777" w:rsidTr="003005AC">
        <w:tc>
          <w:tcPr>
            <w:tcW w:w="4394" w:type="dxa"/>
            <w:gridSpan w:val="3"/>
          </w:tcPr>
          <w:p w14:paraId="3B2E6645" w14:textId="6E1D73F4" w:rsidR="00C1238B" w:rsidRPr="00630611" w:rsidRDefault="00630611" w:rsidP="00FC7A6A">
            <w:pPr>
              <w:widowControl w:val="0"/>
              <w:ind w:left="296" w:hanging="284"/>
              <w:jc w:val="both"/>
              <w:rPr>
                <w:rFonts w:cs="Arial"/>
                <w:noProof w:val="0"/>
                <w:color w:val="FF0000"/>
                <w:lang w:val="de-DE" w:eastAsia="it-IT"/>
              </w:rPr>
            </w:pPr>
            <w:r w:rsidRPr="00630611">
              <w:rPr>
                <w:rFonts w:cs="Arial"/>
                <w:noProof w:val="0"/>
                <w:color w:val="FF0000"/>
                <w:lang w:val="de-DE" w:eastAsia="it-IT"/>
              </w:rPr>
              <w:t>b</w:t>
            </w:r>
            <w:proofErr w:type="gramStart"/>
            <w:r>
              <w:rPr>
                <w:rFonts w:cs="Arial"/>
                <w:noProof w:val="0"/>
                <w:color w:val="FF0000"/>
                <w:lang w:val="de-DE" w:eastAsia="it-IT"/>
              </w:rPr>
              <w:t>1</w:t>
            </w:r>
            <w:r w:rsidRPr="00A122BE">
              <w:rPr>
                <w:rFonts w:cs="Arial"/>
                <w:noProof w:val="0"/>
                <w:color w:val="FF0000"/>
                <w:highlight w:val="green"/>
                <w:lang w:val="de-DE" w:eastAsia="it-IT"/>
              </w:rPr>
              <w:t>)</w:t>
            </w:r>
            <w:r w:rsidR="0032284B" w:rsidRPr="00A122BE">
              <w:rPr>
                <w:color w:val="FF0000"/>
                <w:highlight w:val="green"/>
                <w:lang w:val="de-DE"/>
              </w:rPr>
              <w:t>(</w:t>
            </w:r>
            <w:proofErr w:type="gramEnd"/>
            <w:r w:rsidR="0032284B" w:rsidRPr="00A122BE">
              <w:rPr>
                <w:color w:val="FF0000"/>
                <w:highlight w:val="green"/>
                <w:shd w:val="clear" w:color="auto" w:fill="FFFF00"/>
                <w:lang w:val="de-DE"/>
              </w:rPr>
              <w:t xml:space="preserve">Falls andere </w:t>
            </w:r>
            <w:r w:rsidR="0032284B" w:rsidRPr="00A122BE">
              <w:rPr>
                <w:color w:val="FF0000"/>
                <w:highlight w:val="green"/>
                <w:lang w:val="de-DE"/>
              </w:rPr>
              <w:t>Eignungsvoraussetzungen gefordert sind</w:t>
            </w:r>
            <w:r w:rsidR="0032284B" w:rsidRPr="00A122BE">
              <w:rPr>
                <w:color w:val="FF0000"/>
                <w:highlight w:val="green"/>
                <w:shd w:val="clear" w:color="auto" w:fill="FFFF00"/>
                <w:lang w:val="de-DE"/>
              </w:rPr>
              <w:t xml:space="preserve">, </w:t>
            </w:r>
            <w:r w:rsidR="0032284B" w:rsidRPr="00A122BE">
              <w:rPr>
                <w:color w:val="FF0000"/>
                <w:highlight w:val="green"/>
                <w:lang w:val="de-DE"/>
              </w:rPr>
              <w:t>sofern</w:t>
            </w:r>
            <w:r w:rsidR="0032284B" w:rsidRPr="00A122BE">
              <w:rPr>
                <w:color w:val="000000"/>
                <w:highlight w:val="green"/>
                <w:shd w:val="clear" w:color="auto" w:fill="FFFF00"/>
                <w:lang w:val="de-DE"/>
              </w:rPr>
              <w:t xml:space="preserve"> </w:t>
            </w:r>
            <w:r w:rsidR="0032284B" w:rsidRPr="00A122BE">
              <w:rPr>
                <w:color w:val="FF0000"/>
                <w:highlight w:val="green"/>
                <w:shd w:val="clear" w:color="auto" w:fill="FFFF00"/>
                <w:lang w:val="de-DE"/>
              </w:rPr>
              <w:t xml:space="preserve">die Vergabestelle einen objektiven Grund findet, der diese Bestimmung rechtfertigt) </w:t>
            </w:r>
            <w:r w:rsidR="0032284B" w:rsidRPr="00C946A3">
              <w:rPr>
                <w:rFonts w:cs="Arial"/>
                <w:noProof w:val="0"/>
                <w:color w:val="FF0000"/>
                <w:lang w:val="de-DE" w:eastAsia="it-IT"/>
              </w:rPr>
              <w:t>Die Anforderung betreffend die Eintragung  </w:t>
            </w:r>
            <w:r w:rsidR="00A122BE" w:rsidRPr="00C946A3">
              <w:rPr>
                <w:rFonts w:cs="Arial"/>
                <w:noProof w:val="0"/>
                <w:color w:val="FF0000"/>
                <w:lang w:val="de-DE" w:eastAsia="it-IT"/>
              </w:rPr>
              <w:fldChar w:fldCharType="begin">
                <w:ffData>
                  <w:name w:val="Text20"/>
                  <w:enabled/>
                  <w:calcOnExit w:val="0"/>
                  <w:textInput/>
                </w:ffData>
              </w:fldChar>
            </w:r>
            <w:r w:rsidR="00A122BE" w:rsidRPr="00C946A3">
              <w:rPr>
                <w:rFonts w:cs="Arial"/>
                <w:noProof w:val="0"/>
                <w:color w:val="FF0000"/>
                <w:lang w:val="de-DE" w:eastAsia="it-IT"/>
              </w:rPr>
              <w:instrText xml:space="preserve"> FORMTEXT </w:instrText>
            </w:r>
            <w:r w:rsidR="00A122BE" w:rsidRPr="00C946A3">
              <w:rPr>
                <w:rFonts w:cs="Arial"/>
                <w:noProof w:val="0"/>
                <w:color w:val="FF0000"/>
                <w:lang w:val="de-DE" w:eastAsia="it-IT"/>
              </w:rPr>
            </w:r>
            <w:r w:rsidR="00A122BE" w:rsidRPr="00C946A3">
              <w:rPr>
                <w:rFonts w:cs="Arial"/>
                <w:noProof w:val="0"/>
                <w:color w:val="FF0000"/>
                <w:lang w:val="de-DE" w:eastAsia="it-IT"/>
              </w:rPr>
              <w:fldChar w:fldCharType="separate"/>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fldChar w:fldCharType="end"/>
            </w:r>
            <w:r w:rsidR="0032284B" w:rsidRPr="00C946A3">
              <w:rPr>
                <w:rFonts w:cs="Arial"/>
                <w:noProof w:val="0"/>
                <w:color w:val="FF0000"/>
                <w:lang w:val="de-DE" w:eastAsia="it-IT"/>
              </w:rPr>
              <w:t xml:space="preserve"> (</w:t>
            </w:r>
            <w:r w:rsidR="0032284B" w:rsidRPr="00A122BE">
              <w:rPr>
                <w:color w:val="FF0000"/>
                <w:highlight w:val="green"/>
                <w:shd w:val="clear" w:color="auto" w:fill="FFFF00"/>
                <w:lang w:val="de-DE"/>
              </w:rPr>
              <w:t>Art der erforderlichen Eintragung</w:t>
            </w:r>
            <w:r w:rsidR="0032284B" w:rsidRPr="00A122BE">
              <w:rPr>
                <w:color w:val="000000"/>
                <w:highlight w:val="green"/>
                <w:shd w:val="clear" w:color="auto" w:fill="FFFF00"/>
                <w:lang w:val="de-DE"/>
              </w:rPr>
              <w:t xml:space="preserve"> </w:t>
            </w:r>
            <w:r w:rsidR="0032284B" w:rsidRPr="00A122BE">
              <w:rPr>
                <w:color w:val="FF0000"/>
                <w:highlight w:val="green"/>
                <w:shd w:val="clear" w:color="auto" w:fill="FFFF00"/>
                <w:lang w:val="de-DE"/>
              </w:rPr>
              <w:t>angeben)</w:t>
            </w:r>
          </w:p>
        </w:tc>
        <w:tc>
          <w:tcPr>
            <w:tcW w:w="993" w:type="dxa"/>
          </w:tcPr>
          <w:p w14:paraId="7E163995" w14:textId="77777777" w:rsidR="00C1238B" w:rsidRPr="00630611" w:rsidRDefault="00C1238B" w:rsidP="00B3320D">
            <w:pPr>
              <w:widowControl w:val="0"/>
              <w:jc w:val="center"/>
              <w:rPr>
                <w:rFonts w:cs="Arial"/>
                <w:color w:val="FF0000"/>
                <w:lang w:val="de-DE"/>
              </w:rPr>
            </w:pPr>
          </w:p>
        </w:tc>
        <w:tc>
          <w:tcPr>
            <w:tcW w:w="4252" w:type="dxa"/>
          </w:tcPr>
          <w:p w14:paraId="35AC0523" w14:textId="3D515D7C" w:rsidR="00C1238B" w:rsidRPr="004D6349" w:rsidRDefault="00C1238B" w:rsidP="00B3320D">
            <w:pPr>
              <w:widowControl w:val="0"/>
              <w:ind w:left="360" w:right="105" w:hanging="360"/>
              <w:jc w:val="both"/>
              <w:rPr>
                <w:rFonts w:cs="Arial"/>
                <w:color w:val="FF0000"/>
                <w:lang w:val="it-IT"/>
              </w:rPr>
            </w:pPr>
            <w:r w:rsidRPr="004D6349">
              <w:rPr>
                <w:rFonts w:cs="Arial"/>
                <w:color w:val="FF0000"/>
                <w:lang w:val="it-IT"/>
              </w:rPr>
              <w:t>b1)</w:t>
            </w:r>
            <w:r w:rsidR="004D6349" w:rsidRPr="004D6349">
              <w:rPr>
                <w:rFonts w:cs="Arial"/>
                <w:i/>
                <w:color w:val="FF0000"/>
                <w:highlight w:val="green"/>
                <w:lang w:val="it-IT"/>
              </w:rPr>
              <w:t>(Eventuale, se richiesti altri requisiti di idoneità, nel caso in cui la stazione appaltante rinvenga una motivazione obiettiva che giustifichi la previsione)</w:t>
            </w:r>
            <w:r w:rsidR="004D6349" w:rsidRPr="004D6349">
              <w:rPr>
                <w:rFonts w:cs="Arial"/>
                <w:color w:val="FF0000"/>
                <w:lang w:val="it-IT"/>
              </w:rPr>
              <w:t xml:space="preserve"> </w:t>
            </w:r>
            <w:r w:rsidR="004D6349" w:rsidRPr="004D6349">
              <w:rPr>
                <w:rFonts w:cs="Arial"/>
                <w:color w:val="FF0000"/>
                <w:highlight w:val="yellow"/>
                <w:lang w:val="it-IT"/>
              </w:rPr>
              <w:t>I</w:t>
            </w:r>
            <w:r w:rsidR="004D6349" w:rsidRPr="00C946A3">
              <w:rPr>
                <w:rFonts w:cs="Arial"/>
                <w:noProof w:val="0"/>
                <w:color w:val="FF0000"/>
                <w:lang w:val="it-IT" w:eastAsia="it-IT"/>
              </w:rPr>
              <w:t xml:space="preserve">l requisito relativo all’iscrizione </w:t>
            </w:r>
            <w:r w:rsidR="004D6349" w:rsidRPr="00C946A3">
              <w:rPr>
                <w:rFonts w:cs="Arial"/>
                <w:noProof w:val="0"/>
                <w:color w:val="FF0000"/>
                <w:lang w:val="de-DE" w:eastAsia="it-IT"/>
              </w:rPr>
              <w:fldChar w:fldCharType="begin">
                <w:ffData>
                  <w:name w:val="Text20"/>
                  <w:enabled/>
                  <w:calcOnExit w:val="0"/>
                  <w:textInput/>
                </w:ffData>
              </w:fldChar>
            </w:r>
            <w:r w:rsidR="004D6349" w:rsidRPr="00C946A3">
              <w:rPr>
                <w:rFonts w:cs="Arial"/>
                <w:noProof w:val="0"/>
                <w:color w:val="FF0000"/>
                <w:lang w:val="it-IT" w:eastAsia="it-IT"/>
              </w:rPr>
              <w:instrText xml:space="preserve"> FORMTEXT </w:instrText>
            </w:r>
            <w:r w:rsidR="004D6349" w:rsidRPr="00C946A3">
              <w:rPr>
                <w:rFonts w:cs="Arial"/>
                <w:noProof w:val="0"/>
                <w:color w:val="FF0000"/>
                <w:lang w:val="de-DE" w:eastAsia="it-IT"/>
              </w:rPr>
            </w:r>
            <w:r w:rsidR="004D6349" w:rsidRPr="00C946A3">
              <w:rPr>
                <w:rFonts w:cs="Arial"/>
                <w:noProof w:val="0"/>
                <w:color w:val="FF0000"/>
                <w:lang w:val="de-DE" w:eastAsia="it-IT"/>
              </w:rPr>
              <w:fldChar w:fldCharType="separate"/>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fldChar w:fldCharType="end"/>
            </w:r>
            <w:r w:rsidR="004D6349" w:rsidRPr="004D6349">
              <w:rPr>
                <w:rFonts w:cs="Arial"/>
                <w:color w:val="FF0000"/>
                <w:lang w:val="it-IT"/>
              </w:rPr>
              <w:t xml:space="preserve"> </w:t>
            </w:r>
            <w:r w:rsidR="004D6349" w:rsidRPr="004D6349">
              <w:rPr>
                <w:rFonts w:cs="Arial"/>
                <w:i/>
                <w:color w:val="FF0000"/>
                <w:highlight w:val="green"/>
                <w:lang w:val="it-IT"/>
              </w:rPr>
              <w:t>(indicare tipologia di iscrizione richiesta)</w:t>
            </w:r>
            <w:r w:rsidR="004D6349" w:rsidRPr="004D6349">
              <w:rPr>
                <w:rFonts w:cs="Arial"/>
                <w:color w:val="FF0000"/>
                <w:lang w:val="it-IT"/>
              </w:rPr>
              <w:t xml:space="preserve"> </w:t>
            </w:r>
          </w:p>
        </w:tc>
      </w:tr>
      <w:tr w:rsidR="00F8101E" w:rsidRPr="00FC7E93" w14:paraId="5924B795" w14:textId="77777777" w:rsidTr="003005AC">
        <w:tc>
          <w:tcPr>
            <w:tcW w:w="4394"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FC7E93" w14:paraId="5CCA98F5" w14:textId="77777777" w:rsidTr="003005AC">
        <w:tc>
          <w:tcPr>
            <w:tcW w:w="4394" w:type="dxa"/>
            <w:gridSpan w:val="3"/>
          </w:tcPr>
          <w:p w14:paraId="70A3B507" w14:textId="53507A22"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r w:rsidR="00714202">
              <w:rPr>
                <w:rFonts w:cs="Arial"/>
                <w:lang w:val="de-DE"/>
              </w:rPr>
              <w:t>;</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2CD4F401"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sidR="00714202">
              <w:rPr>
                <w:rFonts w:cs="Arial"/>
                <w:lang w:val="it-IT"/>
              </w:rPr>
              <w:t>;</w:t>
            </w:r>
          </w:p>
        </w:tc>
      </w:tr>
      <w:tr w:rsidR="00F8101E" w:rsidRPr="00FC7E93" w14:paraId="49C39547" w14:textId="77777777" w:rsidTr="003005AC">
        <w:tc>
          <w:tcPr>
            <w:tcW w:w="4394"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FC7E93" w14:paraId="105FB7E6" w14:textId="77777777" w:rsidTr="003005AC">
        <w:tc>
          <w:tcPr>
            <w:tcW w:w="4394" w:type="dxa"/>
            <w:gridSpan w:val="3"/>
          </w:tcPr>
          <w:p w14:paraId="6F428E25" w14:textId="07F9130F" w:rsidR="00FA2003" w:rsidRPr="007009D2" w:rsidRDefault="00146C10" w:rsidP="00F63459">
            <w:pPr>
              <w:pStyle w:val="Corpotesto"/>
              <w:widowControl w:val="0"/>
              <w:numPr>
                <w:ilvl w:val="0"/>
                <w:numId w:val="78"/>
              </w:numPr>
              <w:tabs>
                <w:tab w:val="left" w:pos="-2520"/>
              </w:tabs>
              <w:spacing w:after="0"/>
              <w:jc w:val="both"/>
              <w:rPr>
                <w:rFonts w:cs="Arial"/>
                <w:color w:val="FF0000"/>
                <w:lang w:val="de-DE"/>
              </w:rPr>
            </w:pPr>
            <w:bookmarkStart w:id="71" w:name="_Hlk103681290"/>
            <w:r w:rsidRPr="007009D2">
              <w:rPr>
                <w:rFonts w:cs="Arial"/>
                <w:noProof w:val="0"/>
                <w:color w:val="FF0000"/>
                <w:lang w:val="de-DE" w:eastAsia="it-IT"/>
              </w:rPr>
              <w:t xml:space="preserve">Sie müssen </w:t>
            </w:r>
            <w:r w:rsidR="00ED710F" w:rsidRPr="007009D2">
              <w:rPr>
                <w:rFonts w:cs="Arial"/>
                <w:noProof w:val="0"/>
                <w:color w:val="FF0000"/>
                <w:lang w:val="de-DE" w:eastAsia="it-IT"/>
              </w:rPr>
              <w:t>gemäß</w:t>
            </w:r>
            <w:r w:rsidRPr="007009D2">
              <w:rPr>
                <w:rFonts w:cs="Arial"/>
                <w:noProof w:val="0"/>
                <w:color w:val="FF0000"/>
                <w:lang w:val="de-DE" w:eastAsia="it-IT"/>
              </w:rPr>
              <w:t xml:space="preserve"> Art. 83 </w:t>
            </w:r>
            <w:r w:rsidR="00A14AB0" w:rsidRPr="007009D2">
              <w:rPr>
                <w:rFonts w:cs="Arial"/>
                <w:noProof w:val="0"/>
                <w:color w:val="FF0000"/>
                <w:lang w:val="de-DE" w:eastAsia="it-IT"/>
              </w:rPr>
              <w:t>Abs.</w:t>
            </w:r>
            <w:r w:rsidRPr="007009D2">
              <w:rPr>
                <w:rFonts w:cs="Arial"/>
                <w:noProof w:val="0"/>
                <w:color w:val="FF0000"/>
                <w:lang w:val="de-DE" w:eastAsia="it-IT"/>
              </w:rPr>
              <w:t xml:space="preserve"> 1 Buchst</w:t>
            </w:r>
            <w:r w:rsidR="00D63B7F" w:rsidRPr="007009D2">
              <w:rPr>
                <w:rFonts w:cs="Arial"/>
                <w:noProof w:val="0"/>
                <w:color w:val="FF0000"/>
                <w:lang w:val="de-DE" w:eastAsia="it-IT"/>
              </w:rPr>
              <w:t>.</w:t>
            </w:r>
            <w:r w:rsidRPr="007009D2">
              <w:rPr>
                <w:rFonts w:cs="Arial"/>
                <w:noProof w:val="0"/>
                <w:color w:val="FF0000"/>
                <w:lang w:val="de-DE" w:eastAsia="it-IT"/>
              </w:rPr>
              <w:t xml:space="preserve">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w:t>
            </w:r>
            <w:r w:rsidR="00D63B7F" w:rsidRPr="007009D2">
              <w:rPr>
                <w:rFonts w:cs="Arial"/>
                <w:noProof w:val="0"/>
                <w:color w:val="FF0000"/>
                <w:lang w:val="de-DE" w:eastAsia="it-IT"/>
              </w:rPr>
              <w:t xml:space="preserve">Nr. </w:t>
            </w:r>
            <w:r w:rsidRPr="007009D2">
              <w:rPr>
                <w:rFonts w:cs="Arial"/>
                <w:noProof w:val="0"/>
                <w:color w:val="FF0000"/>
                <w:lang w:val="de-DE" w:eastAsia="it-IT"/>
              </w:rPr>
              <w:t>50/2016 folgende technisch-organisatorischen und wirtschaftlich-finanziellen</w:t>
            </w:r>
            <w:r w:rsidR="00FA2003" w:rsidRPr="007009D2">
              <w:rPr>
                <w:rFonts w:cs="Arial"/>
                <w:noProof w:val="0"/>
                <w:color w:val="FF0000"/>
                <w:lang w:val="de-DE" w:eastAsia="it-IT"/>
              </w:rPr>
              <w:t xml:space="preserve"> Anforderungen erfüllen</w:t>
            </w:r>
            <w:r w:rsidRPr="007009D2">
              <w:rPr>
                <w:rFonts w:cs="Arial"/>
                <w:noProof w:val="0"/>
                <w:color w:val="FF0000"/>
                <w:lang w:val="de-DE" w:eastAsia="it-IT"/>
              </w:rPr>
              <w:t>, die von der</w:t>
            </w:r>
            <w:r w:rsidR="00971852" w:rsidRPr="007009D2">
              <w:rPr>
                <w:rFonts w:cs="Arial"/>
                <w:noProof w:val="0"/>
                <w:color w:val="FF0000"/>
                <w:lang w:val="de-DE" w:eastAsia="it-IT"/>
              </w:rPr>
              <w:t xml:space="preserve"> Verwaltung</w:t>
            </w:r>
            <w:r w:rsidRPr="007009D2">
              <w:rPr>
                <w:rFonts w:cs="Arial"/>
                <w:noProof w:val="0"/>
                <w:color w:val="FF0000"/>
                <w:lang w:val="de-DE" w:eastAsia="it-IT"/>
              </w:rPr>
              <w:t xml:space="preserve"> gemäß Art. </w:t>
            </w:r>
            <w:r w:rsidR="00DD4D18" w:rsidRPr="007009D2">
              <w:rPr>
                <w:rFonts w:cs="Arial"/>
                <w:noProof w:val="0"/>
                <w:color w:val="FF0000"/>
                <w:lang w:val="de-DE" w:eastAsia="it-IT"/>
              </w:rPr>
              <w:t xml:space="preserve">83 </w:t>
            </w:r>
            <w:r w:rsidR="00D63B7F" w:rsidRPr="007009D2">
              <w:rPr>
                <w:rFonts w:cs="Arial"/>
                <w:noProof w:val="0"/>
                <w:color w:val="FF0000"/>
                <w:lang w:val="de-DE" w:eastAsia="it-IT"/>
              </w:rPr>
              <w:t>ebd.</w:t>
            </w:r>
            <w:r w:rsidRPr="007009D2">
              <w:rPr>
                <w:rFonts w:cs="Arial"/>
                <w:noProof w:val="0"/>
                <w:color w:val="FF0000"/>
                <w:lang w:val="de-DE" w:eastAsia="it-IT"/>
              </w:rPr>
              <w:t xml:space="preserve"> verlangt werden</w:t>
            </w:r>
            <w:r w:rsidR="00714202" w:rsidRPr="007009D2">
              <w:rPr>
                <w:rFonts w:cs="Arial"/>
                <w:noProof w:val="0"/>
                <w:color w:val="FF0000"/>
                <w:lang w:val="de-DE" w:eastAsia="it-IT"/>
              </w:rPr>
              <w:t>;</w:t>
            </w:r>
          </w:p>
        </w:tc>
        <w:tc>
          <w:tcPr>
            <w:tcW w:w="993" w:type="dxa"/>
          </w:tcPr>
          <w:p w14:paraId="67541AF9" w14:textId="77777777" w:rsidR="00146C10" w:rsidRPr="007009D2" w:rsidRDefault="00146C10" w:rsidP="00B3320D">
            <w:pPr>
              <w:widowControl w:val="0"/>
              <w:rPr>
                <w:rFonts w:cs="Arial"/>
                <w:color w:val="FF0000"/>
                <w:lang w:val="de-DE"/>
              </w:rPr>
            </w:pPr>
          </w:p>
        </w:tc>
        <w:tc>
          <w:tcPr>
            <w:tcW w:w="4252" w:type="dxa"/>
          </w:tcPr>
          <w:p w14:paraId="209BB446" w14:textId="51472F1C"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w:t>
            </w:r>
            <w:r w:rsidR="000F5652" w:rsidRPr="007009D2">
              <w:rPr>
                <w:rFonts w:cs="Arial"/>
                <w:color w:val="FF0000"/>
                <w:lang w:val="it-IT"/>
              </w:rPr>
              <w:t>’</w:t>
            </w:r>
            <w:r w:rsidRPr="007009D2">
              <w:rPr>
                <w:rFonts w:cs="Arial"/>
                <w:color w:val="FF0000"/>
                <w:lang w:val="it-IT"/>
              </w:rPr>
              <w:t xml:space="preserve">art. 83 comma 1 let. b) e c) </w:t>
            </w:r>
            <w:r w:rsidR="009E4F71" w:rsidRPr="007009D2">
              <w:rPr>
                <w:rFonts w:cs="Arial"/>
                <w:color w:val="FF0000"/>
                <w:lang w:val="it-IT"/>
              </w:rPr>
              <w:t>d.lgs</w:t>
            </w:r>
            <w:r w:rsidRPr="007009D2">
              <w:rPr>
                <w:rFonts w:cs="Arial"/>
                <w:color w:val="FF0000"/>
                <w:lang w:val="it-IT"/>
              </w:rPr>
              <w:t>. 50/2016 dei seguenti requisiti tecnico-organizzativi ed economico-finanziari richiesti</w:t>
            </w:r>
            <w:r w:rsidR="00971852" w:rsidRPr="007009D2">
              <w:rPr>
                <w:rFonts w:cs="Arial"/>
                <w:color w:val="FF0000"/>
                <w:lang w:val="it-IT"/>
              </w:rPr>
              <w:t xml:space="preserve"> dall´amministrazione</w:t>
            </w:r>
            <w:r w:rsidR="007009D2" w:rsidRPr="007009D2">
              <w:rPr>
                <w:rFonts w:cs="Arial"/>
                <w:color w:val="FF0000"/>
                <w:lang w:val="it-IT"/>
              </w:rPr>
              <w:t xml:space="preserve"> </w:t>
            </w:r>
            <w:r w:rsidRPr="007009D2">
              <w:rPr>
                <w:rFonts w:cs="Arial"/>
                <w:color w:val="FF0000"/>
                <w:lang w:val="it-IT"/>
              </w:rPr>
              <w:t xml:space="preserve">ai sensi del art. 83 del </w:t>
            </w:r>
            <w:r w:rsidR="009E4F71" w:rsidRPr="007009D2">
              <w:rPr>
                <w:rFonts w:cs="Arial"/>
                <w:color w:val="FF0000"/>
                <w:lang w:val="it-IT"/>
              </w:rPr>
              <w:t>d.lgs</w:t>
            </w:r>
            <w:r w:rsidRPr="007009D2">
              <w:rPr>
                <w:rFonts w:cs="Arial"/>
                <w:color w:val="FF0000"/>
                <w:lang w:val="it-IT"/>
              </w:rPr>
              <w:t>. 50/2016</w:t>
            </w:r>
            <w:r w:rsidR="00714202" w:rsidRPr="007009D2">
              <w:rPr>
                <w:rFonts w:cs="Arial"/>
                <w:color w:val="FF0000"/>
                <w:lang w:val="it-IT"/>
              </w:rPr>
              <w:t>;</w:t>
            </w:r>
          </w:p>
        </w:tc>
      </w:tr>
      <w:tr w:rsidR="00F8101E" w:rsidRPr="00FC7E93" w14:paraId="5BAF196C" w14:textId="77777777" w:rsidTr="003005AC">
        <w:tblPrEx>
          <w:tblLook w:val="04A0" w:firstRow="1" w:lastRow="0" w:firstColumn="1" w:lastColumn="0" w:noHBand="0" w:noVBand="1"/>
        </w:tblPrEx>
        <w:tc>
          <w:tcPr>
            <w:tcW w:w="4394"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FC7E93" w14:paraId="3482FE53" w14:textId="77777777" w:rsidTr="003005AC">
        <w:tblPrEx>
          <w:tblLook w:val="04A0" w:firstRow="1" w:lastRow="0" w:firstColumn="1" w:lastColumn="0" w:noHBand="0" w:noVBand="1"/>
        </w:tblPrEx>
        <w:tc>
          <w:tcPr>
            <w:tcW w:w="4394"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bookmarkStart w:id="72" w:name="_Hlk102470608"/>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FC7E93" w14:paraId="2E4E81FA" w14:textId="77777777" w:rsidTr="003005AC">
        <w:tblPrEx>
          <w:tblLook w:val="04A0" w:firstRow="1" w:lastRow="0" w:firstColumn="1" w:lastColumn="0" w:noHBand="0" w:noVBand="1"/>
        </w:tblPrEx>
        <w:tc>
          <w:tcPr>
            <w:tcW w:w="4394"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FC7E93" w14:paraId="23268916" w14:textId="77777777" w:rsidTr="003005AC">
        <w:tblPrEx>
          <w:tblLook w:val="04A0" w:firstRow="1" w:lastRow="0" w:firstColumn="1" w:lastColumn="0" w:noHBand="0" w:noVBand="1"/>
        </w:tblPrEx>
        <w:tc>
          <w:tcPr>
            <w:tcW w:w="4394"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FC7E93" w14:paraId="19E19536" w14:textId="77777777" w:rsidTr="003005AC">
        <w:tblPrEx>
          <w:tblLook w:val="04A0" w:firstRow="1" w:lastRow="0" w:firstColumn="1" w:lastColumn="0" w:noHBand="0" w:noVBand="1"/>
        </w:tblPrEx>
        <w:tc>
          <w:tcPr>
            <w:tcW w:w="4394" w:type="dxa"/>
            <w:gridSpan w:val="3"/>
          </w:tcPr>
          <w:p w14:paraId="1865CB97" w14:textId="32D59E28" w:rsidR="00FB0BBD" w:rsidRPr="00C946A3" w:rsidRDefault="00C1238B" w:rsidP="00C1238B">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993" w:type="dxa"/>
          </w:tcPr>
          <w:p w14:paraId="144014FC" w14:textId="77777777" w:rsidR="00FB0BBD" w:rsidRPr="00C946A3" w:rsidRDefault="00FB0BBD" w:rsidP="00C1238B">
            <w:pPr>
              <w:widowControl w:val="0"/>
              <w:ind w:left="364"/>
              <w:jc w:val="both"/>
              <w:rPr>
                <w:rFonts w:cs="Arial"/>
                <w:color w:val="FF0000"/>
                <w:lang w:val="de-DE"/>
              </w:rPr>
            </w:pPr>
          </w:p>
        </w:tc>
        <w:tc>
          <w:tcPr>
            <w:tcW w:w="4252" w:type="dxa"/>
          </w:tcPr>
          <w:p w14:paraId="7971B2B4" w14:textId="6748CA1C" w:rsidR="00FB0BBD" w:rsidRPr="00C1238B" w:rsidRDefault="00C1238B" w:rsidP="00C1238B">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C1238B" w:rsidRPr="00FC7E93" w14:paraId="09E551E4" w14:textId="77777777" w:rsidTr="003005AC">
        <w:tblPrEx>
          <w:tblLook w:val="04A0" w:firstRow="1" w:lastRow="0" w:firstColumn="1" w:lastColumn="0" w:noHBand="0" w:noVBand="1"/>
        </w:tblPrEx>
        <w:tc>
          <w:tcPr>
            <w:tcW w:w="4394" w:type="dxa"/>
            <w:gridSpan w:val="3"/>
          </w:tcPr>
          <w:p w14:paraId="170AFF6B" w14:textId="77777777" w:rsidR="00C1238B" w:rsidRPr="00D720A5" w:rsidRDefault="00C1238B" w:rsidP="00072681">
            <w:pPr>
              <w:jc w:val="both"/>
              <w:rPr>
                <w:rFonts w:cs="Arial"/>
                <w:i/>
                <w:color w:val="FF0000"/>
                <w:highlight w:val="yellow"/>
                <w:lang w:val="it-IT"/>
              </w:rPr>
            </w:pPr>
          </w:p>
        </w:tc>
        <w:tc>
          <w:tcPr>
            <w:tcW w:w="993" w:type="dxa"/>
          </w:tcPr>
          <w:p w14:paraId="1BF57321" w14:textId="77777777" w:rsidR="00C1238B" w:rsidRPr="00D720A5" w:rsidRDefault="00C1238B" w:rsidP="00072681">
            <w:pPr>
              <w:jc w:val="both"/>
              <w:rPr>
                <w:rFonts w:cs="Arial"/>
                <w:i/>
                <w:color w:val="FF0000"/>
                <w:highlight w:val="yellow"/>
                <w:lang w:val="it-IT"/>
              </w:rPr>
            </w:pPr>
          </w:p>
        </w:tc>
        <w:tc>
          <w:tcPr>
            <w:tcW w:w="4252" w:type="dxa"/>
          </w:tcPr>
          <w:p w14:paraId="324E88DD" w14:textId="77777777" w:rsidR="00C1238B" w:rsidRPr="00D720A5" w:rsidRDefault="00C1238B" w:rsidP="00072681">
            <w:pPr>
              <w:jc w:val="both"/>
              <w:rPr>
                <w:rFonts w:cs="Arial"/>
                <w:i/>
                <w:color w:val="FF0000"/>
                <w:highlight w:val="yellow"/>
                <w:lang w:val="it-IT"/>
              </w:rPr>
            </w:pPr>
          </w:p>
        </w:tc>
      </w:tr>
      <w:tr w:rsidR="00F8101E" w:rsidRPr="00FC7E93" w14:paraId="717F56C7" w14:textId="77777777" w:rsidTr="003005AC">
        <w:tc>
          <w:tcPr>
            <w:tcW w:w="4394" w:type="dxa"/>
            <w:gridSpan w:val="3"/>
            <w:shd w:val="clear" w:color="auto" w:fill="auto"/>
          </w:tcPr>
          <w:p w14:paraId="3DE1B85F" w14:textId="77777777" w:rsidR="00FB0BBD" w:rsidRPr="00D531E1" w:rsidRDefault="00C72325" w:rsidP="00B3320D">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 xml:space="preserve">Die Beträge werden ohne </w:t>
            </w:r>
            <w:r w:rsidR="005828BB" w:rsidRPr="00D531E1">
              <w:rPr>
                <w:rFonts w:cs="Arial"/>
                <w:color w:val="FF0000"/>
                <w:lang w:val="de-DE"/>
              </w:rPr>
              <w:t>MwSt.</w:t>
            </w:r>
            <w:r w:rsidRPr="00D531E1">
              <w:rPr>
                <w:rFonts w:cs="Arial"/>
                <w:color w:val="FF0000"/>
                <w:lang w:val="de-DE"/>
              </w:rPr>
              <w:t xml:space="preserve"> berechnet.</w:t>
            </w:r>
          </w:p>
        </w:tc>
        <w:tc>
          <w:tcPr>
            <w:tcW w:w="993" w:type="dxa"/>
            <w:shd w:val="clear" w:color="auto" w:fill="auto"/>
          </w:tcPr>
          <w:p w14:paraId="176AE12B" w14:textId="77777777" w:rsidR="00FB0BBD" w:rsidRPr="00D531E1" w:rsidRDefault="00FB0BBD" w:rsidP="00B3320D">
            <w:pPr>
              <w:widowControl w:val="0"/>
              <w:rPr>
                <w:rFonts w:cs="Arial"/>
                <w:color w:val="FF0000"/>
                <w:lang w:val="de-DE"/>
              </w:rPr>
            </w:pPr>
          </w:p>
        </w:tc>
        <w:tc>
          <w:tcPr>
            <w:tcW w:w="4252" w:type="dxa"/>
            <w:shd w:val="clear" w:color="auto" w:fill="auto"/>
          </w:tcPr>
          <w:p w14:paraId="7A4CDB20" w14:textId="77777777" w:rsidR="00FB0BBD" w:rsidRPr="00D531E1" w:rsidRDefault="00C72325" w:rsidP="00B3320D">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C178E0" w:rsidRPr="00FC7E93" w14:paraId="7F24184E" w14:textId="77777777" w:rsidTr="003005AC">
        <w:tc>
          <w:tcPr>
            <w:tcW w:w="4394" w:type="dxa"/>
            <w:gridSpan w:val="3"/>
            <w:shd w:val="clear" w:color="auto" w:fill="auto"/>
          </w:tcPr>
          <w:p w14:paraId="05BC42CB" w14:textId="77777777" w:rsidR="00C178E0" w:rsidRPr="00D531E1" w:rsidRDefault="00C178E0" w:rsidP="00B3320D">
            <w:pPr>
              <w:pStyle w:val="Corpotesto"/>
              <w:widowControl w:val="0"/>
              <w:tabs>
                <w:tab w:val="left" w:pos="-2520"/>
                <w:tab w:val="left" w:pos="0"/>
              </w:tabs>
              <w:spacing w:after="0"/>
              <w:ind w:right="76"/>
              <w:jc w:val="both"/>
              <w:rPr>
                <w:rFonts w:cs="Arial"/>
                <w:color w:val="FF0000"/>
                <w:lang w:val="it-IT"/>
              </w:rPr>
            </w:pPr>
          </w:p>
        </w:tc>
        <w:tc>
          <w:tcPr>
            <w:tcW w:w="993" w:type="dxa"/>
            <w:shd w:val="clear" w:color="auto" w:fill="auto"/>
          </w:tcPr>
          <w:p w14:paraId="225B27D6" w14:textId="77777777" w:rsidR="00C178E0" w:rsidRPr="00D531E1" w:rsidRDefault="00C178E0" w:rsidP="00B3320D">
            <w:pPr>
              <w:widowControl w:val="0"/>
              <w:rPr>
                <w:rFonts w:cs="Arial"/>
                <w:color w:val="FF0000"/>
                <w:lang w:val="it-IT"/>
              </w:rPr>
            </w:pPr>
          </w:p>
        </w:tc>
        <w:tc>
          <w:tcPr>
            <w:tcW w:w="4252" w:type="dxa"/>
            <w:shd w:val="clear" w:color="auto" w:fill="auto"/>
          </w:tcPr>
          <w:p w14:paraId="1E13F82A" w14:textId="77777777" w:rsidR="00C178E0" w:rsidRPr="00D531E1" w:rsidRDefault="00C178E0" w:rsidP="00B3320D">
            <w:pPr>
              <w:widowControl w:val="0"/>
              <w:tabs>
                <w:tab w:val="center" w:pos="4680"/>
              </w:tabs>
              <w:autoSpaceDE w:val="0"/>
              <w:autoSpaceDN w:val="0"/>
              <w:adjustRightInd w:val="0"/>
              <w:ind w:right="105"/>
              <w:jc w:val="both"/>
              <w:rPr>
                <w:rFonts w:cs="Arial"/>
                <w:color w:val="FF0000"/>
                <w:lang w:val="it-IT"/>
              </w:rPr>
            </w:pPr>
          </w:p>
        </w:tc>
      </w:tr>
      <w:tr w:rsidR="00F8101E" w:rsidRPr="00FC7E93" w14:paraId="36FE0DF2" w14:textId="77777777" w:rsidTr="003005AC">
        <w:tc>
          <w:tcPr>
            <w:tcW w:w="4394" w:type="dxa"/>
            <w:gridSpan w:val="3"/>
          </w:tcPr>
          <w:p w14:paraId="52E7DB50" w14:textId="77777777" w:rsidR="005223B7" w:rsidRPr="00D531E1" w:rsidRDefault="005223B7" w:rsidP="005223B7">
            <w:pPr>
              <w:autoSpaceDE w:val="0"/>
              <w:autoSpaceDN w:val="0"/>
              <w:ind w:right="105"/>
              <w:jc w:val="both"/>
              <w:rPr>
                <w:rFonts w:ascii="Calibri" w:hAnsi="Calibri"/>
                <w:i/>
                <w:iCs/>
                <w:noProof w:val="0"/>
                <w:color w:val="FF0000"/>
                <w:sz w:val="16"/>
                <w:szCs w:val="16"/>
                <w:highlight w:val="green"/>
                <w:lang w:val="de-DE"/>
              </w:rPr>
            </w:pPr>
            <w:bookmarkStart w:id="73" w:name="_Hlk103679357"/>
            <w:bookmarkEnd w:id="72"/>
            <w:r w:rsidRPr="00D531E1">
              <w:rPr>
                <w:i/>
                <w:iCs/>
                <w:color w:val="FF0000"/>
                <w:sz w:val="16"/>
                <w:szCs w:val="16"/>
                <w:highlight w:val="green"/>
                <w:lang w:val="de-DE"/>
              </w:rPr>
              <w:t>(Ausführungsquoten :</w:t>
            </w:r>
          </w:p>
          <w:p w14:paraId="23D57DF5" w14:textId="77777777" w:rsidR="005223B7" w:rsidRPr="00D531E1" w:rsidRDefault="005223B7" w:rsidP="005223B7">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 xml:space="preserve">bei gemischten Gruppen für die horizontalen Untergruppierungen),  die Ausführungsquoten bei der Angebotsabgabe frei bestimmbar sind, es sei denn, es gibt in den Ausschreibungsbedingungen </w:t>
            </w:r>
            <w:r w:rsidRPr="00D531E1">
              <w:rPr>
                <w:i/>
                <w:iCs/>
                <w:color w:val="FF0000"/>
                <w:sz w:val="16"/>
                <w:szCs w:val="16"/>
                <w:highlight w:val="green"/>
                <w:lang w:val="de-DE"/>
              </w:rPr>
              <w:lastRenderedPageBreak/>
              <w:t>eine abweichende Angabe, die von der Vergabestelle in Übereinstimmung mit einem qualitativen Ansatz ordnungsgemäß begründet werden muss.</w:t>
            </w:r>
          </w:p>
          <w:p w14:paraId="504DD713" w14:textId="77777777" w:rsidR="005223B7" w:rsidRPr="00D531E1" w:rsidRDefault="005223B7" w:rsidP="005223B7">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3D310FBF" w14:textId="5862B55F" w:rsidR="00C72325" w:rsidRPr="00D531E1" w:rsidRDefault="00C72325"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993" w:type="dxa"/>
          </w:tcPr>
          <w:p w14:paraId="1E35EB2E" w14:textId="77777777" w:rsidR="00C72325" w:rsidRPr="00D531E1" w:rsidRDefault="00C72325"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252" w:type="dxa"/>
          </w:tcPr>
          <w:p w14:paraId="6D8DE52C" w14:textId="4DA77394" w:rsidR="00C178E0"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779DC1EA" w14:textId="77777777" w:rsidR="00C178E0"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 xml:space="preserve">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w:t>
            </w:r>
            <w:r w:rsidRPr="00D531E1">
              <w:rPr>
                <w:rFonts w:cs="Arial"/>
                <w:i/>
                <w:color w:val="FF0000"/>
                <w:sz w:val="16"/>
                <w:szCs w:val="16"/>
                <w:highlight w:val="green"/>
                <w:lang w:val="it-IT"/>
              </w:rPr>
              <w:lastRenderedPageBreak/>
              <w:t>ossequio ad un approcio in senso qualitativo.</w:t>
            </w:r>
          </w:p>
          <w:p w14:paraId="158C008E" w14:textId="2C09DE57" w:rsidR="00C72325"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71"/>
      <w:bookmarkEnd w:id="73"/>
      <w:tr w:rsidR="00F8101E" w:rsidRPr="00211C25" w14:paraId="2605B7C0" w14:textId="77777777" w:rsidTr="003005AC">
        <w:tc>
          <w:tcPr>
            <w:tcW w:w="4394"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lastRenderedPageBreak/>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3005AC">
        <w:tc>
          <w:tcPr>
            <w:tcW w:w="4394"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FC7E93" w14:paraId="3CC067DC" w14:textId="77777777" w:rsidTr="003005AC">
        <w:tc>
          <w:tcPr>
            <w:tcW w:w="4394" w:type="dxa"/>
            <w:gridSpan w:val="3"/>
          </w:tcPr>
          <w:p w14:paraId="4740B34B" w14:textId="17D6E50E" w:rsidR="00D455FB" w:rsidRPr="00211C25" w:rsidRDefault="00D455FB" w:rsidP="00C43750">
            <w:pPr>
              <w:pStyle w:val="Corpotesto"/>
              <w:widowControl w:val="0"/>
              <w:numPr>
                <w:ilvl w:val="0"/>
                <w:numId w:val="78"/>
              </w:numPr>
              <w:tabs>
                <w:tab w:val="left" w:pos="-2520"/>
                <w:tab w:val="left" w:pos="0"/>
              </w:tabs>
              <w:spacing w:after="0"/>
              <w:ind w:left="439" w:right="76" w:hanging="426"/>
              <w:jc w:val="both"/>
              <w:rPr>
                <w:rFonts w:cs="Arial"/>
                <w:i/>
                <w:color w:val="FF0000"/>
                <w:lang w:val="de-DE"/>
              </w:rPr>
            </w:pPr>
            <w:bookmarkStart w:id="74"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4"/>
      <w:tr w:rsidR="00F8101E" w:rsidRPr="00FC7E93" w14:paraId="56C73F5F" w14:textId="77777777" w:rsidTr="003005AC">
        <w:tc>
          <w:tcPr>
            <w:tcW w:w="4394"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3005AC">
        <w:tc>
          <w:tcPr>
            <w:tcW w:w="4394"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FC7E93" w14:paraId="7C7330DD" w14:textId="77777777" w:rsidTr="003005AC">
        <w:tc>
          <w:tcPr>
            <w:tcW w:w="4394"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FC7E93" w14:paraId="05DE360A" w14:textId="77777777" w:rsidTr="003005AC">
        <w:tc>
          <w:tcPr>
            <w:tcW w:w="4394"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FC7E93" w14:paraId="1E486E09" w14:textId="77777777" w:rsidTr="003005AC">
        <w:trPr>
          <w:trHeight w:val="1049"/>
        </w:trPr>
        <w:tc>
          <w:tcPr>
            <w:tcW w:w="4394" w:type="dxa"/>
            <w:gridSpan w:val="3"/>
          </w:tcPr>
          <w:p w14:paraId="38CBC9FE" w14:textId="35CD0DE7" w:rsidR="005845C6" w:rsidRPr="00C946A3" w:rsidRDefault="005845C6" w:rsidP="008467FF">
            <w:pPr>
              <w:widowControl w:val="0"/>
              <w:ind w:right="76"/>
              <w:jc w:val="both"/>
              <w:rPr>
                <w:rFonts w:cs="Arial"/>
                <w:noProof w:val="0"/>
                <w:lang w:val="de-DE" w:eastAsia="it-IT"/>
              </w:rPr>
            </w:pPr>
            <w:r w:rsidRPr="00C946A3">
              <w:rPr>
                <w:rFonts w:cs="Arial"/>
                <w:noProof w:val="0"/>
                <w:lang w:val="de-DE" w:eastAsia="it-IT"/>
              </w:rPr>
              <w:t xml:space="preserve">Die </w:t>
            </w:r>
            <w:r w:rsidR="005828BB" w:rsidRPr="00C946A3">
              <w:rPr>
                <w:rFonts w:cs="Arial"/>
                <w:noProof w:val="0"/>
                <w:lang w:val="de-DE" w:eastAsia="it-IT"/>
              </w:rPr>
              <w:t>Anforderungen</w:t>
            </w:r>
            <w:r w:rsidRPr="00C946A3">
              <w:rPr>
                <w:rFonts w:cs="Arial"/>
                <w:noProof w:val="0"/>
                <w:lang w:val="de-DE" w:eastAsia="it-IT"/>
              </w:rPr>
              <w:t xml:space="preserve"> unter </w:t>
            </w:r>
            <w:r w:rsidR="00411F78" w:rsidRPr="00C946A3">
              <w:rPr>
                <w:rFonts w:cs="Arial"/>
                <w:noProof w:val="0"/>
                <w:lang w:val="de-DE" w:eastAsia="it-IT"/>
              </w:rPr>
              <w:t>Buchst.</w:t>
            </w:r>
            <w:r w:rsidRPr="00C946A3">
              <w:rPr>
                <w:rFonts w:cs="Arial"/>
                <w:noProof w:val="0"/>
                <w:lang w:val="de-DE" w:eastAsia="it-IT"/>
              </w:rPr>
              <w:t xml:space="preserve"> a) und b) </w:t>
            </w:r>
            <w:r w:rsidR="00AE204F" w:rsidRPr="00C946A3">
              <w:rPr>
                <w:rFonts w:cs="Arial"/>
                <w:noProof w:val="0"/>
                <w:lang w:val="de-DE" w:eastAsia="it-IT"/>
              </w:rPr>
              <w:t>mü</w:t>
            </w:r>
            <w:r w:rsidRPr="00C946A3">
              <w:rPr>
                <w:rFonts w:cs="Arial"/>
                <w:noProof w:val="0"/>
                <w:lang w:val="de-DE" w:eastAsia="it-IT"/>
              </w:rPr>
              <w:t>ssen</w:t>
            </w:r>
            <w:r w:rsidR="005828BB" w:rsidRPr="00C946A3">
              <w:rPr>
                <w:rFonts w:cs="Arial"/>
                <w:noProof w:val="0"/>
                <w:lang w:val="de-DE" w:eastAsia="it-IT"/>
              </w:rPr>
              <w:t xml:space="preserve"> gänzlich</w:t>
            </w:r>
            <w:r w:rsidRPr="00C946A3">
              <w:rPr>
                <w:rFonts w:cs="Arial"/>
                <w:noProof w:val="0"/>
                <w:lang w:val="de-DE" w:eastAsia="it-IT"/>
              </w:rPr>
              <w:t xml:space="preserve"> </w:t>
            </w:r>
            <w:r w:rsidR="005828BB" w:rsidRPr="00C946A3">
              <w:rPr>
                <w:rFonts w:cs="Arial"/>
                <w:noProof w:val="0"/>
                <w:lang w:val="de-DE" w:eastAsia="it-IT"/>
              </w:rPr>
              <w:t xml:space="preserve">auch </w:t>
            </w:r>
            <w:r w:rsidRPr="00C946A3">
              <w:rPr>
                <w:rFonts w:cs="Arial"/>
                <w:noProof w:val="0"/>
                <w:lang w:val="de-DE" w:eastAsia="it-IT"/>
              </w:rPr>
              <w:t xml:space="preserve">von </w:t>
            </w:r>
            <w:r w:rsidR="005828BB" w:rsidRPr="00C946A3">
              <w:rPr>
                <w:rFonts w:cs="Arial"/>
                <w:noProof w:val="0"/>
                <w:lang w:val="de-DE" w:eastAsia="it-IT"/>
              </w:rPr>
              <w:t>sämtlichen</w:t>
            </w:r>
            <w:r w:rsidRPr="00C946A3">
              <w:rPr>
                <w:rFonts w:cs="Arial"/>
                <w:noProof w:val="0"/>
                <w:lang w:val="de-DE" w:eastAsia="it-IT"/>
              </w:rPr>
              <w:t xml:space="preserve"> Hilfsunternehmen </w:t>
            </w:r>
            <w:r w:rsidR="005828BB" w:rsidRPr="00C946A3">
              <w:rPr>
                <w:rFonts w:cs="Arial"/>
                <w:noProof w:val="0"/>
                <w:lang w:val="de-DE" w:eastAsia="it-IT"/>
              </w:rPr>
              <w:t>erfüllt</w:t>
            </w:r>
            <w:r w:rsidRPr="00C946A3">
              <w:rPr>
                <w:rFonts w:cs="Arial"/>
                <w:noProof w:val="0"/>
                <w:lang w:val="de-DE" w:eastAsia="it-IT"/>
              </w:rPr>
              <w:t xml:space="preserve"> werden.</w:t>
            </w:r>
            <w:r w:rsidRPr="00880259">
              <w:rPr>
                <w:rFonts w:cs="Arial"/>
                <w:color w:val="FF0000"/>
                <w:lang w:val="de-DE" w:eastAsia="de-DE"/>
              </w:rPr>
              <w:t xml:space="preserve"> </w:t>
            </w:r>
            <w:r w:rsidR="00A122BE" w:rsidRPr="00880259">
              <w:rPr>
                <w:rFonts w:cs="Arial"/>
                <w:color w:val="FF0000"/>
                <w:lang w:val="de-DE" w:eastAsia="de-DE"/>
              </w:rPr>
              <w:t>Die Anforderung b1) muss von den Hilfsunternehmen erfüllt werden, wenn sie mit der Leistung verbunden ist, die diese Anforderung benötigt</w:t>
            </w:r>
          </w:p>
        </w:tc>
        <w:tc>
          <w:tcPr>
            <w:tcW w:w="993" w:type="dxa"/>
          </w:tcPr>
          <w:p w14:paraId="7D10DD20" w14:textId="77777777" w:rsidR="005845C6" w:rsidRPr="00C946A3" w:rsidRDefault="005845C6" w:rsidP="00B3320D">
            <w:pPr>
              <w:widowControl w:val="0"/>
              <w:rPr>
                <w:rFonts w:cs="Arial"/>
                <w:lang w:val="de-DE"/>
              </w:rPr>
            </w:pPr>
          </w:p>
        </w:tc>
        <w:tc>
          <w:tcPr>
            <w:tcW w:w="4252" w:type="dxa"/>
          </w:tcPr>
          <w:p w14:paraId="0B001C40" w14:textId="5571C0A0"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I requisiti di cui alla lettera a) e b) sopra indicati devono essere posseduti interamente anche da tutte le ausiliarie.</w:t>
            </w:r>
            <w:r w:rsidR="003D2B6A" w:rsidRPr="00C946A3">
              <w:rPr>
                <w:rFonts w:cs="Arial"/>
                <w:color w:val="000000"/>
                <w:lang w:val="it-IT" w:eastAsia="de-DE"/>
              </w:rPr>
              <w:t xml:space="preserve"> </w:t>
            </w:r>
            <w:r w:rsidR="003D2B6A" w:rsidRPr="00C946A3">
              <w:rPr>
                <w:rFonts w:cs="Arial"/>
                <w:color w:val="FF0000"/>
                <w:lang w:val="it-IT" w:eastAsia="de-DE"/>
              </w:rPr>
              <w:t>Il requisito b1) deve essere posseduto dalle ausiliarie se collegato alla prestazione che necessità di tale requisito</w:t>
            </w:r>
            <w:r w:rsidR="003D2B6A" w:rsidRPr="00C946A3">
              <w:rPr>
                <w:rFonts w:cs="Arial"/>
                <w:color w:val="000000"/>
                <w:lang w:val="it-IT" w:eastAsia="de-DE"/>
              </w:rPr>
              <w:t>.</w:t>
            </w:r>
          </w:p>
        </w:tc>
      </w:tr>
      <w:tr w:rsidR="00F8101E" w:rsidRPr="00FC7E93" w14:paraId="24A07BBF" w14:textId="77777777" w:rsidTr="003005AC">
        <w:tc>
          <w:tcPr>
            <w:tcW w:w="4394"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FC7E93" w14:paraId="605C3EDA" w14:textId="77777777" w:rsidTr="003005AC">
        <w:tc>
          <w:tcPr>
            <w:tcW w:w="4394" w:type="dxa"/>
            <w:gridSpan w:val="3"/>
          </w:tcPr>
          <w:p w14:paraId="3BB8260E" w14:textId="3CBBC8C1" w:rsidR="00FB0BBD" w:rsidRPr="00C946A3" w:rsidRDefault="00FB0BBD" w:rsidP="008467FF">
            <w:pPr>
              <w:widowControl w:val="0"/>
              <w:ind w:right="76"/>
              <w:jc w:val="both"/>
              <w:rPr>
                <w:rFonts w:cs="Arial"/>
                <w:noProof w:val="0"/>
                <w:lang w:val="de-DE" w:eastAsia="it-IT"/>
              </w:rPr>
            </w:pPr>
            <w:r w:rsidRPr="00C946A3">
              <w:rPr>
                <w:rFonts w:cs="Arial"/>
                <w:noProof w:val="0"/>
                <w:lang w:val="de-DE" w:eastAsia="it-IT"/>
              </w:rPr>
              <w:t>Bei Bietergemeinschaften, Konsortien, Unternehmen</w:t>
            </w:r>
            <w:r w:rsidR="005828BB" w:rsidRPr="00C946A3">
              <w:rPr>
                <w:rFonts w:cs="Arial"/>
                <w:noProof w:val="0"/>
                <w:lang w:val="de-DE" w:eastAsia="it-IT"/>
              </w:rPr>
              <w:t>snetzwerken</w:t>
            </w:r>
            <w:r w:rsidRPr="00C946A3">
              <w:rPr>
                <w:rFonts w:cs="Arial"/>
                <w:noProof w:val="0"/>
                <w:lang w:val="de-DE" w:eastAsia="it-IT"/>
              </w:rPr>
              <w:t xml:space="preserve"> oder EWIV müssen alle Unternehmen </w:t>
            </w:r>
            <w:r w:rsidR="001770A4" w:rsidRPr="00C946A3">
              <w:rPr>
                <w:rFonts w:cs="Arial"/>
                <w:noProof w:val="0"/>
                <w:lang w:val="de-DE" w:eastAsia="it-IT"/>
              </w:rPr>
              <w:t xml:space="preserve">des Zusammenschlusses </w:t>
            </w:r>
            <w:r w:rsidRPr="00C946A3">
              <w:rPr>
                <w:rFonts w:cs="Arial"/>
                <w:noProof w:val="0"/>
                <w:lang w:val="de-DE" w:eastAsia="it-IT"/>
              </w:rPr>
              <w:t xml:space="preserve">die Anforderungen gemäß den </w:t>
            </w:r>
            <w:r w:rsidR="00411F78" w:rsidRPr="00C946A3">
              <w:rPr>
                <w:rFonts w:cs="Arial"/>
                <w:noProof w:val="0"/>
                <w:lang w:val="de-DE" w:eastAsia="it-IT"/>
              </w:rPr>
              <w:t>Buchst.</w:t>
            </w:r>
            <w:r w:rsidRPr="00C946A3">
              <w:rPr>
                <w:rFonts w:cs="Arial"/>
                <w:noProof w:val="0"/>
                <w:lang w:val="de-DE" w:eastAsia="it-IT"/>
              </w:rPr>
              <w:t xml:space="preserve"> a), b), und c) erfüllen</w:t>
            </w:r>
            <w:r w:rsidR="001770A4" w:rsidRPr="00C946A3">
              <w:rPr>
                <w:rFonts w:cs="Arial"/>
                <w:noProof w:val="0"/>
                <w:lang w:val="de-DE" w:eastAsia="it-IT"/>
              </w:rPr>
              <w:t xml:space="preserve">, </w:t>
            </w:r>
            <w:r w:rsidR="001770A4" w:rsidRPr="00C946A3">
              <w:rPr>
                <w:rFonts w:cs="Arial"/>
                <w:noProof w:val="0"/>
                <w:color w:val="FF0000"/>
                <w:lang w:val="de-DE" w:eastAsia="it-IT"/>
              </w:rPr>
              <w:t xml:space="preserve">während </w:t>
            </w:r>
            <w:r w:rsidRPr="00C946A3">
              <w:rPr>
                <w:rFonts w:cs="Arial"/>
                <w:noProof w:val="0"/>
                <w:color w:val="FF0000"/>
                <w:lang w:val="de-DE" w:eastAsia="it-IT"/>
              </w:rPr>
              <w:t>die Anforderung gemäß Buchst. d)</w:t>
            </w:r>
            <w:r w:rsidR="004D6349" w:rsidRPr="00C946A3">
              <w:rPr>
                <w:rFonts w:cs="Arial"/>
                <w:noProof w:val="0"/>
                <w:color w:val="FF0000"/>
                <w:lang w:val="de-DE" w:eastAsia="it-IT"/>
              </w:rPr>
              <w:t>, b1)</w:t>
            </w:r>
            <w:r w:rsidRPr="00C946A3">
              <w:rPr>
                <w:rFonts w:cs="Arial"/>
                <w:noProof w:val="0"/>
                <w:color w:val="FF0000"/>
                <w:lang w:val="de-DE" w:eastAsia="it-IT"/>
              </w:rPr>
              <w:t xml:space="preserve"> und </w:t>
            </w:r>
            <w:r w:rsidRPr="00C946A3">
              <w:rPr>
                <w:rFonts w:cs="Arial"/>
                <w:noProof w:val="0"/>
                <w:color w:val="FF0000"/>
                <w:lang w:val="de-DE" w:eastAsia="it-IT"/>
              </w:rPr>
              <w:fldChar w:fldCharType="begin">
                <w:ffData>
                  <w:name w:val="Text20"/>
                  <w:enabled/>
                  <w:calcOnExit w:val="0"/>
                  <w:textInput/>
                </w:ffData>
              </w:fldChar>
            </w:r>
            <w:bookmarkStart w:id="75" w:name="Text20"/>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bookmarkEnd w:id="75"/>
            <w:r w:rsidRPr="00C946A3">
              <w:rPr>
                <w:rFonts w:cs="Arial"/>
                <w:noProof w:val="0"/>
                <w:color w:val="FF0000"/>
                <w:lang w:val="de-DE" w:eastAsia="it-IT"/>
              </w:rPr>
              <w:t xml:space="preserve"> im </w:t>
            </w:r>
            <w:r w:rsidR="001770A4" w:rsidRPr="00C946A3">
              <w:rPr>
                <w:rFonts w:cs="Arial"/>
                <w:noProof w:val="0"/>
                <w:color w:val="FF0000"/>
                <w:lang w:val="de-DE" w:eastAsia="it-IT"/>
              </w:rPr>
              <w:t>Ausmaß laut</w:t>
            </w:r>
            <w:r w:rsidRPr="00C946A3">
              <w:rPr>
                <w:rFonts w:cs="Arial"/>
                <w:noProof w:val="0"/>
                <w:color w:val="FF0000"/>
                <w:lang w:val="de-DE" w:eastAsia="it-IT"/>
              </w:rPr>
              <w:t xml:space="preserve"> </w:t>
            </w:r>
            <w:r w:rsidR="001770A4" w:rsidRPr="00C946A3">
              <w:rPr>
                <w:rFonts w:cs="Arial"/>
                <w:noProof w:val="0"/>
                <w:color w:val="FF0000"/>
                <w:lang w:val="de-DE" w:eastAsia="it-IT"/>
              </w:rPr>
              <w:t xml:space="preserve">vorliegenden </w:t>
            </w:r>
            <w:r w:rsidRPr="00C946A3">
              <w:rPr>
                <w:rFonts w:cs="Arial"/>
                <w:noProof w:val="0"/>
                <w:color w:val="FF0000"/>
                <w:lang w:val="de-DE" w:eastAsia="it-IT"/>
              </w:rPr>
              <w:t xml:space="preserve">Ausschreibungsbedingungen erfüllt </w:t>
            </w:r>
            <w:r w:rsidR="001770A4" w:rsidRPr="00C946A3">
              <w:rPr>
                <w:rFonts w:cs="Arial"/>
                <w:noProof w:val="0"/>
                <w:color w:val="FF0000"/>
                <w:lang w:val="de-DE" w:eastAsia="it-IT"/>
              </w:rPr>
              <w:t>werden muss</w:t>
            </w:r>
            <w:r w:rsidRPr="00C946A3">
              <w:rPr>
                <w:rFonts w:cs="Arial"/>
                <w:noProof w:val="0"/>
                <w:lang w:val="de-DE" w:eastAsia="it-IT"/>
              </w:rPr>
              <w:t>.</w:t>
            </w:r>
          </w:p>
        </w:tc>
        <w:tc>
          <w:tcPr>
            <w:tcW w:w="993" w:type="dxa"/>
          </w:tcPr>
          <w:p w14:paraId="2298AE7F" w14:textId="77777777" w:rsidR="00FB0BBD" w:rsidRPr="00C946A3" w:rsidRDefault="00FB0BBD" w:rsidP="00B3320D">
            <w:pPr>
              <w:widowControl w:val="0"/>
              <w:rPr>
                <w:rFonts w:cs="Arial"/>
                <w:lang w:val="de-DE"/>
              </w:rPr>
            </w:pPr>
          </w:p>
        </w:tc>
        <w:tc>
          <w:tcPr>
            <w:tcW w:w="4252" w:type="dxa"/>
          </w:tcPr>
          <w:p w14:paraId="566AF595" w14:textId="450471B9" w:rsidR="00FB0BBD" w:rsidRPr="00211C25" w:rsidRDefault="00FB0BBD" w:rsidP="00B3320D">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mentre per quanto riguarda il requisito di cui alla lett. d)</w:t>
            </w:r>
            <w:r w:rsidR="004D6349" w:rsidRPr="00C946A3">
              <w:rPr>
                <w:rFonts w:cs="Arial"/>
                <w:color w:val="FF0000"/>
                <w:lang w:val="it-IT"/>
              </w:rPr>
              <w:t>,</w:t>
            </w:r>
            <w:r w:rsidRPr="00C946A3">
              <w:rPr>
                <w:rFonts w:cs="Arial"/>
                <w:color w:val="FF0000"/>
                <w:lang w:val="it-IT"/>
              </w:rPr>
              <w:t xml:space="preserve"> </w:t>
            </w:r>
            <w:r w:rsidR="004D6349" w:rsidRPr="00C946A3">
              <w:rPr>
                <w:rFonts w:cs="Arial"/>
                <w:color w:val="FF0000"/>
                <w:lang w:val="it-IT"/>
              </w:rPr>
              <w:t xml:space="preserve">b1) </w:t>
            </w:r>
            <w:r w:rsidRPr="00C946A3">
              <w:rPr>
                <w:rFonts w:cs="Arial"/>
                <w:color w:val="FF0000"/>
                <w:lang w:val="it-IT"/>
              </w:rPr>
              <w:t xml:space="preserve">e </w:t>
            </w:r>
            <w:r w:rsidRPr="00C946A3">
              <w:rPr>
                <w:rFonts w:cs="Arial"/>
                <w:color w:val="FF0000"/>
                <w:lang w:val="it-IT"/>
              </w:rPr>
              <w:fldChar w:fldCharType="begin">
                <w:ffData>
                  <w:name w:val="Text19"/>
                  <w:enabled/>
                  <w:calcOnExit w:val="0"/>
                  <w:textInput/>
                </w:ffData>
              </w:fldChar>
            </w:r>
            <w:bookmarkStart w:id="76" w:name="Text19"/>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bookmarkEnd w:id="76"/>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3D2B6A" w:rsidRPr="00FC7E93" w14:paraId="7578259A" w14:textId="77777777" w:rsidTr="003005AC">
        <w:tc>
          <w:tcPr>
            <w:tcW w:w="4394" w:type="dxa"/>
            <w:gridSpan w:val="3"/>
          </w:tcPr>
          <w:p w14:paraId="00CE00B8" w14:textId="0CAE8BCC" w:rsidR="003D2B6A" w:rsidRPr="00630611" w:rsidRDefault="00630611" w:rsidP="008467FF">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3" w:type="dxa"/>
          </w:tcPr>
          <w:p w14:paraId="79FE4305" w14:textId="77777777" w:rsidR="003D2B6A" w:rsidRPr="00630611" w:rsidRDefault="003D2B6A" w:rsidP="00B3320D">
            <w:pPr>
              <w:widowControl w:val="0"/>
              <w:rPr>
                <w:rFonts w:cs="Arial"/>
                <w:lang w:val="de-DE"/>
              </w:rPr>
            </w:pPr>
          </w:p>
        </w:tc>
        <w:tc>
          <w:tcPr>
            <w:tcW w:w="4252" w:type="dxa"/>
          </w:tcPr>
          <w:p w14:paraId="2A5E0F27" w14:textId="3680A14C" w:rsidR="003D2B6A" w:rsidRPr="00211C25" w:rsidRDefault="003D2B6A" w:rsidP="00B3320D">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F8101E" w:rsidRPr="00FC7E93" w14:paraId="7AAEC964" w14:textId="77777777" w:rsidTr="003005AC">
        <w:tc>
          <w:tcPr>
            <w:tcW w:w="4394"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FC7E93" w14:paraId="265038B5" w14:textId="77777777" w:rsidTr="003005AC">
        <w:trPr>
          <w:trHeight w:val="477"/>
        </w:trPr>
        <w:tc>
          <w:tcPr>
            <w:tcW w:w="4394"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2146A1D4"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50/2016, i requisiti di cui alle lettere a), b)</w:t>
            </w:r>
            <w:r w:rsidR="003D2B6A">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512960" w:rsidRPr="00FC7E93" w14:paraId="5A504AAE" w14:textId="77777777" w:rsidTr="003005AC">
        <w:tc>
          <w:tcPr>
            <w:tcW w:w="4394" w:type="dxa"/>
            <w:gridSpan w:val="3"/>
          </w:tcPr>
          <w:p w14:paraId="66147B86" w14:textId="77777777" w:rsidR="00512960" w:rsidRPr="00630611" w:rsidRDefault="00512960"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3" w:type="dxa"/>
          </w:tcPr>
          <w:p w14:paraId="3AD3A8E9" w14:textId="77777777" w:rsidR="00512960" w:rsidRPr="00630611" w:rsidRDefault="00512960" w:rsidP="00505142">
            <w:pPr>
              <w:widowControl w:val="0"/>
              <w:rPr>
                <w:rFonts w:cs="Arial"/>
                <w:lang w:val="de-DE"/>
              </w:rPr>
            </w:pPr>
          </w:p>
        </w:tc>
        <w:tc>
          <w:tcPr>
            <w:tcW w:w="4252" w:type="dxa"/>
          </w:tcPr>
          <w:p w14:paraId="6503B554" w14:textId="77777777" w:rsidR="00512960" w:rsidRPr="00211C25" w:rsidRDefault="00512960"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630611" w:rsidRPr="00FC7E93" w14:paraId="076CF682" w14:textId="77777777" w:rsidTr="003005AC">
        <w:trPr>
          <w:trHeight w:val="234"/>
        </w:trPr>
        <w:tc>
          <w:tcPr>
            <w:tcW w:w="4394" w:type="dxa"/>
            <w:gridSpan w:val="3"/>
            <w:shd w:val="clear" w:color="auto" w:fill="auto"/>
          </w:tcPr>
          <w:p w14:paraId="3BD5A261" w14:textId="77777777" w:rsidR="00630611" w:rsidRPr="00630611" w:rsidRDefault="00630611" w:rsidP="00630611">
            <w:pPr>
              <w:widowControl w:val="0"/>
              <w:autoSpaceDE w:val="0"/>
              <w:autoSpaceDN w:val="0"/>
              <w:adjustRightInd w:val="0"/>
              <w:ind w:right="76"/>
              <w:jc w:val="both"/>
              <w:rPr>
                <w:rFonts w:cs="Arial"/>
                <w:noProof w:val="0"/>
                <w:lang w:val="it-IT" w:eastAsia="it-IT"/>
              </w:rPr>
            </w:pPr>
          </w:p>
        </w:tc>
        <w:tc>
          <w:tcPr>
            <w:tcW w:w="993" w:type="dxa"/>
            <w:shd w:val="clear" w:color="auto" w:fill="auto"/>
          </w:tcPr>
          <w:p w14:paraId="0DC32BFF" w14:textId="77777777" w:rsidR="00630611" w:rsidRPr="00630611" w:rsidRDefault="00630611" w:rsidP="00630611">
            <w:pPr>
              <w:widowControl w:val="0"/>
              <w:autoSpaceDE w:val="0"/>
              <w:autoSpaceDN w:val="0"/>
              <w:adjustRightInd w:val="0"/>
              <w:ind w:right="76"/>
              <w:jc w:val="both"/>
              <w:rPr>
                <w:rFonts w:cs="Arial"/>
                <w:noProof w:val="0"/>
                <w:lang w:val="it-IT" w:eastAsia="it-IT"/>
              </w:rPr>
            </w:pPr>
          </w:p>
        </w:tc>
        <w:tc>
          <w:tcPr>
            <w:tcW w:w="4252" w:type="dxa"/>
            <w:shd w:val="clear" w:color="auto" w:fill="auto"/>
          </w:tcPr>
          <w:p w14:paraId="137B976D" w14:textId="77777777" w:rsidR="00630611" w:rsidRPr="00211C25" w:rsidRDefault="00630611" w:rsidP="00630611">
            <w:pPr>
              <w:widowControl w:val="0"/>
              <w:autoSpaceDE w:val="0"/>
              <w:autoSpaceDN w:val="0"/>
              <w:adjustRightInd w:val="0"/>
              <w:ind w:right="76"/>
              <w:jc w:val="both"/>
              <w:rPr>
                <w:rFonts w:cs="Arial"/>
                <w:noProof w:val="0"/>
                <w:lang w:val="it-IT" w:eastAsia="it-IT"/>
              </w:rPr>
            </w:pPr>
          </w:p>
        </w:tc>
      </w:tr>
      <w:tr w:rsidR="00751EAE" w:rsidRPr="00FC7E93" w14:paraId="775CDE7A" w14:textId="77777777" w:rsidTr="003005AC">
        <w:tc>
          <w:tcPr>
            <w:tcW w:w="4394" w:type="dxa"/>
            <w:gridSpan w:val="3"/>
          </w:tcPr>
          <w:p w14:paraId="667E8C4F" w14:textId="72AEAA74" w:rsidR="00FB0BBD" w:rsidRPr="00751EAE" w:rsidRDefault="00FB0BBD" w:rsidP="00B3320D">
            <w:pPr>
              <w:widowControl w:val="0"/>
              <w:jc w:val="both"/>
              <w:rPr>
                <w:rFonts w:cs="Arial"/>
                <w:lang w:val="de-DE" w:eastAsia="it-IT"/>
              </w:rPr>
            </w:pPr>
            <w:r w:rsidRPr="00751EAE">
              <w:rPr>
                <w:rFonts w:cs="Arial"/>
                <w:noProof w:val="0"/>
                <w:lang w:val="de-DE" w:eastAsia="it-IT"/>
              </w:rPr>
              <w:t>Im Falle von Konsortien gemäß Art. 45</w:t>
            </w:r>
            <w:r w:rsidR="00A14AB0" w:rsidRPr="00751EAE">
              <w:rPr>
                <w:rFonts w:cs="Arial"/>
                <w:noProof w:val="0"/>
                <w:lang w:val="de-DE" w:eastAsia="it-IT"/>
              </w:rPr>
              <w:t xml:space="preserve"> Abs.</w:t>
            </w:r>
            <w:r w:rsidRPr="00751EAE">
              <w:rPr>
                <w:rFonts w:cs="Arial"/>
                <w:noProof w:val="0"/>
                <w:lang w:val="de-DE" w:eastAsia="it-IT"/>
              </w:rPr>
              <w:t xml:space="preserve"> 2 Buchst</w:t>
            </w:r>
            <w:r w:rsidR="00D63B7F" w:rsidRPr="00751EAE">
              <w:rPr>
                <w:rFonts w:cs="Arial"/>
                <w:noProof w:val="0"/>
                <w:lang w:val="de-DE" w:eastAsia="it-IT"/>
              </w:rPr>
              <w:t>.</w:t>
            </w:r>
            <w:r w:rsidRPr="00751EAE">
              <w:rPr>
                <w:rFonts w:cs="Arial"/>
                <w:noProof w:val="0"/>
                <w:lang w:val="de-DE" w:eastAsia="it-IT"/>
              </w:rPr>
              <w:t xml:space="preserve"> b) und c) </w:t>
            </w:r>
            <w:proofErr w:type="spellStart"/>
            <w:r w:rsidR="00317AF0" w:rsidRPr="00751EAE">
              <w:rPr>
                <w:rFonts w:cs="Arial"/>
                <w:noProof w:val="0"/>
                <w:lang w:val="de-DE" w:eastAsia="it-IT"/>
              </w:rPr>
              <w:t>GvD</w:t>
            </w:r>
            <w:proofErr w:type="spellEnd"/>
            <w:r w:rsidR="00D63B7F" w:rsidRPr="00751EAE">
              <w:rPr>
                <w:rFonts w:cs="Arial"/>
                <w:noProof w:val="0"/>
                <w:lang w:val="de-DE" w:eastAsia="it-IT"/>
              </w:rPr>
              <w:t xml:space="preserve"> Nr.</w:t>
            </w:r>
            <w:r w:rsidRPr="00751EAE">
              <w:rPr>
                <w:rFonts w:cs="Arial"/>
                <w:noProof w:val="0"/>
                <w:lang w:val="de-DE" w:eastAsia="it-IT"/>
              </w:rPr>
              <w:t xml:space="preserve"> 50/2016 (ständige Konsortien) </w:t>
            </w:r>
            <w:r w:rsidR="00D55B4B" w:rsidRPr="00751EAE">
              <w:rPr>
                <w:rFonts w:cs="Arial"/>
                <w:noProof w:val="0"/>
                <w:lang w:val="de-DE" w:eastAsia="it-IT"/>
              </w:rPr>
              <w:t>müssen</w:t>
            </w:r>
            <w:r w:rsidRPr="00751EAE">
              <w:rPr>
                <w:rFonts w:cs="Arial"/>
                <w:noProof w:val="0"/>
                <w:lang w:val="de-DE" w:eastAsia="it-IT"/>
              </w:rPr>
              <w:t xml:space="preserve"> </w:t>
            </w:r>
            <w:r w:rsidR="00D55B4B" w:rsidRPr="00751EAE">
              <w:rPr>
                <w:rFonts w:cs="Arial"/>
                <w:noProof w:val="0"/>
                <w:lang w:val="de-DE" w:eastAsia="it-IT"/>
              </w:rPr>
              <w:t xml:space="preserve">die Anforderungen nach Buchst. d) </w:t>
            </w:r>
            <w:r w:rsidR="00ED710F" w:rsidRPr="00751EAE">
              <w:rPr>
                <w:rFonts w:cs="Arial"/>
                <w:noProof w:val="0"/>
                <w:lang w:val="de-DE" w:eastAsia="it-IT"/>
              </w:rPr>
              <w:t>gemäß</w:t>
            </w:r>
            <w:r w:rsidRPr="00751EAE">
              <w:rPr>
                <w:rFonts w:cs="Arial"/>
                <w:noProof w:val="0"/>
                <w:lang w:val="de-DE" w:eastAsia="it-IT"/>
              </w:rPr>
              <w:t xml:space="preserve"> </w:t>
            </w:r>
            <w:r w:rsidR="001E5016" w:rsidRPr="00751EAE">
              <w:rPr>
                <w:rFonts w:cs="Arial"/>
                <w:noProof w:val="0"/>
                <w:lang w:val="de-DE" w:eastAsia="it-IT"/>
              </w:rPr>
              <w:t>Art.</w:t>
            </w:r>
            <w:r w:rsidRPr="00751EAE">
              <w:rPr>
                <w:rFonts w:cs="Arial"/>
                <w:noProof w:val="0"/>
                <w:lang w:val="de-DE" w:eastAsia="it-IT"/>
              </w:rPr>
              <w:t xml:space="preserve"> 47 </w:t>
            </w:r>
            <w:r w:rsidR="002C22DE" w:rsidRPr="00751EAE">
              <w:rPr>
                <w:rFonts w:cs="Arial"/>
                <w:noProof w:val="0"/>
                <w:lang w:val="de-DE" w:eastAsia="it-IT"/>
              </w:rPr>
              <w:t>ebd.</w:t>
            </w:r>
            <w:r w:rsidRPr="00751EAE">
              <w:rPr>
                <w:rFonts w:cs="Arial"/>
                <w:noProof w:val="0"/>
                <w:lang w:val="de-DE" w:eastAsia="it-IT"/>
              </w:rPr>
              <w:t xml:space="preserve"> </w:t>
            </w:r>
            <w:r w:rsidR="00520235" w:rsidRPr="00751EAE">
              <w:rPr>
                <w:rFonts w:cs="Arial"/>
                <w:noProof w:val="0"/>
                <w:lang w:val="de-DE" w:eastAsia="it-IT"/>
              </w:rPr>
              <w:t>erfüll</w:t>
            </w:r>
            <w:r w:rsidR="002C22DE" w:rsidRPr="00751EAE">
              <w:rPr>
                <w:rFonts w:cs="Arial"/>
                <w:noProof w:val="0"/>
                <w:lang w:val="de-DE" w:eastAsia="it-IT"/>
              </w:rPr>
              <w:t>t werde</w:t>
            </w:r>
            <w:r w:rsidR="00757C9B" w:rsidRPr="00751EAE">
              <w:rPr>
                <w:rFonts w:cs="Arial"/>
                <w:noProof w:val="0"/>
                <w:lang w:val="de-DE" w:eastAsia="it-IT"/>
              </w:rPr>
              <w:t>n</w:t>
            </w:r>
            <w:r w:rsidRPr="00751EAE">
              <w:rPr>
                <w:rFonts w:cs="Arial"/>
                <w:noProof w:val="0"/>
                <w:lang w:val="de-DE" w:eastAsia="it-IT"/>
              </w:rPr>
              <w:t>.</w:t>
            </w:r>
          </w:p>
        </w:tc>
        <w:tc>
          <w:tcPr>
            <w:tcW w:w="993" w:type="dxa"/>
          </w:tcPr>
          <w:p w14:paraId="1FD99289" w14:textId="77777777" w:rsidR="00FB0BBD" w:rsidRPr="00751EAE" w:rsidRDefault="00FB0BBD" w:rsidP="00B3320D">
            <w:pPr>
              <w:widowControl w:val="0"/>
              <w:rPr>
                <w:rFonts w:cs="Arial"/>
                <w:lang w:val="de-DE"/>
              </w:rPr>
            </w:pPr>
          </w:p>
        </w:tc>
        <w:tc>
          <w:tcPr>
            <w:tcW w:w="4252" w:type="dxa"/>
          </w:tcPr>
          <w:p w14:paraId="78D75175" w14:textId="77777777" w:rsidR="005C0370" w:rsidRPr="00751EAE" w:rsidRDefault="00FB0BBD" w:rsidP="00B3320D">
            <w:pPr>
              <w:widowControl w:val="0"/>
              <w:tabs>
                <w:tab w:val="center" w:pos="4536"/>
                <w:tab w:val="center" w:pos="4680"/>
                <w:tab w:val="right" w:pos="9072"/>
              </w:tabs>
              <w:ind w:right="108"/>
              <w:jc w:val="both"/>
              <w:rPr>
                <w:rFonts w:cs="Arial"/>
                <w:lang w:val="it-IT"/>
              </w:rPr>
            </w:pPr>
            <w:r w:rsidRPr="00751EAE">
              <w:rPr>
                <w:rFonts w:cs="Arial"/>
                <w:lang w:val="it-IT"/>
              </w:rPr>
              <w:t xml:space="preserve">Nel caso di consorzi di cui all’art. 45, comma 2, lett. b) e c) </w:t>
            </w:r>
            <w:r w:rsidR="009E4F71" w:rsidRPr="00751EAE">
              <w:rPr>
                <w:rFonts w:cs="Arial"/>
                <w:lang w:val="it-IT"/>
              </w:rPr>
              <w:t>d.lgs</w:t>
            </w:r>
            <w:r w:rsidRPr="00751EAE">
              <w:rPr>
                <w:rFonts w:cs="Arial"/>
                <w:lang w:val="it-IT"/>
              </w:rPr>
              <w:t>. 50/2016 (consorzi stabili), i requisiti di cui ai pu</w:t>
            </w:r>
            <w:r w:rsidR="005C0370" w:rsidRPr="00751EAE">
              <w:rPr>
                <w:rFonts w:cs="Arial"/>
                <w:lang w:val="it-IT"/>
              </w:rPr>
              <w:t>nti d) devono essere posseduti a</w:t>
            </w:r>
            <w:r w:rsidRPr="00751EAE">
              <w:rPr>
                <w:rFonts w:cs="Arial"/>
                <w:lang w:val="it-IT"/>
              </w:rPr>
              <w:t xml:space="preserve">i sensi dell’art. 47 del </w:t>
            </w:r>
            <w:r w:rsidR="009E4F71" w:rsidRPr="00751EAE">
              <w:rPr>
                <w:rFonts w:cs="Arial"/>
                <w:lang w:val="it-IT"/>
              </w:rPr>
              <w:t>d.lgs</w:t>
            </w:r>
            <w:r w:rsidRPr="00751EAE">
              <w:rPr>
                <w:rFonts w:cs="Arial"/>
                <w:lang w:val="it-IT"/>
              </w:rPr>
              <w:t>. 50/2016.</w:t>
            </w:r>
          </w:p>
        </w:tc>
      </w:tr>
      <w:tr w:rsidR="00F8101E" w:rsidRPr="00FC7E93" w14:paraId="6E02A82C" w14:textId="77777777" w:rsidTr="003005AC">
        <w:tc>
          <w:tcPr>
            <w:tcW w:w="4394"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FC7E93" w14:paraId="724A63CA" w14:textId="77777777" w:rsidTr="003005AC">
        <w:tc>
          <w:tcPr>
            <w:tcW w:w="4394"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7"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FC7E93" w14:paraId="48329FEC" w14:textId="77777777" w:rsidTr="003005AC">
        <w:tc>
          <w:tcPr>
            <w:tcW w:w="4394"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FC7E93" w14:paraId="035599B6" w14:textId="77777777" w:rsidTr="003005AC">
        <w:tc>
          <w:tcPr>
            <w:tcW w:w="4394"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FC7E93" w14:paraId="1BBD82EE" w14:textId="77777777" w:rsidTr="003005AC">
        <w:tc>
          <w:tcPr>
            <w:tcW w:w="4394"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FC7E93" w14:paraId="122353C5" w14:textId="77777777" w:rsidTr="003005AC">
        <w:tc>
          <w:tcPr>
            <w:tcW w:w="4394"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FC7E93" w14:paraId="313C81B7" w14:textId="77777777" w:rsidTr="003005AC">
        <w:tc>
          <w:tcPr>
            <w:tcW w:w="4394"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A22A68" w14:paraId="403AD32B" w14:textId="77777777" w:rsidTr="003005AC">
        <w:tc>
          <w:tcPr>
            <w:tcW w:w="4394" w:type="dxa"/>
            <w:gridSpan w:val="3"/>
          </w:tcPr>
          <w:p w14:paraId="794925F0" w14:textId="022B67F6" w:rsidR="00D85BE9" w:rsidRPr="007009D2" w:rsidRDefault="00D85BE9" w:rsidP="00B3320D">
            <w:pPr>
              <w:widowControl w:val="0"/>
              <w:jc w:val="both"/>
              <w:rPr>
                <w:rFonts w:cs="Arial"/>
                <w:color w:val="FF0000"/>
                <w:lang w:val="de-DE" w:eastAsia="it-IT"/>
              </w:rPr>
            </w:pPr>
            <w:r w:rsidRPr="007009D2">
              <w:rPr>
                <w:rFonts w:cs="Arial"/>
                <w:b/>
                <w:bCs/>
                <w:color w:val="FF0000"/>
                <w:u w:val="single"/>
                <w:lang w:val="de-DE" w:eastAsia="it-IT"/>
              </w:rPr>
              <w:t>►</w:t>
            </w:r>
            <w:r w:rsidRPr="007009D2">
              <w:rPr>
                <w:rFonts w:cs="Arial"/>
                <w:b/>
                <w:noProof w:val="0"/>
                <w:color w:val="FF0000"/>
                <w:u w:val="single"/>
                <w:lang w:val="de-DE" w:eastAsia="it-IT"/>
              </w:rPr>
              <w:t xml:space="preserve">Die fehlende Annahme der </w:t>
            </w:r>
            <w:r w:rsidR="00F25374" w:rsidRPr="007009D2">
              <w:rPr>
                <w:rFonts w:cs="Arial"/>
                <w:b/>
                <w:noProof w:val="0"/>
                <w:color w:val="FF0000"/>
                <w:u w:val="single"/>
                <w:lang w:val="de-DE" w:eastAsia="it-IT"/>
              </w:rPr>
              <w:t xml:space="preserve">den Ausschreibungsunterlagen beigelegten </w:t>
            </w:r>
            <w:r w:rsidRPr="007009D2">
              <w:rPr>
                <w:rFonts w:cs="Arial"/>
                <w:b/>
                <w:noProof w:val="0"/>
                <w:color w:val="FF0000"/>
                <w:u w:val="single"/>
                <w:lang w:val="de-DE" w:eastAsia="it-IT"/>
              </w:rPr>
              <w:t>Integritätsvereinbarung</w:t>
            </w:r>
            <w:r w:rsidR="00C41FC0" w:rsidRPr="007009D2">
              <w:rPr>
                <w:rFonts w:cs="Arial"/>
                <w:b/>
                <w:noProof w:val="0"/>
                <w:color w:val="FF0000"/>
                <w:u w:val="single"/>
                <w:lang w:val="de-DE" w:eastAsia="it-IT"/>
              </w:rPr>
              <w:t xml:space="preserve">, welche von der AOV mit </w:t>
            </w:r>
            <w:r w:rsidRPr="007009D2">
              <w:rPr>
                <w:rFonts w:cs="Arial"/>
                <w:b/>
                <w:noProof w:val="0"/>
                <w:color w:val="FF0000"/>
                <w:u w:val="single"/>
                <w:lang w:val="de-DE" w:eastAsia="it-IT"/>
              </w:rPr>
              <w:t>Dekret vom</w:t>
            </w:r>
            <w:r w:rsidR="00B507BE" w:rsidRPr="007009D2">
              <w:rPr>
                <w:rFonts w:cs="Arial"/>
                <w:b/>
                <w:noProof w:val="0"/>
                <w:color w:val="FF0000"/>
                <w:u w:val="single"/>
                <w:lang w:val="de-DE" w:eastAsia="it-IT"/>
              </w:rPr>
              <w:t xml:space="preserve"> </w:t>
            </w:r>
            <w:r w:rsidR="00B507BE" w:rsidRPr="007009D2">
              <w:rPr>
                <w:rFonts w:cs="Arial"/>
                <w:b/>
                <w:bCs/>
                <w:color w:val="FF0000"/>
                <w:u w:val="single"/>
                <w:lang w:val="de-DE"/>
              </w:rPr>
              <w:t xml:space="preserve">24.11.2021 </w:t>
            </w:r>
            <w:r w:rsidR="00F25374" w:rsidRPr="007009D2">
              <w:rPr>
                <w:rFonts w:cs="Arial"/>
                <w:b/>
                <w:noProof w:val="0"/>
                <w:color w:val="FF0000"/>
                <w:u w:val="single"/>
                <w:lang w:val="de-DE" w:eastAsia="it-IT"/>
              </w:rPr>
              <w:t>Nr.</w:t>
            </w:r>
            <w:r w:rsidR="00B507BE" w:rsidRPr="007009D2">
              <w:rPr>
                <w:rFonts w:cs="Arial"/>
                <w:b/>
                <w:noProof w:val="0"/>
                <w:color w:val="FF0000"/>
                <w:u w:val="single"/>
                <w:lang w:val="de-DE" w:eastAsia="it-IT"/>
              </w:rPr>
              <w:t xml:space="preserve"> 37</w:t>
            </w:r>
            <w:r w:rsidR="00F25374" w:rsidRPr="007009D2">
              <w:rPr>
                <w:rFonts w:cs="Arial"/>
                <w:b/>
                <w:noProof w:val="0"/>
                <w:color w:val="FF0000"/>
                <w:u w:val="single"/>
                <w:lang w:val="de-DE" w:eastAsia="it-IT"/>
              </w:rPr>
              <w:t xml:space="preserve"> </w:t>
            </w:r>
            <w:r w:rsidR="00A73A5A" w:rsidRPr="007009D2">
              <w:rPr>
                <w:rFonts w:cs="Arial"/>
                <w:b/>
                <w:noProof w:val="0"/>
                <w:color w:val="FF0000"/>
                <w:u w:val="single"/>
                <w:lang w:val="de-DE" w:eastAsia="it-IT"/>
              </w:rPr>
              <w:t>(</w:t>
            </w:r>
            <w:r w:rsidR="00F25374" w:rsidRPr="007009D2">
              <w:rPr>
                <w:rFonts w:cs="Arial"/>
                <w:b/>
                <w:noProof w:val="0"/>
                <w:color w:val="FF0000"/>
                <w:u w:val="single"/>
                <w:lang w:val="de-DE" w:eastAsia="it-IT"/>
              </w:rPr>
              <w:t>mit Wirkung vom</w:t>
            </w:r>
            <w:r w:rsidR="00B507BE" w:rsidRPr="007009D2">
              <w:rPr>
                <w:rFonts w:cs="Arial"/>
                <w:b/>
                <w:noProof w:val="0"/>
                <w:color w:val="FF0000"/>
                <w:u w:val="single"/>
                <w:lang w:val="de-DE" w:eastAsia="it-IT"/>
              </w:rPr>
              <w:t xml:space="preserve"> 25.11.2021</w:t>
            </w:r>
            <w:r w:rsidR="00A73A5A" w:rsidRPr="007009D2">
              <w:rPr>
                <w:rFonts w:cs="Arial"/>
                <w:b/>
                <w:noProof w:val="0"/>
                <w:color w:val="FF0000"/>
                <w:u w:val="single"/>
                <w:lang w:val="de-DE" w:eastAsia="it-IT"/>
              </w:rPr>
              <w:t>)</w:t>
            </w:r>
            <w:r w:rsidRPr="007009D2">
              <w:rPr>
                <w:rFonts w:cs="Arial"/>
                <w:b/>
                <w:noProof w:val="0"/>
                <w:color w:val="FF0000"/>
                <w:u w:val="single"/>
                <w:lang w:val="de-DE" w:eastAsia="it-IT"/>
              </w:rPr>
              <w:t xml:space="preserve"> </w:t>
            </w:r>
            <w:r w:rsidR="00C41FC0" w:rsidRPr="007009D2">
              <w:rPr>
                <w:rFonts w:cs="Arial"/>
                <w:b/>
                <w:noProof w:val="0"/>
                <w:color w:val="FF0000"/>
                <w:u w:val="single"/>
                <w:lang w:val="de-DE" w:eastAsia="it-IT"/>
              </w:rPr>
              <w:t xml:space="preserve">angenommen wurde, </w:t>
            </w:r>
            <w:r w:rsidRPr="007009D2">
              <w:rPr>
                <w:rFonts w:cs="Arial"/>
                <w:b/>
                <w:noProof w:val="0"/>
                <w:color w:val="FF0000"/>
                <w:u w:val="single"/>
                <w:lang w:val="de-DE" w:eastAsia="it-IT"/>
              </w:rPr>
              <w:t>stellt einen Ausschlussgrund dar</w:t>
            </w:r>
            <w:r w:rsidRPr="007009D2">
              <w:rPr>
                <w:rFonts w:cs="Arial"/>
                <w:b/>
                <w:bCs/>
                <w:color w:val="FF0000"/>
                <w:u w:val="single"/>
                <w:lang w:val="de-DE"/>
              </w:rPr>
              <w:t>.</w:t>
            </w:r>
          </w:p>
        </w:tc>
        <w:tc>
          <w:tcPr>
            <w:tcW w:w="993" w:type="dxa"/>
          </w:tcPr>
          <w:p w14:paraId="06416DF0" w14:textId="77777777" w:rsidR="00D85BE9" w:rsidRPr="007009D2" w:rsidRDefault="00D85BE9" w:rsidP="00B3320D">
            <w:pPr>
              <w:widowControl w:val="0"/>
              <w:rPr>
                <w:rFonts w:cs="Arial"/>
                <w:lang w:val="de-DE"/>
              </w:rPr>
            </w:pPr>
          </w:p>
        </w:tc>
        <w:tc>
          <w:tcPr>
            <w:tcW w:w="4252" w:type="dxa"/>
          </w:tcPr>
          <w:p w14:paraId="17234C82" w14:textId="0503E9C2"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7009D2">
              <w:rPr>
                <w:rFonts w:cs="Arial"/>
                <w:b/>
                <w:bCs/>
                <w:color w:val="FF0000"/>
                <w:u w:val="single"/>
                <w:lang w:val="it-IT" w:eastAsia="it-IT"/>
              </w:rPr>
              <w:t>►L</w:t>
            </w:r>
            <w:r w:rsidRPr="007009D2">
              <w:rPr>
                <w:rFonts w:cs="Arial"/>
                <w:b/>
                <w:bCs/>
                <w:color w:val="FF0000"/>
                <w:u w:val="single"/>
                <w:lang w:val="it-IT"/>
              </w:rPr>
              <w:t xml:space="preserve">a mancata accettazione del Patto di Integrità, allegato alla documentazione di gara e adottato </w:t>
            </w:r>
            <w:r w:rsidR="0079651C" w:rsidRPr="007009D2">
              <w:rPr>
                <w:rFonts w:cs="Arial"/>
                <w:b/>
                <w:bCs/>
                <w:color w:val="FF0000"/>
                <w:u w:val="single"/>
                <w:lang w:val="it-IT"/>
              </w:rPr>
              <w:t>dall’ACP</w:t>
            </w:r>
            <w:r w:rsidRPr="007009D2">
              <w:rPr>
                <w:rFonts w:cs="Arial"/>
                <w:b/>
                <w:bCs/>
                <w:color w:val="FF0000"/>
                <w:u w:val="single"/>
                <w:lang w:val="it-IT"/>
              </w:rPr>
              <w:t xml:space="preserve"> con decreto n. </w:t>
            </w:r>
            <w:r w:rsidR="00537435" w:rsidRPr="007009D2">
              <w:rPr>
                <w:rFonts w:cs="Arial"/>
                <w:b/>
                <w:bCs/>
                <w:color w:val="FF0000"/>
                <w:u w:val="single"/>
                <w:lang w:val="it-IT"/>
              </w:rPr>
              <w:t xml:space="preserve"> 37</w:t>
            </w:r>
            <w:r w:rsidR="00537435" w:rsidRPr="007009D2">
              <w:rPr>
                <w:color w:val="FF0000"/>
                <w:sz w:val="18"/>
                <w:szCs w:val="18"/>
                <w:lang w:val="it-IT"/>
              </w:rPr>
              <w:t xml:space="preserve"> </w:t>
            </w:r>
            <w:r w:rsidRPr="007009D2">
              <w:rPr>
                <w:rFonts w:cs="Arial"/>
                <w:b/>
                <w:bCs/>
                <w:color w:val="FF0000"/>
                <w:u w:val="single"/>
                <w:lang w:val="it-IT"/>
              </w:rPr>
              <w:t>del</w:t>
            </w:r>
            <w:r w:rsidR="00537435" w:rsidRPr="007009D2">
              <w:rPr>
                <w:rFonts w:cs="Arial"/>
                <w:b/>
                <w:bCs/>
                <w:color w:val="FF0000"/>
                <w:u w:val="single"/>
                <w:lang w:val="it-IT"/>
              </w:rPr>
              <w:t xml:space="preserve"> 24.11.2021</w:t>
            </w:r>
            <w:r w:rsidRPr="007009D2">
              <w:rPr>
                <w:rFonts w:cs="Arial"/>
                <w:b/>
                <w:bCs/>
                <w:color w:val="FF0000"/>
                <w:u w:val="single"/>
                <w:lang w:val="it-IT"/>
              </w:rPr>
              <w:t>, con decorrenza dal giorno</w:t>
            </w:r>
            <w:r w:rsidR="00B507BE" w:rsidRPr="007009D2">
              <w:rPr>
                <w:rFonts w:cs="Arial"/>
                <w:b/>
                <w:bCs/>
                <w:color w:val="FF0000"/>
                <w:u w:val="single"/>
                <w:lang w:val="it-IT"/>
              </w:rPr>
              <w:t xml:space="preserve"> 25.11.2021</w:t>
            </w:r>
            <w:r w:rsidRPr="007009D2">
              <w:rPr>
                <w:rFonts w:cs="Arial"/>
                <w:b/>
                <w:bCs/>
                <w:color w:val="FF0000"/>
                <w:u w:val="single"/>
                <w:lang w:val="it-IT"/>
              </w:rPr>
              <w:t xml:space="preserve"> </w:t>
            </w:r>
            <w:r w:rsidR="000F5652" w:rsidRPr="007009D2">
              <w:rPr>
                <w:rFonts w:cs="Arial"/>
                <w:b/>
                <w:bCs/>
                <w:color w:val="FF0000"/>
                <w:u w:val="single"/>
                <w:lang w:val="it-IT"/>
              </w:rPr>
              <w:t>è</w:t>
            </w:r>
            <w:r w:rsidRPr="007009D2">
              <w:rPr>
                <w:rFonts w:cs="Arial"/>
                <w:b/>
                <w:bCs/>
                <w:color w:val="FF0000"/>
                <w:u w:val="single"/>
                <w:lang w:val="it-IT"/>
              </w:rPr>
              <w:t xml:space="preserve"> causa di esclusione.</w:t>
            </w:r>
          </w:p>
        </w:tc>
      </w:tr>
      <w:tr w:rsidR="00F8101E" w:rsidRPr="00A22A68" w14:paraId="35614859" w14:textId="77777777" w:rsidTr="003005AC">
        <w:tc>
          <w:tcPr>
            <w:tcW w:w="4394"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7"/>
      <w:tr w:rsidR="00F8101E" w:rsidRPr="00211C25" w14:paraId="73A74E85" w14:textId="77777777" w:rsidTr="003005AC">
        <w:tc>
          <w:tcPr>
            <w:tcW w:w="4394"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3005AC">
        <w:tc>
          <w:tcPr>
            <w:tcW w:w="4394"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FC7E93" w14:paraId="51E3CCD6" w14:textId="77777777" w:rsidTr="003005AC">
        <w:tc>
          <w:tcPr>
            <w:tcW w:w="4394"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FC7E93" w14:paraId="0A960728" w14:textId="77777777" w:rsidTr="003005AC">
        <w:tc>
          <w:tcPr>
            <w:tcW w:w="4394"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FC7E93" w14:paraId="5BD32040" w14:textId="77777777" w:rsidTr="003005AC">
        <w:tc>
          <w:tcPr>
            <w:tcW w:w="4394" w:type="dxa"/>
            <w:gridSpan w:val="3"/>
          </w:tcPr>
          <w:p w14:paraId="389D3285" w14:textId="503F4BD6" w:rsidR="00362EF3" w:rsidRPr="00211C25" w:rsidRDefault="00362EF3" w:rsidP="00311D1F">
            <w:pPr>
              <w:widowControl w:val="0"/>
              <w:jc w:val="both"/>
              <w:rPr>
                <w:rFonts w:cs="Arial"/>
                <w:lang w:val="de-DE"/>
              </w:rPr>
            </w:pPr>
            <w:bookmarkStart w:id="78"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FC7E93" w14:paraId="3C7C8768" w14:textId="77777777" w:rsidTr="003005AC">
        <w:tc>
          <w:tcPr>
            <w:tcW w:w="4394"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FC7E93" w14:paraId="2CE32A2E" w14:textId="77777777" w:rsidTr="003005AC">
        <w:tc>
          <w:tcPr>
            <w:tcW w:w="4394"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FC7E93" w14:paraId="68FFD144" w14:textId="77777777" w:rsidTr="003005AC">
        <w:tc>
          <w:tcPr>
            <w:tcW w:w="4394"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FC7E93" w14:paraId="08C8B3D6" w14:textId="77777777" w:rsidTr="003005AC">
        <w:tc>
          <w:tcPr>
            <w:tcW w:w="4394"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FC7E93" w14:paraId="724E5362" w14:textId="77777777" w:rsidTr="003005AC">
        <w:tc>
          <w:tcPr>
            <w:tcW w:w="4394"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FC7E93" w14:paraId="0CBB560B" w14:textId="77777777" w:rsidTr="003005AC">
        <w:tc>
          <w:tcPr>
            <w:tcW w:w="4394"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FC7E93" w14:paraId="4B309D6D" w14:textId="77777777" w:rsidTr="003005AC">
        <w:tc>
          <w:tcPr>
            <w:tcW w:w="4394"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FC7E93" w14:paraId="08F3CDA5" w14:textId="77777777" w:rsidTr="003005AC">
        <w:tc>
          <w:tcPr>
            <w:tcW w:w="4394" w:type="dxa"/>
            <w:gridSpan w:val="3"/>
          </w:tcPr>
          <w:p w14:paraId="2314299A" w14:textId="5FC48142" w:rsidR="00845B28" w:rsidRPr="007009D2" w:rsidRDefault="007E71B3" w:rsidP="00311D1F">
            <w:pPr>
              <w:widowControl w:val="0"/>
              <w:jc w:val="both"/>
              <w:rPr>
                <w:rFonts w:cs="Arial"/>
                <w:noProof w:val="0"/>
                <w:lang w:val="de-DE" w:eastAsia="it-IT"/>
              </w:rPr>
            </w:pPr>
            <w:r w:rsidRPr="007009D2">
              <w:rPr>
                <w:rFonts w:cs="Arial"/>
                <w:noProof w:val="0"/>
                <w:lang w:val="de-DE" w:eastAsia="it-IT"/>
              </w:rPr>
              <w:t>Abgesehen von Fällen von Falscherklärung, sollten</w:t>
            </w:r>
            <w:r w:rsidR="00335EF9" w:rsidRPr="007009D2">
              <w:rPr>
                <w:rFonts w:cs="Arial"/>
                <w:noProof w:val="0"/>
                <w:lang w:val="de-DE" w:eastAsia="it-IT"/>
              </w:rPr>
              <w:t xml:space="preserve"> </w:t>
            </w:r>
            <w:r w:rsidR="00265099" w:rsidRPr="007009D2">
              <w:rPr>
                <w:rFonts w:cs="Arial"/>
                <w:noProof w:val="0"/>
                <w:lang w:val="de-DE" w:eastAsia="it-IT"/>
              </w:rPr>
              <w:t>anlässlich</w:t>
            </w:r>
            <w:r w:rsidR="00335EF9" w:rsidRPr="007009D2">
              <w:rPr>
                <w:rFonts w:cs="Arial"/>
                <w:noProof w:val="0"/>
                <w:lang w:val="de-DE" w:eastAsia="it-IT"/>
              </w:rPr>
              <w:t xml:space="preserve"> der Überprüfung</w:t>
            </w:r>
            <w:r w:rsidR="00D0725F" w:rsidRPr="007009D2">
              <w:rPr>
                <w:rFonts w:cs="Arial"/>
                <w:noProof w:val="0"/>
                <w:lang w:val="de-DE" w:eastAsia="it-IT"/>
              </w:rPr>
              <w:t>en</w:t>
            </w:r>
            <w:r w:rsidR="00335EF9" w:rsidRPr="007009D2">
              <w:rPr>
                <w:rFonts w:cs="Arial"/>
                <w:noProof w:val="0"/>
                <w:lang w:val="de-DE" w:eastAsia="it-IT"/>
              </w:rPr>
              <w:t xml:space="preserve"> gemäß Art.</w:t>
            </w:r>
            <w:r w:rsidR="0099107F" w:rsidRPr="007009D2">
              <w:rPr>
                <w:rFonts w:cs="Arial"/>
                <w:noProof w:val="0"/>
                <w:lang w:val="de-DE" w:eastAsia="it-IT"/>
              </w:rPr>
              <w:t xml:space="preserve"> 27</w:t>
            </w:r>
            <w:r w:rsidR="00A14AB0" w:rsidRPr="007009D2">
              <w:rPr>
                <w:rFonts w:cs="Arial"/>
                <w:noProof w:val="0"/>
                <w:lang w:val="de-DE" w:eastAsia="it-IT"/>
              </w:rPr>
              <w:t xml:space="preserve"> Abs</w:t>
            </w:r>
            <w:r w:rsidR="000342B8" w:rsidRPr="007009D2">
              <w:rPr>
                <w:rFonts w:cs="Arial"/>
                <w:noProof w:val="0"/>
                <w:lang w:val="de-DE" w:eastAsia="it-IT"/>
              </w:rPr>
              <w:t xml:space="preserve">. 2 </w:t>
            </w:r>
            <w:r w:rsidR="0099107F" w:rsidRPr="007009D2">
              <w:rPr>
                <w:rFonts w:cs="Arial"/>
                <w:noProof w:val="0"/>
                <w:lang w:val="de-DE" w:eastAsia="it-IT"/>
              </w:rPr>
              <w:t>LG</w:t>
            </w:r>
            <w:r w:rsidR="00335EF9" w:rsidRPr="007009D2">
              <w:rPr>
                <w:rFonts w:cs="Arial"/>
                <w:noProof w:val="0"/>
                <w:lang w:val="de-DE" w:eastAsia="it-IT"/>
              </w:rPr>
              <w:t xml:space="preserve"> Nr. </w:t>
            </w:r>
            <w:r w:rsidR="0099107F" w:rsidRPr="007009D2">
              <w:rPr>
                <w:rFonts w:cs="Arial"/>
                <w:noProof w:val="0"/>
                <w:lang w:val="de-DE" w:eastAsia="it-IT"/>
              </w:rPr>
              <w:t>16/2015</w:t>
            </w:r>
            <w:r w:rsidR="00265099" w:rsidRPr="007009D2">
              <w:rPr>
                <w:rFonts w:cs="Arial"/>
                <w:noProof w:val="0"/>
                <w:lang w:val="de-DE" w:eastAsia="it-IT"/>
              </w:rPr>
              <w:t xml:space="preserve"> </w:t>
            </w:r>
            <w:r w:rsidR="00D0725F" w:rsidRPr="007009D2">
              <w:rPr>
                <w:rFonts w:cs="Arial"/>
                <w:noProof w:val="0"/>
                <w:lang w:val="de-DE" w:eastAsia="it-IT"/>
              </w:rPr>
              <w:t>zwingende Ausschluss</w:t>
            </w:r>
            <w:r w:rsidR="00D0725F" w:rsidRPr="007009D2">
              <w:rPr>
                <w:rFonts w:cs="Arial"/>
                <w:noProof w:val="0"/>
                <w:lang w:val="de-DE" w:eastAsia="it-IT"/>
              </w:rPr>
              <w:lastRenderedPageBreak/>
              <w:t>gründe dem Hilfssubjekt gegenüber erhoben</w:t>
            </w:r>
            <w:r w:rsidRPr="007009D2">
              <w:rPr>
                <w:rFonts w:cs="Arial"/>
                <w:noProof w:val="0"/>
                <w:lang w:val="de-DE" w:eastAsia="it-IT"/>
              </w:rPr>
              <w:t xml:space="preserve"> werden</w:t>
            </w:r>
            <w:r w:rsidR="00D0725F" w:rsidRPr="007009D2">
              <w:rPr>
                <w:rFonts w:cs="Arial"/>
                <w:noProof w:val="0"/>
                <w:lang w:val="de-DE" w:eastAsia="it-IT"/>
              </w:rPr>
              <w:t xml:space="preserve"> oder sollte dieses die einschlägigen Auswahlkriterien nicht erfüllen, </w:t>
            </w:r>
            <w:r w:rsidR="00CC75A1" w:rsidRPr="007009D2">
              <w:rPr>
                <w:rFonts w:cs="Arial"/>
                <w:noProof w:val="0"/>
                <w:lang w:val="de-DE" w:eastAsia="it-IT"/>
              </w:rPr>
              <w:t>bürdet</w:t>
            </w:r>
            <w:r w:rsidR="00D0725F" w:rsidRPr="007009D2">
              <w:rPr>
                <w:rFonts w:cs="Arial"/>
                <w:noProof w:val="0"/>
                <w:lang w:val="de-DE" w:eastAsia="it-IT"/>
              </w:rPr>
              <w:t xml:space="preserve"> die </w:t>
            </w:r>
            <w:r w:rsidR="00E1182E" w:rsidRPr="007009D2">
              <w:rPr>
                <w:rFonts w:cs="Arial"/>
                <w:noProof w:val="0"/>
                <w:lang w:val="de-DE" w:eastAsia="it-IT"/>
              </w:rPr>
              <w:t xml:space="preserve">Verwaltung </w:t>
            </w:r>
            <w:r w:rsidR="00D0725F" w:rsidRPr="007009D2">
              <w:rPr>
                <w:rFonts w:cs="Arial"/>
                <w:noProof w:val="0"/>
                <w:lang w:val="de-DE" w:eastAsia="it-IT"/>
              </w:rPr>
              <w:t>dem Auftragnehmer auf, das Hilfssubjekt zu ersetzen.</w:t>
            </w:r>
            <w:r w:rsidR="002E0C4C" w:rsidRPr="007009D2">
              <w:rPr>
                <w:rFonts w:cs="Arial"/>
                <w:noProof w:val="0"/>
                <w:lang w:val="de-DE" w:eastAsia="it-IT"/>
              </w:rPr>
              <w:t xml:space="preserve"> </w:t>
            </w:r>
          </w:p>
        </w:tc>
        <w:tc>
          <w:tcPr>
            <w:tcW w:w="993" w:type="dxa"/>
          </w:tcPr>
          <w:p w14:paraId="578CCBF7" w14:textId="77777777" w:rsidR="00845B28" w:rsidRPr="007009D2"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332A139D" w:rsidR="00845B28" w:rsidRPr="00211C25" w:rsidRDefault="00335EF9" w:rsidP="00B3320D">
            <w:pPr>
              <w:widowControl w:val="0"/>
              <w:autoSpaceDE w:val="0"/>
              <w:autoSpaceDN w:val="0"/>
              <w:adjustRightInd w:val="0"/>
              <w:jc w:val="both"/>
              <w:rPr>
                <w:rFonts w:cs="Arial"/>
                <w:noProof w:val="0"/>
                <w:lang w:val="it-IT" w:eastAsia="it-IT"/>
              </w:rPr>
            </w:pPr>
            <w:r w:rsidRPr="007009D2">
              <w:rPr>
                <w:rFonts w:cs="Arial"/>
                <w:noProof w:val="0"/>
                <w:lang w:val="it-IT" w:eastAsia="it-IT"/>
              </w:rPr>
              <w:t>Ad eccezione dei casi in cui sussistano dichiarazioni mendaci, qualora in sede di controlli ai sensi dell’art.</w:t>
            </w:r>
            <w:r w:rsidR="0099107F" w:rsidRPr="007009D2">
              <w:rPr>
                <w:rFonts w:cs="Arial"/>
                <w:noProof w:val="0"/>
                <w:lang w:val="it-IT" w:eastAsia="it-IT"/>
              </w:rPr>
              <w:t xml:space="preserve"> 27</w:t>
            </w:r>
            <w:r w:rsidR="008A521C" w:rsidRPr="007009D2">
              <w:rPr>
                <w:rFonts w:cs="Arial"/>
                <w:noProof w:val="0"/>
                <w:lang w:val="it-IT" w:eastAsia="it-IT"/>
              </w:rPr>
              <w:t xml:space="preserve">, comma 2 </w:t>
            </w:r>
            <w:r w:rsidR="0099107F" w:rsidRPr="007009D2">
              <w:rPr>
                <w:rFonts w:cs="Arial"/>
                <w:noProof w:val="0"/>
                <w:lang w:val="it-IT" w:eastAsia="it-IT"/>
              </w:rPr>
              <w:t xml:space="preserve">della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9107F" w:rsidRPr="007009D2">
              <w:rPr>
                <w:rFonts w:cs="Arial"/>
                <w:noProof w:val="0"/>
                <w:lang w:val="it-IT" w:eastAsia="it-IT"/>
              </w:rPr>
              <w:t xml:space="preserve"> 16/2015</w:t>
            </w:r>
            <w:r w:rsidRPr="007009D2">
              <w:rPr>
                <w:rFonts w:cs="Arial"/>
                <w:noProof w:val="0"/>
                <w:lang w:val="it-IT" w:eastAsia="it-IT"/>
              </w:rPr>
              <w:t xml:space="preserve"> per </w:t>
            </w:r>
            <w:r w:rsidRPr="007009D2">
              <w:rPr>
                <w:rFonts w:cs="Arial"/>
                <w:noProof w:val="0"/>
                <w:lang w:val="it-IT" w:eastAsia="it-IT"/>
              </w:rPr>
              <w:lastRenderedPageBreak/>
              <w:t xml:space="preserve">il soggetto ausiliario vengano rilevati motivi obbligatori di esclusione o laddove esso non soddisfi i pertinenti criteri di </w:t>
            </w:r>
            <w:r w:rsidR="007009D2" w:rsidRPr="007009D2">
              <w:rPr>
                <w:rFonts w:cs="Arial"/>
                <w:noProof w:val="0"/>
                <w:lang w:val="it-IT" w:eastAsia="it-IT"/>
              </w:rPr>
              <w:t>selezione</w:t>
            </w:r>
            <w:r w:rsidR="007009D2" w:rsidRPr="007009D2">
              <w:rPr>
                <w:rFonts w:cs="Arial"/>
                <w:strike/>
                <w:noProof w:val="0"/>
                <w:lang w:val="it-IT" w:eastAsia="it-IT"/>
              </w:rPr>
              <w:t>,</w:t>
            </w:r>
            <w:r w:rsidR="007009D2" w:rsidRPr="007009D2">
              <w:rPr>
                <w:rFonts w:cs="Arial"/>
                <w:noProof w:val="0"/>
                <w:lang w:val="it-IT" w:eastAsia="it-IT"/>
              </w:rPr>
              <w:t xml:space="preserve"> l’amministrazione</w:t>
            </w:r>
            <w:r w:rsidR="00E1182E" w:rsidRPr="007009D2">
              <w:rPr>
                <w:rFonts w:cs="Arial"/>
                <w:noProof w:val="0"/>
                <w:lang w:val="it-IT" w:eastAsia="it-IT"/>
              </w:rPr>
              <w:t xml:space="preserve"> </w:t>
            </w:r>
            <w:r w:rsidRPr="007009D2">
              <w:rPr>
                <w:rFonts w:cs="Arial"/>
                <w:noProof w:val="0"/>
                <w:lang w:val="it-IT" w:eastAsia="it-IT"/>
              </w:rPr>
              <w:t>impone all’aggiudicatario di sostituire il soggetto ausiliario.</w:t>
            </w:r>
          </w:p>
        </w:tc>
      </w:tr>
      <w:tr w:rsidR="00F8101E" w:rsidRPr="00FC7E93" w14:paraId="11E39FE6" w14:textId="77777777" w:rsidTr="003005AC">
        <w:tc>
          <w:tcPr>
            <w:tcW w:w="4394"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FC7E93" w14:paraId="5F32BE16" w14:textId="77777777" w:rsidTr="003005AC">
        <w:tc>
          <w:tcPr>
            <w:tcW w:w="4394" w:type="dxa"/>
            <w:gridSpan w:val="3"/>
          </w:tcPr>
          <w:p w14:paraId="6479E6C3" w14:textId="22B4E8BD" w:rsidR="00845B28" w:rsidRPr="007009D2" w:rsidRDefault="006D3829" w:rsidP="00311D1F">
            <w:pPr>
              <w:widowControl w:val="0"/>
              <w:jc w:val="both"/>
              <w:rPr>
                <w:rFonts w:cs="Arial"/>
                <w:noProof w:val="0"/>
                <w:lang w:val="de-DE" w:eastAsia="it-IT"/>
              </w:rPr>
            </w:pPr>
            <w:r w:rsidRPr="007009D2">
              <w:rPr>
                <w:rFonts w:cs="Arial"/>
                <w:noProof w:val="0"/>
                <w:lang w:val="de-DE" w:eastAsia="it-IT"/>
              </w:rPr>
              <w:t xml:space="preserve">In jeder Phase der Ausschreibung, in der es notwendig sein sollte, das Hilfsunternehmen zu ersetzen, wird der Teilnehmer aufgefordert, </w:t>
            </w:r>
            <w:r w:rsidR="00912230" w:rsidRPr="007009D2">
              <w:rPr>
                <w:rFonts w:cs="Arial"/>
                <w:noProof w:val="0"/>
                <w:lang w:val="de-DE" w:eastAsia="it-IT"/>
              </w:rPr>
              <w:t>dieses</w:t>
            </w:r>
            <w:r w:rsidRPr="007009D2">
              <w:rPr>
                <w:rFonts w:cs="Arial"/>
                <w:noProof w:val="0"/>
                <w:lang w:val="de-DE" w:eastAsia="it-IT"/>
              </w:rPr>
              <w:t xml:space="preserve"> innerhalb einer angemessenen Frist ab Erhalt dieser Aufforderung </w:t>
            </w:r>
            <w:r w:rsidR="00912230" w:rsidRPr="007009D2">
              <w:rPr>
                <w:rFonts w:cs="Arial"/>
                <w:noProof w:val="0"/>
                <w:lang w:val="de-DE" w:eastAsia="it-IT"/>
              </w:rPr>
              <w:t>auszuwechseln</w:t>
            </w:r>
            <w:r w:rsidRPr="007009D2">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sidRPr="007009D2">
              <w:rPr>
                <w:rFonts w:cs="Arial"/>
                <w:noProof w:val="0"/>
                <w:lang w:val="de-DE" w:eastAsia="it-IT"/>
              </w:rPr>
              <w:t>ergebnislos</w:t>
            </w:r>
            <w:r w:rsidRPr="007009D2">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7009D2"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7009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8"/>
      <w:tr w:rsidR="00F8101E" w:rsidRPr="00FC7E93" w14:paraId="1374A686" w14:textId="77777777" w:rsidTr="003005AC">
        <w:tc>
          <w:tcPr>
            <w:tcW w:w="4394"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3005AC">
        <w:tc>
          <w:tcPr>
            <w:tcW w:w="4394"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3005AC">
        <w:tc>
          <w:tcPr>
            <w:tcW w:w="4394"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FC7E93" w14:paraId="463B09D1" w14:textId="77777777" w:rsidTr="003005AC">
        <w:tc>
          <w:tcPr>
            <w:tcW w:w="4394"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FC7E93" w14:paraId="1B19D43E" w14:textId="77777777" w:rsidTr="003005AC">
        <w:tc>
          <w:tcPr>
            <w:tcW w:w="4394"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3005AC">
        <w:tc>
          <w:tcPr>
            <w:tcW w:w="4394"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3005AC">
        <w:tc>
          <w:tcPr>
            <w:tcW w:w="4394"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FC7E93" w14:paraId="1D81B1A7" w14:textId="77777777" w:rsidTr="003005AC">
        <w:tc>
          <w:tcPr>
            <w:tcW w:w="4394"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FC7E93" w14:paraId="17A27793" w14:textId="77777777" w:rsidTr="003005AC">
        <w:tc>
          <w:tcPr>
            <w:tcW w:w="4394"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79"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FC7E93" w14:paraId="6D39C5AD" w14:textId="77777777" w:rsidTr="003005AC">
        <w:tc>
          <w:tcPr>
            <w:tcW w:w="4394"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C7E93" w14:paraId="3C39AA74" w14:textId="77777777" w:rsidTr="003005AC">
        <w:tc>
          <w:tcPr>
            <w:tcW w:w="4394" w:type="dxa"/>
            <w:gridSpan w:val="3"/>
          </w:tcPr>
          <w:p w14:paraId="5C616207" w14:textId="42B2FC37" w:rsidR="0076077D" w:rsidRPr="007009D2" w:rsidRDefault="00D63B7F" w:rsidP="0067605B">
            <w:pPr>
              <w:widowControl w:val="0"/>
              <w:autoSpaceDE w:val="0"/>
              <w:autoSpaceDN w:val="0"/>
              <w:adjustRightInd w:val="0"/>
              <w:jc w:val="both"/>
              <w:rPr>
                <w:rFonts w:cs="Arial"/>
                <w:noProof w:val="0"/>
                <w:lang w:val="de-DE" w:eastAsia="de-DE"/>
              </w:rPr>
            </w:pPr>
            <w:r w:rsidRPr="007009D2">
              <w:rPr>
                <w:rFonts w:cs="Arial"/>
                <w:noProof w:val="0"/>
                <w:lang w:val="de-DE" w:eastAsia="it-IT"/>
              </w:rPr>
              <w:t>Gemäß</w:t>
            </w:r>
            <w:r w:rsidR="009B1387" w:rsidRPr="007009D2">
              <w:rPr>
                <w:rFonts w:cs="Arial"/>
                <w:noProof w:val="0"/>
                <w:lang w:val="de-DE" w:eastAsia="it-IT"/>
              </w:rPr>
              <w:t xml:space="preserve"> Art. 27</w:t>
            </w:r>
            <w:r w:rsidR="00A14AB0" w:rsidRPr="007009D2">
              <w:rPr>
                <w:rFonts w:cs="Arial"/>
                <w:noProof w:val="0"/>
                <w:lang w:val="de-DE" w:eastAsia="it-IT"/>
              </w:rPr>
              <w:t xml:space="preserve"> Abs</w:t>
            </w:r>
            <w:r w:rsidR="009B1387" w:rsidRPr="007009D2">
              <w:rPr>
                <w:rFonts w:cs="Arial"/>
                <w:noProof w:val="0"/>
                <w:lang w:val="de-DE" w:eastAsia="it-IT"/>
              </w:rPr>
              <w:t xml:space="preserve">. 2 </w:t>
            </w:r>
            <w:r w:rsidR="00A14AB0" w:rsidRPr="007009D2">
              <w:rPr>
                <w:rFonts w:cs="Arial"/>
                <w:noProof w:val="0"/>
                <w:lang w:val="de-DE" w:eastAsia="it-IT"/>
              </w:rPr>
              <w:t>LG Nr. 16/2015</w:t>
            </w:r>
            <w:r w:rsidR="0076077D" w:rsidRPr="007009D2">
              <w:rPr>
                <w:rFonts w:cs="Arial"/>
                <w:noProof w:val="0"/>
                <w:lang w:val="de-DE" w:eastAsia="it-IT"/>
              </w:rPr>
              <w:t xml:space="preserve"> beschränkt die </w:t>
            </w:r>
            <w:r w:rsidR="002E787B" w:rsidRPr="007009D2">
              <w:rPr>
                <w:rFonts w:cs="Arial"/>
                <w:noProof w:val="0"/>
                <w:lang w:val="de-DE" w:eastAsia="it-IT"/>
              </w:rPr>
              <w:t>Verwaltung</w:t>
            </w:r>
            <w:r w:rsidR="0076077D" w:rsidRPr="007009D2">
              <w:rPr>
                <w:rFonts w:cs="Arial"/>
                <w:noProof w:val="0"/>
                <w:lang w:val="de-DE" w:eastAsia="it-IT"/>
              </w:rPr>
              <w:t xml:space="preserve"> </w:t>
            </w:r>
            <w:r w:rsidR="0076077D" w:rsidRPr="007009D2">
              <w:rPr>
                <w:rFonts w:cs="Arial"/>
                <w:lang w:val="de-DE"/>
              </w:rPr>
              <w:t xml:space="preserve">die Überprüfung </w:t>
            </w:r>
            <w:r w:rsidR="00010611" w:rsidRPr="007009D2">
              <w:rPr>
                <w:rFonts w:cs="Arial"/>
                <w:lang w:val="de-DE"/>
              </w:rPr>
              <w:t xml:space="preserve">über die Erfüllung </w:t>
            </w:r>
            <w:r w:rsidR="0076077D" w:rsidRPr="007009D2">
              <w:rPr>
                <w:rFonts w:cs="Arial"/>
                <w:lang w:val="de-DE"/>
              </w:rPr>
              <w:t xml:space="preserve">der allgemeinen und besonderen </w:t>
            </w:r>
            <w:r w:rsidRPr="007009D2">
              <w:rPr>
                <w:rFonts w:cs="Arial"/>
                <w:lang w:val="de-DE"/>
              </w:rPr>
              <w:t>Anforderungen</w:t>
            </w:r>
            <w:r w:rsidR="0076077D" w:rsidRPr="007009D2">
              <w:rPr>
                <w:rFonts w:cs="Arial"/>
                <w:lang w:val="de-DE"/>
              </w:rPr>
              <w:t xml:space="preserve"> auf den</w:t>
            </w:r>
            <w:r w:rsidR="009B1387" w:rsidRPr="007009D2">
              <w:rPr>
                <w:rFonts w:cs="Arial"/>
                <w:lang w:val="de-DE"/>
              </w:rPr>
              <w:t xml:space="preserve"> Zuschlagsempfänger</w:t>
            </w:r>
            <w:r w:rsidR="0076077D" w:rsidRPr="007009D2">
              <w:rPr>
                <w:rFonts w:cs="Arial"/>
                <w:lang w:val="de-DE"/>
              </w:rPr>
              <w:t xml:space="preserve"> </w:t>
            </w:r>
            <w:r w:rsidR="00763477" w:rsidRPr="007009D2">
              <w:rPr>
                <w:rFonts w:cs="Arial"/>
                <w:lang w:val="de-DE"/>
              </w:rPr>
              <w:t>und</w:t>
            </w:r>
            <w:r w:rsidR="0076077D" w:rsidRPr="007009D2">
              <w:rPr>
                <w:rFonts w:cs="Arial"/>
                <w:lang w:val="de-DE"/>
              </w:rPr>
              <w:t xml:space="preserve"> dessen Hilfsunternehmen</w:t>
            </w:r>
            <w:r w:rsidR="00763477" w:rsidRPr="007009D2">
              <w:rPr>
                <w:rFonts w:cs="Arial"/>
                <w:lang w:val="de-DE"/>
              </w:rPr>
              <w:t>.</w:t>
            </w:r>
          </w:p>
        </w:tc>
        <w:tc>
          <w:tcPr>
            <w:tcW w:w="993" w:type="dxa"/>
          </w:tcPr>
          <w:p w14:paraId="1EFA91C5" w14:textId="77777777" w:rsidR="0076077D" w:rsidRPr="007009D2" w:rsidRDefault="0076077D" w:rsidP="00B3320D">
            <w:pPr>
              <w:widowControl w:val="0"/>
              <w:rPr>
                <w:rFonts w:cs="Arial"/>
                <w:lang w:val="de-DE"/>
              </w:rPr>
            </w:pPr>
          </w:p>
        </w:tc>
        <w:tc>
          <w:tcPr>
            <w:tcW w:w="4252" w:type="dxa"/>
          </w:tcPr>
          <w:p w14:paraId="0DB6E346" w14:textId="703F2D1F"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7009D2">
              <w:rPr>
                <w:rFonts w:cs="Arial"/>
                <w:noProof w:val="0"/>
                <w:lang w:val="it-IT" w:eastAsia="de-DE"/>
              </w:rPr>
              <w:t>A norma dell’art.</w:t>
            </w:r>
            <w:r w:rsidR="009B1387" w:rsidRPr="007009D2">
              <w:rPr>
                <w:rFonts w:cs="Arial"/>
                <w:noProof w:val="0"/>
                <w:lang w:val="it-IT" w:eastAsia="it-IT"/>
              </w:rPr>
              <w:t xml:space="preserve"> Art. 27, comma 2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B1387" w:rsidRPr="007009D2">
              <w:rPr>
                <w:rFonts w:cs="Arial"/>
                <w:noProof w:val="0"/>
                <w:lang w:val="it-IT" w:eastAsia="it-IT"/>
              </w:rPr>
              <w:t xml:space="preserve"> 16/2015</w:t>
            </w:r>
            <w:r w:rsidRPr="007009D2">
              <w:rPr>
                <w:rFonts w:cs="Arial"/>
                <w:noProof w:val="0"/>
                <w:lang w:val="it-IT" w:eastAsia="de-DE"/>
              </w:rPr>
              <w:t xml:space="preserve"> </w:t>
            </w:r>
            <w:r w:rsidR="002E787B" w:rsidRPr="007009D2">
              <w:rPr>
                <w:rFonts w:cs="Arial"/>
                <w:noProof w:val="0"/>
                <w:lang w:val="it-IT" w:eastAsia="it-IT"/>
              </w:rPr>
              <w:t xml:space="preserve">l’amministrazione </w:t>
            </w:r>
            <w:r w:rsidRPr="007009D2">
              <w:rPr>
                <w:rFonts w:cs="Arial"/>
                <w:lang w:val="it-IT"/>
              </w:rPr>
              <w:t>limita la verifica del possesso dei requisiti di ordine generale e speciale in capo</w:t>
            </w:r>
            <w:r w:rsidR="009B1387" w:rsidRPr="007009D2">
              <w:rPr>
                <w:rFonts w:cs="Arial"/>
                <w:lang w:val="it-IT"/>
              </w:rPr>
              <w:t xml:space="preserve"> all’aggiudicatario</w:t>
            </w:r>
            <w:r w:rsidRPr="007009D2">
              <w:rPr>
                <w:rFonts w:cs="Arial"/>
                <w:lang w:val="it-IT"/>
              </w:rPr>
              <w:t xml:space="preserve"> </w:t>
            </w:r>
            <w:r w:rsidR="00763477" w:rsidRPr="007009D2">
              <w:rPr>
                <w:rFonts w:cs="Arial"/>
                <w:lang w:val="it-IT"/>
              </w:rPr>
              <w:t xml:space="preserve">e </w:t>
            </w:r>
            <w:r w:rsidRPr="007009D2">
              <w:rPr>
                <w:rFonts w:cs="Arial"/>
                <w:lang w:val="it-IT"/>
              </w:rPr>
              <w:t>alle relative imprese ausiliari</w:t>
            </w:r>
            <w:r w:rsidR="00003D03" w:rsidRPr="007009D2">
              <w:rPr>
                <w:rFonts w:cs="Arial"/>
                <w:lang w:val="it-IT"/>
              </w:rPr>
              <w:t>e</w:t>
            </w:r>
            <w:r w:rsidR="009B1387" w:rsidRPr="007009D2">
              <w:rPr>
                <w:rFonts w:cs="Arial"/>
                <w:strike/>
                <w:lang w:val="it-IT"/>
              </w:rPr>
              <w:t>.</w:t>
            </w:r>
          </w:p>
        </w:tc>
      </w:tr>
      <w:tr w:rsidR="00F8101E" w:rsidRPr="00FC7E93" w14:paraId="105155A7" w14:textId="77777777" w:rsidTr="003005AC">
        <w:tc>
          <w:tcPr>
            <w:tcW w:w="4394"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C7E93" w14:paraId="27F7A275" w14:textId="77777777" w:rsidTr="003005AC">
        <w:tc>
          <w:tcPr>
            <w:tcW w:w="4394"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FC7E93" w14:paraId="3EA9B09A" w14:textId="77777777" w:rsidTr="003005AC">
        <w:tc>
          <w:tcPr>
            <w:tcW w:w="4394"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FC7E93" w14:paraId="01923CEF" w14:textId="77777777" w:rsidTr="003005AC">
        <w:tc>
          <w:tcPr>
            <w:tcW w:w="4394"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 xml:space="preserve">In caso di fondati dubbi è sempre facoltà della stazione appaltante procedere alla verifica del possesso dei requisiti di partecipazione in qualsiasi momento della </w:t>
            </w:r>
            <w:r w:rsidRPr="00211C25">
              <w:rPr>
                <w:rFonts w:cs="Arial"/>
                <w:b/>
                <w:lang w:val="it-IT"/>
              </w:rPr>
              <w:lastRenderedPageBreak/>
              <w:t>procedura d’appalto.</w:t>
            </w:r>
          </w:p>
        </w:tc>
      </w:tr>
      <w:tr w:rsidR="00F8101E" w:rsidRPr="00FC7E93" w14:paraId="7C88F7A3" w14:textId="77777777" w:rsidTr="003005AC">
        <w:tc>
          <w:tcPr>
            <w:tcW w:w="4394"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FC7E93" w14:paraId="41A2489A" w14:textId="77777777" w:rsidTr="003005AC">
        <w:tc>
          <w:tcPr>
            <w:tcW w:w="4394" w:type="dxa"/>
            <w:gridSpan w:val="3"/>
            <w:shd w:val="clear" w:color="auto" w:fill="auto"/>
          </w:tcPr>
          <w:p w14:paraId="33E82CB5" w14:textId="6782B0DB" w:rsidR="00C743DA" w:rsidRPr="007009D2" w:rsidRDefault="00857E6E" w:rsidP="0067605B">
            <w:pPr>
              <w:widowControl w:val="0"/>
              <w:autoSpaceDE w:val="0"/>
              <w:autoSpaceDN w:val="0"/>
              <w:adjustRightInd w:val="0"/>
              <w:jc w:val="both"/>
              <w:rPr>
                <w:rFonts w:cs="Arial"/>
                <w:noProof w:val="0"/>
                <w:lang w:val="de-DE" w:eastAsia="de-DE"/>
              </w:rPr>
            </w:pPr>
            <w:bookmarkStart w:id="80" w:name="_Hlk38297287"/>
            <w:r w:rsidRPr="007009D2">
              <w:rPr>
                <w:rFonts w:cs="Arial"/>
                <w:noProof w:val="0"/>
                <w:lang w:val="de-DE" w:eastAsia="de-DE"/>
              </w:rPr>
              <w:t>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w:t>
            </w:r>
          </w:p>
        </w:tc>
        <w:tc>
          <w:tcPr>
            <w:tcW w:w="993" w:type="dxa"/>
          </w:tcPr>
          <w:p w14:paraId="6D07E448" w14:textId="77777777" w:rsidR="00C743DA" w:rsidRPr="007009D2" w:rsidRDefault="00C743DA" w:rsidP="00B3320D">
            <w:pPr>
              <w:widowControl w:val="0"/>
              <w:rPr>
                <w:rFonts w:cs="Arial"/>
                <w:lang w:val="de-DE"/>
              </w:rPr>
            </w:pPr>
          </w:p>
        </w:tc>
        <w:tc>
          <w:tcPr>
            <w:tcW w:w="4252" w:type="dxa"/>
          </w:tcPr>
          <w:p w14:paraId="04440C8E" w14:textId="6FA429E8" w:rsidR="00C743DA" w:rsidRPr="00AA522A" w:rsidRDefault="00857E6E" w:rsidP="00B3320D">
            <w:pPr>
              <w:widowControl w:val="0"/>
              <w:tabs>
                <w:tab w:val="center" w:pos="4680"/>
              </w:tabs>
              <w:autoSpaceDE w:val="0"/>
              <w:autoSpaceDN w:val="0"/>
              <w:adjustRightInd w:val="0"/>
              <w:ind w:right="105"/>
              <w:jc w:val="both"/>
              <w:rPr>
                <w:rFonts w:cs="Arial"/>
                <w:noProof w:val="0"/>
                <w:lang w:val="it-IT" w:eastAsia="de-DE"/>
              </w:rPr>
            </w:pPr>
            <w:r w:rsidRPr="007009D2">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p>
        </w:tc>
      </w:tr>
      <w:tr w:rsidR="00F6377F" w:rsidRPr="00FC7E93" w14:paraId="1DBD4DD5" w14:textId="77777777" w:rsidTr="003005AC">
        <w:tc>
          <w:tcPr>
            <w:tcW w:w="4394" w:type="dxa"/>
            <w:gridSpan w:val="3"/>
            <w:shd w:val="clear" w:color="auto" w:fill="auto"/>
          </w:tcPr>
          <w:p w14:paraId="0D333542" w14:textId="77777777" w:rsidR="00F6377F" w:rsidRPr="00A02169" w:rsidRDefault="00F6377F" w:rsidP="0067605B">
            <w:pPr>
              <w:widowControl w:val="0"/>
              <w:autoSpaceDE w:val="0"/>
              <w:autoSpaceDN w:val="0"/>
              <w:adjustRightInd w:val="0"/>
              <w:jc w:val="both"/>
              <w:rPr>
                <w:rFonts w:cs="Arial"/>
                <w:noProof w:val="0"/>
                <w:lang w:val="it-IT" w:eastAsia="de-DE"/>
              </w:rPr>
            </w:pPr>
          </w:p>
        </w:tc>
        <w:tc>
          <w:tcPr>
            <w:tcW w:w="993" w:type="dxa"/>
          </w:tcPr>
          <w:p w14:paraId="008EDCA7" w14:textId="77777777" w:rsidR="00F6377F" w:rsidRPr="00A02169" w:rsidRDefault="00F6377F" w:rsidP="00B3320D">
            <w:pPr>
              <w:widowControl w:val="0"/>
              <w:rPr>
                <w:rFonts w:cs="Arial"/>
                <w:lang w:val="it-IT"/>
              </w:rPr>
            </w:pPr>
          </w:p>
        </w:tc>
        <w:tc>
          <w:tcPr>
            <w:tcW w:w="4252" w:type="dxa"/>
          </w:tcPr>
          <w:p w14:paraId="03B3A493" w14:textId="77777777" w:rsidR="00F6377F" w:rsidRDefault="00F6377F"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F8101E" w:rsidRPr="00FC7E93" w14:paraId="005DDE07" w14:textId="77777777" w:rsidTr="003005AC">
        <w:tc>
          <w:tcPr>
            <w:tcW w:w="4394"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0"/>
      <w:tr w:rsidR="00F8101E" w:rsidRPr="00FC7E93" w14:paraId="41C515D8" w14:textId="77777777" w:rsidTr="003005AC">
        <w:tc>
          <w:tcPr>
            <w:tcW w:w="4394"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79"/>
      <w:tr w:rsidR="00F8101E" w:rsidRPr="00211C25" w14:paraId="712BC880" w14:textId="77777777" w:rsidTr="003005AC">
        <w:tc>
          <w:tcPr>
            <w:tcW w:w="4394"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3005AC">
        <w:tc>
          <w:tcPr>
            <w:tcW w:w="4394"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3005AC">
        <w:tc>
          <w:tcPr>
            <w:tcW w:w="4394"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3005AC">
        <w:tc>
          <w:tcPr>
            <w:tcW w:w="4394"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FC7E93" w14:paraId="60B1EE76" w14:textId="77777777" w:rsidTr="003005AC">
        <w:tc>
          <w:tcPr>
            <w:tcW w:w="4394"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FC7E93" w14:paraId="271B84D8" w14:textId="77777777" w:rsidTr="003005AC">
        <w:tc>
          <w:tcPr>
            <w:tcW w:w="4394"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502EDC" w14:paraId="2A2B9855" w14:textId="77777777" w:rsidTr="003005AC">
        <w:tc>
          <w:tcPr>
            <w:tcW w:w="4394"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t>
            </w:r>
            <w:proofErr w:type="gramStart"/>
            <w:r w:rsidRPr="00211C25">
              <w:rPr>
                <w:rFonts w:cs="Arial"/>
                <w:noProof w:val="0"/>
                <w:lang w:val="de-DE" w:eastAsia="de-DE"/>
              </w:rPr>
              <w:t>Wirtschaftsteilnehmer</w:t>
            </w:r>
            <w:proofErr w:type="gramEnd"/>
            <w:r w:rsidRPr="00211C25">
              <w:rPr>
                <w:rFonts w:cs="Arial"/>
                <w:noProof w:val="0"/>
                <w:lang w:val="de-DE" w:eastAsia="de-DE"/>
              </w:rPr>
              <w:t xml:space="preserve">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502EDC" w14:paraId="24FAF50D" w14:textId="77777777" w:rsidTr="003005AC">
        <w:tc>
          <w:tcPr>
            <w:tcW w:w="4394"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02EDC" w14:paraId="4A933E83" w14:textId="77777777" w:rsidTr="003005AC">
        <w:tc>
          <w:tcPr>
            <w:tcW w:w="4394"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502EDC" w14:paraId="36D435FE" w14:textId="77777777" w:rsidTr="003005AC">
        <w:tc>
          <w:tcPr>
            <w:tcW w:w="4394"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502EDC" w14:paraId="50960C33" w14:textId="77777777" w:rsidTr="003005AC">
        <w:tc>
          <w:tcPr>
            <w:tcW w:w="4394"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w:t>
            </w:r>
            <w:r w:rsidR="0076077D" w:rsidRPr="00211C25">
              <w:rPr>
                <w:rFonts w:cs="Arial"/>
                <w:noProof w:val="0"/>
                <w:lang w:val="de-DE" w:eastAsia="de-DE"/>
              </w:rPr>
              <w:lastRenderedPageBreak/>
              <w:t xml:space="preserv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 xml:space="preserve">Sono fatte salve le esenzioni dall’obbligo della legalizzazione stabilite da leggi o da accordi </w:t>
            </w:r>
            <w:r w:rsidRPr="00211C25">
              <w:rPr>
                <w:rFonts w:cs="Arial"/>
                <w:bCs/>
                <w:lang w:val="it-IT"/>
              </w:rPr>
              <w:lastRenderedPageBreak/>
              <w:t>internazionali.</w:t>
            </w:r>
          </w:p>
        </w:tc>
      </w:tr>
      <w:tr w:rsidR="00F8101E" w:rsidRPr="00502EDC" w14:paraId="152E6767" w14:textId="77777777" w:rsidTr="003005AC">
        <w:tc>
          <w:tcPr>
            <w:tcW w:w="4394"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3005AC">
        <w:tc>
          <w:tcPr>
            <w:tcW w:w="4394"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1"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3005AC">
        <w:tc>
          <w:tcPr>
            <w:tcW w:w="4394"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502EDC" w14:paraId="40C09F5B" w14:textId="77777777" w:rsidTr="003005AC">
        <w:tc>
          <w:tcPr>
            <w:tcW w:w="4394"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2"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2"/>
      <w:tr w:rsidR="00F8101E" w:rsidRPr="00502EDC" w14:paraId="14AF1463" w14:textId="77777777" w:rsidTr="003005AC">
        <w:tc>
          <w:tcPr>
            <w:tcW w:w="4394"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502EDC" w14:paraId="3817BDF6" w14:textId="77777777" w:rsidTr="003005AC">
        <w:tc>
          <w:tcPr>
            <w:tcW w:w="4394"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502EDC" w14:paraId="33071C82" w14:textId="77777777" w:rsidTr="003005AC">
        <w:tc>
          <w:tcPr>
            <w:tcW w:w="4394"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502EDC" w14:paraId="3923DB1F" w14:textId="77777777" w:rsidTr="003005AC">
        <w:tc>
          <w:tcPr>
            <w:tcW w:w="4394"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F63459">
            <w:pPr>
              <w:pStyle w:val="Paragrafoelenco"/>
              <w:widowControl w:val="0"/>
              <w:numPr>
                <w:ilvl w:val="0"/>
                <w:numId w:val="68"/>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F63459">
            <w:pPr>
              <w:pStyle w:val="Paragrafoelenco"/>
              <w:widowControl w:val="0"/>
              <w:numPr>
                <w:ilvl w:val="0"/>
                <w:numId w:val="68"/>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F63459">
            <w:pPr>
              <w:pStyle w:val="Paragrafoelenco"/>
              <w:widowControl w:val="0"/>
              <w:numPr>
                <w:ilvl w:val="0"/>
                <w:numId w:val="68"/>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F63459">
            <w:pPr>
              <w:pStyle w:val="Paragrafoelenco"/>
              <w:widowControl w:val="0"/>
              <w:numPr>
                <w:ilvl w:val="0"/>
                <w:numId w:val="30"/>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1"/>
      <w:tr w:rsidR="00F8101E" w:rsidRPr="00502EDC" w14:paraId="1D955CA3" w14:textId="77777777" w:rsidTr="003005AC">
        <w:tc>
          <w:tcPr>
            <w:tcW w:w="4394"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3005AC">
        <w:tc>
          <w:tcPr>
            <w:tcW w:w="4394"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3005AC">
        <w:tc>
          <w:tcPr>
            <w:tcW w:w="4394"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502EDC" w14:paraId="1813E739" w14:textId="77777777" w:rsidTr="003005AC">
        <w:tc>
          <w:tcPr>
            <w:tcW w:w="4394"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proofErr w:type="gramStart"/>
            <w:r w:rsidR="003B5306" w:rsidRPr="00211C25">
              <w:rPr>
                <w:rFonts w:cs="Arial"/>
                <w:noProof w:val="0"/>
                <w:lang w:val="de-DE" w:eastAsia="de-DE"/>
              </w:rPr>
              <w:t>einschließlich wirtschaftliches Angebot</w:t>
            </w:r>
            <w:proofErr w:type="gramEnd"/>
            <w:r w:rsidR="003B5306" w:rsidRPr="00211C25">
              <w:rPr>
                <w:rFonts w:cs="Arial"/>
                <w:noProof w:val="0"/>
                <w:lang w:val="de-DE" w:eastAsia="de-DE"/>
              </w:rPr>
              <w:t xml:space="preserve">,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502EDC" w14:paraId="2F0BBCB1" w14:textId="77777777" w:rsidTr="003005AC">
        <w:tc>
          <w:tcPr>
            <w:tcW w:w="4394"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502EDC" w14:paraId="47FF92F5" w14:textId="77777777" w:rsidTr="003005AC">
        <w:tc>
          <w:tcPr>
            <w:tcW w:w="4394"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502EDC" w14:paraId="22E664BC" w14:textId="77777777" w:rsidTr="003005AC">
        <w:tc>
          <w:tcPr>
            <w:tcW w:w="4394"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502EDC" w14:paraId="5257A370" w14:textId="77777777" w:rsidTr="003005AC">
        <w:tc>
          <w:tcPr>
            <w:tcW w:w="4394"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502EDC" w14:paraId="14C030E1" w14:textId="77777777" w:rsidTr="003005AC">
        <w:tc>
          <w:tcPr>
            <w:tcW w:w="4394"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02EDC" w14:paraId="2349071B" w14:textId="77777777" w:rsidTr="003005AC">
        <w:tc>
          <w:tcPr>
            <w:tcW w:w="4394" w:type="dxa"/>
            <w:gridSpan w:val="3"/>
          </w:tcPr>
          <w:p w14:paraId="2C1FF717" w14:textId="596FD899" w:rsidR="0025260B" w:rsidRPr="00211C25" w:rsidRDefault="0025260B" w:rsidP="0012179A">
            <w:pPr>
              <w:widowControl w:val="0"/>
              <w:jc w:val="both"/>
              <w:rPr>
                <w:rFonts w:cs="Arial"/>
                <w:noProof w:val="0"/>
                <w:lang w:val="de-DE" w:eastAsia="de-DE"/>
              </w:rPr>
            </w:pPr>
            <w:r w:rsidRPr="00211C25">
              <w:rPr>
                <w:rFonts w:cs="Arial"/>
                <w:noProof w:val="0"/>
                <w:lang w:val="de-DE" w:eastAsia="de-DE"/>
              </w:rPr>
              <w:t xml:space="preserve">Die maximal zulässige Größe für jede im Portal hochgeladene Datei ist </w:t>
            </w:r>
            <w:r w:rsidR="00FC5592">
              <w:rPr>
                <w:rFonts w:cs="Arial"/>
                <w:noProof w:val="0"/>
                <w:lang w:val="de-DE" w:eastAsia="de-DE"/>
              </w:rPr>
              <w:t>150</w:t>
            </w:r>
            <w:r w:rsidRPr="00211C25">
              <w:rPr>
                <w:rFonts w:cs="Arial"/>
                <w:noProof w:val="0"/>
                <w:lang w:val="de-DE" w:eastAsia="de-DE"/>
              </w:rPr>
              <w:t xml:space="preserve">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11280C0E"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 xml:space="preserve">Ciascun file da inserire nel sistema non dovrà avere una dimensione superiore a </w:t>
            </w:r>
            <w:r w:rsidR="00FC5592">
              <w:rPr>
                <w:rFonts w:cs="Arial"/>
                <w:bCs/>
                <w:lang w:val="it-IT"/>
              </w:rPr>
              <w:t>150</w:t>
            </w:r>
            <w:r w:rsidRPr="006A177B">
              <w:rPr>
                <w:rFonts w:cs="Arial"/>
                <w:bCs/>
                <w:lang w:val="it-IT"/>
              </w:rPr>
              <w:t xml:space="preserve"> MB; in caso di file di dimensione maggiore è possibile inserire più files.</w:t>
            </w:r>
          </w:p>
        </w:tc>
      </w:tr>
      <w:tr w:rsidR="00F8101E" w:rsidRPr="00502EDC" w14:paraId="4A7A6950" w14:textId="77777777" w:rsidTr="003005AC">
        <w:tc>
          <w:tcPr>
            <w:tcW w:w="4394"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02EDC" w14:paraId="07DC5154" w14:textId="77777777" w:rsidTr="003005AC">
        <w:tc>
          <w:tcPr>
            <w:tcW w:w="4394"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w:t>
            </w:r>
            <w:r w:rsidRPr="00211C25">
              <w:rPr>
                <w:rFonts w:cs="Arial"/>
                <w:noProof w:val="0"/>
                <w:lang w:val="de-DE" w:eastAsia="de-DE"/>
              </w:rPr>
              <w:lastRenderedPageBreak/>
              <w:t xml:space="preserve">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 xml:space="preserve">La presentazione dell’offerta tramite il sistema è compiuta, quando il concorrente visualizza un </w:t>
            </w:r>
            <w:r w:rsidRPr="006A177B">
              <w:rPr>
                <w:rFonts w:cs="Arial"/>
                <w:bCs/>
                <w:lang w:val="it-IT"/>
              </w:rPr>
              <w:lastRenderedPageBreak/>
              <w:t>messaggio del sistema, che indica la conferma della corretta ricezione dell’offerta e l’orario della registrazione.</w:t>
            </w:r>
          </w:p>
        </w:tc>
      </w:tr>
      <w:tr w:rsidR="00F8101E" w:rsidRPr="00502EDC" w14:paraId="603531A8" w14:textId="77777777" w:rsidTr="003005AC">
        <w:tc>
          <w:tcPr>
            <w:tcW w:w="4394"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502EDC" w14:paraId="52C17ECF" w14:textId="77777777" w:rsidTr="003005AC">
        <w:tc>
          <w:tcPr>
            <w:tcW w:w="4394"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502EDC" w14:paraId="34C755D9" w14:textId="77777777" w:rsidTr="003005AC">
        <w:tc>
          <w:tcPr>
            <w:tcW w:w="4394"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502EDC" w14:paraId="590D6237" w14:textId="77777777" w:rsidTr="003005AC">
        <w:tc>
          <w:tcPr>
            <w:tcW w:w="4394" w:type="dxa"/>
            <w:gridSpan w:val="3"/>
          </w:tcPr>
          <w:p w14:paraId="3B47B5D7" w14:textId="6EBE0EF0" w:rsidR="00EF5ADF" w:rsidRPr="00AA522A" w:rsidRDefault="00EF5ADF" w:rsidP="00C702E3">
            <w:pPr>
              <w:widowControl w:val="0"/>
              <w:jc w:val="both"/>
              <w:rPr>
                <w:rFonts w:cs="Arial"/>
                <w:noProof w:val="0"/>
                <w:lang w:val="de-DE" w:eastAsia="de-DE"/>
              </w:rPr>
            </w:pPr>
            <w:bookmarkStart w:id="83"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3"/>
      <w:tr w:rsidR="00F8101E" w:rsidRPr="00502EDC" w14:paraId="6DBE002A" w14:textId="77777777" w:rsidTr="003005AC">
        <w:tc>
          <w:tcPr>
            <w:tcW w:w="4394"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502EDC" w14:paraId="4BA023A0" w14:textId="77777777" w:rsidTr="003005AC">
        <w:tc>
          <w:tcPr>
            <w:tcW w:w="4394"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502EDC" w14:paraId="2DBF24D3" w14:textId="77777777" w:rsidTr="003005AC">
        <w:tc>
          <w:tcPr>
            <w:tcW w:w="4394"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02EDC" w14:paraId="45BF5699" w14:textId="77777777" w:rsidTr="003005AC">
        <w:tc>
          <w:tcPr>
            <w:tcW w:w="4394"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502EDC" w14:paraId="03C120F2" w14:textId="77777777" w:rsidTr="003005AC">
        <w:tc>
          <w:tcPr>
            <w:tcW w:w="4394"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502EDC" w14:paraId="0D1D5163" w14:textId="77777777" w:rsidTr="003005AC">
        <w:tc>
          <w:tcPr>
            <w:tcW w:w="4394"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502EDC" w14:paraId="3022D56E" w14:textId="77777777" w:rsidTr="003005AC">
        <w:tc>
          <w:tcPr>
            <w:tcW w:w="4394"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3005AC">
        <w:tc>
          <w:tcPr>
            <w:tcW w:w="4394"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3005AC">
        <w:tc>
          <w:tcPr>
            <w:tcW w:w="4394"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502EDC" w14:paraId="5D56BC0F" w14:textId="77777777" w:rsidTr="003005AC">
        <w:tc>
          <w:tcPr>
            <w:tcW w:w="4394"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09D58630"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w:t>
            </w:r>
            <w:r w:rsidRPr="00211C25">
              <w:rPr>
                <w:rFonts w:cs="Arial"/>
                <w:noProof w:val="0"/>
                <w:lang w:val="de-DE" w:eastAsia="de-DE"/>
              </w:rPr>
              <w:lastRenderedPageBreak/>
              <w:t xml:space="preserve">jeder sonstigen wesentlichen Unregelmäßigkeit der Elemente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012D0FE3"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In particolare, in caso di mancanza, </w:t>
            </w:r>
            <w:r w:rsidRPr="00211C25">
              <w:rPr>
                <w:rFonts w:cs="Arial"/>
                <w:lang w:val="it-IT"/>
              </w:rPr>
              <w:lastRenderedPageBreak/>
              <w:t>incompletezza e di ogni altra irregolarità essenziale degli elementi</w:t>
            </w:r>
            <w:r w:rsidR="00FD6F4A">
              <w:rPr>
                <w:rFonts w:cs="Arial"/>
                <w:lang w:val="it-IT"/>
              </w:rPr>
              <w:t xml:space="preserve">, </w:t>
            </w:r>
            <w:r w:rsidRPr="00211C25">
              <w:rPr>
                <w:rFonts w:cs="Arial"/>
                <w:lang w:val="it-IT"/>
              </w:rPr>
              <w:t xml:space="preserve">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502EDC" w14:paraId="7DEB7B97" w14:textId="77777777" w:rsidTr="003005AC">
        <w:tc>
          <w:tcPr>
            <w:tcW w:w="4394"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502EDC" w14:paraId="66B4D6E1" w14:textId="77777777" w:rsidTr="003005AC">
        <w:tc>
          <w:tcPr>
            <w:tcW w:w="4394"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502EDC" w14:paraId="18B1892E" w14:textId="77777777" w:rsidTr="003005AC">
        <w:tc>
          <w:tcPr>
            <w:tcW w:w="4394"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502EDC" w14:paraId="65AE46FB" w14:textId="77777777" w:rsidTr="003005AC">
        <w:tc>
          <w:tcPr>
            <w:tcW w:w="4394"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502EDC" w14:paraId="1BBAA588" w14:textId="77777777" w:rsidTr="003005AC">
        <w:tc>
          <w:tcPr>
            <w:tcW w:w="4394"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502EDC" w14:paraId="20B78498" w14:textId="77777777" w:rsidTr="003005AC">
        <w:tc>
          <w:tcPr>
            <w:tcW w:w="4394"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502EDC" w14:paraId="1506447D" w14:textId="77777777" w:rsidTr="003005AC">
        <w:tc>
          <w:tcPr>
            <w:tcW w:w="4394"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502EDC" w14:paraId="7927862A" w14:textId="77777777" w:rsidTr="003005AC">
        <w:tc>
          <w:tcPr>
            <w:tcW w:w="4394"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3005AC">
        <w:tc>
          <w:tcPr>
            <w:tcW w:w="4394" w:type="dxa"/>
            <w:gridSpan w:val="3"/>
          </w:tcPr>
          <w:p w14:paraId="7C52E201" w14:textId="77777777" w:rsidR="0076077D" w:rsidRPr="00211C25" w:rsidRDefault="0076077D" w:rsidP="00C702E3">
            <w:pPr>
              <w:widowControl w:val="0"/>
              <w:jc w:val="both"/>
              <w:rPr>
                <w:rFonts w:cs="Arial"/>
                <w:b/>
                <w:lang w:val="de-DE"/>
              </w:rPr>
            </w:pPr>
            <w:bookmarkStart w:id="84"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3005AC">
        <w:tc>
          <w:tcPr>
            <w:tcW w:w="4394"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502EDC" w14:paraId="59BFFCE6" w14:textId="77777777" w:rsidTr="003005AC">
        <w:tc>
          <w:tcPr>
            <w:tcW w:w="4394" w:type="dxa"/>
            <w:gridSpan w:val="3"/>
          </w:tcPr>
          <w:p w14:paraId="6C5D3ADC" w14:textId="503D290C"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5" w:name="_Hlk31358238"/>
            <w:bookmarkEnd w:id="84"/>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5"/>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502EDC" w14:paraId="4F613F91" w14:textId="77777777" w:rsidTr="003005AC">
        <w:tc>
          <w:tcPr>
            <w:tcW w:w="4394"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502EDC" w14:paraId="26D8AE03" w14:textId="77777777" w:rsidTr="003005AC">
        <w:tc>
          <w:tcPr>
            <w:tcW w:w="4394"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502EDC" w14:paraId="7C4A5C29" w14:textId="77777777" w:rsidTr="003005AC">
        <w:tc>
          <w:tcPr>
            <w:tcW w:w="4394"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 xml:space="preserve">Wird das technische Angebot nicht eingereicht oder die Geheimhaltung dessen Inhalts nicht gewahrt, so stellt dies einen nicht behebbaren Ausschlussgrund dar. Befinden sich Elemente des technischen Angebots in </w:t>
            </w:r>
            <w:r w:rsidR="00697FDB" w:rsidRPr="00211C25">
              <w:rPr>
                <w:rFonts w:cs="Arial"/>
                <w:b/>
                <w:u w:val="single"/>
                <w:lang w:val="de-DE" w:eastAsia="it-IT"/>
              </w:rPr>
              <w:lastRenderedPageBreak/>
              <w:t>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w:t>
            </w:r>
            <w:r w:rsidRPr="00211C25">
              <w:rPr>
                <w:rFonts w:cs="Arial"/>
                <w:b/>
                <w:bCs/>
                <w:u w:val="single"/>
                <w:lang w:val="it-IT"/>
              </w:rPr>
              <w:lastRenderedPageBreak/>
              <w:t>dell’offerta tecnica all’interno della documentazione amministrativa.</w:t>
            </w:r>
          </w:p>
        </w:tc>
      </w:tr>
      <w:tr w:rsidR="00F8101E" w:rsidRPr="00502EDC" w14:paraId="62B75A80" w14:textId="77777777" w:rsidTr="003005AC">
        <w:tc>
          <w:tcPr>
            <w:tcW w:w="4394"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502EDC" w14:paraId="6B07E6B0" w14:textId="77777777" w:rsidTr="003005AC">
        <w:tc>
          <w:tcPr>
            <w:tcW w:w="4394"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502EDC" w14:paraId="69B61D72" w14:textId="77777777" w:rsidTr="003005AC">
        <w:tc>
          <w:tcPr>
            <w:tcW w:w="4394"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502EDC" w14:paraId="38FD1320" w14:textId="77777777" w:rsidTr="003005AC">
        <w:tc>
          <w:tcPr>
            <w:tcW w:w="4394"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F8101E" w:rsidRPr="00502EDC" w14:paraId="5DF0AB61" w14:textId="77777777" w:rsidTr="003005AC">
        <w:tc>
          <w:tcPr>
            <w:tcW w:w="4394"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502EDC" w14:paraId="51C5C0DD" w14:textId="77777777" w:rsidTr="003005AC">
        <w:tc>
          <w:tcPr>
            <w:tcW w:w="4394" w:type="dxa"/>
            <w:gridSpan w:val="3"/>
          </w:tcPr>
          <w:p w14:paraId="74EB8E97" w14:textId="12C1ACE4" w:rsidR="00E354EC" w:rsidRPr="00385427" w:rsidRDefault="00E354EC" w:rsidP="00C702E3">
            <w:pPr>
              <w:widowControl w:val="0"/>
              <w:jc w:val="both"/>
              <w:rPr>
                <w:rFonts w:cs="Arial"/>
                <w:noProof w:val="0"/>
                <w:color w:val="000000"/>
                <w:lang w:val="de-DE" w:eastAsia="it-IT"/>
              </w:rPr>
            </w:pPr>
            <w:bookmarkStart w:id="86"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6"/>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502EDC" w14:paraId="73D330A6" w14:textId="77777777" w:rsidTr="003005AC">
        <w:tc>
          <w:tcPr>
            <w:tcW w:w="4394"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3005AC">
        <w:tc>
          <w:tcPr>
            <w:tcW w:w="4394"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3005AC">
        <w:tc>
          <w:tcPr>
            <w:tcW w:w="4394"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502EDC" w14:paraId="57894DC1" w14:textId="77777777" w:rsidTr="003005AC">
        <w:tc>
          <w:tcPr>
            <w:tcW w:w="4394" w:type="dxa"/>
            <w:gridSpan w:val="3"/>
          </w:tcPr>
          <w:p w14:paraId="58E6A1E8" w14:textId="28AC2C65" w:rsidR="00181295" w:rsidRPr="00211C25" w:rsidRDefault="00181295" w:rsidP="00F63459">
            <w:pPr>
              <w:pStyle w:val="Paragrafoelenco"/>
              <w:widowControl w:val="0"/>
              <w:numPr>
                <w:ilvl w:val="0"/>
                <w:numId w:val="30"/>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F63459">
            <w:pPr>
              <w:pStyle w:val="Paragrafoelenco"/>
              <w:widowControl w:val="0"/>
              <w:numPr>
                <w:ilvl w:val="0"/>
                <w:numId w:val="30"/>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502EDC" w14:paraId="73758D89" w14:textId="77777777" w:rsidTr="003005AC">
        <w:tc>
          <w:tcPr>
            <w:tcW w:w="4394"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3005AC">
        <w:tc>
          <w:tcPr>
            <w:tcW w:w="4394"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FC7E93" w14:paraId="3FFC2C6F" w14:textId="77777777" w:rsidTr="003005AC">
        <w:tc>
          <w:tcPr>
            <w:tcW w:w="4394"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 xml:space="preserve">müssen die Unterlagen vom gesetzlichen Vertreter oder Prokuristen des Wirtschaftsteilnehmers, der die Funktion des gemeinschaftlichen </w:t>
            </w:r>
            <w:r w:rsidR="00E042A7" w:rsidRPr="00211C25">
              <w:rPr>
                <w:rFonts w:cs="Arial"/>
                <w:bCs/>
                <w:lang w:val="de-DE"/>
              </w:rPr>
              <w:lastRenderedPageBreak/>
              <w:t>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F63459">
            <w:pPr>
              <w:pStyle w:val="Paragrafoelenco"/>
              <w:widowControl w:val="0"/>
              <w:numPr>
                <w:ilvl w:val="0"/>
                <w:numId w:val="36"/>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xml:space="preserve">, del d.l. 10 febbraio 2009, n. 5, la documentazione deve essere </w:t>
            </w:r>
            <w:r w:rsidRPr="00211C25">
              <w:rPr>
                <w:rFonts w:cs="Arial"/>
                <w:lang w:val="it-IT"/>
              </w:rPr>
              <w:lastRenderedPageBreak/>
              <w:t>sottoscritta dal legale rappresentante o procuratore del solo operatore economico che riveste la funzione di organo comune;</w:t>
            </w:r>
          </w:p>
          <w:p w14:paraId="5A82E6F9"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FC7E93" w14:paraId="300B522F" w14:textId="77777777" w:rsidTr="003005AC">
        <w:tc>
          <w:tcPr>
            <w:tcW w:w="4394"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FC7E93" w14:paraId="34DC604B" w14:textId="77777777" w:rsidTr="003005AC">
        <w:tc>
          <w:tcPr>
            <w:tcW w:w="4394"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FC7E93" w14:paraId="6ABE25D4" w14:textId="77777777" w:rsidTr="003005AC">
        <w:tc>
          <w:tcPr>
            <w:tcW w:w="4394"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FC7E93" w14:paraId="498762F8" w14:textId="77777777" w:rsidTr="003005AC">
        <w:tc>
          <w:tcPr>
            <w:tcW w:w="4394"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FC7E93" w14:paraId="191BE000" w14:textId="77777777" w:rsidTr="003005AC">
        <w:tc>
          <w:tcPr>
            <w:tcW w:w="4394"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FC7E93" w14:paraId="51943787" w14:textId="77777777" w:rsidTr="003005AC">
        <w:tc>
          <w:tcPr>
            <w:tcW w:w="4394"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3005AC">
        <w:tc>
          <w:tcPr>
            <w:tcW w:w="4394"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3005AC">
        <w:tc>
          <w:tcPr>
            <w:tcW w:w="4394"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FC7E93" w14:paraId="46897F45" w14:textId="77777777" w:rsidTr="003005AC">
        <w:tc>
          <w:tcPr>
            <w:tcW w:w="4394" w:type="dxa"/>
            <w:gridSpan w:val="3"/>
          </w:tcPr>
          <w:p w14:paraId="1CEC4AF8" w14:textId="57A68DAA" w:rsidR="008D442A" w:rsidRPr="00BE39D4" w:rsidRDefault="00605D37" w:rsidP="00605D37">
            <w:pPr>
              <w:jc w:val="both"/>
              <w:rPr>
                <w:strike/>
                <w:color w:val="000000"/>
                <w:highlight w:val="yellow"/>
                <w:lang w:val="de-DE" w:eastAsia="it-IT"/>
              </w:rPr>
            </w:pPr>
            <w:r w:rsidRPr="00EC53B5">
              <w:rPr>
                <w:lang w:val="de-DE" w:eastAsia="it-IT"/>
              </w:rPr>
              <w:lastRenderedPageBreak/>
              <w:t>Das telematische System generiert automatisch die Dokumente „</w:t>
            </w:r>
            <w:r w:rsidRPr="00EC53B5">
              <w:rPr>
                <w:b/>
                <w:bCs/>
                <w:lang w:val="de-DE" w:eastAsia="it-IT"/>
              </w:rPr>
              <w:t xml:space="preserve">Erklärung zur Entrichtung der Stempelsteuer“ </w:t>
            </w:r>
            <w:r w:rsidRPr="00EC53B5">
              <w:rPr>
                <w:lang w:val="de-DE" w:eastAsia="it-IT"/>
              </w:rPr>
              <w:t>und „</w:t>
            </w:r>
            <w:r w:rsidRPr="00EC53B5">
              <w:rPr>
                <w:b/>
                <w:bCs/>
                <w:lang w:val="de-DE" w:eastAsia="it-IT"/>
              </w:rPr>
              <w:t>Anlage A – Anagrafische Daten</w:t>
            </w:r>
            <w:r w:rsidRPr="00EC53B5">
              <w:rPr>
                <w:lang w:val="de-DE" w:eastAsia="it-IT"/>
              </w:rPr>
              <w:t>“</w:t>
            </w:r>
            <w:r w:rsidRPr="00EC53B5">
              <w:rPr>
                <w:b/>
                <w:bCs/>
                <w:lang w:val="de-DE" w:eastAsia="it-IT"/>
              </w:rPr>
              <w:t>.</w:t>
            </w:r>
            <w:r w:rsidRPr="00EC53B5">
              <w:rPr>
                <w:lang w:val="de-DE" w:eastAsia="it-IT"/>
              </w:rPr>
              <w:t xml:space="preserve"> Diese müssen ausgefüllt und abgegeben werden, damit die Anwendung des telematischen Portals ermöglicht wird. </w:t>
            </w:r>
            <w:r w:rsidRPr="00017528">
              <w:rPr>
                <w:strike/>
                <w:highlight w:val="yellow"/>
                <w:lang w:val="de-DE" w:eastAsia="it-IT"/>
              </w:rPr>
              <w:t>Wird die Anlage A nicht beigelegt, stellt dies einen behebbaren Ausschlussgrund dar</w:t>
            </w:r>
            <w:r w:rsidRPr="00EC53B5">
              <w:rPr>
                <w:lang w:val="de-DE" w:eastAsia="it-IT"/>
              </w:rPr>
              <w:t xml:space="preserve">. Ausschließlich zu steuerrechtlichen Zwecken und folglich mit Bezug auf die Entrichtung der Stempelsteuer ist die Anlage A </w:t>
            </w:r>
            <w:r w:rsidRPr="00EC53B5">
              <w:rPr>
                <w:b/>
                <w:bCs/>
                <w:lang w:val="de-DE" w:eastAsia="it-IT"/>
              </w:rPr>
              <w:t>ausschließlich für offene Verfahren dem Teilnahmeantrag gleichgestellt</w:t>
            </w:r>
            <w:r w:rsidR="00EC53B5" w:rsidRPr="00EC53B5">
              <w:rPr>
                <w:lang w:val="de-DE" w:eastAsia="it-IT"/>
              </w:rPr>
              <w:t>.</w:t>
            </w:r>
          </w:p>
        </w:tc>
        <w:tc>
          <w:tcPr>
            <w:tcW w:w="993" w:type="dxa"/>
          </w:tcPr>
          <w:p w14:paraId="3004D659" w14:textId="77777777" w:rsidR="008D442A" w:rsidRPr="00EC53B5" w:rsidRDefault="008D442A" w:rsidP="00605D37">
            <w:pPr>
              <w:widowControl w:val="0"/>
              <w:jc w:val="both"/>
              <w:rPr>
                <w:rFonts w:cs="Arial"/>
                <w:lang w:val="de-DE"/>
              </w:rPr>
            </w:pPr>
          </w:p>
        </w:tc>
        <w:tc>
          <w:tcPr>
            <w:tcW w:w="4252" w:type="dxa"/>
          </w:tcPr>
          <w:p w14:paraId="6B03EB1F" w14:textId="23B575F4" w:rsidR="00BE39D4" w:rsidRPr="00EC53B5" w:rsidRDefault="00605D37" w:rsidP="00605D37">
            <w:pPr>
              <w:ind w:right="105"/>
              <w:jc w:val="both"/>
              <w:rPr>
                <w:color w:val="000000"/>
                <w:lang w:val="it-IT" w:eastAsia="it-IT"/>
              </w:rPr>
            </w:pPr>
            <w:r w:rsidRPr="00EC53B5">
              <w:rPr>
                <w:rFonts w:cs="Arial"/>
                <w:b/>
                <w:bCs/>
                <w:color w:val="000000"/>
                <w:lang w:val="it-IT"/>
              </w:rPr>
              <w:t>I</w:t>
            </w:r>
            <w:r w:rsidRPr="00EC53B5">
              <w:rPr>
                <w:lang w:val="it-IT" w:eastAsia="it-IT"/>
              </w:rPr>
              <w:t>l sistema telematico genera automaticamente i document</w:t>
            </w:r>
            <w:r w:rsidRPr="00EC53B5">
              <w:rPr>
                <w:color w:val="000000"/>
                <w:lang w:val="it-IT" w:eastAsia="it-IT"/>
              </w:rPr>
              <w:t>i</w:t>
            </w:r>
            <w:r w:rsidRPr="00EC53B5">
              <w:rPr>
                <w:lang w:val="it-IT" w:eastAsia="it-IT"/>
              </w:rPr>
              <w:t xml:space="preserve"> “</w:t>
            </w:r>
            <w:r w:rsidRPr="00EC53B5">
              <w:rPr>
                <w:b/>
                <w:bCs/>
                <w:lang w:val="it-IT" w:eastAsia="it-IT"/>
              </w:rPr>
              <w:t>Dichiarazione assolvimento dell’imposta di bollo”</w:t>
            </w:r>
            <w:r w:rsidRPr="00EC53B5">
              <w:rPr>
                <w:lang w:val="it-IT" w:eastAsia="it-IT"/>
              </w:rPr>
              <w:t xml:space="preserve"> ed il documento “</w:t>
            </w:r>
            <w:r w:rsidRPr="00EC53B5">
              <w:rPr>
                <w:b/>
                <w:bCs/>
                <w:lang w:val="it-IT" w:eastAsia="it-IT"/>
              </w:rPr>
              <w:t>Allegato A – Dati anagrafici</w:t>
            </w:r>
            <w:r w:rsidRPr="00EC53B5">
              <w:rPr>
                <w:lang w:val="it-IT" w:eastAsia="it-IT"/>
              </w:rPr>
              <w:t>”. La compilazione e l'allegazione di tali documenti</w:t>
            </w:r>
            <w:r w:rsidRPr="00EC53B5">
              <w:rPr>
                <w:b/>
                <w:bCs/>
                <w:lang w:val="it-IT"/>
              </w:rPr>
              <w:t xml:space="preserve"> </w:t>
            </w:r>
            <w:r w:rsidRPr="00EC53B5">
              <w:rPr>
                <w:lang w:val="it-IT" w:eastAsia="it-IT"/>
              </w:rPr>
              <w:t>sono necessarie al fine di permettere l’operatività del sistema telematico</w:t>
            </w:r>
            <w:r w:rsidRPr="00017528">
              <w:rPr>
                <w:strike/>
                <w:highlight w:val="yellow"/>
                <w:lang w:val="it-IT" w:eastAsia="it-IT"/>
              </w:rPr>
              <w:t xml:space="preserve">. </w:t>
            </w:r>
            <w:bookmarkStart w:id="87" w:name="_Hlk78373575"/>
            <w:bookmarkStart w:id="88" w:name="_Hlk78360238"/>
            <w:r w:rsidRPr="00017528">
              <w:rPr>
                <w:strike/>
                <w:highlight w:val="yellow"/>
                <w:lang w:val="it-IT" w:eastAsia="it-IT"/>
              </w:rPr>
              <w:t>La mancata allegazione dell’Allegato A costituisce causa di esclusione dalla gara</w:t>
            </w:r>
            <w:bookmarkStart w:id="89" w:name="_Hlk78360180"/>
            <w:r w:rsidRPr="00017528">
              <w:rPr>
                <w:strike/>
                <w:color w:val="000000"/>
                <w:highlight w:val="yellow"/>
                <w:lang w:val="it-IT" w:eastAsia="it-IT"/>
              </w:rPr>
              <w:t>, soccorribile</w:t>
            </w:r>
            <w:bookmarkEnd w:id="87"/>
            <w:r w:rsidRPr="00017528">
              <w:rPr>
                <w:strike/>
                <w:color w:val="000000"/>
                <w:highlight w:val="yellow"/>
                <w:lang w:val="it-IT" w:eastAsia="it-IT"/>
              </w:rPr>
              <w:t>.</w:t>
            </w:r>
            <w:r w:rsidRPr="00EC53B5">
              <w:rPr>
                <w:lang w:val="it-IT" w:eastAsia="it-IT"/>
              </w:rPr>
              <w:t xml:space="preserve"> </w:t>
            </w:r>
            <w:bookmarkEnd w:id="88"/>
            <w:r w:rsidRPr="00EC53B5">
              <w:rPr>
                <w:lang w:val="it-IT" w:eastAsia="it-IT"/>
              </w:rPr>
              <w:t xml:space="preserve">Ai soli fini fiscali e, quindi, con riferimento all’assolvimento dell’imposta di bollo, l’allegato A </w:t>
            </w:r>
            <w:r w:rsidRPr="00EC53B5">
              <w:rPr>
                <w:b/>
                <w:bCs/>
                <w:lang w:val="it-IT" w:eastAsia="it-IT"/>
              </w:rPr>
              <w:t xml:space="preserve">assume rilevanza quale </w:t>
            </w:r>
            <w:r w:rsidRPr="00EC53B5">
              <w:rPr>
                <w:b/>
                <w:bCs/>
                <w:color w:val="000000"/>
                <w:lang w:val="it-IT" w:eastAsia="it-IT"/>
              </w:rPr>
              <w:t>istanza</w:t>
            </w:r>
            <w:bookmarkEnd w:id="89"/>
            <w:r w:rsidRPr="00EC53B5">
              <w:rPr>
                <w:b/>
                <w:bCs/>
                <w:color w:val="000000"/>
                <w:lang w:val="it-IT" w:eastAsia="it-IT"/>
              </w:rPr>
              <w:t xml:space="preserve"> per le sole procedure aperte.</w:t>
            </w:r>
            <w:r w:rsidRPr="00EC53B5">
              <w:rPr>
                <w:color w:val="000000"/>
                <w:lang w:val="it-IT" w:eastAsia="it-IT"/>
              </w:rPr>
              <w:t xml:space="preserve"> </w:t>
            </w:r>
          </w:p>
          <w:p w14:paraId="449FEE65" w14:textId="11BD74A4" w:rsidR="008D442A" w:rsidRPr="00EC53B5" w:rsidRDefault="008D442A" w:rsidP="00605D37">
            <w:pPr>
              <w:ind w:right="105"/>
              <w:jc w:val="both"/>
              <w:rPr>
                <w:strike/>
                <w:lang w:val="it-IT" w:eastAsia="it-IT"/>
              </w:rPr>
            </w:pPr>
          </w:p>
        </w:tc>
      </w:tr>
      <w:tr w:rsidR="00605D37" w:rsidRPr="00FC7E93" w14:paraId="34FEF32E" w14:textId="77777777" w:rsidTr="003005AC">
        <w:tc>
          <w:tcPr>
            <w:tcW w:w="4394" w:type="dxa"/>
            <w:gridSpan w:val="3"/>
          </w:tcPr>
          <w:p w14:paraId="6CE315C4" w14:textId="77777777" w:rsidR="00605D37" w:rsidRPr="002B754E" w:rsidRDefault="00605D37" w:rsidP="00B3320D">
            <w:pPr>
              <w:widowControl w:val="0"/>
              <w:tabs>
                <w:tab w:val="center" w:pos="4680"/>
              </w:tabs>
              <w:jc w:val="both"/>
              <w:rPr>
                <w:rFonts w:cs="Arial"/>
                <w:lang w:val="it-IT" w:eastAsia="it-IT"/>
              </w:rPr>
            </w:pPr>
          </w:p>
        </w:tc>
        <w:tc>
          <w:tcPr>
            <w:tcW w:w="993" w:type="dxa"/>
          </w:tcPr>
          <w:p w14:paraId="5EC6E042" w14:textId="77777777" w:rsidR="00605D37" w:rsidRPr="002B754E" w:rsidRDefault="00605D37" w:rsidP="00B3320D">
            <w:pPr>
              <w:widowControl w:val="0"/>
              <w:jc w:val="both"/>
              <w:rPr>
                <w:rFonts w:cs="Arial"/>
                <w:lang w:val="it-IT"/>
              </w:rPr>
            </w:pPr>
          </w:p>
        </w:tc>
        <w:tc>
          <w:tcPr>
            <w:tcW w:w="4252" w:type="dxa"/>
          </w:tcPr>
          <w:p w14:paraId="0E963F16" w14:textId="77777777" w:rsidR="00605D37" w:rsidRPr="002B754E" w:rsidRDefault="00605D37" w:rsidP="00B3320D">
            <w:pPr>
              <w:widowControl w:val="0"/>
              <w:tabs>
                <w:tab w:val="center" w:pos="4680"/>
              </w:tabs>
              <w:ind w:right="105"/>
              <w:jc w:val="both"/>
              <w:rPr>
                <w:rFonts w:cs="Arial"/>
                <w:lang w:val="it-IT" w:eastAsia="it-IT"/>
              </w:rPr>
            </w:pPr>
          </w:p>
        </w:tc>
      </w:tr>
      <w:tr w:rsidR="00605D37" w:rsidRPr="00FC7E93" w14:paraId="40D6C5C3" w14:textId="77777777" w:rsidTr="003005AC">
        <w:tc>
          <w:tcPr>
            <w:tcW w:w="4394" w:type="dxa"/>
            <w:gridSpan w:val="3"/>
          </w:tcPr>
          <w:p w14:paraId="015B2174" w14:textId="6A7745FE" w:rsidR="00605D37" w:rsidRPr="00EC53B5" w:rsidRDefault="00605D37" w:rsidP="00605D37">
            <w:pPr>
              <w:jc w:val="both"/>
              <w:rPr>
                <w:lang w:val="de-DE" w:eastAsia="it-IT"/>
              </w:rPr>
            </w:pPr>
            <w:r w:rsidRPr="00EC53B5">
              <w:rPr>
                <w:lang w:val="de-DE" w:eastAsia="it-IT"/>
              </w:rPr>
              <w:t>Im Falle einer Bietergemeinschaft oder eines gewöhnlichen Konsortiums der Teilnehmer gemäß Art. 2602 ZGB oder einer EWIV</w:t>
            </w:r>
            <w:r w:rsidRPr="00EC53B5">
              <w:rPr>
                <w:lang w:val="de-DE"/>
              </w:rPr>
              <w:t xml:space="preserve"> oder von Unternehmen in Netzwerken</w:t>
            </w:r>
            <w:r w:rsidRPr="00EC53B5">
              <w:rPr>
                <w:lang w:val="de-DE" w:eastAsia="it-IT"/>
              </w:rPr>
              <w:t xml:space="preserve">, muss jedes Mitglied der Gemeinschaft oder des Konsortiums </w:t>
            </w:r>
            <w:r w:rsidRPr="00EC53B5">
              <w:rPr>
                <w:b/>
                <w:bCs/>
                <w:lang w:val="de-DE" w:eastAsia="it-IT"/>
              </w:rPr>
              <w:t>die  Erklärung zur Entrichtung der Stempelsteuer und die Anlage A</w:t>
            </w:r>
            <w:r w:rsidRPr="00EC53B5">
              <w:rPr>
                <w:lang w:val="de-DE" w:eastAsia="it-IT"/>
              </w:rPr>
              <w:t>.</w:t>
            </w:r>
          </w:p>
          <w:p w14:paraId="2F613E22" w14:textId="77777777" w:rsidR="00605D37" w:rsidRPr="00EC53B5"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B645E60" w:rsidR="00605D37" w:rsidRPr="002B754E" w:rsidRDefault="00605D37" w:rsidP="00B3320D">
            <w:pPr>
              <w:widowControl w:val="0"/>
              <w:tabs>
                <w:tab w:val="center" w:pos="4680"/>
              </w:tabs>
              <w:ind w:right="105"/>
              <w:jc w:val="both"/>
              <w:rPr>
                <w:rFonts w:cs="Arial"/>
                <w:lang w:val="it-IT" w:eastAsia="it-IT"/>
              </w:rPr>
            </w:pPr>
            <w:r w:rsidRPr="00EC53B5">
              <w:rPr>
                <w:lang w:val="it-IT"/>
              </w:rPr>
              <w:t xml:space="preserve">Nel caso di imprese in raggruppamento temporaneo di imprese o in consorzio ordinario di concorrenti ai sensi dell’art. 2602 del codice civile, in GEIE o rete di imprese, </w:t>
            </w:r>
            <w:r w:rsidRPr="00EC53B5">
              <w:rPr>
                <w:b/>
                <w:bCs/>
                <w:lang w:val="it-IT"/>
              </w:rPr>
              <w:t>ciascuna impresa</w:t>
            </w:r>
            <w:r w:rsidRPr="00EC53B5">
              <w:rPr>
                <w:lang w:val="it-IT"/>
              </w:rPr>
              <w:t xml:space="preserve"> raggruppata o consorziata deve compilare la </w:t>
            </w:r>
            <w:r w:rsidRPr="00EC53B5">
              <w:rPr>
                <w:b/>
                <w:bCs/>
                <w:lang w:val="it-IT"/>
              </w:rPr>
              <w:t>dichiarazione di assolvimento dell’imposta di bollo</w:t>
            </w:r>
            <w:r w:rsidRPr="00EC53B5">
              <w:rPr>
                <w:lang w:val="it-IT"/>
              </w:rPr>
              <w:t xml:space="preserve"> e l’</w:t>
            </w:r>
            <w:r w:rsidRPr="00EC53B5">
              <w:rPr>
                <w:b/>
                <w:bCs/>
                <w:lang w:val="it-IT"/>
              </w:rPr>
              <w:t>allegato A</w:t>
            </w:r>
            <w:r w:rsidR="00EC53B5" w:rsidRPr="00EC53B5">
              <w:rPr>
                <w:strike/>
                <w:lang w:val="it-IT"/>
              </w:rPr>
              <w:t>.</w:t>
            </w:r>
          </w:p>
        </w:tc>
      </w:tr>
      <w:tr w:rsidR="00605D37" w:rsidRPr="00FC7E93" w14:paraId="5C9F3C39" w14:textId="77777777" w:rsidTr="003005AC">
        <w:tc>
          <w:tcPr>
            <w:tcW w:w="4394" w:type="dxa"/>
            <w:gridSpan w:val="3"/>
          </w:tcPr>
          <w:p w14:paraId="0A4E25C8" w14:textId="77777777" w:rsidR="00605D37" w:rsidRPr="002B754E" w:rsidRDefault="00605D37" w:rsidP="00B3320D">
            <w:pPr>
              <w:widowControl w:val="0"/>
              <w:tabs>
                <w:tab w:val="center" w:pos="4680"/>
              </w:tabs>
              <w:jc w:val="both"/>
              <w:rPr>
                <w:rFonts w:cs="Arial"/>
                <w:lang w:val="it-IT" w:eastAsia="it-IT"/>
              </w:rPr>
            </w:pPr>
          </w:p>
        </w:tc>
        <w:tc>
          <w:tcPr>
            <w:tcW w:w="993" w:type="dxa"/>
          </w:tcPr>
          <w:p w14:paraId="730C2453" w14:textId="77777777" w:rsidR="00605D37" w:rsidRPr="002B754E" w:rsidRDefault="00605D37" w:rsidP="00B3320D">
            <w:pPr>
              <w:widowControl w:val="0"/>
              <w:jc w:val="both"/>
              <w:rPr>
                <w:rFonts w:cs="Arial"/>
                <w:lang w:val="it-IT"/>
              </w:rPr>
            </w:pPr>
          </w:p>
        </w:tc>
        <w:tc>
          <w:tcPr>
            <w:tcW w:w="4252" w:type="dxa"/>
          </w:tcPr>
          <w:p w14:paraId="33DA669C" w14:textId="77777777" w:rsidR="00605D37" w:rsidRPr="002B754E" w:rsidRDefault="00605D37" w:rsidP="00B3320D">
            <w:pPr>
              <w:widowControl w:val="0"/>
              <w:tabs>
                <w:tab w:val="center" w:pos="4680"/>
              </w:tabs>
              <w:ind w:right="105"/>
              <w:jc w:val="both"/>
              <w:rPr>
                <w:rFonts w:cs="Arial"/>
                <w:lang w:val="it-IT" w:eastAsia="it-IT"/>
              </w:rPr>
            </w:pPr>
          </w:p>
        </w:tc>
      </w:tr>
      <w:tr w:rsidR="00F8101E" w:rsidRPr="00FC7E93" w14:paraId="608012DE" w14:textId="77777777" w:rsidTr="003005AC">
        <w:tc>
          <w:tcPr>
            <w:tcW w:w="4394" w:type="dxa"/>
            <w:gridSpan w:val="3"/>
          </w:tcPr>
          <w:p w14:paraId="07460BD5" w14:textId="016E4EEA" w:rsidR="00605D37" w:rsidRPr="00EC53B5" w:rsidRDefault="00605D37" w:rsidP="007C0338">
            <w:pPr>
              <w:widowControl w:val="0"/>
              <w:tabs>
                <w:tab w:val="center" w:pos="4680"/>
              </w:tabs>
              <w:ind w:right="22"/>
              <w:jc w:val="both"/>
              <w:rPr>
                <w:i/>
                <w:iCs/>
                <w:color w:val="FF0000"/>
                <w:lang w:val="de-DE" w:eastAsia="it-IT"/>
              </w:rPr>
            </w:pPr>
            <w:bookmarkStart w:id="90" w:name="_Hlk15045340"/>
            <w:r w:rsidRPr="00EC53B5">
              <w:rPr>
                <w:i/>
                <w:iCs/>
                <w:color w:val="FF0000"/>
                <w:lang w:val="de-DE" w:eastAsia="it-IT"/>
              </w:rPr>
              <w:t xml:space="preserve">[Beizubehalten nur im Falle eines offenen Verfahrens mit mehreren Losen] </w:t>
            </w:r>
          </w:p>
          <w:p w14:paraId="254095EA" w14:textId="77777777" w:rsidR="00605D37" w:rsidRPr="00EC53B5" w:rsidRDefault="00605D37" w:rsidP="00605D37">
            <w:pPr>
              <w:widowControl w:val="0"/>
              <w:tabs>
                <w:tab w:val="center" w:pos="4680"/>
              </w:tabs>
              <w:ind w:right="22"/>
              <w:rPr>
                <w:color w:val="FF0000"/>
                <w:lang w:val="de-DE" w:eastAsia="it-IT"/>
              </w:rPr>
            </w:pPr>
          </w:p>
          <w:p w14:paraId="1C4EF62F" w14:textId="762D02AC" w:rsidR="00181295" w:rsidRPr="00177BE0" w:rsidRDefault="00605D37" w:rsidP="00605D37">
            <w:pPr>
              <w:widowControl w:val="0"/>
              <w:tabs>
                <w:tab w:val="center" w:pos="4680"/>
              </w:tabs>
              <w:jc w:val="both"/>
              <w:rPr>
                <w:rFonts w:cs="Arial"/>
                <w:lang w:val="de-DE" w:eastAsia="it-IT"/>
              </w:rPr>
            </w:pPr>
            <w:r w:rsidRPr="00EC53B5">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52FA329B" w:rsidR="00181295" w:rsidRPr="00EC53B5" w:rsidRDefault="00181295" w:rsidP="00B3320D">
            <w:pPr>
              <w:widowControl w:val="0"/>
              <w:jc w:val="both"/>
              <w:rPr>
                <w:rFonts w:cs="Arial"/>
                <w:lang w:val="de-DE"/>
              </w:rPr>
            </w:pPr>
          </w:p>
        </w:tc>
        <w:tc>
          <w:tcPr>
            <w:tcW w:w="4252" w:type="dxa"/>
          </w:tcPr>
          <w:p w14:paraId="08F79668" w14:textId="63743335" w:rsidR="00605D37" w:rsidRPr="00EC53B5" w:rsidRDefault="00EC53B5" w:rsidP="00605D37">
            <w:pPr>
              <w:widowControl w:val="0"/>
              <w:tabs>
                <w:tab w:val="center" w:pos="4680"/>
              </w:tabs>
              <w:ind w:right="105"/>
              <w:jc w:val="both"/>
              <w:rPr>
                <w:rFonts w:cs="Arial"/>
                <w:lang w:val="it-IT" w:eastAsia="it-IT"/>
              </w:rPr>
            </w:pPr>
            <w:r w:rsidRPr="002B754E">
              <w:rPr>
                <w:i/>
                <w:iCs/>
                <w:color w:val="FF0000"/>
                <w:lang w:val="it-IT" w:eastAsia="it-IT"/>
              </w:rPr>
              <w:t>[</w:t>
            </w:r>
            <w:r w:rsidR="00605D37" w:rsidRPr="00EC53B5">
              <w:rPr>
                <w:i/>
                <w:iCs/>
                <w:color w:val="FF0000"/>
                <w:lang w:val="it-IT" w:eastAsia="it-IT"/>
              </w:rPr>
              <w:t>lasciare solo in caso di procedura aperta con più lotti]</w:t>
            </w:r>
          </w:p>
          <w:p w14:paraId="1D51D978" w14:textId="77777777" w:rsidR="00605D37" w:rsidRPr="00EC53B5" w:rsidRDefault="00605D37" w:rsidP="00605D37">
            <w:pPr>
              <w:widowControl w:val="0"/>
              <w:tabs>
                <w:tab w:val="center" w:pos="4680"/>
              </w:tabs>
              <w:ind w:right="105"/>
              <w:rPr>
                <w:color w:val="FF0000"/>
                <w:lang w:val="it-IT" w:eastAsia="it-IT"/>
              </w:rPr>
            </w:pPr>
          </w:p>
          <w:p w14:paraId="70F0C9F1" w14:textId="7BDD5C5B" w:rsidR="00605D37" w:rsidRPr="00EC53B5" w:rsidRDefault="00605D37" w:rsidP="00605D37">
            <w:pPr>
              <w:widowControl w:val="0"/>
              <w:tabs>
                <w:tab w:val="center" w:pos="4680"/>
              </w:tabs>
              <w:ind w:right="105"/>
              <w:jc w:val="both"/>
              <w:rPr>
                <w:rFonts w:cs="Arial"/>
                <w:lang w:val="it-IT" w:eastAsia="it-IT"/>
              </w:rPr>
            </w:pPr>
            <w:r w:rsidRPr="00EC53B5">
              <w:rPr>
                <w:color w:val="FF0000"/>
                <w:lang w:val="it-IT" w:eastAsia="it-IT"/>
              </w:rPr>
              <w:t>In caso di partecipazione a piu’ lotti</w:t>
            </w:r>
            <w:r w:rsidR="00EC53B5">
              <w:rPr>
                <w:color w:val="FF0000"/>
                <w:lang w:val="it-IT" w:eastAsia="it-IT"/>
              </w:rPr>
              <w:t>,</w:t>
            </w:r>
            <w:r w:rsidRPr="00EC53B5">
              <w:rPr>
                <w:color w:val="FF0000"/>
                <w:lang w:val="it-IT" w:eastAsia="it-IT"/>
              </w:rPr>
              <w:t xml:space="preserve"> l’allegato A, quale istanza di partecipazione, e</w:t>
            </w:r>
            <w:r w:rsidR="00EC53B5" w:rsidRPr="00EC53B5">
              <w:rPr>
                <w:color w:val="FF0000"/>
                <w:lang w:val="it-IT" w:eastAsia="it-IT"/>
              </w:rPr>
              <w:t xml:space="preserve"> la</w:t>
            </w:r>
            <w:r w:rsidRPr="00EC53B5">
              <w:rPr>
                <w:color w:val="FF0000"/>
                <w:lang w:val="it-IT" w:eastAsia="it-IT"/>
              </w:rPr>
              <w:t xml:space="preserve"> relativa dichiarazione di assolvimento dell'imposta di bollo ai sensi di legge si riferisce alla gara nel suo complesso e non ai singoli lotti.</w:t>
            </w:r>
          </w:p>
        </w:tc>
      </w:tr>
      <w:tr w:rsidR="00F8101E" w:rsidRPr="00FC7E93" w14:paraId="41177CCC" w14:textId="77777777" w:rsidTr="003005AC">
        <w:tc>
          <w:tcPr>
            <w:tcW w:w="4394"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0"/>
      <w:tr w:rsidR="00F8101E" w:rsidRPr="00FC7E93" w14:paraId="4DA64B3D" w14:textId="77777777" w:rsidTr="003005AC">
        <w:tc>
          <w:tcPr>
            <w:tcW w:w="4394"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FC7E93" w14:paraId="7FD8FAAF" w14:textId="77777777" w:rsidTr="003005AC">
        <w:tc>
          <w:tcPr>
            <w:tcW w:w="4394"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FC7E93" w14:paraId="4E339754" w14:textId="77777777" w:rsidTr="003005AC">
        <w:tc>
          <w:tcPr>
            <w:tcW w:w="4394"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FC7E93" w14:paraId="545D8852" w14:textId="77777777" w:rsidTr="003005AC">
        <w:tc>
          <w:tcPr>
            <w:tcW w:w="4394"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FC7E93" w14:paraId="15644588" w14:textId="77777777" w:rsidTr="003005AC">
        <w:tc>
          <w:tcPr>
            <w:tcW w:w="4394"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FC7E93" w14:paraId="46E80690" w14:textId="77777777" w:rsidTr="003005AC">
        <w:tc>
          <w:tcPr>
            <w:tcW w:w="4394"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FC7E93" w14:paraId="4C19DF25" w14:textId="77777777" w:rsidTr="003005AC">
        <w:tc>
          <w:tcPr>
            <w:tcW w:w="4394"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FC7E93" w14:paraId="36DEF811" w14:textId="77777777" w:rsidTr="003005AC">
        <w:tc>
          <w:tcPr>
            <w:tcW w:w="4394"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FC7E93" w14:paraId="32E27229" w14:textId="77777777" w:rsidTr="003005AC">
        <w:tc>
          <w:tcPr>
            <w:tcW w:w="4394"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FC7E93" w14:paraId="70E8F0F2" w14:textId="77777777" w:rsidTr="003005AC">
        <w:tc>
          <w:tcPr>
            <w:tcW w:w="4394"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FC7E93" w14:paraId="0DAEF24C" w14:textId="77777777" w:rsidTr="003005AC">
        <w:tc>
          <w:tcPr>
            <w:tcW w:w="4394"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FC7E93" w14:paraId="02DD109C" w14:textId="77777777" w:rsidTr="003005AC">
        <w:tc>
          <w:tcPr>
            <w:tcW w:w="4394"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FC7E93" w14:paraId="2FBCCFBD" w14:textId="77777777" w:rsidTr="003005AC">
        <w:tc>
          <w:tcPr>
            <w:tcW w:w="4394"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FC7E93" w14:paraId="576B7F1C" w14:textId="77777777" w:rsidTr="003005AC">
        <w:tc>
          <w:tcPr>
            <w:tcW w:w="4394"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FC7E93" w14:paraId="78EF52E5" w14:textId="77777777" w:rsidTr="003005AC">
        <w:tc>
          <w:tcPr>
            <w:tcW w:w="4394"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1"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w:t>
            </w:r>
            <w:r w:rsidRPr="003F38CE">
              <w:rPr>
                <w:rFonts w:cs="Arial"/>
                <w:b/>
                <w:strike/>
                <w:highlight w:val="yellow"/>
                <w:lang w:val="de-DE"/>
              </w:rPr>
              <w:t>oder fehlerhafter</w:t>
            </w:r>
            <w:r w:rsidRPr="00211C25">
              <w:rPr>
                <w:rFonts w:cs="Arial"/>
                <w:b/>
                <w:lang w:val="de-DE"/>
              </w:rPr>
              <w:t xml:space="preserve">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w:t>
            </w:r>
            <w:commentRangeStart w:id="92"/>
            <w:r w:rsidRPr="003F38CE">
              <w:rPr>
                <w:rFonts w:cs="Arial"/>
                <w:b/>
                <w:strike/>
                <w:sz w:val="20"/>
                <w:szCs w:val="20"/>
                <w:highlight w:val="yellow"/>
              </w:rPr>
              <w:t>l’erroneità</w:t>
            </w:r>
            <w:commentRangeEnd w:id="92"/>
            <w:r w:rsidR="003F38CE">
              <w:rPr>
                <w:rStyle w:val="Rimandocommento"/>
                <w:color w:val="auto"/>
              </w:rPr>
              <w:commentReference w:id="92"/>
            </w:r>
            <w:r w:rsidRPr="003F38CE">
              <w:rPr>
                <w:rFonts w:cs="Arial"/>
                <w:b/>
                <w:strike/>
                <w:sz w:val="20"/>
                <w:szCs w:val="20"/>
                <w:highlight w:val="yellow"/>
              </w:rPr>
              <w:t xml:space="preserve"> e/o</w:t>
            </w:r>
            <w:r w:rsidRPr="00211C25">
              <w:rPr>
                <w:rFonts w:cs="Arial"/>
                <w:b/>
                <w:sz w:val="20"/>
                <w:szCs w:val="20"/>
              </w:rPr>
              <w:t xml:space="preserve"> la mancanza della relativa dichiarazione preclude all’aggiudicataria il ricorso al subappalto, dovendo pertanto la stessa provvedere autonomamente all’esecuzione della prestazione.</w:t>
            </w:r>
          </w:p>
        </w:tc>
      </w:tr>
      <w:tr w:rsidR="00F8101E" w:rsidRPr="00FC7E93" w14:paraId="13073201" w14:textId="77777777" w:rsidTr="003005AC">
        <w:tc>
          <w:tcPr>
            <w:tcW w:w="4394"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FC7E93" w14:paraId="59362450" w14:textId="77777777" w:rsidTr="003005AC">
        <w:tc>
          <w:tcPr>
            <w:tcW w:w="4394" w:type="dxa"/>
            <w:gridSpan w:val="3"/>
          </w:tcPr>
          <w:p w14:paraId="16161D3E" w14:textId="37079532" w:rsidR="00181295" w:rsidRPr="00211C25" w:rsidRDefault="00181295" w:rsidP="00BB68B9">
            <w:pPr>
              <w:widowControl w:val="0"/>
              <w:ind w:right="-2"/>
              <w:jc w:val="both"/>
              <w:rPr>
                <w:rFonts w:cs="Arial"/>
                <w:lang w:val="de-DE"/>
              </w:rPr>
            </w:pPr>
            <w:bookmarkStart w:id="93"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1"/>
      <w:bookmarkEnd w:id="93"/>
      <w:tr w:rsidR="00F8101E" w:rsidRPr="00FC7E93" w14:paraId="06E3E41B" w14:textId="77777777" w:rsidTr="003005AC">
        <w:tc>
          <w:tcPr>
            <w:tcW w:w="4394"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FC7E93" w14:paraId="22955857" w14:textId="77777777" w:rsidTr="003005AC">
        <w:tc>
          <w:tcPr>
            <w:tcW w:w="4394"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32F6D01A" w14:textId="07AB01FD" w:rsidR="00181295" w:rsidRPr="00211C25" w:rsidRDefault="00BB68B9" w:rsidP="007009D2">
            <w:pPr>
              <w:widowControl w:val="0"/>
              <w:autoSpaceDE w:val="0"/>
              <w:autoSpaceDN w:val="0"/>
              <w:jc w:val="both"/>
              <w:rPr>
                <w:rFonts w:cs="Arial"/>
                <w:highlight w:val="green"/>
                <w:lang w:val="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 xml:space="preserve">Leistungen zugunsten von Auftragnehmern kraft dauerhafter Kooperations-, Dienstleistungs- und/oder Lieferverträge, die vor Anberaumung des gegenständlichen Vergabeverfahrens unterzeichnet wurden. </w:t>
            </w: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1BC7AA76" w:rsidR="00181295" w:rsidRPr="00456A2C"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F8101E" w:rsidRPr="00FC7E93" w14:paraId="093DC22D" w14:textId="77777777" w:rsidTr="003005AC">
        <w:tc>
          <w:tcPr>
            <w:tcW w:w="4394"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FC7E93" w14:paraId="47A94197" w14:textId="77777777" w:rsidTr="003005AC">
        <w:tc>
          <w:tcPr>
            <w:tcW w:w="4394"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w:t>
            </w:r>
            <w:r w:rsidRPr="00DC278F">
              <w:rPr>
                <w:rFonts w:cs="Arial"/>
                <w:noProof w:val="0"/>
                <w:lang w:val="de-DE" w:eastAsia="de-DE"/>
              </w:rPr>
              <w:lastRenderedPageBreak/>
              <w:t xml:space="preserve">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lastRenderedPageBreak/>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FC7E93" w14:paraId="17EC4705" w14:textId="77777777" w:rsidTr="003005AC">
        <w:tc>
          <w:tcPr>
            <w:tcW w:w="4394"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FC7E93" w14:paraId="6B191A87" w14:textId="77777777" w:rsidTr="003005AC">
        <w:tc>
          <w:tcPr>
            <w:tcW w:w="4394"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FC7E93" w14:paraId="3215F75E" w14:textId="77777777" w:rsidTr="003005AC">
        <w:tc>
          <w:tcPr>
            <w:tcW w:w="4394"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FC7E93" w14:paraId="7C63638C" w14:textId="77777777" w:rsidTr="003005AC">
        <w:tc>
          <w:tcPr>
            <w:tcW w:w="4394" w:type="dxa"/>
            <w:gridSpan w:val="3"/>
          </w:tcPr>
          <w:p w14:paraId="6B154373" w14:textId="77777777" w:rsidR="003405F0" w:rsidRPr="00E12141" w:rsidRDefault="003405F0" w:rsidP="003405F0">
            <w:pPr>
              <w:jc w:val="both"/>
              <w:rPr>
                <w:rFonts w:ascii="Calibri" w:hAnsi="Calibri"/>
                <w:noProof w:val="0"/>
                <w:lang w:val="de-DE"/>
              </w:rPr>
            </w:pPr>
            <w:bookmarkStart w:id="94"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604509">
              <w:rPr>
                <w:lang w:val="de-DE"/>
              </w:rPr>
              <w:t xml:space="preserve">der </w:t>
            </w:r>
            <w:r w:rsidRPr="004413EA">
              <w:rPr>
                <w:color w:val="FF0000"/>
                <w:lang w:val="de-DE"/>
              </w:rPr>
              <w:t xml:space="preserve">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s/der Konvention/Rahmenvereinbarung</w:t>
            </w:r>
            <w:r w:rsidRPr="00E12141">
              <w:rPr>
                <w:lang w:val="de-DE"/>
              </w:rPr>
              <w:t xml:space="preserve"> enthalten und 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70B3F852"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604509">
              <w:rPr>
                <w:rFonts w:eastAsia="Calibri" w:cs="Arial"/>
                <w:color w:val="FF0000"/>
                <w:lang w:val="it-IT"/>
              </w:rPr>
              <w:t xml:space="preserve">della </w:t>
            </w:r>
            <w:r w:rsidR="00604509">
              <w:rPr>
                <w:rFonts w:eastAsia="Calibri" w:cs="Arial"/>
                <w:color w:val="FF0000"/>
                <w:lang w:val="it-IT"/>
              </w:rPr>
              <w:t>s</w:t>
            </w:r>
            <w:r w:rsidRPr="004413EA">
              <w:rPr>
                <w:rFonts w:eastAsia="Calibri" w:cs="Arial"/>
                <w:color w:val="FF0000"/>
                <w:lang w:val="it-IT"/>
              </w:rPr>
              <w:t xml:space="preserve">tazione appaltante </w:t>
            </w:r>
            <w:r w:rsidR="004413EA" w:rsidRPr="004413EA">
              <w:rPr>
                <w:rFonts w:eastAsia="Calibri" w:cs="Arial"/>
                <w:color w:val="FF0000"/>
                <w:lang w:val="it-IT"/>
              </w:rPr>
              <w:t>/</w:t>
            </w:r>
            <w:r w:rsidR="00604509">
              <w:rPr>
                <w:rFonts w:eastAsia="Calibri" w:cs="Arial"/>
                <w:color w:val="FF0000"/>
                <w:lang w:val="it-IT"/>
              </w:rPr>
              <w:t>dell’e</w:t>
            </w:r>
            <w:r w:rsidR="004413EA" w:rsidRPr="004413EA">
              <w:rPr>
                <w:rFonts w:eastAsia="Calibri" w:cs="Arial"/>
                <w:color w:val="FF0000"/>
                <w:lang w:val="it-IT"/>
              </w:rPr>
              <w:t>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e pur necessarie per la corretta esecuzione della prestazione principale appaiono rispetto a 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non abbiano tali caratteristiche, l’appaltatore dovrá svolgere le relative prestazioni in proprio.</w:t>
            </w:r>
          </w:p>
        </w:tc>
      </w:tr>
      <w:bookmarkEnd w:id="94"/>
      <w:tr w:rsidR="003405F0" w:rsidRPr="00FC7E93" w14:paraId="022500BF" w14:textId="77777777" w:rsidTr="003005AC">
        <w:tc>
          <w:tcPr>
            <w:tcW w:w="4394"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FC7E93" w14:paraId="3805195B" w14:textId="77777777" w:rsidTr="003005AC">
        <w:tc>
          <w:tcPr>
            <w:tcW w:w="4394" w:type="dxa"/>
            <w:gridSpan w:val="3"/>
          </w:tcPr>
          <w:p w14:paraId="3D1BA96D" w14:textId="19C1EA7F" w:rsidR="00181295" w:rsidRPr="00211C25" w:rsidRDefault="007A4EBA" w:rsidP="00F63459">
            <w:pPr>
              <w:pStyle w:val="Paragrafoelenco"/>
              <w:widowControl w:val="0"/>
              <w:numPr>
                <w:ilvl w:val="1"/>
                <w:numId w:val="42"/>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 xml:space="preserve">ei sonstigem Ausschluss der Scan </w:t>
            </w:r>
            <w:r w:rsidR="00DC12E5" w:rsidRPr="0013617E">
              <w:rPr>
                <w:rFonts w:cs="Arial"/>
                <w:b/>
                <w:noProof w:val="0"/>
                <w:color w:val="000000"/>
                <w:u w:val="single"/>
                <w:lang w:val="de-DE" w:eastAsia="it-IT"/>
              </w:rPr>
              <w:lastRenderedPageBreak/>
              <w:t>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F63459">
            <w:pPr>
              <w:widowControl w:val="0"/>
              <w:numPr>
                <w:ilvl w:val="0"/>
                <w:numId w:val="38"/>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F63459">
            <w:pPr>
              <w:pStyle w:val="Paragrafoelenco"/>
              <w:widowControl w:val="0"/>
              <w:numPr>
                <w:ilvl w:val="1"/>
                <w:numId w:val="41"/>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w:t>
            </w:r>
            <w:r w:rsidRPr="00211C25">
              <w:rPr>
                <w:rFonts w:cs="Arial"/>
                <w:b/>
                <w:bCs/>
                <w:u w:val="single"/>
                <w:lang w:val="it-IT"/>
              </w:rPr>
              <w:lastRenderedPageBreak/>
              <w:t>dell’atto costitutivo e dello statuto del consorzio</w:t>
            </w:r>
            <w:r w:rsidRPr="00211C25">
              <w:rPr>
                <w:rFonts w:cs="Arial"/>
                <w:lang w:val="it-IT"/>
              </w:rPr>
              <w:t>, con indicazione delle imprese consorziate;</w:t>
            </w:r>
          </w:p>
          <w:p w14:paraId="2A0C617F"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FC7E93" w14:paraId="471A1620" w14:textId="77777777" w:rsidTr="003005AC">
        <w:tc>
          <w:tcPr>
            <w:tcW w:w="4394"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FC7E93" w14:paraId="518939EA" w14:textId="77777777" w:rsidTr="003005AC">
        <w:tblPrEx>
          <w:tblLook w:val="04A0" w:firstRow="1" w:lastRow="0" w:firstColumn="1" w:lastColumn="0" w:noHBand="0" w:noVBand="1"/>
        </w:tblPrEx>
        <w:tc>
          <w:tcPr>
            <w:tcW w:w="4394" w:type="dxa"/>
            <w:gridSpan w:val="3"/>
            <w:hideMark/>
          </w:tcPr>
          <w:p w14:paraId="4ECFA077" w14:textId="41353753" w:rsidR="00181295" w:rsidRPr="00211C25" w:rsidRDefault="00181295" w:rsidP="00F63459">
            <w:pPr>
              <w:pStyle w:val="Paragrafoelenco"/>
              <w:widowControl w:val="0"/>
              <w:numPr>
                <w:ilvl w:val="1"/>
                <w:numId w:val="41"/>
              </w:numPr>
              <w:ind w:left="142" w:hanging="47"/>
              <w:jc w:val="both"/>
              <w:rPr>
                <w:rFonts w:cs="Arial"/>
                <w:b/>
                <w:bCs/>
                <w:lang w:val="de-DE"/>
              </w:rPr>
            </w:pPr>
            <w:bookmarkStart w:id="95"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5"/>
      <w:tr w:rsidR="00F8101E" w:rsidRPr="00FC7E93" w14:paraId="7694DAD6" w14:textId="77777777" w:rsidTr="003005AC">
        <w:tblPrEx>
          <w:tblLook w:val="04A0" w:firstRow="1" w:lastRow="0" w:firstColumn="1" w:lastColumn="0" w:noHBand="0" w:noVBand="1"/>
        </w:tblPrEx>
        <w:tc>
          <w:tcPr>
            <w:tcW w:w="4394"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FC7E93" w14:paraId="7F43CCCD" w14:textId="77777777" w:rsidTr="003005AC">
        <w:tblPrEx>
          <w:tblLook w:val="04A0" w:firstRow="1" w:lastRow="0" w:firstColumn="1" w:lastColumn="0" w:noHBand="0" w:noVBand="1"/>
        </w:tblPrEx>
        <w:tc>
          <w:tcPr>
            <w:tcW w:w="4394" w:type="dxa"/>
            <w:gridSpan w:val="3"/>
            <w:shd w:val="clear" w:color="auto" w:fill="auto"/>
            <w:hideMark/>
          </w:tcPr>
          <w:p w14:paraId="479C4345" w14:textId="59D98FD9" w:rsidR="00181295" w:rsidRPr="00211C25" w:rsidRDefault="00660821" w:rsidP="00F63459">
            <w:pPr>
              <w:pStyle w:val="Paragrafoelenco"/>
              <w:widowControl w:val="0"/>
              <w:numPr>
                <w:ilvl w:val="1"/>
                <w:numId w:val="41"/>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FC7E93" w14:paraId="0C800196" w14:textId="77777777" w:rsidTr="003005AC">
        <w:tblPrEx>
          <w:tblLook w:val="04A0" w:firstRow="1" w:lastRow="0" w:firstColumn="1" w:lastColumn="0" w:noHBand="0" w:noVBand="1"/>
        </w:tblPrEx>
        <w:tc>
          <w:tcPr>
            <w:tcW w:w="4394"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FC7E93" w14:paraId="05E72055" w14:textId="77777777" w:rsidTr="003005AC">
        <w:tblPrEx>
          <w:tblLook w:val="04A0" w:firstRow="1" w:lastRow="0" w:firstColumn="1" w:lastColumn="0" w:noHBand="0" w:noVBand="1"/>
        </w:tblPrEx>
        <w:tc>
          <w:tcPr>
            <w:tcW w:w="4394" w:type="dxa"/>
            <w:gridSpan w:val="3"/>
            <w:shd w:val="clear" w:color="auto" w:fill="auto"/>
            <w:hideMark/>
          </w:tcPr>
          <w:p w14:paraId="25C97C5C" w14:textId="2F21DFC2" w:rsidR="00181295" w:rsidRPr="00465285" w:rsidRDefault="007A1F2C" w:rsidP="00F63459">
            <w:pPr>
              <w:pStyle w:val="Paragrafoelenco"/>
              <w:widowControl w:val="0"/>
              <w:numPr>
                <w:ilvl w:val="1"/>
                <w:numId w:val="41"/>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F63459">
            <w:pPr>
              <w:pStyle w:val="Paragrafoelenco"/>
              <w:widowControl w:val="0"/>
              <w:numPr>
                <w:ilvl w:val="1"/>
                <w:numId w:val="43"/>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F63459">
            <w:pPr>
              <w:widowControl w:val="0"/>
              <w:numPr>
                <w:ilvl w:val="0"/>
                <w:numId w:val="40"/>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F63459">
            <w:pPr>
              <w:widowControl w:val="0"/>
              <w:numPr>
                <w:ilvl w:val="0"/>
                <w:numId w:val="40"/>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FC7E93" w14:paraId="2EC75A01" w14:textId="77777777" w:rsidTr="003005AC">
        <w:tblPrEx>
          <w:tblLook w:val="04A0" w:firstRow="1" w:lastRow="0" w:firstColumn="1" w:lastColumn="0" w:noHBand="0" w:noVBand="1"/>
        </w:tblPrEx>
        <w:tc>
          <w:tcPr>
            <w:tcW w:w="4394"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FC7E93" w14:paraId="0D12D17B" w14:textId="77777777" w:rsidTr="003005AC">
        <w:tblPrEx>
          <w:tblLook w:val="04A0" w:firstRow="1" w:lastRow="0" w:firstColumn="1" w:lastColumn="0" w:noHBand="0" w:noVBand="1"/>
        </w:tblPrEx>
        <w:tc>
          <w:tcPr>
            <w:tcW w:w="4394" w:type="dxa"/>
            <w:gridSpan w:val="3"/>
            <w:shd w:val="clear" w:color="auto" w:fill="auto"/>
            <w:hideMark/>
          </w:tcPr>
          <w:p w14:paraId="3F2F8B35" w14:textId="77777777" w:rsidR="00AD6831" w:rsidRPr="00984CDE" w:rsidRDefault="00AD6831" w:rsidP="00F63459">
            <w:pPr>
              <w:pStyle w:val="Paragrafoelenco"/>
              <w:widowControl w:val="0"/>
              <w:numPr>
                <w:ilvl w:val="1"/>
                <w:numId w:val="41"/>
              </w:numPr>
              <w:ind w:left="471"/>
              <w:jc w:val="both"/>
              <w:rPr>
                <w:rFonts w:cs="Arial"/>
                <w:b/>
                <w:noProof w:val="0"/>
                <w:lang w:val="de-DE" w:eastAsia="de-DE"/>
              </w:rPr>
            </w:pPr>
            <w:r w:rsidRPr="00984CDE">
              <w:rPr>
                <w:rFonts w:cs="Arial"/>
                <w:b/>
                <w:noProof w:val="0"/>
                <w:lang w:val="de-DE" w:eastAsia="de-DE"/>
              </w:rPr>
              <w:t xml:space="preserve">Im Falle eines Unternehmensnetzwerks, das über ein gemeinschaftliches Organ </w:t>
            </w:r>
            <w:r w:rsidRPr="00984CDE">
              <w:rPr>
                <w:rFonts w:cs="Arial"/>
                <w:b/>
                <w:noProof w:val="0"/>
                <w:lang w:val="de-DE" w:eastAsia="de-DE"/>
              </w:rPr>
              <w:lastRenderedPageBreak/>
              <w:t>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F63459">
            <w:pPr>
              <w:pStyle w:val="Paragrafoelenco"/>
              <w:widowControl w:val="0"/>
              <w:numPr>
                <w:ilvl w:val="1"/>
                <w:numId w:val="43"/>
              </w:numPr>
              <w:ind w:right="181"/>
              <w:jc w:val="both"/>
              <w:rPr>
                <w:rFonts w:cs="Arial"/>
                <w:lang w:val="it-IT"/>
              </w:rPr>
            </w:pPr>
            <w:r w:rsidRPr="00211C25">
              <w:rPr>
                <w:rFonts w:cs="Arial"/>
                <w:b/>
                <w:bCs/>
                <w:lang w:val="it-IT"/>
              </w:rPr>
              <w:t xml:space="preserve">Nel caso di </w:t>
            </w:r>
            <w:r w:rsidRPr="00211C25">
              <w:rPr>
                <w:rFonts w:cs="Arial"/>
                <w:b/>
                <w:noProof w:val="0"/>
                <w:lang w:val="it-IT"/>
              </w:rPr>
              <w:t xml:space="preserve">una rete d’impresa, dotata </w:t>
            </w:r>
            <w:r w:rsidRPr="00211C25">
              <w:rPr>
                <w:rFonts w:cs="Arial"/>
                <w:b/>
                <w:noProof w:val="0"/>
                <w:lang w:val="it-IT"/>
              </w:rPr>
              <w:lastRenderedPageBreak/>
              <w:t>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FC7E93" w14:paraId="686F22E7" w14:textId="77777777" w:rsidTr="003005AC">
        <w:tblPrEx>
          <w:tblLook w:val="04A0" w:firstRow="1" w:lastRow="0" w:firstColumn="1" w:lastColumn="0" w:noHBand="0" w:noVBand="1"/>
        </w:tblPrEx>
        <w:tc>
          <w:tcPr>
            <w:tcW w:w="4394"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FC7E93" w14:paraId="73935E56" w14:textId="77777777" w:rsidTr="003005AC">
        <w:tc>
          <w:tcPr>
            <w:tcW w:w="4394" w:type="dxa"/>
            <w:gridSpan w:val="3"/>
            <w:shd w:val="clear" w:color="auto" w:fill="auto"/>
          </w:tcPr>
          <w:p w14:paraId="54A02D26" w14:textId="4E1E4E70" w:rsidR="006D33A1" w:rsidRPr="007B375A" w:rsidRDefault="00181295" w:rsidP="00F63459">
            <w:pPr>
              <w:pStyle w:val="Paragrafoelenco"/>
              <w:numPr>
                <w:ilvl w:val="1"/>
                <w:numId w:val="43"/>
              </w:numPr>
              <w:jc w:val="both"/>
              <w:rPr>
                <w:rFonts w:cs="Arial"/>
                <w:b/>
                <w:noProof w:val="0"/>
                <w:lang w:val="de-DE" w:eastAsia="de-DE"/>
              </w:rPr>
            </w:pPr>
            <w:bookmarkStart w:id="96"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F63459">
            <w:pPr>
              <w:pStyle w:val="Paragrafoelenco"/>
              <w:widowControl w:val="0"/>
              <w:numPr>
                <w:ilvl w:val="1"/>
                <w:numId w:val="41"/>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FC7E93" w14:paraId="7B46F584" w14:textId="77777777" w:rsidTr="003005AC">
        <w:tc>
          <w:tcPr>
            <w:tcW w:w="4394"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FC7E93" w14:paraId="631362A1" w14:textId="77777777" w:rsidTr="003005AC">
        <w:tc>
          <w:tcPr>
            <w:tcW w:w="4394"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FC7E93" w14:paraId="13843ACB" w14:textId="77777777" w:rsidTr="003005AC">
        <w:tc>
          <w:tcPr>
            <w:tcW w:w="4394"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FC7E93" w14:paraId="4F690103" w14:textId="77777777" w:rsidTr="003005AC">
        <w:tc>
          <w:tcPr>
            <w:tcW w:w="4394" w:type="dxa"/>
            <w:gridSpan w:val="3"/>
            <w:shd w:val="clear" w:color="auto" w:fill="auto"/>
          </w:tcPr>
          <w:p w14:paraId="52D033EB" w14:textId="187B0A68" w:rsidR="00181295" w:rsidRPr="00211C25" w:rsidRDefault="00CC6A8B" w:rsidP="00F63459">
            <w:pPr>
              <w:pStyle w:val="Paragrafoelenco"/>
              <w:widowControl w:val="0"/>
              <w:numPr>
                <w:ilvl w:val="2"/>
                <w:numId w:val="11"/>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FC7E93" w14:paraId="2FE91F51" w14:textId="77777777" w:rsidTr="003005AC">
        <w:tc>
          <w:tcPr>
            <w:tcW w:w="4394"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21E62116" w14:textId="77777777" w:rsidTr="003005AC">
        <w:tc>
          <w:tcPr>
            <w:tcW w:w="4394" w:type="dxa"/>
            <w:gridSpan w:val="3"/>
            <w:shd w:val="clear" w:color="auto" w:fill="auto"/>
          </w:tcPr>
          <w:p w14:paraId="1D6321FF" w14:textId="75B3CF7F" w:rsidR="00181295" w:rsidRPr="00211C25" w:rsidRDefault="006D33A1" w:rsidP="00F63459">
            <w:pPr>
              <w:pStyle w:val="Paragrafoelenco"/>
              <w:widowControl w:val="0"/>
              <w:numPr>
                <w:ilvl w:val="0"/>
                <w:numId w:val="17"/>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7" w:name="_Hlk10189173"/>
            <w:r w:rsidRPr="00211C25">
              <w:rPr>
                <w:rFonts w:cs="Arial"/>
                <w:b/>
                <w:noProof w:val="0"/>
                <w:u w:val="single"/>
                <w:lang w:val="de-DE"/>
              </w:rPr>
              <w:t>Der Mangel ist behebbar, sofern die bereits bestehende Verpflichtungserklärung durch Dokumente mit rechtssicherem Datum</w:t>
            </w:r>
            <w:bookmarkEnd w:id="97"/>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17C0034C" w14:textId="77777777" w:rsidTr="003005AC">
        <w:tc>
          <w:tcPr>
            <w:tcW w:w="4394"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6"/>
      <w:tr w:rsidR="00F8101E" w:rsidRPr="00FC7E93" w14:paraId="5651C36E" w14:textId="77777777" w:rsidTr="003005AC">
        <w:tc>
          <w:tcPr>
            <w:tcW w:w="4394" w:type="dxa"/>
            <w:gridSpan w:val="3"/>
            <w:shd w:val="clear" w:color="auto" w:fill="auto"/>
          </w:tcPr>
          <w:p w14:paraId="3C4B28B1" w14:textId="2F469116" w:rsidR="00181295" w:rsidRPr="00211C25" w:rsidRDefault="00697003" w:rsidP="00F63459">
            <w:pPr>
              <w:pStyle w:val="Paragrafoelenco"/>
              <w:widowControl w:val="0"/>
              <w:numPr>
                <w:ilvl w:val="0"/>
                <w:numId w:val="17"/>
              </w:numPr>
              <w:tabs>
                <w:tab w:val="clear" w:pos="720"/>
                <w:tab w:val="num" w:pos="360"/>
                <w:tab w:val="center" w:pos="4680"/>
              </w:tabs>
              <w:ind w:left="276" w:hanging="276"/>
              <w:jc w:val="both"/>
              <w:rPr>
                <w:rFonts w:cs="Arial"/>
                <w:b/>
                <w:lang w:val="de-DE"/>
              </w:rPr>
            </w:pPr>
            <w:r w:rsidRPr="00211C25">
              <w:rPr>
                <w:rFonts w:cs="Arial"/>
                <w:b/>
                <w:noProof w:val="0"/>
                <w:lang w:val="de-DE"/>
              </w:rPr>
              <w:t xml:space="preserve">wenn bei einem Angebot einer zu bildenden BG, EWIV oder eines zu bildenden gewöhnlichen Konsortiums die Erklärung eines </w:t>
            </w:r>
            <w:r w:rsidRPr="00211C25">
              <w:rPr>
                <w:rFonts w:cs="Arial"/>
                <w:b/>
                <w:noProof w:val="0"/>
                <w:lang w:val="de-DE"/>
              </w:rPr>
              <w:lastRenderedPageBreak/>
              <w:t>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F63459">
            <w:pPr>
              <w:pStyle w:val="Paragrafoelenco"/>
              <w:widowControl w:val="0"/>
              <w:numPr>
                <w:ilvl w:val="0"/>
                <w:numId w:val="17"/>
              </w:numPr>
              <w:tabs>
                <w:tab w:val="clear" w:pos="720"/>
                <w:tab w:val="num" w:pos="360"/>
                <w:tab w:val="center" w:pos="4680"/>
              </w:tabs>
              <w:ind w:left="276" w:right="105" w:hanging="276"/>
              <w:jc w:val="both"/>
              <w:rPr>
                <w:rFonts w:cs="Arial"/>
                <w:lang w:val="it-IT"/>
              </w:rPr>
            </w:pPr>
            <w:r w:rsidRPr="00211C25">
              <w:rPr>
                <w:rFonts w:cs="Arial"/>
                <w:b/>
                <w:noProof w:val="0"/>
                <w:lang w:val="it-IT"/>
              </w:rPr>
              <w:t xml:space="preserve">nel caso di offerta presentata da un raggruppamento temporaneo o consorzio ordinario o GEIE non ancora costituiti manchi la dichiarazione da parte di uno </w:t>
            </w:r>
            <w:r w:rsidRPr="00211C25">
              <w:rPr>
                <w:rFonts w:cs="Arial"/>
                <w:b/>
                <w:noProof w:val="0"/>
                <w:lang w:val="it-IT"/>
              </w:rPr>
              <w:lastRenderedPageBreak/>
              <w:t>degli stessi operatori relativamente alle quote di esecuzione, che verranno assunte dai rispettivi componenti;</w:t>
            </w:r>
          </w:p>
        </w:tc>
      </w:tr>
      <w:tr w:rsidR="00F8101E" w:rsidRPr="00FC7E93" w14:paraId="73EB1CD2" w14:textId="77777777" w:rsidTr="003005AC">
        <w:tc>
          <w:tcPr>
            <w:tcW w:w="4394"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447DA21E" w14:textId="77777777" w:rsidTr="003005AC">
        <w:tc>
          <w:tcPr>
            <w:tcW w:w="4394" w:type="dxa"/>
            <w:gridSpan w:val="3"/>
            <w:shd w:val="clear" w:color="auto" w:fill="auto"/>
          </w:tcPr>
          <w:p w14:paraId="1DBD8EB1" w14:textId="013DA60F" w:rsidR="00181295" w:rsidRPr="00211C25" w:rsidRDefault="007452DE" w:rsidP="00F63459">
            <w:pPr>
              <w:widowControl w:val="0"/>
              <w:numPr>
                <w:ilvl w:val="0"/>
                <w:numId w:val="17"/>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311001BC" w14:textId="77777777" w:rsidTr="003005AC">
        <w:tc>
          <w:tcPr>
            <w:tcW w:w="4394"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3C5A2257" w14:textId="77777777" w:rsidTr="003005AC">
        <w:tc>
          <w:tcPr>
            <w:tcW w:w="4394" w:type="dxa"/>
            <w:gridSpan w:val="3"/>
            <w:shd w:val="clear" w:color="auto" w:fill="auto"/>
          </w:tcPr>
          <w:p w14:paraId="24DA8B03" w14:textId="360B9C37" w:rsidR="00181295" w:rsidRPr="00211C25" w:rsidRDefault="00514C5F" w:rsidP="00F63459">
            <w:pPr>
              <w:widowControl w:val="0"/>
              <w:numPr>
                <w:ilvl w:val="0"/>
                <w:numId w:val="17"/>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4AC77105" w14:textId="77777777" w:rsidTr="003005AC">
        <w:tc>
          <w:tcPr>
            <w:tcW w:w="4394"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2D587C36" w14:textId="77777777" w:rsidTr="003005AC">
        <w:tc>
          <w:tcPr>
            <w:tcW w:w="4394" w:type="dxa"/>
            <w:gridSpan w:val="3"/>
            <w:shd w:val="clear" w:color="auto" w:fill="auto"/>
          </w:tcPr>
          <w:p w14:paraId="6047AB99" w14:textId="3107649C" w:rsidR="00181295" w:rsidRPr="00211C25" w:rsidRDefault="00066354" w:rsidP="00F63459">
            <w:pPr>
              <w:pStyle w:val="Paragrafoelenco"/>
              <w:numPr>
                <w:ilvl w:val="0"/>
                <w:numId w:val="17"/>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FC7E93" w14:paraId="001392E4" w14:textId="77777777" w:rsidTr="003005AC">
        <w:tc>
          <w:tcPr>
            <w:tcW w:w="4394"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2E219F45" w14:textId="77777777" w:rsidTr="003005AC">
        <w:tc>
          <w:tcPr>
            <w:tcW w:w="4394" w:type="dxa"/>
            <w:gridSpan w:val="3"/>
            <w:shd w:val="clear" w:color="auto" w:fill="auto"/>
          </w:tcPr>
          <w:p w14:paraId="09F6EBE7" w14:textId="378FD675" w:rsidR="00181295" w:rsidRPr="00211C25" w:rsidRDefault="006D10D9" w:rsidP="00F63459">
            <w:pPr>
              <w:widowControl w:val="0"/>
              <w:numPr>
                <w:ilvl w:val="0"/>
                <w:numId w:val="17"/>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w:t>
            </w:r>
            <w:r w:rsidRPr="00211C25">
              <w:rPr>
                <w:rFonts w:cs="Arial"/>
                <w:b/>
                <w:noProof w:val="0"/>
                <w:lang w:val="de-DE"/>
              </w:rPr>
              <w:lastRenderedPageBreak/>
              <w:t xml:space="preserve">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6E309095" w14:textId="77777777" w:rsidR="00CA31D2"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w:t>
            </w:r>
          </w:p>
          <w:p w14:paraId="77987085" w14:textId="6B4C6E4E" w:rsidR="00181295" w:rsidRPr="00AC7A29"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organo comune privo del potere di rappre</w:t>
            </w:r>
            <w:r w:rsidRPr="00AC7A29">
              <w:rPr>
                <w:rFonts w:cs="Arial"/>
                <w:b/>
                <w:noProof w:val="0"/>
                <w:lang w:val="it-IT"/>
              </w:rPr>
              <w:lastRenderedPageBreak/>
              <w:t xml:space="preserv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FC7E93" w14:paraId="2142F62D" w14:textId="77777777" w:rsidTr="003005AC">
        <w:tc>
          <w:tcPr>
            <w:tcW w:w="4394"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0ECDC4A2" w14:textId="77777777" w:rsidTr="003005AC">
        <w:tc>
          <w:tcPr>
            <w:tcW w:w="4394" w:type="dxa"/>
            <w:gridSpan w:val="3"/>
          </w:tcPr>
          <w:p w14:paraId="6C3C176D" w14:textId="24231C86" w:rsidR="00181295" w:rsidRPr="00211C25" w:rsidRDefault="00537E4E" w:rsidP="00F63459">
            <w:pPr>
              <w:widowControl w:val="0"/>
              <w:numPr>
                <w:ilvl w:val="0"/>
                <w:numId w:val="18"/>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F63459">
            <w:pPr>
              <w:widowControl w:val="0"/>
              <w:numPr>
                <w:ilvl w:val="0"/>
                <w:numId w:val="18"/>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FC7E93" w14:paraId="518E5298" w14:textId="77777777" w:rsidTr="003005AC">
        <w:tc>
          <w:tcPr>
            <w:tcW w:w="4394" w:type="dxa"/>
            <w:gridSpan w:val="3"/>
            <w:shd w:val="clear" w:color="auto" w:fill="auto"/>
          </w:tcPr>
          <w:p w14:paraId="06FD2245" w14:textId="77777777" w:rsidR="00181295" w:rsidRPr="00211C25" w:rsidRDefault="00181295" w:rsidP="00CA31D2">
            <w:pPr>
              <w:widowControl w:val="0"/>
              <w:ind w:left="181" w:right="74"/>
              <w:jc w:val="center"/>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FC7E93" w14:paraId="1C43320F" w14:textId="77777777" w:rsidTr="003005AC">
        <w:tc>
          <w:tcPr>
            <w:tcW w:w="4394"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9"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50" w:history="1">
              <w:r w:rsidRPr="00211C25">
                <w:rPr>
                  <w:rStyle w:val="Collegamentoipertestuale"/>
                  <w:rFonts w:cs="Arial"/>
                  <w:lang w:val="it-IT"/>
                </w:rPr>
                <w:t>http://www.provincia.bz.it/lavoro-economia/appalti/documentazione-gara/disciplinari-e-allegati.asp</w:t>
              </w:r>
            </w:hyperlink>
          </w:p>
        </w:tc>
      </w:tr>
      <w:tr w:rsidR="00F8101E" w:rsidRPr="00FC7E93" w14:paraId="628ED585" w14:textId="77777777" w:rsidTr="003005AC">
        <w:tc>
          <w:tcPr>
            <w:tcW w:w="4394"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3005AC">
        <w:tc>
          <w:tcPr>
            <w:tcW w:w="4394"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3005AC">
        <w:tc>
          <w:tcPr>
            <w:tcW w:w="4394"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FC7E93" w14:paraId="704C8960" w14:textId="77777777" w:rsidTr="003005AC">
        <w:tc>
          <w:tcPr>
            <w:tcW w:w="4394"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FC7E93" w14:paraId="1442BC96" w14:textId="77777777" w:rsidTr="003005AC">
        <w:tc>
          <w:tcPr>
            <w:tcW w:w="4394"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FC7E93" w14:paraId="1B9B42BD" w14:textId="77777777" w:rsidTr="003005AC">
        <w:tc>
          <w:tcPr>
            <w:tcW w:w="4394"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FC7E93" w14:paraId="5854F3E1" w14:textId="77777777" w:rsidTr="003005AC">
        <w:tc>
          <w:tcPr>
            <w:tcW w:w="4394"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FC7E93" w14:paraId="21E7A36F" w14:textId="77777777" w:rsidTr="003005AC">
        <w:tc>
          <w:tcPr>
            <w:tcW w:w="4394"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w:t>
            </w:r>
            <w:r w:rsidRPr="00AA522A">
              <w:rPr>
                <w:rFonts w:cs="Arial"/>
                <w:noProof w:val="0"/>
                <w:lang w:val="de-DE"/>
              </w:rPr>
              <w:lastRenderedPageBreak/>
              <w:t>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 xml:space="preserve">Ai sensi dell’art. 93 del d.lgs. n. 50/2016 e dell’art. 27, comma 11, l.p. n. 16/2015, l’offerta </w:t>
            </w:r>
            <w:r w:rsidRPr="00AA522A">
              <w:rPr>
                <w:rFonts w:cs="Arial"/>
                <w:lang w:val="it-IT"/>
              </w:rPr>
              <w:lastRenderedPageBreak/>
              <w:t>dovrà essere corredata da una garanzia provvisoria, pari all’1% (uno per cento) del prezzo base di gara sopra indicato comprenisvo di oneri di sicurezza/interferenza, ammontante ad euro:</w:t>
            </w:r>
          </w:p>
        </w:tc>
      </w:tr>
      <w:tr w:rsidR="00F8101E" w:rsidRPr="00211C25" w14:paraId="1DFABF2F" w14:textId="77777777" w:rsidTr="003005AC">
        <w:tc>
          <w:tcPr>
            <w:tcW w:w="4394" w:type="dxa"/>
            <w:gridSpan w:val="3"/>
            <w:shd w:val="clear" w:color="auto" w:fill="auto"/>
          </w:tcPr>
          <w:p w14:paraId="4E7596FD" w14:textId="5F75CCF9"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lastRenderedPageBreak/>
              <w:t>Los</w:t>
            </w:r>
            <w:r w:rsidR="00C43750">
              <w:rPr>
                <w:rFonts w:cs="Arial"/>
                <w:color w:val="FF0000"/>
                <w:lang w:val="de-DE"/>
              </w:rPr>
              <w:t xml:space="preserve"> </w:t>
            </w:r>
            <w:r w:rsidRPr="00AA522A">
              <w:rPr>
                <w:rFonts w:cs="Arial"/>
                <w:color w:val="FF0000"/>
                <w:lang w:val="de-DE"/>
              </w:rPr>
              <w:t>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3005AC">
        <w:tc>
          <w:tcPr>
            <w:tcW w:w="4394" w:type="dxa"/>
            <w:gridSpan w:val="3"/>
            <w:shd w:val="clear" w:color="auto" w:fill="auto"/>
          </w:tcPr>
          <w:p w14:paraId="3785273F" w14:textId="419DD80A"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3005AC">
        <w:tc>
          <w:tcPr>
            <w:tcW w:w="4394"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FC7E93" w14:paraId="28EE77EB" w14:textId="77777777" w:rsidTr="003005AC">
        <w:tc>
          <w:tcPr>
            <w:tcW w:w="4394"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FC7E93" w14:paraId="15325C79" w14:textId="77777777" w:rsidTr="003005AC">
        <w:tc>
          <w:tcPr>
            <w:tcW w:w="4394"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FC7E93" w14:paraId="52A4217C" w14:textId="77777777" w:rsidTr="003005AC">
        <w:tc>
          <w:tcPr>
            <w:tcW w:w="4394" w:type="dxa"/>
            <w:gridSpan w:val="3"/>
          </w:tcPr>
          <w:p w14:paraId="4812507E" w14:textId="44AB62E1" w:rsidR="002A6DC8" w:rsidRPr="000872FE" w:rsidRDefault="009B341C" w:rsidP="002A6DC8">
            <w:pPr>
              <w:widowControl w:val="0"/>
              <w:tabs>
                <w:tab w:val="left" w:pos="4119"/>
              </w:tabs>
              <w:jc w:val="both"/>
              <w:rPr>
                <w:rFonts w:cs="Arial"/>
                <w:lang w:val="de-DE"/>
              </w:rPr>
            </w:pPr>
            <w:r w:rsidRPr="000872FE">
              <w:rPr>
                <w:rFonts w:cs="Arial"/>
                <w:lang w:val="de-DE"/>
              </w:rPr>
              <w:t xml:space="preserve">Der eventuelle Ausschluss aus dem Verfahren </w:t>
            </w:r>
            <w:r w:rsidRPr="000872FE">
              <w:rPr>
                <w:rFonts w:cs="Arial"/>
                <w:b/>
                <w:bCs/>
                <w:lang w:val="de-DE"/>
              </w:rPr>
              <w:t>vor der Zuschlagserteilung  hat nicht den Einbehalt der vorläufigen Sicherheit zur Folge</w:t>
            </w:r>
            <w:r w:rsidRPr="000872FE">
              <w:rPr>
                <w:rFonts w:cs="Arial"/>
                <w:lang w:val="de-DE"/>
              </w:rPr>
              <w:t xml:space="preserve">. </w:t>
            </w:r>
            <w:r w:rsidRPr="000872FE">
              <w:rPr>
                <w:rFonts w:cs="Arial"/>
                <w:b/>
                <w:bCs/>
                <w:lang w:val="de-DE"/>
              </w:rPr>
              <w:t>Dies gilt vorbehaltlich der im Art. 89 Abs. 1 GvD Nr. 50/2016 und im Art. 27, Abs. 3, vierten Satz, LG Nr. 16/2015 in Verbindung mit dem Beschluss der Landesregierung Nr. 236/2020 genannten Fälle.</w:t>
            </w:r>
          </w:p>
          <w:p w14:paraId="01A6D701" w14:textId="77777777" w:rsidR="002A6DC8" w:rsidRPr="000872FE" w:rsidRDefault="002A6DC8" w:rsidP="002A6DC8">
            <w:pPr>
              <w:widowControl w:val="0"/>
              <w:tabs>
                <w:tab w:val="left" w:pos="4119"/>
              </w:tabs>
              <w:jc w:val="both"/>
              <w:rPr>
                <w:rFonts w:cs="Arial"/>
                <w:noProof w:val="0"/>
                <w:lang w:val="de-DE"/>
              </w:rPr>
            </w:pPr>
            <w:r w:rsidRPr="000872FE">
              <w:rPr>
                <w:rFonts w:cs="Arial"/>
                <w:lang w:val="de-DE"/>
              </w:rPr>
              <w:t xml:space="preserve">Die vorläufige Sicherheit deckt </w:t>
            </w:r>
            <w:r w:rsidRPr="000872FE">
              <w:rPr>
                <w:rFonts w:cs="Arial"/>
                <w:noProof w:val="0"/>
                <w:lang w:val="de-DE"/>
              </w:rPr>
              <w:t xml:space="preserve">gemäß Art. 89 Abs. 1 </w:t>
            </w:r>
            <w:proofErr w:type="spellStart"/>
            <w:r w:rsidRPr="000872FE">
              <w:rPr>
                <w:rFonts w:cs="Arial"/>
                <w:noProof w:val="0"/>
                <w:lang w:val="de-DE"/>
              </w:rPr>
              <w:t>GvD</w:t>
            </w:r>
            <w:proofErr w:type="spellEnd"/>
            <w:r w:rsidRPr="000872FE">
              <w:rPr>
                <w:rFonts w:cs="Arial"/>
                <w:noProof w:val="0"/>
                <w:lang w:val="de-DE"/>
              </w:rPr>
              <w:t xml:space="preserve"> Nr. 50/2016 auch die im Rahmen der Nutzung der Kapazitäten Dritter abgegebenen Falscherklärungen.</w:t>
            </w:r>
          </w:p>
          <w:p w14:paraId="7893040C" w14:textId="77777777" w:rsidR="002A6DC8" w:rsidRPr="000872FE" w:rsidRDefault="002A6DC8" w:rsidP="002A6DC8">
            <w:pPr>
              <w:widowControl w:val="0"/>
              <w:tabs>
                <w:tab w:val="left" w:pos="4119"/>
              </w:tabs>
              <w:jc w:val="both"/>
              <w:rPr>
                <w:rFonts w:cs="Arial"/>
                <w:lang w:val="de-DE"/>
              </w:rPr>
            </w:pPr>
            <w:r w:rsidRPr="000872FE">
              <w:rPr>
                <w:rFonts w:cs="Arial"/>
                <w:noProof w:val="0"/>
                <w:lang w:val="de-DE"/>
              </w:rPr>
              <w:t>Angewandt wird Art. 27 Abs. 3 LG Nr.</w:t>
            </w:r>
            <w:r w:rsidRPr="000872FE">
              <w:rPr>
                <w:rFonts w:cs="Arial"/>
                <w:lang w:val="de-DE"/>
              </w:rPr>
              <w:t xml:space="preserve"> 16/2015</w:t>
            </w:r>
            <w:r w:rsidRPr="000872FE">
              <w:rPr>
                <w:rFonts w:cs="Arial"/>
                <w:noProof w:val="0"/>
                <w:lang w:val="de-DE"/>
              </w:rPr>
              <w:t>.</w:t>
            </w:r>
          </w:p>
        </w:tc>
        <w:tc>
          <w:tcPr>
            <w:tcW w:w="993" w:type="dxa"/>
          </w:tcPr>
          <w:p w14:paraId="3B0F3387" w14:textId="77777777" w:rsidR="002A6DC8" w:rsidRPr="000872FE" w:rsidRDefault="002A6DC8" w:rsidP="002A6DC8">
            <w:pPr>
              <w:pStyle w:val="Rientrocorpodeltesto"/>
              <w:widowControl w:val="0"/>
              <w:tabs>
                <w:tab w:val="left" w:pos="567"/>
              </w:tabs>
              <w:spacing w:after="0"/>
              <w:ind w:left="540"/>
              <w:jc w:val="both"/>
              <w:rPr>
                <w:rFonts w:cs="Arial"/>
                <w:lang w:val="de-DE"/>
              </w:rPr>
            </w:pPr>
          </w:p>
        </w:tc>
        <w:tc>
          <w:tcPr>
            <w:tcW w:w="4252" w:type="dxa"/>
          </w:tcPr>
          <w:p w14:paraId="6229D4F6" w14:textId="77777777" w:rsidR="009B341C" w:rsidRPr="000872FE" w:rsidRDefault="009B341C" w:rsidP="002A6DC8">
            <w:pPr>
              <w:widowControl w:val="0"/>
              <w:tabs>
                <w:tab w:val="left" w:pos="4119"/>
              </w:tabs>
              <w:ind w:right="72"/>
              <w:jc w:val="both"/>
              <w:rPr>
                <w:rFonts w:cs="Arial"/>
                <w:lang w:val="it-IT"/>
              </w:rPr>
            </w:pPr>
            <w:r w:rsidRPr="000872FE">
              <w:rPr>
                <w:rFonts w:cs="Arial"/>
                <w:lang w:val="it-IT"/>
              </w:rPr>
              <w:t xml:space="preserve">L’eventuale esclusione dalla gara </w:t>
            </w:r>
            <w:r w:rsidRPr="000872FE">
              <w:rPr>
                <w:rFonts w:cs="Arial"/>
                <w:b/>
                <w:bCs/>
                <w:lang w:val="it-IT"/>
              </w:rPr>
              <w:t>prima</w:t>
            </w:r>
            <w:r w:rsidRPr="000872FE">
              <w:rPr>
                <w:rFonts w:cs="Arial"/>
                <w:lang w:val="it-IT"/>
              </w:rPr>
              <w:t xml:space="preserve"> </w:t>
            </w:r>
            <w:r w:rsidRPr="000872FE">
              <w:rPr>
                <w:rFonts w:cs="Arial"/>
                <w:b/>
                <w:bCs/>
                <w:lang w:val="it-IT"/>
              </w:rPr>
              <w:t>dell’aggiudicazione non comporterà l’escussione della garanzia provvisoria</w:t>
            </w:r>
            <w:r w:rsidRPr="000872FE">
              <w:rPr>
                <w:rFonts w:cs="Arial"/>
                <w:lang w:val="it-IT"/>
              </w:rPr>
              <w:t xml:space="preserve">. </w:t>
            </w:r>
            <w:r w:rsidRPr="000872FE">
              <w:rPr>
                <w:rFonts w:cs="Arial"/>
                <w:b/>
                <w:bCs/>
                <w:lang w:val="it-IT"/>
              </w:rPr>
              <w:t>Restano salvi i casi</w:t>
            </w:r>
            <w:r w:rsidRPr="000872FE">
              <w:rPr>
                <w:rFonts w:cs="Arial"/>
                <w:lang w:val="it-IT"/>
              </w:rPr>
              <w:t xml:space="preserve"> </w:t>
            </w:r>
            <w:r w:rsidRPr="000872FE">
              <w:rPr>
                <w:rFonts w:cs="Arial"/>
                <w:b/>
                <w:bCs/>
                <w:lang w:val="it-IT"/>
              </w:rPr>
              <w:t>di cui agli art. 89 comma 1, d.lgs. 50/2016 e art. 27, comma 3, quarto periodo, della l.p. 16/2015 in combinato disposto con la deliberazione della Giunta Provinciale n. 236/2020.</w:t>
            </w:r>
            <w:r w:rsidRPr="000872FE">
              <w:rPr>
                <w:rFonts w:cs="Arial"/>
                <w:lang w:val="it-IT"/>
              </w:rPr>
              <w:t xml:space="preserve"> </w:t>
            </w:r>
          </w:p>
          <w:p w14:paraId="00CA20EB" w14:textId="79A8F772" w:rsidR="002A6DC8" w:rsidRPr="000872FE" w:rsidRDefault="002A6DC8" w:rsidP="002A6DC8">
            <w:pPr>
              <w:widowControl w:val="0"/>
              <w:tabs>
                <w:tab w:val="left" w:pos="4119"/>
              </w:tabs>
              <w:ind w:right="72"/>
              <w:jc w:val="both"/>
              <w:rPr>
                <w:rFonts w:cs="Arial"/>
                <w:lang w:val="it-IT"/>
              </w:rPr>
            </w:pPr>
            <w:r w:rsidRPr="000872FE">
              <w:rPr>
                <w:rFonts w:cs="Arial"/>
                <w:lang w:val="it-IT"/>
              </w:rPr>
              <w:t>La garanzia provvisoria copre, ai sensi dell’art. 89, comma 1 del d.lgs. 50/2016, anche le dichiarazioni mendaci rese nell’ambito dell’avvalimento.</w:t>
            </w:r>
          </w:p>
          <w:p w14:paraId="655D982F" w14:textId="77777777" w:rsidR="002A6DC8" w:rsidRPr="009B341C" w:rsidRDefault="002A6DC8" w:rsidP="002A6DC8">
            <w:pPr>
              <w:widowControl w:val="0"/>
              <w:tabs>
                <w:tab w:val="left" w:pos="4119"/>
              </w:tabs>
              <w:ind w:right="72"/>
              <w:jc w:val="both"/>
              <w:rPr>
                <w:rFonts w:cs="Arial"/>
                <w:lang w:val="it-IT"/>
              </w:rPr>
            </w:pPr>
            <w:r w:rsidRPr="000872FE">
              <w:rPr>
                <w:rFonts w:cs="Arial"/>
                <w:noProof w:val="0"/>
                <w:lang w:val="it-IT"/>
              </w:rPr>
              <w:t xml:space="preserve">Si applica l’art. 27, comma 3 </w:t>
            </w:r>
            <w:proofErr w:type="spellStart"/>
            <w:r w:rsidRPr="000872FE">
              <w:rPr>
                <w:rFonts w:cs="Arial"/>
                <w:noProof w:val="0"/>
                <w:lang w:val="it-IT"/>
              </w:rPr>
              <w:t>lp</w:t>
            </w:r>
            <w:proofErr w:type="spellEnd"/>
            <w:r w:rsidRPr="000872FE">
              <w:rPr>
                <w:rFonts w:cs="Arial"/>
                <w:noProof w:val="0"/>
                <w:lang w:val="it-IT"/>
              </w:rPr>
              <w:t xml:space="preserve"> 16/2015.</w:t>
            </w:r>
          </w:p>
        </w:tc>
      </w:tr>
      <w:tr w:rsidR="00F8101E" w:rsidRPr="00FC7E93" w14:paraId="2F243024" w14:textId="77777777" w:rsidTr="003005AC">
        <w:tc>
          <w:tcPr>
            <w:tcW w:w="4394"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3005AC">
        <w:tc>
          <w:tcPr>
            <w:tcW w:w="4394"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F63459">
            <w:pPr>
              <w:pStyle w:val="Paragrafoelenco"/>
              <w:widowControl w:val="0"/>
              <w:numPr>
                <w:ilvl w:val="0"/>
                <w:numId w:val="23"/>
              </w:numPr>
              <w:jc w:val="both"/>
              <w:rPr>
                <w:rFonts w:cs="Arial"/>
                <w:b/>
              </w:rPr>
            </w:pPr>
            <w:r w:rsidRPr="00AA522A">
              <w:rPr>
                <w:rFonts w:cs="Arial"/>
                <w:b/>
              </w:rPr>
              <w:t>KAUTION</w:t>
            </w:r>
          </w:p>
          <w:p w14:paraId="35E7C166" w14:textId="77777777" w:rsidR="002A6DC8" w:rsidRPr="00AA522A" w:rsidRDefault="002A6DC8" w:rsidP="00F63459">
            <w:pPr>
              <w:pStyle w:val="Paragrafoelenco"/>
              <w:widowControl w:val="0"/>
              <w:numPr>
                <w:ilvl w:val="0"/>
                <w:numId w:val="23"/>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F63459">
            <w:pPr>
              <w:pStyle w:val="Paragrafoelenco"/>
              <w:widowControl w:val="0"/>
              <w:numPr>
                <w:ilvl w:val="0"/>
                <w:numId w:val="24"/>
              </w:numPr>
              <w:ind w:right="74"/>
              <w:jc w:val="both"/>
              <w:rPr>
                <w:rFonts w:cs="Arial"/>
                <w:b/>
                <w:lang w:val="it-IT"/>
              </w:rPr>
            </w:pPr>
            <w:r w:rsidRPr="00AA522A">
              <w:rPr>
                <w:rFonts w:cs="Arial"/>
                <w:b/>
                <w:lang w:val="it-IT"/>
              </w:rPr>
              <w:t>CAUZIONE</w:t>
            </w:r>
          </w:p>
          <w:p w14:paraId="3BF196ED" w14:textId="77777777" w:rsidR="002A6DC8" w:rsidRPr="00AA522A" w:rsidRDefault="002A6DC8" w:rsidP="00F63459">
            <w:pPr>
              <w:pStyle w:val="Paragrafoelenco"/>
              <w:widowControl w:val="0"/>
              <w:numPr>
                <w:ilvl w:val="0"/>
                <w:numId w:val="24"/>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3005AC">
        <w:tc>
          <w:tcPr>
            <w:tcW w:w="4394"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FC7E93" w14:paraId="362EDFA2" w14:textId="77777777" w:rsidTr="003005AC">
        <w:tc>
          <w:tcPr>
            <w:tcW w:w="4394" w:type="dxa"/>
            <w:gridSpan w:val="3"/>
          </w:tcPr>
          <w:p w14:paraId="4F232043" w14:textId="77777777" w:rsidR="002A6DC8" w:rsidRPr="008D7EAA" w:rsidRDefault="002A6DC8" w:rsidP="002A6DC8">
            <w:pPr>
              <w:widowControl w:val="0"/>
              <w:ind w:right="76"/>
              <w:jc w:val="both"/>
              <w:rPr>
                <w:rFonts w:cs="Arial"/>
                <w:b/>
                <w:u w:val="single"/>
                <w:lang w:val="de-DE"/>
              </w:rPr>
            </w:pPr>
            <w:r w:rsidRPr="008D7EAA">
              <w:rPr>
                <w:rFonts w:cs="Arial"/>
                <w:b/>
                <w:u w:val="single"/>
                <w:lang w:val="de-DE"/>
              </w:rPr>
              <w:t>a) KAUTION</w:t>
            </w:r>
          </w:p>
          <w:p w14:paraId="21A31027" w14:textId="77777777" w:rsidR="004600FD" w:rsidRPr="008D7EAA" w:rsidRDefault="004600FD" w:rsidP="002A6DC8">
            <w:pPr>
              <w:widowControl w:val="0"/>
              <w:ind w:right="76"/>
              <w:jc w:val="both"/>
              <w:rPr>
                <w:rFonts w:cs="Arial"/>
                <w:lang w:val="de-DE"/>
              </w:rPr>
            </w:pPr>
          </w:p>
          <w:p w14:paraId="55DF8629" w14:textId="09A91612" w:rsidR="00E429D1" w:rsidRPr="008D7EAA" w:rsidRDefault="004600FD" w:rsidP="00E429D1">
            <w:pPr>
              <w:shd w:val="clear" w:color="auto" w:fill="FFFFFF"/>
              <w:jc w:val="both"/>
              <w:rPr>
                <w:rFonts w:cs="Arial"/>
                <w:noProof w:val="0"/>
                <w:color w:val="201F1E"/>
                <w:bdr w:val="none" w:sz="0" w:space="0" w:color="auto" w:frame="1"/>
                <w:lang w:val="de-DE"/>
              </w:rPr>
            </w:pPr>
            <w:r w:rsidRPr="008D7EAA">
              <w:rPr>
                <w:rFonts w:cs="Arial"/>
                <w:noProof w:val="0"/>
                <w:color w:val="201F1E"/>
                <w:bdr w:val="none" w:sz="0" w:space="0" w:color="auto" w:frame="1"/>
                <w:lang w:val="de-DE"/>
              </w:rPr>
              <w:t>Die Kautio</w:t>
            </w:r>
            <w:r w:rsidR="008D7EAA" w:rsidRPr="008D7EAA">
              <w:rPr>
                <w:rFonts w:cs="Arial"/>
                <w:noProof w:val="0"/>
                <w:color w:val="201F1E"/>
                <w:bdr w:val="none" w:sz="0" w:space="0" w:color="auto" w:frame="1"/>
                <w:lang w:val="de-DE"/>
              </w:rPr>
              <w:t xml:space="preserve">n </w:t>
            </w:r>
            <w:r w:rsidR="00E429D1" w:rsidRPr="008D7EAA">
              <w:rPr>
                <w:rFonts w:cs="Arial"/>
                <w:noProof w:val="0"/>
                <w:color w:val="201F1E"/>
                <w:bdr w:val="none" w:sz="0" w:space="0" w:color="auto" w:frame="1"/>
                <w:lang w:val="de-DE"/>
              </w:rPr>
              <w:t>muss</w:t>
            </w:r>
            <w:r w:rsidRPr="008D7EAA">
              <w:rPr>
                <w:rFonts w:cs="Arial"/>
                <w:noProof w:val="0"/>
                <w:color w:val="201F1E"/>
                <w:bdr w:val="none" w:sz="0" w:space="0" w:color="auto" w:frame="1"/>
                <w:lang w:val="de-DE"/>
              </w:rPr>
              <w:t xml:space="preserve"> </w:t>
            </w:r>
            <w:r w:rsidR="007355CA" w:rsidRPr="008D7EAA">
              <w:rPr>
                <w:rFonts w:cs="Arial"/>
                <w:b/>
                <w:bCs/>
                <w:noProof w:val="0"/>
                <w:color w:val="201F1E"/>
                <w:u w:val="single"/>
                <w:lang w:val="de-DE"/>
              </w:rPr>
              <w:t>mittels elektronischer Bezahlung</w:t>
            </w:r>
            <w:r w:rsidR="007355CA" w:rsidRPr="008D7EAA">
              <w:rPr>
                <w:rFonts w:cs="Arial"/>
                <w:noProof w:val="0"/>
                <w:color w:val="201F1E"/>
                <w:lang w:val="de-DE"/>
              </w:rPr>
              <w:t xml:space="preserve"> über das Portal </w:t>
            </w:r>
            <w:r w:rsidR="007355CA" w:rsidRPr="00B40A4C">
              <w:rPr>
                <w:rStyle w:val="Collegamentoipertestuale"/>
                <w:lang w:val="de-DE"/>
              </w:rPr>
              <w:t>https://de.epays.it</w:t>
            </w:r>
            <w:r w:rsidR="00E429D1" w:rsidRPr="008D7EAA">
              <w:rPr>
                <w:rFonts w:cs="Arial"/>
                <w:noProof w:val="0"/>
                <w:color w:val="201F1E"/>
                <w:bdr w:val="none" w:sz="0" w:space="0" w:color="auto" w:frame="1"/>
                <w:lang w:val="de-DE"/>
              </w:rPr>
              <w:t xml:space="preserve"> geleistet werden</w:t>
            </w:r>
            <w:r w:rsidR="00A36168">
              <w:rPr>
                <w:rFonts w:cs="Arial"/>
                <w:noProof w:val="0"/>
                <w:color w:val="201F1E"/>
                <w:bdr w:val="none" w:sz="0" w:space="0" w:color="auto" w:frame="1"/>
                <w:lang w:val="de-DE"/>
              </w:rPr>
              <w:t>.</w:t>
            </w:r>
          </w:p>
          <w:p w14:paraId="7B2AA889" w14:textId="77777777" w:rsidR="00E429D1" w:rsidRPr="008D7EAA" w:rsidRDefault="00E429D1" w:rsidP="00E429D1">
            <w:pPr>
              <w:shd w:val="clear" w:color="auto" w:fill="FFFFFF"/>
              <w:jc w:val="both"/>
              <w:rPr>
                <w:rFonts w:cs="Arial"/>
                <w:noProof w:val="0"/>
                <w:color w:val="201F1E"/>
                <w:bdr w:val="none" w:sz="0" w:space="0" w:color="auto" w:frame="1"/>
                <w:lang w:val="de-DE"/>
              </w:rPr>
            </w:pPr>
          </w:p>
          <w:p w14:paraId="25EE1CDF" w14:textId="1C368A9C" w:rsidR="004600FD" w:rsidRPr="008D7EAA" w:rsidRDefault="00E429D1" w:rsidP="007355CA">
            <w:pPr>
              <w:shd w:val="clear" w:color="auto" w:fill="FFFFFF"/>
              <w:jc w:val="both"/>
              <w:rPr>
                <w:rFonts w:cs="Arial"/>
                <w:noProof w:val="0"/>
                <w:color w:val="201F1E"/>
                <w:sz w:val="18"/>
                <w:szCs w:val="18"/>
                <w:lang w:val="de-DE"/>
              </w:rPr>
            </w:pPr>
            <w:r w:rsidRPr="008D7EAA">
              <w:rPr>
                <w:rFonts w:cs="Arial"/>
                <w:i/>
                <w:iCs/>
                <w:noProof w:val="0"/>
                <w:color w:val="FF0000"/>
                <w:sz w:val="18"/>
                <w:szCs w:val="18"/>
                <w:bdr w:val="none" w:sz="0" w:space="0" w:color="auto" w:frame="1"/>
                <w:shd w:val="clear" w:color="auto" w:fill="00FF00"/>
                <w:lang w:val="de-DE"/>
              </w:rPr>
              <w:t>N</w:t>
            </w:r>
            <w:r w:rsidR="004600FD" w:rsidRPr="008D7EAA">
              <w:rPr>
                <w:rFonts w:cs="Arial"/>
                <w:i/>
                <w:iCs/>
                <w:noProof w:val="0"/>
                <w:color w:val="FF0000"/>
                <w:sz w:val="18"/>
                <w:szCs w:val="18"/>
                <w:bdr w:val="none" w:sz="0" w:space="0" w:color="auto" w:frame="1"/>
                <w:shd w:val="clear" w:color="auto" w:fill="00FF00"/>
                <w:lang w:val="de-DE"/>
              </w:rPr>
              <w:t>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8D7EAA" w:rsidRDefault="004600FD" w:rsidP="004600FD">
            <w:pPr>
              <w:shd w:val="clear" w:color="auto" w:fill="FFFFFF"/>
              <w:jc w:val="both"/>
              <w:rPr>
                <w:rFonts w:cs="Arial"/>
                <w:noProof w:val="0"/>
                <w:color w:val="201F1E"/>
                <w:lang w:val="de-DE"/>
              </w:rPr>
            </w:pPr>
          </w:p>
          <w:p w14:paraId="7E5BBFF3" w14:textId="77777777" w:rsidR="00E429D1" w:rsidRPr="008D7EAA" w:rsidRDefault="007355CA" w:rsidP="00554BC2">
            <w:pPr>
              <w:pStyle w:val="xmsonormal"/>
              <w:shd w:val="clear" w:color="auto" w:fill="FFFFFF"/>
              <w:jc w:val="both"/>
              <w:rPr>
                <w:rFonts w:ascii="Arial" w:hAnsi="Arial" w:cs="Arial"/>
                <w:color w:val="FF0000"/>
                <w:sz w:val="20"/>
                <w:szCs w:val="20"/>
                <w:bdr w:val="none" w:sz="0" w:space="0" w:color="auto" w:frame="1"/>
                <w:lang w:val="de-DE"/>
              </w:rPr>
            </w:pPr>
            <w:r w:rsidRPr="008D7EAA">
              <w:rPr>
                <w:rFonts w:ascii="Arial" w:hAnsi="Arial" w:cs="Arial"/>
                <w:color w:val="FF0000"/>
                <w:sz w:val="20"/>
                <w:szCs w:val="20"/>
                <w:bdr w:val="none" w:sz="0" w:space="0" w:color="auto" w:frame="1"/>
                <w:lang w:val="de-DE"/>
              </w:rPr>
              <w:t xml:space="preserve">Der Wirtschaftsteilnehmer wählt hierfür im Bereich </w:t>
            </w:r>
            <w:r w:rsidRPr="008D7EAA">
              <w:rPr>
                <w:rFonts w:ascii="Arial" w:hAnsi="Arial" w:cs="Arial"/>
                <w:b/>
                <w:bCs/>
                <w:color w:val="FF0000"/>
                <w:sz w:val="20"/>
                <w:szCs w:val="20"/>
                <w:bdr w:val="none" w:sz="0" w:space="0" w:color="auto" w:frame="1"/>
                <w:lang w:val="de-DE"/>
              </w:rPr>
              <w:t xml:space="preserve">„Online-Zahlungen </w:t>
            </w:r>
            <w:proofErr w:type="spellStart"/>
            <w:r w:rsidRPr="008D7EAA">
              <w:rPr>
                <w:rFonts w:ascii="Arial" w:hAnsi="Arial" w:cs="Arial"/>
                <w:b/>
                <w:bCs/>
                <w:color w:val="FF0000"/>
                <w:sz w:val="20"/>
                <w:szCs w:val="20"/>
                <w:bdr w:val="none" w:sz="0" w:space="0" w:color="auto" w:frame="1"/>
                <w:lang w:val="de-DE"/>
              </w:rPr>
              <w:t>pagoPA</w:t>
            </w:r>
            <w:proofErr w:type="spellEnd"/>
            <w:r w:rsidRPr="008D7EAA">
              <w:rPr>
                <w:rFonts w:ascii="Arial" w:hAnsi="Arial" w:cs="Arial"/>
                <w:b/>
                <w:bCs/>
                <w:color w:val="FF0000"/>
                <w:sz w:val="20"/>
                <w:szCs w:val="20"/>
                <w:bdr w:val="none" w:sz="0" w:space="0" w:color="auto" w:frame="1"/>
                <w:lang w:val="de-DE"/>
              </w:rPr>
              <w:t>“</w:t>
            </w:r>
            <w:r w:rsidRPr="008D7EAA">
              <w:rPr>
                <w:rFonts w:ascii="Arial" w:hAnsi="Arial" w:cs="Arial"/>
                <w:color w:val="FF0000"/>
                <w:sz w:val="20"/>
                <w:szCs w:val="20"/>
                <w:bdr w:val="none" w:sz="0" w:space="0" w:color="auto" w:frame="1"/>
                <w:lang w:val="de-DE"/>
              </w:rPr>
              <w:t xml:space="preserve"> als Gläubigerkörperschaft </w:t>
            </w:r>
            <w:r w:rsidRPr="008D7EAA">
              <w:rPr>
                <w:rFonts w:ascii="Arial" w:hAnsi="Arial" w:cs="Arial"/>
                <w:b/>
                <w:bCs/>
                <w:color w:val="FF0000"/>
                <w:sz w:val="20"/>
                <w:szCs w:val="20"/>
                <w:bdr w:val="none" w:sz="0" w:space="0" w:color="auto" w:frame="1"/>
                <w:lang w:val="de-DE"/>
              </w:rPr>
              <w:t>„Andere Körperschaften“</w:t>
            </w:r>
            <w:r w:rsidRPr="008D7EAA">
              <w:rPr>
                <w:rFonts w:ascii="Arial" w:hAnsi="Arial" w:cs="Arial"/>
                <w:color w:val="FF0000"/>
                <w:sz w:val="20"/>
                <w:szCs w:val="20"/>
                <w:bdr w:val="none" w:sz="0" w:space="0" w:color="auto" w:frame="1"/>
                <w:lang w:val="de-DE"/>
              </w:rPr>
              <w:t xml:space="preserve">, in der Folge </w:t>
            </w:r>
            <w:r w:rsidRPr="008D7EAA">
              <w:rPr>
                <w:rFonts w:ascii="Arial" w:hAnsi="Arial" w:cs="Arial"/>
                <w:b/>
                <w:bCs/>
                <w:color w:val="FF0000"/>
                <w:sz w:val="20"/>
                <w:szCs w:val="20"/>
                <w:bdr w:val="none" w:sz="0" w:space="0" w:color="auto" w:frame="1"/>
                <w:lang w:val="de-DE"/>
              </w:rPr>
              <w:t xml:space="preserve">„AOV – Agentur für öffentliche Verträge“ </w:t>
            </w:r>
            <w:r w:rsidRPr="008D7EAA">
              <w:rPr>
                <w:rFonts w:ascii="Arial" w:hAnsi="Arial" w:cs="Arial"/>
                <w:color w:val="FF0000"/>
                <w:sz w:val="20"/>
                <w:szCs w:val="20"/>
                <w:bdr w:val="none" w:sz="0" w:space="0" w:color="auto" w:frame="1"/>
                <w:lang w:val="de-DE"/>
              </w:rPr>
              <w:t>auswählen, den Dienst</w:t>
            </w:r>
            <w:r w:rsidRPr="008D7EAA">
              <w:rPr>
                <w:rFonts w:ascii="Arial" w:hAnsi="Arial" w:cs="Arial"/>
                <w:b/>
                <w:bCs/>
                <w:color w:val="FF0000"/>
                <w:sz w:val="20"/>
                <w:szCs w:val="20"/>
                <w:bdr w:val="none" w:sz="0" w:space="0" w:color="auto" w:frame="1"/>
                <w:lang w:val="de-DE"/>
              </w:rPr>
              <w:t xml:space="preserve"> „Kautionen öffentliche </w:t>
            </w:r>
            <w:r w:rsidRPr="008D7EAA">
              <w:rPr>
                <w:rFonts w:ascii="Arial" w:hAnsi="Arial" w:cs="Arial"/>
                <w:b/>
                <w:bCs/>
                <w:color w:val="FF0000"/>
                <w:sz w:val="20"/>
                <w:szCs w:val="20"/>
                <w:bdr w:val="none" w:sz="0" w:space="0" w:color="auto" w:frame="1"/>
                <w:lang w:val="de-DE"/>
              </w:rPr>
              <w:lastRenderedPageBreak/>
              <w:t>Vergaben“</w:t>
            </w:r>
            <w:r w:rsidRPr="008D7EAA">
              <w:rPr>
                <w:rFonts w:ascii="Arial" w:hAnsi="Arial" w:cs="Arial"/>
                <w:color w:val="FF0000"/>
                <w:sz w:val="20"/>
                <w:szCs w:val="20"/>
                <w:bdr w:val="none" w:sz="0" w:space="0" w:color="auto" w:frame="1"/>
                <w:lang w:val="de-DE"/>
              </w:rPr>
              <w:t xml:space="preserve">, die Art der Kaution </w:t>
            </w:r>
            <w:r w:rsidRPr="008D7EAA">
              <w:rPr>
                <w:rFonts w:ascii="Arial" w:hAnsi="Arial" w:cs="Arial"/>
                <w:b/>
                <w:bCs/>
                <w:color w:val="FF0000"/>
                <w:sz w:val="20"/>
                <w:szCs w:val="20"/>
                <w:bdr w:val="none" w:sz="0" w:space="0" w:color="auto" w:frame="1"/>
                <w:lang w:val="de-DE"/>
              </w:rPr>
              <w:t>„Vorläufige Kaution“</w:t>
            </w:r>
            <w:r w:rsidRPr="008D7EAA">
              <w:rPr>
                <w:rFonts w:ascii="Arial" w:hAnsi="Arial" w:cs="Arial"/>
                <w:color w:val="FF0000"/>
                <w:sz w:val="20"/>
                <w:szCs w:val="20"/>
                <w:bdr w:val="none" w:sz="0" w:space="0" w:color="auto" w:frame="1"/>
                <w:lang w:val="de-DE"/>
              </w:rPr>
              <w:t xml:space="preserve"> auswählen und den </w:t>
            </w:r>
            <w:r w:rsidRPr="008D7EAA">
              <w:rPr>
                <w:rFonts w:ascii="Arial" w:hAnsi="Arial" w:cs="Arial"/>
                <w:b/>
                <w:bCs/>
                <w:color w:val="FF0000"/>
                <w:sz w:val="20"/>
                <w:szCs w:val="20"/>
                <w:bdr w:val="none" w:sz="0" w:space="0" w:color="auto" w:frame="1"/>
                <w:lang w:val="de-DE"/>
              </w:rPr>
              <w:t>Erkennungskode der Ausschreibung (CIG)</w:t>
            </w:r>
            <w:r w:rsidRPr="008D7EAA">
              <w:rPr>
                <w:rFonts w:ascii="Arial" w:hAnsi="Arial" w:cs="Arial"/>
                <w:color w:val="FF0000"/>
                <w:sz w:val="20"/>
                <w:szCs w:val="20"/>
                <w:bdr w:val="none" w:sz="0" w:space="0" w:color="auto" w:frame="1"/>
                <w:lang w:val="de-DE"/>
              </w:rPr>
              <w:t xml:space="preserve"> angeben.</w:t>
            </w:r>
          </w:p>
          <w:p w14:paraId="6EF2EC18" w14:textId="57980745" w:rsidR="00554BC2" w:rsidRPr="008D7EAA" w:rsidRDefault="00554BC2" w:rsidP="00554BC2">
            <w:pPr>
              <w:pStyle w:val="xmsonormal"/>
              <w:shd w:val="clear" w:color="auto" w:fill="FFFFFF"/>
              <w:jc w:val="both"/>
              <w:rPr>
                <w:rFonts w:ascii="Arial" w:hAnsi="Arial" w:cs="Arial"/>
                <w:u w:val="single"/>
                <w:lang w:val="de-DE"/>
              </w:rPr>
            </w:pPr>
            <w:r w:rsidRPr="008D7EAA">
              <w:rPr>
                <w:rFonts w:ascii="Arial" w:hAnsi="Arial" w:cs="Arial"/>
                <w:color w:val="FF0000"/>
                <w:sz w:val="20"/>
                <w:szCs w:val="20"/>
                <w:u w:val="single"/>
                <w:bdr w:val="none" w:sz="0" w:space="0" w:color="auto" w:frame="1"/>
                <w:lang w:val="de-DE"/>
              </w:rPr>
              <w:t xml:space="preserve">Der Teilnehmer hat die Möglichkeit, sofort mit der Online-Zahlung fortzufahren oder auf der darauffolgenden Seite die </w:t>
            </w:r>
            <w:proofErr w:type="spellStart"/>
            <w:r w:rsidRPr="008D7EAA">
              <w:rPr>
                <w:rFonts w:ascii="Arial" w:hAnsi="Arial" w:cs="Arial"/>
                <w:color w:val="FF0000"/>
                <w:sz w:val="20"/>
                <w:szCs w:val="20"/>
                <w:u w:val="single"/>
                <w:bdr w:val="none" w:sz="0" w:space="0" w:color="auto" w:frame="1"/>
                <w:lang w:val="de-DE"/>
              </w:rPr>
              <w:t>pagoPA</w:t>
            </w:r>
            <w:proofErr w:type="spellEnd"/>
            <w:r w:rsidRPr="008D7EAA">
              <w:rPr>
                <w:rFonts w:ascii="Arial" w:hAnsi="Arial" w:cs="Arial"/>
                <w:color w:val="FF0000"/>
                <w:sz w:val="20"/>
                <w:szCs w:val="20"/>
                <w:u w:val="single"/>
                <w:bdr w:val="none" w:sz="0" w:space="0" w:color="auto" w:frame="1"/>
                <w:lang w:val="de-DE"/>
              </w:rPr>
              <w:t xml:space="preserve">-Zahlungsmitteilung auszudrucken. Diese ist mit jedem auf </w:t>
            </w:r>
            <w:proofErr w:type="spellStart"/>
            <w:r w:rsidRPr="008D7EAA">
              <w:rPr>
                <w:rFonts w:ascii="Arial" w:hAnsi="Arial" w:cs="Arial"/>
                <w:color w:val="FF0000"/>
                <w:sz w:val="20"/>
                <w:szCs w:val="20"/>
                <w:u w:val="single"/>
                <w:bdr w:val="none" w:sz="0" w:space="0" w:color="auto" w:frame="1"/>
                <w:lang w:val="de-DE"/>
              </w:rPr>
              <w:t>pagoPA</w:t>
            </w:r>
            <w:proofErr w:type="spellEnd"/>
            <w:r w:rsidRPr="008D7EAA">
              <w:rPr>
                <w:rFonts w:ascii="Arial" w:hAnsi="Arial" w:cs="Arial"/>
                <w:color w:val="FF0000"/>
                <w:sz w:val="20"/>
                <w:szCs w:val="20"/>
                <w:u w:val="single"/>
                <w:bdr w:val="none" w:sz="0" w:space="0" w:color="auto" w:frame="1"/>
                <w:lang w:val="de-DE"/>
              </w:rPr>
              <w:t xml:space="preserve"> aktiven Zahlungsdienstleister zahlbar</w:t>
            </w:r>
            <w:r w:rsidRPr="008D7EAA">
              <w:rPr>
                <w:rFonts w:ascii="Arial" w:hAnsi="Arial" w:cs="Arial"/>
                <w:color w:val="FF0000"/>
                <w:u w:val="single"/>
                <w:bdr w:val="none" w:sz="0" w:space="0" w:color="auto" w:frame="1"/>
                <w:lang w:val="de-DE"/>
              </w:rPr>
              <w:t>.</w:t>
            </w:r>
          </w:p>
          <w:p w14:paraId="7D1FCF2B" w14:textId="78584170" w:rsidR="007355CA" w:rsidRPr="008D7EAA" w:rsidRDefault="007355CA" w:rsidP="007355CA">
            <w:pPr>
              <w:shd w:val="clear" w:color="auto" w:fill="FFFFFF"/>
              <w:jc w:val="both"/>
              <w:rPr>
                <w:rFonts w:cs="Arial"/>
                <w:b/>
                <w:bCs/>
                <w:noProof w:val="0"/>
                <w:color w:val="000000"/>
                <w:bdr w:val="none" w:sz="0" w:space="0" w:color="auto" w:frame="1"/>
                <w:shd w:val="clear" w:color="auto" w:fill="FFFF00"/>
                <w:lang w:val="de-DE"/>
              </w:rPr>
            </w:pPr>
          </w:p>
          <w:p w14:paraId="237A9780" w14:textId="295CE10C" w:rsidR="004600FD" w:rsidRPr="00CA31D2" w:rsidRDefault="007355CA" w:rsidP="008D7EAA">
            <w:pPr>
              <w:shd w:val="clear" w:color="auto" w:fill="FFFFFF"/>
              <w:jc w:val="both"/>
              <w:rPr>
                <w:rFonts w:cs="Arial"/>
                <w:b/>
                <w:bCs/>
                <w:noProof w:val="0"/>
                <w:color w:val="000000"/>
                <w:bdr w:val="none" w:sz="0" w:space="0" w:color="auto" w:frame="1"/>
                <w:shd w:val="clear" w:color="auto" w:fill="FFFF00"/>
                <w:lang w:val="de-DE"/>
              </w:rPr>
            </w:pPr>
            <w:r w:rsidRPr="008D7EAA">
              <w:rPr>
                <w:rFonts w:cs="Arial"/>
                <w:b/>
                <w:bCs/>
                <w:noProof w:val="0"/>
                <w:color w:val="201F1E"/>
                <w:bdr w:val="none" w:sz="0" w:space="0" w:color="auto" w:frame="1"/>
                <w:lang w:val="de-DE"/>
              </w:rPr>
              <w:t>Die telematische Zahlungsbestätigung muss im Portal hochgeladen werden.</w:t>
            </w:r>
          </w:p>
        </w:tc>
        <w:tc>
          <w:tcPr>
            <w:tcW w:w="993" w:type="dxa"/>
          </w:tcPr>
          <w:p w14:paraId="72514985" w14:textId="77777777" w:rsidR="002A6DC8" w:rsidRPr="008D7EAA" w:rsidRDefault="002A6DC8" w:rsidP="002A6DC8">
            <w:pPr>
              <w:widowControl w:val="0"/>
              <w:rPr>
                <w:rFonts w:cs="Arial"/>
                <w:lang w:val="de-DE"/>
              </w:rPr>
            </w:pPr>
          </w:p>
          <w:p w14:paraId="3112DEEB" w14:textId="199132A9" w:rsidR="004600FD" w:rsidRPr="008D7EAA" w:rsidRDefault="004600FD" w:rsidP="002A6DC8">
            <w:pPr>
              <w:widowControl w:val="0"/>
              <w:rPr>
                <w:rFonts w:cs="Arial"/>
                <w:lang w:val="de-DE"/>
              </w:rPr>
            </w:pPr>
          </w:p>
        </w:tc>
        <w:tc>
          <w:tcPr>
            <w:tcW w:w="4252" w:type="dxa"/>
          </w:tcPr>
          <w:p w14:paraId="2E2B8C1C" w14:textId="31B996BB" w:rsidR="004600FD" w:rsidRPr="008D7EAA" w:rsidRDefault="004600FD" w:rsidP="004600FD">
            <w:pPr>
              <w:shd w:val="clear" w:color="auto" w:fill="FFFFFF"/>
              <w:jc w:val="both"/>
              <w:rPr>
                <w:rFonts w:cs="Arial"/>
                <w:b/>
                <w:bCs/>
                <w:noProof w:val="0"/>
                <w:color w:val="201F1E"/>
                <w:u w:val="single"/>
                <w:bdr w:val="none" w:sz="0" w:space="0" w:color="auto" w:frame="1"/>
                <w:lang w:val="it-IT"/>
              </w:rPr>
            </w:pPr>
            <w:r w:rsidRPr="008D7EAA">
              <w:rPr>
                <w:rFonts w:cs="Arial"/>
                <w:b/>
                <w:bCs/>
                <w:noProof w:val="0"/>
                <w:color w:val="201F1E"/>
                <w:u w:val="single"/>
                <w:bdr w:val="none" w:sz="0" w:space="0" w:color="auto" w:frame="1"/>
                <w:lang w:val="it-IT"/>
              </w:rPr>
              <w:t>a) CAUZIONE</w:t>
            </w:r>
          </w:p>
          <w:p w14:paraId="05A2200D" w14:textId="77777777" w:rsidR="004600FD" w:rsidRPr="008D7EAA" w:rsidRDefault="004600FD" w:rsidP="004600FD">
            <w:pPr>
              <w:shd w:val="clear" w:color="auto" w:fill="FFFFFF"/>
              <w:jc w:val="both"/>
              <w:rPr>
                <w:rFonts w:cs="Arial"/>
                <w:noProof w:val="0"/>
                <w:color w:val="201F1E"/>
                <w:bdr w:val="none" w:sz="0" w:space="0" w:color="auto" w:frame="1"/>
                <w:lang w:val="it-IT"/>
              </w:rPr>
            </w:pPr>
          </w:p>
          <w:p w14:paraId="791E50BE" w14:textId="0C934D18" w:rsidR="004600FD" w:rsidRPr="008D7EAA" w:rsidRDefault="004600FD" w:rsidP="007355CA">
            <w:pPr>
              <w:shd w:val="clear" w:color="auto" w:fill="FFFFFF"/>
              <w:jc w:val="both"/>
              <w:rPr>
                <w:rFonts w:cs="Arial"/>
                <w:noProof w:val="0"/>
                <w:color w:val="201F1E"/>
                <w:lang w:val="it-IT"/>
              </w:rPr>
            </w:pPr>
            <w:r w:rsidRPr="008D7EAA">
              <w:rPr>
                <w:rFonts w:cs="Arial"/>
                <w:noProof w:val="0"/>
                <w:color w:val="201F1E"/>
                <w:bdr w:val="none" w:sz="0" w:space="0" w:color="auto" w:frame="1"/>
                <w:lang w:val="it-IT"/>
              </w:rPr>
              <w:t xml:space="preserve">La cauzione </w:t>
            </w:r>
            <w:r w:rsidR="00E429D1" w:rsidRPr="008D7EAA">
              <w:rPr>
                <w:rFonts w:cs="Arial"/>
                <w:noProof w:val="0"/>
                <w:color w:val="201F1E"/>
                <w:bdr w:val="none" w:sz="0" w:space="0" w:color="auto" w:frame="1"/>
                <w:lang w:val="it-IT"/>
              </w:rPr>
              <w:t>deve</w:t>
            </w:r>
            <w:r w:rsidRPr="008D7EAA">
              <w:rPr>
                <w:rFonts w:cs="Arial"/>
                <w:noProof w:val="0"/>
                <w:color w:val="201F1E"/>
                <w:bdr w:val="none" w:sz="0" w:space="0" w:color="auto" w:frame="1"/>
                <w:lang w:val="it-IT"/>
              </w:rPr>
              <w:t xml:space="preserve"> essere costituita</w:t>
            </w:r>
            <w:r w:rsidR="007355CA" w:rsidRPr="008D7EAA">
              <w:rPr>
                <w:rFonts w:cs="Arial"/>
                <w:noProof w:val="0"/>
                <w:color w:val="201F1E"/>
                <w:lang w:val="it-IT"/>
              </w:rPr>
              <w:t xml:space="preserve"> </w:t>
            </w:r>
            <w:r w:rsidR="007355CA" w:rsidRPr="008D7EAA">
              <w:rPr>
                <w:rFonts w:cs="Arial"/>
                <w:b/>
                <w:bCs/>
                <w:noProof w:val="0"/>
                <w:color w:val="201F1E"/>
                <w:u w:val="single"/>
                <w:lang w:val="it-IT"/>
              </w:rPr>
              <w:t>tramite pagamento elettronico</w:t>
            </w:r>
            <w:r w:rsidR="007355CA" w:rsidRPr="008D7EAA">
              <w:rPr>
                <w:rFonts w:cs="Arial"/>
                <w:noProof w:val="0"/>
                <w:color w:val="201F1E"/>
                <w:lang w:val="it-IT"/>
              </w:rPr>
              <w:t xml:space="preserve"> attraverso il portale </w:t>
            </w:r>
            <w:r w:rsidR="007355CA" w:rsidRPr="00B40A4C">
              <w:rPr>
                <w:rStyle w:val="Collegamentoipertestuale"/>
                <w:lang w:val="it-IT"/>
              </w:rPr>
              <w:t>https://it.epays.it</w:t>
            </w:r>
            <w:r w:rsidR="00A36168">
              <w:rPr>
                <w:rFonts w:cs="Arial"/>
                <w:noProof w:val="0"/>
                <w:color w:val="201F1E"/>
                <w:lang w:val="it-IT"/>
              </w:rPr>
              <w:t>.</w:t>
            </w:r>
          </w:p>
          <w:p w14:paraId="5026CD77" w14:textId="77777777" w:rsidR="007355CA" w:rsidRPr="008D7EAA" w:rsidRDefault="007355CA" w:rsidP="007355CA">
            <w:pPr>
              <w:shd w:val="clear" w:color="auto" w:fill="FFFFFF"/>
              <w:jc w:val="both"/>
              <w:rPr>
                <w:rFonts w:cs="Arial"/>
                <w:noProof w:val="0"/>
                <w:color w:val="201F1E"/>
                <w:lang w:val="it-IT"/>
              </w:rPr>
            </w:pPr>
          </w:p>
          <w:p w14:paraId="1B0C7C6A" w14:textId="77777777" w:rsidR="004600FD" w:rsidRPr="008D7EAA" w:rsidRDefault="004600FD" w:rsidP="005A566E">
            <w:pPr>
              <w:shd w:val="clear" w:color="auto" w:fill="FFFFFF"/>
              <w:jc w:val="both"/>
              <w:rPr>
                <w:rFonts w:cs="Arial"/>
                <w:noProof w:val="0"/>
                <w:color w:val="201F1E"/>
                <w:sz w:val="18"/>
                <w:szCs w:val="18"/>
                <w:lang w:val="it-IT"/>
              </w:rPr>
            </w:pPr>
            <w:r w:rsidRPr="008D7EAA">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8D7EAA">
              <w:rPr>
                <w:rFonts w:cs="Arial"/>
                <w:i/>
                <w:iCs/>
                <w:noProof w:val="0"/>
                <w:color w:val="1F497D"/>
                <w:sz w:val="18"/>
                <w:szCs w:val="18"/>
                <w:bdr w:val="none" w:sz="0" w:space="0" w:color="auto" w:frame="1"/>
                <w:shd w:val="clear" w:color="auto" w:fill="00FF00"/>
                <w:lang w:val="it-IT"/>
              </w:rPr>
              <w:t> </w:t>
            </w:r>
            <w:r w:rsidRPr="008D7EAA">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8D7EAA" w:rsidRDefault="004600FD" w:rsidP="004600FD">
            <w:pPr>
              <w:shd w:val="clear" w:color="auto" w:fill="FFFFFF"/>
              <w:ind w:left="360"/>
              <w:jc w:val="both"/>
              <w:rPr>
                <w:rFonts w:cs="Arial"/>
                <w:noProof w:val="0"/>
                <w:color w:val="201F1E"/>
                <w:lang w:val="it-IT"/>
              </w:rPr>
            </w:pPr>
          </w:p>
          <w:p w14:paraId="21996FEF" w14:textId="77777777" w:rsidR="00554BC2" w:rsidRPr="008D7EAA" w:rsidRDefault="00D02B1F" w:rsidP="00E655BE">
            <w:pPr>
              <w:shd w:val="clear" w:color="auto" w:fill="FFFFFF"/>
              <w:jc w:val="both"/>
              <w:rPr>
                <w:rFonts w:cs="Arial"/>
                <w:noProof w:val="0"/>
                <w:color w:val="201F1E"/>
                <w:u w:val="single"/>
                <w:lang w:val="it-IT" w:eastAsia="it-IT"/>
              </w:rPr>
            </w:pPr>
            <w:r w:rsidRPr="008D7EAA">
              <w:rPr>
                <w:rFonts w:cs="Arial"/>
                <w:noProof w:val="0"/>
                <w:color w:val="FF0000"/>
                <w:bdr w:val="none" w:sz="0" w:space="0" w:color="auto" w:frame="1"/>
                <w:lang w:val="it-IT"/>
              </w:rPr>
              <w:t xml:space="preserve">L’operatore economico </w:t>
            </w:r>
            <w:r w:rsidR="007355CA" w:rsidRPr="008D7EAA">
              <w:rPr>
                <w:rFonts w:cs="Arial"/>
                <w:noProof w:val="0"/>
                <w:color w:val="FF0000"/>
                <w:bdr w:val="none" w:sz="0" w:space="0" w:color="auto" w:frame="1"/>
                <w:lang w:val="it-IT"/>
              </w:rPr>
              <w:t>nella sezione “</w:t>
            </w:r>
            <w:r w:rsidR="007355CA" w:rsidRPr="008D7EAA">
              <w:rPr>
                <w:rFonts w:cs="Arial"/>
                <w:b/>
                <w:bCs/>
                <w:noProof w:val="0"/>
                <w:color w:val="FF0000"/>
                <w:bdr w:val="none" w:sz="0" w:space="0" w:color="auto" w:frame="1"/>
                <w:lang w:val="it-IT"/>
              </w:rPr>
              <w:t xml:space="preserve">Paga-menti OnLine </w:t>
            </w:r>
            <w:proofErr w:type="spellStart"/>
            <w:r w:rsidR="007355CA" w:rsidRPr="008D7EAA">
              <w:rPr>
                <w:rFonts w:cs="Arial"/>
                <w:b/>
                <w:bCs/>
                <w:noProof w:val="0"/>
                <w:color w:val="FF0000"/>
                <w:bdr w:val="none" w:sz="0" w:space="0" w:color="auto" w:frame="1"/>
                <w:lang w:val="it-IT"/>
              </w:rPr>
              <w:t>pagoPA</w:t>
            </w:r>
            <w:proofErr w:type="spellEnd"/>
            <w:r w:rsidR="007355CA" w:rsidRPr="008D7EAA">
              <w:rPr>
                <w:rFonts w:cs="Arial"/>
                <w:noProof w:val="0"/>
                <w:color w:val="FF0000"/>
                <w:bdr w:val="none" w:sz="0" w:space="0" w:color="auto" w:frame="1"/>
                <w:lang w:val="it-IT"/>
              </w:rPr>
              <w:t>”, dovrà scegliere quale Ente creditore “</w:t>
            </w:r>
            <w:r w:rsidR="007355CA" w:rsidRPr="008D7EAA">
              <w:rPr>
                <w:rFonts w:cs="Arial"/>
                <w:b/>
                <w:bCs/>
                <w:noProof w:val="0"/>
                <w:color w:val="FF0000"/>
                <w:bdr w:val="none" w:sz="0" w:space="0" w:color="auto" w:frame="1"/>
                <w:lang w:val="it-IT"/>
              </w:rPr>
              <w:t>Altri Enti</w:t>
            </w:r>
            <w:r w:rsidR="007355CA" w:rsidRPr="008D7EAA">
              <w:rPr>
                <w:rFonts w:cs="Arial"/>
                <w:noProof w:val="0"/>
                <w:color w:val="FF0000"/>
                <w:bdr w:val="none" w:sz="0" w:space="0" w:color="auto" w:frame="1"/>
                <w:lang w:val="it-IT"/>
              </w:rPr>
              <w:t>”, quindi selezionare “</w:t>
            </w:r>
            <w:r w:rsidR="007355CA" w:rsidRPr="008D7EAA">
              <w:rPr>
                <w:rFonts w:cs="Arial"/>
                <w:b/>
                <w:bCs/>
                <w:noProof w:val="0"/>
                <w:color w:val="FF0000"/>
                <w:bdr w:val="none" w:sz="0" w:space="0" w:color="auto" w:frame="1"/>
                <w:lang w:val="it-IT"/>
              </w:rPr>
              <w:t>ACP – Agenzia contratti pubblici</w:t>
            </w:r>
            <w:r w:rsidR="007355CA" w:rsidRPr="008D7EAA">
              <w:rPr>
                <w:rFonts w:cs="Arial"/>
                <w:noProof w:val="0"/>
                <w:color w:val="FF0000"/>
                <w:bdr w:val="none" w:sz="0" w:space="0" w:color="auto" w:frame="1"/>
                <w:lang w:val="it-IT"/>
              </w:rPr>
              <w:t xml:space="preserve">”, il servizio </w:t>
            </w:r>
            <w:r w:rsidR="007355CA" w:rsidRPr="008D7EAA">
              <w:rPr>
                <w:rFonts w:cs="Arial"/>
                <w:noProof w:val="0"/>
                <w:color w:val="FF0000"/>
                <w:bdr w:val="none" w:sz="0" w:space="0" w:color="auto" w:frame="1"/>
                <w:lang w:val="it-IT"/>
              </w:rPr>
              <w:lastRenderedPageBreak/>
              <w:t>“</w:t>
            </w:r>
            <w:r w:rsidR="007355CA" w:rsidRPr="008D7EAA">
              <w:rPr>
                <w:rFonts w:cs="Arial"/>
                <w:b/>
                <w:bCs/>
                <w:noProof w:val="0"/>
                <w:color w:val="FF0000"/>
                <w:bdr w:val="none" w:sz="0" w:space="0" w:color="auto" w:frame="1"/>
                <w:lang w:val="it-IT"/>
              </w:rPr>
              <w:t>Cauzioni per gare d’appalto</w:t>
            </w:r>
            <w:r w:rsidRPr="008D7EAA">
              <w:rPr>
                <w:rFonts w:cs="Arial"/>
                <w:noProof w:val="0"/>
                <w:color w:val="FF0000"/>
                <w:bdr w:val="none" w:sz="0" w:space="0" w:color="auto" w:frame="1"/>
                <w:lang w:val="it-IT"/>
              </w:rPr>
              <w:t>”, la tipolo</w:t>
            </w:r>
            <w:r w:rsidR="007355CA" w:rsidRPr="008D7EAA">
              <w:rPr>
                <w:rFonts w:cs="Arial"/>
                <w:noProof w:val="0"/>
                <w:color w:val="FF0000"/>
                <w:bdr w:val="none" w:sz="0" w:space="0" w:color="auto" w:frame="1"/>
                <w:lang w:val="it-IT"/>
              </w:rPr>
              <w:t>gia cauzione “</w:t>
            </w:r>
            <w:r w:rsidR="007355CA" w:rsidRPr="008D7EAA">
              <w:rPr>
                <w:rFonts w:cs="Arial"/>
                <w:b/>
                <w:bCs/>
                <w:noProof w:val="0"/>
                <w:color w:val="FF0000"/>
                <w:bdr w:val="none" w:sz="0" w:space="0" w:color="auto" w:frame="1"/>
                <w:lang w:val="it-IT"/>
              </w:rPr>
              <w:t>cauzione provvisoria</w:t>
            </w:r>
            <w:r w:rsidRPr="008D7EAA">
              <w:rPr>
                <w:rFonts w:cs="Arial"/>
                <w:noProof w:val="0"/>
                <w:color w:val="FF0000"/>
                <w:bdr w:val="none" w:sz="0" w:space="0" w:color="auto" w:frame="1"/>
                <w:lang w:val="it-IT"/>
              </w:rPr>
              <w:t>” e</w:t>
            </w:r>
            <w:r w:rsidR="007355CA" w:rsidRPr="008D7EAA">
              <w:rPr>
                <w:rFonts w:cs="Arial"/>
                <w:noProof w:val="0"/>
                <w:color w:val="FF0000"/>
                <w:bdr w:val="none" w:sz="0" w:space="0" w:color="auto" w:frame="1"/>
                <w:lang w:val="it-IT"/>
              </w:rPr>
              <w:t xml:space="preserve"> lì inserire il </w:t>
            </w:r>
            <w:r w:rsidR="007355CA" w:rsidRPr="008D7EAA">
              <w:rPr>
                <w:rFonts w:cs="Arial"/>
                <w:b/>
                <w:bCs/>
                <w:noProof w:val="0"/>
                <w:color w:val="FF0000"/>
                <w:bdr w:val="none" w:sz="0" w:space="0" w:color="auto" w:frame="1"/>
                <w:lang w:val="it-IT"/>
              </w:rPr>
              <w:t>Codice Identificativo di Gara (CIG)</w:t>
            </w:r>
            <w:r w:rsidR="007355CA" w:rsidRPr="008D7EAA">
              <w:rPr>
                <w:rFonts w:cs="Arial"/>
                <w:noProof w:val="0"/>
                <w:color w:val="FF0000"/>
                <w:bdr w:val="none" w:sz="0" w:space="0" w:color="auto" w:frame="1"/>
                <w:lang w:val="it-IT"/>
              </w:rPr>
              <w:t>.</w:t>
            </w:r>
            <w:r w:rsidR="00554BC2" w:rsidRPr="008D7EAA">
              <w:rPr>
                <w:rFonts w:cs="Arial"/>
                <w:noProof w:val="0"/>
                <w:color w:val="FF0000"/>
                <w:bdr w:val="none" w:sz="0" w:space="0" w:color="auto" w:frame="1"/>
                <w:lang w:val="it-IT"/>
              </w:rPr>
              <w:t xml:space="preserve"> </w:t>
            </w:r>
            <w:r w:rsidR="00554BC2" w:rsidRPr="008D7EAA">
              <w:rPr>
                <w:color w:val="FF0000"/>
                <w:u w:val="single"/>
                <w:bdr w:val="none" w:sz="0" w:space="0" w:color="auto" w:frame="1"/>
                <w:lang w:val="it-IT"/>
              </w:rPr>
              <w:t>L’operatore economico ha la possibilità di procedere subito al pagamento online o di stamparsi direttamente sulla pagina successiva l’avviso pagoPA, pagabile tramite qualsiasi Prestatore servizio di Pagamento attivo su pagoPA.</w:t>
            </w:r>
          </w:p>
          <w:p w14:paraId="62BA7BAF" w14:textId="15E566CB" w:rsidR="007355CA" w:rsidRDefault="007355CA" w:rsidP="007355CA">
            <w:pPr>
              <w:shd w:val="clear" w:color="auto" w:fill="FFFFFF"/>
              <w:jc w:val="both"/>
              <w:rPr>
                <w:rFonts w:cs="Arial"/>
                <w:noProof w:val="0"/>
                <w:color w:val="201F1E"/>
                <w:u w:val="single"/>
                <w:lang w:val="it-IT"/>
              </w:rPr>
            </w:pPr>
          </w:p>
          <w:p w14:paraId="1CA52C40" w14:textId="77777777" w:rsidR="00D65D39" w:rsidRPr="008D7EAA" w:rsidRDefault="00D65D39" w:rsidP="007355CA">
            <w:pPr>
              <w:shd w:val="clear" w:color="auto" w:fill="FFFFFF"/>
              <w:jc w:val="both"/>
              <w:rPr>
                <w:rFonts w:cs="Arial"/>
                <w:noProof w:val="0"/>
                <w:color w:val="201F1E"/>
                <w:u w:val="single"/>
                <w:lang w:val="it-IT"/>
              </w:rPr>
            </w:pPr>
          </w:p>
          <w:p w14:paraId="3BFEB9E8" w14:textId="4E7383CF" w:rsidR="002A6DC8" w:rsidRPr="00CA31D2" w:rsidRDefault="007355CA" w:rsidP="008D7EAA">
            <w:pPr>
              <w:shd w:val="clear" w:color="auto" w:fill="FFFFFF"/>
              <w:jc w:val="both"/>
              <w:rPr>
                <w:rFonts w:cs="Arial"/>
                <w:noProof w:val="0"/>
                <w:color w:val="201F1E"/>
                <w:bdr w:val="none" w:sz="0" w:space="0" w:color="auto" w:frame="1"/>
                <w:lang w:val="it-IT"/>
              </w:rPr>
            </w:pPr>
            <w:r w:rsidRPr="008D7EAA">
              <w:rPr>
                <w:rFonts w:cs="Arial"/>
                <w:b/>
                <w:bCs/>
                <w:noProof w:val="0"/>
                <w:color w:val="201F1E"/>
                <w:bdr w:val="none" w:sz="0" w:space="0" w:color="auto" w:frame="1"/>
                <w:lang w:val="it-IT"/>
              </w:rPr>
              <w:t>Dovrà essere caricata a portale la ricevuta telematica di pagamento.</w:t>
            </w:r>
          </w:p>
        </w:tc>
      </w:tr>
      <w:tr w:rsidR="00F8101E" w:rsidRPr="00FC7E93" w14:paraId="4D886634" w14:textId="77777777" w:rsidTr="003005AC">
        <w:tc>
          <w:tcPr>
            <w:tcW w:w="4394"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FC7E93" w14:paraId="62489346" w14:textId="77777777" w:rsidTr="003005AC">
        <w:tc>
          <w:tcPr>
            <w:tcW w:w="4394" w:type="dxa"/>
            <w:gridSpan w:val="3"/>
          </w:tcPr>
          <w:p w14:paraId="04C5BBA6" w14:textId="7837C3E7" w:rsidR="002A6DC8" w:rsidRPr="002D1F97" w:rsidRDefault="008D7EAA" w:rsidP="002A6DC8">
            <w:pPr>
              <w:widowControl w:val="0"/>
              <w:tabs>
                <w:tab w:val="left" w:pos="4119"/>
              </w:tabs>
              <w:jc w:val="both"/>
              <w:rPr>
                <w:rFonts w:cs="Arial"/>
                <w:b/>
                <w:bCs/>
                <w:u w:val="single"/>
                <w:lang w:val="de-DE"/>
              </w:rPr>
            </w:pPr>
            <w:r>
              <w:rPr>
                <w:rFonts w:cs="Arial"/>
                <w:noProof w:val="0"/>
                <w:lang w:val="de-DE"/>
              </w:rPr>
              <w:t xml:space="preserve">Der Bieter </w:t>
            </w:r>
            <w:r w:rsidR="002A6DC8" w:rsidRPr="002D1F97">
              <w:rPr>
                <w:rFonts w:cs="Arial"/>
                <w:noProof w:val="0"/>
                <w:lang w:val="de-DE"/>
              </w:rPr>
              <w:t xml:space="preserve">muss außerdem die </w:t>
            </w:r>
            <w:r w:rsidR="002A6DC8" w:rsidRPr="002D1F97">
              <w:rPr>
                <w:rFonts w:cs="Arial"/>
                <w:b/>
                <w:noProof w:val="0"/>
                <w:lang w:val="de-DE"/>
              </w:rPr>
              <w:t>Verpflichtungserklärung</w:t>
            </w:r>
            <w:r w:rsidR="002A6DC8" w:rsidRPr="002D1F97">
              <w:rPr>
                <w:rFonts w:cs="Arial"/>
                <w:noProof w:val="0"/>
                <w:lang w:val="de-DE"/>
              </w:rPr>
              <w:t xml:space="preserve"> </w:t>
            </w:r>
            <w:r w:rsidR="002A6DC8" w:rsidRPr="002D1F97">
              <w:rPr>
                <w:rFonts w:cs="Arial"/>
                <w:b/>
                <w:noProof w:val="0"/>
                <w:lang w:val="de-DE"/>
              </w:rPr>
              <w:t xml:space="preserve">gemäß Art. 93 Abs. 8 </w:t>
            </w:r>
            <w:proofErr w:type="spellStart"/>
            <w:r w:rsidR="002A6DC8" w:rsidRPr="002D1F97">
              <w:rPr>
                <w:rFonts w:cs="Arial"/>
                <w:b/>
                <w:noProof w:val="0"/>
                <w:lang w:val="de-DE"/>
              </w:rPr>
              <w:t>GvD</w:t>
            </w:r>
            <w:proofErr w:type="spellEnd"/>
            <w:r w:rsidR="002A6DC8" w:rsidRPr="002D1F97">
              <w:rPr>
                <w:rFonts w:cs="Arial"/>
                <w:b/>
                <w:noProof w:val="0"/>
                <w:lang w:val="de-DE"/>
              </w:rPr>
              <w:t xml:space="preserve"> Nr. 50/2016</w:t>
            </w:r>
            <w:r w:rsidR="002A6DC8" w:rsidRPr="002D1F97">
              <w:rPr>
                <w:rFonts w:cs="Arial"/>
                <w:b/>
                <w:lang w:val="de-DE"/>
              </w:rPr>
              <w:t xml:space="preserve"> </w:t>
            </w:r>
            <w:r w:rsidR="002A6DC8"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002A6DC8" w:rsidRPr="002D1F97">
              <w:rPr>
                <w:rFonts w:cs="Arial"/>
                <w:noProof w:val="0"/>
                <w:lang w:val="de-DE"/>
              </w:rPr>
              <w:t>GvD</w:t>
            </w:r>
            <w:proofErr w:type="spellEnd"/>
            <w:r w:rsidR="002A6DC8"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002A6DC8" w:rsidRPr="002D1F97">
              <w:rPr>
                <w:rFonts w:cs="Arial"/>
                <w:noProof w:val="0"/>
                <w:lang w:val="de-DE"/>
              </w:rPr>
              <w:t>GvD</w:t>
            </w:r>
            <w:proofErr w:type="spellEnd"/>
            <w:r w:rsidR="002A6DC8" w:rsidRPr="002D1F97">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7E461961" w14:textId="6B324633" w:rsidR="002A6DC8" w:rsidRPr="00CA31D2" w:rsidRDefault="008D7EAA" w:rsidP="00CA31D2">
            <w:pPr>
              <w:widowControl w:val="0"/>
              <w:tabs>
                <w:tab w:val="left" w:pos="4119"/>
              </w:tabs>
              <w:ind w:right="72"/>
              <w:jc w:val="both"/>
              <w:rPr>
                <w:rFonts w:cs="Arial"/>
                <w:lang w:val="it-IT"/>
              </w:rPr>
            </w:pPr>
            <w:r w:rsidRPr="008D7EAA">
              <w:rPr>
                <w:rFonts w:cs="Arial"/>
                <w:lang w:val="it-IT"/>
              </w:rPr>
              <w:t>L</w:t>
            </w:r>
            <w:r w:rsidR="002A6DC8" w:rsidRPr="00AA522A">
              <w:rPr>
                <w:rFonts w:cs="Arial"/>
                <w:lang w:val="it-IT"/>
              </w:rPr>
              <w:t>’offerente deve altresì allegare</w:t>
            </w:r>
            <w:r w:rsidR="002A6DC8" w:rsidRPr="00AA522A">
              <w:rPr>
                <w:rFonts w:cs="Arial"/>
                <w:b/>
                <w:bCs/>
                <w:lang w:val="it-IT"/>
              </w:rPr>
              <w:t xml:space="preserve"> la dichiarazione</w:t>
            </w:r>
            <w:r w:rsidR="002A6DC8" w:rsidRPr="00AA522A">
              <w:rPr>
                <w:rFonts w:cs="Arial"/>
                <w:lang w:val="it-IT"/>
              </w:rPr>
              <w:t xml:space="preserve"> </w:t>
            </w:r>
            <w:r w:rsidR="002A6DC8" w:rsidRPr="00AA522A">
              <w:rPr>
                <w:rFonts w:cs="Arial"/>
                <w:b/>
                <w:lang w:val="it-IT"/>
              </w:rPr>
              <w:t>di impegno</w:t>
            </w:r>
            <w:r w:rsidR="002A6DC8" w:rsidRPr="00AA522A">
              <w:rPr>
                <w:rFonts w:cs="Arial"/>
                <w:lang w:val="it-IT"/>
              </w:rPr>
              <w:t xml:space="preserve"> prevista </w:t>
            </w:r>
            <w:r w:rsidR="002A6DC8" w:rsidRPr="00AA522A">
              <w:rPr>
                <w:rFonts w:cs="Arial"/>
                <w:b/>
                <w:lang w:val="it-IT"/>
              </w:rPr>
              <w:t>dall’art. 93, comma 8 del d.lgs. n. 50/2016</w:t>
            </w:r>
            <w:r w:rsidR="002A6DC8"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tc>
      </w:tr>
      <w:tr w:rsidR="00F8101E" w:rsidRPr="00FC7E93" w14:paraId="5EF86660" w14:textId="77777777" w:rsidTr="003005AC">
        <w:tc>
          <w:tcPr>
            <w:tcW w:w="4394"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C7E93" w14:paraId="2FC21B34" w14:textId="77777777" w:rsidTr="003005AC">
        <w:tc>
          <w:tcPr>
            <w:tcW w:w="4394"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FC7E93" w14:paraId="33ACD23C" w14:textId="77777777" w:rsidTr="003005AC">
        <w:tc>
          <w:tcPr>
            <w:tcW w:w="4394"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C7E93" w14:paraId="4A8CFBCD" w14:textId="77777777" w:rsidTr="003005AC">
        <w:trPr>
          <w:trHeight w:val="1601"/>
        </w:trPr>
        <w:tc>
          <w:tcPr>
            <w:tcW w:w="4394"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FC7E93" w14:paraId="3CC8E9E8" w14:textId="77777777" w:rsidTr="003005AC">
        <w:tc>
          <w:tcPr>
            <w:tcW w:w="4394"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FC7E93" w14:paraId="187C6162" w14:textId="77777777" w:rsidTr="003005AC">
        <w:trPr>
          <w:trHeight w:val="284"/>
        </w:trPr>
        <w:tc>
          <w:tcPr>
            <w:tcW w:w="4394"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FC7E93" w14:paraId="64AB1B78" w14:textId="77777777" w:rsidTr="003005AC">
        <w:tc>
          <w:tcPr>
            <w:tcW w:w="4394"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3005AC">
        <w:tc>
          <w:tcPr>
            <w:tcW w:w="4394"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3005AC">
        <w:tc>
          <w:tcPr>
            <w:tcW w:w="4394"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FC7E93" w14:paraId="4E130389" w14:textId="77777777" w:rsidTr="003005AC">
        <w:tc>
          <w:tcPr>
            <w:tcW w:w="4394"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FC7E93" w14:paraId="3F727B8D" w14:textId="77777777" w:rsidTr="003005AC">
        <w:tc>
          <w:tcPr>
            <w:tcW w:w="4394"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502EDC" w14:paraId="5CAC4EBC" w14:textId="77777777" w:rsidTr="003005AC">
        <w:tc>
          <w:tcPr>
            <w:tcW w:w="4394"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F63459">
            <w:pPr>
              <w:pStyle w:val="Paragrafoelenco"/>
              <w:widowControl w:val="0"/>
              <w:numPr>
                <w:ilvl w:val="0"/>
                <w:numId w:val="16"/>
              </w:numPr>
              <w:ind w:left="284"/>
              <w:jc w:val="both"/>
              <w:rPr>
                <w:rFonts w:cs="Arial"/>
                <w:lang w:val="de-DE"/>
              </w:rPr>
            </w:pPr>
            <w:r w:rsidRPr="00EC53B5">
              <w:rPr>
                <w:rFonts w:cs="Arial"/>
                <w:color w:val="000000"/>
                <w:lang w:val="de-DE" w:eastAsia="it-IT"/>
              </w:rPr>
              <w:t>die Geltungsdauer der Sicherheit von mindestens</w:t>
            </w:r>
            <w:r w:rsidRPr="00EC53B5">
              <w:rPr>
                <w:rFonts w:cs="Arial"/>
                <w:lang w:val="de-DE"/>
              </w:rPr>
              <w:t xml:space="preserve"> </w:t>
            </w:r>
            <w:r w:rsidRPr="00EC53B5">
              <w:rPr>
                <w:rFonts w:cs="Arial"/>
                <w:b/>
                <w:color w:val="FF0000"/>
                <w:lang w:val="de-DE"/>
              </w:rPr>
              <w:t>(180/240)</w:t>
            </w:r>
            <w:r w:rsidRPr="00EC53B5">
              <w:rPr>
                <w:rFonts w:cs="Arial"/>
                <w:lang w:val="de-DE"/>
              </w:rPr>
              <w:t xml:space="preserve"> Tagen ab </w:t>
            </w:r>
            <w:r w:rsidR="00BE39D4" w:rsidRPr="00EC53B5">
              <w:rPr>
                <w:rFonts w:cs="Arial"/>
                <w:lang w:val="de-DE"/>
              </w:rPr>
              <w:t xml:space="preserve">Tag der Einreichfrist  der </w:t>
            </w:r>
            <w:r w:rsidRPr="00EC53B5">
              <w:rPr>
                <w:rFonts w:cs="Arial"/>
                <w:lang w:val="de-DE"/>
              </w:rPr>
              <w:t>Angebotsabgabe</w:t>
            </w:r>
            <w:r w:rsidRPr="00AA522A">
              <w:rPr>
                <w:rFonts w:cs="Arial"/>
                <w:lang w:val="de-DE"/>
              </w:rPr>
              <w:t>,</w:t>
            </w:r>
          </w:p>
          <w:p w14:paraId="16B589E1" w14:textId="77777777" w:rsidR="002A6DC8" w:rsidRPr="00AA522A" w:rsidRDefault="002A6DC8" w:rsidP="00F63459">
            <w:pPr>
              <w:widowControl w:val="0"/>
              <w:numPr>
                <w:ilvl w:val="0"/>
                <w:numId w:val="16"/>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F63459">
            <w:pPr>
              <w:widowControl w:val="0"/>
              <w:numPr>
                <w:ilvl w:val="0"/>
                <w:numId w:val="16"/>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F63459">
            <w:pPr>
              <w:widowControl w:val="0"/>
              <w:numPr>
                <w:ilvl w:val="0"/>
                <w:numId w:val="16"/>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w:t>
            </w:r>
            <w:proofErr w:type="gramStart"/>
            <w:r w:rsidRPr="00AA522A">
              <w:rPr>
                <w:rFonts w:cs="Arial"/>
                <w:noProof w:val="0"/>
                <w:color w:val="FF0000"/>
                <w:lang w:val="de-DE"/>
              </w:rPr>
              <w:t>1</w:t>
            </w:r>
            <w:proofErr w:type="gramEnd"/>
            <w:r w:rsidRPr="00AA522A">
              <w:rPr>
                <w:rFonts w:cs="Arial"/>
                <w:noProof w:val="0"/>
                <w:color w:val="FF0000"/>
                <w:lang w:val="de-DE"/>
              </w:rPr>
              <w:t xml:space="preserve">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w:t>
            </w:r>
            <w:proofErr w:type="gramStart"/>
            <w:r w:rsidRPr="00AA522A">
              <w:rPr>
                <w:rFonts w:cs="Arial"/>
                <w:noProof w:val="0"/>
                <w:lang w:val="de-DE"/>
              </w:rPr>
              <w:t>PDF</w:t>
            </w:r>
            <w:r w:rsidRPr="00AA522A">
              <w:rPr>
                <w:rFonts w:cs="Arial"/>
                <w:lang w:val="de-DE"/>
              </w:rPr>
              <w:t>-Format</w:t>
            </w:r>
            <w:proofErr w:type="gramEnd"/>
            <w:r w:rsidRPr="00AA522A">
              <w:rPr>
                <w:rFonts w:cs="Arial"/>
                <w:lang w:val="de-DE"/>
              </w:rPr>
              <w:t xml:space="preserve"> hochgeladen </w:t>
            </w:r>
            <w:r w:rsidRPr="00AA522A">
              <w:rPr>
                <w:rFonts w:cs="Arial"/>
                <w:lang w:val="de-DE"/>
              </w:rPr>
              <w:lastRenderedPageBreak/>
              <w:t xml:space="preserve">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A9CB6AF" w:rsidR="002A6DC8" w:rsidRPr="00EC53B5"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EC53B5">
              <w:rPr>
                <w:rFonts w:cs="Arial"/>
                <w:color w:val="auto"/>
                <w:sz w:val="20"/>
                <w:szCs w:val="20"/>
              </w:rPr>
              <w:t xml:space="preserve">la durata di validità della garanzia per un periodo di almeno </w:t>
            </w:r>
            <w:r w:rsidRPr="00EC53B5">
              <w:rPr>
                <w:rFonts w:cs="Arial"/>
                <w:b/>
                <w:bCs/>
                <w:color w:val="FF0000"/>
                <w:sz w:val="20"/>
                <w:szCs w:val="20"/>
              </w:rPr>
              <w:t>(180/240)</w:t>
            </w:r>
            <w:r w:rsidRPr="00EC53B5">
              <w:rPr>
                <w:rFonts w:cs="Arial"/>
                <w:color w:val="auto"/>
                <w:sz w:val="20"/>
                <w:szCs w:val="20"/>
              </w:rPr>
              <w:t xml:space="preserve"> giorni, decorrenti dalla</w:t>
            </w:r>
            <w:r w:rsidR="00BE39D4" w:rsidRPr="00EC53B5">
              <w:rPr>
                <w:rFonts w:cs="Arial"/>
                <w:color w:val="auto"/>
                <w:sz w:val="20"/>
                <w:szCs w:val="20"/>
              </w:rPr>
              <w:t xml:space="preserve"> data di scadenza</w:t>
            </w:r>
            <w:r w:rsidR="00D822A4">
              <w:rPr>
                <w:rFonts w:cs="Arial"/>
                <w:color w:val="auto"/>
                <w:sz w:val="20"/>
                <w:szCs w:val="20"/>
              </w:rPr>
              <w:t xml:space="preserve"> del termine</w:t>
            </w:r>
            <w:r w:rsidR="00BE39D4" w:rsidRPr="00EC53B5">
              <w:rPr>
                <w:rFonts w:cs="Arial"/>
                <w:color w:val="auto"/>
                <w:sz w:val="20"/>
                <w:szCs w:val="20"/>
              </w:rPr>
              <w:t xml:space="preserve"> di</w:t>
            </w:r>
            <w:r w:rsidRPr="00EC53B5">
              <w:rPr>
                <w:rFonts w:cs="Arial"/>
                <w:color w:val="auto"/>
                <w:sz w:val="20"/>
                <w:szCs w:val="20"/>
              </w:rPr>
              <w:t xml:space="preserve"> presentazione dell</w:t>
            </w:r>
            <w:r w:rsidR="00EC53B5" w:rsidRPr="00EC53B5">
              <w:rPr>
                <w:rFonts w:cs="Arial"/>
                <w:color w:val="auto"/>
                <w:sz w:val="20"/>
                <w:szCs w:val="20"/>
              </w:rPr>
              <w:t>e offerte</w:t>
            </w:r>
            <w:r w:rsidRPr="00EC53B5">
              <w:rPr>
                <w:rFonts w:cs="Arial"/>
                <w:color w:val="auto"/>
                <w:sz w:val="20"/>
                <w:szCs w:val="20"/>
              </w:rPr>
              <w:t xml:space="preserve">; </w:t>
            </w:r>
          </w:p>
          <w:p w14:paraId="215B8C77" w14:textId="77777777" w:rsidR="002A6DC8" w:rsidRPr="0002454C"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604509">
              <w:rPr>
                <w:rFonts w:cs="Arial"/>
                <w:color w:val="auto"/>
                <w:sz w:val="20"/>
                <w:szCs w:val="20"/>
              </w:rPr>
              <w:t xml:space="preserve">stazione appaltante, </w:t>
            </w:r>
            <w:r w:rsidRPr="00AA522A">
              <w:rPr>
                <w:rFonts w:cs="Arial"/>
                <w:color w:val="auto"/>
                <w:sz w:val="20"/>
                <w:szCs w:val="20"/>
              </w:rPr>
              <w:t xml:space="preserve">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 xml:space="preserve">giorni, nel caso in cui, al </w:t>
            </w:r>
            <w:r w:rsidRPr="0002454C">
              <w:rPr>
                <w:rFonts w:cs="Arial"/>
                <w:color w:val="auto"/>
                <w:sz w:val="20"/>
                <w:szCs w:val="20"/>
              </w:rPr>
              <w:t>momento della scadenza della stessa, non sia ancora intervenuta l’aggiudicazione;</w:t>
            </w:r>
          </w:p>
          <w:p w14:paraId="50288094"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02454C">
              <w:rPr>
                <w:rFonts w:cs="Arial"/>
                <w:sz w:val="20"/>
                <w:szCs w:val="20"/>
              </w:rPr>
              <w:t>la rinuncia al beneficio della preventiva</w:t>
            </w:r>
            <w:r w:rsidRPr="00AA522A">
              <w:rPr>
                <w:rFonts w:cs="Arial"/>
                <w:sz w:val="20"/>
                <w:szCs w:val="20"/>
              </w:rPr>
              <w:t xml:space="preserve"> escussione del debitore principale;</w:t>
            </w:r>
          </w:p>
          <w:p w14:paraId="3CD995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F63459">
            <w:pPr>
              <w:pStyle w:val="Paragrafoelenco"/>
              <w:widowControl w:val="0"/>
              <w:numPr>
                <w:ilvl w:val="0"/>
                <w:numId w:val="16"/>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8"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8"/>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w:t>
            </w:r>
            <w:r w:rsidRPr="00AA522A">
              <w:rPr>
                <w:rFonts w:cs="Arial"/>
                <w:lang w:val="it-IT"/>
              </w:rPr>
              <w:lastRenderedPageBreak/>
              <w:t xml:space="preserve">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502EDC" w14:paraId="35D9ED4C" w14:textId="77777777" w:rsidTr="003005AC">
        <w:tc>
          <w:tcPr>
            <w:tcW w:w="4394"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502EDC" w14:paraId="6EDD6B4E" w14:textId="77777777" w:rsidTr="003005AC">
        <w:tc>
          <w:tcPr>
            <w:tcW w:w="4394"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F63459">
            <w:pPr>
              <w:pStyle w:val="Default"/>
              <w:widowControl w:val="0"/>
              <w:numPr>
                <w:ilvl w:val="0"/>
                <w:numId w:val="16"/>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F63459">
            <w:pPr>
              <w:pStyle w:val="Default"/>
              <w:widowControl w:val="0"/>
              <w:numPr>
                <w:ilvl w:val="0"/>
                <w:numId w:val="16"/>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502EDC" w14:paraId="1AEB7580" w14:textId="77777777" w:rsidTr="003005AC">
        <w:tc>
          <w:tcPr>
            <w:tcW w:w="4394"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502EDC" w14:paraId="7E24D346" w14:textId="77777777" w:rsidTr="003005AC">
        <w:tc>
          <w:tcPr>
            <w:tcW w:w="4394"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502EDC" w14:paraId="61402BCE" w14:textId="77777777" w:rsidTr="003005AC">
        <w:tc>
          <w:tcPr>
            <w:tcW w:w="4394"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502EDC" w14:paraId="52FF5F2D" w14:textId="77777777" w:rsidTr="003005AC">
        <w:tc>
          <w:tcPr>
            <w:tcW w:w="4394"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502EDC" w14:paraId="4427AB5B" w14:textId="77777777" w:rsidTr="003005AC">
        <w:tc>
          <w:tcPr>
            <w:tcW w:w="4394"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7F290A" w14:paraId="340E4337" w14:textId="77777777" w:rsidTr="003005AC">
        <w:tc>
          <w:tcPr>
            <w:tcW w:w="4394" w:type="dxa"/>
            <w:gridSpan w:val="3"/>
          </w:tcPr>
          <w:p w14:paraId="1019A6D6" w14:textId="77777777" w:rsidR="00105472" w:rsidRPr="00481A60" w:rsidRDefault="00105472" w:rsidP="00F63459">
            <w:pPr>
              <w:widowControl w:val="0"/>
              <w:numPr>
                <w:ilvl w:val="0"/>
                <w:numId w:val="25"/>
              </w:numPr>
              <w:jc w:val="both"/>
              <w:rPr>
                <w:rFonts w:cs="Arial"/>
                <w:bCs/>
                <w:lang w:val="de-DE"/>
              </w:rPr>
            </w:pPr>
            <w:r w:rsidRPr="00481A60">
              <w:rPr>
                <w:rFonts w:cs="Arial"/>
                <w:lang w:val="de-DE"/>
              </w:rPr>
              <w:t xml:space="preserve">in Form eines </w:t>
            </w:r>
            <w:r w:rsidRPr="00481A60">
              <w:rPr>
                <w:rFonts w:cs="Arial"/>
                <w:b/>
                <w:lang w:val="de-DE"/>
              </w:rPr>
              <w:t>informatischen Dokuments</w:t>
            </w:r>
            <w:r w:rsidRPr="00481A60">
              <w:rPr>
                <w:rFonts w:cs="Arial"/>
                <w:lang w:val="de-DE"/>
              </w:rPr>
              <w:t xml:space="preserve"> gemäß Art. 1 Buchst. p) GvD vom 7. März 2005 Nr. 82, das von der Person, die befugt ist den Sicherungsgeber zu verpflichten, </w:t>
            </w:r>
            <w:r w:rsidRPr="00481A60">
              <w:rPr>
                <w:rFonts w:cs="Arial"/>
                <w:b/>
                <w:lang w:val="de-DE"/>
              </w:rPr>
              <w:t xml:space="preserve">mit digitaler Unterschrift </w:t>
            </w:r>
            <w:r w:rsidRPr="00481A60">
              <w:rPr>
                <w:rFonts w:cs="Arial"/>
                <w:u w:val="single"/>
                <w:lang w:val="de-DE"/>
              </w:rPr>
              <w:t>unterzeichnet</w:t>
            </w:r>
            <w:r w:rsidRPr="00481A60">
              <w:rPr>
                <w:rFonts w:cs="Arial"/>
                <w:lang w:val="de-DE"/>
              </w:rPr>
              <w:t xml:space="preserve"> ist,</w:t>
            </w:r>
          </w:p>
          <w:p w14:paraId="429503FF" w14:textId="22AADE2A" w:rsidR="00612CA5" w:rsidRPr="00481A60" w:rsidRDefault="00612CA5" w:rsidP="00F63459">
            <w:pPr>
              <w:widowControl w:val="0"/>
              <w:numPr>
                <w:ilvl w:val="0"/>
                <w:numId w:val="25"/>
              </w:numPr>
              <w:jc w:val="both"/>
              <w:rPr>
                <w:rFonts w:cs="Arial"/>
                <w:noProof w:val="0"/>
                <w:lang w:val="de-DE"/>
              </w:rPr>
            </w:pPr>
            <w:r w:rsidRPr="00481A60">
              <w:rPr>
                <w:rFonts w:cs="Arial"/>
                <w:bCs/>
                <w:lang w:val="de-DE"/>
              </w:rPr>
              <w:t xml:space="preserve">in Form einer </w:t>
            </w:r>
            <w:r w:rsidRPr="00481A60">
              <w:rPr>
                <w:rFonts w:cs="Arial"/>
                <w:b/>
                <w:bCs/>
                <w:lang w:val="de-DE"/>
              </w:rPr>
              <w:t>informatischen Kopie eines analogen Dokuments</w:t>
            </w:r>
            <w:r w:rsidRPr="00481A60">
              <w:rPr>
                <w:rFonts w:cs="Arial"/>
                <w:bCs/>
                <w:lang w:val="de-DE"/>
              </w:rPr>
              <w:t xml:space="preserve"> (eingescanntes </w:t>
            </w:r>
            <w:r w:rsidRPr="00481A60">
              <w:rPr>
                <w:rFonts w:cs="Arial"/>
                <w:noProof w:val="0"/>
                <w:lang w:val="de-DE"/>
              </w:rPr>
              <w:t xml:space="preserve">Papierdokument) gemäß den von Art. 22 Abs. 1 und 2 </w:t>
            </w:r>
            <w:proofErr w:type="spellStart"/>
            <w:r w:rsidRPr="00481A60">
              <w:rPr>
                <w:rFonts w:cs="Arial"/>
                <w:noProof w:val="0"/>
                <w:lang w:val="de-DE"/>
              </w:rPr>
              <w:t>GvD</w:t>
            </w:r>
            <w:proofErr w:type="spellEnd"/>
            <w:r w:rsidRPr="00481A60">
              <w:rPr>
                <w:rFonts w:cs="Arial"/>
                <w:noProof w:val="0"/>
                <w:lang w:val="de-DE"/>
              </w:rPr>
              <w:t xml:space="preserve"> vom 7. März 2005 Nr. 82 vorgesehenen Modalitäten. </w:t>
            </w:r>
          </w:p>
          <w:p w14:paraId="69C71E68" w14:textId="68FAD1A1" w:rsidR="00612CA5" w:rsidRPr="00481A60" w:rsidRDefault="00612CA5" w:rsidP="000A15B5">
            <w:pPr>
              <w:widowControl w:val="0"/>
              <w:ind w:left="364"/>
              <w:jc w:val="both"/>
              <w:rPr>
                <w:rFonts w:cs="Arial"/>
                <w:noProof w:val="0"/>
                <w:lang w:val="de-DE"/>
              </w:rPr>
            </w:pPr>
            <w:r w:rsidRPr="00481A60">
              <w:rPr>
                <w:rFonts w:cs="Arial"/>
                <w:noProof w:val="0"/>
                <w:lang w:val="de-DE"/>
              </w:rPr>
              <w:t xml:space="preserve">In diesen Fällen muss die Konformität mit dem Original von einer </w:t>
            </w:r>
            <w:r w:rsidRPr="00481A60">
              <w:rPr>
                <w:rFonts w:cs="Arial"/>
                <w:b/>
                <w:noProof w:val="0"/>
                <w:lang w:val="de-DE"/>
              </w:rPr>
              <w:t>Amtsperson</w:t>
            </w:r>
            <w:r w:rsidRPr="00481A60">
              <w:rPr>
                <w:rFonts w:cs="Arial"/>
                <w:noProof w:val="0"/>
                <w:lang w:val="de-DE"/>
              </w:rPr>
              <w:t xml:space="preserve"> durch Anbringung der </w:t>
            </w:r>
            <w:r w:rsidRPr="00481A60">
              <w:rPr>
                <w:rFonts w:cs="Arial"/>
                <w:b/>
                <w:noProof w:val="0"/>
                <w:lang w:val="de-DE"/>
              </w:rPr>
              <w:t>digitalen Unterschrift</w:t>
            </w:r>
            <w:r w:rsidRPr="00481A60">
              <w:rPr>
                <w:rFonts w:cs="Arial"/>
                <w:noProof w:val="0"/>
                <w:lang w:val="de-DE"/>
              </w:rPr>
              <w:t xml:space="preserve"> gemäß Art. 22 Abs. 1 </w:t>
            </w:r>
            <w:proofErr w:type="spellStart"/>
            <w:r w:rsidRPr="00481A60">
              <w:rPr>
                <w:rFonts w:cs="Arial"/>
                <w:noProof w:val="0"/>
                <w:lang w:val="de-DE"/>
              </w:rPr>
              <w:t>GvD</w:t>
            </w:r>
            <w:proofErr w:type="spellEnd"/>
            <w:r w:rsidRPr="00481A60">
              <w:rPr>
                <w:rFonts w:cs="Arial"/>
                <w:noProof w:val="0"/>
                <w:lang w:val="de-DE"/>
              </w:rPr>
              <w:t xml:space="preserve"> Nr. 82/2005 bescheinigt sein (oder durch eine entsprechende Authentizitätserklärung, die gemäß Art. 22 Abs. 2 </w:t>
            </w:r>
            <w:proofErr w:type="spellStart"/>
            <w:r w:rsidRPr="00481A60">
              <w:rPr>
                <w:rFonts w:cs="Arial"/>
                <w:noProof w:val="0"/>
                <w:lang w:val="de-DE"/>
              </w:rPr>
              <w:t>GvD</w:t>
            </w:r>
            <w:proofErr w:type="spellEnd"/>
            <w:r w:rsidRPr="00481A60">
              <w:rPr>
                <w:rFonts w:cs="Arial"/>
                <w:noProof w:val="0"/>
                <w:lang w:val="de-DE"/>
              </w:rPr>
              <w:t xml:space="preserve"> Nr. 82/2005 von einem Notar oder einer Amtsperson mit digitaler Unterschrift unterzeichnet ist);</w:t>
            </w:r>
          </w:p>
          <w:p w14:paraId="16E674A5" w14:textId="43220E59" w:rsidR="00612CA5" w:rsidRPr="00481A60" w:rsidRDefault="00612CA5" w:rsidP="00F63459">
            <w:pPr>
              <w:widowControl w:val="0"/>
              <w:numPr>
                <w:ilvl w:val="0"/>
                <w:numId w:val="25"/>
              </w:numPr>
              <w:jc w:val="both"/>
              <w:rPr>
                <w:rFonts w:cs="Arial"/>
                <w:b/>
                <w:bCs/>
                <w:u w:val="single"/>
                <w:lang w:val="de-DE"/>
              </w:rPr>
            </w:pPr>
            <w:r w:rsidRPr="00481A60">
              <w:rPr>
                <w:rFonts w:cs="Arial"/>
                <w:bCs/>
                <w:lang w:val="de-DE"/>
              </w:rPr>
              <w:t xml:space="preserve">in Form einer </w:t>
            </w:r>
            <w:r w:rsidRPr="00481A60">
              <w:rPr>
                <w:rFonts w:cs="Arial"/>
                <w:b/>
                <w:bCs/>
                <w:lang w:val="de-DE"/>
              </w:rPr>
              <w:t>informatischen Kopie eines analogen Dokuments</w:t>
            </w:r>
            <w:r w:rsidRPr="00481A60">
              <w:rPr>
                <w:rFonts w:cs="Arial"/>
                <w:bCs/>
                <w:lang w:val="de-DE"/>
              </w:rPr>
              <w:t xml:space="preserve"> (eingescanntes Papierdokument) gemäß den von Art. 22 Abs. 3 GvD vom 7. März 2005 Nr. 82 vorgesehenen Modalitäten.</w:t>
            </w:r>
          </w:p>
          <w:p w14:paraId="2D91C1C9" w14:textId="4CF74504" w:rsidR="00105472" w:rsidRPr="00481A60" w:rsidRDefault="00105472" w:rsidP="000A15B5">
            <w:pPr>
              <w:widowControl w:val="0"/>
              <w:tabs>
                <w:tab w:val="left" w:pos="4119"/>
              </w:tabs>
              <w:jc w:val="both"/>
              <w:rPr>
                <w:rFonts w:cs="Arial"/>
                <w:noProof w:val="0"/>
                <w:lang w:val="de-DE"/>
              </w:rPr>
            </w:pPr>
            <w:r w:rsidRPr="00481A60">
              <w:rPr>
                <w:rFonts w:cs="Arial"/>
                <w:noProof w:val="0"/>
                <w:lang w:val="de-DE"/>
              </w:rPr>
              <w:lastRenderedPageBreak/>
              <w:t>Das in den Formen gemäß Punkt 1., 2. oder 3. eingereichte Dokument, das</w:t>
            </w:r>
            <w:r w:rsidR="0068230F" w:rsidRPr="00481A60">
              <w:rPr>
                <w:lang w:val="de-DE"/>
              </w:rPr>
              <w:t xml:space="preserve"> </w:t>
            </w:r>
            <w:r w:rsidR="0068230F" w:rsidRPr="00481A60">
              <w:rPr>
                <w:rFonts w:cs="Arial"/>
                <w:b/>
                <w:noProof w:val="0"/>
                <w:lang w:val="de-DE"/>
              </w:rPr>
              <w:t>die Bürgschaft</w:t>
            </w:r>
            <w:r w:rsidR="0068230F" w:rsidRPr="00481A60">
              <w:rPr>
                <w:rFonts w:cs="Arial"/>
                <w:noProof w:val="0"/>
                <w:lang w:val="de-DE"/>
              </w:rPr>
              <w:t xml:space="preserve"> oder</w:t>
            </w:r>
            <w:r w:rsidRPr="00481A60">
              <w:rPr>
                <w:rFonts w:cs="Arial"/>
                <w:noProof w:val="0"/>
                <w:lang w:val="de-DE"/>
              </w:rPr>
              <w:t xml:space="preserve"> die in Art. 93 Abs. 8 </w:t>
            </w:r>
            <w:proofErr w:type="spellStart"/>
            <w:r w:rsidRPr="00481A60">
              <w:rPr>
                <w:rFonts w:cs="Arial"/>
                <w:noProof w:val="0"/>
                <w:lang w:val="de-DE"/>
              </w:rPr>
              <w:t>GvD</w:t>
            </w:r>
            <w:proofErr w:type="spellEnd"/>
            <w:r w:rsidRPr="00481A60">
              <w:rPr>
                <w:rFonts w:cs="Arial"/>
                <w:noProof w:val="0"/>
                <w:lang w:val="de-DE"/>
              </w:rPr>
              <w:t xml:space="preserve"> Nr. 50/2016 vorgesehene </w:t>
            </w:r>
            <w:r w:rsidRPr="00481A60">
              <w:rPr>
                <w:rFonts w:cs="Arial"/>
                <w:b/>
                <w:noProof w:val="0"/>
                <w:lang w:val="de-DE"/>
              </w:rPr>
              <w:t>Verpflichtungserklärung</w:t>
            </w:r>
            <w:r w:rsidRPr="00481A60">
              <w:rPr>
                <w:rFonts w:cs="Arial"/>
                <w:noProof w:val="0"/>
                <w:lang w:val="de-DE"/>
              </w:rPr>
              <w:t xml:space="preserve"> enthält, muss folgenden Vorgaben entsprechen:</w:t>
            </w:r>
          </w:p>
          <w:p w14:paraId="4BC40C1E" w14:textId="2EB2B7A9" w:rsidR="00105472" w:rsidRPr="00481A60" w:rsidRDefault="00105472" w:rsidP="00F63459">
            <w:pPr>
              <w:pStyle w:val="Paragrafoelenco"/>
              <w:widowControl w:val="0"/>
              <w:numPr>
                <w:ilvl w:val="0"/>
                <w:numId w:val="71"/>
              </w:numPr>
              <w:tabs>
                <w:tab w:val="clear" w:pos="1101"/>
                <w:tab w:val="left" w:pos="4119"/>
              </w:tabs>
              <w:ind w:left="284" w:hanging="284"/>
              <w:jc w:val="both"/>
              <w:rPr>
                <w:rFonts w:cs="Arial"/>
                <w:noProof w:val="0"/>
                <w:lang w:val="de-DE"/>
              </w:rPr>
            </w:pPr>
            <w:r w:rsidRPr="00481A60">
              <w:rPr>
                <w:rFonts w:cs="Arial"/>
                <w:noProof w:val="0"/>
                <w:lang w:val="de-DE"/>
              </w:rPr>
              <w:t xml:space="preserve">Es muss von der Person unterzeichnet sein, die befugt ist, den Sicherungsgeber zu verpflichten; </w:t>
            </w:r>
          </w:p>
          <w:p w14:paraId="5DEC3078" w14:textId="06DA7D7E" w:rsidR="00612CA5" w:rsidRPr="00481A60" w:rsidRDefault="00105472" w:rsidP="00F63459">
            <w:pPr>
              <w:pStyle w:val="Paragrafoelenco"/>
              <w:widowControl w:val="0"/>
              <w:numPr>
                <w:ilvl w:val="0"/>
                <w:numId w:val="71"/>
              </w:numPr>
              <w:tabs>
                <w:tab w:val="clear" w:pos="1101"/>
                <w:tab w:val="left" w:pos="4119"/>
              </w:tabs>
              <w:ind w:left="284" w:hanging="284"/>
              <w:jc w:val="both"/>
              <w:rPr>
                <w:rFonts w:cs="Arial"/>
                <w:lang w:val="de-DE"/>
              </w:rPr>
            </w:pPr>
            <w:r w:rsidRPr="00481A60">
              <w:rPr>
                <w:rFonts w:cs="Arial"/>
                <w:lang w:val="de-DE"/>
              </w:rPr>
              <w:t xml:space="preserve">es </w:t>
            </w:r>
            <w:r w:rsidRPr="00481A60">
              <w:rPr>
                <w:rFonts w:cs="Arial"/>
                <w:noProof w:val="0"/>
                <w:lang w:val="de-DE"/>
              </w:rPr>
              <w:t xml:space="preserve">muss eine gemäß Art. </w:t>
            </w:r>
            <w:r w:rsidR="00945767" w:rsidRPr="00481A60">
              <w:rPr>
                <w:rFonts w:cs="Arial"/>
                <w:noProof w:val="0"/>
                <w:lang w:val="de-DE"/>
              </w:rPr>
              <w:t xml:space="preserve">46 und </w:t>
            </w:r>
            <w:r w:rsidRPr="00481A60">
              <w:rPr>
                <w:rFonts w:cs="Arial"/>
                <w:noProof w:val="0"/>
                <w:lang w:val="de-DE"/>
              </w:rPr>
              <w:t>4</w:t>
            </w:r>
            <w:r w:rsidR="005D7848" w:rsidRPr="00481A60">
              <w:rPr>
                <w:rFonts w:cs="Arial"/>
                <w:noProof w:val="0"/>
                <w:lang w:val="de-DE"/>
              </w:rPr>
              <w:t>7</w:t>
            </w:r>
            <w:r w:rsidRPr="00481A60">
              <w:rPr>
                <w:rFonts w:cs="Arial"/>
                <w:noProof w:val="0"/>
                <w:lang w:val="de-DE"/>
              </w:rPr>
              <w:t xml:space="preserve"> DPR Nr. 445/2000 und Art. 5 LG Nr. 17/1993 abgegebene Eigenerklärung, mit welcher der Unterzeichnete erklärt, befugt zu sein den Sicherungsgeber zu verpflichten, oder eine notarielle </w:t>
            </w:r>
            <w:r w:rsidR="00954347" w:rsidRPr="00481A60">
              <w:rPr>
                <w:rFonts w:cs="Arial"/>
                <w:noProof w:val="0"/>
                <w:lang w:val="de-DE"/>
              </w:rPr>
              <w:t xml:space="preserve">Vollmacht oder </w:t>
            </w:r>
            <w:r w:rsidRPr="00481A60">
              <w:rPr>
                <w:rFonts w:cs="Arial"/>
                <w:noProof w:val="0"/>
                <w:lang w:val="de-DE"/>
              </w:rPr>
              <w:t>Beglaubigung an Stelle der Eigenerklärung enthalten.</w:t>
            </w:r>
          </w:p>
        </w:tc>
        <w:tc>
          <w:tcPr>
            <w:tcW w:w="993" w:type="dxa"/>
          </w:tcPr>
          <w:p w14:paraId="490C54B8" w14:textId="77777777" w:rsidR="00612CA5" w:rsidRPr="00481A60" w:rsidRDefault="00612CA5" w:rsidP="00612CA5">
            <w:pPr>
              <w:widowControl w:val="0"/>
              <w:rPr>
                <w:rFonts w:cs="Arial"/>
                <w:lang w:val="de-DE"/>
              </w:rPr>
            </w:pPr>
          </w:p>
        </w:tc>
        <w:tc>
          <w:tcPr>
            <w:tcW w:w="4252" w:type="dxa"/>
          </w:tcPr>
          <w:p w14:paraId="791AEA9C" w14:textId="77777777" w:rsidR="00612CA5" w:rsidRPr="00481A60" w:rsidRDefault="00612CA5" w:rsidP="00F63459">
            <w:pPr>
              <w:widowControl w:val="0"/>
              <w:numPr>
                <w:ilvl w:val="0"/>
                <w:numId w:val="26"/>
              </w:numPr>
              <w:tabs>
                <w:tab w:val="left" w:pos="4119"/>
              </w:tabs>
              <w:ind w:right="72"/>
              <w:jc w:val="both"/>
              <w:rPr>
                <w:rFonts w:cs="Arial"/>
                <w:lang w:val="it-IT"/>
              </w:rPr>
            </w:pPr>
            <w:r w:rsidRPr="00481A60">
              <w:rPr>
                <w:rFonts w:cs="Arial"/>
                <w:lang w:val="it-IT"/>
              </w:rPr>
              <w:t xml:space="preserve">sotto forma di </w:t>
            </w:r>
            <w:r w:rsidRPr="00481A60">
              <w:rPr>
                <w:rFonts w:cs="Arial"/>
                <w:b/>
                <w:bCs/>
                <w:lang w:val="it-IT"/>
              </w:rPr>
              <w:t>documento informatico</w:t>
            </w:r>
            <w:r w:rsidRPr="00481A60">
              <w:rPr>
                <w:rFonts w:cs="Arial"/>
                <w:lang w:val="it-IT"/>
              </w:rPr>
              <w:t xml:space="preserve">, ai sensi dell’art. 1, lett. p) del d.lgs. 7 marzo 2005 n. 82 </w:t>
            </w:r>
            <w:r w:rsidRPr="00481A60">
              <w:rPr>
                <w:rFonts w:cs="Arial"/>
                <w:u w:val="single"/>
                <w:lang w:val="it-IT"/>
              </w:rPr>
              <w:t>sottoscritto</w:t>
            </w:r>
            <w:r w:rsidRPr="00481A60">
              <w:rPr>
                <w:rFonts w:cs="Arial"/>
                <w:lang w:val="it-IT"/>
              </w:rPr>
              <w:t xml:space="preserve"> con </w:t>
            </w:r>
            <w:r w:rsidRPr="00481A60">
              <w:rPr>
                <w:rFonts w:cs="Arial"/>
                <w:b/>
                <w:bCs/>
                <w:lang w:val="it-IT"/>
              </w:rPr>
              <w:t>firma digitale</w:t>
            </w:r>
            <w:r w:rsidRPr="00481A60">
              <w:rPr>
                <w:rFonts w:cs="Arial"/>
                <w:lang w:val="it-IT"/>
              </w:rPr>
              <w:t xml:space="preserve"> dal soggetto in possesso dei poteri necessari per impegnare il garante;</w:t>
            </w:r>
          </w:p>
          <w:p w14:paraId="68F63835" w14:textId="77777777" w:rsidR="00612CA5" w:rsidRPr="00481A60" w:rsidRDefault="00612CA5" w:rsidP="00F63459">
            <w:pPr>
              <w:widowControl w:val="0"/>
              <w:numPr>
                <w:ilvl w:val="0"/>
                <w:numId w:val="26"/>
              </w:numPr>
              <w:tabs>
                <w:tab w:val="left" w:pos="4119"/>
              </w:tabs>
              <w:ind w:right="72"/>
              <w:jc w:val="both"/>
              <w:rPr>
                <w:rFonts w:cs="Arial"/>
                <w:lang w:val="it-IT"/>
              </w:rPr>
            </w:pPr>
            <w:r w:rsidRPr="00481A60">
              <w:rPr>
                <w:rFonts w:cs="Arial"/>
                <w:lang w:val="it-IT"/>
              </w:rPr>
              <w:t xml:space="preserve">sotto forma di </w:t>
            </w:r>
            <w:r w:rsidRPr="00481A60">
              <w:rPr>
                <w:rFonts w:cs="Arial"/>
                <w:b/>
                <w:bCs/>
                <w:lang w:val="it-IT"/>
              </w:rPr>
              <w:t>copia informatica di documento analogico</w:t>
            </w:r>
            <w:r w:rsidRPr="00481A60">
              <w:rPr>
                <w:rFonts w:cs="Arial"/>
                <w:lang w:val="it-IT"/>
              </w:rPr>
              <w:t xml:space="preserve"> (scan di documento cartaceo) secondo le modalità previste dall’art. 22, commi 1 e 2, del d.lgs. 7 marzo 2005 n. 82. </w:t>
            </w:r>
          </w:p>
          <w:p w14:paraId="00EB7B93" w14:textId="77777777" w:rsidR="00612CA5" w:rsidRPr="00481A60" w:rsidRDefault="00612CA5" w:rsidP="00612CA5">
            <w:pPr>
              <w:widowControl w:val="0"/>
              <w:tabs>
                <w:tab w:val="left" w:pos="4119"/>
              </w:tabs>
              <w:ind w:left="353" w:right="72"/>
              <w:jc w:val="both"/>
              <w:rPr>
                <w:rFonts w:cs="Arial"/>
                <w:lang w:val="it-IT"/>
              </w:rPr>
            </w:pPr>
            <w:r w:rsidRPr="00481A60">
              <w:rPr>
                <w:rFonts w:cs="Arial"/>
                <w:lang w:val="it-IT"/>
              </w:rPr>
              <w:t xml:space="preserve">In tali casi la conformità del documento all’originale dovrà esser attestata dal </w:t>
            </w:r>
            <w:r w:rsidRPr="00481A60">
              <w:rPr>
                <w:rFonts w:cs="Arial"/>
                <w:b/>
                <w:bCs/>
                <w:lang w:val="it-IT"/>
              </w:rPr>
              <w:t>pubblico ufficiale</w:t>
            </w:r>
            <w:r w:rsidRPr="00481A60">
              <w:rPr>
                <w:rFonts w:cs="Arial"/>
                <w:lang w:val="it-IT"/>
              </w:rPr>
              <w:t xml:space="preserve"> mediante apposizione di </w:t>
            </w:r>
            <w:r w:rsidRPr="00481A60">
              <w:rPr>
                <w:rFonts w:cs="Arial"/>
                <w:b/>
                <w:bCs/>
                <w:lang w:val="it-IT"/>
              </w:rPr>
              <w:t>firma digitale</w:t>
            </w:r>
            <w:r w:rsidRPr="00481A60">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481A60" w:rsidRDefault="00612CA5" w:rsidP="00F63459">
            <w:pPr>
              <w:widowControl w:val="0"/>
              <w:numPr>
                <w:ilvl w:val="0"/>
                <w:numId w:val="26"/>
              </w:numPr>
              <w:tabs>
                <w:tab w:val="left" w:pos="4119"/>
              </w:tabs>
              <w:ind w:right="72"/>
              <w:jc w:val="both"/>
              <w:rPr>
                <w:rFonts w:cs="Arial"/>
                <w:lang w:val="it-IT"/>
              </w:rPr>
            </w:pPr>
            <w:r w:rsidRPr="00481A60">
              <w:rPr>
                <w:rFonts w:cs="Arial"/>
                <w:lang w:val="it-IT"/>
              </w:rPr>
              <w:t xml:space="preserve">sotto forma di </w:t>
            </w:r>
            <w:r w:rsidRPr="00481A60">
              <w:rPr>
                <w:rFonts w:cs="Arial"/>
                <w:b/>
                <w:bCs/>
                <w:lang w:val="it-IT"/>
              </w:rPr>
              <w:t>copia informatica di documento analogico</w:t>
            </w:r>
            <w:r w:rsidRPr="00481A60">
              <w:rPr>
                <w:rFonts w:cs="Arial"/>
                <w:lang w:val="it-IT"/>
              </w:rPr>
              <w:t xml:space="preserve"> (scan di documento cartaceo) secondo le modalità previste dall’art. 22, comma 3, del d.lgs. 7 marzo 2005 n. 82. </w:t>
            </w:r>
          </w:p>
          <w:p w14:paraId="005C845D" w14:textId="304AAEDA" w:rsidR="00612CA5" w:rsidRPr="00481A60" w:rsidRDefault="00612CA5" w:rsidP="00612CA5">
            <w:pPr>
              <w:widowControl w:val="0"/>
              <w:tabs>
                <w:tab w:val="left" w:pos="4119"/>
              </w:tabs>
              <w:ind w:right="72"/>
              <w:jc w:val="both"/>
              <w:rPr>
                <w:rFonts w:cs="Arial"/>
                <w:lang w:val="it-IT"/>
              </w:rPr>
            </w:pPr>
            <w:r w:rsidRPr="00481A60">
              <w:rPr>
                <w:rFonts w:cs="Arial"/>
                <w:lang w:val="it-IT"/>
              </w:rPr>
              <w:lastRenderedPageBreak/>
              <w:t>Il documento presentato nelle forme di cui ai precedenti punti 1, 2, e 3, contenente</w:t>
            </w:r>
            <w:r w:rsidR="0068230F" w:rsidRPr="00481A60">
              <w:rPr>
                <w:rFonts w:cs="Arial"/>
                <w:lang w:val="it-IT"/>
              </w:rPr>
              <w:t xml:space="preserve"> la </w:t>
            </w:r>
            <w:r w:rsidR="0068230F" w:rsidRPr="00481A60">
              <w:rPr>
                <w:rFonts w:cs="Arial"/>
                <w:b/>
                <w:bCs/>
                <w:lang w:val="it-IT"/>
              </w:rPr>
              <w:t>garanzia fideiussoria</w:t>
            </w:r>
            <w:r w:rsidR="0068230F" w:rsidRPr="00481A60">
              <w:rPr>
                <w:rFonts w:cs="Arial"/>
                <w:lang w:val="it-IT"/>
              </w:rPr>
              <w:t xml:space="preserve"> oppure</w:t>
            </w:r>
            <w:r w:rsidRPr="00481A60">
              <w:rPr>
                <w:rFonts w:cs="Arial"/>
                <w:lang w:val="it-IT"/>
              </w:rPr>
              <w:t xml:space="preserve"> </w:t>
            </w:r>
            <w:r w:rsidRPr="00481A60">
              <w:rPr>
                <w:rFonts w:cs="Arial"/>
                <w:b/>
                <w:bCs/>
                <w:lang w:val="it-IT"/>
              </w:rPr>
              <w:t>la dichiarazione</w:t>
            </w:r>
            <w:r w:rsidR="00637FD9" w:rsidRPr="00481A60">
              <w:rPr>
                <w:rFonts w:cs="Arial"/>
                <w:b/>
                <w:bCs/>
                <w:lang w:val="it-IT"/>
              </w:rPr>
              <w:t xml:space="preserve"> di impegno</w:t>
            </w:r>
            <w:r w:rsidRPr="00481A60">
              <w:rPr>
                <w:rFonts w:cs="Arial"/>
                <w:lang w:val="it-IT"/>
              </w:rPr>
              <w:t xml:space="preserve"> prevista dall’art. 93, comma 8 del d.lgs. n. 50/2016, deve conformarsi alle seguenti prescrizioni:</w:t>
            </w:r>
          </w:p>
          <w:p w14:paraId="784EA14C" w14:textId="77777777" w:rsidR="00612CA5" w:rsidRPr="00481A60"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481A60">
              <w:rPr>
                <w:rFonts w:cs="Arial"/>
                <w:lang w:val="it-IT"/>
              </w:rPr>
              <w:t>essere sottoscritto dal soggetto in possesso dei poteri necessari per impegnare il garante;</w:t>
            </w:r>
          </w:p>
          <w:p w14:paraId="7B8EE5AE" w14:textId="29BA72A8" w:rsidR="00612CA5" w:rsidRPr="00481A60"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481A60">
              <w:rPr>
                <w:rFonts w:cs="Arial"/>
                <w:lang w:val="it-IT"/>
              </w:rPr>
              <w:t xml:space="preserve">essere corredato da autodichiarazione resa, ai sensi degli artt. </w:t>
            </w:r>
            <w:r w:rsidR="00945767" w:rsidRPr="00481A60">
              <w:rPr>
                <w:rFonts w:cs="Arial"/>
                <w:lang w:val="it-IT"/>
              </w:rPr>
              <w:t xml:space="preserve">46 e </w:t>
            </w:r>
            <w:r w:rsidRPr="00481A60">
              <w:rPr>
                <w:rFonts w:cs="Arial"/>
                <w:lang w:val="it-IT"/>
              </w:rPr>
              <w:t xml:space="preserve">47 del d.p.r. n. 445/2000 e art. 5 l.p. n. 17/1993 con la quale il sottoscrittore dichiara di essere in possesso dei poteri per impegnare il garante, ovvero, in luogo dell’autodichiarazione, da autentica </w:t>
            </w:r>
            <w:r w:rsidR="00954347" w:rsidRPr="00481A60">
              <w:rPr>
                <w:rFonts w:cs="Arial"/>
                <w:lang w:val="it-IT"/>
              </w:rPr>
              <w:t xml:space="preserve">o procura </w:t>
            </w:r>
            <w:r w:rsidRPr="00481A60">
              <w:rPr>
                <w:rFonts w:cs="Arial"/>
                <w:lang w:val="it-IT"/>
              </w:rPr>
              <w:t>notarile.</w:t>
            </w:r>
          </w:p>
        </w:tc>
      </w:tr>
      <w:tr w:rsidR="00F8101E" w:rsidRPr="007F290A" w14:paraId="28FFA99D" w14:textId="77777777" w:rsidTr="003005AC">
        <w:tc>
          <w:tcPr>
            <w:tcW w:w="4394"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7F290A" w14:paraId="1F7C427D" w14:textId="77777777" w:rsidTr="003005AC">
        <w:tc>
          <w:tcPr>
            <w:tcW w:w="4394"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7F290A" w14:paraId="26CD43AD" w14:textId="77777777" w:rsidTr="003005AC">
        <w:tc>
          <w:tcPr>
            <w:tcW w:w="4394"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7F290A" w14:paraId="7E6D8782" w14:textId="77777777" w:rsidTr="00017528">
        <w:tc>
          <w:tcPr>
            <w:tcW w:w="9639" w:type="dxa"/>
            <w:gridSpan w:val="5"/>
          </w:tcPr>
          <w:p w14:paraId="2BAA12C0" w14:textId="77777777" w:rsidR="00612CA5" w:rsidRPr="00B037EA" w:rsidRDefault="00FC7E93" w:rsidP="00F63459">
            <w:pPr>
              <w:widowControl w:val="0"/>
              <w:numPr>
                <w:ilvl w:val="0"/>
                <w:numId w:val="44"/>
              </w:numPr>
              <w:spacing w:before="60" w:after="60"/>
              <w:ind w:left="567" w:hanging="283"/>
              <w:jc w:val="both"/>
              <w:rPr>
                <w:rStyle w:val="Collegamentoipertestuale"/>
                <w:rFonts w:cs="Arial"/>
                <w:lang w:val="it-IT" w:eastAsia="it-IT"/>
              </w:rPr>
            </w:pPr>
            <w:hyperlink r:id="rId51" w:history="1">
              <w:r w:rsidR="00612CA5" w:rsidRPr="00B037EA">
                <w:rPr>
                  <w:rStyle w:val="Collegamentoipertestuale"/>
                  <w:rFonts w:cs="Arial"/>
                  <w:szCs w:val="24"/>
                  <w:lang w:val="it-IT" w:eastAsia="it-IT"/>
                </w:rPr>
                <w:t>http://www.bancaditalia.it/compiti/vigilanza/intermediari/index.html</w:t>
              </w:r>
            </w:hyperlink>
          </w:p>
          <w:p w14:paraId="369E0D7E" w14:textId="77777777" w:rsidR="00612CA5" w:rsidRPr="00B037EA" w:rsidRDefault="00FC7E93" w:rsidP="00F63459">
            <w:pPr>
              <w:widowControl w:val="0"/>
              <w:numPr>
                <w:ilvl w:val="0"/>
                <w:numId w:val="44"/>
              </w:numPr>
              <w:spacing w:before="60" w:after="60"/>
              <w:ind w:left="567" w:hanging="283"/>
              <w:jc w:val="both"/>
              <w:rPr>
                <w:rStyle w:val="Collegamentoipertestuale"/>
                <w:rFonts w:cs="Arial"/>
                <w:szCs w:val="24"/>
                <w:lang w:val="it-IT" w:eastAsia="it-IT"/>
              </w:rPr>
            </w:pPr>
            <w:hyperlink r:id="rId52" w:history="1">
              <w:r w:rsidR="00612CA5" w:rsidRPr="00B037EA">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FC7E93" w:rsidP="00F63459">
            <w:pPr>
              <w:widowControl w:val="0"/>
              <w:numPr>
                <w:ilvl w:val="0"/>
                <w:numId w:val="44"/>
              </w:numPr>
              <w:spacing w:before="60" w:after="60"/>
              <w:ind w:left="567" w:hanging="283"/>
              <w:jc w:val="both"/>
              <w:rPr>
                <w:rStyle w:val="Collegamentoipertestuale"/>
                <w:rFonts w:cs="Arial"/>
                <w:szCs w:val="24"/>
                <w:lang w:val="it-IT" w:eastAsia="it-IT"/>
              </w:rPr>
            </w:pPr>
            <w:hyperlink r:id="rId53"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FC7E93" w:rsidP="00F63459">
            <w:pPr>
              <w:widowControl w:val="0"/>
              <w:numPr>
                <w:ilvl w:val="0"/>
                <w:numId w:val="44"/>
              </w:numPr>
              <w:spacing w:before="60" w:after="60"/>
              <w:ind w:left="567" w:hanging="283"/>
              <w:jc w:val="both"/>
              <w:rPr>
                <w:rFonts w:cs="Arial"/>
                <w:b/>
                <w:lang w:val="it-IT"/>
              </w:rPr>
            </w:pPr>
            <w:hyperlink r:id="rId54" w:history="1">
              <w:r w:rsidR="00612CA5" w:rsidRPr="00211C25">
                <w:rPr>
                  <w:rStyle w:val="Collegamentoipertestuale"/>
                  <w:rFonts w:cs="Arial"/>
                  <w:szCs w:val="24"/>
                  <w:lang w:val="it-IT" w:eastAsia="it-IT"/>
                </w:rPr>
                <w:t>http://www.ivass.it/ivass/imprese_jsp/HomePage.jsp</w:t>
              </w:r>
            </w:hyperlink>
          </w:p>
        </w:tc>
      </w:tr>
      <w:tr w:rsidR="00F8101E" w:rsidRPr="007F290A" w14:paraId="595B3C84" w14:textId="77777777" w:rsidTr="003005AC">
        <w:tc>
          <w:tcPr>
            <w:tcW w:w="4394"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7F290A" w14:paraId="5EE85087" w14:textId="77777777" w:rsidTr="003005AC">
        <w:trPr>
          <w:trHeight w:val="1347"/>
        </w:trPr>
        <w:tc>
          <w:tcPr>
            <w:tcW w:w="4394" w:type="dxa"/>
            <w:gridSpan w:val="3"/>
          </w:tcPr>
          <w:p w14:paraId="222C37D4" w14:textId="3DE18D24" w:rsidR="001465EF" w:rsidRPr="00AA522A" w:rsidRDefault="00EE7D49" w:rsidP="000A15B5">
            <w:pPr>
              <w:widowControl w:val="0"/>
              <w:jc w:val="both"/>
              <w:rPr>
                <w:rFonts w:cs="Arial"/>
                <w:u w:val="single"/>
                <w:lang w:val="de-DE"/>
              </w:rPr>
            </w:pPr>
            <w:bookmarkStart w:id="99"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7F290A" w14:paraId="65B9129D" w14:textId="77777777" w:rsidTr="003005AC">
        <w:tc>
          <w:tcPr>
            <w:tcW w:w="4394"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7F290A" w14:paraId="481C743B" w14:textId="77777777" w:rsidTr="003005AC">
        <w:tc>
          <w:tcPr>
            <w:tcW w:w="4394" w:type="dxa"/>
            <w:gridSpan w:val="3"/>
          </w:tcPr>
          <w:p w14:paraId="44B8D061" w14:textId="64424D87" w:rsidR="00E82EA9" w:rsidRPr="00481A60" w:rsidRDefault="00A376F8" w:rsidP="00E82EA9">
            <w:pPr>
              <w:widowControl w:val="0"/>
              <w:tabs>
                <w:tab w:val="num" w:pos="1101"/>
                <w:tab w:val="left" w:pos="4119"/>
              </w:tabs>
              <w:jc w:val="both"/>
              <w:rPr>
                <w:rFonts w:cs="Arial"/>
                <w:b/>
                <w:noProof w:val="0"/>
                <w:u w:val="single"/>
                <w:lang w:val="de-DE"/>
              </w:rPr>
            </w:pPr>
            <w:r w:rsidRPr="00481A60">
              <w:rPr>
                <w:rFonts w:cs="Arial"/>
                <w:u w:val="single"/>
                <w:lang w:val="de-DE" w:eastAsia="it-IT"/>
              </w:rPr>
              <w:t>►</w:t>
            </w:r>
            <w:r w:rsidRPr="00481A60">
              <w:rPr>
                <w:rFonts w:cs="Arial"/>
                <w:b/>
                <w:noProof w:val="0"/>
                <w:u w:val="single"/>
                <w:lang w:val="de-DE"/>
              </w:rPr>
              <w:t>Es stellt einen nicht behebbaren Aus-</w:t>
            </w:r>
            <w:proofErr w:type="spellStart"/>
            <w:r w:rsidRPr="00481A60">
              <w:rPr>
                <w:rFonts w:cs="Arial"/>
                <w:b/>
                <w:noProof w:val="0"/>
                <w:u w:val="single"/>
                <w:lang w:val="de-DE"/>
              </w:rPr>
              <w:t>schlussgrund</w:t>
            </w:r>
            <w:proofErr w:type="spellEnd"/>
            <w:r w:rsidRPr="00481A60">
              <w:rPr>
                <w:rFonts w:cs="Arial"/>
                <w:b/>
                <w:noProof w:val="0"/>
                <w:u w:val="single"/>
                <w:lang w:val="de-DE"/>
              </w:rPr>
              <w:t xml:space="preserve"> dar, wenn </w:t>
            </w:r>
            <w:r w:rsidR="00CB472B" w:rsidRPr="00481A60">
              <w:rPr>
                <w:rFonts w:cs="Arial"/>
                <w:b/>
                <w:noProof w:val="0"/>
                <w:u w:val="single"/>
                <w:lang w:val="de-DE"/>
              </w:rPr>
              <w:t xml:space="preserve">die vorläufige Sicherheit und/oder </w:t>
            </w:r>
            <w:r w:rsidRPr="00481A60">
              <w:rPr>
                <w:rFonts w:cs="Arial"/>
                <w:b/>
                <w:noProof w:val="0"/>
                <w:u w:val="single"/>
                <w:lang w:val="de-DE"/>
              </w:rPr>
              <w:t xml:space="preserve">die Verpflichtungserklärung gemäß Art. 93 Abs. 8 </w:t>
            </w:r>
            <w:proofErr w:type="spellStart"/>
            <w:r w:rsidRPr="00481A60">
              <w:rPr>
                <w:rFonts w:cs="Arial"/>
                <w:b/>
                <w:noProof w:val="0"/>
                <w:u w:val="single"/>
                <w:lang w:val="de-DE"/>
              </w:rPr>
              <w:t>GvD</w:t>
            </w:r>
            <w:proofErr w:type="spellEnd"/>
            <w:r w:rsidRPr="00481A60">
              <w:rPr>
                <w:rFonts w:cs="Arial"/>
                <w:b/>
                <w:noProof w:val="0"/>
                <w:u w:val="single"/>
                <w:lang w:val="de-DE"/>
              </w:rPr>
              <w:t xml:space="preserve"> Nr. 50/2016 nicht vor Ablauf der Frist für die Angebotsabgabe gestellt bzw. ausgestellt wurde.</w:t>
            </w:r>
          </w:p>
          <w:p w14:paraId="33FAE73A" w14:textId="77777777" w:rsidR="00E82EA9" w:rsidRPr="00481A60" w:rsidRDefault="00E82EA9" w:rsidP="00E82EA9">
            <w:pPr>
              <w:widowControl w:val="0"/>
              <w:tabs>
                <w:tab w:val="num" w:pos="1101"/>
                <w:tab w:val="left" w:pos="4119"/>
              </w:tabs>
              <w:jc w:val="both"/>
              <w:rPr>
                <w:rFonts w:cs="Arial"/>
                <w:b/>
                <w:noProof w:val="0"/>
                <w:u w:val="single"/>
                <w:lang w:val="de-DE"/>
              </w:rPr>
            </w:pPr>
            <w:r w:rsidRPr="00481A60">
              <w:rPr>
                <w:rFonts w:cs="Arial"/>
                <w:b/>
                <w:noProof w:val="0"/>
                <w:u w:val="single"/>
                <w:lang w:val="de-DE"/>
              </w:rPr>
              <w:t xml:space="preserve">Es stellt einen nicht behebbaren Ausschlussgrund dar, wenn die vorläufige Sicherheit zugunsten einer anderen Verwaltung als </w:t>
            </w:r>
            <w:r w:rsidRPr="00481A60">
              <w:rPr>
                <w:rFonts w:cs="Arial"/>
                <w:b/>
                <w:noProof w:val="0"/>
                <w:color w:val="FF0000"/>
                <w:u w:val="single"/>
                <w:lang w:val="de-DE"/>
              </w:rPr>
              <w:t xml:space="preserve">die AOV oder als die auftraggebende Körperschaft/Vergabestelle </w:t>
            </w:r>
            <w:r w:rsidRPr="00481A60">
              <w:rPr>
                <w:rFonts w:cs="Arial"/>
                <w:b/>
                <w:noProof w:val="0"/>
                <w:u w:val="single"/>
                <w:lang w:val="de-DE"/>
              </w:rPr>
              <w:t>ausgestellt wurde.</w:t>
            </w:r>
          </w:p>
          <w:p w14:paraId="3B857B4E" w14:textId="77777777" w:rsidR="00E82EA9" w:rsidRPr="00481A60" w:rsidRDefault="00E82EA9" w:rsidP="00E82EA9">
            <w:pPr>
              <w:widowControl w:val="0"/>
              <w:jc w:val="both"/>
              <w:rPr>
                <w:rFonts w:cs="Arial"/>
                <w:b/>
                <w:noProof w:val="0"/>
                <w:color w:val="FF0000"/>
                <w:lang w:val="de-DE"/>
              </w:rPr>
            </w:pPr>
            <w:r w:rsidRPr="00481A60">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481A60" w:rsidRDefault="00E82EA9" w:rsidP="00E82EA9">
            <w:pPr>
              <w:widowControl w:val="0"/>
              <w:tabs>
                <w:tab w:val="num" w:pos="1101"/>
                <w:tab w:val="left" w:pos="4119"/>
              </w:tabs>
              <w:jc w:val="both"/>
              <w:rPr>
                <w:rFonts w:cs="Arial"/>
                <w:b/>
                <w:noProof w:val="0"/>
                <w:u w:val="single"/>
                <w:lang w:val="de-DE"/>
              </w:rPr>
            </w:pPr>
          </w:p>
          <w:p w14:paraId="14AE8678" w14:textId="1E447E95" w:rsidR="00A376F8" w:rsidRPr="00481A60" w:rsidRDefault="00625F59" w:rsidP="00E82EA9">
            <w:pPr>
              <w:widowControl w:val="0"/>
              <w:tabs>
                <w:tab w:val="num" w:pos="1101"/>
                <w:tab w:val="left" w:pos="4119"/>
              </w:tabs>
              <w:jc w:val="both"/>
              <w:rPr>
                <w:rFonts w:cs="Arial"/>
                <w:b/>
                <w:noProof w:val="0"/>
                <w:color w:val="FF0000"/>
                <w:lang w:val="de-DE"/>
              </w:rPr>
            </w:pPr>
            <w:r w:rsidRPr="00481A60">
              <w:rPr>
                <w:rFonts w:cs="Arial"/>
                <w:b/>
                <w:noProof w:val="0"/>
                <w:color w:val="FF0000"/>
                <w:lang w:val="de-DE"/>
              </w:rPr>
              <w:t xml:space="preserve">Falls die Erklärung gemäß Art. 93 Abs. 8 </w:t>
            </w:r>
            <w:proofErr w:type="spellStart"/>
            <w:r w:rsidRPr="00481A60">
              <w:rPr>
                <w:rFonts w:cs="Arial"/>
                <w:b/>
                <w:noProof w:val="0"/>
                <w:color w:val="FF0000"/>
                <w:lang w:val="de-DE"/>
              </w:rPr>
              <w:t>GvD</w:t>
            </w:r>
            <w:proofErr w:type="spellEnd"/>
            <w:r w:rsidRPr="00481A60">
              <w:rPr>
                <w:rFonts w:cs="Arial"/>
                <w:b/>
                <w:noProof w:val="0"/>
                <w:color w:val="FF0000"/>
                <w:lang w:val="de-DE"/>
              </w:rPr>
              <w:t xml:space="preserve"> </w:t>
            </w:r>
            <w:r w:rsidRPr="00481A60">
              <w:rPr>
                <w:rFonts w:cs="Arial"/>
                <w:b/>
                <w:noProof w:val="0"/>
                <w:color w:val="FF0000"/>
                <w:lang w:val="de-DE"/>
              </w:rPr>
              <w:lastRenderedPageBreak/>
              <w:t>Nr. 50/2016 zugunsten der AOV anstatt zugunsten der auftraggebenden Körperschaft ausgestellt wurde, wird die Richtigstellung vorgenommen.</w:t>
            </w:r>
          </w:p>
          <w:p w14:paraId="321667A4" w14:textId="06F9E027" w:rsidR="00F1515E" w:rsidRPr="00481A60" w:rsidRDefault="00612CA5" w:rsidP="000A15B5">
            <w:pPr>
              <w:widowControl w:val="0"/>
              <w:jc w:val="both"/>
              <w:rPr>
                <w:rFonts w:cs="Arial"/>
                <w:b/>
                <w:noProof w:val="0"/>
                <w:u w:val="single"/>
                <w:lang w:val="de-DE"/>
              </w:rPr>
            </w:pPr>
            <w:r w:rsidRPr="00481A60">
              <w:rPr>
                <w:rFonts w:cs="Arial"/>
                <w:u w:val="single"/>
                <w:lang w:val="de-DE" w:eastAsia="it-IT"/>
              </w:rPr>
              <w:t xml:space="preserve">► </w:t>
            </w:r>
            <w:r w:rsidR="00F1515E" w:rsidRPr="00481A60">
              <w:rPr>
                <w:rFonts w:cs="Arial"/>
                <w:b/>
                <w:noProof w:val="0"/>
                <w:u w:val="single"/>
                <w:lang w:val="de-DE"/>
              </w:rPr>
              <w:t xml:space="preserve">Es stellt einen nicht behebbaren Ausschlussgrund dar, wenn </w:t>
            </w:r>
            <w:r w:rsidR="00BC7118" w:rsidRPr="00481A60">
              <w:rPr>
                <w:rFonts w:cs="Arial"/>
                <w:b/>
                <w:noProof w:val="0"/>
                <w:u w:val="single"/>
                <w:lang w:val="de-DE"/>
              </w:rPr>
              <w:t>die vorläufige Sicherheit und/oder die Verpflichtungserklä</w:t>
            </w:r>
            <w:r w:rsidR="00F1515E" w:rsidRPr="00481A60">
              <w:rPr>
                <w:rFonts w:cs="Arial"/>
                <w:b/>
                <w:noProof w:val="0"/>
                <w:u w:val="single"/>
                <w:lang w:val="de-DE"/>
              </w:rPr>
              <w:t xml:space="preserve">rung von einer Person unterzeichnet </w:t>
            </w:r>
            <w:r w:rsidR="00826648" w:rsidRPr="00481A60">
              <w:rPr>
                <w:rFonts w:cs="Arial"/>
                <w:b/>
                <w:noProof w:val="0"/>
                <w:u w:val="single"/>
                <w:lang w:val="de-DE"/>
              </w:rPr>
              <w:t>ist</w:t>
            </w:r>
            <w:r w:rsidR="00F1515E" w:rsidRPr="00481A60">
              <w:rPr>
                <w:rFonts w:cs="Arial"/>
                <w:b/>
                <w:noProof w:val="0"/>
                <w:u w:val="single"/>
                <w:lang w:val="de-DE"/>
              </w:rPr>
              <w:t>, die nicht befugt ist, die Sicherheit auszustellen oder den Sicherungsgeber zu verpflichten.</w:t>
            </w:r>
          </w:p>
          <w:p w14:paraId="3A7A2A15" w14:textId="77777777" w:rsidR="00F1515E" w:rsidRPr="00481A60" w:rsidRDefault="00F1515E" w:rsidP="000A15B5">
            <w:pPr>
              <w:widowControl w:val="0"/>
              <w:jc w:val="both"/>
              <w:rPr>
                <w:rFonts w:cs="Arial"/>
                <w:u w:val="single"/>
                <w:lang w:val="de-DE" w:eastAsia="it-IT"/>
              </w:rPr>
            </w:pPr>
          </w:p>
          <w:p w14:paraId="5B4730A1" w14:textId="0E056E21" w:rsidR="007F33A4" w:rsidRPr="00481A60" w:rsidRDefault="007F33A4" w:rsidP="000A15B5">
            <w:pPr>
              <w:widowControl w:val="0"/>
              <w:spacing w:line="240" w:lineRule="atLeast"/>
              <w:jc w:val="both"/>
              <w:rPr>
                <w:rFonts w:cs="Arial"/>
                <w:b/>
                <w:noProof w:val="0"/>
                <w:lang w:val="de-DE"/>
              </w:rPr>
            </w:pPr>
            <w:r w:rsidRPr="00481A60">
              <w:rPr>
                <w:rFonts w:cs="Arial"/>
                <w:b/>
                <w:noProof w:val="0"/>
                <w:lang w:val="de-DE"/>
              </w:rPr>
              <w:t>Das Nachforderungsverfahren für den Unter</w:t>
            </w:r>
            <w:r w:rsidRPr="00481A60">
              <w:rPr>
                <w:rFonts w:cs="Arial"/>
                <w:b/>
                <w:noProof w:val="0"/>
                <w:lang w:val="de-DE"/>
              </w:rPr>
              <w:softHyphen/>
              <w:t>suchungsbeistand gemäß Punkt 4.2.1 der Ausschreibungsbedingungen wird eingeleitet</w:t>
            </w:r>
            <w:r w:rsidR="00B60ED5" w:rsidRPr="00481A60">
              <w:rPr>
                <w:rFonts w:cs="Arial"/>
                <w:b/>
                <w:noProof w:val="0"/>
                <w:lang w:val="de-DE"/>
              </w:rPr>
              <w:t>:</w:t>
            </w:r>
          </w:p>
          <w:p w14:paraId="67227EB1" w14:textId="2AD763F2" w:rsidR="00B94AE8" w:rsidRPr="00481A60" w:rsidRDefault="00B94AE8" w:rsidP="00F63459">
            <w:pPr>
              <w:widowControl w:val="0"/>
              <w:numPr>
                <w:ilvl w:val="3"/>
                <w:numId w:val="3"/>
              </w:numPr>
              <w:tabs>
                <w:tab w:val="clear" w:pos="3306"/>
                <w:tab w:val="num" w:pos="180"/>
              </w:tabs>
              <w:ind w:left="180" w:hanging="180"/>
              <w:jc w:val="both"/>
              <w:rPr>
                <w:rFonts w:cs="Arial"/>
                <w:b/>
                <w:noProof w:val="0"/>
                <w:lang w:val="de-DE"/>
              </w:rPr>
            </w:pPr>
            <w:r w:rsidRPr="00481A60">
              <w:rPr>
                <w:rFonts w:cs="Arial"/>
                <w:b/>
                <w:noProof w:val="0"/>
                <w:lang w:val="de-DE"/>
              </w:rPr>
              <w:t>wenn die Bescheinigung fehlt, dass die vorläufige Sicherheit gestellt wurde, sofern sie innerhalb der Fälligkeit der An</w:t>
            </w:r>
            <w:r w:rsidR="00B67700" w:rsidRPr="00481A60">
              <w:rPr>
                <w:rFonts w:cs="Arial"/>
                <w:b/>
                <w:noProof w:val="0"/>
                <w:lang w:val="de-DE"/>
              </w:rPr>
              <w:t>gebotsabgabe gestellt wurde;</w:t>
            </w:r>
          </w:p>
          <w:p w14:paraId="316333EE" w14:textId="3B3C65CD" w:rsidR="00B94AE8" w:rsidRPr="00481A60" w:rsidRDefault="00B94AE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481A60">
              <w:rPr>
                <w:rFonts w:cs="Arial"/>
                <w:b/>
                <w:noProof w:val="0"/>
                <w:lang w:val="de-DE"/>
              </w:rPr>
              <w:t>wenn der Betrag der vorläu</w:t>
            </w:r>
            <w:r w:rsidR="00B67700" w:rsidRPr="00481A60">
              <w:rPr>
                <w:rFonts w:cs="Arial"/>
                <w:b/>
                <w:noProof w:val="0"/>
                <w:lang w:val="de-DE"/>
              </w:rPr>
              <w:t>figen Sicherheit zu niedrig ist;</w:t>
            </w:r>
          </w:p>
          <w:p w14:paraId="41045D2E" w14:textId="6E61CBCE" w:rsidR="00612CA5" w:rsidRPr="00481A60" w:rsidRDefault="00BD223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481A60">
              <w:rPr>
                <w:rFonts w:cs="Arial"/>
                <w:b/>
                <w:noProof w:val="0"/>
                <w:lang w:val="de-DE"/>
              </w:rPr>
              <w:t xml:space="preserve">wenn </w:t>
            </w:r>
            <w:r w:rsidR="00612CA5" w:rsidRPr="00481A60">
              <w:rPr>
                <w:rFonts w:cs="Arial"/>
                <w:b/>
                <w:noProof w:val="0"/>
                <w:lang w:val="de-DE"/>
              </w:rPr>
              <w:t>die Verpflichtung</w:t>
            </w:r>
            <w:r w:rsidRPr="00481A60">
              <w:rPr>
                <w:rFonts w:cs="Arial"/>
                <w:b/>
                <w:noProof w:val="0"/>
                <w:lang w:val="de-DE"/>
              </w:rPr>
              <w:t xml:space="preserve">serklärung mit Zusage, im Falle der Zuschlagserteilung die endgültige Sicherheit gemäß Art. 93 Abs. 8 </w:t>
            </w:r>
            <w:proofErr w:type="spellStart"/>
            <w:r w:rsidRPr="00481A60">
              <w:rPr>
                <w:rFonts w:cs="Arial"/>
                <w:b/>
                <w:noProof w:val="0"/>
                <w:lang w:val="de-DE"/>
              </w:rPr>
              <w:t>GvD</w:t>
            </w:r>
            <w:proofErr w:type="spellEnd"/>
            <w:r w:rsidRPr="00481A60">
              <w:rPr>
                <w:rFonts w:cs="Arial"/>
                <w:b/>
                <w:noProof w:val="0"/>
                <w:lang w:val="de-DE"/>
              </w:rPr>
              <w:t xml:space="preserve"> Nr. 50/2016 zu stellen, </w:t>
            </w:r>
            <w:r w:rsidR="00612CA5" w:rsidRPr="00481A60">
              <w:rPr>
                <w:rFonts w:cs="Arial"/>
                <w:b/>
                <w:noProof w:val="0"/>
                <w:lang w:val="de-DE"/>
              </w:rPr>
              <w:t xml:space="preserve">fehlt, sofern besagte Erklärung </w:t>
            </w:r>
            <w:r w:rsidRPr="00481A60">
              <w:rPr>
                <w:rFonts w:cs="Arial"/>
                <w:b/>
                <w:noProof w:val="0"/>
                <w:lang w:val="de-DE"/>
              </w:rPr>
              <w:t>bei Fälligkeit der Angebotsa</w:t>
            </w:r>
            <w:r w:rsidR="00612CA5" w:rsidRPr="00481A60">
              <w:rPr>
                <w:rFonts w:cs="Arial"/>
                <w:b/>
                <w:noProof w:val="0"/>
                <w:lang w:val="de-DE"/>
              </w:rPr>
              <w:t xml:space="preserve">bgabe </w:t>
            </w:r>
            <w:r w:rsidRPr="00481A60">
              <w:rPr>
                <w:rFonts w:cs="Arial"/>
                <w:b/>
                <w:noProof w:val="0"/>
                <w:lang w:val="de-DE"/>
              </w:rPr>
              <w:t>bereits</w:t>
            </w:r>
            <w:r w:rsidR="00612CA5" w:rsidRPr="00481A60">
              <w:rPr>
                <w:rFonts w:cs="Arial"/>
                <w:b/>
                <w:noProof w:val="0"/>
                <w:lang w:val="de-DE"/>
              </w:rPr>
              <w:t xml:space="preserve"> ausgestellt </w:t>
            </w:r>
            <w:r w:rsidRPr="00481A60">
              <w:rPr>
                <w:rFonts w:cs="Arial"/>
                <w:b/>
                <w:noProof w:val="0"/>
                <w:lang w:val="de-DE"/>
              </w:rPr>
              <w:t>war</w:t>
            </w:r>
            <w:r w:rsidR="00B67700" w:rsidRPr="00481A60">
              <w:rPr>
                <w:rFonts w:cs="Arial"/>
                <w:b/>
                <w:noProof w:val="0"/>
                <w:lang w:val="de-DE"/>
              </w:rPr>
              <w:t>;</w:t>
            </w:r>
          </w:p>
          <w:p w14:paraId="44807000" w14:textId="22D57ED8" w:rsidR="00612CA5" w:rsidRPr="00481A60" w:rsidRDefault="00D73BD0" w:rsidP="00F63459">
            <w:pPr>
              <w:widowControl w:val="0"/>
              <w:numPr>
                <w:ilvl w:val="4"/>
                <w:numId w:val="3"/>
              </w:numPr>
              <w:tabs>
                <w:tab w:val="clear" w:pos="4026"/>
                <w:tab w:val="num" w:pos="180"/>
                <w:tab w:val="center" w:pos="4680"/>
              </w:tabs>
              <w:ind w:left="180" w:hanging="180"/>
              <w:jc w:val="both"/>
              <w:rPr>
                <w:rFonts w:cs="Arial"/>
                <w:strike/>
                <w:lang w:val="de-DE"/>
              </w:rPr>
            </w:pPr>
            <w:r w:rsidRPr="00481A60">
              <w:rPr>
                <w:rFonts w:cs="Arial"/>
                <w:b/>
                <w:noProof w:val="0"/>
                <w:lang w:val="de-DE"/>
              </w:rPr>
              <w:t xml:space="preserve">wenn </w:t>
            </w:r>
            <w:r w:rsidR="00612CA5" w:rsidRPr="00481A60">
              <w:rPr>
                <w:rFonts w:cs="Arial"/>
                <w:b/>
                <w:noProof w:val="0"/>
                <w:lang w:val="de-DE"/>
              </w:rPr>
              <w:t>die Verpflichtung</w:t>
            </w:r>
            <w:r w:rsidRPr="00481A60">
              <w:rPr>
                <w:rFonts w:cs="Arial"/>
                <w:b/>
                <w:noProof w:val="0"/>
                <w:lang w:val="de-DE"/>
              </w:rPr>
              <w:t>serklärung</w:t>
            </w:r>
            <w:r w:rsidR="00FA2B79" w:rsidRPr="00481A60">
              <w:rPr>
                <w:rFonts w:cs="Arial"/>
                <w:b/>
                <w:noProof w:val="0"/>
                <w:lang w:val="de-DE"/>
              </w:rPr>
              <w:t xml:space="preserve"> zur Stellung der</w:t>
            </w:r>
            <w:r w:rsidRPr="00481A60">
              <w:rPr>
                <w:rFonts w:cs="Arial"/>
                <w:b/>
                <w:noProof w:val="0"/>
                <w:lang w:val="de-DE"/>
              </w:rPr>
              <w:t xml:space="preserve"> </w:t>
            </w:r>
            <w:r w:rsidR="000E7F07" w:rsidRPr="00481A60">
              <w:rPr>
                <w:rFonts w:cs="Arial"/>
                <w:b/>
                <w:noProof w:val="0"/>
                <w:lang w:val="de-DE"/>
              </w:rPr>
              <w:t xml:space="preserve">endgültigen Sicherheit </w:t>
            </w:r>
            <w:r w:rsidR="00612CA5" w:rsidRPr="00481A60">
              <w:rPr>
                <w:rFonts w:cs="Arial"/>
                <w:b/>
                <w:noProof w:val="0"/>
                <w:lang w:val="de-DE"/>
              </w:rPr>
              <w:t xml:space="preserve">nicht </w:t>
            </w:r>
            <w:r w:rsidRPr="00481A60">
              <w:rPr>
                <w:rFonts w:cs="Arial"/>
                <w:b/>
                <w:noProof w:val="0"/>
                <w:lang w:val="de-DE"/>
              </w:rPr>
              <w:t xml:space="preserve">die </w:t>
            </w:r>
            <w:r w:rsidR="00612CA5" w:rsidRPr="00481A60">
              <w:rPr>
                <w:rFonts w:cs="Arial"/>
                <w:b/>
                <w:noProof w:val="0"/>
                <w:lang w:val="de-DE"/>
              </w:rPr>
              <w:t>Eigenerklärung</w:t>
            </w:r>
            <w:r w:rsidRPr="00481A60">
              <w:rPr>
                <w:rFonts w:cs="Arial"/>
                <w:b/>
                <w:noProof w:val="0"/>
                <w:lang w:val="de-DE"/>
              </w:rPr>
              <w:t xml:space="preserve"> gemäß Art. </w:t>
            </w:r>
            <w:r w:rsidR="00945767" w:rsidRPr="00481A60">
              <w:rPr>
                <w:rFonts w:cs="Arial"/>
                <w:b/>
                <w:noProof w:val="0"/>
                <w:lang w:val="de-DE"/>
              </w:rPr>
              <w:t xml:space="preserve">46 e </w:t>
            </w:r>
            <w:r w:rsidRPr="00481A60">
              <w:rPr>
                <w:rFonts w:cs="Arial"/>
                <w:b/>
                <w:noProof w:val="0"/>
                <w:lang w:val="de-DE"/>
              </w:rPr>
              <w:t>4</w:t>
            </w:r>
            <w:r w:rsidR="00DC7D4A" w:rsidRPr="00481A60">
              <w:rPr>
                <w:rFonts w:cs="Arial"/>
                <w:b/>
                <w:noProof w:val="0"/>
                <w:lang w:val="de-DE"/>
              </w:rPr>
              <w:t>7</w:t>
            </w:r>
            <w:r w:rsidRPr="00481A60">
              <w:rPr>
                <w:rFonts w:cs="Arial"/>
                <w:b/>
                <w:noProof w:val="0"/>
                <w:lang w:val="de-DE"/>
              </w:rPr>
              <w:t xml:space="preserve"> DPR Nr. 445/2000 und Art. 5 LG Nr. 17/1993 </w:t>
            </w:r>
            <w:r w:rsidR="00FD7025" w:rsidRPr="00481A60">
              <w:rPr>
                <w:rFonts w:cs="Arial"/>
                <w:b/>
                <w:noProof w:val="0"/>
                <w:lang w:val="de-DE"/>
              </w:rPr>
              <w:t>enthält</w:t>
            </w:r>
            <w:r w:rsidR="00612CA5" w:rsidRPr="00481A60">
              <w:rPr>
                <w:rFonts w:cs="Arial"/>
                <w:b/>
                <w:noProof w:val="0"/>
                <w:lang w:val="de-DE"/>
              </w:rPr>
              <w:t xml:space="preserve">, </w:t>
            </w:r>
            <w:r w:rsidRPr="00481A60">
              <w:rPr>
                <w:rFonts w:cs="Arial"/>
                <w:b/>
                <w:noProof w:val="0"/>
                <w:lang w:val="de-DE"/>
              </w:rPr>
              <w:t>worin</w:t>
            </w:r>
            <w:r w:rsidR="00612CA5" w:rsidRPr="00481A60">
              <w:rPr>
                <w:rFonts w:cs="Arial"/>
                <w:b/>
                <w:noProof w:val="0"/>
                <w:lang w:val="de-DE"/>
              </w:rPr>
              <w:t xml:space="preserve"> der Unterzeichne</w:t>
            </w:r>
            <w:r w:rsidRPr="00481A60">
              <w:rPr>
                <w:rFonts w:cs="Arial"/>
                <w:b/>
                <w:noProof w:val="0"/>
                <w:lang w:val="de-DE"/>
              </w:rPr>
              <w:t>t</w:t>
            </w:r>
            <w:r w:rsidR="00612CA5" w:rsidRPr="00481A60">
              <w:rPr>
                <w:rFonts w:cs="Arial"/>
                <w:b/>
                <w:noProof w:val="0"/>
                <w:lang w:val="de-DE"/>
              </w:rPr>
              <w:t xml:space="preserve">e erklärt, </w:t>
            </w:r>
            <w:r w:rsidRPr="00481A60">
              <w:rPr>
                <w:rFonts w:cs="Arial"/>
                <w:b/>
                <w:noProof w:val="0"/>
                <w:lang w:val="de-DE"/>
              </w:rPr>
              <w:t xml:space="preserve">dass er </w:t>
            </w:r>
            <w:r w:rsidR="00FD7025" w:rsidRPr="00481A60">
              <w:rPr>
                <w:rFonts w:cs="Arial"/>
                <w:b/>
                <w:noProof w:val="0"/>
                <w:lang w:val="de-DE"/>
              </w:rPr>
              <w:t>die Befugnis hält,</w:t>
            </w:r>
            <w:r w:rsidRPr="00481A60">
              <w:rPr>
                <w:rFonts w:cs="Arial"/>
                <w:b/>
                <w:noProof w:val="0"/>
                <w:lang w:val="de-DE"/>
              </w:rPr>
              <w:t xml:space="preserve"> </w:t>
            </w:r>
            <w:r w:rsidR="00612CA5" w:rsidRPr="00481A60">
              <w:rPr>
                <w:rFonts w:cs="Arial"/>
                <w:b/>
                <w:noProof w:val="0"/>
                <w:lang w:val="de-DE"/>
              </w:rPr>
              <w:t>den Sicherungsgeber zu verpflichten, oder</w:t>
            </w:r>
            <w:r w:rsidRPr="00481A60">
              <w:rPr>
                <w:rFonts w:cs="Arial"/>
                <w:b/>
                <w:noProof w:val="0"/>
                <w:lang w:val="de-DE"/>
              </w:rPr>
              <w:t xml:space="preserve"> eine notarielle </w:t>
            </w:r>
            <w:r w:rsidR="00954347" w:rsidRPr="00481A60">
              <w:rPr>
                <w:rFonts w:cs="Arial"/>
                <w:b/>
                <w:noProof w:val="0"/>
                <w:lang w:val="de-DE"/>
              </w:rPr>
              <w:t xml:space="preserve">Vollmacht oder </w:t>
            </w:r>
            <w:r w:rsidRPr="00481A60">
              <w:rPr>
                <w:rFonts w:cs="Arial"/>
                <w:b/>
                <w:noProof w:val="0"/>
                <w:lang w:val="de-DE"/>
              </w:rPr>
              <w:t>Beglaubigung an Stelle der Eigenerklärung</w:t>
            </w:r>
            <w:r w:rsidR="00AD6D78" w:rsidRPr="00481A60">
              <w:rPr>
                <w:rFonts w:cs="Arial"/>
                <w:b/>
                <w:noProof w:val="0"/>
                <w:lang w:val="de-DE"/>
              </w:rPr>
              <w:t>;</w:t>
            </w:r>
          </w:p>
          <w:p w14:paraId="07729F94" w14:textId="64928C31" w:rsidR="00AD6D78" w:rsidRPr="00481A60" w:rsidRDefault="00AD6D78" w:rsidP="00F63459">
            <w:pPr>
              <w:widowControl w:val="0"/>
              <w:numPr>
                <w:ilvl w:val="4"/>
                <w:numId w:val="3"/>
              </w:numPr>
              <w:tabs>
                <w:tab w:val="clear" w:pos="4026"/>
                <w:tab w:val="num" w:pos="180"/>
                <w:tab w:val="center" w:pos="4680"/>
              </w:tabs>
              <w:ind w:left="180" w:hanging="180"/>
              <w:jc w:val="both"/>
              <w:rPr>
                <w:rFonts w:cs="Arial"/>
                <w:strike/>
                <w:lang w:val="de-DE"/>
              </w:rPr>
            </w:pPr>
            <w:r w:rsidRPr="00481A60">
              <w:rPr>
                <w:rFonts w:cs="Arial"/>
                <w:b/>
                <w:noProof w:val="0"/>
                <w:lang w:val="de-DE"/>
              </w:rPr>
              <w:t>wenn eine oder mehrere Klauseln gemäß Art. 93 fehlen.</w:t>
            </w:r>
          </w:p>
        </w:tc>
        <w:tc>
          <w:tcPr>
            <w:tcW w:w="993" w:type="dxa"/>
          </w:tcPr>
          <w:p w14:paraId="5360B300" w14:textId="77777777" w:rsidR="00612CA5" w:rsidRPr="00481A60" w:rsidRDefault="00612CA5" w:rsidP="00612CA5">
            <w:pPr>
              <w:widowControl w:val="0"/>
              <w:rPr>
                <w:rFonts w:cs="Arial"/>
                <w:lang w:val="de-DE"/>
              </w:rPr>
            </w:pPr>
          </w:p>
        </w:tc>
        <w:tc>
          <w:tcPr>
            <w:tcW w:w="4252" w:type="dxa"/>
          </w:tcPr>
          <w:p w14:paraId="3FBFF6B8" w14:textId="452D45EF" w:rsidR="00612CA5" w:rsidRPr="00481A60" w:rsidRDefault="00612CA5" w:rsidP="00612CA5">
            <w:pPr>
              <w:widowControl w:val="0"/>
              <w:ind w:right="72"/>
              <w:jc w:val="both"/>
              <w:rPr>
                <w:rFonts w:cs="Arial"/>
                <w:b/>
                <w:bCs/>
                <w:u w:val="single"/>
                <w:lang w:val="it-IT"/>
              </w:rPr>
            </w:pPr>
            <w:r w:rsidRPr="00481A60">
              <w:rPr>
                <w:rFonts w:cs="Arial"/>
                <w:u w:val="single"/>
                <w:lang w:val="it-IT" w:eastAsia="it-IT"/>
              </w:rPr>
              <w:t xml:space="preserve">► </w:t>
            </w:r>
            <w:r w:rsidRPr="00481A60">
              <w:rPr>
                <w:rFonts w:cs="Arial"/>
                <w:b/>
                <w:bCs/>
                <w:u w:val="single"/>
                <w:lang w:val="it-IT"/>
              </w:rPr>
              <w:t xml:space="preserve">È causa di esclusione non sanabile la mancata costituzione </w:t>
            </w:r>
            <w:r w:rsidR="00CB472B" w:rsidRPr="00481A60">
              <w:rPr>
                <w:rFonts w:cs="Arial"/>
                <w:b/>
                <w:bCs/>
                <w:u w:val="single"/>
                <w:lang w:val="it-IT"/>
              </w:rPr>
              <w:t xml:space="preserve">della garanzia provvisoria e/o </w:t>
            </w:r>
            <w:r w:rsidRPr="00481A60">
              <w:rPr>
                <w:rFonts w:cs="Arial"/>
                <w:b/>
                <w:bCs/>
                <w:u w:val="single"/>
                <w:lang w:val="it-IT"/>
              </w:rPr>
              <w:t>della dichiarazione ai sensi dell'art. 93, comma 8, d.lgs. n. 50/2016 entro il termine di scadenza di presentazione delle offerte.</w:t>
            </w:r>
          </w:p>
          <w:p w14:paraId="1C62A909" w14:textId="77777777" w:rsidR="00E82EA9" w:rsidRPr="00481A60" w:rsidRDefault="00E82EA9" w:rsidP="00E82EA9">
            <w:pPr>
              <w:widowControl w:val="0"/>
              <w:ind w:right="72"/>
              <w:jc w:val="both"/>
              <w:rPr>
                <w:rFonts w:cs="Arial"/>
                <w:b/>
                <w:color w:val="FF0000"/>
                <w:u w:val="single"/>
                <w:lang w:val="it-IT"/>
              </w:rPr>
            </w:pPr>
            <w:r w:rsidRPr="00481A60">
              <w:rPr>
                <w:rFonts w:cs="Arial"/>
                <w:u w:val="single"/>
                <w:lang w:val="it-IT" w:eastAsia="it-IT"/>
              </w:rPr>
              <w:t xml:space="preserve">► </w:t>
            </w:r>
            <w:r w:rsidRPr="00481A60">
              <w:rPr>
                <w:rFonts w:cs="Arial"/>
                <w:b/>
                <w:u w:val="single"/>
                <w:lang w:val="it-IT"/>
              </w:rPr>
              <w:t xml:space="preserve">È causa di esclusione non sanabile la presentazione della garanzia provvisoria resa a favore di Amministrazione diversa </w:t>
            </w:r>
            <w:r w:rsidRPr="00481A60">
              <w:rPr>
                <w:rFonts w:cs="Arial"/>
                <w:b/>
                <w:color w:val="FF0000"/>
                <w:u w:val="single"/>
                <w:lang w:val="it-IT"/>
              </w:rPr>
              <w:t>dall’ACP ovvero dall'ente committente/stazione appaltante.</w:t>
            </w:r>
          </w:p>
          <w:p w14:paraId="0FFB7AE4" w14:textId="77777777" w:rsidR="00E82EA9" w:rsidRPr="00481A60" w:rsidRDefault="00E82EA9" w:rsidP="00E82EA9">
            <w:pPr>
              <w:widowControl w:val="0"/>
              <w:ind w:right="72"/>
              <w:jc w:val="both"/>
              <w:rPr>
                <w:rFonts w:cs="Arial"/>
                <w:b/>
                <w:color w:val="FF0000"/>
                <w:lang w:val="it-IT"/>
              </w:rPr>
            </w:pPr>
            <w:r w:rsidRPr="00481A60">
              <w:rPr>
                <w:rFonts w:cs="Arial"/>
                <w:b/>
                <w:color w:val="FF0000"/>
                <w:lang w:val="it-IT"/>
              </w:rPr>
              <w:t>Nel caso di prestazione della garanzia provvisoria resa a favore dell’Ente committente in luogo dell’ACP si procede alla regolarizzazione.</w:t>
            </w:r>
          </w:p>
          <w:p w14:paraId="74E0CD58" w14:textId="77777777" w:rsidR="00E82EA9" w:rsidRPr="00481A60" w:rsidRDefault="00E82EA9" w:rsidP="00612CA5">
            <w:pPr>
              <w:widowControl w:val="0"/>
              <w:ind w:right="72"/>
              <w:jc w:val="both"/>
              <w:rPr>
                <w:rFonts w:cs="Arial"/>
                <w:u w:val="single"/>
                <w:lang w:val="it-IT" w:eastAsia="it-IT"/>
              </w:rPr>
            </w:pPr>
          </w:p>
          <w:p w14:paraId="539CDA58" w14:textId="281D0ABC" w:rsidR="00612CA5" w:rsidRPr="00481A60" w:rsidRDefault="00612CA5" w:rsidP="00612CA5">
            <w:pPr>
              <w:widowControl w:val="0"/>
              <w:ind w:right="72"/>
              <w:jc w:val="both"/>
              <w:rPr>
                <w:rFonts w:cs="Arial"/>
                <w:b/>
                <w:color w:val="FF0000"/>
                <w:lang w:val="it-IT"/>
              </w:rPr>
            </w:pPr>
            <w:r w:rsidRPr="00481A60">
              <w:rPr>
                <w:rFonts w:cs="Arial"/>
                <w:b/>
                <w:color w:val="FF0000"/>
                <w:lang w:val="it-IT"/>
              </w:rPr>
              <w:t xml:space="preserve">Nel caso in cui la dichiarazione ai sensi dell'art. 93, comma 8, d.lgs. n. 50/2016, sia </w:t>
            </w:r>
            <w:r w:rsidRPr="00481A60">
              <w:rPr>
                <w:rFonts w:cs="Arial"/>
                <w:b/>
                <w:color w:val="FF0000"/>
                <w:lang w:val="it-IT"/>
              </w:rPr>
              <w:lastRenderedPageBreak/>
              <w:t>resa a favore dell’A</w:t>
            </w:r>
            <w:r w:rsidR="00625F59" w:rsidRPr="00481A60">
              <w:rPr>
                <w:rFonts w:cs="Arial"/>
                <w:b/>
                <w:color w:val="FF0000"/>
                <w:lang w:val="it-IT"/>
              </w:rPr>
              <w:t>CP</w:t>
            </w:r>
            <w:r w:rsidRPr="00481A60">
              <w:rPr>
                <w:rFonts w:cs="Arial"/>
                <w:b/>
                <w:color w:val="FF0000"/>
                <w:lang w:val="it-IT"/>
              </w:rPr>
              <w:t>, in luogo dell’Ente committente, si procede alla regolarizzazione.</w:t>
            </w:r>
          </w:p>
          <w:p w14:paraId="43713597" w14:textId="77777777" w:rsidR="00612CA5" w:rsidRPr="00481A60" w:rsidRDefault="00612CA5" w:rsidP="00612CA5">
            <w:pPr>
              <w:widowControl w:val="0"/>
              <w:ind w:right="72"/>
              <w:jc w:val="both"/>
              <w:rPr>
                <w:rFonts w:cs="Arial"/>
                <w:b/>
                <w:color w:val="FF0000"/>
                <w:lang w:val="it-IT"/>
              </w:rPr>
            </w:pPr>
          </w:p>
          <w:p w14:paraId="6921B09A" w14:textId="57C7AFB9" w:rsidR="00612CA5" w:rsidRPr="00481A60" w:rsidRDefault="00612CA5" w:rsidP="00612CA5">
            <w:pPr>
              <w:widowControl w:val="0"/>
              <w:ind w:right="72"/>
              <w:jc w:val="both"/>
              <w:rPr>
                <w:rFonts w:cs="Arial"/>
                <w:b/>
                <w:u w:val="single"/>
                <w:lang w:val="it-IT"/>
              </w:rPr>
            </w:pPr>
            <w:r w:rsidRPr="00481A60">
              <w:rPr>
                <w:rFonts w:cs="Arial"/>
                <w:u w:val="single"/>
                <w:lang w:val="it-IT" w:eastAsia="it-IT"/>
              </w:rPr>
              <w:t xml:space="preserve">► </w:t>
            </w:r>
            <w:r w:rsidRPr="00481A60">
              <w:rPr>
                <w:rFonts w:cs="Arial"/>
                <w:b/>
                <w:u w:val="single"/>
                <w:lang w:val="it-IT"/>
              </w:rPr>
              <w:t xml:space="preserve">È causa di esclusione non sanabile la sottoscrizione </w:t>
            </w:r>
            <w:r w:rsidR="00BC7118" w:rsidRPr="00481A60">
              <w:rPr>
                <w:rFonts w:cs="Arial"/>
                <w:b/>
                <w:u w:val="single"/>
                <w:lang w:val="it-IT"/>
              </w:rPr>
              <w:t xml:space="preserve">della garanzia provvisoria e/o </w:t>
            </w:r>
            <w:r w:rsidR="00E82EA9" w:rsidRPr="00481A60">
              <w:rPr>
                <w:rFonts w:cs="Arial"/>
                <w:b/>
                <w:u w:val="single"/>
                <w:lang w:val="it-IT"/>
              </w:rPr>
              <w:t>d</w:t>
            </w:r>
            <w:r w:rsidRPr="00481A60">
              <w:rPr>
                <w:rFonts w:cs="Arial"/>
                <w:b/>
                <w:u w:val="single"/>
                <w:lang w:val="it-IT"/>
              </w:rPr>
              <w:t>ell’impegno da soggetto non legittimato a rilasciare la garanzia o non autorizzato ad impegnare il garante.</w:t>
            </w:r>
          </w:p>
          <w:p w14:paraId="4C81007A" w14:textId="77777777" w:rsidR="00612CA5" w:rsidRPr="00481A60" w:rsidRDefault="00612CA5" w:rsidP="00612CA5">
            <w:pPr>
              <w:widowControl w:val="0"/>
              <w:ind w:right="72"/>
              <w:jc w:val="both"/>
              <w:rPr>
                <w:rFonts w:cs="Arial"/>
                <w:b/>
                <w:u w:val="single"/>
                <w:lang w:val="it-IT"/>
              </w:rPr>
            </w:pPr>
          </w:p>
          <w:p w14:paraId="7F82D056" w14:textId="1D99AA01" w:rsidR="00332EB2" w:rsidRPr="00481A60" w:rsidRDefault="00612CA5" w:rsidP="00332EB2">
            <w:pPr>
              <w:widowControl w:val="0"/>
              <w:tabs>
                <w:tab w:val="center" w:pos="4680"/>
              </w:tabs>
              <w:ind w:right="72"/>
              <w:jc w:val="both"/>
              <w:rPr>
                <w:rFonts w:cs="Arial"/>
                <w:b/>
                <w:lang w:val="it-IT"/>
              </w:rPr>
            </w:pPr>
            <w:r w:rsidRPr="00481A60">
              <w:rPr>
                <w:rFonts w:cs="Arial"/>
                <w:b/>
                <w:lang w:val="it-IT"/>
              </w:rPr>
              <w:t>Si applica il subprocedimento di soccorso istruttorio di cui al punto 4.2.1 del disciplinare di gara qualora:</w:t>
            </w:r>
          </w:p>
          <w:p w14:paraId="69B8F4C6" w14:textId="77777777" w:rsidR="00B94AE8" w:rsidRPr="00481A60"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481A60">
              <w:rPr>
                <w:rFonts w:cs="Arial"/>
                <w:b/>
                <w:lang w:val="it-IT"/>
              </w:rPr>
              <w:t>manchi il documento attestante la costituzione della garanzia provvisoria, purché già costituita alla data di scadenza della presentazione delle offerte;</w:t>
            </w:r>
          </w:p>
          <w:p w14:paraId="779348A3" w14:textId="77777777" w:rsidR="00B94AE8" w:rsidRPr="00481A60"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481A60">
              <w:rPr>
                <w:rFonts w:cs="Arial"/>
                <w:b/>
                <w:lang w:val="it-IT"/>
              </w:rPr>
              <w:t>sia stata resa una garanzia provvisoria per un importo insufficiente;</w:t>
            </w:r>
          </w:p>
          <w:p w14:paraId="0C19E5C6" w14:textId="6C8E0801" w:rsidR="00612CA5" w:rsidRPr="00481A60" w:rsidRDefault="00332EB2" w:rsidP="00B67700">
            <w:pPr>
              <w:widowControl w:val="0"/>
              <w:tabs>
                <w:tab w:val="center" w:pos="4680"/>
              </w:tabs>
              <w:ind w:left="142" w:right="72" w:hanging="142"/>
              <w:jc w:val="both"/>
              <w:rPr>
                <w:rFonts w:cs="Arial"/>
                <w:b/>
                <w:lang w:val="it-IT"/>
              </w:rPr>
            </w:pPr>
            <w:r w:rsidRPr="00481A60">
              <w:rPr>
                <w:rFonts w:cs="Arial"/>
                <w:b/>
                <w:lang w:val="it-IT"/>
              </w:rPr>
              <w:t xml:space="preserve">- </w:t>
            </w:r>
            <w:r w:rsidR="00B67700" w:rsidRPr="00481A60">
              <w:rPr>
                <w:rFonts w:cs="Arial"/>
                <w:b/>
                <w:lang w:val="it-IT"/>
              </w:rPr>
              <w:t>non sia stata</w:t>
            </w:r>
            <w:r w:rsidR="00612CA5" w:rsidRPr="00481A60">
              <w:rPr>
                <w:rFonts w:cs="Arial"/>
                <w:b/>
                <w:lang w:val="it-IT"/>
              </w:rPr>
              <w:t xml:space="preserve"> presentata la dichiarazione di impegno a rilasciare la garanzia definitiva in caso di aggiudicazione ai sensi dell’art. 93 comma 8 </w:t>
            </w:r>
            <w:r w:rsidR="00612CA5" w:rsidRPr="00481A60">
              <w:rPr>
                <w:rFonts w:cs="Arial"/>
                <w:b/>
                <w:bCs/>
                <w:lang w:val="it-IT"/>
              </w:rPr>
              <w:t xml:space="preserve">d.lgs. n. 50/2016, </w:t>
            </w:r>
            <w:r w:rsidR="00612CA5" w:rsidRPr="00481A60">
              <w:rPr>
                <w:rFonts w:cs="Arial"/>
                <w:b/>
                <w:lang w:val="it-IT"/>
              </w:rPr>
              <w:t>purché già costituita alla data di scadenza della presentazione delle o</w:t>
            </w:r>
            <w:r w:rsidR="00B67700" w:rsidRPr="00481A60">
              <w:rPr>
                <w:rFonts w:cs="Arial"/>
                <w:b/>
                <w:lang w:val="it-IT"/>
              </w:rPr>
              <w:t>fferte;</w:t>
            </w:r>
          </w:p>
          <w:p w14:paraId="718A2841" w14:textId="187CCD18" w:rsidR="00612CA5" w:rsidRPr="00481A60" w:rsidRDefault="00612CA5" w:rsidP="00F63459">
            <w:pPr>
              <w:widowControl w:val="0"/>
              <w:numPr>
                <w:ilvl w:val="4"/>
                <w:numId w:val="3"/>
              </w:numPr>
              <w:tabs>
                <w:tab w:val="clear" w:pos="4026"/>
                <w:tab w:val="num" w:pos="180"/>
                <w:tab w:val="center" w:pos="4680"/>
              </w:tabs>
              <w:ind w:left="180" w:right="72" w:hanging="180"/>
              <w:jc w:val="both"/>
              <w:rPr>
                <w:rFonts w:cs="Arial"/>
                <w:strike/>
                <w:lang w:val="it-IT"/>
              </w:rPr>
            </w:pPr>
            <w:r w:rsidRPr="00481A60">
              <w:rPr>
                <w:rFonts w:cs="Arial"/>
                <w:b/>
                <w:lang w:val="it-IT"/>
              </w:rPr>
              <w:t xml:space="preserve">la dichiarazione di impegno a rilasciare la garanzia definitiva non </w:t>
            </w:r>
            <w:r w:rsidR="00826648" w:rsidRPr="00481A60">
              <w:rPr>
                <w:rFonts w:cs="Arial"/>
                <w:b/>
                <w:lang w:val="it-IT"/>
              </w:rPr>
              <w:t>sia corredata</w:t>
            </w:r>
            <w:r w:rsidRPr="00481A60">
              <w:rPr>
                <w:rFonts w:cs="Arial"/>
                <w:b/>
                <w:lang w:val="it-IT"/>
              </w:rPr>
              <w:t xml:space="preserve"> da autodichiarazione resa, ai sensi degli artt. </w:t>
            </w:r>
            <w:r w:rsidR="00945767" w:rsidRPr="00481A60">
              <w:rPr>
                <w:rFonts w:cs="Arial"/>
                <w:b/>
                <w:lang w:val="it-IT"/>
              </w:rPr>
              <w:t xml:space="preserve">46 e </w:t>
            </w:r>
            <w:r w:rsidRPr="00481A60">
              <w:rPr>
                <w:rFonts w:cs="Arial"/>
                <w:b/>
                <w:lang w:val="it-IT"/>
              </w:rPr>
              <w:t>47 del d.p.r. n. 445/2000 e art. 5 l.p. n. 17/1993 con la quale il sottoscrittore dichiara di essere in possesso dei poteri per impegnare il garante, ovvero, in luogo dell’autodichi</w:t>
            </w:r>
            <w:r w:rsidR="00B94AE8" w:rsidRPr="00481A60">
              <w:rPr>
                <w:rFonts w:cs="Arial"/>
                <w:b/>
                <w:lang w:val="it-IT"/>
              </w:rPr>
              <w:t>arazione, da autentica</w:t>
            </w:r>
            <w:r w:rsidR="00954347" w:rsidRPr="00481A60">
              <w:rPr>
                <w:rFonts w:cs="Arial"/>
                <w:b/>
                <w:lang w:val="it-IT"/>
              </w:rPr>
              <w:t xml:space="preserve"> o procura</w:t>
            </w:r>
            <w:r w:rsidR="00B94AE8" w:rsidRPr="00481A60">
              <w:rPr>
                <w:rFonts w:cs="Arial"/>
                <w:b/>
                <w:lang w:val="it-IT"/>
              </w:rPr>
              <w:t xml:space="preserve"> notarile;</w:t>
            </w:r>
          </w:p>
          <w:p w14:paraId="3BCD254B" w14:textId="2C07C666" w:rsidR="00B94AE8" w:rsidRPr="00481A60" w:rsidRDefault="00B94AE8" w:rsidP="00F63459">
            <w:pPr>
              <w:widowControl w:val="0"/>
              <w:numPr>
                <w:ilvl w:val="4"/>
                <w:numId w:val="3"/>
              </w:numPr>
              <w:tabs>
                <w:tab w:val="clear" w:pos="4026"/>
                <w:tab w:val="num" w:pos="180"/>
                <w:tab w:val="center" w:pos="4680"/>
              </w:tabs>
              <w:ind w:left="180" w:right="72" w:hanging="180"/>
              <w:jc w:val="both"/>
              <w:rPr>
                <w:rFonts w:cs="Arial"/>
                <w:strike/>
                <w:lang w:val="it-IT"/>
              </w:rPr>
            </w:pPr>
            <w:r w:rsidRPr="00481A60">
              <w:rPr>
                <w:rFonts w:cs="Arial"/>
                <w:b/>
                <w:lang w:val="it-IT"/>
              </w:rPr>
              <w:t>manchi una o più delle clausole prescritte dall’art. 93</w:t>
            </w:r>
            <w:r w:rsidR="00AD6D78" w:rsidRPr="00481A60">
              <w:rPr>
                <w:rFonts w:cs="Arial"/>
                <w:b/>
                <w:lang w:val="it-IT"/>
              </w:rPr>
              <w:t>.</w:t>
            </w:r>
          </w:p>
        </w:tc>
      </w:tr>
      <w:bookmarkEnd w:id="99"/>
      <w:tr w:rsidR="00F8101E" w:rsidRPr="007F290A" w14:paraId="3BA151E0" w14:textId="77777777" w:rsidTr="003005AC">
        <w:tc>
          <w:tcPr>
            <w:tcW w:w="4394"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7F290A" w14:paraId="1C4B09D7" w14:textId="77777777" w:rsidTr="003005AC">
        <w:tc>
          <w:tcPr>
            <w:tcW w:w="4394"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100" w:name="_Hlk2591554"/>
            <w:bookmarkStart w:id="101"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100"/>
      <w:tr w:rsidR="00F8101E" w:rsidRPr="007F290A" w14:paraId="03DE0E7B" w14:textId="77777777" w:rsidTr="003005AC">
        <w:tc>
          <w:tcPr>
            <w:tcW w:w="4394"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7F290A" w14:paraId="20CBD705" w14:textId="77777777" w:rsidTr="003005AC">
        <w:tc>
          <w:tcPr>
            <w:tcW w:w="4394"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w:t>
            </w:r>
            <w:r w:rsidRPr="00AA522A">
              <w:rPr>
                <w:rFonts w:cs="Arial"/>
                <w:b/>
                <w:bCs/>
                <w:lang w:val="de-DE"/>
              </w:rPr>
              <w:lastRenderedPageBreak/>
              <w:t>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 xml:space="preserve">dichiarazione rispetto alla data di scadenza del termine per la presentazione delle offerte si intende </w:t>
            </w:r>
            <w:r w:rsidRPr="00AA522A">
              <w:rPr>
                <w:rFonts w:cs="Arial"/>
                <w:b/>
                <w:bCs/>
                <w:lang w:val="it-IT"/>
              </w:rPr>
              <w:lastRenderedPageBreak/>
              <w:t>assolta mediante apposizione della marcatura temporale sul documento firmato digitalmente prima del termine di cui sopra.</w:t>
            </w:r>
          </w:p>
        </w:tc>
      </w:tr>
      <w:tr w:rsidR="00F8101E" w:rsidRPr="007F290A" w14:paraId="2EEBE345" w14:textId="77777777" w:rsidTr="003005AC">
        <w:tc>
          <w:tcPr>
            <w:tcW w:w="4394"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7F290A" w14:paraId="4CA8244F" w14:textId="77777777" w:rsidTr="003005AC">
        <w:tc>
          <w:tcPr>
            <w:tcW w:w="4394" w:type="dxa"/>
            <w:gridSpan w:val="3"/>
          </w:tcPr>
          <w:p w14:paraId="2A7A9C85" w14:textId="701946F8" w:rsidR="00612CA5" w:rsidRPr="00211C25" w:rsidRDefault="00D41EE9" w:rsidP="000A15B5">
            <w:pPr>
              <w:widowControl w:val="0"/>
              <w:jc w:val="both"/>
              <w:rPr>
                <w:rFonts w:cs="Arial"/>
                <w:b/>
                <w:bCs/>
                <w:lang w:val="de-DE"/>
              </w:rPr>
            </w:pPr>
            <w:bookmarkStart w:id="102" w:name="_Hlk11759120"/>
            <w:bookmarkStart w:id="103"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7F290A" w14:paraId="3A81DF20" w14:textId="77777777" w:rsidTr="003005AC">
        <w:tc>
          <w:tcPr>
            <w:tcW w:w="4394"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7F290A" w14:paraId="0703D0EF" w14:textId="77777777" w:rsidTr="003005AC">
        <w:tc>
          <w:tcPr>
            <w:tcW w:w="4394"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101"/>
      <w:bookmarkEnd w:id="102"/>
      <w:tr w:rsidR="00F8101E" w:rsidRPr="007F290A" w14:paraId="5B6B4C4F" w14:textId="77777777" w:rsidTr="003005AC">
        <w:tc>
          <w:tcPr>
            <w:tcW w:w="4394"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3005AC">
        <w:tc>
          <w:tcPr>
            <w:tcW w:w="4394"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3005AC">
        <w:tc>
          <w:tcPr>
            <w:tcW w:w="4394"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7F290A" w14:paraId="24F4F3AF" w14:textId="77777777" w:rsidTr="003005AC">
        <w:tc>
          <w:tcPr>
            <w:tcW w:w="4394"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7F290A" w14:paraId="37EEA3FC" w14:textId="77777777" w:rsidTr="003005AC">
        <w:tc>
          <w:tcPr>
            <w:tcW w:w="4394"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7F290A" w14:paraId="0E2DC8FE" w14:textId="77777777" w:rsidTr="003005AC">
        <w:tc>
          <w:tcPr>
            <w:tcW w:w="4394"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F63459">
            <w:pPr>
              <w:pStyle w:val="Paragrafoelenco"/>
              <w:widowControl w:val="0"/>
              <w:numPr>
                <w:ilvl w:val="0"/>
                <w:numId w:val="29"/>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7F290A" w14:paraId="5E468D80" w14:textId="77777777" w:rsidTr="003005AC">
        <w:tc>
          <w:tcPr>
            <w:tcW w:w="4394"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7F290A" w14:paraId="7AC94E41" w14:textId="77777777" w:rsidTr="003005AC">
        <w:tc>
          <w:tcPr>
            <w:tcW w:w="4394"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 xml:space="preserve">für den Teilnehmer und zugunsten der </w:t>
            </w:r>
            <w:r w:rsidRPr="00AA522A">
              <w:rPr>
                <w:rFonts w:cs="Arial"/>
                <w:noProof w:val="0"/>
                <w:lang w:val="de-DE"/>
              </w:rPr>
              <w:lastRenderedPageBreak/>
              <w:t>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xml:space="preserve">, nei confronti del concorrente ed a favore </w:t>
            </w:r>
            <w:r w:rsidRPr="00AA522A">
              <w:rPr>
                <w:rFonts w:cs="Arial"/>
                <w:lang w:val="it-IT"/>
              </w:rPr>
              <w:lastRenderedPageBreak/>
              <w:t>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7F290A" w14:paraId="1764E29C" w14:textId="77777777" w:rsidTr="003005AC">
        <w:tc>
          <w:tcPr>
            <w:tcW w:w="4394"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7F290A" w14:paraId="223B6D2A" w14:textId="77777777" w:rsidTr="003005AC">
        <w:tc>
          <w:tcPr>
            <w:tcW w:w="4394"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7F290A" w14:paraId="77D7F125" w14:textId="77777777" w:rsidTr="003005AC">
        <w:tc>
          <w:tcPr>
            <w:tcW w:w="4394"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7F290A" w14:paraId="15D8BEB4" w14:textId="77777777" w:rsidTr="003005AC">
        <w:tc>
          <w:tcPr>
            <w:tcW w:w="4394"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7F290A" w14:paraId="41A60CD0" w14:textId="77777777" w:rsidTr="003005AC">
        <w:tc>
          <w:tcPr>
            <w:tcW w:w="4394"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7F290A" w14:paraId="69B18A63" w14:textId="77777777" w:rsidTr="003005AC">
        <w:tc>
          <w:tcPr>
            <w:tcW w:w="4394" w:type="dxa"/>
            <w:gridSpan w:val="3"/>
          </w:tcPr>
          <w:p w14:paraId="1A465B69" w14:textId="0BF94724" w:rsidR="006C2C53" w:rsidRPr="00546337" w:rsidRDefault="006C2C53" w:rsidP="00F63459">
            <w:pPr>
              <w:pStyle w:val="Paragrafoelenco"/>
              <w:widowControl w:val="0"/>
              <w:numPr>
                <w:ilvl w:val="0"/>
                <w:numId w:val="31"/>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F63459">
            <w:pPr>
              <w:pStyle w:val="Paragrafoelenco"/>
              <w:widowControl w:val="0"/>
              <w:numPr>
                <w:ilvl w:val="0"/>
                <w:numId w:val="7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7F290A" w14:paraId="775EEA01" w14:textId="77777777" w:rsidTr="003005AC">
        <w:trPr>
          <w:trHeight w:val="126"/>
        </w:trPr>
        <w:tc>
          <w:tcPr>
            <w:tcW w:w="4394"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7F290A" w14:paraId="4B721CBF" w14:textId="77777777" w:rsidTr="003005AC">
        <w:tc>
          <w:tcPr>
            <w:tcW w:w="4394" w:type="dxa"/>
            <w:gridSpan w:val="3"/>
          </w:tcPr>
          <w:p w14:paraId="0F441E61" w14:textId="77777777" w:rsidR="006C2C53" w:rsidRPr="00AA522A" w:rsidRDefault="006C2C53" w:rsidP="00F63459">
            <w:pPr>
              <w:widowControl w:val="0"/>
              <w:numPr>
                <w:ilvl w:val="0"/>
                <w:numId w:val="73"/>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F63459">
            <w:pPr>
              <w:pStyle w:val="Paragrafoelenco"/>
              <w:widowControl w:val="0"/>
              <w:numPr>
                <w:ilvl w:val="0"/>
                <w:numId w:val="7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7F290A" w14:paraId="3F5002C9" w14:textId="77777777" w:rsidTr="003005AC">
        <w:tc>
          <w:tcPr>
            <w:tcW w:w="4394"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7F290A" w14:paraId="06EA1825" w14:textId="77777777" w:rsidTr="003005AC">
        <w:tc>
          <w:tcPr>
            <w:tcW w:w="4394" w:type="dxa"/>
            <w:gridSpan w:val="3"/>
          </w:tcPr>
          <w:p w14:paraId="7B87AD6C" w14:textId="77777777" w:rsidR="006C2C53" w:rsidRPr="00AA522A" w:rsidRDefault="006C2C53" w:rsidP="00F63459">
            <w:pPr>
              <w:widowControl w:val="0"/>
              <w:numPr>
                <w:ilvl w:val="0"/>
                <w:numId w:val="74"/>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w:t>
            </w:r>
            <w:r w:rsidRPr="00AA522A">
              <w:rPr>
                <w:rFonts w:cs="Arial"/>
                <w:noProof w:val="0"/>
                <w:lang w:val="de-DE"/>
              </w:rPr>
              <w:lastRenderedPageBreak/>
              <w:t>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F63459">
            <w:pPr>
              <w:pStyle w:val="Paragrafoelenco"/>
              <w:widowControl w:val="0"/>
              <w:numPr>
                <w:ilvl w:val="0"/>
                <w:numId w:val="75"/>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w:t>
            </w:r>
            <w:r w:rsidRPr="00AA522A">
              <w:rPr>
                <w:rFonts w:cs="Arial"/>
                <w:lang w:val="it-IT"/>
              </w:rPr>
              <w:lastRenderedPageBreak/>
              <w:t>marchio di qualità ecologica dell’Unione europea (Ecolabel UE) ai sensi del regolamento (CE) n. 66/2010 del Parlamento europeo e del Consiglio, del 25 novembre 2009;</w:t>
            </w:r>
          </w:p>
        </w:tc>
      </w:tr>
      <w:tr w:rsidR="00F8101E" w:rsidRPr="007F290A" w14:paraId="41DDA49B" w14:textId="77777777" w:rsidTr="003005AC">
        <w:tc>
          <w:tcPr>
            <w:tcW w:w="4394"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7F290A" w14:paraId="3B762274" w14:textId="77777777" w:rsidTr="003005AC">
        <w:tc>
          <w:tcPr>
            <w:tcW w:w="4394" w:type="dxa"/>
            <w:gridSpan w:val="3"/>
          </w:tcPr>
          <w:p w14:paraId="6F00A2E7" w14:textId="77777777" w:rsidR="006C2C53" w:rsidRPr="00AA522A" w:rsidRDefault="006C2C53" w:rsidP="00F63459">
            <w:pPr>
              <w:widowControl w:val="0"/>
              <w:numPr>
                <w:ilvl w:val="0"/>
                <w:numId w:val="75"/>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F63459">
            <w:pPr>
              <w:pStyle w:val="Paragrafoelenco"/>
              <w:widowControl w:val="0"/>
              <w:numPr>
                <w:ilvl w:val="0"/>
                <w:numId w:val="76"/>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7F290A" w14:paraId="2DE11C3B" w14:textId="77777777" w:rsidTr="003005AC">
        <w:tc>
          <w:tcPr>
            <w:tcW w:w="4394"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7F290A" w14:paraId="5CD15FFE" w14:textId="77777777" w:rsidTr="003005AC">
        <w:tc>
          <w:tcPr>
            <w:tcW w:w="4394" w:type="dxa"/>
            <w:gridSpan w:val="3"/>
          </w:tcPr>
          <w:p w14:paraId="3004DE06" w14:textId="76209AE7" w:rsidR="006C2C53" w:rsidRPr="009B6F50" w:rsidRDefault="006C2C53" w:rsidP="00F63459">
            <w:pPr>
              <w:widowControl w:val="0"/>
              <w:numPr>
                <w:ilvl w:val="0"/>
                <w:numId w:val="76"/>
              </w:numPr>
              <w:autoSpaceDE w:val="0"/>
              <w:autoSpaceDN w:val="0"/>
              <w:adjustRightInd w:val="0"/>
              <w:jc w:val="both"/>
              <w:rPr>
                <w:rFonts w:cs="Arial"/>
                <w:lang w:val="de-DE" w:eastAsia="de-DE"/>
              </w:rPr>
            </w:pPr>
            <w:r w:rsidRPr="009B6F50">
              <w:rPr>
                <w:rFonts w:cs="Arial"/>
                <w:lang w:val="de-DE" w:eastAsia="de-DE"/>
              </w:rPr>
              <w:t>um</w:t>
            </w:r>
            <w:r w:rsidRPr="009B6F50">
              <w:rPr>
                <w:rFonts w:cs="Arial"/>
                <w:lang w:val="de-DE"/>
              </w:rPr>
              <w:t xml:space="preserve"> </w:t>
            </w:r>
            <w:r w:rsidRPr="009B6F50">
              <w:rPr>
                <w:rFonts w:cs="Arial"/>
                <w:b/>
                <w:lang w:val="de-DE"/>
              </w:rPr>
              <w:t xml:space="preserve">30%, </w:t>
            </w:r>
            <w:r w:rsidRPr="009B6F50">
              <w:rPr>
                <w:rFonts w:cs="Arial"/>
                <w:b/>
                <w:u w:val="single"/>
                <w:lang w:val="de-DE"/>
              </w:rPr>
              <w:t>nicht kumulierbar</w:t>
            </w:r>
            <w:r w:rsidRPr="009B6F50">
              <w:rPr>
                <w:rFonts w:cs="Arial"/>
                <w:lang w:val="de-DE"/>
              </w:rPr>
              <w:t xml:space="preserve"> mit den vorgenannten </w:t>
            </w:r>
            <w:r w:rsidRPr="009B6F50">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9B6F50">
              <w:rPr>
                <w:rFonts w:cs="Arial"/>
                <w:noProof w:val="0"/>
                <w:lang w:val="de-DE"/>
              </w:rPr>
              <w:t>GvD</w:t>
            </w:r>
            <w:proofErr w:type="spellEnd"/>
            <w:r w:rsidRPr="009B6F50">
              <w:rPr>
                <w:rFonts w:cs="Arial"/>
                <w:noProof w:val="0"/>
                <w:lang w:val="de-DE"/>
              </w:rPr>
              <w:t xml:space="preserve"> Nr. 231/2001</w:t>
            </w:r>
            <w:r w:rsidR="000872FE" w:rsidRPr="009B6F50">
              <w:rPr>
                <w:lang w:val="de-DE"/>
              </w:rPr>
              <w:t xml:space="preserve"> </w:t>
            </w:r>
            <w:r w:rsidR="000872FE" w:rsidRPr="009B6F50">
              <w:rPr>
                <w:rFonts w:cs="Arial"/>
                <w:noProof w:val="0"/>
                <w:lang w:val="de-DE"/>
              </w:rPr>
              <w:t xml:space="preserve">oder im Besitz einer Bescheinigung über die Geschlechterparität gemäß Artikel 46-bis des Gesetzesdekrets Nr. 198 vom 11. April 2006 </w:t>
            </w:r>
            <w:r w:rsidRPr="009B6F50">
              <w:rPr>
                <w:rFonts w:cs="Arial"/>
                <w:noProof w:val="0"/>
                <w:lang w:val="de-DE"/>
              </w:rPr>
              <w:t xml:space="preserve"> oder über die Bescheinigung des Management- und Zertifizierungssystem </w:t>
            </w:r>
            <w:proofErr w:type="spellStart"/>
            <w:r w:rsidRPr="009B6F50">
              <w:rPr>
                <w:rFonts w:cs="Arial"/>
                <w:i/>
                <w:noProof w:val="0"/>
                <w:lang w:val="de-DE"/>
              </w:rPr>
              <w:t>Accountability</w:t>
            </w:r>
            <w:proofErr w:type="spellEnd"/>
            <w:r w:rsidRPr="009B6F50">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9B6F50">
              <w:rPr>
                <w:rFonts w:cs="Arial"/>
                <w:noProof w:val="0"/>
                <w:lang w:val="de-DE"/>
              </w:rPr>
              <w:t>ESCo</w:t>
            </w:r>
            <w:proofErr w:type="spellEnd"/>
            <w:r w:rsidRPr="009B6F50">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9B6F50">
              <w:rPr>
                <w:rStyle w:val="textgray1"/>
                <w:lang w:val="de-DE"/>
              </w:rPr>
              <w:t>.</w:t>
            </w:r>
          </w:p>
        </w:tc>
        <w:tc>
          <w:tcPr>
            <w:tcW w:w="993" w:type="dxa"/>
          </w:tcPr>
          <w:p w14:paraId="45C656CF" w14:textId="77777777" w:rsidR="006C2C53" w:rsidRPr="009B6F50" w:rsidRDefault="006C2C53" w:rsidP="00703642">
            <w:pPr>
              <w:widowControl w:val="0"/>
              <w:rPr>
                <w:rFonts w:cs="Arial"/>
                <w:lang w:val="de-DE"/>
              </w:rPr>
            </w:pPr>
          </w:p>
        </w:tc>
        <w:tc>
          <w:tcPr>
            <w:tcW w:w="4252" w:type="dxa"/>
          </w:tcPr>
          <w:p w14:paraId="64FD19BD" w14:textId="2B4C8FBE" w:rsidR="006C2C53" w:rsidRPr="009B6F50" w:rsidRDefault="006C2C53" w:rsidP="00F63459">
            <w:pPr>
              <w:pStyle w:val="Paragrafoelenco"/>
              <w:widowControl w:val="0"/>
              <w:numPr>
                <w:ilvl w:val="0"/>
                <w:numId w:val="77"/>
              </w:numPr>
              <w:autoSpaceDE w:val="0"/>
              <w:autoSpaceDN w:val="0"/>
              <w:adjustRightInd w:val="0"/>
              <w:ind w:left="427"/>
              <w:jc w:val="both"/>
              <w:rPr>
                <w:rFonts w:cs="Arial"/>
                <w:lang w:val="it-IT" w:eastAsia="de-DE"/>
              </w:rPr>
            </w:pPr>
            <w:r w:rsidRPr="009B6F50">
              <w:rPr>
                <w:rFonts w:cs="Arial"/>
                <w:lang w:val="it-IT" w:eastAsia="de-DE"/>
              </w:rPr>
              <w:t xml:space="preserve">nei contratti di servizi e forniture, l’importo della garanzia e del suo eventuale rinnovo è ridotto del </w:t>
            </w:r>
            <w:r w:rsidRPr="009B6F50">
              <w:rPr>
                <w:rFonts w:cs="Arial"/>
                <w:b/>
                <w:lang w:val="it-IT" w:eastAsia="de-DE"/>
              </w:rPr>
              <w:t>30 per cento</w:t>
            </w:r>
            <w:r w:rsidRPr="009B6F50">
              <w:rPr>
                <w:rFonts w:cs="Arial"/>
                <w:lang w:val="it-IT" w:eastAsia="de-DE"/>
              </w:rPr>
              <w:t xml:space="preserve">, </w:t>
            </w:r>
            <w:r w:rsidRPr="009B6F50">
              <w:rPr>
                <w:rFonts w:cs="Arial"/>
                <w:b/>
                <w:u w:val="single"/>
                <w:lang w:val="it-IT"/>
              </w:rPr>
              <w:t>non cumulabile</w:t>
            </w:r>
            <w:r w:rsidRPr="009B6F50">
              <w:rPr>
                <w:rFonts w:cs="Arial"/>
                <w:lang w:val="it-IT" w:eastAsia="de-DE"/>
              </w:rPr>
              <w:t xml:space="preserve"> con le riduzioni di cui alle lettere precedenti, per gli operatori economici in possesso del </w:t>
            </w:r>
            <w:r w:rsidRPr="009B6F50">
              <w:rPr>
                <w:rFonts w:cs="Arial"/>
                <w:i/>
                <w:iCs/>
                <w:lang w:val="it-IT" w:eastAsia="de-DE"/>
              </w:rPr>
              <w:t xml:space="preserve">rating di legalità </w:t>
            </w:r>
            <w:r w:rsidRPr="009B6F50">
              <w:rPr>
                <w:rFonts w:cs="Arial"/>
                <w:lang w:val="it-IT"/>
              </w:rPr>
              <w:t xml:space="preserve">e rating di impresa </w:t>
            </w:r>
            <w:r w:rsidRPr="009B6F50">
              <w:rPr>
                <w:rFonts w:cs="Arial"/>
                <w:lang w:val="it-IT" w:eastAsia="de-DE"/>
              </w:rPr>
              <w:t xml:space="preserve">o dell’attestazione del modello organizzativo, ai sensi del d.lgs. 231/2001 </w:t>
            </w:r>
            <w:r w:rsidR="00877FE3" w:rsidRPr="009B6F50">
              <w:rPr>
                <w:lang w:val="it-IT"/>
              </w:rPr>
              <w:t xml:space="preserve">o in possesso di certificazione della parità di genere di cui all’articolo 46-bis del decreto legislativo 11 aprile 2006, n. 198 </w:t>
            </w:r>
            <w:r w:rsidRPr="009B6F50">
              <w:rPr>
                <w:rFonts w:cs="Arial"/>
                <w:lang w:val="it-IT" w:eastAsia="de-DE"/>
              </w:rPr>
              <w:t xml:space="preserve">o di certificazione social </w:t>
            </w:r>
            <w:r w:rsidRPr="009B6F50">
              <w:rPr>
                <w:rFonts w:cs="Arial"/>
                <w:i/>
                <w:iCs/>
                <w:lang w:val="it-IT" w:eastAsia="de-DE"/>
              </w:rPr>
              <w:t xml:space="preserve">accountability </w:t>
            </w:r>
            <w:r w:rsidRPr="009B6F50">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E15E8B" w:rsidRPr="007F290A" w14:paraId="24650E91" w14:textId="77777777" w:rsidTr="003005AC">
        <w:tc>
          <w:tcPr>
            <w:tcW w:w="4394" w:type="dxa"/>
            <w:gridSpan w:val="3"/>
          </w:tcPr>
          <w:p w14:paraId="136468AC" w14:textId="77777777" w:rsidR="00E15E8B" w:rsidRPr="00AA522A" w:rsidRDefault="00E15E8B" w:rsidP="00703642">
            <w:pPr>
              <w:widowControl w:val="0"/>
              <w:autoSpaceDE w:val="0"/>
              <w:autoSpaceDN w:val="0"/>
              <w:adjustRightInd w:val="0"/>
              <w:ind w:left="360" w:right="72"/>
              <w:jc w:val="both"/>
              <w:rPr>
                <w:rFonts w:cs="Arial"/>
                <w:lang w:val="it-IT"/>
              </w:rPr>
            </w:pPr>
          </w:p>
        </w:tc>
        <w:tc>
          <w:tcPr>
            <w:tcW w:w="993" w:type="dxa"/>
          </w:tcPr>
          <w:p w14:paraId="0E105419" w14:textId="77777777" w:rsidR="00E15E8B" w:rsidRPr="00AA522A" w:rsidRDefault="00E15E8B" w:rsidP="00703642">
            <w:pPr>
              <w:widowControl w:val="0"/>
              <w:ind w:right="72"/>
              <w:rPr>
                <w:rFonts w:cs="Arial"/>
                <w:lang w:val="it-IT"/>
              </w:rPr>
            </w:pPr>
          </w:p>
        </w:tc>
        <w:tc>
          <w:tcPr>
            <w:tcW w:w="4252" w:type="dxa"/>
          </w:tcPr>
          <w:p w14:paraId="2376ECBF" w14:textId="77777777" w:rsidR="00E15E8B" w:rsidRPr="00AA522A" w:rsidRDefault="00E15E8B" w:rsidP="00703642">
            <w:pPr>
              <w:widowControl w:val="0"/>
              <w:autoSpaceDE w:val="0"/>
              <w:autoSpaceDN w:val="0"/>
              <w:adjustRightInd w:val="0"/>
              <w:ind w:right="72"/>
              <w:jc w:val="both"/>
              <w:rPr>
                <w:rFonts w:cs="Arial"/>
                <w:lang w:val="it-IT" w:eastAsia="de-DE"/>
              </w:rPr>
            </w:pPr>
          </w:p>
        </w:tc>
      </w:tr>
      <w:tr w:rsidR="00F8101E" w:rsidRPr="007F290A" w14:paraId="5E1A4DB7" w14:textId="77777777" w:rsidTr="003005AC">
        <w:tc>
          <w:tcPr>
            <w:tcW w:w="4394" w:type="dxa"/>
            <w:gridSpan w:val="3"/>
          </w:tcPr>
          <w:p w14:paraId="16C3F76E" w14:textId="77777777" w:rsidR="006C2C53" w:rsidRPr="00877FE3" w:rsidRDefault="006C2C53" w:rsidP="00703642">
            <w:pPr>
              <w:widowControl w:val="0"/>
              <w:autoSpaceDE w:val="0"/>
              <w:autoSpaceDN w:val="0"/>
              <w:adjustRightInd w:val="0"/>
              <w:jc w:val="both"/>
              <w:rPr>
                <w:rFonts w:cs="Arial"/>
                <w:lang w:val="de-DE"/>
              </w:rPr>
            </w:pPr>
            <w:r w:rsidRPr="00877FE3">
              <w:rPr>
                <w:rFonts w:cs="Arial"/>
                <w:noProof w:val="0"/>
                <w:lang w:val="de-DE"/>
              </w:rPr>
              <w:t>Im Falle einer Teilnahme in Form eines Zusam</w:t>
            </w:r>
            <w:r w:rsidRPr="00877FE3">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877FE3">
              <w:rPr>
                <w:rFonts w:cs="Arial"/>
                <w:noProof w:val="0"/>
                <w:lang w:val="de-DE"/>
              </w:rPr>
              <w:t>GvD</w:t>
            </w:r>
            <w:proofErr w:type="spellEnd"/>
            <w:r w:rsidRPr="00877FE3">
              <w:rPr>
                <w:rFonts w:cs="Arial"/>
                <w:noProof w:val="0"/>
                <w:lang w:val="de-DE"/>
              </w:rPr>
              <w:t xml:space="preserve"> Nr. 50/2016, wenn das Konsortium oder die ausführenden </w:t>
            </w:r>
            <w:proofErr w:type="spellStart"/>
            <w:r w:rsidRPr="00877FE3">
              <w:rPr>
                <w:rFonts w:cs="Arial"/>
                <w:noProof w:val="0"/>
                <w:lang w:val="de-DE"/>
              </w:rPr>
              <w:t>Konsortiumsmitglieder</w:t>
            </w:r>
            <w:proofErr w:type="spellEnd"/>
            <w:r w:rsidRPr="00877FE3">
              <w:rPr>
                <w:rFonts w:cs="Arial"/>
                <w:noProof w:val="0"/>
                <w:lang w:val="de-DE"/>
              </w:rPr>
              <w:t xml:space="preserve"> die Zertifizierung besitzen.</w:t>
            </w:r>
          </w:p>
        </w:tc>
        <w:tc>
          <w:tcPr>
            <w:tcW w:w="993" w:type="dxa"/>
          </w:tcPr>
          <w:p w14:paraId="76F7EC9B" w14:textId="77777777" w:rsidR="006C2C53" w:rsidRPr="00877FE3" w:rsidRDefault="006C2C53" w:rsidP="00703642">
            <w:pPr>
              <w:widowControl w:val="0"/>
              <w:ind w:right="72"/>
              <w:rPr>
                <w:rFonts w:cs="Arial"/>
                <w:lang w:val="de-DE"/>
              </w:rPr>
            </w:pPr>
          </w:p>
        </w:tc>
        <w:tc>
          <w:tcPr>
            <w:tcW w:w="4252" w:type="dxa"/>
          </w:tcPr>
          <w:p w14:paraId="203CF89C" w14:textId="664E6D39" w:rsidR="006C2C53" w:rsidRPr="00877FE3" w:rsidRDefault="006C2C53" w:rsidP="00703642">
            <w:pPr>
              <w:widowControl w:val="0"/>
              <w:autoSpaceDE w:val="0"/>
              <w:autoSpaceDN w:val="0"/>
              <w:adjustRightInd w:val="0"/>
              <w:ind w:right="72"/>
              <w:jc w:val="both"/>
              <w:rPr>
                <w:rFonts w:cs="Arial"/>
                <w:lang w:val="it-IT" w:eastAsia="de-DE"/>
              </w:rPr>
            </w:pPr>
            <w:r w:rsidRPr="00877FE3">
              <w:rPr>
                <w:rFonts w:cs="Arial"/>
                <w:lang w:val="it-IT" w:eastAsia="de-DE"/>
              </w:rPr>
              <w:t>In caso di partecipazione in forma associata le suddette riduzioni di cui alle lett. b), c), d), e)</w:t>
            </w:r>
            <w:r w:rsidR="00022A68" w:rsidRPr="00877FE3">
              <w:rPr>
                <w:rFonts w:cs="Arial"/>
                <w:lang w:val="it-IT" w:eastAsia="de-DE"/>
              </w:rPr>
              <w:t xml:space="preserve"> </w:t>
            </w:r>
            <w:r w:rsidRPr="00877FE3">
              <w:rPr>
                <w:rFonts w:cs="Arial"/>
                <w:lang w:val="it-IT" w:eastAsia="de-DE"/>
              </w:rPr>
              <w:t>si ottengono nel caso di possesso da parte anche di una sola associata oppure, per i consorzi di cui all’art. 45, comma 2, lett. b) e c) del d.lgs. 50/2016, da parte del consorzio e/o delle consorziate esecutrici.</w:t>
            </w:r>
          </w:p>
        </w:tc>
      </w:tr>
      <w:tr w:rsidR="00F8101E" w:rsidRPr="007F290A" w14:paraId="3CAE8908" w14:textId="77777777" w:rsidTr="003005AC">
        <w:tc>
          <w:tcPr>
            <w:tcW w:w="4394"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7F290A" w14:paraId="4788BDC0" w14:textId="77777777" w:rsidTr="003005AC">
        <w:tc>
          <w:tcPr>
            <w:tcW w:w="4394"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7F290A" w14:paraId="7A500D88" w14:textId="77777777" w:rsidTr="003005AC">
        <w:tc>
          <w:tcPr>
            <w:tcW w:w="4394"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7F290A" w14:paraId="5DD20DD4" w14:textId="77777777" w:rsidTr="003005AC">
        <w:tc>
          <w:tcPr>
            <w:tcW w:w="4394"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w:t>
            </w:r>
            <w:r w:rsidRPr="00AA522A">
              <w:rPr>
                <w:rFonts w:cs="Arial"/>
                <w:color w:val="000000"/>
                <w:lang w:val="de-DE"/>
              </w:rPr>
              <w:lastRenderedPageBreak/>
              <w:t xml:space="preserve">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w:t>
            </w:r>
            <w:r w:rsidRPr="00AA522A">
              <w:rPr>
                <w:rFonts w:cs="Arial"/>
                <w:color w:val="000000"/>
                <w:lang w:val="it-IT"/>
              </w:rPr>
              <w:lastRenderedPageBreak/>
              <w:t>unitamente a dichiarazione che il documento fornito risulta conforme all’originale</w:t>
            </w:r>
            <w:r w:rsidRPr="00AA522A">
              <w:rPr>
                <w:rFonts w:cs="Arial"/>
                <w:lang w:val="it-IT"/>
              </w:rPr>
              <w:t>.</w:t>
            </w:r>
          </w:p>
        </w:tc>
      </w:tr>
      <w:tr w:rsidR="00F8101E" w:rsidRPr="007F290A" w14:paraId="2D8D02CE" w14:textId="77777777" w:rsidTr="003005AC">
        <w:tc>
          <w:tcPr>
            <w:tcW w:w="4394"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7F290A" w14:paraId="346AAC4C" w14:textId="77777777" w:rsidTr="003005AC">
        <w:trPr>
          <w:trHeight w:val="237"/>
        </w:trPr>
        <w:tc>
          <w:tcPr>
            <w:tcW w:w="4394"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7F290A" w14:paraId="07231272" w14:textId="77777777" w:rsidTr="003005AC">
        <w:tc>
          <w:tcPr>
            <w:tcW w:w="4394"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7F290A" w14:paraId="2A1245D4" w14:textId="77777777" w:rsidTr="003005AC">
        <w:tc>
          <w:tcPr>
            <w:tcW w:w="4394"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4" w:name="_Hlk23863012"/>
            <w:bookmarkEnd w:id="103"/>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7F290A" w14:paraId="27E6A0B8" w14:textId="77777777" w:rsidTr="003005AC">
        <w:trPr>
          <w:trHeight w:val="270"/>
        </w:trPr>
        <w:tc>
          <w:tcPr>
            <w:tcW w:w="4394"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7F290A" w14:paraId="16AE7D8B" w14:textId="77777777" w:rsidTr="003005AC">
        <w:tc>
          <w:tcPr>
            <w:tcW w:w="4394" w:type="dxa"/>
            <w:gridSpan w:val="3"/>
          </w:tcPr>
          <w:p w14:paraId="3FF5B4EC" w14:textId="77777777" w:rsidR="00C332A9" w:rsidRPr="007009D2" w:rsidRDefault="00C332A9" w:rsidP="00017528">
            <w:pPr>
              <w:pStyle w:val="Rientrocorpodeltesto"/>
              <w:widowControl w:val="0"/>
              <w:numPr>
                <w:ilvl w:val="0"/>
                <w:numId w:val="86"/>
              </w:numPr>
              <w:tabs>
                <w:tab w:val="left" w:pos="8496"/>
              </w:tabs>
              <w:spacing w:after="0"/>
              <w:ind w:right="57"/>
              <w:jc w:val="both"/>
              <w:rPr>
                <w:rFonts w:cs="Arial"/>
                <w:lang w:val="de-DE"/>
              </w:rPr>
            </w:pPr>
            <w:bookmarkStart w:id="105" w:name="_Hlk2591821"/>
            <w:bookmarkEnd w:id="104"/>
            <w:r w:rsidRPr="007009D2">
              <w:rPr>
                <w:rFonts w:cs="Arial"/>
                <w:lang w:val="de-DE"/>
              </w:rPr>
              <w:t>Scan des Originals</w:t>
            </w:r>
            <w:r w:rsidRPr="007009D2">
              <w:rPr>
                <w:rFonts w:cs="Arial"/>
                <w:b/>
                <w:bCs/>
                <w:lang w:val="de-DE"/>
              </w:rPr>
              <w:t xml:space="preserve"> </w:t>
            </w:r>
            <w:r w:rsidRPr="007009D2">
              <w:rPr>
                <w:rFonts w:cs="Arial"/>
                <w:lang w:val="de-DE"/>
              </w:rPr>
              <w:t xml:space="preserve">der </w:t>
            </w:r>
            <w:r w:rsidRPr="007009D2">
              <w:rPr>
                <w:rFonts w:cs="Arial"/>
                <w:b/>
                <w:lang w:val="de-DE"/>
              </w:rPr>
              <w:t>Einzahlungs</w:t>
            </w:r>
            <w:r w:rsidRPr="007009D2">
              <w:rPr>
                <w:rFonts w:cs="Arial"/>
                <w:lang w:val="de-DE" w:eastAsia="it-IT"/>
              </w:rPr>
              <w:softHyphen/>
            </w:r>
            <w:r w:rsidRPr="007009D2">
              <w:rPr>
                <w:rFonts w:cs="Arial"/>
                <w:b/>
                <w:lang w:val="de-DE"/>
              </w:rPr>
              <w:t>bescheinigung</w:t>
            </w:r>
            <w:r w:rsidRPr="007009D2">
              <w:rPr>
                <w:rFonts w:cs="Arial"/>
                <w:b/>
                <w:bCs/>
                <w:lang w:val="de-DE"/>
              </w:rPr>
              <w:t xml:space="preserve"> an die nationale Antikorruptionsbehörde ANAC </w:t>
            </w:r>
            <w:r w:rsidRPr="007009D2">
              <w:rPr>
                <w:rFonts w:cs="Arial"/>
                <w:lang w:val="de-DE"/>
              </w:rPr>
              <w:t xml:space="preserve">von </w:t>
            </w:r>
          </w:p>
          <w:p w14:paraId="502AAB4F" w14:textId="77777777" w:rsidR="00C332A9" w:rsidRPr="007009D2"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1</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23941755"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2</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034FE80E" w14:textId="4BF90ECC" w:rsidR="00C332A9" w:rsidRPr="007009D2" w:rsidRDefault="00C332A9" w:rsidP="00703642">
            <w:pPr>
              <w:pStyle w:val="Rientrocorpodeltesto"/>
              <w:widowControl w:val="0"/>
              <w:tabs>
                <w:tab w:val="left" w:pos="8496"/>
              </w:tabs>
              <w:spacing w:after="0"/>
              <w:ind w:right="57"/>
              <w:jc w:val="both"/>
              <w:rPr>
                <w:rFonts w:cs="Arial"/>
                <w:lang w:val="de-DE"/>
              </w:rPr>
            </w:pPr>
            <w:r w:rsidRPr="007009D2">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F417B1" w:rsidRPr="007009D2">
              <w:rPr>
                <w:rStyle w:val="Collegamentoipertestuale"/>
                <w:rFonts w:cs="Arial"/>
                <w:lang w:val="de-DE"/>
              </w:rPr>
              <w:t>https://www.anticorruzione.it/-/portale-dei-pagamenti-di-anac?redirect=%2Fper-le-imprese%3Fzx%3Dey3r6htzzbsj</w:t>
            </w:r>
          </w:p>
        </w:tc>
        <w:tc>
          <w:tcPr>
            <w:tcW w:w="993" w:type="dxa"/>
          </w:tcPr>
          <w:p w14:paraId="2B862233" w14:textId="77777777" w:rsidR="00C332A9" w:rsidRPr="007009D2" w:rsidRDefault="00C332A9" w:rsidP="00703642">
            <w:pPr>
              <w:widowControl w:val="0"/>
              <w:tabs>
                <w:tab w:val="center" w:pos="4680"/>
              </w:tabs>
              <w:ind w:right="105"/>
              <w:jc w:val="both"/>
              <w:rPr>
                <w:rFonts w:cs="Arial"/>
                <w:lang w:val="de-DE"/>
              </w:rPr>
            </w:pPr>
          </w:p>
        </w:tc>
        <w:tc>
          <w:tcPr>
            <w:tcW w:w="4252" w:type="dxa"/>
          </w:tcPr>
          <w:p w14:paraId="53DAD273" w14:textId="208CD74B" w:rsidR="00C332A9" w:rsidRPr="007009D2" w:rsidRDefault="00C332A9" w:rsidP="00017528">
            <w:pPr>
              <w:pStyle w:val="Rientrocorpodeltesto"/>
              <w:widowControl w:val="0"/>
              <w:numPr>
                <w:ilvl w:val="0"/>
                <w:numId w:val="87"/>
              </w:numPr>
              <w:tabs>
                <w:tab w:val="left" w:pos="8496"/>
              </w:tabs>
              <w:spacing w:after="0"/>
              <w:ind w:right="57"/>
              <w:jc w:val="both"/>
              <w:rPr>
                <w:rFonts w:cs="Arial"/>
                <w:lang w:val="it-IT"/>
              </w:rPr>
            </w:pPr>
            <w:commentRangeStart w:id="106"/>
            <w:r w:rsidRPr="007009D2">
              <w:rPr>
                <w:rFonts w:eastAsia="Calibri" w:cs="Arial"/>
                <w:lang w:val="it-IT"/>
              </w:rPr>
              <w:t>Scansione</w:t>
            </w:r>
            <w:commentRangeEnd w:id="106"/>
            <w:r w:rsidR="00017528">
              <w:rPr>
                <w:rStyle w:val="Rimandocommento"/>
                <w:lang w:val="it-IT" w:eastAsia="it-IT"/>
              </w:rPr>
              <w:commentReference w:id="106"/>
            </w:r>
            <w:r w:rsidRPr="007009D2">
              <w:rPr>
                <w:rFonts w:eastAsia="Calibri" w:cs="Arial"/>
                <w:lang w:val="it-IT"/>
              </w:rPr>
              <w:t xml:space="preserve"> dell’originale del </w:t>
            </w:r>
            <w:r w:rsidRPr="007009D2">
              <w:rPr>
                <w:rFonts w:eastAsia="Calibri" w:cs="Arial"/>
                <w:b/>
                <w:bCs/>
                <w:lang w:val="it-IT"/>
              </w:rPr>
              <w:t>documento di versamento a favore dell’Autoritá Nazionale Anticorruzione - ANAC</w:t>
            </w:r>
            <w:r w:rsidRPr="007009D2">
              <w:rPr>
                <w:rFonts w:eastAsia="Calibri" w:cs="Arial"/>
                <w:lang w:val="it-IT"/>
              </w:rPr>
              <w:t xml:space="preserve"> dell’importo di </w:t>
            </w:r>
          </w:p>
          <w:p w14:paraId="0CC8610B"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1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7E3F9F9C"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2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69DB21D9" w14:textId="3C61ACB2" w:rsidR="00C332A9" w:rsidRPr="00211C25" w:rsidRDefault="00C332A9" w:rsidP="00B52E0F">
            <w:pPr>
              <w:pStyle w:val="Rientrocorpodeltesto"/>
              <w:widowControl w:val="0"/>
              <w:tabs>
                <w:tab w:val="left" w:pos="8496"/>
              </w:tabs>
              <w:ind w:left="312" w:right="57"/>
              <w:jc w:val="both"/>
              <w:rPr>
                <w:rFonts w:cs="Arial"/>
                <w:lang w:val="it-IT"/>
              </w:rPr>
            </w:pPr>
            <w:r w:rsidRPr="007009D2">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7009D2">
              <w:rPr>
                <w:rFonts w:eastAsia="Calibri" w:cs="Arial"/>
                <w:b/>
                <w:bCs/>
                <w:lang w:val="it-IT"/>
              </w:rPr>
              <w:t xml:space="preserve"> </w:t>
            </w:r>
            <w:r w:rsidRPr="007009D2">
              <w:rPr>
                <w:rFonts w:eastAsia="Calibri" w:cs="Arial"/>
                <w:lang w:val="it-IT"/>
              </w:rPr>
              <w:t>e delle istruzioni operative</w:t>
            </w:r>
            <w:r w:rsidRPr="007009D2">
              <w:rPr>
                <w:rFonts w:eastAsia="Calibri" w:cs="Arial"/>
                <w:b/>
                <w:bCs/>
                <w:lang w:val="it-IT"/>
              </w:rPr>
              <w:t xml:space="preserve"> </w:t>
            </w:r>
            <w:r w:rsidRPr="007009D2">
              <w:rPr>
                <w:rFonts w:eastAsia="Calibri" w:cs="Arial"/>
                <w:lang w:val="it-IT"/>
              </w:rPr>
              <w:t xml:space="preserve">fornite dalla stessa Autorità sul proprio sito internet all’indirizzo </w:t>
            </w:r>
            <w:r w:rsidR="00F417B1" w:rsidRPr="007009D2">
              <w:rPr>
                <w:rStyle w:val="Collegamentoipertestuale"/>
                <w:rFonts w:cs="Arial"/>
                <w:lang w:val="it-IT"/>
              </w:rPr>
              <w:t>https://www.anticorruzione.it/-/portale-dei-pagamenti-di-anac?redirect=%2Fper-le-imprese%3Fzx%3Dey3r6htzzbsj</w:t>
            </w:r>
          </w:p>
        </w:tc>
      </w:tr>
      <w:bookmarkEnd w:id="105"/>
      <w:tr w:rsidR="00F8101E" w:rsidRPr="007F290A" w14:paraId="490FA9CF" w14:textId="77777777" w:rsidTr="003005AC">
        <w:tc>
          <w:tcPr>
            <w:tcW w:w="4394"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7F290A" w14:paraId="67E2DDA8" w14:textId="77777777" w:rsidTr="003005AC">
        <w:trPr>
          <w:trHeight w:val="951"/>
        </w:trPr>
        <w:tc>
          <w:tcPr>
            <w:tcW w:w="4394" w:type="dxa"/>
            <w:gridSpan w:val="3"/>
          </w:tcPr>
          <w:p w14:paraId="78F24935" w14:textId="39C4BC14" w:rsidR="00CD7F2E" w:rsidRPr="00D66E7B" w:rsidRDefault="00B5507D" w:rsidP="00B5507D">
            <w:pPr>
              <w:ind w:left="284"/>
              <w:rPr>
                <w:rFonts w:cs="Arial"/>
                <w:bCs/>
                <w:strike/>
                <w:highlight w:val="yellow"/>
                <w:lang w:val="de-DE"/>
              </w:rPr>
            </w:pPr>
            <w:r w:rsidRPr="00D66E7B">
              <w:rPr>
                <w:rFonts w:cs="Arial"/>
                <w:b/>
                <w:bCs/>
                <w:strike/>
                <w:highlight w:val="yellow"/>
                <w:u w:val="single"/>
                <w:lang w:val="de-DE"/>
              </w:rPr>
              <w:t>►Die unterlassene Einzahlung zugunsten der ANAC innerhalb des Angebotsabgabe</w:t>
            </w:r>
            <w:r w:rsidRPr="00D66E7B">
              <w:rPr>
                <w:rFonts w:cs="Arial"/>
                <w:strike/>
                <w:highlight w:val="yellow"/>
                <w:lang w:val="de-DE" w:eastAsia="it-IT"/>
              </w:rPr>
              <w:softHyphen/>
            </w:r>
            <w:r w:rsidRPr="00D66E7B">
              <w:rPr>
                <w:rFonts w:cs="Arial"/>
                <w:b/>
                <w:bCs/>
                <w:strike/>
                <w:highlight w:val="yellow"/>
                <w:u w:val="single"/>
                <w:lang w:val="de-DE"/>
              </w:rPr>
              <w:t>termins stellt einen nicht behebbaren Aus</w:t>
            </w:r>
            <w:r w:rsidRPr="00D66E7B">
              <w:rPr>
                <w:rFonts w:cs="Arial"/>
                <w:strike/>
                <w:highlight w:val="yellow"/>
                <w:lang w:val="de-DE" w:eastAsia="it-IT"/>
              </w:rPr>
              <w:softHyphen/>
            </w:r>
            <w:r w:rsidRPr="00D66E7B">
              <w:rPr>
                <w:rFonts w:cs="Arial"/>
                <w:b/>
                <w:bCs/>
                <w:strike/>
                <w:highlight w:val="yellow"/>
                <w:u w:val="single"/>
                <w:lang w:val="de-DE"/>
              </w:rPr>
              <w:t>schlussgrund dar.</w:t>
            </w:r>
          </w:p>
        </w:tc>
        <w:tc>
          <w:tcPr>
            <w:tcW w:w="993" w:type="dxa"/>
          </w:tcPr>
          <w:p w14:paraId="01EF5C63" w14:textId="77777777" w:rsidR="00CD7F2E" w:rsidRPr="00D66E7B" w:rsidRDefault="00CD7F2E" w:rsidP="00CD7F2E">
            <w:pPr>
              <w:jc w:val="both"/>
              <w:rPr>
                <w:rFonts w:cs="Arial"/>
                <w:b/>
                <w:strike/>
                <w:highlight w:val="yellow"/>
                <w:u w:val="single"/>
                <w:lang w:val="de-DE"/>
              </w:rPr>
            </w:pPr>
          </w:p>
        </w:tc>
        <w:tc>
          <w:tcPr>
            <w:tcW w:w="4252" w:type="dxa"/>
          </w:tcPr>
          <w:p w14:paraId="56B7E541" w14:textId="77777777" w:rsidR="00CD7F2E" w:rsidRPr="00D66E7B" w:rsidRDefault="00CD7F2E" w:rsidP="00CD7F2E">
            <w:pPr>
              <w:ind w:left="420"/>
              <w:jc w:val="both"/>
              <w:rPr>
                <w:rFonts w:cs="Arial"/>
                <w:strike/>
                <w:lang w:val="it-IT"/>
              </w:rPr>
            </w:pPr>
            <w:r w:rsidRPr="00D66E7B">
              <w:rPr>
                <w:rFonts w:cs="Arial"/>
                <w:b/>
                <w:strike/>
                <w:highlight w:val="yellow"/>
                <w:u w:val="single"/>
                <w:lang w:val="it-IT"/>
              </w:rPr>
              <w:t xml:space="preserve">►È causa di esclusione non sanabile il mancato pagamento a favore dell’ANAC entro la data di presentazione </w:t>
            </w:r>
            <w:commentRangeStart w:id="107"/>
            <w:r w:rsidRPr="00D66E7B">
              <w:rPr>
                <w:rFonts w:cs="Arial"/>
                <w:b/>
                <w:strike/>
                <w:highlight w:val="yellow"/>
                <w:u w:val="single"/>
                <w:lang w:val="it-IT"/>
              </w:rPr>
              <w:t>dell’offerta</w:t>
            </w:r>
            <w:commentRangeEnd w:id="107"/>
            <w:r w:rsidR="00D66E7B">
              <w:rPr>
                <w:rStyle w:val="Rimandocommento"/>
                <w:lang w:val="it-IT" w:eastAsia="it-IT"/>
              </w:rPr>
              <w:commentReference w:id="107"/>
            </w:r>
            <w:r w:rsidRPr="00D66E7B">
              <w:rPr>
                <w:rFonts w:cs="Arial"/>
                <w:b/>
                <w:strike/>
                <w:highlight w:val="yellow"/>
                <w:u w:val="single"/>
                <w:lang w:val="it-IT"/>
              </w:rPr>
              <w:t>.</w:t>
            </w:r>
          </w:p>
        </w:tc>
      </w:tr>
      <w:tr w:rsidR="00F8101E" w:rsidRPr="007F290A" w14:paraId="1FF2E514" w14:textId="77777777" w:rsidTr="003005AC">
        <w:tc>
          <w:tcPr>
            <w:tcW w:w="4394"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7F290A" w14:paraId="4B9F1D8E" w14:textId="77777777" w:rsidTr="003005AC">
        <w:tc>
          <w:tcPr>
            <w:tcW w:w="4394" w:type="dxa"/>
            <w:gridSpan w:val="3"/>
          </w:tcPr>
          <w:p w14:paraId="444AF533" w14:textId="1956E8B1" w:rsidR="00CD7F2E" w:rsidRPr="00056D0C" w:rsidRDefault="000F4D9F" w:rsidP="00CD7F2E">
            <w:pPr>
              <w:widowControl w:val="0"/>
              <w:ind w:left="299" w:right="76"/>
              <w:jc w:val="both"/>
              <w:rPr>
                <w:rFonts w:cs="Arial"/>
                <w:strike/>
                <w:noProof w:val="0"/>
                <w:highlight w:val="yellow"/>
                <w:lang w:val="de-DE"/>
              </w:rPr>
            </w:pPr>
            <w:r w:rsidRPr="00056D0C">
              <w:rPr>
                <w:rFonts w:cs="Arial"/>
                <w:strike/>
                <w:noProof w:val="0"/>
                <w:highlight w:val="yellow"/>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056D0C" w:rsidRDefault="00CD7F2E" w:rsidP="00CD7F2E">
            <w:pPr>
              <w:widowControl w:val="0"/>
              <w:rPr>
                <w:rFonts w:cs="Arial"/>
                <w:b/>
                <w:strike/>
                <w:highlight w:val="yellow"/>
                <w:lang w:val="de-DE"/>
              </w:rPr>
            </w:pPr>
          </w:p>
        </w:tc>
        <w:tc>
          <w:tcPr>
            <w:tcW w:w="4252" w:type="dxa"/>
          </w:tcPr>
          <w:p w14:paraId="3D9D0394" w14:textId="77777777" w:rsidR="00CD7F2E" w:rsidRPr="00056D0C" w:rsidRDefault="00CD7F2E" w:rsidP="00CD7F2E">
            <w:pPr>
              <w:widowControl w:val="0"/>
              <w:tabs>
                <w:tab w:val="center" w:pos="4680"/>
              </w:tabs>
              <w:ind w:left="420" w:right="105"/>
              <w:jc w:val="both"/>
              <w:rPr>
                <w:rFonts w:cs="Arial"/>
                <w:b/>
                <w:strike/>
                <w:highlight w:val="yellow"/>
                <w:lang w:val="it-IT"/>
              </w:rPr>
            </w:pPr>
            <w:r w:rsidRPr="00056D0C">
              <w:rPr>
                <w:rFonts w:cs="Arial"/>
                <w:strike/>
                <w:highlight w:val="yellow"/>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7F290A" w14:paraId="2EA0E114" w14:textId="77777777" w:rsidTr="003005AC">
        <w:tc>
          <w:tcPr>
            <w:tcW w:w="4394" w:type="dxa"/>
            <w:gridSpan w:val="3"/>
          </w:tcPr>
          <w:p w14:paraId="323DB3CB" w14:textId="77777777" w:rsidR="00CD7F2E" w:rsidRPr="00056D0C" w:rsidRDefault="00CD7F2E" w:rsidP="00CD7F2E">
            <w:pPr>
              <w:widowControl w:val="0"/>
              <w:ind w:right="76"/>
              <w:jc w:val="both"/>
              <w:rPr>
                <w:rFonts w:cs="Arial"/>
                <w:strike/>
                <w:highlight w:val="yellow"/>
                <w:lang w:val="it-IT"/>
              </w:rPr>
            </w:pPr>
          </w:p>
        </w:tc>
        <w:tc>
          <w:tcPr>
            <w:tcW w:w="993" w:type="dxa"/>
          </w:tcPr>
          <w:p w14:paraId="0427391C" w14:textId="77777777" w:rsidR="00CD7F2E" w:rsidRPr="00056D0C" w:rsidRDefault="00CD7F2E" w:rsidP="00CD7F2E">
            <w:pPr>
              <w:widowControl w:val="0"/>
              <w:rPr>
                <w:rFonts w:cs="Arial"/>
                <w:b/>
                <w:strike/>
                <w:highlight w:val="yellow"/>
                <w:lang w:val="it-IT"/>
              </w:rPr>
            </w:pPr>
          </w:p>
        </w:tc>
        <w:tc>
          <w:tcPr>
            <w:tcW w:w="4252" w:type="dxa"/>
          </w:tcPr>
          <w:p w14:paraId="6FC689C9" w14:textId="77777777" w:rsidR="00CD7F2E" w:rsidRPr="00056D0C" w:rsidRDefault="00CD7F2E" w:rsidP="00CD7F2E">
            <w:pPr>
              <w:widowControl w:val="0"/>
              <w:tabs>
                <w:tab w:val="center" w:pos="4680"/>
              </w:tabs>
              <w:ind w:right="105"/>
              <w:jc w:val="both"/>
              <w:rPr>
                <w:rFonts w:cs="Arial"/>
                <w:strike/>
                <w:highlight w:val="yellow"/>
                <w:lang w:val="it-IT"/>
              </w:rPr>
            </w:pPr>
          </w:p>
        </w:tc>
      </w:tr>
      <w:tr w:rsidR="00F8101E" w:rsidRPr="007F290A" w14:paraId="6D80F712" w14:textId="77777777" w:rsidTr="003005AC">
        <w:tc>
          <w:tcPr>
            <w:tcW w:w="4394" w:type="dxa"/>
            <w:gridSpan w:val="3"/>
          </w:tcPr>
          <w:p w14:paraId="6CE775E2" w14:textId="0B889B9E" w:rsidR="00CD7F2E" w:rsidRPr="00056D0C" w:rsidRDefault="00B00CBC" w:rsidP="00CD7F2E">
            <w:pPr>
              <w:widowControl w:val="0"/>
              <w:tabs>
                <w:tab w:val="left" w:pos="8496"/>
              </w:tabs>
              <w:ind w:left="360" w:right="76" w:hanging="10"/>
              <w:jc w:val="both"/>
              <w:rPr>
                <w:rFonts w:cs="Arial"/>
                <w:strike/>
                <w:highlight w:val="yellow"/>
                <w:lang w:val="de-DE"/>
              </w:rPr>
            </w:pPr>
            <w:bookmarkStart w:id="108" w:name="_Hlk2590789"/>
            <w:r w:rsidRPr="00056D0C">
              <w:rPr>
                <w:rFonts w:cs="Arial"/>
                <w:strike/>
                <w:highlight w:val="yellow"/>
                <w:lang w:val="de-DE"/>
              </w:rPr>
              <w:t>Je nach gewählten Zahlungsmodalitäten für die obige Überweisung müssen die Teilnehmer</w:t>
            </w:r>
            <w:r w:rsidR="00607820" w:rsidRPr="00056D0C">
              <w:rPr>
                <w:rFonts w:cs="Arial"/>
                <w:strike/>
                <w:highlight w:val="yellow"/>
                <w:lang w:val="de-DE"/>
              </w:rPr>
              <w:t xml:space="preserve"> demnach</w:t>
            </w:r>
            <w:r w:rsidRPr="00056D0C">
              <w:rPr>
                <w:rFonts w:cs="Arial"/>
                <w:strike/>
                <w:highlight w:val="yellow"/>
                <w:lang w:val="de-DE"/>
              </w:rPr>
              <w:t xml:space="preserve"> folgende Unterlagen als Scan</w:t>
            </w:r>
            <w:r w:rsidR="00CD7F2E" w:rsidRPr="00056D0C">
              <w:rPr>
                <w:rFonts w:cs="Arial"/>
                <w:strike/>
                <w:highlight w:val="yellow"/>
                <w:lang w:val="de-DE"/>
              </w:rPr>
              <w:t xml:space="preserve"> des Originaldokuments </w:t>
            </w:r>
            <w:r w:rsidR="00607820" w:rsidRPr="00056D0C">
              <w:rPr>
                <w:rFonts w:cs="Arial"/>
                <w:strike/>
                <w:highlight w:val="yellow"/>
                <w:lang w:val="de-DE"/>
              </w:rPr>
              <w:t>beilegen</w:t>
            </w:r>
            <w:r w:rsidR="00CD7F2E" w:rsidRPr="00056D0C">
              <w:rPr>
                <w:rFonts w:cs="Arial"/>
                <w:strike/>
                <w:highlight w:val="yellow"/>
                <w:lang w:val="de-DE"/>
              </w:rPr>
              <w:t>:</w:t>
            </w:r>
          </w:p>
          <w:p w14:paraId="06A25318" w14:textId="77777777" w:rsidR="00CD7F2E" w:rsidRPr="00056D0C" w:rsidRDefault="00CD7F2E" w:rsidP="00CD7F2E">
            <w:pPr>
              <w:pStyle w:val="Rientrocorpodeltesto"/>
              <w:widowControl w:val="0"/>
              <w:tabs>
                <w:tab w:val="left" w:pos="8496"/>
              </w:tabs>
              <w:spacing w:after="0"/>
              <w:ind w:right="57"/>
              <w:jc w:val="both"/>
              <w:rPr>
                <w:rFonts w:cs="Arial"/>
                <w:strike/>
                <w:highlight w:val="yellow"/>
                <w:lang w:val="de-DE"/>
              </w:rPr>
            </w:pPr>
          </w:p>
        </w:tc>
        <w:tc>
          <w:tcPr>
            <w:tcW w:w="993" w:type="dxa"/>
          </w:tcPr>
          <w:p w14:paraId="1C5A7A17" w14:textId="77777777" w:rsidR="00CD7F2E" w:rsidRPr="00056D0C" w:rsidRDefault="00CD7F2E" w:rsidP="00CD7F2E">
            <w:pPr>
              <w:widowControl w:val="0"/>
              <w:rPr>
                <w:rFonts w:cs="Arial"/>
                <w:strike/>
                <w:highlight w:val="yellow"/>
                <w:lang w:val="de-DE"/>
              </w:rPr>
            </w:pPr>
          </w:p>
        </w:tc>
        <w:tc>
          <w:tcPr>
            <w:tcW w:w="4252" w:type="dxa"/>
          </w:tcPr>
          <w:p w14:paraId="560A8AF0" w14:textId="77777777" w:rsidR="00CD7F2E" w:rsidRPr="00056D0C" w:rsidRDefault="00CD7F2E" w:rsidP="00CD7F2E">
            <w:pPr>
              <w:pStyle w:val="Rientrocorpodeltesto"/>
              <w:widowControl w:val="0"/>
              <w:tabs>
                <w:tab w:val="left" w:pos="8496"/>
              </w:tabs>
              <w:spacing w:after="0"/>
              <w:ind w:left="312" w:right="57"/>
              <w:jc w:val="both"/>
              <w:rPr>
                <w:rFonts w:eastAsia="Calibri" w:cs="Arial"/>
                <w:strike/>
                <w:lang w:val="it-IT"/>
              </w:rPr>
            </w:pPr>
            <w:r w:rsidRPr="00056D0C">
              <w:rPr>
                <w:rFonts w:cs="Arial"/>
                <w:strike/>
                <w:highlight w:val="yellow"/>
                <w:lang w:val="it-IT"/>
              </w:rPr>
              <w:t>Pertanto, a seconda delle modalità prescelte dal concorrente per l’effettuazione del suddetto versamento, i concorrenti devono allegare perentoriamente la seguente documentazione mediante scansione del documento originale:</w:t>
            </w:r>
          </w:p>
        </w:tc>
      </w:tr>
      <w:tr w:rsidR="00056D0C" w:rsidRPr="007F290A" w14:paraId="1DFE1DEB" w14:textId="77777777" w:rsidTr="003005AC">
        <w:tc>
          <w:tcPr>
            <w:tcW w:w="4394" w:type="dxa"/>
            <w:gridSpan w:val="3"/>
          </w:tcPr>
          <w:p w14:paraId="2C29BF84" w14:textId="77777777" w:rsidR="00056D0C" w:rsidRPr="008233A2" w:rsidRDefault="00056D0C" w:rsidP="00CD7F2E">
            <w:pPr>
              <w:widowControl w:val="0"/>
              <w:tabs>
                <w:tab w:val="left" w:pos="8496"/>
              </w:tabs>
              <w:ind w:left="360" w:right="76" w:hanging="10"/>
              <w:jc w:val="both"/>
              <w:rPr>
                <w:rFonts w:cs="Arial"/>
                <w:strike/>
                <w:highlight w:val="yellow"/>
                <w:lang w:val="it-IT"/>
              </w:rPr>
            </w:pPr>
          </w:p>
        </w:tc>
        <w:tc>
          <w:tcPr>
            <w:tcW w:w="993" w:type="dxa"/>
          </w:tcPr>
          <w:p w14:paraId="58A4E373" w14:textId="77777777" w:rsidR="00056D0C" w:rsidRPr="008233A2" w:rsidRDefault="00056D0C" w:rsidP="00CD7F2E">
            <w:pPr>
              <w:widowControl w:val="0"/>
              <w:rPr>
                <w:rFonts w:cs="Arial"/>
                <w:strike/>
                <w:highlight w:val="yellow"/>
                <w:lang w:val="it-IT"/>
              </w:rPr>
            </w:pPr>
          </w:p>
        </w:tc>
        <w:tc>
          <w:tcPr>
            <w:tcW w:w="4252" w:type="dxa"/>
          </w:tcPr>
          <w:p w14:paraId="48B68AF8" w14:textId="77777777" w:rsidR="00056D0C" w:rsidRPr="00056D0C" w:rsidRDefault="00056D0C" w:rsidP="00CD7F2E">
            <w:pPr>
              <w:pStyle w:val="Rientrocorpodeltesto"/>
              <w:widowControl w:val="0"/>
              <w:tabs>
                <w:tab w:val="left" w:pos="8496"/>
              </w:tabs>
              <w:spacing w:after="0"/>
              <w:ind w:left="312" w:right="57"/>
              <w:jc w:val="both"/>
              <w:rPr>
                <w:rFonts w:cs="Arial"/>
                <w:strike/>
                <w:highlight w:val="yellow"/>
                <w:lang w:val="it-IT"/>
              </w:rPr>
            </w:pPr>
          </w:p>
        </w:tc>
      </w:tr>
      <w:tr w:rsidR="00056D0C" w:rsidRPr="007F290A" w14:paraId="5AAFF656" w14:textId="77777777" w:rsidTr="003005AC">
        <w:tc>
          <w:tcPr>
            <w:tcW w:w="4394" w:type="dxa"/>
            <w:gridSpan w:val="3"/>
          </w:tcPr>
          <w:p w14:paraId="07935E3C" w14:textId="6267EFE7" w:rsidR="00CD7F2E" w:rsidRPr="00056D0C" w:rsidRDefault="00056D0C" w:rsidP="00CD7F2E">
            <w:pPr>
              <w:widowControl w:val="0"/>
              <w:tabs>
                <w:tab w:val="left" w:pos="8496"/>
              </w:tabs>
              <w:ind w:left="360" w:right="76" w:hanging="10"/>
              <w:jc w:val="both"/>
              <w:rPr>
                <w:rFonts w:cs="Arial"/>
                <w:b/>
                <w:bCs/>
                <w:highlight w:val="yellow"/>
                <w:lang w:val="it-IT"/>
              </w:rPr>
            </w:pPr>
            <w:r w:rsidRPr="00056D0C">
              <w:rPr>
                <w:rFonts w:cs="Arial"/>
                <w:b/>
                <w:bCs/>
                <w:highlight w:val="yellow"/>
                <w:lang w:val="de-DE"/>
              </w:rPr>
              <w:t>Zahlungsmodalitäten</w:t>
            </w:r>
          </w:p>
        </w:tc>
        <w:tc>
          <w:tcPr>
            <w:tcW w:w="993" w:type="dxa"/>
          </w:tcPr>
          <w:p w14:paraId="3B92DE77" w14:textId="77777777" w:rsidR="00CD7F2E" w:rsidRPr="00056D0C" w:rsidRDefault="00CD7F2E" w:rsidP="00CD7F2E">
            <w:pPr>
              <w:widowControl w:val="0"/>
              <w:rPr>
                <w:rFonts w:cs="Arial"/>
                <w:b/>
                <w:bCs/>
                <w:highlight w:val="yellow"/>
                <w:lang w:val="it-IT"/>
              </w:rPr>
            </w:pPr>
          </w:p>
        </w:tc>
        <w:tc>
          <w:tcPr>
            <w:tcW w:w="4252" w:type="dxa"/>
          </w:tcPr>
          <w:p w14:paraId="0C6D5DB1" w14:textId="22D37557" w:rsidR="00CD7F2E" w:rsidRPr="00056D0C" w:rsidRDefault="00056D0C" w:rsidP="00CD7F2E">
            <w:pPr>
              <w:pStyle w:val="Rientrocorpodeltesto"/>
              <w:widowControl w:val="0"/>
              <w:tabs>
                <w:tab w:val="left" w:pos="8496"/>
              </w:tabs>
              <w:spacing w:after="0"/>
              <w:ind w:left="312" w:right="57"/>
              <w:jc w:val="both"/>
              <w:rPr>
                <w:rFonts w:cs="Arial"/>
                <w:b/>
                <w:bCs/>
                <w:lang w:val="it-IT"/>
              </w:rPr>
            </w:pPr>
            <w:r w:rsidRPr="00056D0C">
              <w:rPr>
                <w:rFonts w:cs="Arial"/>
                <w:b/>
                <w:bCs/>
                <w:highlight w:val="yellow"/>
                <w:lang w:val="it-IT"/>
              </w:rPr>
              <w:t>Modalità per l’effettuazione del pagam</w:t>
            </w:r>
            <w:r w:rsidR="000A612C">
              <w:rPr>
                <w:rFonts w:cs="Arial"/>
                <w:b/>
                <w:bCs/>
                <w:highlight w:val="yellow"/>
                <w:lang w:val="it-IT"/>
              </w:rPr>
              <w:t>e</w:t>
            </w:r>
            <w:r w:rsidRPr="00056D0C">
              <w:rPr>
                <w:rFonts w:cs="Arial"/>
                <w:b/>
                <w:bCs/>
                <w:highlight w:val="yellow"/>
                <w:lang w:val="it-IT"/>
              </w:rPr>
              <w:t>nto:</w:t>
            </w:r>
            <w:r w:rsidRPr="00056D0C">
              <w:rPr>
                <w:rFonts w:cs="Arial"/>
                <w:b/>
                <w:bCs/>
                <w:lang w:val="it-IT"/>
              </w:rPr>
              <w:t xml:space="preserve"> </w:t>
            </w:r>
          </w:p>
        </w:tc>
      </w:tr>
      <w:tr w:rsidR="00F8101E" w:rsidRPr="007F290A" w14:paraId="189FF257" w14:textId="77777777" w:rsidTr="003005AC">
        <w:trPr>
          <w:trHeight w:val="1845"/>
        </w:trPr>
        <w:tc>
          <w:tcPr>
            <w:tcW w:w="4394" w:type="dxa"/>
            <w:gridSpan w:val="3"/>
          </w:tcPr>
          <w:p w14:paraId="181C58DF" w14:textId="77777777" w:rsidR="00C332A9" w:rsidRPr="00211C25" w:rsidRDefault="00C332A9" w:rsidP="00C43750">
            <w:pPr>
              <w:pStyle w:val="Paragrafoelenco"/>
              <w:numPr>
                <w:ilvl w:val="0"/>
                <w:numId w:val="63"/>
              </w:numPr>
              <w:tabs>
                <w:tab w:val="clear" w:pos="644"/>
                <w:tab w:val="num" w:pos="722"/>
              </w:tabs>
              <w:ind w:left="722" w:hanging="346"/>
              <w:jc w:val="both"/>
              <w:rPr>
                <w:rFonts w:cs="Arial"/>
                <w:lang w:val="de-DE"/>
              </w:rPr>
            </w:pPr>
            <w:r w:rsidRPr="00211C25">
              <w:rPr>
                <w:rFonts w:cs="Arial"/>
                <w:b/>
                <w:lang w:val="de-DE"/>
              </w:rPr>
              <w:lastRenderedPageBreak/>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5"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F63459">
            <w:pPr>
              <w:pStyle w:val="Paragrafoelenco"/>
              <w:numPr>
                <w:ilvl w:val="0"/>
                <w:numId w:val="65"/>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6"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7F290A" w14:paraId="137D1CC0" w14:textId="77777777" w:rsidTr="003005AC">
        <w:tc>
          <w:tcPr>
            <w:tcW w:w="4394"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7F290A" w14:paraId="16D62F5F" w14:textId="77777777" w:rsidTr="003005AC">
        <w:tc>
          <w:tcPr>
            <w:tcW w:w="4394" w:type="dxa"/>
            <w:gridSpan w:val="3"/>
          </w:tcPr>
          <w:p w14:paraId="41C4AE4B" w14:textId="5FB30C17" w:rsidR="00CD7F2E" w:rsidRPr="00C332A9" w:rsidRDefault="00CD7F2E" w:rsidP="00F63459">
            <w:pPr>
              <w:numPr>
                <w:ilvl w:val="0"/>
                <w:numId w:val="63"/>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7"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F63459">
            <w:pPr>
              <w:numPr>
                <w:ilvl w:val="0"/>
                <w:numId w:val="64"/>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8"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7F290A" w14:paraId="7617D623" w14:textId="77777777" w:rsidTr="003005AC">
        <w:tc>
          <w:tcPr>
            <w:tcW w:w="4394"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7F290A" w14:paraId="27DEFD7E" w14:textId="77777777" w:rsidTr="003005AC">
        <w:tc>
          <w:tcPr>
            <w:tcW w:w="4394"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7F290A" w14:paraId="57A387FE" w14:textId="77777777" w:rsidTr="003005AC">
        <w:tc>
          <w:tcPr>
            <w:tcW w:w="4394" w:type="dxa"/>
            <w:gridSpan w:val="3"/>
            <w:shd w:val="clear" w:color="auto" w:fill="auto"/>
          </w:tcPr>
          <w:p w14:paraId="30AF97CD" w14:textId="66208D72" w:rsidR="00CD7F2E" w:rsidRPr="00056D0C" w:rsidRDefault="00F07D5D" w:rsidP="00732E7E">
            <w:pPr>
              <w:ind w:left="426"/>
              <w:jc w:val="both"/>
              <w:rPr>
                <w:rFonts w:cs="Arial"/>
                <w:strike/>
                <w:highlight w:val="yellow"/>
                <w:lang w:val="de-DE"/>
              </w:rPr>
            </w:pPr>
            <w:r w:rsidRPr="00056D0C">
              <w:rPr>
                <w:rFonts w:cs="Arial"/>
                <w:strike/>
                <w:highlight w:val="yellow"/>
                <w:lang w:val="de-DE"/>
              </w:rPr>
              <w:t>Die Zahlungsbestätigung</w:t>
            </w:r>
            <w:r w:rsidR="00CD7F2E" w:rsidRPr="00056D0C">
              <w:rPr>
                <w:rFonts w:cs="Arial"/>
                <w:strike/>
                <w:highlight w:val="yellow"/>
                <w:lang w:val="de-DE"/>
              </w:rPr>
              <w:t xml:space="preserve"> muss im Portal hochgeladen werden</w:t>
            </w:r>
            <w:r w:rsidR="002D15A4" w:rsidRPr="00056D0C">
              <w:rPr>
                <w:rFonts w:cs="Arial"/>
                <w:strike/>
                <w:highlight w:val="yellow"/>
                <w:lang w:val="de-DE"/>
              </w:rPr>
              <w:t>.</w:t>
            </w:r>
            <w:r w:rsidR="00CD7F2E" w:rsidRPr="00056D0C">
              <w:rPr>
                <w:rFonts w:cs="Arial"/>
                <w:strike/>
                <w:highlight w:val="yellow"/>
                <w:lang w:val="de-DE"/>
              </w:rPr>
              <w:t xml:space="preserve"> </w:t>
            </w:r>
          </w:p>
        </w:tc>
        <w:tc>
          <w:tcPr>
            <w:tcW w:w="993" w:type="dxa"/>
          </w:tcPr>
          <w:p w14:paraId="5B5F62D2" w14:textId="77777777" w:rsidR="00CD7F2E" w:rsidRPr="00056D0C" w:rsidRDefault="00CD7F2E" w:rsidP="00CD7F2E">
            <w:pPr>
              <w:rPr>
                <w:rFonts w:cs="Arial"/>
                <w:strike/>
                <w:highlight w:val="yellow"/>
                <w:lang w:val="de-DE"/>
              </w:rPr>
            </w:pPr>
          </w:p>
        </w:tc>
        <w:tc>
          <w:tcPr>
            <w:tcW w:w="4252" w:type="dxa"/>
          </w:tcPr>
          <w:p w14:paraId="755EF9D6" w14:textId="62BE8196" w:rsidR="00CD7F2E" w:rsidRPr="00056D0C" w:rsidRDefault="00CD7F2E" w:rsidP="00CD7F2E">
            <w:pPr>
              <w:ind w:left="420"/>
              <w:rPr>
                <w:rFonts w:cs="Arial"/>
                <w:strike/>
                <w:lang w:val="it-IT"/>
              </w:rPr>
            </w:pPr>
            <w:r w:rsidRPr="00056D0C">
              <w:rPr>
                <w:rFonts w:cs="Arial"/>
                <w:strike/>
                <w:highlight w:val="yellow"/>
                <w:lang w:val="it-IT"/>
              </w:rPr>
              <w:t>Dovr</w:t>
            </w:r>
            <w:r w:rsidR="00CA1458" w:rsidRPr="00056D0C">
              <w:rPr>
                <w:rFonts w:cs="Arial"/>
                <w:strike/>
                <w:highlight w:val="yellow"/>
                <w:lang w:val="it-IT"/>
              </w:rPr>
              <w:t>à</w:t>
            </w:r>
            <w:r w:rsidRPr="00056D0C">
              <w:rPr>
                <w:rFonts w:cs="Arial"/>
                <w:strike/>
                <w:highlight w:val="yellow"/>
                <w:lang w:val="it-IT"/>
              </w:rPr>
              <w:t xml:space="preserve"> essere caricata a portale la ricevuta di pagamento.</w:t>
            </w:r>
            <w:r w:rsidRPr="00056D0C">
              <w:rPr>
                <w:rFonts w:cs="Arial"/>
                <w:strike/>
                <w:lang w:val="it-IT"/>
              </w:rPr>
              <w:t xml:space="preserve"> </w:t>
            </w:r>
          </w:p>
        </w:tc>
      </w:tr>
      <w:tr w:rsidR="00F8101E" w:rsidRPr="007F290A" w14:paraId="5F78EFA3" w14:textId="77777777" w:rsidTr="003005AC">
        <w:tc>
          <w:tcPr>
            <w:tcW w:w="4394"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7F290A" w14:paraId="7EF48A77" w14:textId="77777777" w:rsidTr="003005AC">
        <w:tc>
          <w:tcPr>
            <w:tcW w:w="4394"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w:t>
            </w:r>
            <w:r w:rsidRPr="00056D0C">
              <w:rPr>
                <w:rFonts w:cs="Arial"/>
                <w:b/>
                <w:strike/>
                <w:noProof w:val="0"/>
                <w:highlight w:val="yellow"/>
                <w:lang w:val="de-DE"/>
              </w:rPr>
              <w:t>se</w:t>
            </w:r>
            <w:r w:rsidRPr="00C332A9">
              <w:rPr>
                <w:rFonts w:cs="Arial"/>
                <w:b/>
                <w:noProof w:val="0"/>
                <w:lang w:val="de-DE"/>
              </w:rPr>
              <w:t xml:space="preserv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5E0419E2" w:rsidR="00CD7F2E" w:rsidRPr="00C332A9" w:rsidRDefault="00CD7F2E" w:rsidP="00CD7F2E">
            <w:pPr>
              <w:ind w:left="420"/>
              <w:jc w:val="both"/>
              <w:rPr>
                <w:rFonts w:cs="Arial"/>
                <w:b/>
                <w:lang w:val="it-IT"/>
              </w:rPr>
            </w:pPr>
            <w:r w:rsidRPr="00056D0C">
              <w:rPr>
                <w:rFonts w:cs="Arial"/>
                <w:b/>
                <w:strike/>
                <w:highlight w:val="yellow"/>
                <w:lang w:val="it-IT"/>
              </w:rPr>
              <w:t>Tali</w:t>
            </w:r>
            <w:r w:rsidRPr="00C332A9">
              <w:rPr>
                <w:rFonts w:cs="Arial"/>
                <w:b/>
                <w:lang w:val="it-IT"/>
              </w:rPr>
              <w:t xml:space="preserve"> </w:t>
            </w:r>
            <w:r w:rsidR="00056D0C" w:rsidRPr="00056D0C">
              <w:rPr>
                <w:rFonts w:cs="Arial"/>
                <w:b/>
                <w:highlight w:val="yellow"/>
                <w:lang w:val="it-IT"/>
              </w:rPr>
              <w:t>Le</w:t>
            </w:r>
            <w:r w:rsidR="00056D0C">
              <w:rPr>
                <w:rFonts w:cs="Arial"/>
                <w:b/>
                <w:lang w:val="it-IT"/>
              </w:rPr>
              <w:t xml:space="preserve"> </w:t>
            </w:r>
            <w:r w:rsidRPr="00C332A9">
              <w:rPr>
                <w:rFonts w:cs="Arial"/>
                <w:b/>
                <w:lang w:val="it-IT"/>
              </w:rPr>
              <w:t>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7F290A" w14:paraId="0F168F03" w14:textId="77777777" w:rsidTr="003005AC">
        <w:tc>
          <w:tcPr>
            <w:tcW w:w="4394"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9"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7F290A" w14:paraId="700D31EB" w14:textId="77777777" w:rsidTr="003005AC">
        <w:tc>
          <w:tcPr>
            <w:tcW w:w="4394"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 xml:space="preserve">Il termine massimo per effettuare il versamento coincide con la data di scadenza per la presentazione dell'offerta. Non è ammessa la presentazione dei documenti suddetti in data successiva al termine di </w:t>
            </w:r>
            <w:r w:rsidRPr="00C332A9">
              <w:rPr>
                <w:rFonts w:cs="Arial"/>
                <w:noProof w:val="0"/>
                <w:lang w:val="it-IT" w:eastAsia="it-IT"/>
              </w:rPr>
              <w:lastRenderedPageBreak/>
              <w:t>presentazione dell’offerta.</w:t>
            </w:r>
          </w:p>
        </w:tc>
      </w:tr>
      <w:tr w:rsidR="00F8101E" w:rsidRPr="007F290A" w14:paraId="5C2EB17C" w14:textId="77777777" w:rsidTr="003005AC">
        <w:tc>
          <w:tcPr>
            <w:tcW w:w="4394"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7F290A" w14:paraId="79BB7BD8" w14:textId="77777777" w:rsidTr="003005AC">
        <w:tc>
          <w:tcPr>
            <w:tcW w:w="4394"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7F290A" w14:paraId="4779EC2F" w14:textId="77777777" w:rsidTr="003005AC">
        <w:tc>
          <w:tcPr>
            <w:tcW w:w="4394"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056D0C" w:rsidRPr="007F290A" w14:paraId="368AFA2E" w14:textId="77777777" w:rsidTr="003005AC">
        <w:tc>
          <w:tcPr>
            <w:tcW w:w="4394" w:type="dxa"/>
            <w:gridSpan w:val="3"/>
          </w:tcPr>
          <w:p w14:paraId="7DDBDBA6" w14:textId="0B002BBC" w:rsidR="00056D0C" w:rsidRPr="00502EDC" w:rsidRDefault="0025366D" w:rsidP="00056D0C">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 xml:space="preserve">Die Vergabestelle überprüft die Zahlung der Gebühr, indem sie das FVOE-System konsultiert. </w:t>
            </w:r>
          </w:p>
        </w:tc>
        <w:tc>
          <w:tcPr>
            <w:tcW w:w="993" w:type="dxa"/>
          </w:tcPr>
          <w:p w14:paraId="768669BC" w14:textId="77777777" w:rsidR="00056D0C" w:rsidRPr="00502EDC" w:rsidRDefault="00056D0C" w:rsidP="00056D0C">
            <w:pPr>
              <w:widowControl w:val="0"/>
              <w:tabs>
                <w:tab w:val="center" w:pos="4680"/>
                <w:tab w:val="left" w:pos="8496"/>
              </w:tabs>
              <w:ind w:left="420" w:right="105"/>
              <w:jc w:val="both"/>
              <w:rPr>
                <w:rFonts w:cs="Arial"/>
                <w:noProof w:val="0"/>
                <w:highlight w:val="yellow"/>
                <w:lang w:val="de-DE" w:eastAsia="it-IT"/>
              </w:rPr>
            </w:pPr>
          </w:p>
        </w:tc>
        <w:tc>
          <w:tcPr>
            <w:tcW w:w="4252" w:type="dxa"/>
          </w:tcPr>
          <w:p w14:paraId="1D934A02" w14:textId="34BA37FA" w:rsidR="00056D0C" w:rsidRPr="00056D0C" w:rsidRDefault="00056D0C" w:rsidP="00056D0C">
            <w:pPr>
              <w:widowControl w:val="0"/>
              <w:tabs>
                <w:tab w:val="center" w:pos="4680"/>
                <w:tab w:val="left" w:pos="8496"/>
              </w:tabs>
              <w:ind w:left="420" w:right="105"/>
              <w:jc w:val="both"/>
              <w:rPr>
                <w:rFonts w:cs="Arial"/>
                <w:noProof w:val="0"/>
                <w:lang w:val="it-IT" w:eastAsia="it-IT"/>
              </w:rPr>
            </w:pPr>
            <w:r w:rsidRPr="00502EDC">
              <w:rPr>
                <w:rFonts w:cs="Arial"/>
                <w:noProof w:val="0"/>
                <w:highlight w:val="yellow"/>
                <w:lang w:val="it-IT" w:eastAsia="it-IT"/>
              </w:rPr>
              <w:t>La stazione appaltante accerta il pagamento del contributo mediante consultazione del sistema FVOE.</w:t>
            </w:r>
          </w:p>
        </w:tc>
      </w:tr>
      <w:tr w:rsidR="00056D0C" w:rsidRPr="007F290A" w14:paraId="0F560550" w14:textId="77777777" w:rsidTr="003005AC">
        <w:tc>
          <w:tcPr>
            <w:tcW w:w="4394" w:type="dxa"/>
            <w:gridSpan w:val="3"/>
          </w:tcPr>
          <w:p w14:paraId="4C6A5A03" w14:textId="77777777" w:rsidR="00056D0C" w:rsidRPr="00056D0C" w:rsidRDefault="00056D0C" w:rsidP="00056D0C">
            <w:pPr>
              <w:widowControl w:val="0"/>
              <w:tabs>
                <w:tab w:val="center" w:pos="4680"/>
                <w:tab w:val="left" w:pos="8496"/>
              </w:tabs>
              <w:ind w:left="420" w:right="105"/>
              <w:jc w:val="both"/>
              <w:rPr>
                <w:rFonts w:cs="Arial"/>
                <w:noProof w:val="0"/>
                <w:lang w:val="it-IT" w:eastAsia="it-IT"/>
              </w:rPr>
            </w:pPr>
          </w:p>
        </w:tc>
        <w:tc>
          <w:tcPr>
            <w:tcW w:w="993" w:type="dxa"/>
          </w:tcPr>
          <w:p w14:paraId="270C08D2" w14:textId="77777777" w:rsidR="00056D0C" w:rsidRPr="00C332A9" w:rsidRDefault="00056D0C" w:rsidP="00056D0C">
            <w:pPr>
              <w:widowControl w:val="0"/>
              <w:tabs>
                <w:tab w:val="center" w:pos="4680"/>
                <w:tab w:val="left" w:pos="8496"/>
              </w:tabs>
              <w:ind w:left="420" w:right="105"/>
              <w:jc w:val="both"/>
              <w:rPr>
                <w:rFonts w:cs="Arial"/>
                <w:noProof w:val="0"/>
                <w:lang w:val="it-IT" w:eastAsia="it-IT"/>
              </w:rPr>
            </w:pPr>
          </w:p>
        </w:tc>
        <w:tc>
          <w:tcPr>
            <w:tcW w:w="4252" w:type="dxa"/>
          </w:tcPr>
          <w:p w14:paraId="13BB3111" w14:textId="77777777" w:rsidR="00056D0C" w:rsidRPr="00056D0C" w:rsidRDefault="00056D0C" w:rsidP="00056D0C">
            <w:pPr>
              <w:widowControl w:val="0"/>
              <w:tabs>
                <w:tab w:val="center" w:pos="4680"/>
                <w:tab w:val="left" w:pos="8496"/>
              </w:tabs>
              <w:ind w:left="420" w:right="105"/>
              <w:jc w:val="both"/>
              <w:rPr>
                <w:rFonts w:cs="Arial"/>
                <w:noProof w:val="0"/>
                <w:highlight w:val="yellow"/>
                <w:lang w:val="it-IT" w:eastAsia="it-IT"/>
              </w:rPr>
            </w:pPr>
          </w:p>
        </w:tc>
      </w:tr>
      <w:tr w:rsidR="00AF3796" w:rsidRPr="00502EDC" w14:paraId="309E32FB" w14:textId="77777777" w:rsidTr="003005AC">
        <w:tc>
          <w:tcPr>
            <w:tcW w:w="4394" w:type="dxa"/>
            <w:gridSpan w:val="3"/>
            <w:shd w:val="clear" w:color="auto" w:fill="auto"/>
          </w:tcPr>
          <w:p w14:paraId="13177465" w14:textId="7B2A1379" w:rsidR="00AF3796" w:rsidRPr="00502EDC" w:rsidRDefault="0025366D" w:rsidP="00D82B65">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 xml:space="preserve">Im Falle von Wirtschaftsteilnehmern, die nicht in Italien ansässig sind und keine Betriebsstätte in Italien haben, muss der Zahlungsbeleg in das Portal hochgeladen werden, da sie nicht verpflichtet sind, </w:t>
            </w:r>
            <w:r w:rsidR="00B6172C" w:rsidRPr="00502EDC">
              <w:rPr>
                <w:rFonts w:cs="Arial"/>
                <w:noProof w:val="0"/>
                <w:highlight w:val="yellow"/>
                <w:lang w:val="de-DE" w:eastAsia="it-IT"/>
              </w:rPr>
              <w:t>den</w:t>
            </w:r>
            <w:r w:rsidRPr="00502EDC">
              <w:rPr>
                <w:rFonts w:cs="Arial"/>
                <w:noProof w:val="0"/>
                <w:highlight w:val="yellow"/>
                <w:lang w:val="de-DE" w:eastAsia="it-IT"/>
              </w:rPr>
              <w:t xml:space="preserve"> PASSOE </w:t>
            </w:r>
            <w:r w:rsidR="00B6172C" w:rsidRPr="00502EDC">
              <w:rPr>
                <w:rFonts w:cs="Arial"/>
                <w:noProof w:val="0"/>
                <w:highlight w:val="yellow"/>
                <w:lang w:val="de-DE" w:eastAsia="it-IT"/>
              </w:rPr>
              <w:t>vorzulegen.</w:t>
            </w:r>
          </w:p>
        </w:tc>
        <w:tc>
          <w:tcPr>
            <w:tcW w:w="993" w:type="dxa"/>
          </w:tcPr>
          <w:p w14:paraId="05D8FA9F" w14:textId="77777777" w:rsidR="00AF3796" w:rsidRPr="00502EDC" w:rsidRDefault="00AF3796" w:rsidP="00D82B65">
            <w:pPr>
              <w:widowControl w:val="0"/>
              <w:tabs>
                <w:tab w:val="center" w:pos="4680"/>
                <w:tab w:val="left" w:pos="8496"/>
              </w:tabs>
              <w:ind w:left="420" w:right="105"/>
              <w:jc w:val="both"/>
              <w:rPr>
                <w:rFonts w:cs="Arial"/>
                <w:noProof w:val="0"/>
                <w:highlight w:val="yellow"/>
                <w:lang w:val="de-DE" w:eastAsia="it-IT"/>
              </w:rPr>
            </w:pPr>
          </w:p>
        </w:tc>
        <w:tc>
          <w:tcPr>
            <w:tcW w:w="4252" w:type="dxa"/>
          </w:tcPr>
          <w:p w14:paraId="70135484" w14:textId="2EE04DE3" w:rsidR="00AF3796" w:rsidRPr="00502EDC" w:rsidRDefault="00D82B65" w:rsidP="00D82B65">
            <w:pPr>
              <w:widowControl w:val="0"/>
              <w:tabs>
                <w:tab w:val="center" w:pos="4680"/>
                <w:tab w:val="left" w:pos="8496"/>
              </w:tabs>
              <w:ind w:left="420" w:right="105"/>
              <w:jc w:val="both"/>
              <w:rPr>
                <w:rFonts w:cs="Arial"/>
                <w:noProof w:val="0"/>
                <w:highlight w:val="yellow"/>
                <w:lang w:val="it-IT" w:eastAsia="it-IT"/>
              </w:rPr>
            </w:pPr>
            <w:r w:rsidRPr="00502EDC">
              <w:rPr>
                <w:rFonts w:cs="Arial"/>
                <w:noProof w:val="0"/>
                <w:highlight w:val="yellow"/>
                <w:lang w:val="it-IT" w:eastAsia="it-IT"/>
              </w:rPr>
              <w:t>In caso di operatori economici non residenti in Italia e privi di stabile organizzazione in Italia, in quanto non tenuti a produrre il PASSOE, d</w:t>
            </w:r>
            <w:r w:rsidR="00AF3796" w:rsidRPr="00502EDC">
              <w:rPr>
                <w:rFonts w:cs="Arial"/>
                <w:noProof w:val="0"/>
                <w:highlight w:val="yellow"/>
                <w:lang w:val="it-IT" w:eastAsia="it-IT"/>
              </w:rPr>
              <w:t xml:space="preserve">ovrà essere caricata a portale la ricevuta di pagamento. </w:t>
            </w:r>
          </w:p>
        </w:tc>
      </w:tr>
      <w:tr w:rsidR="00D82B65" w:rsidRPr="00502EDC" w14:paraId="4C80AB55" w14:textId="77777777" w:rsidTr="003005AC">
        <w:tc>
          <w:tcPr>
            <w:tcW w:w="4394" w:type="dxa"/>
            <w:gridSpan w:val="3"/>
            <w:shd w:val="clear" w:color="auto" w:fill="auto"/>
          </w:tcPr>
          <w:p w14:paraId="45119480" w14:textId="77777777" w:rsidR="00D82B65" w:rsidRPr="00502EDC" w:rsidRDefault="00D82B65" w:rsidP="00D82B65">
            <w:pPr>
              <w:widowControl w:val="0"/>
              <w:tabs>
                <w:tab w:val="center" w:pos="4680"/>
                <w:tab w:val="left" w:pos="8496"/>
              </w:tabs>
              <w:ind w:left="420" w:right="105"/>
              <w:jc w:val="both"/>
              <w:rPr>
                <w:rFonts w:cs="Arial"/>
                <w:noProof w:val="0"/>
                <w:highlight w:val="yellow"/>
                <w:lang w:val="it-IT" w:eastAsia="it-IT"/>
              </w:rPr>
            </w:pPr>
          </w:p>
        </w:tc>
        <w:tc>
          <w:tcPr>
            <w:tcW w:w="993" w:type="dxa"/>
          </w:tcPr>
          <w:p w14:paraId="4E7ADC00" w14:textId="77777777" w:rsidR="00D82B65" w:rsidRPr="00502EDC" w:rsidRDefault="00D82B65" w:rsidP="00D82B65">
            <w:pPr>
              <w:widowControl w:val="0"/>
              <w:tabs>
                <w:tab w:val="center" w:pos="4680"/>
                <w:tab w:val="left" w:pos="8496"/>
              </w:tabs>
              <w:ind w:left="420" w:right="105"/>
              <w:jc w:val="both"/>
              <w:rPr>
                <w:rFonts w:cs="Arial"/>
                <w:noProof w:val="0"/>
                <w:highlight w:val="yellow"/>
                <w:lang w:val="it-IT" w:eastAsia="it-IT"/>
              </w:rPr>
            </w:pPr>
          </w:p>
        </w:tc>
        <w:tc>
          <w:tcPr>
            <w:tcW w:w="4252" w:type="dxa"/>
          </w:tcPr>
          <w:p w14:paraId="5A56BC3F" w14:textId="77777777" w:rsidR="00D82B65" w:rsidRPr="00502EDC" w:rsidRDefault="00D82B65" w:rsidP="00D82B65">
            <w:pPr>
              <w:widowControl w:val="0"/>
              <w:tabs>
                <w:tab w:val="center" w:pos="4680"/>
                <w:tab w:val="left" w:pos="8496"/>
              </w:tabs>
              <w:ind w:left="420" w:right="105"/>
              <w:jc w:val="both"/>
              <w:rPr>
                <w:rFonts w:cs="Arial"/>
                <w:noProof w:val="0"/>
                <w:highlight w:val="yellow"/>
                <w:lang w:val="it-IT" w:eastAsia="it-IT"/>
              </w:rPr>
            </w:pPr>
          </w:p>
        </w:tc>
      </w:tr>
      <w:tr w:rsidR="00D82B65" w:rsidRPr="00FC7E93" w14:paraId="2A0C88C5" w14:textId="77777777" w:rsidTr="003005AC">
        <w:tc>
          <w:tcPr>
            <w:tcW w:w="4394" w:type="dxa"/>
            <w:gridSpan w:val="3"/>
            <w:shd w:val="clear" w:color="auto" w:fill="auto"/>
          </w:tcPr>
          <w:p w14:paraId="5F9364D8" w14:textId="2ED3587B" w:rsidR="00B1380B" w:rsidRPr="00502EDC" w:rsidRDefault="003D4E51" w:rsidP="00D82B65">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 xml:space="preserve">Es wird das Unterverfahren </w:t>
            </w:r>
            <w:r w:rsidR="00B1380B" w:rsidRPr="00502EDC">
              <w:rPr>
                <w:rFonts w:cs="Arial"/>
                <w:noProof w:val="0"/>
                <w:highlight w:val="yellow"/>
                <w:lang w:val="de-DE" w:eastAsia="it-IT"/>
              </w:rPr>
              <w:t xml:space="preserve">des Untersuchungsbeistandes gemäß Punkt 4.2.1. der </w:t>
            </w:r>
            <w:proofErr w:type="spellStart"/>
            <w:r w:rsidR="00B1380B" w:rsidRPr="00502EDC">
              <w:rPr>
                <w:rFonts w:cs="Arial"/>
                <w:noProof w:val="0"/>
                <w:highlight w:val="yellow"/>
                <w:lang w:val="de-DE" w:eastAsia="it-IT"/>
              </w:rPr>
              <w:t>Auschreibungsbedingungen</w:t>
            </w:r>
            <w:proofErr w:type="spellEnd"/>
            <w:r w:rsidR="00B1380B" w:rsidRPr="00502EDC">
              <w:rPr>
                <w:rFonts w:cs="Arial"/>
                <w:noProof w:val="0"/>
                <w:highlight w:val="yellow"/>
                <w:lang w:val="de-DE" w:eastAsia="it-IT"/>
              </w:rPr>
              <w:t xml:space="preserve"> angewendet </w:t>
            </w:r>
            <w:r w:rsidR="00381FA7" w:rsidRPr="00502EDC">
              <w:rPr>
                <w:rFonts w:cs="Arial"/>
                <w:noProof w:val="0"/>
                <w:highlight w:val="yellow"/>
                <w:lang w:val="de-DE" w:eastAsia="it-IT"/>
              </w:rPr>
              <w:t>falls</w:t>
            </w:r>
            <w:r w:rsidR="00B1380B" w:rsidRPr="00502EDC">
              <w:rPr>
                <w:rFonts w:cs="Arial"/>
                <w:noProof w:val="0"/>
                <w:highlight w:val="yellow"/>
                <w:lang w:val="de-DE" w:eastAsia="it-IT"/>
              </w:rPr>
              <w:t>:</w:t>
            </w:r>
          </w:p>
          <w:p w14:paraId="62E74A10" w14:textId="77777777" w:rsidR="00D82B65" w:rsidRPr="00502EDC" w:rsidRDefault="003D4E51" w:rsidP="00D82B65">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 xml:space="preserve"> </w:t>
            </w:r>
            <w:r w:rsidR="00B1380B" w:rsidRPr="00502EDC">
              <w:rPr>
                <w:rFonts w:cs="Arial"/>
                <w:noProof w:val="0"/>
                <w:highlight w:val="yellow"/>
                <w:lang w:val="de-DE" w:eastAsia="it-IT"/>
              </w:rPr>
              <w:t>die Zahlung nicht im FVOE-System erfasst ist;</w:t>
            </w:r>
          </w:p>
          <w:p w14:paraId="3E7573F8" w14:textId="5BAB2D59" w:rsidR="00B1380B" w:rsidRPr="00502EDC" w:rsidRDefault="00B1380B" w:rsidP="00D82B65">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 xml:space="preserve">- </w:t>
            </w:r>
            <w:r w:rsidR="00381FA7" w:rsidRPr="00502EDC">
              <w:rPr>
                <w:rFonts w:cs="Arial"/>
                <w:noProof w:val="0"/>
                <w:highlight w:val="yellow"/>
                <w:lang w:val="de-DE" w:eastAsia="it-IT"/>
              </w:rPr>
              <w:t xml:space="preserve">die Zahlungsbestätigung der Gebühr zu Gunsten der ANAC nicht beigelegt worden ist, wenn es sich um </w:t>
            </w:r>
            <w:r w:rsidRPr="00502EDC">
              <w:rPr>
                <w:rFonts w:cs="Arial"/>
                <w:noProof w:val="0"/>
                <w:highlight w:val="yellow"/>
                <w:lang w:val="de-DE" w:eastAsia="it-IT"/>
              </w:rPr>
              <w:t>Wirtschaftsteilne</w:t>
            </w:r>
            <w:r w:rsidR="00381FA7" w:rsidRPr="00502EDC">
              <w:rPr>
                <w:rFonts w:cs="Arial"/>
                <w:noProof w:val="0"/>
                <w:highlight w:val="yellow"/>
                <w:lang w:val="de-DE" w:eastAsia="it-IT"/>
              </w:rPr>
              <w:t>hmer handelt, di</w:t>
            </w:r>
            <w:r w:rsidRPr="00502EDC">
              <w:rPr>
                <w:rFonts w:cs="Arial"/>
                <w:noProof w:val="0"/>
                <w:highlight w:val="yellow"/>
                <w:lang w:val="de-DE" w:eastAsia="it-IT"/>
              </w:rPr>
              <w:t>e nicht in Italien ansässig sind und keine Betriebsstätte in Italien haben</w:t>
            </w:r>
            <w:r w:rsidR="00381FA7" w:rsidRPr="00502EDC">
              <w:rPr>
                <w:rFonts w:cs="Arial"/>
                <w:noProof w:val="0"/>
                <w:highlight w:val="yellow"/>
                <w:lang w:val="de-DE" w:eastAsia="it-IT"/>
              </w:rPr>
              <w:t>.</w:t>
            </w:r>
            <w:r w:rsidRPr="00502EDC">
              <w:rPr>
                <w:rFonts w:cs="Arial"/>
                <w:noProof w:val="0"/>
                <w:highlight w:val="yellow"/>
                <w:lang w:val="de-DE" w:eastAsia="it-IT"/>
              </w:rPr>
              <w:t xml:space="preserve"> </w:t>
            </w:r>
          </w:p>
        </w:tc>
        <w:tc>
          <w:tcPr>
            <w:tcW w:w="993" w:type="dxa"/>
          </w:tcPr>
          <w:p w14:paraId="3AEEBDBF" w14:textId="77777777" w:rsidR="00D82B65" w:rsidRPr="00502EDC" w:rsidRDefault="00D82B65" w:rsidP="00D82B65">
            <w:pPr>
              <w:widowControl w:val="0"/>
              <w:tabs>
                <w:tab w:val="center" w:pos="4680"/>
                <w:tab w:val="left" w:pos="8496"/>
              </w:tabs>
              <w:ind w:left="420" w:right="105"/>
              <w:jc w:val="both"/>
              <w:rPr>
                <w:rFonts w:cs="Arial"/>
                <w:noProof w:val="0"/>
                <w:highlight w:val="yellow"/>
                <w:lang w:val="de-DE" w:eastAsia="it-IT"/>
              </w:rPr>
            </w:pPr>
          </w:p>
        </w:tc>
        <w:tc>
          <w:tcPr>
            <w:tcW w:w="4252" w:type="dxa"/>
          </w:tcPr>
          <w:p w14:paraId="3DE7C6A8" w14:textId="42962850" w:rsidR="00D82B65" w:rsidRPr="00502EDC" w:rsidRDefault="00D82B65" w:rsidP="005E52F6">
            <w:pPr>
              <w:widowControl w:val="0"/>
              <w:ind w:left="427"/>
              <w:jc w:val="both"/>
              <w:rPr>
                <w:rFonts w:cs="Arial"/>
                <w:bCs/>
                <w:noProof w:val="0"/>
                <w:highlight w:val="yellow"/>
                <w:lang w:val="it-IT"/>
              </w:rPr>
            </w:pPr>
            <w:r w:rsidRPr="00502EDC">
              <w:rPr>
                <w:rFonts w:cs="Arial"/>
                <w:bCs/>
                <w:noProof w:val="0"/>
                <w:highlight w:val="yellow"/>
                <w:lang w:val="it-IT"/>
              </w:rPr>
              <w:t>Si applica il subprocedimento di soccorso istruttorio di cui al punto 4.2.1 del disciplinare di gara qualora:</w:t>
            </w:r>
          </w:p>
          <w:p w14:paraId="15955A1C" w14:textId="77777777" w:rsidR="005E52F6" w:rsidRPr="00502EDC" w:rsidRDefault="005E52F6" w:rsidP="005E52F6">
            <w:pPr>
              <w:widowControl w:val="0"/>
              <w:ind w:left="427"/>
              <w:jc w:val="both"/>
              <w:rPr>
                <w:rFonts w:cs="Arial"/>
                <w:bCs/>
                <w:noProof w:val="0"/>
                <w:highlight w:val="yellow"/>
                <w:lang w:val="it-IT"/>
              </w:rPr>
            </w:pPr>
          </w:p>
          <w:p w14:paraId="48B9A4FE" w14:textId="022A702D" w:rsidR="00D82B65" w:rsidRPr="00502EDC" w:rsidRDefault="00D82B65" w:rsidP="005E52F6">
            <w:pPr>
              <w:pStyle w:val="Paragrafoelenco"/>
              <w:widowControl w:val="0"/>
              <w:numPr>
                <w:ilvl w:val="1"/>
                <w:numId w:val="87"/>
              </w:numPr>
              <w:tabs>
                <w:tab w:val="clear" w:pos="360"/>
                <w:tab w:val="num" w:pos="569"/>
              </w:tabs>
              <w:ind w:left="569" w:hanging="142"/>
              <w:jc w:val="both"/>
              <w:rPr>
                <w:rFonts w:cs="Arial"/>
                <w:bCs/>
                <w:noProof w:val="0"/>
                <w:highlight w:val="yellow"/>
                <w:lang w:val="it-IT"/>
              </w:rPr>
            </w:pPr>
            <w:r w:rsidRPr="00502EDC">
              <w:rPr>
                <w:rFonts w:cs="Arial"/>
                <w:bCs/>
                <w:noProof w:val="0"/>
                <w:highlight w:val="yellow"/>
                <w:lang w:val="it-IT"/>
              </w:rPr>
              <w:t xml:space="preserve">il pagamento non risulti registrato nel </w:t>
            </w:r>
            <w:proofErr w:type="spellStart"/>
            <w:r w:rsidRPr="00502EDC">
              <w:rPr>
                <w:rFonts w:cs="Arial"/>
                <w:bCs/>
                <w:noProof w:val="0"/>
                <w:highlight w:val="yellow"/>
                <w:lang w:val="it-IT"/>
              </w:rPr>
              <w:t>si</w:t>
            </w:r>
            <w:proofErr w:type="spellEnd"/>
            <w:r w:rsidRPr="00502EDC">
              <w:rPr>
                <w:rFonts w:cs="Arial"/>
                <w:bCs/>
                <w:noProof w:val="0"/>
                <w:highlight w:val="yellow"/>
                <w:lang w:val="it-IT"/>
              </w:rPr>
              <w:t>-</w:t>
            </w:r>
            <w:proofErr w:type="spellStart"/>
            <w:r w:rsidRPr="00502EDC">
              <w:rPr>
                <w:rFonts w:cs="Arial"/>
                <w:bCs/>
                <w:noProof w:val="0"/>
                <w:highlight w:val="yellow"/>
                <w:lang w:val="it-IT"/>
              </w:rPr>
              <w:t>stema</w:t>
            </w:r>
            <w:proofErr w:type="spellEnd"/>
            <w:r w:rsidRPr="00502EDC">
              <w:rPr>
                <w:rFonts w:cs="Arial"/>
                <w:bCs/>
                <w:noProof w:val="0"/>
                <w:highlight w:val="yellow"/>
                <w:lang w:val="it-IT"/>
              </w:rPr>
              <w:t xml:space="preserve"> FVOE</w:t>
            </w:r>
            <w:r w:rsidR="005E52F6" w:rsidRPr="00502EDC">
              <w:rPr>
                <w:rFonts w:cs="Arial"/>
                <w:bCs/>
                <w:noProof w:val="0"/>
                <w:highlight w:val="yellow"/>
                <w:lang w:val="it-IT"/>
              </w:rPr>
              <w:t>;</w:t>
            </w:r>
          </w:p>
          <w:p w14:paraId="36FED010" w14:textId="322ADD93" w:rsidR="00D82B65" w:rsidRPr="00502EDC" w:rsidRDefault="005E52F6" w:rsidP="005E52F6">
            <w:pPr>
              <w:pStyle w:val="Paragrafoelenco"/>
              <w:widowControl w:val="0"/>
              <w:numPr>
                <w:ilvl w:val="1"/>
                <w:numId w:val="87"/>
              </w:numPr>
              <w:tabs>
                <w:tab w:val="clear" w:pos="360"/>
                <w:tab w:val="num" w:pos="569"/>
              </w:tabs>
              <w:ind w:left="569" w:hanging="142"/>
              <w:jc w:val="both"/>
              <w:rPr>
                <w:rFonts w:cs="Arial"/>
                <w:bCs/>
                <w:noProof w:val="0"/>
                <w:highlight w:val="yellow"/>
                <w:lang w:val="it-IT"/>
              </w:rPr>
            </w:pPr>
            <w:r w:rsidRPr="00502EDC">
              <w:rPr>
                <w:rFonts w:cs="Arial"/>
                <w:bCs/>
                <w:noProof w:val="0"/>
                <w:highlight w:val="yellow"/>
                <w:lang w:val="it-IT"/>
              </w:rPr>
              <w:t>In caso di operatori economici non residenti in Italia e privi di stabile organizzazione in Italia, n</w:t>
            </w:r>
            <w:r w:rsidR="00D82B65" w:rsidRPr="00502EDC">
              <w:rPr>
                <w:rFonts w:cs="Arial"/>
                <w:bCs/>
                <w:noProof w:val="0"/>
                <w:highlight w:val="yellow"/>
                <w:lang w:val="it-IT"/>
              </w:rPr>
              <w:t>on sia stata allegata la ricevuta di pagamento del contributo a favore dell’ANAC</w:t>
            </w:r>
            <w:r w:rsidRPr="00502EDC">
              <w:rPr>
                <w:rFonts w:cs="Arial"/>
                <w:bCs/>
                <w:noProof w:val="0"/>
                <w:highlight w:val="yellow"/>
                <w:lang w:val="it-IT"/>
              </w:rPr>
              <w:t>.</w:t>
            </w:r>
          </w:p>
          <w:p w14:paraId="73F21B41" w14:textId="77777777" w:rsidR="00D82B65" w:rsidRPr="00502EDC" w:rsidRDefault="00D82B65" w:rsidP="005E52F6">
            <w:pPr>
              <w:widowControl w:val="0"/>
              <w:tabs>
                <w:tab w:val="center" w:pos="4680"/>
                <w:tab w:val="left" w:pos="8496"/>
              </w:tabs>
              <w:ind w:right="105"/>
              <w:jc w:val="both"/>
              <w:rPr>
                <w:rFonts w:cs="Arial"/>
                <w:noProof w:val="0"/>
                <w:highlight w:val="yellow"/>
                <w:lang w:val="it-IT" w:eastAsia="it-IT"/>
              </w:rPr>
            </w:pPr>
          </w:p>
        </w:tc>
      </w:tr>
      <w:tr w:rsidR="00056D0C" w:rsidRPr="00FC7E93" w14:paraId="48915996" w14:textId="77777777" w:rsidTr="003005AC">
        <w:tc>
          <w:tcPr>
            <w:tcW w:w="4394" w:type="dxa"/>
            <w:gridSpan w:val="3"/>
          </w:tcPr>
          <w:p w14:paraId="6800FD8D" w14:textId="2F1A74BB" w:rsidR="00056D0C" w:rsidRPr="00502EDC" w:rsidRDefault="00381FA7" w:rsidP="00056D0C">
            <w:pPr>
              <w:widowControl w:val="0"/>
              <w:tabs>
                <w:tab w:val="center" w:pos="4680"/>
                <w:tab w:val="left" w:pos="8496"/>
              </w:tabs>
              <w:ind w:left="420" w:right="105"/>
              <w:jc w:val="both"/>
              <w:rPr>
                <w:rFonts w:cs="Arial"/>
                <w:noProof w:val="0"/>
                <w:highlight w:val="yellow"/>
                <w:lang w:val="de-DE" w:eastAsia="it-IT"/>
              </w:rPr>
            </w:pPr>
            <w:r w:rsidRPr="00502EDC">
              <w:rPr>
                <w:rFonts w:cs="Arial"/>
                <w:noProof w:val="0"/>
                <w:highlight w:val="yellow"/>
                <w:lang w:val="de-DE" w:eastAsia="it-IT"/>
              </w:rPr>
              <w:t>In beiden Fällen wird die Vorlage der Zahlungsbestätigung verlangt.</w:t>
            </w:r>
          </w:p>
        </w:tc>
        <w:tc>
          <w:tcPr>
            <w:tcW w:w="993" w:type="dxa"/>
          </w:tcPr>
          <w:p w14:paraId="090BF885" w14:textId="77777777" w:rsidR="00056D0C" w:rsidRPr="00502EDC" w:rsidRDefault="00056D0C" w:rsidP="00056D0C">
            <w:pPr>
              <w:widowControl w:val="0"/>
              <w:tabs>
                <w:tab w:val="center" w:pos="4680"/>
                <w:tab w:val="left" w:pos="8496"/>
              </w:tabs>
              <w:ind w:left="420" w:right="105"/>
              <w:jc w:val="both"/>
              <w:rPr>
                <w:rFonts w:cs="Arial"/>
                <w:noProof w:val="0"/>
                <w:highlight w:val="yellow"/>
                <w:lang w:val="de-DE" w:eastAsia="it-IT"/>
              </w:rPr>
            </w:pPr>
          </w:p>
        </w:tc>
        <w:tc>
          <w:tcPr>
            <w:tcW w:w="4252" w:type="dxa"/>
          </w:tcPr>
          <w:p w14:paraId="18C7BADA" w14:textId="680B8648" w:rsidR="005E52F6" w:rsidRPr="00502EDC" w:rsidRDefault="005E52F6" w:rsidP="005E52F6">
            <w:pPr>
              <w:widowControl w:val="0"/>
              <w:ind w:left="427"/>
              <w:jc w:val="both"/>
              <w:rPr>
                <w:rFonts w:cs="Arial"/>
                <w:bCs/>
                <w:noProof w:val="0"/>
                <w:highlight w:val="yellow"/>
                <w:lang w:val="it-IT"/>
              </w:rPr>
            </w:pPr>
            <w:r w:rsidRPr="00502EDC">
              <w:rPr>
                <w:rFonts w:cs="Arial"/>
                <w:bCs/>
                <w:noProof w:val="0"/>
                <w:highlight w:val="yellow"/>
                <w:lang w:val="it-IT"/>
              </w:rPr>
              <w:t>In entrambi i casi verrà richiesta la presentazione della ricevuta di avvenuto pagamento.</w:t>
            </w:r>
          </w:p>
          <w:p w14:paraId="2B49C82E" w14:textId="77777777" w:rsidR="00056D0C" w:rsidRPr="00502EDC" w:rsidRDefault="00056D0C" w:rsidP="005E52F6">
            <w:pPr>
              <w:widowControl w:val="0"/>
              <w:tabs>
                <w:tab w:val="center" w:pos="4680"/>
                <w:tab w:val="left" w:pos="8496"/>
              </w:tabs>
              <w:ind w:right="105"/>
              <w:jc w:val="both"/>
              <w:rPr>
                <w:rFonts w:cs="Arial"/>
                <w:noProof w:val="0"/>
                <w:highlight w:val="yellow"/>
                <w:lang w:val="it-IT" w:eastAsia="it-IT"/>
              </w:rPr>
            </w:pPr>
          </w:p>
        </w:tc>
      </w:tr>
      <w:tr w:rsidR="00F8101E" w:rsidRPr="00FC7E93" w14:paraId="311D7386" w14:textId="77777777" w:rsidTr="003005AC">
        <w:tc>
          <w:tcPr>
            <w:tcW w:w="4394"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FC7E93" w14:paraId="6543C4F9" w14:textId="77777777" w:rsidTr="003005AC">
        <w:tc>
          <w:tcPr>
            <w:tcW w:w="4394" w:type="dxa"/>
            <w:gridSpan w:val="3"/>
          </w:tcPr>
          <w:p w14:paraId="51E59BAB" w14:textId="6EBB28A1" w:rsidR="00CD7F2E" w:rsidRPr="00211C25" w:rsidRDefault="00CD7F2E" w:rsidP="00017528">
            <w:pPr>
              <w:pStyle w:val="Paragrafoelenco"/>
              <w:widowControl w:val="0"/>
              <w:numPr>
                <w:ilvl w:val="0"/>
                <w:numId w:val="87"/>
              </w:numPr>
              <w:ind w:left="284" w:right="76" w:hanging="284"/>
              <w:jc w:val="both"/>
              <w:rPr>
                <w:rFonts w:cs="Arial"/>
                <w:lang w:val="de-DE"/>
              </w:rPr>
            </w:pPr>
            <w:bookmarkStart w:id="110"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F63459">
            <w:pPr>
              <w:pStyle w:val="Rientrocorpodeltesto"/>
              <w:widowControl w:val="0"/>
              <w:numPr>
                <w:ilvl w:val="0"/>
                <w:numId w:val="55"/>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FC7E93" w14:paraId="494F5E9A" w14:textId="77777777" w:rsidTr="003005AC">
        <w:tc>
          <w:tcPr>
            <w:tcW w:w="4394" w:type="dxa"/>
            <w:gridSpan w:val="3"/>
          </w:tcPr>
          <w:p w14:paraId="73E88269" w14:textId="77777777" w:rsidR="00CD7F2E" w:rsidRPr="00211C25" w:rsidRDefault="00CD7F2E" w:rsidP="00F63459">
            <w:pPr>
              <w:pStyle w:val="Paragrafoelenco"/>
              <w:widowControl w:val="0"/>
              <w:numPr>
                <w:ilvl w:val="0"/>
                <w:numId w:val="56"/>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F63459">
            <w:pPr>
              <w:pStyle w:val="Rientrocorpodeltesto"/>
              <w:widowControl w:val="0"/>
              <w:numPr>
                <w:ilvl w:val="0"/>
                <w:numId w:val="57"/>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FC7E93" w14:paraId="3E12DCC6" w14:textId="77777777" w:rsidTr="003005AC">
        <w:tc>
          <w:tcPr>
            <w:tcW w:w="4394" w:type="dxa"/>
            <w:gridSpan w:val="3"/>
          </w:tcPr>
          <w:p w14:paraId="04ED0A46" w14:textId="026EF6BA" w:rsidR="00CD7F2E" w:rsidRPr="00211C25" w:rsidRDefault="004D45C5" w:rsidP="00F63459">
            <w:pPr>
              <w:pStyle w:val="Paragrafoelenco"/>
              <w:widowControl w:val="0"/>
              <w:numPr>
                <w:ilvl w:val="0"/>
                <w:numId w:val="57"/>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F63459">
            <w:pPr>
              <w:pStyle w:val="Rientrocorpodeltesto"/>
              <w:widowControl w:val="0"/>
              <w:numPr>
                <w:ilvl w:val="0"/>
                <w:numId w:val="53"/>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8"/>
      <w:bookmarkEnd w:id="109"/>
      <w:tr w:rsidR="00F8101E" w:rsidRPr="007F290A" w14:paraId="6020097F" w14:textId="77777777" w:rsidTr="003005AC">
        <w:tc>
          <w:tcPr>
            <w:tcW w:w="4394" w:type="dxa"/>
            <w:gridSpan w:val="3"/>
          </w:tcPr>
          <w:p w14:paraId="7832087C" w14:textId="55A7E692" w:rsidR="00B63A5F" w:rsidRPr="00211C25" w:rsidRDefault="00CD7F2E" w:rsidP="00F63459">
            <w:pPr>
              <w:widowControl w:val="0"/>
              <w:numPr>
                <w:ilvl w:val="0"/>
                <w:numId w:val="53"/>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proofErr w:type="gramStart"/>
            <w:r w:rsidR="00B63A5F" w:rsidRPr="00211C25">
              <w:rPr>
                <w:rFonts w:cs="Arial"/>
                <w:b/>
                <w:noProof w:val="0"/>
                <w:u w:val="single"/>
                <w:lang w:val="de-DE"/>
              </w:rPr>
              <w:t>Nichtigkeit</w:t>
            </w:r>
            <w:proofErr w:type="gramEnd"/>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w:t>
            </w:r>
            <w:r w:rsidRPr="00211C25">
              <w:rPr>
                <w:rFonts w:cs="Arial"/>
                <w:noProof w:val="0"/>
                <w:lang w:val="de-DE"/>
              </w:rPr>
              <w:lastRenderedPageBreak/>
              <w:t xml:space="preserve">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F63459">
            <w:pPr>
              <w:pStyle w:val="Rientrocorpodeltesto"/>
              <w:widowControl w:val="0"/>
              <w:numPr>
                <w:ilvl w:val="0"/>
                <w:numId w:val="54"/>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 xml:space="preserve">essere presentato in una delle seguenti </w:t>
            </w:r>
            <w:r w:rsidRPr="00211C25">
              <w:rPr>
                <w:rFonts w:cs="Arial"/>
                <w:noProof w:val="0"/>
                <w:lang w:val="it-IT"/>
              </w:rPr>
              <w:lastRenderedPageBreak/>
              <w:t>forme:</w:t>
            </w:r>
          </w:p>
        </w:tc>
      </w:tr>
      <w:tr w:rsidR="00F8101E" w:rsidRPr="007F290A" w14:paraId="27001B8E" w14:textId="77777777" w:rsidTr="003005AC">
        <w:tc>
          <w:tcPr>
            <w:tcW w:w="4394"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FC7E93" w14:paraId="2322919F" w14:textId="77777777" w:rsidTr="003005AC">
        <w:tc>
          <w:tcPr>
            <w:tcW w:w="4394" w:type="dxa"/>
            <w:gridSpan w:val="3"/>
          </w:tcPr>
          <w:p w14:paraId="4A2DDD2B" w14:textId="7CCFDDD9" w:rsidR="00CD7F2E" w:rsidRPr="00211C25" w:rsidRDefault="00CD7F2E" w:rsidP="00F63459">
            <w:pPr>
              <w:widowControl w:val="0"/>
              <w:numPr>
                <w:ilvl w:val="0"/>
                <w:numId w:val="21"/>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F63459">
            <w:pPr>
              <w:pStyle w:val="Rientrocorpodeltesto"/>
              <w:widowControl w:val="0"/>
              <w:numPr>
                <w:ilvl w:val="3"/>
                <w:numId w:val="39"/>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FC7E93" w14:paraId="6DA9FE7E" w14:textId="77777777" w:rsidTr="003005AC">
        <w:tc>
          <w:tcPr>
            <w:tcW w:w="4394"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FC7E93" w14:paraId="0B7F3883" w14:textId="77777777" w:rsidTr="003005AC">
        <w:tc>
          <w:tcPr>
            <w:tcW w:w="4394" w:type="dxa"/>
            <w:gridSpan w:val="3"/>
          </w:tcPr>
          <w:p w14:paraId="2D95262E" w14:textId="50A41984" w:rsidR="00CD7F2E" w:rsidRPr="00211C25" w:rsidRDefault="00CD7F2E" w:rsidP="00F63459">
            <w:pPr>
              <w:widowControl w:val="0"/>
              <w:numPr>
                <w:ilvl w:val="0"/>
                <w:numId w:val="21"/>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F63459">
            <w:pPr>
              <w:pStyle w:val="Paragrafoelenco"/>
              <w:widowControl w:val="0"/>
              <w:numPr>
                <w:ilvl w:val="0"/>
                <w:numId w:val="49"/>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F8101E" w:rsidRPr="00FC7E93" w14:paraId="171F2511" w14:textId="77777777" w:rsidTr="003005AC">
        <w:tc>
          <w:tcPr>
            <w:tcW w:w="4394"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FC7E93" w14:paraId="3D04F09D" w14:textId="77777777" w:rsidTr="003005AC">
        <w:tc>
          <w:tcPr>
            <w:tcW w:w="4394" w:type="dxa"/>
            <w:gridSpan w:val="3"/>
          </w:tcPr>
          <w:p w14:paraId="20DDBA2B" w14:textId="137CED3D" w:rsidR="00CD7F2E" w:rsidRPr="00211C25" w:rsidRDefault="00CD7F2E" w:rsidP="00F63459">
            <w:pPr>
              <w:widowControl w:val="0"/>
              <w:numPr>
                <w:ilvl w:val="0"/>
                <w:numId w:val="49"/>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F63459">
            <w:pPr>
              <w:widowControl w:val="0"/>
              <w:numPr>
                <w:ilvl w:val="0"/>
                <w:numId w:val="50"/>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10"/>
      <w:tr w:rsidR="00F8101E" w:rsidRPr="00FC7E93" w14:paraId="44EA08E1" w14:textId="77777777" w:rsidTr="003005AC">
        <w:tc>
          <w:tcPr>
            <w:tcW w:w="4394"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FC7E93" w14:paraId="48AE46CF" w14:textId="77777777" w:rsidTr="003005AC">
        <w:tc>
          <w:tcPr>
            <w:tcW w:w="4394"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FC7E93" w14:paraId="1F5EEC78" w14:textId="77777777" w:rsidTr="003005AC">
        <w:tc>
          <w:tcPr>
            <w:tcW w:w="4394"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FC7E93" w14:paraId="259FFFB5" w14:textId="77777777" w:rsidTr="003005AC">
        <w:tc>
          <w:tcPr>
            <w:tcW w:w="4394"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8101E" w:rsidRPr="00FC7E93" w14:paraId="3751C8DB" w14:textId="77777777" w:rsidTr="003005AC">
        <w:tc>
          <w:tcPr>
            <w:tcW w:w="4394"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502EDC" w14:paraId="448912C0" w14:textId="77777777" w:rsidTr="003005AC">
        <w:tc>
          <w:tcPr>
            <w:tcW w:w="4394"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w:t>
            </w:r>
            <w:proofErr w:type="gramStart"/>
            <w:r w:rsidRPr="00211C25">
              <w:rPr>
                <w:rFonts w:cs="Arial"/>
                <w:noProof w:val="0"/>
                <w:lang w:val="it-IT"/>
              </w:rPr>
              <w:t>predetta</w:t>
            </w:r>
            <w:proofErr w:type="gramEnd"/>
            <w:r w:rsidRPr="00211C25">
              <w:rPr>
                <w:rFonts w:cs="Arial"/>
                <w:noProof w:val="0"/>
                <w:lang w:val="it-IT"/>
              </w:rPr>
              <w:t xml:space="preserve"> documentazione dovrà essere allegata in via telematica secondo le modalità indicate dal Sistema in fase di compilazione della domanda di partecipazione. </w:t>
            </w:r>
          </w:p>
        </w:tc>
      </w:tr>
      <w:tr w:rsidR="00F8101E" w:rsidRPr="00502EDC" w14:paraId="093DD6F7" w14:textId="77777777" w:rsidTr="003005AC">
        <w:tc>
          <w:tcPr>
            <w:tcW w:w="4394"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3005AC">
        <w:tc>
          <w:tcPr>
            <w:tcW w:w="4394"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11"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3005AC">
        <w:tc>
          <w:tcPr>
            <w:tcW w:w="4394"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7F290A" w14:paraId="2CB179CF" w14:textId="77777777" w:rsidTr="003005AC">
        <w:tc>
          <w:tcPr>
            <w:tcW w:w="4394"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7F290A" w14:paraId="397B1C55" w14:textId="77777777" w:rsidTr="003005AC">
        <w:tc>
          <w:tcPr>
            <w:tcW w:w="4394"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7F290A" w14:paraId="0231CF9D" w14:textId="77777777" w:rsidTr="003005AC">
        <w:tc>
          <w:tcPr>
            <w:tcW w:w="4394" w:type="dxa"/>
            <w:gridSpan w:val="3"/>
          </w:tcPr>
          <w:p w14:paraId="42FAAD70" w14:textId="15EDD328" w:rsidR="00CD7F2E" w:rsidRPr="00AC5CF8" w:rsidRDefault="000E164C"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F63459">
            <w:pPr>
              <w:widowControl w:val="0"/>
              <w:numPr>
                <w:ilvl w:val="3"/>
                <w:numId w:val="3"/>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7F290A" w14:paraId="4CA790A2" w14:textId="77777777" w:rsidTr="003005AC">
        <w:tc>
          <w:tcPr>
            <w:tcW w:w="4394"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7F290A" w14:paraId="1EC6261F" w14:textId="77777777" w:rsidTr="003005AC">
        <w:tc>
          <w:tcPr>
            <w:tcW w:w="4394"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11"/>
      <w:tr w:rsidR="00F8101E" w:rsidRPr="007F290A" w14:paraId="14CB6E37" w14:textId="77777777" w:rsidTr="003005AC">
        <w:tc>
          <w:tcPr>
            <w:tcW w:w="4394"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7F290A" w14:paraId="379E6687" w14:textId="77777777" w:rsidTr="003005AC">
        <w:tc>
          <w:tcPr>
            <w:tcW w:w="4394"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12"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7F290A" w14:paraId="1A089DA1" w14:textId="77777777" w:rsidTr="003005AC">
        <w:tc>
          <w:tcPr>
            <w:tcW w:w="4394"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7F290A" w14:paraId="763436B5" w14:textId="77777777" w:rsidTr="003005AC">
        <w:tc>
          <w:tcPr>
            <w:tcW w:w="4394"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7F290A" w14:paraId="5A37757D" w14:textId="77777777" w:rsidTr="003005AC">
        <w:tc>
          <w:tcPr>
            <w:tcW w:w="4394"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7F290A" w14:paraId="005B962E" w14:textId="77777777" w:rsidTr="003005AC">
        <w:tc>
          <w:tcPr>
            <w:tcW w:w="4394"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12"/>
      <w:tr w:rsidR="00F8101E" w:rsidRPr="007F290A" w14:paraId="6C60B3C5" w14:textId="77777777" w:rsidTr="003005AC">
        <w:tc>
          <w:tcPr>
            <w:tcW w:w="4394"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7F290A" w14:paraId="66AF6296" w14:textId="77777777" w:rsidTr="003005AC">
        <w:tc>
          <w:tcPr>
            <w:tcW w:w="4394" w:type="dxa"/>
            <w:gridSpan w:val="3"/>
          </w:tcPr>
          <w:p w14:paraId="1DF71D93" w14:textId="77777777" w:rsidR="00013464" w:rsidRPr="00211C25" w:rsidRDefault="00013464" w:rsidP="00013464">
            <w:pPr>
              <w:widowControl w:val="0"/>
              <w:jc w:val="both"/>
              <w:rPr>
                <w:rFonts w:cs="Arial"/>
                <w:noProof w:val="0"/>
                <w:lang w:val="de-DE" w:eastAsia="de-DE"/>
              </w:rPr>
            </w:pPr>
            <w:bookmarkStart w:id="113"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F63459">
            <w:pPr>
              <w:pStyle w:val="Paragrafoelenco"/>
              <w:widowControl w:val="0"/>
              <w:numPr>
                <w:ilvl w:val="3"/>
                <w:numId w:val="3"/>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F63459">
            <w:pPr>
              <w:pStyle w:val="Rientrocorpodeltesto"/>
              <w:widowControl w:val="0"/>
              <w:numPr>
                <w:ilvl w:val="3"/>
                <w:numId w:val="3"/>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7F290A" w14:paraId="0D7279D4" w14:textId="77777777" w:rsidTr="003005AC">
        <w:tc>
          <w:tcPr>
            <w:tcW w:w="4394"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7F290A" w14:paraId="78A1EEFC" w14:textId="77777777" w:rsidTr="003005AC">
        <w:tc>
          <w:tcPr>
            <w:tcW w:w="4394"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7F290A" w14:paraId="589B7BBE" w14:textId="77777777" w:rsidTr="003005AC">
        <w:tc>
          <w:tcPr>
            <w:tcW w:w="4394"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7F290A" w14:paraId="39085E64" w14:textId="77777777" w:rsidTr="003005AC">
        <w:tc>
          <w:tcPr>
            <w:tcW w:w="4394"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7F290A" w14:paraId="5FE758C5" w14:textId="77777777" w:rsidTr="003005AC">
        <w:tc>
          <w:tcPr>
            <w:tcW w:w="4394"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7F290A" w14:paraId="6DBC30B4" w14:textId="77777777" w:rsidTr="003005AC">
        <w:tc>
          <w:tcPr>
            <w:tcW w:w="4394"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7F290A" w14:paraId="34394E88" w14:textId="77777777" w:rsidTr="003005AC">
        <w:tc>
          <w:tcPr>
            <w:tcW w:w="4394"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7F290A" w14:paraId="396ACDCB" w14:textId="77777777" w:rsidTr="003005AC">
        <w:tc>
          <w:tcPr>
            <w:tcW w:w="4394"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8101E" w:rsidRPr="007F290A" w14:paraId="67563A68" w14:textId="77777777" w:rsidTr="003005AC">
        <w:tc>
          <w:tcPr>
            <w:tcW w:w="4394"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3"/>
      <w:tr w:rsidR="00F8101E" w:rsidRPr="007F290A" w14:paraId="422C00AF" w14:textId="77777777" w:rsidTr="003005AC">
        <w:tc>
          <w:tcPr>
            <w:tcW w:w="4394"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7F290A" w14:paraId="0CE04428" w14:textId="77777777" w:rsidTr="003005AC">
        <w:tc>
          <w:tcPr>
            <w:tcW w:w="4394"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7F290A" w14:paraId="3F3C1C55" w14:textId="77777777" w:rsidTr="003005AC">
        <w:trPr>
          <w:trHeight w:val="554"/>
        </w:trPr>
        <w:tc>
          <w:tcPr>
            <w:tcW w:w="4394"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7F290A" w14:paraId="74B9B663" w14:textId="77777777" w:rsidTr="003005AC">
        <w:tc>
          <w:tcPr>
            <w:tcW w:w="4394"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7F290A" w14:paraId="452FBBAA" w14:textId="77777777" w:rsidTr="003005AC">
        <w:tc>
          <w:tcPr>
            <w:tcW w:w="4394"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w:t>
            </w:r>
            <w:r w:rsidRPr="00211C25">
              <w:rPr>
                <w:rFonts w:cs="Arial"/>
                <w:lang w:val="de-DE"/>
              </w:rPr>
              <w:lastRenderedPageBreak/>
              <w:t xml:space="preserve">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4" w:name="_Hlk12258782"/>
            <w:r w:rsidRPr="00211C25">
              <w:rPr>
                <w:rFonts w:cs="Arial"/>
                <w:lang w:val="it-IT"/>
              </w:rPr>
              <w:t xml:space="preserve">Si applica il subprocedimento di soccorso </w:t>
            </w:r>
            <w:r w:rsidRPr="00211C25">
              <w:rPr>
                <w:rFonts w:cs="Arial"/>
                <w:lang w:val="it-IT"/>
              </w:rPr>
              <w:lastRenderedPageBreak/>
              <w:t>istruttorio di cui al punto 4.2.1 del disciplinare di gara, oltre che nei casi disciplinati nella sezione avvalimento, anche qualora non sia stata tempestivamente prodotta la documentazione necessaria richiesta.</w:t>
            </w:r>
          </w:p>
          <w:bookmarkEnd w:id="114"/>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7F290A" w14:paraId="3D9BD4AE" w14:textId="77777777" w:rsidTr="003005AC">
        <w:tc>
          <w:tcPr>
            <w:tcW w:w="4394"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7F290A" w14:paraId="32141745" w14:textId="77777777" w:rsidTr="003005AC">
        <w:tc>
          <w:tcPr>
            <w:tcW w:w="4394"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5"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5"/>
          </w:p>
        </w:tc>
      </w:tr>
      <w:tr w:rsidR="00F8101E" w:rsidRPr="007F290A" w14:paraId="41AFF6E5" w14:textId="77777777" w:rsidTr="003005AC">
        <w:tc>
          <w:tcPr>
            <w:tcW w:w="4394"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7F290A" w14:paraId="460D2D12" w14:textId="77777777" w:rsidTr="003005AC">
        <w:tc>
          <w:tcPr>
            <w:tcW w:w="4394" w:type="dxa"/>
            <w:gridSpan w:val="3"/>
          </w:tcPr>
          <w:p w14:paraId="7560A1B8" w14:textId="24C97DC9" w:rsidR="00F8101E" w:rsidRPr="00E12141" w:rsidRDefault="00F8101E" w:rsidP="00F8101E">
            <w:pPr>
              <w:widowControl w:val="0"/>
              <w:ind w:right="105"/>
              <w:jc w:val="both"/>
              <w:rPr>
                <w:rFonts w:cs="Arial"/>
                <w:highlight w:val="green"/>
                <w:u w:val="single"/>
                <w:lang w:val="de-DE"/>
              </w:rPr>
            </w:pPr>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7F290A" w14:paraId="5BEE09E4" w14:textId="77777777" w:rsidTr="003005AC">
        <w:tc>
          <w:tcPr>
            <w:tcW w:w="4394" w:type="dxa"/>
            <w:gridSpan w:val="3"/>
          </w:tcPr>
          <w:p w14:paraId="4644262E" w14:textId="421973A8" w:rsidR="0087575F" w:rsidRPr="00481A60" w:rsidRDefault="00F8101E" w:rsidP="00F8101E">
            <w:pPr>
              <w:widowControl w:val="0"/>
              <w:ind w:right="76"/>
              <w:jc w:val="both"/>
              <w:rPr>
                <w:rFonts w:cs="Arial"/>
                <w:b/>
                <w:color w:val="FF0000"/>
                <w:lang w:val="de-DE" w:eastAsia="de-DE"/>
              </w:rPr>
            </w:pPr>
            <w:bookmarkStart w:id="116" w:name="_Hlk94006641"/>
            <w:r w:rsidRPr="00481A60">
              <w:rPr>
                <w:rFonts w:cs="Arial"/>
                <w:b/>
                <w:color w:val="FF0000"/>
                <w:lang w:val="de-DE"/>
              </w:rPr>
              <w:t xml:space="preserve">7. Documentation </w:t>
            </w:r>
            <w:r w:rsidR="00C94158" w:rsidRPr="00481A60">
              <w:rPr>
                <w:rFonts w:cs="Arial"/>
                <w:b/>
                <w:color w:val="FF0000"/>
                <w:lang w:val="de-DE"/>
              </w:rPr>
              <w:t xml:space="preserve">im Falle von </w:t>
            </w:r>
            <w:r w:rsidRPr="00481A60">
              <w:rPr>
                <w:rFonts w:cs="Arial"/>
                <w:b/>
                <w:color w:val="FF0000"/>
                <w:lang w:val="de-DE"/>
              </w:rPr>
              <w:t>öffentlichene</w:t>
            </w:r>
            <w:r w:rsidR="00C94158" w:rsidRPr="00481A60">
              <w:rPr>
                <w:rFonts w:cs="Arial"/>
                <w:b/>
                <w:color w:val="FF0000"/>
                <w:lang w:val="de-DE"/>
              </w:rPr>
              <w:t>n</w:t>
            </w:r>
            <w:r w:rsidRPr="00481A60">
              <w:rPr>
                <w:rFonts w:cs="Arial"/>
                <w:b/>
                <w:color w:val="FF0000"/>
                <w:lang w:val="de-DE"/>
              </w:rPr>
              <w:t xml:space="preserve"> Aufträgen PNRR e PNC, die geeignet sind, die Ziele der Chancengleichheit, der Generationen und der Geschlechtergleichstellung zu </w:t>
            </w:r>
            <w:r w:rsidR="00C94158" w:rsidRPr="00481A60">
              <w:rPr>
                <w:rFonts w:cs="Arial"/>
                <w:b/>
                <w:color w:val="FF0000"/>
                <w:lang w:val="de-DE"/>
              </w:rPr>
              <w:t>verfolge</w:t>
            </w:r>
            <w:r w:rsidRPr="00481A60">
              <w:rPr>
                <w:rFonts w:cs="Arial"/>
                <w:b/>
                <w:color w:val="FF0000"/>
                <w:lang w:val="de-DE"/>
              </w:rPr>
              <w:t>n</w:t>
            </w:r>
          </w:p>
        </w:tc>
        <w:tc>
          <w:tcPr>
            <w:tcW w:w="993" w:type="dxa"/>
          </w:tcPr>
          <w:p w14:paraId="3F798BA7" w14:textId="77777777" w:rsidR="0087575F" w:rsidRPr="00481A60" w:rsidRDefault="0087575F" w:rsidP="0087575F">
            <w:pPr>
              <w:widowControl w:val="0"/>
              <w:rPr>
                <w:rFonts w:cs="Arial"/>
                <w:b/>
                <w:color w:val="FF0000"/>
                <w:lang w:val="de-DE"/>
              </w:rPr>
            </w:pPr>
          </w:p>
        </w:tc>
        <w:tc>
          <w:tcPr>
            <w:tcW w:w="4252" w:type="dxa"/>
          </w:tcPr>
          <w:p w14:paraId="34EF5073" w14:textId="3D34CF38" w:rsidR="0087575F" w:rsidRPr="00481A60" w:rsidRDefault="0087575F" w:rsidP="0087575F">
            <w:pPr>
              <w:widowControl w:val="0"/>
              <w:ind w:right="76"/>
              <w:jc w:val="both"/>
              <w:rPr>
                <w:rFonts w:cs="Arial"/>
                <w:b/>
                <w:color w:val="FF0000"/>
                <w:lang w:val="it-IT"/>
              </w:rPr>
            </w:pPr>
            <w:r w:rsidRPr="00481A60">
              <w:rPr>
                <w:rFonts w:cs="Arial"/>
                <w:b/>
                <w:color w:val="FF0000"/>
                <w:lang w:val="it-IT"/>
              </w:rPr>
              <w:t xml:space="preserve">7. Documentazione in caso </w:t>
            </w:r>
            <w:r w:rsidR="00503336" w:rsidRPr="00481A60">
              <w:rPr>
                <w:rFonts w:cs="Arial"/>
                <w:b/>
                <w:color w:val="FF0000"/>
                <w:lang w:val="it-IT"/>
              </w:rPr>
              <w:t>di contratti pubblici PNRR e PNC atti a perseguire le finalità relative alle pari opportunità, generazionali e di genere</w:t>
            </w:r>
          </w:p>
        </w:tc>
      </w:tr>
      <w:tr w:rsidR="00F8101E" w:rsidRPr="007F290A" w14:paraId="3F062CB6" w14:textId="77777777" w:rsidTr="003005AC">
        <w:tc>
          <w:tcPr>
            <w:tcW w:w="4394" w:type="dxa"/>
            <w:gridSpan w:val="3"/>
          </w:tcPr>
          <w:p w14:paraId="6F50B8DF" w14:textId="77777777" w:rsidR="00503336" w:rsidRPr="00481A60" w:rsidRDefault="00503336" w:rsidP="0087575F">
            <w:pPr>
              <w:widowControl w:val="0"/>
              <w:ind w:right="76"/>
              <w:jc w:val="both"/>
              <w:rPr>
                <w:rFonts w:cs="Arial"/>
                <w:b/>
                <w:lang w:val="it-IT" w:eastAsia="de-DE"/>
              </w:rPr>
            </w:pPr>
          </w:p>
        </w:tc>
        <w:tc>
          <w:tcPr>
            <w:tcW w:w="993" w:type="dxa"/>
          </w:tcPr>
          <w:p w14:paraId="06D12CAA" w14:textId="77777777" w:rsidR="00503336" w:rsidRPr="00481A60" w:rsidRDefault="00503336" w:rsidP="0087575F">
            <w:pPr>
              <w:widowControl w:val="0"/>
              <w:rPr>
                <w:rFonts w:cs="Arial"/>
                <w:b/>
                <w:lang w:val="it-IT"/>
              </w:rPr>
            </w:pPr>
          </w:p>
        </w:tc>
        <w:tc>
          <w:tcPr>
            <w:tcW w:w="4252" w:type="dxa"/>
          </w:tcPr>
          <w:p w14:paraId="21AB2DBB" w14:textId="77777777" w:rsidR="00503336" w:rsidRPr="00481A60" w:rsidRDefault="00503336" w:rsidP="0087575F">
            <w:pPr>
              <w:widowControl w:val="0"/>
              <w:ind w:right="76"/>
              <w:jc w:val="both"/>
              <w:rPr>
                <w:rFonts w:cs="Arial"/>
                <w:b/>
                <w:lang w:val="it-IT"/>
              </w:rPr>
            </w:pPr>
          </w:p>
        </w:tc>
      </w:tr>
      <w:tr w:rsidR="00F34F2D" w:rsidRPr="007F290A" w14:paraId="7F5CF285" w14:textId="77777777" w:rsidTr="003005AC">
        <w:tc>
          <w:tcPr>
            <w:tcW w:w="4394" w:type="dxa"/>
            <w:gridSpan w:val="3"/>
          </w:tcPr>
          <w:p w14:paraId="77A6BEFD" w14:textId="1DA056EA" w:rsidR="00F34F2D" w:rsidRPr="00481A60" w:rsidRDefault="006C4D8C" w:rsidP="006C4D8C">
            <w:pPr>
              <w:pStyle w:val="NormaleWeb"/>
              <w:widowControl w:val="0"/>
              <w:tabs>
                <w:tab w:val="center" w:pos="4536"/>
                <w:tab w:val="right" w:pos="9072"/>
              </w:tabs>
              <w:spacing w:before="0" w:after="0"/>
              <w:rPr>
                <w:rFonts w:ascii="Arial" w:hAnsi="Arial"/>
                <w:noProof/>
                <w:color w:val="FF0000"/>
                <w:sz w:val="20"/>
                <w:szCs w:val="20"/>
                <w:lang w:val="de-DE" w:eastAsia="en-US"/>
              </w:rPr>
            </w:pPr>
            <w:bookmarkStart w:id="117" w:name="_Hlk93910282"/>
            <w:bookmarkStart w:id="118" w:name="_Hlk116901906"/>
            <w:bookmarkStart w:id="119" w:name="_Hlk115692469"/>
            <w:r w:rsidRPr="00481A60">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481A60">
              <w:rPr>
                <w:rFonts w:ascii="Arial" w:hAnsi="Arial"/>
                <w:b/>
                <w:bCs/>
                <w:noProof/>
                <w:color w:val="FF0000"/>
                <w:sz w:val="20"/>
                <w:szCs w:val="20"/>
                <w:lang w:val="de-DE" w:eastAsia="en-US"/>
              </w:rPr>
              <w:t>bei sonstige</w:t>
            </w:r>
            <w:r w:rsidR="006E0E2B" w:rsidRPr="00481A60">
              <w:rPr>
                <w:rFonts w:ascii="Arial" w:hAnsi="Arial"/>
                <w:b/>
                <w:bCs/>
                <w:noProof/>
                <w:color w:val="FF0000"/>
                <w:sz w:val="20"/>
                <w:szCs w:val="20"/>
                <w:lang w:val="de-DE" w:eastAsia="en-US"/>
              </w:rPr>
              <w:t>m</w:t>
            </w:r>
            <w:r w:rsidRPr="00481A60">
              <w:rPr>
                <w:rFonts w:ascii="Arial" w:hAnsi="Arial"/>
                <w:b/>
                <w:bCs/>
                <w:noProof/>
                <w:color w:val="FF0000"/>
                <w:sz w:val="20"/>
                <w:szCs w:val="20"/>
                <w:lang w:val="de-DE" w:eastAsia="en-US"/>
              </w:rPr>
              <w:t xml:space="preserve"> Ausschluss </w:t>
            </w:r>
            <w:r w:rsidRPr="00481A60">
              <w:rPr>
                <w:rFonts w:ascii="Arial" w:hAnsi="Arial"/>
                <w:noProof/>
                <w:color w:val="FF0000"/>
                <w:sz w:val="20"/>
                <w:szCs w:val="20"/>
                <w:lang w:val="de-DE" w:eastAsia="en-US"/>
              </w:rPr>
              <w:t>folgendes vorlegen:</w:t>
            </w:r>
          </w:p>
          <w:p w14:paraId="025D9409" w14:textId="054A8927" w:rsidR="006C4D8C" w:rsidRPr="00481A60" w:rsidRDefault="006C4D8C" w:rsidP="006C4D8C">
            <w:pPr>
              <w:pStyle w:val="Paragrafoelenco"/>
              <w:numPr>
                <w:ilvl w:val="0"/>
                <w:numId w:val="85"/>
              </w:numPr>
              <w:ind w:right="105"/>
              <w:contextualSpacing w:val="0"/>
              <w:jc w:val="both"/>
              <w:rPr>
                <w:rFonts w:cs="Arial"/>
                <w:bCs/>
                <w:strike/>
                <w:color w:val="FF0000"/>
                <w:lang w:val="de-DE"/>
              </w:rPr>
            </w:pPr>
            <w:r w:rsidRPr="00481A60">
              <w:rPr>
                <w:color w:val="FF0000"/>
                <w:lang w:val="de-DE"/>
              </w:rPr>
              <w:t>- eine Kopie des zuletzt eingereichten Berichts, zusammen mit der Empfangsbestätigung, die bescheinigt, dass der Bericht korrekt erstellt und im Portal des Ministeriums für Arbeit und Sozialpolitik gespeichert wurde (</w:t>
            </w:r>
            <w:hyperlink r:id="rId59" w:history="1">
              <w:r w:rsidRPr="00481A60">
                <w:rPr>
                  <w:rStyle w:val="Collegamentoipertestuale"/>
                  <w:color w:val="FF0000"/>
                  <w:lang w:val="de-DE"/>
                </w:rPr>
                <w:t>https://servizi.lavoro.gov.it</w:t>
              </w:r>
            </w:hyperlink>
            <w:r w:rsidRPr="00481A60">
              <w:rPr>
                <w:color w:val="FF0000"/>
                <w:lang w:val="de-DE"/>
              </w:rPr>
              <w:t>);</w:t>
            </w:r>
          </w:p>
          <w:p w14:paraId="6CDBA361" w14:textId="015A54F1" w:rsidR="006C4D8C" w:rsidRPr="00ED0529" w:rsidRDefault="006C4D8C" w:rsidP="006C4D8C">
            <w:pPr>
              <w:pStyle w:val="Paragrafoelenco"/>
              <w:numPr>
                <w:ilvl w:val="0"/>
                <w:numId w:val="85"/>
              </w:numPr>
              <w:ind w:right="105"/>
              <w:contextualSpacing w:val="0"/>
              <w:jc w:val="both"/>
              <w:rPr>
                <w:rFonts w:cs="Arial"/>
                <w:bCs/>
                <w:strike/>
                <w:color w:val="FF0000"/>
                <w:lang w:val="de-DE"/>
              </w:rPr>
            </w:pPr>
            <w:r w:rsidRPr="00481A60">
              <w:rPr>
                <w:color w:val="FF0000"/>
                <w:lang w:val="de-DE"/>
              </w:rPr>
              <w:t>Bescheinigung über die gleichzeitige Übermittlung des genannten Berichts und dessen Eingang bei den betrieblichen Gewerkschaftsvertretern, mit Bestätigung der Übereinstimmung mit dem Original.</w:t>
            </w:r>
          </w:p>
        </w:tc>
        <w:tc>
          <w:tcPr>
            <w:tcW w:w="993" w:type="dxa"/>
          </w:tcPr>
          <w:p w14:paraId="4117AFF5" w14:textId="77777777" w:rsidR="00F34F2D" w:rsidRPr="00481A60" w:rsidRDefault="00F34F2D" w:rsidP="0087575F">
            <w:pPr>
              <w:widowControl w:val="0"/>
              <w:jc w:val="both"/>
              <w:rPr>
                <w:rFonts w:cs="Arial"/>
                <w:bCs/>
                <w:strike/>
                <w:color w:val="FF0000"/>
                <w:lang w:val="de-DE"/>
              </w:rPr>
            </w:pPr>
          </w:p>
        </w:tc>
        <w:tc>
          <w:tcPr>
            <w:tcW w:w="4252" w:type="dxa"/>
          </w:tcPr>
          <w:p w14:paraId="25D4B524" w14:textId="61ABCB94" w:rsidR="00F34F2D" w:rsidRPr="00481A60" w:rsidRDefault="00F34F2D" w:rsidP="00F34F2D">
            <w:pPr>
              <w:ind w:right="105"/>
              <w:jc w:val="both"/>
              <w:rPr>
                <w:rFonts w:ascii="Calibri" w:hAnsi="Calibri"/>
                <w:noProof w:val="0"/>
                <w:color w:val="FF0000"/>
                <w:lang w:val="it-IT"/>
              </w:rPr>
            </w:pPr>
            <w:r w:rsidRPr="00481A60">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481A60">
              <w:rPr>
                <w:b/>
                <w:bCs/>
                <w:color w:val="FF0000"/>
                <w:lang w:val="it-IT"/>
              </w:rPr>
              <w:t>a pena di esclusione</w:t>
            </w:r>
            <w:r w:rsidRPr="00481A60">
              <w:rPr>
                <w:color w:val="FF0000"/>
                <w:lang w:val="it-IT"/>
              </w:rPr>
              <w:t>:</w:t>
            </w:r>
          </w:p>
          <w:p w14:paraId="6C35DE92" w14:textId="77777777" w:rsidR="00F34F2D" w:rsidRPr="00481A60" w:rsidRDefault="00F34F2D" w:rsidP="00F34F2D">
            <w:pPr>
              <w:pStyle w:val="Paragrafoelenco"/>
              <w:numPr>
                <w:ilvl w:val="0"/>
                <w:numId w:val="85"/>
              </w:numPr>
              <w:ind w:right="105"/>
              <w:contextualSpacing w:val="0"/>
              <w:jc w:val="both"/>
              <w:rPr>
                <w:color w:val="FF0000"/>
                <w:lang w:val="it-IT"/>
              </w:rPr>
            </w:pPr>
            <w:r w:rsidRPr="00481A60">
              <w:rPr>
                <w:color w:val="FF0000"/>
                <w:lang w:val="it-IT"/>
              </w:rPr>
              <w:t>copia dell’ultimo rapporto inviato unitamente alla ricevuta attestante la corretta redazione ed il salvataggio sul portale del Ministero del lavoro e delle politiche sociali (</w:t>
            </w:r>
            <w:hyperlink r:id="rId60" w:history="1">
              <w:r w:rsidRPr="00481A60">
                <w:rPr>
                  <w:rStyle w:val="Collegamentoipertestuale"/>
                  <w:color w:val="FF0000"/>
                  <w:lang w:val="it-IT"/>
                </w:rPr>
                <w:t>https://servizi.lavoro.gov.it</w:t>
              </w:r>
            </w:hyperlink>
            <w:r w:rsidRPr="00481A60">
              <w:rPr>
                <w:color w:val="FF0000"/>
                <w:lang w:val="it-IT"/>
              </w:rPr>
              <w:t xml:space="preserve">); </w:t>
            </w:r>
          </w:p>
          <w:p w14:paraId="69A88597" w14:textId="74FEA760" w:rsidR="00F34F2D" w:rsidRPr="00481A60" w:rsidRDefault="00F34F2D" w:rsidP="00F34F2D">
            <w:pPr>
              <w:pStyle w:val="Paragrafoelenco"/>
              <w:numPr>
                <w:ilvl w:val="0"/>
                <w:numId w:val="85"/>
              </w:numPr>
              <w:ind w:right="105"/>
              <w:contextualSpacing w:val="0"/>
              <w:jc w:val="both"/>
              <w:rPr>
                <w:b/>
                <w:bCs/>
                <w:color w:val="FF0000"/>
                <w:lang w:val="it-IT"/>
              </w:rPr>
            </w:pPr>
            <w:r w:rsidRPr="00481A60">
              <w:rPr>
                <w:color w:val="FF0000"/>
                <w:lang w:val="it-IT"/>
              </w:rPr>
              <w:t>attestazione della contestuale trasmissione del predetto rapporto e della sua relativa ricevuta alle rappresentanze sindacali aziendali con attestazione di conformità all’originale.</w:t>
            </w:r>
          </w:p>
          <w:p w14:paraId="74B92BAE" w14:textId="77777777" w:rsidR="00F34F2D" w:rsidRDefault="00F34F2D" w:rsidP="00F34F2D">
            <w:pPr>
              <w:ind w:right="105"/>
              <w:jc w:val="both"/>
              <w:rPr>
                <w:b/>
                <w:bCs/>
                <w:lang w:val="it-IT"/>
              </w:rPr>
            </w:pPr>
          </w:p>
          <w:p w14:paraId="44C61D40" w14:textId="752DAFAB" w:rsidR="00ED0529" w:rsidRPr="00481A60" w:rsidRDefault="00ED0529" w:rsidP="00F34F2D">
            <w:pPr>
              <w:ind w:right="105"/>
              <w:jc w:val="both"/>
              <w:rPr>
                <w:b/>
                <w:bCs/>
                <w:lang w:val="it-IT"/>
              </w:rPr>
            </w:pPr>
          </w:p>
        </w:tc>
      </w:tr>
      <w:tr w:rsidR="00ED0529" w:rsidRPr="00ED0529" w14:paraId="6A54F47C" w14:textId="77777777" w:rsidTr="003005AC">
        <w:tc>
          <w:tcPr>
            <w:tcW w:w="4394" w:type="dxa"/>
            <w:gridSpan w:val="3"/>
          </w:tcPr>
          <w:p w14:paraId="1D9555F5" w14:textId="217D3040" w:rsidR="00336FF9" w:rsidRDefault="00336FF9" w:rsidP="00336FF9">
            <w:pPr>
              <w:ind w:right="105"/>
              <w:jc w:val="both"/>
              <w:rPr>
                <w:rFonts w:cs="Arial"/>
                <w:noProof w:val="0"/>
                <w:color w:val="339966"/>
                <w:lang w:val="de-DE" w:eastAsia="ar-SA"/>
              </w:rPr>
            </w:pPr>
            <w:r>
              <w:rPr>
                <w:color w:val="FF0000"/>
                <w:highlight w:val="yellow"/>
                <w:lang w:val="de-DE" w:eastAsia="it-IT"/>
              </w:rPr>
              <w:t xml:space="preserve">Der </w:t>
            </w:r>
            <w:r w:rsidR="00590B6F" w:rsidRPr="00FC7E93">
              <w:rPr>
                <w:color w:val="FF0000"/>
                <w:highlight w:val="yellow"/>
                <w:lang w:val="de-DE" w:eastAsia="it-IT"/>
              </w:rPr>
              <w:t xml:space="preserve">letzte </w:t>
            </w:r>
            <w:r>
              <w:rPr>
                <w:color w:val="FF0000"/>
                <w:highlight w:val="yellow"/>
                <w:lang w:val="de-DE" w:eastAsia="it-IT"/>
              </w:rPr>
              <w:t xml:space="preserve">Bericht bezieht sich auf den Zweijahreszeitraum 2020/21, der die Anzahl der Mitarbeiter des Unternehmens zum 31.12.2021 </w:t>
            </w:r>
            <w:r w:rsidR="00590B6F">
              <w:rPr>
                <w:color w:val="FF0000"/>
                <w:highlight w:val="yellow"/>
                <w:lang w:val="de-DE" w:eastAsia="it-IT"/>
              </w:rPr>
              <w:t>wiedergibt.</w:t>
            </w:r>
            <w:r>
              <w:rPr>
                <w:color w:val="FF0000"/>
                <w:highlight w:val="yellow"/>
                <w:lang w:val="de-DE" w:eastAsia="it-IT"/>
              </w:rPr>
              <w:t xml:space="preserve"> </w:t>
            </w:r>
            <w:r w:rsidRPr="00590B6F">
              <w:rPr>
                <w:i/>
                <w:iCs/>
                <w:color w:val="FF0000"/>
                <w:highlight w:val="green"/>
                <w:lang w:val="de-DE" w:eastAsia="it-IT"/>
              </w:rPr>
              <w:t>[Nach dem 30.04.2024 wird dieses Datum auf den 31.12.2023 geändert - Zweijahreszeitraum 2022./23.]</w:t>
            </w:r>
          </w:p>
          <w:p w14:paraId="188D64CA" w14:textId="77777777" w:rsidR="00ED0529" w:rsidRPr="00590B6F" w:rsidRDefault="00ED0529" w:rsidP="00ED0529">
            <w:pPr>
              <w:widowControl w:val="0"/>
              <w:ind w:right="105"/>
              <w:jc w:val="both"/>
              <w:rPr>
                <w:i/>
                <w:iCs/>
                <w:color w:val="FF0000"/>
                <w:highlight w:val="green"/>
                <w:lang w:val="de-DE" w:eastAsia="it-IT"/>
              </w:rPr>
            </w:pPr>
          </w:p>
        </w:tc>
        <w:tc>
          <w:tcPr>
            <w:tcW w:w="993" w:type="dxa"/>
          </w:tcPr>
          <w:p w14:paraId="036055DB" w14:textId="77777777" w:rsidR="00ED0529" w:rsidRPr="00590B6F" w:rsidRDefault="00ED0529" w:rsidP="00ED0529">
            <w:pPr>
              <w:widowControl w:val="0"/>
              <w:ind w:right="105"/>
              <w:jc w:val="both"/>
              <w:rPr>
                <w:i/>
                <w:iCs/>
                <w:color w:val="FF0000"/>
                <w:highlight w:val="green"/>
                <w:lang w:val="de-DE" w:eastAsia="it-IT"/>
              </w:rPr>
            </w:pPr>
          </w:p>
        </w:tc>
        <w:tc>
          <w:tcPr>
            <w:tcW w:w="4252" w:type="dxa"/>
          </w:tcPr>
          <w:p w14:paraId="21CA5614" w14:textId="21C3325D" w:rsidR="00ED0529" w:rsidRPr="00ED0529" w:rsidRDefault="00860AE3" w:rsidP="00860AE3">
            <w:pPr>
              <w:widowControl w:val="0"/>
              <w:ind w:right="105"/>
              <w:jc w:val="both"/>
              <w:rPr>
                <w:i/>
                <w:iCs/>
                <w:color w:val="FF0000"/>
                <w:highlight w:val="green"/>
                <w:lang w:val="it-IT" w:eastAsia="it-IT"/>
              </w:rPr>
            </w:pPr>
            <w:r w:rsidRPr="00FC7E93">
              <w:rPr>
                <w:color w:val="FF0000"/>
                <w:highlight w:val="yellow"/>
                <w:lang w:val="it-IT" w:eastAsia="it-IT"/>
              </w:rPr>
              <w:t xml:space="preserve">Per </w:t>
            </w:r>
            <w:r w:rsidR="00ED0529" w:rsidRPr="00FC7E93">
              <w:rPr>
                <w:color w:val="FF0000"/>
                <w:highlight w:val="yellow"/>
                <w:lang w:val="it-IT" w:eastAsia="it-IT"/>
              </w:rPr>
              <w:t xml:space="preserve">ultimo rapporto </w:t>
            </w:r>
            <w:r w:rsidRPr="00FC7E93">
              <w:rPr>
                <w:color w:val="FF0000"/>
                <w:highlight w:val="yellow"/>
                <w:lang w:val="it-IT" w:eastAsia="it-IT"/>
              </w:rPr>
              <w:t>si intende</w:t>
            </w:r>
            <w:r w:rsidR="00ED0529" w:rsidRPr="00FC7E93">
              <w:rPr>
                <w:color w:val="FF0000"/>
                <w:highlight w:val="yellow"/>
                <w:lang w:val="it-IT" w:eastAsia="it-IT"/>
              </w:rPr>
              <w:t xml:space="preserve"> quello riferito al biennio 20/21 che fotografa il numero di dipendenti dell’azienda al 31/12/2021.</w:t>
            </w:r>
            <w:r w:rsidR="00ED0529" w:rsidRPr="00FC7E93">
              <w:rPr>
                <w:i/>
                <w:iCs/>
                <w:color w:val="FF0000"/>
                <w:highlight w:val="yellow"/>
                <w:lang w:val="it-IT" w:eastAsia="it-IT"/>
              </w:rPr>
              <w:t xml:space="preserve"> </w:t>
            </w:r>
            <w:r w:rsidRPr="00FC7E93">
              <w:rPr>
                <w:i/>
                <w:iCs/>
                <w:color w:val="FF0000"/>
                <w:highlight w:val="yellow"/>
                <w:lang w:val="it-IT" w:eastAsia="it-IT"/>
              </w:rPr>
              <w:t>[</w:t>
            </w:r>
            <w:r w:rsidR="00ED0529" w:rsidRPr="00FC7E93">
              <w:rPr>
                <w:i/>
                <w:iCs/>
                <w:color w:val="FF0000"/>
                <w:highlight w:val="yellow"/>
                <w:lang w:val="it-IT" w:eastAsia="it-IT"/>
              </w:rPr>
              <w:t xml:space="preserve">Dopo il 30/04/2024 tale data andrà modificata in 31/12/2023 – biennio </w:t>
            </w:r>
            <w:commentRangeStart w:id="120"/>
            <w:r w:rsidR="00B6172C" w:rsidRPr="00FC7E93">
              <w:rPr>
                <w:i/>
                <w:iCs/>
                <w:color w:val="FF0000"/>
                <w:highlight w:val="yellow"/>
                <w:lang w:val="it-IT" w:eastAsia="it-IT"/>
              </w:rPr>
              <w:t>20</w:t>
            </w:r>
            <w:r w:rsidR="00ED0529" w:rsidRPr="00FC7E93">
              <w:rPr>
                <w:i/>
                <w:iCs/>
                <w:color w:val="FF0000"/>
                <w:highlight w:val="yellow"/>
                <w:lang w:val="it-IT" w:eastAsia="it-IT"/>
              </w:rPr>
              <w:t>22</w:t>
            </w:r>
            <w:commentRangeEnd w:id="120"/>
            <w:r w:rsidR="00B6172C" w:rsidRPr="00FC7E93">
              <w:rPr>
                <w:rStyle w:val="Rimandocommento"/>
                <w:highlight w:val="yellow"/>
                <w:lang w:val="it-IT" w:eastAsia="it-IT"/>
              </w:rPr>
              <w:commentReference w:id="120"/>
            </w:r>
            <w:r w:rsidR="00ED0529" w:rsidRPr="00FC7E93">
              <w:rPr>
                <w:i/>
                <w:iCs/>
                <w:color w:val="FF0000"/>
                <w:highlight w:val="yellow"/>
                <w:lang w:val="it-IT" w:eastAsia="it-IT"/>
              </w:rPr>
              <w:t>/23 ]</w:t>
            </w:r>
            <w:r w:rsidRPr="00FC7E93">
              <w:rPr>
                <w:i/>
                <w:iCs/>
                <w:color w:val="FF0000"/>
                <w:highlight w:val="yellow"/>
                <w:lang w:val="it-IT" w:eastAsia="it-IT"/>
              </w:rPr>
              <w:t xml:space="preserve"> </w:t>
            </w:r>
          </w:p>
        </w:tc>
      </w:tr>
      <w:tr w:rsidR="00ED0529" w:rsidRPr="00912323" w14:paraId="3F425526" w14:textId="77777777" w:rsidTr="003005AC">
        <w:tc>
          <w:tcPr>
            <w:tcW w:w="4394" w:type="dxa"/>
            <w:gridSpan w:val="3"/>
          </w:tcPr>
          <w:p w14:paraId="2EB35C44" w14:textId="77777777" w:rsidR="00ED0529" w:rsidRPr="00860AE3" w:rsidRDefault="00ED0529" w:rsidP="006C4D8C">
            <w:pPr>
              <w:pStyle w:val="NormaleWeb"/>
              <w:widowControl w:val="0"/>
              <w:tabs>
                <w:tab w:val="center" w:pos="4536"/>
                <w:tab w:val="right" w:pos="9072"/>
              </w:tabs>
              <w:spacing w:before="0" w:after="0"/>
              <w:rPr>
                <w:rFonts w:ascii="Arial" w:hAnsi="Arial"/>
                <w:noProof/>
                <w:color w:val="FF0000"/>
                <w:sz w:val="20"/>
                <w:szCs w:val="20"/>
                <w:lang w:eastAsia="en-US"/>
              </w:rPr>
            </w:pPr>
          </w:p>
        </w:tc>
        <w:tc>
          <w:tcPr>
            <w:tcW w:w="993" w:type="dxa"/>
          </w:tcPr>
          <w:p w14:paraId="31E76E3A" w14:textId="77777777" w:rsidR="00ED0529" w:rsidRPr="00860AE3" w:rsidRDefault="00ED0529" w:rsidP="0087575F">
            <w:pPr>
              <w:widowControl w:val="0"/>
              <w:jc w:val="both"/>
              <w:rPr>
                <w:rFonts w:cs="Arial"/>
                <w:bCs/>
                <w:strike/>
                <w:color w:val="FF0000"/>
                <w:lang w:val="it-IT"/>
              </w:rPr>
            </w:pPr>
          </w:p>
        </w:tc>
        <w:tc>
          <w:tcPr>
            <w:tcW w:w="4252" w:type="dxa"/>
          </w:tcPr>
          <w:p w14:paraId="167C7287" w14:textId="77777777" w:rsidR="00ED0529" w:rsidRPr="00481A60" w:rsidRDefault="00ED0529" w:rsidP="00F34F2D">
            <w:pPr>
              <w:ind w:right="105"/>
              <w:jc w:val="both"/>
              <w:rPr>
                <w:color w:val="FF0000"/>
                <w:lang w:val="it-IT"/>
              </w:rPr>
            </w:pPr>
          </w:p>
        </w:tc>
      </w:tr>
      <w:tr w:rsidR="00ED0529" w:rsidRPr="007F290A" w14:paraId="2F709304" w14:textId="77777777" w:rsidTr="003005AC">
        <w:tc>
          <w:tcPr>
            <w:tcW w:w="4394" w:type="dxa"/>
            <w:gridSpan w:val="3"/>
          </w:tcPr>
          <w:p w14:paraId="400D8C3B" w14:textId="1E5FF7EA" w:rsidR="00ED0529" w:rsidRPr="00ED0529" w:rsidRDefault="00ED0529" w:rsidP="006C4D8C">
            <w:pPr>
              <w:pStyle w:val="NormaleWeb"/>
              <w:widowControl w:val="0"/>
              <w:tabs>
                <w:tab w:val="center" w:pos="4536"/>
                <w:tab w:val="right" w:pos="9072"/>
              </w:tabs>
              <w:spacing w:before="0" w:after="0"/>
              <w:rPr>
                <w:rFonts w:ascii="Arial" w:hAnsi="Arial" w:cs="Arial"/>
                <w:noProof/>
                <w:color w:val="FF0000"/>
                <w:sz w:val="20"/>
                <w:szCs w:val="20"/>
                <w:lang w:val="de-DE" w:eastAsia="en-US"/>
              </w:rPr>
            </w:pPr>
            <w:r w:rsidRPr="00ED0529">
              <w:rPr>
                <w:rFonts w:ascii="Arial" w:hAnsi="Arial" w:cs="Arial"/>
                <w:color w:val="FF0000"/>
                <w:sz w:val="20"/>
                <w:szCs w:val="20"/>
                <w:lang w:val="de-DE"/>
              </w:rPr>
              <w:lastRenderedPageBreak/>
              <w:t xml:space="preserve">Diese Dokumente müssen auch bei Nichteinhaltung der </w:t>
            </w:r>
            <w:r w:rsidRPr="00ED0529">
              <w:rPr>
                <w:rFonts w:ascii="Arial" w:hAnsi="Arial" w:cs="Arial"/>
                <w:color w:val="FF0000"/>
                <w:sz w:val="20"/>
                <w:szCs w:val="20"/>
                <w:highlight w:val="yellow"/>
                <w:lang w:val="de-DE"/>
              </w:rPr>
              <w:t xml:space="preserve">in Artikel 46 des </w:t>
            </w:r>
            <w:proofErr w:type="spellStart"/>
            <w:r w:rsidRPr="00ED0529">
              <w:rPr>
                <w:rFonts w:ascii="Arial" w:hAnsi="Arial" w:cs="Arial"/>
                <w:color w:val="FF0000"/>
                <w:sz w:val="20"/>
                <w:szCs w:val="20"/>
                <w:highlight w:val="yellow"/>
                <w:lang w:val="de-DE"/>
              </w:rPr>
              <w:t>GvD</w:t>
            </w:r>
            <w:proofErr w:type="spellEnd"/>
            <w:r w:rsidRPr="00ED0529">
              <w:rPr>
                <w:rFonts w:ascii="Arial" w:hAnsi="Arial" w:cs="Arial"/>
                <w:color w:val="FF0000"/>
                <w:sz w:val="20"/>
                <w:szCs w:val="20"/>
                <w:highlight w:val="yellow"/>
                <w:lang w:val="de-DE"/>
              </w:rPr>
              <w:t xml:space="preserve"> Nr. 198/2006 und</w:t>
            </w:r>
            <w:r w:rsidRPr="00ED0529">
              <w:rPr>
                <w:rFonts w:ascii="Arial" w:hAnsi="Arial" w:cs="Arial"/>
                <w:color w:val="FF0000"/>
                <w:sz w:val="20"/>
                <w:szCs w:val="20"/>
                <w:lang w:val="de-DE"/>
              </w:rPr>
              <w:t xml:space="preserve"> </w:t>
            </w:r>
            <w:r w:rsidRPr="00ED0529">
              <w:rPr>
                <w:rFonts w:ascii="Arial" w:hAnsi="Arial" w:cs="Arial"/>
                <w:color w:val="FF0000"/>
                <w:sz w:val="20"/>
                <w:szCs w:val="20"/>
                <w:highlight w:val="yellow"/>
                <w:lang w:val="de-DE"/>
              </w:rPr>
              <w:t>in</w:t>
            </w:r>
            <w:r w:rsidRPr="00ED0529">
              <w:rPr>
                <w:rFonts w:ascii="Arial" w:hAnsi="Arial" w:cs="Arial"/>
                <w:color w:val="FF0000"/>
                <w:sz w:val="20"/>
                <w:szCs w:val="20"/>
                <w:lang w:val="de-DE"/>
              </w:rPr>
              <w:t xml:space="preserve"> Artikel 5 des Dekretes des Ministeriums für Arbeit und Sozialpolitik im Einvernehmen mit dem Minister für Chancengleichheit und Familie vom 29.03.2022 festgelegten Fristen beigefügt werden.</w:t>
            </w:r>
          </w:p>
        </w:tc>
        <w:tc>
          <w:tcPr>
            <w:tcW w:w="993" w:type="dxa"/>
          </w:tcPr>
          <w:p w14:paraId="62C9997C" w14:textId="77777777" w:rsidR="00ED0529" w:rsidRPr="00ED0529" w:rsidRDefault="00ED0529" w:rsidP="0087575F">
            <w:pPr>
              <w:widowControl w:val="0"/>
              <w:jc w:val="both"/>
              <w:rPr>
                <w:rFonts w:cs="Arial"/>
                <w:bCs/>
                <w:strike/>
                <w:color w:val="FF0000"/>
                <w:lang w:val="de-DE"/>
              </w:rPr>
            </w:pPr>
          </w:p>
        </w:tc>
        <w:tc>
          <w:tcPr>
            <w:tcW w:w="4252" w:type="dxa"/>
          </w:tcPr>
          <w:p w14:paraId="6B121305" w14:textId="3754958C" w:rsidR="00ED0529" w:rsidRPr="00ED0529" w:rsidRDefault="00ED0529" w:rsidP="00F34F2D">
            <w:pPr>
              <w:ind w:right="105"/>
              <w:jc w:val="both"/>
              <w:rPr>
                <w:rFonts w:cs="Arial"/>
                <w:color w:val="FF0000"/>
                <w:lang w:val="it-IT"/>
              </w:rPr>
            </w:pPr>
            <w:r w:rsidRPr="00ED0529">
              <w:rPr>
                <w:rFonts w:cs="Arial"/>
                <w:color w:val="FF0000"/>
                <w:lang w:val="it-IT"/>
              </w:rPr>
              <w:t xml:space="preserve">Tali documenti devono essere allegati anche in caso di inosservanza dei termini previsti </w:t>
            </w:r>
            <w:r w:rsidRPr="00ED0529">
              <w:rPr>
                <w:rFonts w:cs="Arial"/>
                <w:color w:val="FF0000"/>
                <w:highlight w:val="yellow"/>
                <w:lang w:val="it-IT"/>
              </w:rPr>
              <w:t>dall’art. 46</w:t>
            </w:r>
            <w:r w:rsidRPr="00ED0529">
              <w:rPr>
                <w:rFonts w:cs="Arial"/>
                <w:highlight w:val="yellow"/>
                <w:lang w:val="it-IT"/>
              </w:rPr>
              <w:t xml:space="preserve"> </w:t>
            </w:r>
            <w:r w:rsidRPr="00ED0529">
              <w:rPr>
                <w:rFonts w:cs="Arial"/>
                <w:color w:val="FF0000"/>
                <w:highlight w:val="yellow"/>
                <w:lang w:val="it-IT"/>
              </w:rPr>
              <w:t>d.lgs. 198/2006 e</w:t>
            </w:r>
            <w:r w:rsidRPr="00ED0529">
              <w:rPr>
                <w:rFonts w:cs="Arial"/>
                <w:color w:val="FF0000"/>
                <w:lang w:val="it-IT"/>
              </w:rPr>
              <w:t xml:space="preserve"> dall’art. 5 del Decreto del Ministero del lavoro e delle politiche sociali di concerto con il Ministro per le Pari Opportunità e la Famiglia del 29.03.2022.</w:t>
            </w:r>
          </w:p>
        </w:tc>
      </w:tr>
      <w:tr w:rsidR="00F34F2D" w:rsidRPr="007F290A" w14:paraId="70823CE2" w14:textId="77777777" w:rsidTr="003005AC">
        <w:tc>
          <w:tcPr>
            <w:tcW w:w="4394" w:type="dxa"/>
            <w:gridSpan w:val="3"/>
          </w:tcPr>
          <w:p w14:paraId="2EED6B34" w14:textId="77777777" w:rsidR="00F34F2D" w:rsidRPr="00481A60" w:rsidRDefault="00F34F2D" w:rsidP="0087575F">
            <w:pPr>
              <w:pStyle w:val="NormaleWeb"/>
              <w:widowControl w:val="0"/>
              <w:tabs>
                <w:tab w:val="center" w:pos="4536"/>
                <w:tab w:val="right" w:pos="9072"/>
              </w:tabs>
              <w:spacing w:before="0" w:after="0"/>
              <w:rPr>
                <w:rFonts w:ascii="Arial" w:hAnsi="Arial" w:cs="Arial"/>
                <w:bCs/>
                <w:strike/>
                <w:noProof/>
                <w:color w:val="FF0000"/>
                <w:sz w:val="20"/>
                <w:szCs w:val="20"/>
                <w:lang w:eastAsia="en-US"/>
              </w:rPr>
            </w:pPr>
          </w:p>
        </w:tc>
        <w:tc>
          <w:tcPr>
            <w:tcW w:w="993" w:type="dxa"/>
          </w:tcPr>
          <w:p w14:paraId="65368706" w14:textId="77777777" w:rsidR="00F34F2D" w:rsidRPr="00481A60" w:rsidRDefault="00F34F2D" w:rsidP="0087575F">
            <w:pPr>
              <w:widowControl w:val="0"/>
              <w:jc w:val="both"/>
              <w:rPr>
                <w:rFonts w:cs="Arial"/>
                <w:bCs/>
                <w:strike/>
                <w:color w:val="FF0000"/>
                <w:lang w:val="it-IT"/>
              </w:rPr>
            </w:pPr>
          </w:p>
        </w:tc>
        <w:tc>
          <w:tcPr>
            <w:tcW w:w="4252" w:type="dxa"/>
          </w:tcPr>
          <w:p w14:paraId="77E6E8E9" w14:textId="77777777" w:rsidR="00F34F2D" w:rsidRPr="00481A60" w:rsidRDefault="00F34F2D" w:rsidP="00F34F2D">
            <w:pPr>
              <w:ind w:right="105"/>
              <w:jc w:val="both"/>
              <w:rPr>
                <w:color w:val="FF0000"/>
                <w:lang w:val="it-IT"/>
              </w:rPr>
            </w:pPr>
          </w:p>
        </w:tc>
      </w:tr>
      <w:tr w:rsidR="00F8101E" w:rsidRPr="007F290A" w14:paraId="79E06884" w14:textId="77777777" w:rsidTr="003005AC">
        <w:tc>
          <w:tcPr>
            <w:tcW w:w="4394" w:type="dxa"/>
            <w:gridSpan w:val="3"/>
          </w:tcPr>
          <w:p w14:paraId="636DDA38" w14:textId="39208837" w:rsidR="00503336" w:rsidRPr="00481A60" w:rsidRDefault="000D65F1" w:rsidP="0087575F">
            <w:pPr>
              <w:pStyle w:val="NormaleWeb"/>
              <w:widowControl w:val="0"/>
              <w:tabs>
                <w:tab w:val="center" w:pos="4536"/>
                <w:tab w:val="right" w:pos="9072"/>
              </w:tabs>
              <w:spacing w:before="0" w:after="0"/>
              <w:rPr>
                <w:rFonts w:ascii="Arial" w:hAnsi="Arial" w:cs="Arial"/>
                <w:color w:val="000000"/>
                <w:sz w:val="20"/>
                <w:szCs w:val="20"/>
                <w:lang w:val="de-DE"/>
              </w:rPr>
            </w:pPr>
            <w:r w:rsidRPr="00481A60">
              <w:rPr>
                <w:rFonts w:ascii="Arial" w:hAnsi="Arial"/>
                <w:b/>
                <w:bCs/>
                <w:noProof/>
                <w:color w:val="FF0000"/>
                <w:sz w:val="20"/>
                <w:szCs w:val="20"/>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993" w:type="dxa"/>
          </w:tcPr>
          <w:p w14:paraId="08597CB3" w14:textId="77777777" w:rsidR="00503336" w:rsidRPr="00481A60" w:rsidRDefault="00503336" w:rsidP="0087575F">
            <w:pPr>
              <w:widowControl w:val="0"/>
              <w:jc w:val="both"/>
              <w:rPr>
                <w:rFonts w:cs="Arial"/>
                <w:bCs/>
                <w:color w:val="FF0000"/>
                <w:lang w:val="de-DE"/>
              </w:rPr>
            </w:pPr>
          </w:p>
        </w:tc>
        <w:tc>
          <w:tcPr>
            <w:tcW w:w="4252" w:type="dxa"/>
          </w:tcPr>
          <w:p w14:paraId="6C119725" w14:textId="28690C93" w:rsidR="00F34F2D" w:rsidRPr="00481A60" w:rsidRDefault="00F34F2D" w:rsidP="00F34F2D">
            <w:pPr>
              <w:ind w:right="105"/>
              <w:jc w:val="both"/>
              <w:rPr>
                <w:rFonts w:ascii="Calibri" w:hAnsi="Calibri"/>
                <w:b/>
                <w:bCs/>
                <w:noProof w:val="0"/>
                <w:color w:val="FF0000"/>
                <w:lang w:val="it-IT"/>
              </w:rPr>
            </w:pPr>
            <w:r w:rsidRPr="00481A60">
              <w:rPr>
                <w:b/>
                <w:bCs/>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F34F2D" w:rsidRPr="007F290A" w14:paraId="30281DB7" w14:textId="77777777" w:rsidTr="003005AC">
        <w:tc>
          <w:tcPr>
            <w:tcW w:w="4394" w:type="dxa"/>
            <w:gridSpan w:val="3"/>
          </w:tcPr>
          <w:p w14:paraId="41EEC088" w14:textId="77777777" w:rsidR="00F34F2D" w:rsidRPr="00481A60" w:rsidRDefault="00F34F2D"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7F5CFE77" w14:textId="77777777" w:rsidR="00F34F2D" w:rsidRPr="00481A60" w:rsidRDefault="00F34F2D" w:rsidP="0087575F">
            <w:pPr>
              <w:widowControl w:val="0"/>
              <w:jc w:val="both"/>
              <w:rPr>
                <w:rFonts w:cs="Arial"/>
                <w:bCs/>
                <w:color w:val="FF0000"/>
                <w:lang w:val="it-IT"/>
              </w:rPr>
            </w:pPr>
          </w:p>
        </w:tc>
        <w:tc>
          <w:tcPr>
            <w:tcW w:w="4252" w:type="dxa"/>
          </w:tcPr>
          <w:p w14:paraId="2D9B0C00" w14:textId="77777777" w:rsidR="00F34F2D" w:rsidRPr="00481A60" w:rsidRDefault="00F34F2D" w:rsidP="00F34F2D">
            <w:pPr>
              <w:ind w:right="105"/>
              <w:jc w:val="both"/>
              <w:rPr>
                <w:b/>
                <w:bCs/>
                <w:color w:val="FF0000"/>
                <w:lang w:val="it-IT"/>
              </w:rPr>
            </w:pPr>
          </w:p>
        </w:tc>
      </w:tr>
      <w:bookmarkEnd w:id="117"/>
      <w:tr w:rsidR="00F8101E" w:rsidRPr="007F290A" w14:paraId="1C58839E" w14:textId="77777777" w:rsidTr="003005AC">
        <w:tc>
          <w:tcPr>
            <w:tcW w:w="4394" w:type="dxa"/>
            <w:gridSpan w:val="3"/>
          </w:tcPr>
          <w:p w14:paraId="32B97D9F" w14:textId="274AC01F" w:rsidR="00195215" w:rsidRPr="00481A60" w:rsidRDefault="00E5048B" w:rsidP="00D464E1">
            <w:pPr>
              <w:widowControl w:val="0"/>
              <w:ind w:right="76"/>
              <w:jc w:val="both"/>
              <w:rPr>
                <w:rFonts w:cs="Arial"/>
                <w:noProof w:val="0"/>
                <w:color w:val="FF0000"/>
                <w:lang w:val="de-DE" w:eastAsia="it-IT"/>
              </w:rPr>
            </w:pPr>
            <w:r w:rsidRPr="00481A60">
              <w:rPr>
                <w:rFonts w:cs="Arial"/>
                <w:noProof w:val="0"/>
                <w:color w:val="FF0000"/>
                <w:lang w:val="de-DE" w:eastAsia="it-IT"/>
              </w:rPr>
              <w:t>Die Unterauftragnehmer und die Hilfsunternehmen sowie i</w:t>
            </w:r>
            <w:r w:rsidR="003B629E" w:rsidRPr="00481A60">
              <w:rPr>
                <w:rFonts w:cs="Arial"/>
                <w:noProof w:val="0"/>
                <w:color w:val="FF0000"/>
                <w:lang w:val="de-DE" w:eastAsia="it-IT"/>
              </w:rPr>
              <w:t>m Falle von Bietergemeinschaft</w:t>
            </w:r>
            <w:r w:rsidR="00DA39E8" w:rsidRPr="00481A60">
              <w:rPr>
                <w:rFonts w:cs="Arial"/>
                <w:noProof w:val="0"/>
                <w:color w:val="FF0000"/>
                <w:lang w:val="de-DE" w:eastAsia="it-IT"/>
              </w:rPr>
              <w:t>en</w:t>
            </w:r>
            <w:r w:rsidR="003B629E" w:rsidRPr="00481A60">
              <w:rPr>
                <w:rFonts w:cs="Arial"/>
                <w:noProof w:val="0"/>
                <w:color w:val="FF0000"/>
                <w:lang w:val="de-DE" w:eastAsia="it-IT"/>
              </w:rPr>
              <w:t>, Konsorti</w:t>
            </w:r>
            <w:r w:rsidR="00DA39E8" w:rsidRPr="00481A60">
              <w:rPr>
                <w:rFonts w:cs="Arial"/>
                <w:noProof w:val="0"/>
                <w:color w:val="FF0000"/>
                <w:lang w:val="de-DE" w:eastAsia="it-IT"/>
              </w:rPr>
              <w:t>en</w:t>
            </w:r>
            <w:r w:rsidR="003B629E" w:rsidRPr="00481A60">
              <w:rPr>
                <w:rFonts w:cs="Arial"/>
                <w:noProof w:val="0"/>
                <w:color w:val="FF0000"/>
                <w:lang w:val="de-DE" w:eastAsia="it-IT"/>
              </w:rPr>
              <w:t>, Unternehmensnetzwerke</w:t>
            </w:r>
            <w:r w:rsidR="00A016F5" w:rsidRPr="00481A60">
              <w:rPr>
                <w:rFonts w:cs="Arial"/>
                <w:noProof w:val="0"/>
                <w:color w:val="FF0000"/>
                <w:lang w:val="de-DE" w:eastAsia="it-IT"/>
              </w:rPr>
              <w:t>n</w:t>
            </w:r>
            <w:r w:rsidR="003B629E" w:rsidRPr="00481A60">
              <w:rPr>
                <w:rFonts w:cs="Arial"/>
                <w:noProof w:val="0"/>
                <w:color w:val="FF0000"/>
                <w:lang w:val="de-DE" w:eastAsia="it-IT"/>
              </w:rPr>
              <w:t xml:space="preserve"> oder </w:t>
            </w:r>
            <w:r w:rsidR="003B629E" w:rsidRPr="00481A60">
              <w:rPr>
                <w:rFonts w:cs="Arial"/>
                <w:color w:val="FF0000"/>
                <w:lang w:val="de-DE"/>
              </w:rPr>
              <w:t>EWIV,</w:t>
            </w:r>
            <w:r w:rsidR="00C90FE3" w:rsidRPr="00481A60">
              <w:rPr>
                <w:rFonts w:cs="Arial"/>
                <w:color w:val="FF0000"/>
                <w:lang w:val="de-DE"/>
              </w:rPr>
              <w:t xml:space="preserve"> sämtliche Unternehmen, die den Zusammenschluss bilden sowie die ausführenden Mitglieder des Konsortiums, </w:t>
            </w:r>
            <w:r w:rsidRPr="00481A60">
              <w:rPr>
                <w:rFonts w:cs="Arial"/>
                <w:color w:val="FF0000"/>
                <w:lang w:val="de-DE"/>
              </w:rPr>
              <w:t xml:space="preserve">müssen, </w:t>
            </w:r>
            <w:r w:rsidR="00C90FE3" w:rsidRPr="00481A60">
              <w:rPr>
                <w:rFonts w:cs="Arial"/>
                <w:color w:val="FF0000"/>
                <w:lang w:val="de-DE"/>
              </w:rPr>
              <w:t>wenn sie der Pflicht zur Mitteilung laut Art. 46 des GvD 198/2006 unterliegen, die obgenannte Dokumentation vorlegen.</w:t>
            </w:r>
            <w:r w:rsidR="00C90FE3" w:rsidRPr="00481A60">
              <w:rPr>
                <w:rFonts w:cs="Arial"/>
                <w:lang w:val="de-DE"/>
              </w:rPr>
              <w:t xml:space="preserve"> </w:t>
            </w:r>
            <w:r w:rsidR="00C90FE3" w:rsidRPr="00481A60">
              <w:rPr>
                <w:rFonts w:cs="Arial"/>
                <w:noProof w:val="0"/>
                <w:lang w:val="de-DE" w:eastAsia="de-DE"/>
              </w:rPr>
              <w:t xml:space="preserve"> </w:t>
            </w:r>
          </w:p>
        </w:tc>
        <w:tc>
          <w:tcPr>
            <w:tcW w:w="993" w:type="dxa"/>
          </w:tcPr>
          <w:p w14:paraId="111513FB" w14:textId="77777777" w:rsidR="00195215" w:rsidRPr="00481A60" w:rsidRDefault="00195215" w:rsidP="00D464E1">
            <w:pPr>
              <w:widowControl w:val="0"/>
              <w:rPr>
                <w:rFonts w:cs="Arial"/>
                <w:color w:val="FF0000"/>
                <w:lang w:val="de-DE"/>
              </w:rPr>
            </w:pPr>
          </w:p>
        </w:tc>
        <w:tc>
          <w:tcPr>
            <w:tcW w:w="4252" w:type="dxa"/>
          </w:tcPr>
          <w:p w14:paraId="70AC4824" w14:textId="053F6D56" w:rsidR="000E76AF" w:rsidRPr="00E12141" w:rsidRDefault="000E76AF" w:rsidP="00D464E1">
            <w:pPr>
              <w:widowControl w:val="0"/>
              <w:tabs>
                <w:tab w:val="center" w:pos="4536"/>
                <w:tab w:val="center" w:pos="4680"/>
                <w:tab w:val="right" w:pos="9072"/>
              </w:tabs>
              <w:ind w:right="105"/>
              <w:jc w:val="both"/>
              <w:rPr>
                <w:rFonts w:cs="Arial"/>
                <w:color w:val="FF0000"/>
                <w:lang w:val="it-IT"/>
              </w:rPr>
            </w:pPr>
            <w:r w:rsidRPr="00481A60">
              <w:rPr>
                <w:rFonts w:cs="Arial"/>
                <w:color w:val="FF0000"/>
                <w:lang w:val="it-IT"/>
              </w:rPr>
              <w:t>I subappaltatori e le ausiliarie, nonché i</w:t>
            </w:r>
            <w:r w:rsidR="00195215" w:rsidRPr="00481A60">
              <w:rPr>
                <w:rFonts w:cs="Arial"/>
                <w:color w:val="FF0000"/>
                <w:lang w:val="it-IT"/>
              </w:rPr>
              <w:t>n caso di RTI, consorzio, reti di imprese o GEIE tutte le imprese costituenti il raggruppamento, nonché le consorziate esecutrici</w:t>
            </w:r>
            <w:r w:rsidR="00450DB1" w:rsidRPr="00481A60">
              <w:rPr>
                <w:rFonts w:cs="Arial"/>
                <w:color w:val="FF0000"/>
                <w:lang w:val="it-IT"/>
              </w:rPr>
              <w:t xml:space="preserve"> </w:t>
            </w:r>
            <w:r w:rsidR="00195215" w:rsidRPr="00481A60">
              <w:rPr>
                <w:rFonts w:cs="Arial"/>
                <w:color w:val="FF0000"/>
                <w:lang w:val="it-IT"/>
              </w:rPr>
              <w:t>se tenuti agli obblighi di comunicazione di cui all’art. 46 del d.lgs. 198/2006, devono presentare la documentazione di cui sopra</w:t>
            </w:r>
            <w:r>
              <w:rPr>
                <w:rFonts w:cs="Arial"/>
                <w:color w:val="FF0000"/>
                <w:lang w:val="it-IT"/>
              </w:rPr>
              <w:t xml:space="preserve"> </w:t>
            </w:r>
          </w:p>
        </w:tc>
      </w:tr>
      <w:bookmarkEnd w:id="118"/>
      <w:tr w:rsidR="00F8101E" w:rsidRPr="007F290A" w14:paraId="42A9BD74" w14:textId="77777777" w:rsidTr="003005AC">
        <w:tc>
          <w:tcPr>
            <w:tcW w:w="4394"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7F290A" w14:paraId="6C8A4EFA" w14:textId="77777777" w:rsidTr="003005AC">
        <w:tc>
          <w:tcPr>
            <w:tcW w:w="4394" w:type="dxa"/>
            <w:gridSpan w:val="3"/>
          </w:tcPr>
          <w:p w14:paraId="3C870D55" w14:textId="7B3026D2" w:rsidR="008E249C" w:rsidRPr="007009D2"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bookmarkStart w:id="121" w:name="_Hlk118812663"/>
            <w:r w:rsidRPr="007009D2">
              <w:rPr>
                <w:rFonts w:cs="Arial"/>
                <w:color w:val="FF0000"/>
                <w:u w:val="single"/>
                <w:lang w:val="de-DE"/>
              </w:rPr>
              <w:t>►</w:t>
            </w:r>
            <w:r w:rsidR="00F05A02" w:rsidRPr="007009D2">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993" w:type="dxa"/>
          </w:tcPr>
          <w:p w14:paraId="241749CD" w14:textId="77777777" w:rsidR="008E249C" w:rsidRPr="007009D2" w:rsidRDefault="008E249C" w:rsidP="0006145C">
            <w:pPr>
              <w:widowControl w:val="0"/>
              <w:jc w:val="both"/>
              <w:rPr>
                <w:rFonts w:cs="Arial"/>
                <w:bCs/>
                <w:color w:val="FF0000"/>
                <w:lang w:val="de-DE"/>
              </w:rPr>
            </w:pPr>
          </w:p>
        </w:tc>
        <w:tc>
          <w:tcPr>
            <w:tcW w:w="4252" w:type="dxa"/>
          </w:tcPr>
          <w:p w14:paraId="2C7701BC" w14:textId="5135FCAE" w:rsidR="008E249C" w:rsidRPr="007009D2" w:rsidRDefault="008E249C" w:rsidP="0006145C">
            <w:pPr>
              <w:widowControl w:val="0"/>
              <w:ind w:right="105"/>
              <w:jc w:val="both"/>
              <w:rPr>
                <w:rFonts w:cs="Arial"/>
                <w:b/>
                <w:color w:val="FF0000"/>
                <w:u w:val="single"/>
                <w:lang w:val="it-IT"/>
              </w:rPr>
            </w:pPr>
            <w:r w:rsidRPr="007009D2">
              <w:rPr>
                <w:rFonts w:cs="Arial"/>
                <w:color w:val="FF0000"/>
                <w:u w:val="single"/>
                <w:lang w:val="it-IT"/>
              </w:rPr>
              <w:t>►</w:t>
            </w:r>
            <w:r w:rsidRPr="007009D2">
              <w:rPr>
                <w:rFonts w:cs="Arial"/>
                <w:b/>
                <w:color w:val="FF0000"/>
                <w:u w:val="single"/>
                <w:lang w:val="it-IT"/>
              </w:rPr>
              <w:t xml:space="preserve">È causa di esclusione la mancata produzione della documentazione di cui all’art. 47, comma 2 </w:t>
            </w:r>
            <w:r w:rsidR="00455FEF" w:rsidRPr="007009D2">
              <w:rPr>
                <w:rFonts w:cs="Arial"/>
                <w:b/>
                <w:color w:val="FF0000"/>
                <w:u w:val="single"/>
                <w:lang w:val="it-IT"/>
              </w:rPr>
              <w:t xml:space="preserve">legge 108/2021 </w:t>
            </w:r>
            <w:r w:rsidR="00195215" w:rsidRPr="007009D2">
              <w:rPr>
                <w:rFonts w:cs="Arial"/>
                <w:b/>
                <w:color w:val="FF0000"/>
                <w:u w:val="single"/>
                <w:lang w:val="it-IT"/>
              </w:rPr>
              <w:t>quando dovuta</w:t>
            </w:r>
          </w:p>
        </w:tc>
      </w:tr>
      <w:bookmarkEnd w:id="121"/>
      <w:tr w:rsidR="008B297D" w:rsidRPr="007F290A" w14:paraId="39939B22" w14:textId="77777777" w:rsidTr="003005AC">
        <w:tc>
          <w:tcPr>
            <w:tcW w:w="4394" w:type="dxa"/>
            <w:gridSpan w:val="3"/>
          </w:tcPr>
          <w:p w14:paraId="55EF104F" w14:textId="089E928F" w:rsidR="008B297D" w:rsidRPr="00A66D0D" w:rsidRDefault="008B297D" w:rsidP="008B297D">
            <w:pPr>
              <w:widowControl w:val="0"/>
              <w:ind w:right="105"/>
              <w:jc w:val="both"/>
              <w:rPr>
                <w:rFonts w:cs="Arial"/>
                <w:b/>
                <w:color w:val="FF0000"/>
                <w:u w:val="single"/>
                <w:lang w:val="de-DE"/>
              </w:rPr>
            </w:pPr>
            <w:r w:rsidRPr="00A66D0D">
              <w:rPr>
                <w:rFonts w:cs="Arial"/>
                <w:b/>
                <w:color w:val="FF0000"/>
                <w:u w:val="single"/>
                <w:lang w:val="de-DE"/>
              </w:rPr>
              <w:t>►Die Nichterklärung der Verpflichtung, im Falle des Zusch</w:t>
            </w:r>
            <w:r w:rsidR="00A66D0D" w:rsidRPr="00A66D0D">
              <w:rPr>
                <w:rFonts w:cs="Arial"/>
                <w:b/>
                <w:color w:val="FF0000"/>
                <w:u w:val="single"/>
                <w:lang w:val="de-DE"/>
              </w:rPr>
              <w:t>l</w:t>
            </w:r>
            <w:r w:rsidRPr="00A66D0D">
              <w:rPr>
                <w:rFonts w:cs="Arial"/>
                <w:b/>
                <w:color w:val="FF0000"/>
                <w:u w:val="single"/>
                <w:lang w:val="de-DE"/>
              </w:rPr>
              <w:t>ags die Beschäftigung eines Anteils von Jugendlichen und Frauen zu gewährleisten, wie in Artikel 5 der ANAC-Musterbekanntmachung Nr. 1/2021 vorgesehen, stellt einen Ausschlussgrund dar.</w:t>
            </w:r>
          </w:p>
        </w:tc>
        <w:tc>
          <w:tcPr>
            <w:tcW w:w="993" w:type="dxa"/>
          </w:tcPr>
          <w:p w14:paraId="4F519D63" w14:textId="77777777" w:rsidR="008B297D" w:rsidRPr="00A66D0D" w:rsidRDefault="008B297D" w:rsidP="008B297D">
            <w:pPr>
              <w:widowControl w:val="0"/>
              <w:ind w:right="105"/>
              <w:jc w:val="both"/>
              <w:rPr>
                <w:rFonts w:cs="Arial"/>
                <w:b/>
                <w:color w:val="FF0000"/>
                <w:u w:val="single"/>
                <w:lang w:val="de-DE"/>
              </w:rPr>
            </w:pPr>
          </w:p>
        </w:tc>
        <w:tc>
          <w:tcPr>
            <w:tcW w:w="4252" w:type="dxa"/>
          </w:tcPr>
          <w:p w14:paraId="090FAE05" w14:textId="582FC126" w:rsidR="008B297D" w:rsidRPr="00A66D0D" w:rsidRDefault="008B297D" w:rsidP="0006145C">
            <w:pPr>
              <w:widowControl w:val="0"/>
              <w:ind w:right="105"/>
              <w:jc w:val="both"/>
              <w:rPr>
                <w:rFonts w:cs="Arial"/>
                <w:b/>
                <w:color w:val="FF0000"/>
                <w:u w:val="single"/>
                <w:lang w:val="it-IT"/>
              </w:rPr>
            </w:pPr>
            <w:r w:rsidRPr="00A66D0D">
              <w:rPr>
                <w:rFonts w:cs="Arial"/>
                <w:b/>
                <w:color w:val="FF0000"/>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F8101E" w:rsidRPr="007F290A" w14:paraId="66A1834A" w14:textId="77777777" w:rsidTr="003005AC">
        <w:tc>
          <w:tcPr>
            <w:tcW w:w="4394" w:type="dxa"/>
            <w:gridSpan w:val="3"/>
          </w:tcPr>
          <w:p w14:paraId="0155632C" w14:textId="77777777" w:rsidR="00195215" w:rsidRPr="007009D2"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7009D2" w:rsidRDefault="00195215" w:rsidP="0006145C">
            <w:pPr>
              <w:widowControl w:val="0"/>
              <w:jc w:val="both"/>
              <w:rPr>
                <w:rFonts w:cs="Arial"/>
                <w:bCs/>
                <w:color w:val="FF0000"/>
                <w:lang w:val="it-IT"/>
              </w:rPr>
            </w:pPr>
          </w:p>
        </w:tc>
        <w:tc>
          <w:tcPr>
            <w:tcW w:w="4252" w:type="dxa"/>
          </w:tcPr>
          <w:p w14:paraId="3F1A14EC" w14:textId="77777777" w:rsidR="00195215" w:rsidRPr="007009D2" w:rsidRDefault="00195215" w:rsidP="0006145C">
            <w:pPr>
              <w:widowControl w:val="0"/>
              <w:ind w:right="105"/>
              <w:jc w:val="both"/>
              <w:rPr>
                <w:rFonts w:cs="Arial"/>
                <w:color w:val="FF0000"/>
                <w:u w:val="single"/>
                <w:lang w:val="it-IT"/>
              </w:rPr>
            </w:pPr>
          </w:p>
        </w:tc>
      </w:tr>
      <w:tr w:rsidR="00F8101E" w:rsidRPr="007F290A" w14:paraId="3D6D3F8F" w14:textId="77777777" w:rsidTr="003005AC">
        <w:tc>
          <w:tcPr>
            <w:tcW w:w="4394" w:type="dxa"/>
            <w:gridSpan w:val="3"/>
            <w:shd w:val="clear" w:color="auto" w:fill="auto"/>
          </w:tcPr>
          <w:p w14:paraId="39B3EE9F" w14:textId="41B02A90" w:rsidR="00195215" w:rsidRPr="007009D2" w:rsidRDefault="00F05A02" w:rsidP="00D464E1">
            <w:pPr>
              <w:widowControl w:val="0"/>
              <w:jc w:val="both"/>
              <w:rPr>
                <w:rFonts w:cs="Arial"/>
                <w:b/>
                <w:noProof w:val="0"/>
                <w:color w:val="FF0000"/>
                <w:lang w:val="de-DE"/>
              </w:rPr>
            </w:pPr>
            <w:r w:rsidRPr="007009D2">
              <w:rPr>
                <w:rFonts w:cs="Arial"/>
                <w:b/>
                <w:color w:val="FF0000"/>
                <w:lang w:val="de-DE"/>
              </w:rPr>
              <w:t>Das Nachforderungsverfahren gemäß Punkt 4.2.1 der Ausschreibungsbedingungen findet Anwendung wenn:</w:t>
            </w:r>
          </w:p>
        </w:tc>
        <w:tc>
          <w:tcPr>
            <w:tcW w:w="993" w:type="dxa"/>
            <w:shd w:val="clear" w:color="auto" w:fill="auto"/>
          </w:tcPr>
          <w:p w14:paraId="46D62CAB" w14:textId="77777777" w:rsidR="00195215" w:rsidRPr="007009D2"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7009D2" w:rsidRDefault="00195215" w:rsidP="00D464E1">
            <w:pPr>
              <w:widowControl w:val="0"/>
              <w:tabs>
                <w:tab w:val="center" w:pos="4680"/>
              </w:tabs>
              <w:ind w:right="3"/>
              <w:jc w:val="both"/>
              <w:rPr>
                <w:rFonts w:cs="Arial"/>
                <w:b/>
                <w:bCs/>
                <w:color w:val="FF0000"/>
                <w:lang w:val="it-IT"/>
              </w:rPr>
            </w:pPr>
            <w:r w:rsidRPr="007009D2">
              <w:rPr>
                <w:rFonts w:cs="Arial"/>
                <w:b/>
                <w:noProof w:val="0"/>
                <w:color w:val="FF0000"/>
                <w:lang w:val="it-IT"/>
              </w:rPr>
              <w:t>Si applica il subprocedimento di soccorso istruttorio di cui al punto 4.2.1 del disciplinare di gara qualora:</w:t>
            </w:r>
          </w:p>
        </w:tc>
      </w:tr>
      <w:tr w:rsidR="00F8101E" w:rsidRPr="007F290A" w14:paraId="0E1BD6EC" w14:textId="77777777" w:rsidTr="003005AC">
        <w:tc>
          <w:tcPr>
            <w:tcW w:w="4394" w:type="dxa"/>
            <w:gridSpan w:val="3"/>
          </w:tcPr>
          <w:p w14:paraId="5CFF7399" w14:textId="0790FC53" w:rsidR="0087575F" w:rsidRPr="007009D2" w:rsidRDefault="004F7D8A" w:rsidP="00F05A02">
            <w:pPr>
              <w:widowControl w:val="0"/>
              <w:tabs>
                <w:tab w:val="left" w:pos="4199"/>
              </w:tabs>
              <w:ind w:left="154" w:right="123" w:hanging="154"/>
              <w:jc w:val="both"/>
              <w:rPr>
                <w:rFonts w:cs="Arial"/>
                <w:color w:val="FF0000"/>
                <w:lang w:val="de-DE"/>
              </w:rPr>
            </w:pPr>
            <w:r w:rsidRPr="007009D2">
              <w:rPr>
                <w:rFonts w:cs="Arial"/>
                <w:color w:val="FF0000"/>
                <w:lang w:val="de-DE"/>
              </w:rPr>
              <w:t xml:space="preserve">- </w:t>
            </w:r>
            <w:r w:rsidR="00F05A02" w:rsidRPr="007009D2">
              <w:rPr>
                <w:rFonts w:cs="Arial"/>
                <w:color w:val="FF0000"/>
                <w:lang w:val="de-DE"/>
              </w:rPr>
              <w:t>die nach Art. 47. Absatz 2 des Gesetzes Nr. 108/2021 geforderten Unterlagen, falls fällig, nicht ausgearbeitet worden sind.</w:t>
            </w:r>
          </w:p>
        </w:tc>
        <w:tc>
          <w:tcPr>
            <w:tcW w:w="993" w:type="dxa"/>
          </w:tcPr>
          <w:p w14:paraId="4F02ABB8" w14:textId="77777777" w:rsidR="0087575F" w:rsidRPr="007009D2" w:rsidRDefault="0087575F" w:rsidP="0022604D">
            <w:pPr>
              <w:widowControl w:val="0"/>
              <w:rPr>
                <w:rFonts w:cs="Arial"/>
                <w:b/>
                <w:color w:val="FF0000"/>
                <w:lang w:val="de-DE"/>
              </w:rPr>
            </w:pPr>
          </w:p>
        </w:tc>
        <w:tc>
          <w:tcPr>
            <w:tcW w:w="4252" w:type="dxa"/>
          </w:tcPr>
          <w:p w14:paraId="34828457" w14:textId="02843462" w:rsidR="0087575F" w:rsidRPr="007009D2" w:rsidRDefault="00195215" w:rsidP="00F63459">
            <w:pPr>
              <w:pStyle w:val="Paragrafoelenco"/>
              <w:widowControl w:val="0"/>
              <w:numPr>
                <w:ilvl w:val="3"/>
                <w:numId w:val="3"/>
              </w:numPr>
              <w:tabs>
                <w:tab w:val="clear" w:pos="3306"/>
              </w:tabs>
              <w:ind w:left="570"/>
              <w:jc w:val="both"/>
              <w:rPr>
                <w:rFonts w:cs="Arial"/>
                <w:color w:val="FF0000"/>
                <w:lang w:val="it-IT"/>
              </w:rPr>
            </w:pPr>
            <w:r w:rsidRPr="007009D2">
              <w:rPr>
                <w:rFonts w:cs="Arial"/>
                <w:color w:val="FF0000"/>
                <w:lang w:val="it-IT"/>
              </w:rPr>
              <w:t>non sia stata prodotta la documentazione richiesta dall’art. 47, comma 2</w:t>
            </w:r>
            <w:r w:rsidR="00455FEF" w:rsidRPr="007009D2">
              <w:rPr>
                <w:rFonts w:cs="Arial"/>
                <w:color w:val="FF0000"/>
                <w:lang w:val="it-IT"/>
              </w:rPr>
              <w:t>, legge 108/2021</w:t>
            </w:r>
            <w:r w:rsidRPr="007009D2">
              <w:rPr>
                <w:rFonts w:cs="Arial"/>
                <w:color w:val="FF0000"/>
                <w:lang w:val="it-IT"/>
              </w:rPr>
              <w:t xml:space="preserve"> quando dovuta.</w:t>
            </w:r>
          </w:p>
        </w:tc>
      </w:tr>
      <w:tr w:rsidR="00AB6563" w:rsidRPr="007F290A" w14:paraId="5E1A0E59" w14:textId="77777777" w:rsidTr="003005AC">
        <w:tc>
          <w:tcPr>
            <w:tcW w:w="4394" w:type="dxa"/>
            <w:gridSpan w:val="3"/>
          </w:tcPr>
          <w:p w14:paraId="6F2CE652" w14:textId="77777777" w:rsidR="00AB6563" w:rsidRPr="00056D0C" w:rsidRDefault="00AB6563" w:rsidP="00F05A02">
            <w:pPr>
              <w:widowControl w:val="0"/>
              <w:tabs>
                <w:tab w:val="left" w:pos="4199"/>
              </w:tabs>
              <w:ind w:left="154" w:right="123" w:hanging="154"/>
              <w:jc w:val="both"/>
              <w:rPr>
                <w:rFonts w:cs="Arial"/>
                <w:color w:val="FF0000"/>
                <w:lang w:val="it-IT"/>
              </w:rPr>
            </w:pPr>
          </w:p>
        </w:tc>
        <w:tc>
          <w:tcPr>
            <w:tcW w:w="993" w:type="dxa"/>
          </w:tcPr>
          <w:p w14:paraId="288CC018" w14:textId="77777777" w:rsidR="00AB6563" w:rsidRPr="00056D0C" w:rsidRDefault="00AB6563" w:rsidP="0022604D">
            <w:pPr>
              <w:widowControl w:val="0"/>
              <w:rPr>
                <w:rFonts w:cs="Arial"/>
                <w:b/>
                <w:color w:val="FF0000"/>
                <w:lang w:val="it-IT"/>
              </w:rPr>
            </w:pPr>
          </w:p>
        </w:tc>
        <w:tc>
          <w:tcPr>
            <w:tcW w:w="4252" w:type="dxa"/>
          </w:tcPr>
          <w:p w14:paraId="3AB21D47" w14:textId="77777777" w:rsidR="00AB6563" w:rsidRPr="007009D2" w:rsidRDefault="00AB6563" w:rsidP="00AB6563">
            <w:pPr>
              <w:pStyle w:val="Paragrafoelenco"/>
              <w:widowControl w:val="0"/>
              <w:ind w:left="570"/>
              <w:jc w:val="both"/>
              <w:rPr>
                <w:rFonts w:cs="Arial"/>
                <w:color w:val="FF0000"/>
                <w:lang w:val="it-IT"/>
              </w:rPr>
            </w:pPr>
          </w:p>
        </w:tc>
      </w:tr>
      <w:tr w:rsidR="00017528" w:rsidRPr="007F290A" w14:paraId="5B7D52D9" w14:textId="77777777" w:rsidTr="003005AC">
        <w:tc>
          <w:tcPr>
            <w:tcW w:w="4394" w:type="dxa"/>
            <w:gridSpan w:val="3"/>
          </w:tcPr>
          <w:p w14:paraId="65A0FC80" w14:textId="6363B821" w:rsidR="00017528" w:rsidRPr="009C19EC" w:rsidRDefault="00017528" w:rsidP="001511FD">
            <w:pPr>
              <w:spacing w:line="240" w:lineRule="exact"/>
              <w:ind w:left="274" w:right="57" w:hanging="224"/>
              <w:jc w:val="both"/>
              <w:rPr>
                <w:rFonts w:cs="Arial"/>
                <w:b/>
                <w:noProof w:val="0"/>
                <w:highlight w:val="yellow"/>
                <w:lang w:val="de-DE"/>
              </w:rPr>
            </w:pPr>
            <w:bookmarkStart w:id="122" w:name="_Hlk118807988"/>
            <w:r w:rsidRPr="009C19EC">
              <w:rPr>
                <w:rFonts w:cs="Arial"/>
                <w:b/>
                <w:noProof w:val="0"/>
                <w:highlight w:val="yellow"/>
                <w:lang w:val="de-DE"/>
              </w:rPr>
              <w:t xml:space="preserve">8. </w:t>
            </w:r>
            <w:r w:rsidRPr="009C19EC">
              <w:rPr>
                <w:rFonts w:cs="Arial"/>
                <w:b/>
                <w:noProof w:val="0"/>
                <w:highlight w:val="yellow"/>
                <w:lang w:val="de-DE"/>
              </w:rPr>
              <w:tab/>
              <w:t>Der „</w:t>
            </w:r>
            <w:proofErr w:type="spellStart"/>
            <w:r w:rsidRPr="009C19EC">
              <w:rPr>
                <w:rFonts w:cs="Arial"/>
                <w:b/>
                <w:noProof w:val="0"/>
                <w:highlight w:val="yellow"/>
                <w:lang w:val="de-DE"/>
              </w:rPr>
              <w:t>PassOE</w:t>
            </w:r>
            <w:proofErr w:type="spellEnd"/>
            <w:r w:rsidRPr="009C19EC">
              <w:rPr>
                <w:rFonts w:cs="Arial"/>
                <w:b/>
                <w:noProof w:val="0"/>
                <w:highlight w:val="yellow"/>
                <w:lang w:val="de-DE"/>
              </w:rPr>
              <w:t xml:space="preserve">“, gemäß </w:t>
            </w:r>
            <w:r w:rsidR="006A6FCE">
              <w:rPr>
                <w:rFonts w:cs="Arial"/>
                <w:b/>
                <w:noProof w:val="0"/>
                <w:highlight w:val="yellow"/>
                <w:lang w:val="de-DE"/>
              </w:rPr>
              <w:t>Beschluss der ANAC Nr. 464 vom 27. Juli 2022</w:t>
            </w:r>
          </w:p>
        </w:tc>
        <w:tc>
          <w:tcPr>
            <w:tcW w:w="993" w:type="dxa"/>
          </w:tcPr>
          <w:p w14:paraId="6C03B382" w14:textId="77777777" w:rsidR="00017528" w:rsidRPr="009C19EC" w:rsidRDefault="00017528" w:rsidP="001511FD">
            <w:pPr>
              <w:spacing w:line="240" w:lineRule="exact"/>
              <w:ind w:left="57" w:right="57"/>
              <w:rPr>
                <w:rFonts w:cs="Arial"/>
                <w:b/>
                <w:highlight w:val="yellow"/>
                <w:lang w:val="de-DE"/>
              </w:rPr>
            </w:pPr>
          </w:p>
        </w:tc>
        <w:tc>
          <w:tcPr>
            <w:tcW w:w="4252" w:type="dxa"/>
          </w:tcPr>
          <w:p w14:paraId="650A697A" w14:textId="1BC5CD8A" w:rsidR="00017528" w:rsidRPr="009C19EC" w:rsidRDefault="00017528" w:rsidP="001511FD">
            <w:pPr>
              <w:spacing w:line="240" w:lineRule="exact"/>
              <w:ind w:left="274" w:right="57" w:hanging="224"/>
              <w:jc w:val="both"/>
              <w:rPr>
                <w:rFonts w:cs="Arial"/>
                <w:b/>
                <w:noProof w:val="0"/>
                <w:highlight w:val="yellow"/>
                <w:lang w:val="it-IT"/>
              </w:rPr>
            </w:pPr>
            <w:r w:rsidRPr="009C19EC">
              <w:rPr>
                <w:rFonts w:cs="Arial"/>
                <w:b/>
                <w:noProof w:val="0"/>
                <w:highlight w:val="yellow"/>
                <w:lang w:val="it-IT"/>
              </w:rPr>
              <w:t>8.</w:t>
            </w:r>
            <w:r w:rsidRPr="009C19EC">
              <w:rPr>
                <w:rFonts w:cs="Arial"/>
                <w:b/>
                <w:noProof w:val="0"/>
                <w:highlight w:val="yellow"/>
                <w:lang w:val="it-IT"/>
              </w:rPr>
              <w:tab/>
              <w:t xml:space="preserve">Il </w:t>
            </w:r>
            <w:proofErr w:type="spellStart"/>
            <w:r w:rsidRPr="009C19EC">
              <w:rPr>
                <w:rFonts w:cs="Arial"/>
                <w:b/>
                <w:noProof w:val="0"/>
                <w:highlight w:val="yellow"/>
                <w:lang w:val="it-IT"/>
              </w:rPr>
              <w:t>PassOE</w:t>
            </w:r>
            <w:proofErr w:type="spellEnd"/>
            <w:r w:rsidRPr="009C19EC">
              <w:rPr>
                <w:rFonts w:cs="Arial"/>
                <w:b/>
                <w:noProof w:val="0"/>
                <w:highlight w:val="yellow"/>
                <w:lang w:val="it-IT"/>
              </w:rPr>
              <w:t xml:space="preserve">, </w:t>
            </w:r>
            <w:r w:rsidR="009C19EC" w:rsidRPr="009C19EC">
              <w:rPr>
                <w:rFonts w:cs="Arial"/>
                <w:b/>
                <w:noProof w:val="0"/>
                <w:highlight w:val="yellow"/>
                <w:lang w:val="it-IT"/>
              </w:rPr>
              <w:t>ai sensi della delibera ANAC n. 464 del 27 luglio 2022</w:t>
            </w:r>
          </w:p>
        </w:tc>
      </w:tr>
      <w:tr w:rsidR="009C19EC" w:rsidRPr="007F290A" w14:paraId="684459E8" w14:textId="77777777" w:rsidTr="003005AC">
        <w:tc>
          <w:tcPr>
            <w:tcW w:w="4394" w:type="dxa"/>
            <w:gridSpan w:val="3"/>
          </w:tcPr>
          <w:p w14:paraId="16F2A6B3" w14:textId="77777777" w:rsidR="009C19EC" w:rsidRPr="00F6712C" w:rsidRDefault="009C19EC" w:rsidP="001511FD">
            <w:pPr>
              <w:spacing w:line="240" w:lineRule="exact"/>
              <w:ind w:left="274" w:right="57" w:hanging="224"/>
              <w:jc w:val="both"/>
              <w:rPr>
                <w:rFonts w:cs="Arial"/>
                <w:bCs/>
                <w:noProof w:val="0"/>
                <w:highlight w:val="yellow"/>
                <w:lang w:val="it-IT"/>
              </w:rPr>
            </w:pPr>
          </w:p>
        </w:tc>
        <w:tc>
          <w:tcPr>
            <w:tcW w:w="993" w:type="dxa"/>
          </w:tcPr>
          <w:p w14:paraId="75F1D985" w14:textId="77777777" w:rsidR="009C19EC" w:rsidRPr="00056D0C" w:rsidRDefault="009C19EC" w:rsidP="001511FD">
            <w:pPr>
              <w:spacing w:line="240" w:lineRule="exact"/>
              <w:ind w:left="57" w:right="57"/>
              <w:rPr>
                <w:rFonts w:cs="Arial"/>
                <w:b/>
                <w:highlight w:val="yellow"/>
                <w:lang w:val="it-IT"/>
              </w:rPr>
            </w:pPr>
          </w:p>
        </w:tc>
        <w:tc>
          <w:tcPr>
            <w:tcW w:w="4252" w:type="dxa"/>
          </w:tcPr>
          <w:p w14:paraId="5A32C1DE" w14:textId="77777777" w:rsidR="009C19EC" w:rsidRPr="009C19EC" w:rsidRDefault="009C19EC" w:rsidP="001511FD">
            <w:pPr>
              <w:spacing w:line="240" w:lineRule="exact"/>
              <w:ind w:left="274" w:right="57" w:hanging="224"/>
              <w:jc w:val="both"/>
              <w:rPr>
                <w:rFonts w:cs="Arial"/>
                <w:b/>
                <w:noProof w:val="0"/>
                <w:highlight w:val="yellow"/>
                <w:lang w:val="it-IT"/>
              </w:rPr>
            </w:pPr>
          </w:p>
        </w:tc>
      </w:tr>
      <w:tr w:rsidR="009C19EC" w:rsidRPr="007F290A" w14:paraId="261A9B58" w14:textId="77777777" w:rsidTr="003005AC">
        <w:tc>
          <w:tcPr>
            <w:tcW w:w="4394" w:type="dxa"/>
            <w:gridSpan w:val="3"/>
          </w:tcPr>
          <w:p w14:paraId="27AA4555" w14:textId="25AF5048" w:rsidR="009C19EC" w:rsidRPr="007F290A" w:rsidRDefault="00F6712C" w:rsidP="00C849FC">
            <w:pPr>
              <w:spacing w:line="240" w:lineRule="exact"/>
              <w:ind w:right="57" w:hanging="6"/>
              <w:jc w:val="both"/>
              <w:rPr>
                <w:rFonts w:cs="Arial"/>
                <w:bCs/>
                <w:noProof w:val="0"/>
                <w:highlight w:val="yellow"/>
                <w:lang w:val="de-DE"/>
              </w:rPr>
            </w:pPr>
            <w:r w:rsidRPr="007F290A">
              <w:rPr>
                <w:rFonts w:cs="Arial"/>
                <w:bCs/>
                <w:noProof w:val="0"/>
                <w:highlight w:val="yellow"/>
                <w:lang w:val="de-DE"/>
              </w:rPr>
              <w:t xml:space="preserve">Der Wirtschaftsteilnehmer ist verpflichtet, sich beim </w:t>
            </w:r>
            <w:r w:rsidRPr="007F290A">
              <w:rPr>
                <w:rFonts w:cs="Arial"/>
                <w:noProof w:val="0"/>
                <w:highlight w:val="yellow"/>
                <w:lang w:val="de-DE" w:eastAsia="it-IT"/>
              </w:rPr>
              <w:t xml:space="preserve">FVOE-System zu registrieren </w:t>
            </w:r>
            <w:r w:rsidRPr="007F290A">
              <w:rPr>
                <w:rFonts w:cs="Arial"/>
                <w:noProof w:val="0"/>
                <w:highlight w:val="yellow"/>
                <w:lang w:val="de-DE"/>
              </w:rPr>
              <w:t>(</w:t>
            </w:r>
            <w:hyperlink r:id="rId61" w:history="1">
              <w:r w:rsidRPr="007F290A">
                <w:rPr>
                  <w:rStyle w:val="Collegamentoipertestuale"/>
                  <w:highlight w:val="yellow"/>
                  <w:lang w:val="de-DE"/>
                </w:rPr>
                <w:t>Servizio di Registrazione e Profilazione Utenti - www.anticorruzione.it</w:t>
              </w:r>
            </w:hyperlink>
            <w:r w:rsidRPr="007F290A">
              <w:rPr>
                <w:rFonts w:cs="Arial"/>
                <w:noProof w:val="0"/>
                <w:highlight w:val="yellow"/>
                <w:lang w:val="de-DE"/>
              </w:rPr>
              <w:t>), indem er die dort enthaltenen Anweisungen befolgt, und den CIG-Code des Ausschreibungsverfahrens, an dem er teilnehmen möchte, im System angibt.</w:t>
            </w:r>
          </w:p>
        </w:tc>
        <w:tc>
          <w:tcPr>
            <w:tcW w:w="993" w:type="dxa"/>
          </w:tcPr>
          <w:p w14:paraId="4A32A2EC" w14:textId="77777777" w:rsidR="009C19EC" w:rsidRPr="007F290A" w:rsidRDefault="009C19EC" w:rsidP="00C849FC">
            <w:pPr>
              <w:spacing w:line="240" w:lineRule="exact"/>
              <w:ind w:left="57" w:right="57"/>
              <w:jc w:val="both"/>
              <w:rPr>
                <w:rFonts w:cs="Arial"/>
                <w:b/>
                <w:highlight w:val="yellow"/>
                <w:lang w:val="de-DE"/>
              </w:rPr>
            </w:pPr>
          </w:p>
        </w:tc>
        <w:tc>
          <w:tcPr>
            <w:tcW w:w="4252" w:type="dxa"/>
          </w:tcPr>
          <w:p w14:paraId="13A117CC" w14:textId="51A79606" w:rsidR="009C19EC" w:rsidRPr="007F290A" w:rsidRDefault="009C19EC" w:rsidP="00C849FC">
            <w:pPr>
              <w:spacing w:line="240" w:lineRule="exact"/>
              <w:ind w:right="57" w:hanging="6"/>
              <w:jc w:val="both"/>
              <w:rPr>
                <w:rFonts w:cs="Arial"/>
                <w:b/>
                <w:bCs/>
                <w:noProof w:val="0"/>
                <w:highlight w:val="yellow"/>
                <w:lang w:val="it-IT"/>
              </w:rPr>
            </w:pPr>
            <w:r w:rsidRPr="007F290A">
              <w:rPr>
                <w:rFonts w:cs="Arial"/>
                <w:noProof w:val="0"/>
                <w:highlight w:val="yellow"/>
                <w:lang w:val="it-IT"/>
              </w:rPr>
              <w:t>L’operatore economico è tenuto a registrarsi al servizio FVOE (</w:t>
            </w:r>
            <w:hyperlink r:id="rId62" w:history="1">
              <w:r w:rsidRPr="007F290A">
                <w:rPr>
                  <w:rStyle w:val="Collegamentoipertestuale"/>
                  <w:highlight w:val="yellow"/>
                  <w:lang w:val="it-IT"/>
                </w:rPr>
                <w:t>Servizio di Registrazione e Profilazione Utenti - www.anticorruzione.it</w:t>
              </w:r>
            </w:hyperlink>
            <w:r w:rsidRPr="007F290A">
              <w:rPr>
                <w:rFonts w:cs="Arial"/>
                <w:noProof w:val="0"/>
                <w:highlight w:val="yellow"/>
                <w:lang w:val="it-IT"/>
              </w:rPr>
              <w:t>) seguendo le istruzioni ivi contenute, e ad indicare a sistema il CIG della procedura di affidamento cui intende partecipare.</w:t>
            </w:r>
          </w:p>
        </w:tc>
      </w:tr>
      <w:tr w:rsidR="00272B6F" w:rsidRPr="007F290A" w14:paraId="469056E4" w14:textId="77777777" w:rsidTr="003005AC">
        <w:tc>
          <w:tcPr>
            <w:tcW w:w="4394" w:type="dxa"/>
            <w:gridSpan w:val="3"/>
          </w:tcPr>
          <w:p w14:paraId="34AD71B0" w14:textId="07E01BBB" w:rsidR="009C19EC" w:rsidRPr="007F290A" w:rsidRDefault="00B96140" w:rsidP="00B96140">
            <w:pPr>
              <w:spacing w:line="240" w:lineRule="exact"/>
              <w:ind w:right="57" w:hanging="6"/>
              <w:jc w:val="both"/>
              <w:rPr>
                <w:rFonts w:cs="Arial"/>
                <w:noProof w:val="0"/>
                <w:highlight w:val="yellow"/>
                <w:lang w:val="de-DE"/>
              </w:rPr>
            </w:pPr>
            <w:r w:rsidRPr="007F290A">
              <w:rPr>
                <w:rFonts w:cs="Arial"/>
                <w:noProof w:val="0"/>
                <w:highlight w:val="yellow"/>
                <w:lang w:val="de-DE"/>
              </w:rPr>
              <w:lastRenderedPageBreak/>
              <w:t xml:space="preserve">Das System stellt einen “PASSOE” aus, der in den Umschlag mit den Verwaltungsunterlagen der Ausschreibung </w:t>
            </w:r>
            <w:r w:rsidR="00B6172C" w:rsidRPr="007F290A">
              <w:rPr>
                <w:rFonts w:cs="Arial"/>
                <w:noProof w:val="0"/>
                <w:highlight w:val="yellow"/>
                <w:lang w:val="de-DE"/>
              </w:rPr>
              <w:t xml:space="preserve">einzufügen </w:t>
            </w:r>
            <w:r w:rsidRPr="007F290A">
              <w:rPr>
                <w:rFonts w:cs="Arial"/>
                <w:noProof w:val="0"/>
                <w:highlight w:val="yellow"/>
                <w:lang w:val="de-DE"/>
              </w:rPr>
              <w:t xml:space="preserve">ist. </w:t>
            </w:r>
          </w:p>
          <w:p w14:paraId="093B533A" w14:textId="7518D9DF" w:rsidR="00B96140" w:rsidRPr="007F290A" w:rsidRDefault="00B96140" w:rsidP="00B96140">
            <w:pPr>
              <w:spacing w:line="240" w:lineRule="exact"/>
              <w:ind w:right="57" w:hanging="6"/>
              <w:jc w:val="both"/>
              <w:rPr>
                <w:rFonts w:cs="Arial"/>
                <w:noProof w:val="0"/>
                <w:highlight w:val="yellow"/>
                <w:lang w:val="de-DE"/>
              </w:rPr>
            </w:pPr>
            <w:r w:rsidRPr="007F290A">
              <w:rPr>
                <w:rFonts w:cs="Arial" w:hint="eastAsia"/>
                <w:noProof w:val="0"/>
                <w:highlight w:val="yellow"/>
                <w:lang w:val="de-DE"/>
              </w:rPr>
              <w:t>Unbeschadet der Verpflichtung de</w:t>
            </w:r>
            <w:r w:rsidRPr="007F290A">
              <w:rPr>
                <w:rFonts w:cs="Arial"/>
                <w:noProof w:val="0"/>
                <w:highlight w:val="yellow"/>
                <w:lang w:val="de-DE"/>
              </w:rPr>
              <w:t>s Wirtschaftsteilnehmers</w:t>
            </w:r>
            <w:r w:rsidRPr="007F290A">
              <w:rPr>
                <w:rFonts w:cs="Arial" w:hint="eastAsia"/>
                <w:noProof w:val="0"/>
                <w:highlight w:val="yellow"/>
                <w:lang w:val="de-DE"/>
              </w:rPr>
              <w:t xml:space="preserve">, die nach den geltenden Rechtsvorschriften geforderten </w:t>
            </w:r>
            <w:r w:rsidRPr="007F290A">
              <w:rPr>
                <w:rFonts w:cs="Arial"/>
                <w:noProof w:val="0"/>
                <w:highlight w:val="yellow"/>
                <w:lang w:val="de-DE"/>
              </w:rPr>
              <w:t>Eigenerklärungen</w:t>
            </w:r>
            <w:r w:rsidRPr="007F290A">
              <w:rPr>
                <w:rFonts w:cs="Arial" w:hint="eastAsia"/>
                <w:noProof w:val="0"/>
                <w:highlight w:val="yellow"/>
                <w:lang w:val="de-DE"/>
              </w:rPr>
              <w:t xml:space="preserve"> hinsichtlich der Erfüllung der Anforderungen für die Teilnahme am Vergabeverfahren vorzulegen, stellt der «PASSOE» das notwendige Instrument zur Überprüfung der Anforderungen durch die </w:t>
            </w:r>
            <w:r w:rsidRPr="007F290A">
              <w:rPr>
                <w:rFonts w:cs="Arial"/>
                <w:noProof w:val="0"/>
                <w:highlight w:val="yellow"/>
                <w:lang w:val="de-DE"/>
              </w:rPr>
              <w:t>Vergabe</w:t>
            </w:r>
            <w:r w:rsidRPr="007F290A">
              <w:rPr>
                <w:rFonts w:cs="Arial" w:hint="eastAsia"/>
                <w:noProof w:val="0"/>
                <w:highlight w:val="yellow"/>
                <w:lang w:val="de-DE"/>
              </w:rPr>
              <w:t>stellen dar.</w:t>
            </w:r>
          </w:p>
        </w:tc>
        <w:tc>
          <w:tcPr>
            <w:tcW w:w="993" w:type="dxa"/>
          </w:tcPr>
          <w:p w14:paraId="43F48ACC" w14:textId="77777777" w:rsidR="00272B6F" w:rsidRPr="007F290A" w:rsidRDefault="00272B6F" w:rsidP="001511FD">
            <w:pPr>
              <w:spacing w:line="240" w:lineRule="exact"/>
              <w:ind w:left="57" w:right="57"/>
              <w:rPr>
                <w:rFonts w:cs="Arial"/>
                <w:b/>
                <w:highlight w:val="yellow"/>
                <w:lang w:val="de-DE"/>
              </w:rPr>
            </w:pPr>
          </w:p>
        </w:tc>
        <w:tc>
          <w:tcPr>
            <w:tcW w:w="4252" w:type="dxa"/>
          </w:tcPr>
          <w:p w14:paraId="1D2AAF81" w14:textId="77777777" w:rsidR="00272B6F" w:rsidRPr="007F290A" w:rsidRDefault="00272B6F" w:rsidP="00272B6F">
            <w:pPr>
              <w:spacing w:line="240" w:lineRule="exact"/>
              <w:ind w:right="57" w:hanging="6"/>
              <w:jc w:val="both"/>
              <w:rPr>
                <w:rFonts w:cs="Arial"/>
                <w:noProof w:val="0"/>
                <w:highlight w:val="yellow"/>
                <w:lang w:val="it-IT"/>
              </w:rPr>
            </w:pPr>
            <w:r w:rsidRPr="007F290A">
              <w:rPr>
                <w:rFonts w:cs="Arial"/>
                <w:noProof w:val="0"/>
                <w:highlight w:val="yellow"/>
                <w:lang w:val="it-IT"/>
              </w:rPr>
              <w:t>Il sistema rilascia un “PASSOE” da inserire nella busta</w:t>
            </w:r>
            <w:r w:rsidRPr="007F290A">
              <w:rPr>
                <w:rFonts w:cs="Arial"/>
                <w:b/>
                <w:bCs/>
                <w:noProof w:val="0"/>
                <w:highlight w:val="yellow"/>
                <w:lang w:val="it-IT"/>
              </w:rPr>
              <w:t xml:space="preserve"> </w:t>
            </w:r>
            <w:r w:rsidRPr="007F290A">
              <w:rPr>
                <w:rFonts w:cs="Arial"/>
                <w:noProof w:val="0"/>
                <w:highlight w:val="yellow"/>
                <w:lang w:val="it-IT"/>
              </w:rPr>
              <w:t xml:space="preserve">contenente la documentazione amministrativa della gara. </w:t>
            </w:r>
          </w:p>
          <w:p w14:paraId="177D8CD4" w14:textId="58EF234A" w:rsidR="00272B6F" w:rsidRPr="007F290A" w:rsidRDefault="00272B6F" w:rsidP="008233A2">
            <w:pPr>
              <w:spacing w:line="240" w:lineRule="exact"/>
              <w:ind w:right="57" w:hanging="6"/>
              <w:jc w:val="both"/>
              <w:rPr>
                <w:rFonts w:cs="Arial"/>
                <w:b/>
                <w:bCs/>
                <w:noProof w:val="0"/>
                <w:highlight w:val="yellow"/>
                <w:lang w:val="it-IT"/>
              </w:rPr>
            </w:pPr>
            <w:r w:rsidRPr="007F290A">
              <w:rPr>
                <w:rFonts w:cs="Arial"/>
                <w:noProof w:val="0"/>
                <w:highlight w:val="yellow"/>
                <w:lang w:val="it-IT"/>
              </w:rPr>
              <w:t xml:space="preserve">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 </w:t>
            </w:r>
          </w:p>
        </w:tc>
      </w:tr>
      <w:tr w:rsidR="008233A2" w:rsidRPr="007F290A" w14:paraId="5FF61D68" w14:textId="77777777" w:rsidTr="003005AC">
        <w:tc>
          <w:tcPr>
            <w:tcW w:w="4394" w:type="dxa"/>
            <w:gridSpan w:val="3"/>
          </w:tcPr>
          <w:p w14:paraId="0A2B847A" w14:textId="77777777" w:rsidR="008233A2" w:rsidRPr="00A77D24" w:rsidRDefault="008233A2" w:rsidP="001511FD">
            <w:pPr>
              <w:spacing w:line="240" w:lineRule="exact"/>
              <w:ind w:left="274" w:right="57" w:hanging="224"/>
              <w:jc w:val="both"/>
              <w:rPr>
                <w:rFonts w:cs="Arial"/>
                <w:b/>
                <w:noProof w:val="0"/>
                <w:highlight w:val="yellow"/>
                <w:lang w:val="it-IT"/>
              </w:rPr>
            </w:pPr>
          </w:p>
        </w:tc>
        <w:tc>
          <w:tcPr>
            <w:tcW w:w="993" w:type="dxa"/>
          </w:tcPr>
          <w:p w14:paraId="4285F5B7" w14:textId="77777777" w:rsidR="008233A2" w:rsidRPr="00A77D24" w:rsidRDefault="008233A2" w:rsidP="001511FD">
            <w:pPr>
              <w:spacing w:line="240" w:lineRule="exact"/>
              <w:ind w:left="57" w:right="57"/>
              <w:rPr>
                <w:rFonts w:cs="Arial"/>
                <w:b/>
                <w:highlight w:val="yellow"/>
                <w:lang w:val="it-IT"/>
              </w:rPr>
            </w:pPr>
          </w:p>
        </w:tc>
        <w:tc>
          <w:tcPr>
            <w:tcW w:w="4252" w:type="dxa"/>
          </w:tcPr>
          <w:p w14:paraId="28304C91" w14:textId="77777777" w:rsidR="008233A2" w:rsidRPr="00A77D24" w:rsidRDefault="008233A2" w:rsidP="00272B6F">
            <w:pPr>
              <w:spacing w:line="240" w:lineRule="exact"/>
              <w:ind w:right="57" w:hanging="6"/>
              <w:jc w:val="both"/>
              <w:rPr>
                <w:rFonts w:cs="Arial"/>
                <w:noProof w:val="0"/>
                <w:highlight w:val="yellow"/>
                <w:lang w:val="it-IT"/>
              </w:rPr>
            </w:pPr>
          </w:p>
        </w:tc>
      </w:tr>
      <w:tr w:rsidR="008233A2" w:rsidRPr="007F290A" w14:paraId="50D66972" w14:textId="77777777" w:rsidTr="003005AC">
        <w:tc>
          <w:tcPr>
            <w:tcW w:w="4394" w:type="dxa"/>
            <w:gridSpan w:val="3"/>
          </w:tcPr>
          <w:p w14:paraId="1FF81A35" w14:textId="77777777" w:rsidR="008233A2" w:rsidRDefault="00B96140" w:rsidP="007B1390">
            <w:pPr>
              <w:spacing w:line="240" w:lineRule="exact"/>
              <w:ind w:right="57" w:hanging="6"/>
              <w:jc w:val="both"/>
              <w:rPr>
                <w:rFonts w:cs="Arial"/>
                <w:noProof w:val="0"/>
                <w:highlight w:val="yellow"/>
                <w:lang w:val="de-DE" w:eastAsia="it-IT"/>
              </w:rPr>
            </w:pPr>
            <w:r>
              <w:rPr>
                <w:rFonts w:cs="Arial"/>
                <w:noProof w:val="0"/>
                <w:highlight w:val="yellow"/>
                <w:lang w:val="de-DE" w:eastAsia="it-IT"/>
              </w:rPr>
              <w:t>Im F</w:t>
            </w:r>
            <w:r w:rsidR="00B96354">
              <w:rPr>
                <w:rFonts w:cs="Arial"/>
                <w:noProof w:val="0"/>
                <w:highlight w:val="yellow"/>
                <w:lang w:val="de-DE" w:eastAsia="it-IT"/>
              </w:rPr>
              <w:t>a</w:t>
            </w:r>
            <w:r>
              <w:rPr>
                <w:rFonts w:cs="Arial"/>
                <w:noProof w:val="0"/>
                <w:highlight w:val="yellow"/>
                <w:lang w:val="de-DE" w:eastAsia="it-IT"/>
              </w:rPr>
              <w:t xml:space="preserve">lle von Bietergemeinschaften, </w:t>
            </w:r>
            <w:r w:rsidR="008233A2" w:rsidRPr="00A77D24">
              <w:rPr>
                <w:rFonts w:cs="Arial"/>
                <w:noProof w:val="0"/>
                <w:highlight w:val="yellow"/>
                <w:lang w:val="de-DE" w:eastAsia="it-IT"/>
              </w:rPr>
              <w:t xml:space="preserve">Konsortien, </w:t>
            </w:r>
            <w:r w:rsidR="008233A2" w:rsidRPr="00A77D24">
              <w:rPr>
                <w:rFonts w:cs="Arial"/>
                <w:noProof w:val="0"/>
                <w:highlight w:val="yellow"/>
                <w:lang w:val="de-DE"/>
              </w:rPr>
              <w:t>Unternehmensnetzwerken</w:t>
            </w:r>
            <w:r w:rsidR="008233A2" w:rsidRPr="00A77D24">
              <w:rPr>
                <w:rFonts w:cs="Arial"/>
                <w:noProof w:val="0"/>
                <w:highlight w:val="yellow"/>
                <w:lang w:val="de-DE" w:eastAsia="it-IT"/>
              </w:rPr>
              <w:t xml:space="preserve"> oder EWIV müssen </w:t>
            </w:r>
            <w:r w:rsidR="00B96354">
              <w:rPr>
                <w:rFonts w:cs="Arial"/>
                <w:noProof w:val="0"/>
                <w:highlight w:val="yellow"/>
                <w:lang w:val="de-DE" w:eastAsia="it-IT"/>
              </w:rPr>
              <w:t>sämtliche</w:t>
            </w:r>
            <w:r w:rsidR="008233A2" w:rsidRPr="00A77D24">
              <w:rPr>
                <w:rFonts w:cs="Arial"/>
                <w:noProof w:val="0"/>
                <w:highlight w:val="yellow"/>
                <w:lang w:val="de-DE" w:eastAsia="it-IT"/>
              </w:rPr>
              <w:t xml:space="preserve"> Unternehmen</w:t>
            </w:r>
            <w:r w:rsidR="00B96354">
              <w:rPr>
                <w:rFonts w:cs="Arial"/>
                <w:noProof w:val="0"/>
                <w:highlight w:val="yellow"/>
                <w:lang w:val="de-DE" w:eastAsia="it-IT"/>
              </w:rPr>
              <w:t xml:space="preserve">, die den Zusammenschluss bilden, im Besitz des PASSOE sein. </w:t>
            </w:r>
          </w:p>
          <w:p w14:paraId="6366CC38" w14:textId="2A0FDE0E" w:rsidR="007B1390" w:rsidRPr="00A77D24" w:rsidRDefault="007B1390" w:rsidP="007B1390">
            <w:pPr>
              <w:spacing w:line="240" w:lineRule="exact"/>
              <w:ind w:right="57" w:hanging="6"/>
              <w:jc w:val="both"/>
              <w:rPr>
                <w:rFonts w:cs="Arial"/>
                <w:b/>
                <w:noProof w:val="0"/>
                <w:highlight w:val="yellow"/>
                <w:lang w:val="de-DE"/>
              </w:rPr>
            </w:pPr>
            <w:r>
              <w:rPr>
                <w:rFonts w:cs="Arial"/>
                <w:noProof w:val="0"/>
                <w:highlight w:val="yellow"/>
                <w:lang w:val="de-DE" w:eastAsia="it-IT"/>
              </w:rPr>
              <w:t>Im Falle von Konsor</w:t>
            </w:r>
            <w:r w:rsidR="003844C4">
              <w:rPr>
                <w:rFonts w:cs="Arial"/>
                <w:noProof w:val="0"/>
                <w:highlight w:val="yellow"/>
                <w:lang w:val="de-DE" w:eastAsia="it-IT"/>
              </w:rPr>
              <w:t>t</w:t>
            </w:r>
            <w:r>
              <w:rPr>
                <w:rFonts w:cs="Arial"/>
                <w:noProof w:val="0"/>
                <w:highlight w:val="yellow"/>
                <w:lang w:val="de-DE" w:eastAsia="it-IT"/>
              </w:rPr>
              <w:t xml:space="preserve">ien laut Art. 45, Absatz 2, Buchst. b) und c) des </w:t>
            </w:r>
            <w:proofErr w:type="spellStart"/>
            <w:r>
              <w:rPr>
                <w:rFonts w:cs="Arial"/>
                <w:noProof w:val="0"/>
                <w:highlight w:val="yellow"/>
                <w:lang w:val="de-DE" w:eastAsia="it-IT"/>
              </w:rPr>
              <w:t>GvD</w:t>
            </w:r>
            <w:proofErr w:type="spellEnd"/>
            <w:r>
              <w:rPr>
                <w:rFonts w:cs="Arial"/>
                <w:noProof w:val="0"/>
                <w:highlight w:val="yellow"/>
                <w:lang w:val="de-DE" w:eastAsia="it-IT"/>
              </w:rPr>
              <w:t xml:space="preserve"> Nr. 50/2016 </w:t>
            </w:r>
            <w:r w:rsidR="00AE7B09">
              <w:rPr>
                <w:rFonts w:cs="Arial"/>
                <w:noProof w:val="0"/>
                <w:highlight w:val="yellow"/>
                <w:lang w:val="de-DE" w:eastAsia="it-IT"/>
              </w:rPr>
              <w:t xml:space="preserve">müssen die PASSOE vom Konsortium und </w:t>
            </w:r>
            <w:r w:rsidR="003844C4">
              <w:rPr>
                <w:rFonts w:cs="Arial"/>
                <w:noProof w:val="0"/>
                <w:highlight w:val="yellow"/>
                <w:lang w:val="de-DE" w:eastAsia="it-IT"/>
              </w:rPr>
              <w:t xml:space="preserve">sämtlichen ausführenden Unternehmen vorgelegt werden. </w:t>
            </w:r>
          </w:p>
        </w:tc>
        <w:tc>
          <w:tcPr>
            <w:tcW w:w="993" w:type="dxa"/>
          </w:tcPr>
          <w:p w14:paraId="79B57681" w14:textId="77777777" w:rsidR="008233A2" w:rsidRPr="00A77D24" w:rsidRDefault="008233A2" w:rsidP="001511FD">
            <w:pPr>
              <w:spacing w:line="240" w:lineRule="exact"/>
              <w:ind w:left="57" w:right="57"/>
              <w:rPr>
                <w:rFonts w:cs="Arial"/>
                <w:b/>
                <w:highlight w:val="yellow"/>
                <w:lang w:val="de-DE"/>
              </w:rPr>
            </w:pPr>
          </w:p>
        </w:tc>
        <w:tc>
          <w:tcPr>
            <w:tcW w:w="4252" w:type="dxa"/>
          </w:tcPr>
          <w:p w14:paraId="31390FBA" w14:textId="77777777" w:rsidR="008233A2" w:rsidRPr="00A77D24" w:rsidRDefault="008233A2" w:rsidP="008233A2">
            <w:pPr>
              <w:spacing w:line="240" w:lineRule="exact"/>
              <w:ind w:right="57" w:hanging="6"/>
              <w:jc w:val="both"/>
              <w:rPr>
                <w:rFonts w:cs="Arial"/>
                <w:highlight w:val="yellow"/>
                <w:lang w:val="it-IT"/>
              </w:rPr>
            </w:pPr>
            <w:r w:rsidRPr="00A77D24">
              <w:rPr>
                <w:rFonts w:cs="Arial"/>
                <w:highlight w:val="yellow"/>
                <w:lang w:val="it-IT"/>
              </w:rPr>
              <w:t>In caso di RTI, consorzio, reti di imprese o GEIE tutte le imprese costituenti il raggruppamento devono essere in possesso del PASSOE.</w:t>
            </w:r>
          </w:p>
          <w:p w14:paraId="41901DDC" w14:textId="26F684E9" w:rsidR="008233A2" w:rsidRPr="00A77D24" w:rsidRDefault="008233A2" w:rsidP="008233A2">
            <w:pPr>
              <w:spacing w:line="240" w:lineRule="exact"/>
              <w:ind w:right="57" w:hanging="6"/>
              <w:jc w:val="both"/>
              <w:rPr>
                <w:rFonts w:cs="Arial"/>
                <w:noProof w:val="0"/>
                <w:highlight w:val="yellow"/>
                <w:lang w:val="it-IT"/>
              </w:rPr>
            </w:pPr>
            <w:r w:rsidRPr="00A77D24">
              <w:rPr>
                <w:rFonts w:cs="Arial"/>
                <w:highlight w:val="yellow"/>
                <w:lang w:val="it-IT"/>
              </w:rPr>
              <w:t xml:space="preserve">In caso di consorzi </w:t>
            </w:r>
            <w:r w:rsidR="00B81DC0" w:rsidRPr="00A77D24">
              <w:rPr>
                <w:rFonts w:cs="Arial"/>
                <w:highlight w:val="yellow"/>
                <w:lang w:val="it-IT"/>
              </w:rPr>
              <w:t xml:space="preserve">di cui all’art. 45, comma 2 lett. b) e c) d.lgs. 50/2016 </w:t>
            </w:r>
            <w:r w:rsidRPr="00A77D24">
              <w:rPr>
                <w:rFonts w:cs="Arial"/>
                <w:highlight w:val="yellow"/>
                <w:lang w:val="it-IT"/>
              </w:rPr>
              <w:t>devono essere presentatati i PASSOE del consorzio e di tutte le imprese esecutrici.</w:t>
            </w:r>
          </w:p>
        </w:tc>
      </w:tr>
      <w:tr w:rsidR="008233A2" w:rsidRPr="007F290A" w14:paraId="3FE288ED" w14:textId="77777777" w:rsidTr="003005AC">
        <w:tc>
          <w:tcPr>
            <w:tcW w:w="4394" w:type="dxa"/>
            <w:gridSpan w:val="3"/>
          </w:tcPr>
          <w:p w14:paraId="7DE7AE80" w14:textId="77777777" w:rsidR="008233A2" w:rsidRDefault="008233A2" w:rsidP="001511FD">
            <w:pPr>
              <w:spacing w:line="240" w:lineRule="exact"/>
              <w:ind w:left="274" w:right="57" w:hanging="224"/>
              <w:jc w:val="both"/>
              <w:rPr>
                <w:rFonts w:cs="Arial"/>
                <w:b/>
                <w:noProof w:val="0"/>
                <w:highlight w:val="yellow"/>
                <w:lang w:val="it-IT"/>
              </w:rPr>
            </w:pPr>
          </w:p>
        </w:tc>
        <w:tc>
          <w:tcPr>
            <w:tcW w:w="993" w:type="dxa"/>
          </w:tcPr>
          <w:p w14:paraId="3C1E6407" w14:textId="77777777" w:rsidR="008233A2" w:rsidRPr="009C19EC" w:rsidRDefault="008233A2" w:rsidP="001511FD">
            <w:pPr>
              <w:spacing w:line="240" w:lineRule="exact"/>
              <w:ind w:left="57" w:right="57"/>
              <w:rPr>
                <w:rFonts w:cs="Arial"/>
                <w:b/>
                <w:highlight w:val="yellow"/>
                <w:lang w:val="it-IT"/>
              </w:rPr>
            </w:pPr>
          </w:p>
        </w:tc>
        <w:tc>
          <w:tcPr>
            <w:tcW w:w="4252" w:type="dxa"/>
          </w:tcPr>
          <w:p w14:paraId="74F04060" w14:textId="77777777" w:rsidR="008233A2" w:rsidRPr="00532E5E" w:rsidRDefault="008233A2" w:rsidP="008233A2">
            <w:pPr>
              <w:spacing w:line="240" w:lineRule="exact"/>
              <w:ind w:right="57" w:hanging="6"/>
              <w:jc w:val="both"/>
              <w:rPr>
                <w:rFonts w:cs="Arial"/>
                <w:noProof w:val="0"/>
                <w:highlight w:val="yellow"/>
                <w:lang w:val="it-IT"/>
              </w:rPr>
            </w:pPr>
          </w:p>
        </w:tc>
      </w:tr>
      <w:tr w:rsidR="00272B6F" w:rsidRPr="007F290A" w14:paraId="4B43BF1D" w14:textId="77777777" w:rsidTr="003005AC">
        <w:tc>
          <w:tcPr>
            <w:tcW w:w="4394" w:type="dxa"/>
            <w:gridSpan w:val="3"/>
          </w:tcPr>
          <w:p w14:paraId="5D124766" w14:textId="05384468" w:rsidR="00272B6F" w:rsidRPr="000955A7" w:rsidRDefault="000955A7" w:rsidP="005237D1">
            <w:pPr>
              <w:spacing w:line="240" w:lineRule="exact"/>
              <w:ind w:right="57" w:hanging="6"/>
              <w:jc w:val="both"/>
              <w:rPr>
                <w:rFonts w:cs="Arial"/>
                <w:b/>
                <w:noProof w:val="0"/>
                <w:highlight w:val="yellow"/>
                <w:lang w:val="de-DE"/>
              </w:rPr>
            </w:pPr>
            <w:r w:rsidRPr="005237D1">
              <w:rPr>
                <w:rFonts w:cs="Arial"/>
                <w:noProof w:val="0"/>
                <w:highlight w:val="yellow"/>
                <w:lang w:val="de-DE" w:eastAsia="it-IT"/>
              </w:rPr>
              <w:t xml:space="preserve">Im Falle der Nutzung der Kapazitäten Dritter erwirbt das Hilfsunternehmen den </w:t>
            </w:r>
            <w:r w:rsidR="005237D1" w:rsidRPr="005237D1">
              <w:rPr>
                <w:rFonts w:cs="Arial"/>
                <w:noProof w:val="0"/>
                <w:highlight w:val="yellow"/>
                <w:lang w:val="de-DE" w:eastAsia="it-IT"/>
              </w:rPr>
              <w:t>PASSOE</w:t>
            </w:r>
            <w:r w:rsidR="005237D1">
              <w:rPr>
                <w:rFonts w:cs="Arial"/>
                <w:noProof w:val="0"/>
                <w:highlight w:val="yellow"/>
                <w:lang w:val="de-DE" w:eastAsia="it-IT"/>
              </w:rPr>
              <w:t xml:space="preserve">, der in die Verwaltungsunterlagen des teilnehmenden Unternehmens zu geben ist.  </w:t>
            </w:r>
            <w:r>
              <w:rPr>
                <w:rFonts w:cs="Arial"/>
                <w:b/>
                <w:noProof w:val="0"/>
                <w:highlight w:val="yellow"/>
                <w:lang w:val="de-DE"/>
              </w:rPr>
              <w:t xml:space="preserve"> </w:t>
            </w:r>
          </w:p>
        </w:tc>
        <w:tc>
          <w:tcPr>
            <w:tcW w:w="993" w:type="dxa"/>
          </w:tcPr>
          <w:p w14:paraId="2149ED99" w14:textId="77777777" w:rsidR="00272B6F" w:rsidRPr="000955A7" w:rsidRDefault="00272B6F" w:rsidP="001511FD">
            <w:pPr>
              <w:spacing w:line="240" w:lineRule="exact"/>
              <w:ind w:left="57" w:right="57"/>
              <w:rPr>
                <w:rFonts w:cs="Arial"/>
                <w:b/>
                <w:highlight w:val="yellow"/>
                <w:lang w:val="de-DE"/>
              </w:rPr>
            </w:pPr>
          </w:p>
        </w:tc>
        <w:tc>
          <w:tcPr>
            <w:tcW w:w="4252" w:type="dxa"/>
          </w:tcPr>
          <w:p w14:paraId="2C2CBC62" w14:textId="3B31BE12" w:rsidR="00272B6F" w:rsidRPr="00532E5E" w:rsidRDefault="00272B6F" w:rsidP="00272B6F">
            <w:pPr>
              <w:spacing w:line="240" w:lineRule="exact"/>
              <w:ind w:right="57" w:hanging="6"/>
              <w:jc w:val="both"/>
              <w:rPr>
                <w:rFonts w:cs="Arial"/>
                <w:noProof w:val="0"/>
                <w:highlight w:val="yellow"/>
                <w:lang w:val="it-IT"/>
              </w:rPr>
            </w:pPr>
            <w:r w:rsidRPr="00532E5E">
              <w:rPr>
                <w:rFonts w:cs="Arial"/>
                <w:noProof w:val="0"/>
                <w:highlight w:val="yellow"/>
                <w:lang w:val="it-IT"/>
              </w:rPr>
              <w:t xml:space="preserve">In caso di ricorso all’avvalimento, l’impresa ausiliaria acquisisce il PASSOE che </w:t>
            </w:r>
            <w:proofErr w:type="spellStart"/>
            <w:r w:rsidR="00532E5E" w:rsidRPr="00532E5E">
              <w:rPr>
                <w:rFonts w:cs="Arial"/>
                <w:noProof w:val="0"/>
                <w:highlight w:val="yellow"/>
                <w:lang w:val="it-IT"/>
              </w:rPr>
              <w:t>dovà</w:t>
            </w:r>
            <w:proofErr w:type="spellEnd"/>
            <w:r w:rsidRPr="00532E5E">
              <w:rPr>
                <w:rFonts w:cs="Arial"/>
                <w:noProof w:val="0"/>
                <w:highlight w:val="yellow"/>
                <w:lang w:val="it-IT"/>
              </w:rPr>
              <w:t xml:space="preserve"> essere incluso nei documenti amministrativi dell’impresa concorrente.</w:t>
            </w:r>
          </w:p>
        </w:tc>
      </w:tr>
      <w:tr w:rsidR="00532E5E" w:rsidRPr="007F290A" w14:paraId="069188E8" w14:textId="77777777" w:rsidTr="003005AC">
        <w:tc>
          <w:tcPr>
            <w:tcW w:w="4394" w:type="dxa"/>
            <w:gridSpan w:val="3"/>
          </w:tcPr>
          <w:p w14:paraId="62132D11" w14:textId="77777777" w:rsidR="00532E5E" w:rsidRPr="00056D0C" w:rsidRDefault="00532E5E" w:rsidP="001511FD">
            <w:pPr>
              <w:spacing w:line="240" w:lineRule="exact"/>
              <w:ind w:left="274" w:right="57" w:hanging="224"/>
              <w:jc w:val="both"/>
              <w:rPr>
                <w:rFonts w:cs="Arial"/>
                <w:b/>
                <w:noProof w:val="0"/>
                <w:highlight w:val="yellow"/>
                <w:lang w:val="it-IT"/>
              </w:rPr>
            </w:pPr>
          </w:p>
        </w:tc>
        <w:tc>
          <w:tcPr>
            <w:tcW w:w="993" w:type="dxa"/>
          </w:tcPr>
          <w:p w14:paraId="14B4D665" w14:textId="77777777" w:rsidR="00532E5E" w:rsidRPr="00056D0C" w:rsidRDefault="00532E5E" w:rsidP="001511FD">
            <w:pPr>
              <w:spacing w:line="240" w:lineRule="exact"/>
              <w:ind w:left="57" w:right="57"/>
              <w:rPr>
                <w:rFonts w:cs="Arial"/>
                <w:b/>
                <w:highlight w:val="yellow"/>
                <w:lang w:val="it-IT"/>
              </w:rPr>
            </w:pPr>
          </w:p>
        </w:tc>
        <w:tc>
          <w:tcPr>
            <w:tcW w:w="4252" w:type="dxa"/>
          </w:tcPr>
          <w:p w14:paraId="7891A5C6" w14:textId="77777777" w:rsidR="00532E5E" w:rsidRDefault="00532E5E" w:rsidP="00272B6F">
            <w:pPr>
              <w:spacing w:line="240" w:lineRule="exact"/>
              <w:ind w:right="57" w:hanging="6"/>
              <w:jc w:val="both"/>
              <w:rPr>
                <w:rFonts w:cs="Arial"/>
                <w:noProof w:val="0"/>
                <w:lang w:val="it-IT"/>
              </w:rPr>
            </w:pPr>
          </w:p>
        </w:tc>
      </w:tr>
      <w:tr w:rsidR="00532E5E" w:rsidRPr="007F290A" w14:paraId="4A632FC6" w14:textId="77777777" w:rsidTr="003005AC">
        <w:tc>
          <w:tcPr>
            <w:tcW w:w="4394" w:type="dxa"/>
            <w:gridSpan w:val="3"/>
          </w:tcPr>
          <w:p w14:paraId="60A6AC4D" w14:textId="665C1CDD" w:rsidR="00532E5E" w:rsidRPr="005237D1" w:rsidRDefault="005237D1" w:rsidP="005237D1">
            <w:pPr>
              <w:spacing w:line="240" w:lineRule="exact"/>
              <w:ind w:right="57" w:hanging="6"/>
              <w:jc w:val="both"/>
              <w:rPr>
                <w:rFonts w:cs="Arial"/>
                <w:b/>
                <w:noProof w:val="0"/>
                <w:highlight w:val="yellow"/>
                <w:lang w:val="de-DE"/>
              </w:rPr>
            </w:pPr>
            <w:r w:rsidRPr="005237D1">
              <w:rPr>
                <w:rFonts w:cs="Arial"/>
                <w:noProof w:val="0"/>
                <w:highlight w:val="yellow"/>
                <w:lang w:val="de-DE" w:eastAsia="it-IT"/>
              </w:rPr>
              <w:t>Im Falle der Vergabe eines Unterauftrages</w:t>
            </w:r>
            <w:r>
              <w:rPr>
                <w:rFonts w:cs="Arial"/>
                <w:noProof w:val="0"/>
                <w:highlight w:val="yellow"/>
                <w:lang w:val="de-DE" w:eastAsia="it-IT"/>
              </w:rPr>
              <w:t>, muss der Zuschlagsempfänger bei der Beantragung der Genehmigung zur Vergabe von Unteraufträgen, den PASSOE des Unterauftragnehmers vorlegen.</w:t>
            </w:r>
            <w:r>
              <w:rPr>
                <w:rFonts w:cs="Arial"/>
                <w:b/>
                <w:noProof w:val="0"/>
                <w:highlight w:val="yellow"/>
                <w:lang w:val="de-DE"/>
              </w:rPr>
              <w:t xml:space="preserve"> </w:t>
            </w:r>
          </w:p>
        </w:tc>
        <w:tc>
          <w:tcPr>
            <w:tcW w:w="993" w:type="dxa"/>
          </w:tcPr>
          <w:p w14:paraId="752CDF82" w14:textId="77777777" w:rsidR="00532E5E" w:rsidRPr="005237D1" w:rsidRDefault="00532E5E" w:rsidP="001511FD">
            <w:pPr>
              <w:spacing w:line="240" w:lineRule="exact"/>
              <w:ind w:left="57" w:right="57"/>
              <w:rPr>
                <w:rFonts w:cs="Arial"/>
                <w:b/>
                <w:highlight w:val="yellow"/>
                <w:lang w:val="de-DE"/>
              </w:rPr>
            </w:pPr>
          </w:p>
        </w:tc>
        <w:tc>
          <w:tcPr>
            <w:tcW w:w="4252" w:type="dxa"/>
          </w:tcPr>
          <w:p w14:paraId="558780C0" w14:textId="0199CD08" w:rsidR="00532E5E" w:rsidRPr="00532E5E" w:rsidRDefault="00532E5E" w:rsidP="00532E5E">
            <w:pPr>
              <w:spacing w:line="240" w:lineRule="exact"/>
              <w:ind w:right="57" w:hanging="6"/>
              <w:jc w:val="both"/>
              <w:rPr>
                <w:rFonts w:cs="Arial"/>
                <w:noProof w:val="0"/>
                <w:highlight w:val="yellow"/>
                <w:lang w:val="it-IT"/>
              </w:rPr>
            </w:pPr>
            <w:r w:rsidRPr="00532E5E">
              <w:rPr>
                <w:rFonts w:cs="Arial"/>
                <w:noProof w:val="0"/>
                <w:highlight w:val="yellow"/>
                <w:lang w:val="it-IT"/>
              </w:rPr>
              <w:t xml:space="preserve">In </w:t>
            </w:r>
            <w:commentRangeStart w:id="123"/>
            <w:commentRangeStart w:id="124"/>
            <w:r w:rsidRPr="00532E5E">
              <w:rPr>
                <w:rFonts w:cs="Arial"/>
                <w:noProof w:val="0"/>
                <w:highlight w:val="yellow"/>
                <w:lang w:val="it-IT"/>
              </w:rPr>
              <w:t>caso</w:t>
            </w:r>
            <w:commentRangeEnd w:id="123"/>
            <w:r w:rsidR="009C19EC">
              <w:rPr>
                <w:rStyle w:val="Rimandocommento"/>
                <w:lang w:val="it-IT" w:eastAsia="it-IT"/>
              </w:rPr>
              <w:commentReference w:id="123"/>
            </w:r>
            <w:commentRangeEnd w:id="124"/>
            <w:r w:rsidR="00AF3796">
              <w:rPr>
                <w:rStyle w:val="Rimandocommento"/>
                <w:lang w:val="it-IT" w:eastAsia="it-IT"/>
              </w:rPr>
              <w:commentReference w:id="124"/>
            </w:r>
            <w:r w:rsidRPr="00532E5E">
              <w:rPr>
                <w:rFonts w:cs="Arial"/>
                <w:noProof w:val="0"/>
                <w:highlight w:val="yellow"/>
                <w:lang w:val="it-IT"/>
              </w:rPr>
              <w:t xml:space="preserve"> di ricorso al subappalto, l’aggiudicatario dovrà presentare, in fase di richiesta di autorizzazione al subappalto</w:t>
            </w:r>
            <w:r>
              <w:rPr>
                <w:rFonts w:cs="Arial"/>
                <w:noProof w:val="0"/>
                <w:highlight w:val="yellow"/>
                <w:lang w:val="it-IT"/>
              </w:rPr>
              <w:t>,</w:t>
            </w:r>
            <w:r w:rsidRPr="00532E5E">
              <w:rPr>
                <w:rFonts w:cs="Arial"/>
                <w:noProof w:val="0"/>
                <w:highlight w:val="yellow"/>
                <w:lang w:val="it-IT"/>
              </w:rPr>
              <w:t xml:space="preserve"> il PASSOE dell’impresa subappaltatrice. </w:t>
            </w:r>
          </w:p>
        </w:tc>
      </w:tr>
      <w:tr w:rsidR="009C19EC" w:rsidRPr="007F290A" w14:paraId="20D2BF3F" w14:textId="77777777" w:rsidTr="003005AC">
        <w:tc>
          <w:tcPr>
            <w:tcW w:w="4394" w:type="dxa"/>
            <w:gridSpan w:val="3"/>
          </w:tcPr>
          <w:p w14:paraId="0E669F8C" w14:textId="77777777" w:rsidR="009C19EC" w:rsidRPr="00056D0C" w:rsidRDefault="009C19EC" w:rsidP="001511FD">
            <w:pPr>
              <w:spacing w:line="240" w:lineRule="exact"/>
              <w:ind w:left="274" w:right="57" w:hanging="224"/>
              <w:jc w:val="both"/>
              <w:rPr>
                <w:rFonts w:cs="Arial"/>
                <w:b/>
                <w:noProof w:val="0"/>
                <w:highlight w:val="yellow"/>
                <w:lang w:val="it-IT"/>
              </w:rPr>
            </w:pPr>
          </w:p>
        </w:tc>
        <w:tc>
          <w:tcPr>
            <w:tcW w:w="993" w:type="dxa"/>
          </w:tcPr>
          <w:p w14:paraId="1203742F" w14:textId="77777777" w:rsidR="009C19EC" w:rsidRPr="00056D0C" w:rsidRDefault="009C19EC" w:rsidP="001511FD">
            <w:pPr>
              <w:spacing w:line="240" w:lineRule="exact"/>
              <w:ind w:left="57" w:right="57"/>
              <w:rPr>
                <w:rFonts w:cs="Arial"/>
                <w:b/>
                <w:highlight w:val="yellow"/>
                <w:lang w:val="it-IT"/>
              </w:rPr>
            </w:pPr>
          </w:p>
        </w:tc>
        <w:tc>
          <w:tcPr>
            <w:tcW w:w="4252" w:type="dxa"/>
          </w:tcPr>
          <w:p w14:paraId="298CFD00" w14:textId="77777777" w:rsidR="009C19EC" w:rsidRPr="00532E5E" w:rsidRDefault="009C19EC" w:rsidP="00532E5E">
            <w:pPr>
              <w:spacing w:line="240" w:lineRule="exact"/>
              <w:ind w:right="57" w:hanging="6"/>
              <w:jc w:val="both"/>
              <w:rPr>
                <w:rFonts w:cs="Arial"/>
                <w:noProof w:val="0"/>
                <w:highlight w:val="yellow"/>
                <w:lang w:val="it-IT"/>
              </w:rPr>
            </w:pPr>
          </w:p>
        </w:tc>
      </w:tr>
      <w:tr w:rsidR="009C19EC" w:rsidRPr="007F290A" w14:paraId="700144CF" w14:textId="77777777" w:rsidTr="003005AC">
        <w:tc>
          <w:tcPr>
            <w:tcW w:w="4394" w:type="dxa"/>
            <w:gridSpan w:val="3"/>
          </w:tcPr>
          <w:p w14:paraId="2C605531" w14:textId="00D33065" w:rsidR="009C19EC" w:rsidRPr="003D216B" w:rsidRDefault="003D216B" w:rsidP="003D216B">
            <w:pPr>
              <w:spacing w:line="240" w:lineRule="exact"/>
              <w:ind w:right="57" w:hanging="6"/>
              <w:jc w:val="both"/>
              <w:rPr>
                <w:rFonts w:cs="Arial"/>
                <w:b/>
                <w:noProof w:val="0"/>
                <w:lang w:val="de-DE"/>
              </w:rPr>
            </w:pPr>
            <w:r>
              <w:rPr>
                <w:rFonts w:cs="Arial"/>
                <w:noProof w:val="0"/>
                <w:highlight w:val="yellow"/>
                <w:lang w:val="de-DE" w:eastAsia="it-IT"/>
              </w:rPr>
              <w:t>Die</w:t>
            </w:r>
            <w:r w:rsidRPr="003D216B">
              <w:rPr>
                <w:rFonts w:cs="Arial"/>
                <w:noProof w:val="0"/>
                <w:highlight w:val="yellow"/>
                <w:lang w:val="de-DE" w:eastAsia="it-IT"/>
              </w:rPr>
              <w:t xml:space="preserve"> Wirtschaftsteilnehmer, die nicht in Italien ansässig sind und keine Betriebsstätte in Italien haben, sind nicht zur Vorlage des PASSOE verpflichtet.</w:t>
            </w:r>
          </w:p>
        </w:tc>
        <w:tc>
          <w:tcPr>
            <w:tcW w:w="993" w:type="dxa"/>
          </w:tcPr>
          <w:p w14:paraId="06B11079" w14:textId="77777777" w:rsidR="009C19EC" w:rsidRPr="003D216B" w:rsidRDefault="009C19EC" w:rsidP="001511FD">
            <w:pPr>
              <w:spacing w:line="240" w:lineRule="exact"/>
              <w:ind w:left="57" w:right="57"/>
              <w:rPr>
                <w:rFonts w:cs="Arial"/>
                <w:b/>
                <w:lang w:val="de-DE"/>
              </w:rPr>
            </w:pPr>
          </w:p>
        </w:tc>
        <w:tc>
          <w:tcPr>
            <w:tcW w:w="4252" w:type="dxa"/>
          </w:tcPr>
          <w:p w14:paraId="51D19300" w14:textId="2CA2E09E" w:rsidR="009C19EC" w:rsidRPr="009C19EC" w:rsidRDefault="009C19EC" w:rsidP="00532E5E">
            <w:pPr>
              <w:spacing w:line="240" w:lineRule="exact"/>
              <w:ind w:right="57" w:hanging="6"/>
              <w:jc w:val="both"/>
              <w:rPr>
                <w:rFonts w:cs="Arial"/>
                <w:noProof w:val="0"/>
                <w:lang w:val="it-IT"/>
              </w:rPr>
            </w:pPr>
            <w:r w:rsidRPr="009C19EC">
              <w:rPr>
                <w:highlight w:val="yellow"/>
                <w:lang w:val="it-IT"/>
              </w:rPr>
              <w:t xml:space="preserve">Gli operatori economici non residenti e privi di stabile organizzazione in Italia non sono tenuti a produrre il </w:t>
            </w:r>
            <w:commentRangeStart w:id="125"/>
            <w:r w:rsidRPr="009C19EC">
              <w:rPr>
                <w:highlight w:val="yellow"/>
                <w:lang w:val="it-IT"/>
              </w:rPr>
              <w:t>PASSOE</w:t>
            </w:r>
            <w:commentRangeEnd w:id="125"/>
            <w:r>
              <w:rPr>
                <w:rStyle w:val="Rimandocommento"/>
                <w:lang w:val="it-IT" w:eastAsia="it-IT"/>
              </w:rPr>
              <w:commentReference w:id="125"/>
            </w:r>
            <w:r w:rsidRPr="009C19EC">
              <w:rPr>
                <w:lang w:val="it-IT"/>
              </w:rPr>
              <w:t xml:space="preserve"> </w:t>
            </w:r>
          </w:p>
        </w:tc>
      </w:tr>
      <w:tr w:rsidR="008233A2" w:rsidRPr="007F290A" w14:paraId="51D569FD" w14:textId="77777777" w:rsidTr="003005AC">
        <w:tc>
          <w:tcPr>
            <w:tcW w:w="4394" w:type="dxa"/>
            <w:gridSpan w:val="3"/>
          </w:tcPr>
          <w:p w14:paraId="551E68A6" w14:textId="77777777" w:rsidR="008233A2" w:rsidRPr="00056D0C" w:rsidRDefault="008233A2" w:rsidP="001511FD">
            <w:pPr>
              <w:spacing w:line="240" w:lineRule="exact"/>
              <w:ind w:left="274" w:right="57" w:hanging="224"/>
              <w:jc w:val="both"/>
              <w:rPr>
                <w:rFonts w:cs="Arial"/>
                <w:b/>
                <w:noProof w:val="0"/>
                <w:lang w:val="it-IT"/>
              </w:rPr>
            </w:pPr>
          </w:p>
        </w:tc>
        <w:tc>
          <w:tcPr>
            <w:tcW w:w="993" w:type="dxa"/>
          </w:tcPr>
          <w:p w14:paraId="0AA189A4" w14:textId="77777777" w:rsidR="008233A2" w:rsidRPr="00056D0C" w:rsidRDefault="008233A2" w:rsidP="001511FD">
            <w:pPr>
              <w:spacing w:line="240" w:lineRule="exact"/>
              <w:ind w:left="57" w:right="57"/>
              <w:rPr>
                <w:rFonts w:cs="Arial"/>
                <w:b/>
                <w:lang w:val="it-IT"/>
              </w:rPr>
            </w:pPr>
          </w:p>
        </w:tc>
        <w:tc>
          <w:tcPr>
            <w:tcW w:w="4252" w:type="dxa"/>
          </w:tcPr>
          <w:p w14:paraId="722A0A2E" w14:textId="77777777" w:rsidR="008233A2" w:rsidRPr="009C19EC" w:rsidRDefault="008233A2" w:rsidP="00532E5E">
            <w:pPr>
              <w:spacing w:line="240" w:lineRule="exact"/>
              <w:ind w:right="57" w:hanging="6"/>
              <w:jc w:val="both"/>
              <w:rPr>
                <w:highlight w:val="yellow"/>
                <w:lang w:val="it-IT"/>
              </w:rPr>
            </w:pPr>
          </w:p>
        </w:tc>
      </w:tr>
      <w:tr w:rsidR="00532E5E" w:rsidRPr="007F290A" w14:paraId="0D53863E" w14:textId="77777777" w:rsidTr="003005AC">
        <w:tc>
          <w:tcPr>
            <w:tcW w:w="4394" w:type="dxa"/>
            <w:gridSpan w:val="3"/>
          </w:tcPr>
          <w:p w14:paraId="39C00F7B" w14:textId="77777777" w:rsidR="00532E5E" w:rsidRPr="009C19EC" w:rsidRDefault="00532E5E" w:rsidP="001511FD">
            <w:pPr>
              <w:spacing w:line="240" w:lineRule="exact"/>
              <w:ind w:left="274" w:right="57" w:hanging="224"/>
              <w:jc w:val="both"/>
              <w:rPr>
                <w:rFonts w:cs="Arial"/>
                <w:b/>
                <w:noProof w:val="0"/>
                <w:highlight w:val="yellow"/>
                <w:lang w:val="it-IT"/>
              </w:rPr>
            </w:pPr>
          </w:p>
        </w:tc>
        <w:tc>
          <w:tcPr>
            <w:tcW w:w="993" w:type="dxa"/>
          </w:tcPr>
          <w:p w14:paraId="181EB3E2" w14:textId="77777777" w:rsidR="00532E5E" w:rsidRPr="009C19EC" w:rsidRDefault="00532E5E" w:rsidP="001511FD">
            <w:pPr>
              <w:spacing w:line="240" w:lineRule="exact"/>
              <w:ind w:left="57" w:right="57"/>
              <w:rPr>
                <w:rFonts w:cs="Arial"/>
                <w:b/>
                <w:highlight w:val="yellow"/>
                <w:lang w:val="it-IT"/>
              </w:rPr>
            </w:pPr>
          </w:p>
        </w:tc>
        <w:tc>
          <w:tcPr>
            <w:tcW w:w="4252" w:type="dxa"/>
          </w:tcPr>
          <w:p w14:paraId="6CE7A28A" w14:textId="77777777" w:rsidR="00532E5E" w:rsidRPr="00532E5E" w:rsidRDefault="00532E5E" w:rsidP="00532E5E">
            <w:pPr>
              <w:spacing w:line="240" w:lineRule="exact"/>
              <w:ind w:right="57" w:hanging="6"/>
              <w:jc w:val="both"/>
              <w:rPr>
                <w:rFonts w:cs="Arial"/>
                <w:noProof w:val="0"/>
                <w:highlight w:val="yellow"/>
                <w:lang w:val="it-IT"/>
              </w:rPr>
            </w:pPr>
          </w:p>
        </w:tc>
      </w:tr>
      <w:tr w:rsidR="00532E5E" w:rsidRPr="007F290A" w14:paraId="5C841F29" w14:textId="77777777" w:rsidTr="003005AC">
        <w:tc>
          <w:tcPr>
            <w:tcW w:w="4394" w:type="dxa"/>
            <w:gridSpan w:val="3"/>
          </w:tcPr>
          <w:p w14:paraId="6EA1ABF5" w14:textId="2AD22CBD" w:rsidR="00532E5E" w:rsidRPr="00E9098A" w:rsidRDefault="00E9098A" w:rsidP="00E9098A">
            <w:pPr>
              <w:spacing w:line="240" w:lineRule="exact"/>
              <w:ind w:right="57"/>
              <w:jc w:val="both"/>
              <w:rPr>
                <w:rFonts w:cs="Arial"/>
                <w:b/>
                <w:noProof w:val="0"/>
                <w:highlight w:val="yellow"/>
                <w:lang w:val="de-DE"/>
              </w:rPr>
            </w:pPr>
            <w:r w:rsidRPr="00E9098A">
              <w:rPr>
                <w:rFonts w:cs="Arial"/>
                <w:b/>
                <w:bCs/>
                <w:noProof w:val="0"/>
                <w:highlight w:val="yellow"/>
                <w:lang w:val="de-DE"/>
              </w:rPr>
              <w:t xml:space="preserve">► </w:t>
            </w:r>
            <w:r w:rsidRPr="00E9098A">
              <w:rPr>
                <w:rFonts w:cs="Arial"/>
                <w:b/>
                <w:noProof w:val="0"/>
                <w:highlight w:val="yellow"/>
                <w:lang w:val="de-DE"/>
              </w:rPr>
              <w:t xml:space="preserve">Die </w:t>
            </w:r>
            <w:r>
              <w:rPr>
                <w:rFonts w:cs="Arial"/>
                <w:b/>
                <w:noProof w:val="0"/>
                <w:highlight w:val="yellow"/>
                <w:lang w:val="de-DE"/>
              </w:rPr>
              <w:t xml:space="preserve">Nichtvorlage des PASSOE </w:t>
            </w:r>
            <w:r w:rsidRPr="00E9098A">
              <w:rPr>
                <w:rFonts w:cs="Arial"/>
                <w:b/>
                <w:noProof w:val="0"/>
                <w:highlight w:val="yellow"/>
                <w:lang w:val="de-DE"/>
              </w:rPr>
              <w:t>stellt einen Ausschlussgrund dar</w:t>
            </w:r>
            <w:r>
              <w:rPr>
                <w:rFonts w:cs="Arial"/>
                <w:b/>
                <w:noProof w:val="0"/>
                <w:highlight w:val="yellow"/>
                <w:lang w:val="de-DE"/>
              </w:rPr>
              <w:t>.</w:t>
            </w:r>
          </w:p>
        </w:tc>
        <w:tc>
          <w:tcPr>
            <w:tcW w:w="993" w:type="dxa"/>
          </w:tcPr>
          <w:p w14:paraId="4B4EC486" w14:textId="77777777" w:rsidR="00532E5E" w:rsidRPr="00E9098A" w:rsidRDefault="00532E5E" w:rsidP="001511FD">
            <w:pPr>
              <w:spacing w:line="240" w:lineRule="exact"/>
              <w:ind w:left="57" w:right="57"/>
              <w:rPr>
                <w:rFonts w:cs="Arial"/>
                <w:b/>
                <w:highlight w:val="yellow"/>
                <w:lang w:val="de-DE"/>
              </w:rPr>
            </w:pPr>
          </w:p>
        </w:tc>
        <w:tc>
          <w:tcPr>
            <w:tcW w:w="4252" w:type="dxa"/>
          </w:tcPr>
          <w:p w14:paraId="27D61F86" w14:textId="2134B2AE" w:rsidR="00532E5E" w:rsidRPr="00D92B2B" w:rsidRDefault="00532E5E" w:rsidP="00532E5E">
            <w:pPr>
              <w:spacing w:line="240" w:lineRule="exact"/>
              <w:ind w:right="57"/>
              <w:jc w:val="both"/>
              <w:rPr>
                <w:rFonts w:cs="Arial"/>
                <w:b/>
                <w:bCs/>
                <w:noProof w:val="0"/>
                <w:lang w:val="it-IT"/>
              </w:rPr>
            </w:pPr>
            <w:r w:rsidRPr="00017528">
              <w:rPr>
                <w:rFonts w:cs="Arial"/>
                <w:b/>
                <w:bCs/>
                <w:noProof w:val="0"/>
                <w:highlight w:val="yellow"/>
                <w:lang w:val="it-IT"/>
              </w:rPr>
              <w:t>►</w:t>
            </w:r>
            <w:r>
              <w:rPr>
                <w:rFonts w:cs="Arial"/>
                <w:b/>
                <w:bCs/>
                <w:noProof w:val="0"/>
                <w:highlight w:val="yellow"/>
                <w:lang w:val="it-IT"/>
              </w:rPr>
              <w:t xml:space="preserve"> È causa di esclusione l</w:t>
            </w:r>
            <w:r w:rsidRPr="00017528">
              <w:rPr>
                <w:rFonts w:cs="Arial"/>
                <w:b/>
                <w:bCs/>
                <w:noProof w:val="0"/>
                <w:highlight w:val="yellow"/>
                <w:lang w:val="it-IT"/>
              </w:rPr>
              <w:t xml:space="preserve">a mancata </w:t>
            </w:r>
            <w:r>
              <w:rPr>
                <w:rFonts w:cs="Arial"/>
                <w:b/>
                <w:bCs/>
                <w:noProof w:val="0"/>
                <w:highlight w:val="yellow"/>
                <w:lang w:val="it-IT"/>
              </w:rPr>
              <w:t>presentazione del PASSOE</w:t>
            </w:r>
            <w:r w:rsidRPr="00017528">
              <w:rPr>
                <w:rFonts w:cs="Arial"/>
                <w:b/>
                <w:bCs/>
                <w:noProof w:val="0"/>
                <w:highlight w:val="yellow"/>
                <w:lang w:val="it-IT"/>
              </w:rPr>
              <w:t xml:space="preserve"> </w:t>
            </w:r>
          </w:p>
        </w:tc>
      </w:tr>
      <w:tr w:rsidR="00532E5E" w:rsidRPr="007F290A" w14:paraId="4EF8B99D" w14:textId="77777777" w:rsidTr="003005AC">
        <w:tc>
          <w:tcPr>
            <w:tcW w:w="4394" w:type="dxa"/>
            <w:gridSpan w:val="3"/>
          </w:tcPr>
          <w:p w14:paraId="453E2D02" w14:textId="77777777" w:rsidR="00532E5E" w:rsidRPr="00532E5E" w:rsidRDefault="00532E5E" w:rsidP="001511FD">
            <w:pPr>
              <w:spacing w:line="240" w:lineRule="exact"/>
              <w:ind w:left="274" w:right="57" w:hanging="224"/>
              <w:jc w:val="both"/>
              <w:rPr>
                <w:rFonts w:cs="Arial"/>
                <w:b/>
                <w:noProof w:val="0"/>
                <w:highlight w:val="yellow"/>
                <w:lang w:val="it-IT"/>
              </w:rPr>
            </w:pPr>
          </w:p>
        </w:tc>
        <w:tc>
          <w:tcPr>
            <w:tcW w:w="993" w:type="dxa"/>
          </w:tcPr>
          <w:p w14:paraId="7D516FFA" w14:textId="77777777" w:rsidR="00532E5E" w:rsidRPr="00532E5E" w:rsidRDefault="00532E5E" w:rsidP="001511FD">
            <w:pPr>
              <w:spacing w:line="240" w:lineRule="exact"/>
              <w:ind w:left="57" w:right="57"/>
              <w:rPr>
                <w:rFonts w:cs="Arial"/>
                <w:b/>
                <w:highlight w:val="yellow"/>
                <w:lang w:val="it-IT"/>
              </w:rPr>
            </w:pPr>
          </w:p>
        </w:tc>
        <w:tc>
          <w:tcPr>
            <w:tcW w:w="4252" w:type="dxa"/>
          </w:tcPr>
          <w:p w14:paraId="3841CA40" w14:textId="77777777" w:rsidR="00532E5E" w:rsidRDefault="00532E5E" w:rsidP="00272B6F">
            <w:pPr>
              <w:spacing w:line="240" w:lineRule="exact"/>
              <w:ind w:right="57" w:hanging="6"/>
              <w:jc w:val="both"/>
              <w:rPr>
                <w:rFonts w:cs="Arial"/>
                <w:noProof w:val="0"/>
                <w:lang w:val="it-IT"/>
              </w:rPr>
            </w:pPr>
          </w:p>
        </w:tc>
      </w:tr>
      <w:tr w:rsidR="00532E5E" w:rsidRPr="007F290A" w14:paraId="59609A8E" w14:textId="77777777" w:rsidTr="003005AC">
        <w:tc>
          <w:tcPr>
            <w:tcW w:w="4394" w:type="dxa"/>
            <w:gridSpan w:val="3"/>
            <w:shd w:val="clear" w:color="auto" w:fill="auto"/>
          </w:tcPr>
          <w:p w14:paraId="3C52A0AF" w14:textId="4BB29C6C" w:rsidR="00532E5E" w:rsidRPr="00532E5E" w:rsidRDefault="00532E5E" w:rsidP="001511FD">
            <w:pPr>
              <w:widowControl w:val="0"/>
              <w:jc w:val="both"/>
              <w:rPr>
                <w:rFonts w:cs="Arial"/>
                <w:b/>
                <w:noProof w:val="0"/>
                <w:highlight w:val="yellow"/>
                <w:lang w:val="de-DE"/>
              </w:rPr>
            </w:pPr>
            <w:r w:rsidRPr="00532E5E">
              <w:rPr>
                <w:rFonts w:cs="Arial"/>
                <w:b/>
                <w:highlight w:val="yellow"/>
                <w:lang w:val="de-DE"/>
              </w:rPr>
              <w:t xml:space="preserve">Das Nachforderungsverfahren gemäß Punkt 4.2.1 der Ausschreibungsbedingungen findet Anwendung </w:t>
            </w:r>
            <w:r w:rsidR="00E9098A">
              <w:rPr>
                <w:rFonts w:cs="Arial"/>
                <w:b/>
                <w:highlight w:val="yellow"/>
                <w:lang w:val="de-DE"/>
              </w:rPr>
              <w:t>falls</w:t>
            </w:r>
            <w:r w:rsidRPr="00532E5E">
              <w:rPr>
                <w:rFonts w:cs="Arial"/>
                <w:b/>
                <w:highlight w:val="yellow"/>
                <w:lang w:val="de-DE"/>
              </w:rPr>
              <w:t>:</w:t>
            </w:r>
          </w:p>
        </w:tc>
        <w:tc>
          <w:tcPr>
            <w:tcW w:w="993" w:type="dxa"/>
            <w:shd w:val="clear" w:color="auto" w:fill="auto"/>
          </w:tcPr>
          <w:p w14:paraId="48EB1C7C" w14:textId="77777777" w:rsidR="00532E5E" w:rsidRPr="00532E5E" w:rsidRDefault="00532E5E" w:rsidP="001511FD">
            <w:pPr>
              <w:widowControl w:val="0"/>
              <w:ind w:right="181"/>
              <w:jc w:val="both"/>
              <w:rPr>
                <w:rFonts w:cs="Arial"/>
                <w:b/>
                <w:bCs/>
                <w:highlight w:val="yellow"/>
                <w:lang w:val="de-DE"/>
              </w:rPr>
            </w:pPr>
          </w:p>
        </w:tc>
        <w:tc>
          <w:tcPr>
            <w:tcW w:w="4252" w:type="dxa"/>
            <w:shd w:val="clear" w:color="auto" w:fill="auto"/>
          </w:tcPr>
          <w:p w14:paraId="7EB0A2C0" w14:textId="77777777" w:rsidR="00532E5E" w:rsidRPr="00532E5E" w:rsidRDefault="00532E5E" w:rsidP="001511FD">
            <w:pPr>
              <w:widowControl w:val="0"/>
              <w:tabs>
                <w:tab w:val="center" w:pos="4680"/>
              </w:tabs>
              <w:ind w:right="3"/>
              <w:jc w:val="both"/>
              <w:rPr>
                <w:rFonts w:cs="Arial"/>
                <w:b/>
                <w:bCs/>
                <w:highlight w:val="yellow"/>
                <w:lang w:val="it-IT"/>
              </w:rPr>
            </w:pPr>
            <w:r w:rsidRPr="00532E5E">
              <w:rPr>
                <w:rFonts w:cs="Arial"/>
                <w:b/>
                <w:noProof w:val="0"/>
                <w:highlight w:val="yellow"/>
                <w:lang w:val="it-IT"/>
              </w:rPr>
              <w:t>Si applica il subprocedimento di soccorso istruttorio di cui al punto 4.2.1 del disciplinare di gara qualora:</w:t>
            </w:r>
          </w:p>
        </w:tc>
      </w:tr>
      <w:tr w:rsidR="00532E5E" w:rsidRPr="007F290A" w14:paraId="7721CE9C" w14:textId="77777777" w:rsidTr="003005AC">
        <w:tc>
          <w:tcPr>
            <w:tcW w:w="4394" w:type="dxa"/>
            <w:gridSpan w:val="3"/>
          </w:tcPr>
          <w:p w14:paraId="6A162EB2" w14:textId="55D30DA3" w:rsidR="00532E5E" w:rsidRPr="007F290A" w:rsidRDefault="00E9098A" w:rsidP="001511FD">
            <w:pPr>
              <w:widowControl w:val="0"/>
              <w:tabs>
                <w:tab w:val="left" w:pos="4199"/>
              </w:tabs>
              <w:ind w:left="154" w:right="123" w:hanging="154"/>
              <w:jc w:val="both"/>
              <w:rPr>
                <w:rFonts w:cs="Arial"/>
                <w:highlight w:val="yellow"/>
                <w:lang w:val="de-DE"/>
              </w:rPr>
            </w:pPr>
            <w:r w:rsidRPr="007F290A">
              <w:rPr>
                <w:rFonts w:cs="Arial"/>
                <w:highlight w:val="yellow"/>
                <w:lang w:val="de-DE"/>
              </w:rPr>
              <w:t xml:space="preserve">- der PASSOE, derjenigen, die ihn </w:t>
            </w:r>
            <w:r w:rsidR="00B6172C" w:rsidRPr="007F290A">
              <w:rPr>
                <w:rFonts w:cs="Arial"/>
                <w:highlight w:val="yellow"/>
                <w:lang w:val="de-DE"/>
              </w:rPr>
              <w:t>besitzen</w:t>
            </w:r>
            <w:r w:rsidRPr="007F290A">
              <w:rPr>
                <w:rFonts w:cs="Arial"/>
                <w:highlight w:val="yellow"/>
                <w:lang w:val="de-DE"/>
              </w:rPr>
              <w:t xml:space="preserve"> müssen, nicht beigelegt worden ist.</w:t>
            </w:r>
          </w:p>
        </w:tc>
        <w:tc>
          <w:tcPr>
            <w:tcW w:w="993" w:type="dxa"/>
          </w:tcPr>
          <w:p w14:paraId="700A5F31" w14:textId="77777777" w:rsidR="00532E5E" w:rsidRPr="007F290A" w:rsidRDefault="00532E5E" w:rsidP="001511FD">
            <w:pPr>
              <w:widowControl w:val="0"/>
              <w:rPr>
                <w:rFonts w:cs="Arial"/>
                <w:b/>
                <w:highlight w:val="yellow"/>
                <w:lang w:val="de-DE"/>
              </w:rPr>
            </w:pPr>
          </w:p>
        </w:tc>
        <w:tc>
          <w:tcPr>
            <w:tcW w:w="4252" w:type="dxa"/>
          </w:tcPr>
          <w:p w14:paraId="58F2D6A8" w14:textId="198E90AF" w:rsidR="00532E5E" w:rsidRPr="007F290A" w:rsidRDefault="00532E5E" w:rsidP="001511FD">
            <w:pPr>
              <w:pStyle w:val="Paragrafoelenco"/>
              <w:widowControl w:val="0"/>
              <w:numPr>
                <w:ilvl w:val="3"/>
                <w:numId w:val="3"/>
              </w:numPr>
              <w:tabs>
                <w:tab w:val="clear" w:pos="3306"/>
              </w:tabs>
              <w:ind w:left="570"/>
              <w:jc w:val="both"/>
              <w:rPr>
                <w:rFonts w:cs="Arial"/>
                <w:highlight w:val="yellow"/>
                <w:lang w:val="it-IT"/>
              </w:rPr>
            </w:pPr>
            <w:r w:rsidRPr="007F290A">
              <w:rPr>
                <w:rFonts w:cs="Arial"/>
                <w:highlight w:val="yellow"/>
                <w:lang w:val="it-IT"/>
              </w:rPr>
              <w:t xml:space="preserve">non sia stato allegato il PASSOE dei soggetti tenuti ad averlo </w:t>
            </w:r>
          </w:p>
        </w:tc>
      </w:tr>
      <w:tr w:rsidR="00272B6F" w:rsidRPr="007F290A" w14:paraId="1F4A8E3C" w14:textId="77777777" w:rsidTr="003005AC">
        <w:tc>
          <w:tcPr>
            <w:tcW w:w="4394" w:type="dxa"/>
            <w:gridSpan w:val="3"/>
          </w:tcPr>
          <w:p w14:paraId="52414FA1" w14:textId="77777777" w:rsidR="00272B6F" w:rsidRPr="00272B6F" w:rsidRDefault="00272B6F" w:rsidP="001511FD">
            <w:pPr>
              <w:spacing w:line="240" w:lineRule="exact"/>
              <w:ind w:left="274" w:right="57" w:hanging="224"/>
              <w:jc w:val="both"/>
              <w:rPr>
                <w:rFonts w:cs="Arial"/>
                <w:b/>
                <w:noProof w:val="0"/>
                <w:highlight w:val="yellow"/>
                <w:lang w:val="it-IT"/>
              </w:rPr>
            </w:pPr>
          </w:p>
        </w:tc>
        <w:tc>
          <w:tcPr>
            <w:tcW w:w="993" w:type="dxa"/>
          </w:tcPr>
          <w:p w14:paraId="2E98ABAE" w14:textId="77777777" w:rsidR="00272B6F" w:rsidRPr="00272B6F" w:rsidRDefault="00272B6F" w:rsidP="001511FD">
            <w:pPr>
              <w:spacing w:line="240" w:lineRule="exact"/>
              <w:ind w:left="57" w:right="57"/>
              <w:rPr>
                <w:rFonts w:cs="Arial"/>
                <w:b/>
                <w:highlight w:val="yellow"/>
                <w:lang w:val="it-IT"/>
              </w:rPr>
            </w:pPr>
          </w:p>
        </w:tc>
        <w:tc>
          <w:tcPr>
            <w:tcW w:w="4252" w:type="dxa"/>
          </w:tcPr>
          <w:p w14:paraId="31FF0409" w14:textId="77777777" w:rsidR="00272B6F" w:rsidRDefault="00272B6F" w:rsidP="00272B6F">
            <w:pPr>
              <w:spacing w:line="240" w:lineRule="exact"/>
              <w:ind w:right="57" w:hanging="6"/>
              <w:jc w:val="both"/>
              <w:rPr>
                <w:rFonts w:cs="Arial"/>
                <w:noProof w:val="0"/>
                <w:lang w:val="it-IT"/>
              </w:rPr>
            </w:pPr>
          </w:p>
        </w:tc>
      </w:tr>
      <w:bookmarkEnd w:id="116"/>
      <w:bookmarkEnd w:id="119"/>
      <w:tr w:rsidR="00F8101E" w:rsidRPr="007F290A" w14:paraId="77146DB9" w14:textId="77777777" w:rsidTr="003005AC">
        <w:tc>
          <w:tcPr>
            <w:tcW w:w="4394"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bookmarkEnd w:id="122"/>
      <w:tr w:rsidR="00F8101E" w:rsidRPr="007F290A" w14:paraId="03F69BE4" w14:textId="77777777" w:rsidTr="003005AC">
        <w:tc>
          <w:tcPr>
            <w:tcW w:w="4394"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F63459">
            <w:pPr>
              <w:pStyle w:val="Corpotesto"/>
              <w:widowControl w:val="0"/>
              <w:numPr>
                <w:ilvl w:val="0"/>
                <w:numId w:val="4"/>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85109D"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color w:val="FF0000"/>
                <w:highlight w:val="yellow"/>
                <w:lang w:val="de-DE"/>
              </w:rPr>
            </w:pPr>
            <w:r w:rsidRPr="0085109D">
              <w:rPr>
                <w:rFonts w:cs="Arial"/>
                <w:strike/>
                <w:noProof w:val="0"/>
                <w:color w:val="FF0000"/>
                <w:highlight w:val="yellow"/>
                <w:lang w:val="de-DE"/>
              </w:rPr>
              <w:lastRenderedPageBreak/>
              <w:t xml:space="preserve">den Einzahlungsbeleg über die Ausschreibungsgebühr </w:t>
            </w:r>
            <w:r w:rsidR="0022604D" w:rsidRPr="0085109D">
              <w:rPr>
                <w:rFonts w:cs="Arial"/>
                <w:strike/>
                <w:noProof w:val="0"/>
                <w:color w:val="FF0000"/>
                <w:highlight w:val="yellow"/>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color w:val="FF0000"/>
                <w:lang w:val="it-IT"/>
              </w:rPr>
            </w:pPr>
            <w:r w:rsidRPr="0085109D">
              <w:rPr>
                <w:rFonts w:cs="Arial"/>
                <w:strike/>
                <w:noProof w:val="0"/>
                <w:color w:val="FF0000"/>
                <w:highlight w:val="yellow"/>
                <w:lang w:val="it-IT"/>
              </w:rPr>
              <w:lastRenderedPageBreak/>
              <w:t xml:space="preserve">la ricevuta di </w:t>
            </w:r>
            <w:commentRangeStart w:id="126"/>
            <w:r w:rsidRPr="0085109D">
              <w:rPr>
                <w:rFonts w:cs="Arial"/>
                <w:strike/>
                <w:noProof w:val="0"/>
                <w:color w:val="FF0000"/>
                <w:highlight w:val="yellow"/>
                <w:lang w:val="it-IT"/>
              </w:rPr>
              <w:t>avvenuto</w:t>
            </w:r>
            <w:commentRangeEnd w:id="126"/>
            <w:r w:rsidR="0085109D">
              <w:rPr>
                <w:rStyle w:val="Rimandocommento"/>
                <w:lang w:val="it-IT" w:eastAsia="it-IT"/>
              </w:rPr>
              <w:commentReference w:id="126"/>
            </w:r>
            <w:r w:rsidRPr="0085109D">
              <w:rPr>
                <w:rFonts w:cs="Arial"/>
                <w:strike/>
                <w:noProof w:val="0"/>
                <w:color w:val="FF0000"/>
                <w:highlight w:val="yellow"/>
                <w:lang w:val="it-IT"/>
              </w:rPr>
              <w:t xml:space="preserve"> versamento del contributo di gara a favore dell’ANAC</w:t>
            </w:r>
            <w:r w:rsidRPr="00211C25">
              <w:rPr>
                <w:rFonts w:cs="Arial"/>
                <w:noProof w:val="0"/>
                <w:color w:val="FF0000"/>
                <w:lang w:val="it-IT"/>
              </w:rPr>
              <w:t>.</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7F290A" w14:paraId="3958AE88" w14:textId="77777777" w:rsidTr="003005AC">
        <w:tc>
          <w:tcPr>
            <w:tcW w:w="4394"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7F290A" w14:paraId="445C0CBD" w14:textId="77777777" w:rsidTr="003005AC">
        <w:tc>
          <w:tcPr>
            <w:tcW w:w="4394"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7F290A" w14:paraId="75B70C33" w14:textId="77777777" w:rsidTr="003005AC">
        <w:tc>
          <w:tcPr>
            <w:tcW w:w="4394"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7F290A" w14:paraId="4B3E4E63" w14:textId="77777777" w:rsidTr="003005AC">
        <w:tc>
          <w:tcPr>
            <w:tcW w:w="4394"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1745FB" w:rsidRDefault="0022604D" w:rsidP="00AC5CF8">
            <w:pPr>
              <w:pStyle w:val="Rientrocorpodeltesto"/>
              <w:widowControl w:val="0"/>
              <w:tabs>
                <w:tab w:val="left" w:pos="284"/>
                <w:tab w:val="left" w:pos="8496"/>
              </w:tabs>
              <w:spacing w:after="0"/>
              <w:ind w:left="0"/>
              <w:jc w:val="both"/>
              <w:rPr>
                <w:rFonts w:cs="Arial"/>
                <w:b/>
                <w:bCs/>
                <w:color w:val="FF0000"/>
                <w:u w:val="single"/>
                <w:lang w:val="de-DE"/>
              </w:rPr>
            </w:pPr>
            <w:r w:rsidRPr="001745FB">
              <w:rPr>
                <w:rFonts w:cs="Arial"/>
                <w:color w:val="FF0000"/>
                <w:u w:val="single"/>
                <w:lang w:val="de-DE" w:eastAsia="it-IT"/>
              </w:rPr>
              <w:t xml:space="preserve">► </w:t>
            </w:r>
            <w:r w:rsidR="00645C80" w:rsidRPr="001745FB">
              <w:rPr>
                <w:rFonts w:cs="Arial"/>
                <w:b/>
                <w:bCs/>
                <w:color w:val="FF0000"/>
                <w:u w:val="single"/>
                <w:lang w:val="de-DE"/>
              </w:rPr>
              <w:t>Das technische Angebot darf bei sonstigem Ausschluss keine wirtschaftlichen Elemente enthalten.</w:t>
            </w:r>
            <w:r w:rsidRPr="001745FB">
              <w:rPr>
                <w:rFonts w:cs="Arial"/>
                <w:b/>
                <w:bCs/>
                <w:color w:val="FF0000"/>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1745FB" w:rsidRDefault="0022604D" w:rsidP="0022604D">
            <w:pPr>
              <w:pStyle w:val="Rientrocorpodeltesto"/>
              <w:widowControl w:val="0"/>
              <w:tabs>
                <w:tab w:val="left" w:pos="8496"/>
              </w:tabs>
              <w:spacing w:after="0"/>
              <w:ind w:left="0" w:right="105"/>
              <w:jc w:val="both"/>
              <w:rPr>
                <w:rFonts w:cs="Arial"/>
                <w:b/>
                <w:bCs/>
                <w:color w:val="FF0000"/>
                <w:lang w:val="it-IT"/>
              </w:rPr>
            </w:pPr>
            <w:r w:rsidRPr="007009D2">
              <w:rPr>
                <w:rFonts w:cs="Arial"/>
                <w:color w:val="FF0000"/>
                <w:u w:val="single"/>
                <w:lang w:val="it-IT" w:eastAsia="it-IT"/>
              </w:rPr>
              <w:t xml:space="preserve">► </w:t>
            </w:r>
            <w:r w:rsidRPr="007009D2">
              <w:rPr>
                <w:rFonts w:cs="Arial"/>
                <w:b/>
                <w:bCs/>
                <w:color w:val="FF0000"/>
                <w:u w:val="single"/>
                <w:lang w:val="it-IT"/>
              </w:rPr>
              <w:t>L’offerta tecnica non deve contenere elementi economici, pena l’esclusione</w:t>
            </w:r>
            <w:r w:rsidRPr="007009D2">
              <w:rPr>
                <w:rFonts w:cs="Arial"/>
                <w:b/>
                <w:bCs/>
                <w:color w:val="FF0000"/>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7F290A" w14:paraId="145DAE0B" w14:textId="77777777" w:rsidTr="003005AC">
        <w:tc>
          <w:tcPr>
            <w:tcW w:w="4394"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7F290A" w14:paraId="253E19E8" w14:textId="77777777" w:rsidTr="003005AC">
        <w:tc>
          <w:tcPr>
            <w:tcW w:w="4394"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7F290A" w14:paraId="436318FE" w14:textId="77777777" w:rsidTr="003005AC">
        <w:tc>
          <w:tcPr>
            <w:tcW w:w="4394"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7F290A" w14:paraId="5BF1E29E" w14:textId="77777777" w:rsidTr="003005AC">
        <w:tc>
          <w:tcPr>
            <w:tcW w:w="4394"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7F290A" w14:paraId="100D8F6E" w14:textId="77777777" w:rsidTr="003005AC">
        <w:tc>
          <w:tcPr>
            <w:tcW w:w="4394"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7F290A" w14:paraId="7B4EA0C4" w14:textId="77777777" w:rsidTr="003005AC">
        <w:tc>
          <w:tcPr>
            <w:tcW w:w="4394"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7F290A" w14:paraId="33581313" w14:textId="77777777" w:rsidTr="003005AC">
        <w:tc>
          <w:tcPr>
            <w:tcW w:w="4394"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7F290A" w14:paraId="660E6915" w14:textId="77777777" w:rsidTr="003005AC">
        <w:tc>
          <w:tcPr>
            <w:tcW w:w="4394"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7F290A" w14:paraId="65A9FA25" w14:textId="77777777" w:rsidTr="003005AC">
        <w:tc>
          <w:tcPr>
            <w:tcW w:w="4394"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7F290A" w14:paraId="79C5C957" w14:textId="77777777" w:rsidTr="003005AC">
        <w:tc>
          <w:tcPr>
            <w:tcW w:w="4394"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7F290A" w14:paraId="4344B86D" w14:textId="77777777" w:rsidTr="003005AC">
        <w:tc>
          <w:tcPr>
            <w:tcW w:w="4394"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7F290A" w14:paraId="6D0D1AD2" w14:textId="77777777" w:rsidTr="003005AC">
        <w:tc>
          <w:tcPr>
            <w:tcW w:w="4394"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7F290A" w14:paraId="07A22E8D" w14:textId="77777777" w:rsidTr="003005AC">
        <w:tc>
          <w:tcPr>
            <w:tcW w:w="4394" w:type="dxa"/>
            <w:gridSpan w:val="3"/>
          </w:tcPr>
          <w:p w14:paraId="2ACAEBFE" w14:textId="77777777" w:rsidR="0022604D" w:rsidRPr="00211C25" w:rsidRDefault="0022604D" w:rsidP="00F63459">
            <w:pPr>
              <w:pStyle w:val="Rientrocorpodeltesto"/>
              <w:widowControl w:val="0"/>
              <w:numPr>
                <w:ilvl w:val="0"/>
                <w:numId w:val="32"/>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F63459">
            <w:pPr>
              <w:pStyle w:val="Rientrocorpodeltesto"/>
              <w:widowControl w:val="0"/>
              <w:numPr>
                <w:ilvl w:val="0"/>
                <w:numId w:val="35"/>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7F290A" w14:paraId="23015A2F" w14:textId="77777777" w:rsidTr="003005AC">
        <w:tc>
          <w:tcPr>
            <w:tcW w:w="4394"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7F290A" w14:paraId="1660D9A8" w14:textId="77777777" w:rsidTr="003005AC">
        <w:tc>
          <w:tcPr>
            <w:tcW w:w="4394" w:type="dxa"/>
            <w:gridSpan w:val="3"/>
          </w:tcPr>
          <w:p w14:paraId="05ED8383" w14:textId="4E97EE20" w:rsidR="0022604D" w:rsidRPr="00211C25" w:rsidRDefault="004C5D4E" w:rsidP="00F63459">
            <w:pPr>
              <w:pStyle w:val="Rientrocorpodeltesto"/>
              <w:widowControl w:val="0"/>
              <w:numPr>
                <w:ilvl w:val="0"/>
                <w:numId w:val="32"/>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F63459">
            <w:pPr>
              <w:pStyle w:val="Rientrocorpodeltesto"/>
              <w:widowControl w:val="0"/>
              <w:numPr>
                <w:ilvl w:val="0"/>
                <w:numId w:val="35"/>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7F290A" w14:paraId="297021B9" w14:textId="77777777" w:rsidTr="003005AC">
        <w:tc>
          <w:tcPr>
            <w:tcW w:w="4394"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7F290A" w14:paraId="7EC83536" w14:textId="77777777" w:rsidTr="003005AC">
        <w:tc>
          <w:tcPr>
            <w:tcW w:w="4394"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F63459">
            <w:pPr>
              <w:widowControl w:val="0"/>
              <w:numPr>
                <w:ilvl w:val="0"/>
                <w:numId w:val="33"/>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F63459">
            <w:pPr>
              <w:widowControl w:val="0"/>
              <w:numPr>
                <w:ilvl w:val="0"/>
                <w:numId w:val="33"/>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7F290A" w14:paraId="07C084C2" w14:textId="77777777" w:rsidTr="003005AC">
        <w:tc>
          <w:tcPr>
            <w:tcW w:w="4394"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7F290A" w14:paraId="4DB84388" w14:textId="77777777" w:rsidTr="003005AC">
        <w:tc>
          <w:tcPr>
            <w:tcW w:w="4394" w:type="dxa"/>
            <w:gridSpan w:val="3"/>
          </w:tcPr>
          <w:p w14:paraId="5FEADB39" w14:textId="77777777" w:rsidR="0022604D" w:rsidRPr="009F574F" w:rsidRDefault="0022604D" w:rsidP="00F63459">
            <w:pPr>
              <w:pStyle w:val="Paragrafoelenco"/>
              <w:widowControl w:val="0"/>
              <w:numPr>
                <w:ilvl w:val="0"/>
                <w:numId w:val="35"/>
              </w:numPr>
              <w:ind w:left="426"/>
              <w:jc w:val="both"/>
              <w:rPr>
                <w:rFonts w:cs="Arial"/>
                <w:b/>
                <w:color w:val="FF0000"/>
                <w:lang w:val="de-DE"/>
              </w:rPr>
            </w:pPr>
            <w:bookmarkStart w:id="127"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F63459">
            <w:pPr>
              <w:pStyle w:val="Paragrafoelenco"/>
              <w:widowControl w:val="0"/>
              <w:numPr>
                <w:ilvl w:val="0"/>
                <w:numId w:val="66"/>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7F290A" w14:paraId="1759D705" w14:textId="77777777" w:rsidTr="003005AC">
        <w:tc>
          <w:tcPr>
            <w:tcW w:w="4394"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7F290A" w14:paraId="1AAC28DA" w14:textId="77777777" w:rsidTr="003005AC">
        <w:tc>
          <w:tcPr>
            <w:tcW w:w="4394"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w:t>
            </w:r>
            <w:r w:rsidR="00962696" w:rsidRPr="00EC53B5">
              <w:rPr>
                <w:rFonts w:cs="Arial"/>
                <w:b/>
                <w:bCs/>
                <w:color w:val="FF0000"/>
                <w:u w:val="single"/>
                <w:lang w:val="de-DE"/>
              </w:rPr>
              <w:t xml:space="preserve"> [“Lehre zum Erwerb einer Qualifikation und eines Berufsbildungsdiploms sowie eines </w:t>
            </w:r>
            <w:r w:rsidR="00962696" w:rsidRPr="00EC53B5">
              <w:rPr>
                <w:rFonts w:cs="Arial"/>
                <w:b/>
                <w:bCs/>
                <w:color w:val="FF0000"/>
                <w:u w:val="single"/>
                <w:lang w:val="de-DE"/>
              </w:rPr>
              <w:lastRenderedPageBreak/>
              <w:t xml:space="preserve">Oberschuldiploms”] </w:t>
            </w:r>
            <w:r w:rsidRPr="00EC53B5">
              <w:rPr>
                <w:rFonts w:cs="Arial"/>
                <w:b/>
                <w:bCs/>
                <w:color w:val="FF0000"/>
                <w:u w:val="single"/>
                <w:lang w:val="de-DE"/>
              </w:rPr>
              <w:t xml:space="preserve"> des Landesgesetzes Nr. 12 vom 04. Juli</w:t>
            </w:r>
            <w:r w:rsidRPr="00AC5945">
              <w:rPr>
                <w:rFonts w:cs="Arial"/>
                <w:b/>
                <w:bCs/>
                <w:color w:val="FF0000"/>
                <w:u w:val="single"/>
                <w:lang w:val="de-DE"/>
              </w:rPr>
              <w:t xml:space="preserve">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xml:space="preserve">, comma 1, lett. a), </w:t>
            </w:r>
            <w:r w:rsidR="00962696" w:rsidRPr="00EC53B5">
              <w:rPr>
                <w:rFonts w:cs="Arial"/>
                <w:b/>
                <w:bCs/>
                <w:color w:val="FF0000"/>
                <w:u w:val="single"/>
                <w:lang w:val="it-IT"/>
              </w:rPr>
              <w:t xml:space="preserve">[“apprendistato per la qualifica e il diploma professionale nonché il diploma di istruzione secondaria superiore”] </w:t>
            </w:r>
            <w:r w:rsidRPr="00EC53B5">
              <w:rPr>
                <w:rFonts w:cs="Arial"/>
                <w:b/>
                <w:bCs/>
                <w:color w:val="FF0000"/>
                <w:u w:val="single"/>
                <w:lang w:val="it-IT"/>
              </w:rPr>
              <w:lastRenderedPageBreak/>
              <w:t>della legge provinciale 4 luglio 2012, n. 12 e successive modifiche.</w:t>
            </w:r>
            <w:r w:rsidRPr="00AC5945">
              <w:rPr>
                <w:rFonts w:cs="Arial"/>
                <w:b/>
                <w:bCs/>
                <w:color w:val="FF0000"/>
                <w:u w:val="single"/>
                <w:lang w:val="it-IT"/>
              </w:rPr>
              <w:t xml:space="preserv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7F290A" w14:paraId="04A21D0A" w14:textId="77777777" w:rsidTr="003005AC">
        <w:tc>
          <w:tcPr>
            <w:tcW w:w="4394"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7F290A" w14:paraId="4DC6E4DD" w14:textId="77777777" w:rsidTr="003005AC">
        <w:tc>
          <w:tcPr>
            <w:tcW w:w="4394" w:type="dxa"/>
            <w:gridSpan w:val="3"/>
          </w:tcPr>
          <w:p w14:paraId="21BC204B" w14:textId="0CC21968" w:rsidR="00220BD7" w:rsidRPr="00EC53B5" w:rsidRDefault="00220BD7" w:rsidP="00220BD7">
            <w:pPr>
              <w:widowControl w:val="0"/>
              <w:ind w:left="426"/>
              <w:jc w:val="both"/>
              <w:rPr>
                <w:rFonts w:cs="Arial"/>
                <w:color w:val="FF0000"/>
                <w:lang w:val="it-IT"/>
              </w:rPr>
            </w:pPr>
            <w:r w:rsidRPr="00EC53B5">
              <w:rPr>
                <w:rFonts w:cs="Arial"/>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w:t>
            </w:r>
            <w:r w:rsidR="007C0338" w:rsidRPr="00EC53B5">
              <w:rPr>
                <w:rFonts w:cs="Arial"/>
                <w:b/>
                <w:bCs/>
                <w:color w:val="FF0000"/>
                <w:lang w:val="de-DE"/>
              </w:rPr>
              <w:t>[“</w:t>
            </w:r>
            <w:r w:rsidR="007C0338" w:rsidRPr="00EC53B5">
              <w:rPr>
                <w:rFonts w:cs="Arial"/>
                <w:b/>
                <w:bCs/>
                <w:color w:val="FF0000"/>
                <w:u w:val="single"/>
                <w:lang w:val="de-DE"/>
              </w:rPr>
              <w:t>Lehre zum Erwerb einer Qualifikation und eines Berufsbildungsdiploms sowie eines Oberschuldiploms”</w:t>
            </w:r>
            <w:r w:rsidR="007C0338" w:rsidRPr="00EC53B5">
              <w:rPr>
                <w:rFonts w:cs="Arial"/>
                <w:b/>
                <w:bCs/>
                <w:color w:val="FF0000"/>
                <w:lang w:val="de-DE"/>
              </w:rPr>
              <w:t>]</w:t>
            </w:r>
            <w:r w:rsidRPr="00EC53B5">
              <w:rPr>
                <w:rFonts w:cs="Arial"/>
                <w:color w:val="FF0000"/>
                <w:lang w:val="de-DE"/>
              </w:rPr>
              <w:t>, und Artikel 41, Absatz 2, Buchstabe a)</w:t>
            </w:r>
            <w:r w:rsidR="007C0338" w:rsidRPr="002B754E">
              <w:rPr>
                <w:rFonts w:cs="Arial"/>
                <w:b/>
                <w:bCs/>
                <w:color w:val="FF0000"/>
                <w:lang w:val="de-DE"/>
              </w:rPr>
              <w:t xml:space="preserve"> ) [“</w:t>
            </w:r>
            <w:r w:rsidR="007C0338" w:rsidRPr="002B754E">
              <w:rPr>
                <w:rFonts w:cs="Arial"/>
                <w:b/>
                <w:bCs/>
                <w:color w:val="FF0000"/>
                <w:u w:val="single"/>
                <w:lang w:val="de-DE"/>
              </w:rPr>
              <w:t>apprendistato per la qualifica e il diploma professionale, il diploma di istruzione secondaria  superiore e il certificato di specializzazione tecnica superiore</w:t>
            </w:r>
            <w:r w:rsidR="007C0338"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3" w:type="dxa"/>
          </w:tcPr>
          <w:p w14:paraId="492F93A5" w14:textId="77777777" w:rsidR="00220BD7" w:rsidRPr="00EC53B5" w:rsidRDefault="00220BD7" w:rsidP="0022604D">
            <w:pPr>
              <w:widowControl w:val="0"/>
              <w:rPr>
                <w:rFonts w:cs="Arial"/>
                <w:lang w:val="it-IT"/>
              </w:rPr>
            </w:pPr>
          </w:p>
        </w:tc>
        <w:tc>
          <w:tcPr>
            <w:tcW w:w="4252" w:type="dxa"/>
          </w:tcPr>
          <w:p w14:paraId="413FF5D6" w14:textId="793F56D5" w:rsidR="00220BD7" w:rsidRPr="00EC53B5" w:rsidRDefault="00220BD7" w:rsidP="009E5602">
            <w:pPr>
              <w:widowControl w:val="0"/>
              <w:tabs>
                <w:tab w:val="num" w:pos="1080"/>
              </w:tabs>
              <w:ind w:left="427" w:right="180"/>
              <w:jc w:val="both"/>
              <w:rPr>
                <w:rFonts w:cs="Arial"/>
                <w:color w:val="FF0000"/>
                <w:lang w:val="it-IT"/>
              </w:rPr>
            </w:pPr>
            <w:r w:rsidRPr="00EC53B5">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nonché il diploma di istruzione secondaria superiore”</w:t>
            </w:r>
            <w:r w:rsidR="007C0338"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il diploma di istruzione secondaria  superiore e il certificato di specializzazione tecnica superiore</w:t>
            </w:r>
            <w:r w:rsidR="007C0338" w:rsidRPr="00EC53B5">
              <w:rPr>
                <w:rFonts w:cs="Arial"/>
                <w:b/>
                <w:bCs/>
                <w:color w:val="FF0000"/>
                <w:lang w:val="it-IT"/>
              </w:rPr>
              <w:t>”]</w:t>
            </w:r>
            <w:r w:rsidRPr="00EC53B5">
              <w:rPr>
                <w:rFonts w:cs="Arial"/>
                <w:color w:val="FF0000"/>
                <w:lang w:val="it-IT"/>
              </w:rPr>
              <w:t xml:space="preserve"> del decreto legislativo 15 giugno 2015, n. 81.</w:t>
            </w:r>
          </w:p>
        </w:tc>
      </w:tr>
      <w:tr w:rsidR="00F8101E" w:rsidRPr="007F290A" w14:paraId="1274FDB4" w14:textId="77777777" w:rsidTr="003005AC">
        <w:tc>
          <w:tcPr>
            <w:tcW w:w="4394"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7F290A" w14:paraId="7E5399BB" w14:textId="77777777" w:rsidTr="003005AC">
        <w:tc>
          <w:tcPr>
            <w:tcW w:w="4394" w:type="dxa"/>
            <w:gridSpan w:val="3"/>
          </w:tcPr>
          <w:p w14:paraId="1F37CBE2" w14:textId="7B5BD730" w:rsidR="007C0338" w:rsidRPr="00EC53B5" w:rsidRDefault="007C0338" w:rsidP="007C0338">
            <w:pPr>
              <w:widowControl w:val="0"/>
              <w:jc w:val="both"/>
              <w:rPr>
                <w:rFonts w:cs="Arial"/>
                <w:color w:val="FF0000"/>
                <w:lang w:val="it-IT"/>
              </w:rPr>
            </w:pPr>
            <w:r w:rsidRPr="00EC53B5">
              <w:rPr>
                <w:rFonts w:cs="Arial"/>
                <w:b/>
                <w:bCs/>
                <w:color w:val="FF0000"/>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3" w:type="dxa"/>
          </w:tcPr>
          <w:p w14:paraId="3A955021" w14:textId="77777777" w:rsidR="007C0338" w:rsidRPr="00EC53B5" w:rsidRDefault="007C0338" w:rsidP="007C0338">
            <w:pPr>
              <w:widowControl w:val="0"/>
              <w:jc w:val="both"/>
              <w:rPr>
                <w:rFonts w:cs="Arial"/>
                <w:lang w:val="it-IT"/>
              </w:rPr>
            </w:pPr>
          </w:p>
        </w:tc>
        <w:tc>
          <w:tcPr>
            <w:tcW w:w="4252" w:type="dxa"/>
          </w:tcPr>
          <w:p w14:paraId="0D2FD038" w14:textId="445F7E95" w:rsidR="00653BB1" w:rsidRPr="00D822A4" w:rsidRDefault="00653BB1" w:rsidP="007C0338">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7C0338" w:rsidRPr="007F290A" w14:paraId="03E047FB" w14:textId="77777777" w:rsidTr="003005AC">
        <w:tc>
          <w:tcPr>
            <w:tcW w:w="4394"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7F290A" w14:paraId="0E3EA14B" w14:textId="77777777" w:rsidTr="003005AC">
        <w:tc>
          <w:tcPr>
            <w:tcW w:w="4394" w:type="dxa"/>
            <w:gridSpan w:val="3"/>
          </w:tcPr>
          <w:p w14:paraId="5A40ADB9" w14:textId="786C5012" w:rsidR="0022604D" w:rsidRPr="00E12141" w:rsidRDefault="0022604D" w:rsidP="00AC5CF8">
            <w:pPr>
              <w:widowControl w:val="0"/>
              <w:ind w:left="426"/>
              <w:jc w:val="both"/>
              <w:rPr>
                <w:rFonts w:cs="Arial"/>
                <w:color w:val="FF0000"/>
                <w:lang w:val="de-DE"/>
              </w:rPr>
            </w:pPr>
            <w:bookmarkStart w:id="128"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27"/>
      <w:bookmarkEnd w:id="128"/>
      <w:tr w:rsidR="00F8101E" w:rsidRPr="007F290A" w14:paraId="0CBABDBB" w14:textId="77777777" w:rsidTr="003005AC">
        <w:tc>
          <w:tcPr>
            <w:tcW w:w="4394"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7F290A" w14:paraId="465606D4" w14:textId="77777777" w:rsidTr="003005AC">
        <w:tc>
          <w:tcPr>
            <w:tcW w:w="4394"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116C1" w:rsidRPr="007F290A" w14:paraId="68B648F7" w14:textId="77777777" w:rsidTr="003005AC">
        <w:tc>
          <w:tcPr>
            <w:tcW w:w="4394" w:type="dxa"/>
            <w:gridSpan w:val="3"/>
          </w:tcPr>
          <w:p w14:paraId="08F63036" w14:textId="77777777" w:rsidR="002116C1" w:rsidRPr="00295FD8" w:rsidRDefault="002116C1" w:rsidP="00AC5CF8">
            <w:pPr>
              <w:widowControl w:val="0"/>
              <w:jc w:val="both"/>
              <w:rPr>
                <w:rFonts w:cs="Arial"/>
                <w:bCs/>
                <w:color w:val="FF0000"/>
                <w:lang w:val="it-IT"/>
              </w:rPr>
            </w:pPr>
          </w:p>
        </w:tc>
        <w:tc>
          <w:tcPr>
            <w:tcW w:w="993" w:type="dxa"/>
          </w:tcPr>
          <w:p w14:paraId="67A43C4A" w14:textId="77777777" w:rsidR="002116C1" w:rsidRPr="00295FD8" w:rsidRDefault="002116C1" w:rsidP="0022604D">
            <w:pPr>
              <w:widowControl w:val="0"/>
              <w:rPr>
                <w:rFonts w:cs="Arial"/>
                <w:color w:val="FF0000"/>
                <w:lang w:val="it-IT"/>
              </w:rPr>
            </w:pPr>
          </w:p>
        </w:tc>
        <w:tc>
          <w:tcPr>
            <w:tcW w:w="4252" w:type="dxa"/>
          </w:tcPr>
          <w:p w14:paraId="22A9D753" w14:textId="77777777" w:rsidR="002116C1" w:rsidRPr="00211C25" w:rsidRDefault="002116C1" w:rsidP="0022604D">
            <w:pPr>
              <w:pStyle w:val="Rientrocorpodeltesto"/>
              <w:widowControl w:val="0"/>
              <w:tabs>
                <w:tab w:val="left" w:pos="8496"/>
              </w:tabs>
              <w:spacing w:after="0"/>
              <w:ind w:left="0" w:right="105"/>
              <w:jc w:val="both"/>
              <w:rPr>
                <w:rFonts w:cs="Arial"/>
                <w:bCs/>
                <w:color w:val="FF0000"/>
                <w:lang w:val="it-IT"/>
              </w:rPr>
            </w:pPr>
          </w:p>
        </w:tc>
      </w:tr>
      <w:tr w:rsidR="002116C1" w:rsidRPr="007F290A" w14:paraId="3E2A3700" w14:textId="77777777" w:rsidTr="003005AC">
        <w:tc>
          <w:tcPr>
            <w:tcW w:w="4394" w:type="dxa"/>
            <w:gridSpan w:val="3"/>
          </w:tcPr>
          <w:p w14:paraId="3FA45010" w14:textId="205645E3" w:rsidR="002116C1" w:rsidRPr="004E7A8F" w:rsidRDefault="00EC7D94" w:rsidP="00D215F9">
            <w:pPr>
              <w:widowControl w:val="0"/>
              <w:ind w:left="299" w:hanging="284"/>
              <w:jc w:val="both"/>
              <w:rPr>
                <w:rFonts w:cs="Arial"/>
                <w:b/>
                <w:color w:val="FF0000"/>
                <w:lang w:val="it-IT"/>
              </w:rPr>
            </w:pPr>
            <w:bookmarkStart w:id="129" w:name="_Hlk97018408"/>
            <w:r w:rsidRPr="004E7A8F">
              <w:rPr>
                <w:rFonts w:cs="Arial"/>
                <w:b/>
                <w:color w:val="FF0000"/>
                <w:lang w:val="it-IT"/>
              </w:rPr>
              <w:t>4.</w:t>
            </w:r>
            <w:r w:rsidRPr="004E7A8F">
              <w:rPr>
                <w:rFonts w:cs="Arial"/>
                <w:b/>
                <w:color w:val="FF0000"/>
                <w:lang w:val="it-IT"/>
              </w:rPr>
              <w:tab/>
              <w:t xml:space="preserve">Aufnahmeprojekt </w:t>
            </w:r>
            <w:r w:rsidRPr="004E7A8F">
              <w:rPr>
                <w:rFonts w:cs="Arial"/>
                <w:b/>
                <w:color w:val="FF0000"/>
                <w:highlight w:val="green"/>
                <w:lang w:val="it-IT"/>
              </w:rPr>
              <w:t>[</w:t>
            </w:r>
            <w:r w:rsidRPr="004E7A8F">
              <w:rPr>
                <w:rFonts w:cs="Arial"/>
                <w:b/>
                <w:i/>
                <w:iCs/>
                <w:color w:val="FF0000"/>
                <w:sz w:val="16"/>
                <w:szCs w:val="16"/>
                <w:highlight w:val="green"/>
                <w:lang w:val="it-IT"/>
              </w:rPr>
              <w:t xml:space="preserve">bei arbeitsintensiven </w:t>
            </w:r>
            <w:r w:rsidRPr="004E7A8F">
              <w:rPr>
                <w:rFonts w:cs="Arial"/>
                <w:b/>
                <w:i/>
                <w:iCs/>
                <w:color w:val="FF0000"/>
                <w:sz w:val="16"/>
                <w:szCs w:val="16"/>
                <w:highlight w:val="green"/>
                <w:lang w:val="it-IT"/>
              </w:rPr>
              <w:lastRenderedPageBreak/>
              <w:t>Aufträgen]</w:t>
            </w:r>
          </w:p>
        </w:tc>
        <w:tc>
          <w:tcPr>
            <w:tcW w:w="993" w:type="dxa"/>
          </w:tcPr>
          <w:p w14:paraId="1DA03D26" w14:textId="77777777" w:rsidR="002116C1" w:rsidRPr="004E7A8F" w:rsidRDefault="002116C1" w:rsidP="0022604D">
            <w:pPr>
              <w:widowControl w:val="0"/>
              <w:rPr>
                <w:rFonts w:cs="Arial"/>
                <w:color w:val="FF0000"/>
                <w:lang w:val="it-IT"/>
              </w:rPr>
            </w:pPr>
          </w:p>
        </w:tc>
        <w:tc>
          <w:tcPr>
            <w:tcW w:w="4252" w:type="dxa"/>
          </w:tcPr>
          <w:p w14:paraId="27568B49" w14:textId="4382F809" w:rsidR="002116C1" w:rsidRPr="004E7A8F" w:rsidRDefault="002116C1" w:rsidP="00D215F9">
            <w:pPr>
              <w:pStyle w:val="Rientrocorpodeltesto"/>
              <w:widowControl w:val="0"/>
              <w:numPr>
                <w:ilvl w:val="0"/>
                <w:numId w:val="66"/>
              </w:numPr>
              <w:tabs>
                <w:tab w:val="left" w:pos="8496"/>
              </w:tabs>
              <w:spacing w:after="0"/>
              <w:ind w:left="285" w:right="105" w:hanging="285"/>
              <w:jc w:val="both"/>
              <w:rPr>
                <w:rFonts w:cs="Arial"/>
                <w:bCs/>
                <w:color w:val="FF0000"/>
                <w:lang w:val="it-IT"/>
              </w:rPr>
            </w:pPr>
            <w:r w:rsidRPr="004E7A8F">
              <w:rPr>
                <w:rFonts w:cs="Arial"/>
                <w:b/>
                <w:color w:val="FF0000"/>
                <w:lang w:val="it-IT"/>
              </w:rPr>
              <w:t>Progetto di assorbimento</w:t>
            </w:r>
            <w:r w:rsidRPr="004E7A8F">
              <w:rPr>
                <w:rFonts w:cs="Arial"/>
                <w:bCs/>
                <w:color w:val="FF0000"/>
                <w:lang w:val="it-IT"/>
              </w:rPr>
              <w:t xml:space="preserve"> </w:t>
            </w:r>
            <w:r w:rsidRPr="004E7A8F">
              <w:rPr>
                <w:rFonts w:cs="Arial"/>
                <w:b/>
                <w:i/>
                <w:iCs/>
                <w:color w:val="FF0000"/>
                <w:sz w:val="16"/>
                <w:szCs w:val="16"/>
                <w:highlight w:val="green"/>
                <w:lang w:val="it-IT"/>
              </w:rPr>
              <w:t xml:space="preserve">[In caso di appalti </w:t>
            </w:r>
            <w:r w:rsidRPr="004E7A8F">
              <w:rPr>
                <w:rFonts w:cs="Arial"/>
                <w:b/>
                <w:i/>
                <w:iCs/>
                <w:color w:val="FF0000"/>
                <w:sz w:val="16"/>
                <w:szCs w:val="16"/>
                <w:highlight w:val="green"/>
                <w:lang w:val="it-IT"/>
              </w:rPr>
              <w:lastRenderedPageBreak/>
              <w:t>ad alta intensità di manodopera]</w:t>
            </w:r>
            <w:r w:rsidRPr="004E7A8F">
              <w:rPr>
                <w:rFonts w:cs="Arial"/>
                <w:bCs/>
                <w:color w:val="FF0000"/>
                <w:lang w:val="it-IT"/>
              </w:rPr>
              <w:t xml:space="preserve"> </w:t>
            </w:r>
          </w:p>
        </w:tc>
      </w:tr>
      <w:tr w:rsidR="002116C1" w:rsidRPr="007F290A" w14:paraId="47DA995C" w14:textId="77777777" w:rsidTr="003005AC">
        <w:tc>
          <w:tcPr>
            <w:tcW w:w="4394" w:type="dxa"/>
            <w:gridSpan w:val="3"/>
          </w:tcPr>
          <w:p w14:paraId="2702D48E" w14:textId="291BDCAC" w:rsidR="002116C1" w:rsidRPr="004E7A8F" w:rsidRDefault="00D215F9" w:rsidP="00EC7D94">
            <w:pPr>
              <w:pStyle w:val="Rientrocorpodeltesto"/>
              <w:widowControl w:val="0"/>
              <w:tabs>
                <w:tab w:val="left" w:pos="8496"/>
              </w:tabs>
              <w:spacing w:after="0"/>
              <w:ind w:right="105"/>
              <w:jc w:val="both"/>
              <w:rPr>
                <w:rFonts w:cs="Arial"/>
                <w:bCs/>
                <w:color w:val="FF0000"/>
                <w:lang w:val="de-DE"/>
              </w:rPr>
            </w:pPr>
            <w:r w:rsidRPr="004E7A8F">
              <w:rPr>
                <w:color w:val="FF0000"/>
                <w:lang w:val="de-DE"/>
              </w:rPr>
              <w:lastRenderedPageBreak/>
              <w:t>Zwecks Einhaltung der Sozialklausel, muss der Bieter dem technischen Angebot ein Aufnahmeprojekt beifügen, aus dem hervorgeht, wie die Sozialklausel in der Praxis umgesetzt wird.</w:t>
            </w:r>
          </w:p>
        </w:tc>
        <w:tc>
          <w:tcPr>
            <w:tcW w:w="993" w:type="dxa"/>
          </w:tcPr>
          <w:p w14:paraId="32A11C96" w14:textId="77777777" w:rsidR="002116C1" w:rsidRPr="004E7A8F" w:rsidRDefault="002116C1" w:rsidP="00EC7D94">
            <w:pPr>
              <w:pStyle w:val="Rientrocorpodeltesto"/>
              <w:widowControl w:val="0"/>
              <w:tabs>
                <w:tab w:val="left" w:pos="8496"/>
              </w:tabs>
              <w:spacing w:after="0"/>
              <w:ind w:right="105"/>
              <w:jc w:val="both"/>
              <w:rPr>
                <w:rFonts w:cs="Arial"/>
                <w:bCs/>
                <w:color w:val="FF0000"/>
                <w:lang w:val="de-DE"/>
              </w:rPr>
            </w:pPr>
          </w:p>
        </w:tc>
        <w:tc>
          <w:tcPr>
            <w:tcW w:w="4252" w:type="dxa"/>
          </w:tcPr>
          <w:p w14:paraId="69D26787" w14:textId="754DFCAF" w:rsidR="002116C1" w:rsidRPr="004E7A8F" w:rsidRDefault="002116C1" w:rsidP="002116C1">
            <w:pPr>
              <w:pStyle w:val="Rientrocorpodeltesto"/>
              <w:widowControl w:val="0"/>
              <w:tabs>
                <w:tab w:val="left" w:pos="8496"/>
              </w:tabs>
              <w:spacing w:after="0"/>
              <w:ind w:right="105"/>
              <w:jc w:val="both"/>
              <w:rPr>
                <w:rFonts w:cs="Arial"/>
                <w:bCs/>
                <w:color w:val="FF0000"/>
                <w:lang w:val="it-IT"/>
              </w:rPr>
            </w:pPr>
            <w:r w:rsidRPr="004E7A8F">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2116C1" w:rsidRPr="007F290A" w14:paraId="1A05924E" w14:textId="77777777" w:rsidTr="003005AC">
        <w:tc>
          <w:tcPr>
            <w:tcW w:w="4394" w:type="dxa"/>
            <w:gridSpan w:val="3"/>
          </w:tcPr>
          <w:p w14:paraId="1AC060B9" w14:textId="77777777" w:rsidR="002116C1" w:rsidRPr="004E7A8F" w:rsidRDefault="002116C1" w:rsidP="00EC7D94">
            <w:pPr>
              <w:widowControl w:val="0"/>
              <w:ind w:left="299"/>
              <w:jc w:val="both"/>
              <w:rPr>
                <w:rFonts w:cs="Arial"/>
                <w:color w:val="FF0000"/>
                <w:lang w:val="de-DE"/>
              </w:rPr>
            </w:pPr>
            <w:r w:rsidRPr="004E7A8F">
              <w:rPr>
                <w:rFonts w:cs="Arial"/>
                <w:color w:val="FF0000"/>
                <w:lang w:val="de-DE"/>
              </w:rPr>
              <w:t xml:space="preserve">Diese Dokumente sind </w:t>
            </w:r>
            <w:r w:rsidRPr="004E7A8F">
              <w:rPr>
                <w:rFonts w:cs="Arial"/>
                <w:b/>
                <w:color w:val="FF0000"/>
                <w:lang w:val="de-DE"/>
              </w:rPr>
              <w:t xml:space="preserve">mit digitaler Unterschrift </w:t>
            </w:r>
            <w:r w:rsidRPr="004E7A8F">
              <w:rPr>
                <w:rFonts w:cs="Arial"/>
                <w:color w:val="FF0000"/>
                <w:lang w:val="de-DE"/>
              </w:rPr>
              <w:t>zu unterzeichnen – siehe Punkt 4.2.3 „Anleitungen für die Unterzeichnung der erforderlichen Unterlagen“.</w:t>
            </w:r>
          </w:p>
        </w:tc>
        <w:tc>
          <w:tcPr>
            <w:tcW w:w="993" w:type="dxa"/>
          </w:tcPr>
          <w:p w14:paraId="614B6089" w14:textId="77777777" w:rsidR="002116C1" w:rsidRPr="004E7A8F" w:rsidRDefault="002116C1" w:rsidP="00295FD8">
            <w:pPr>
              <w:widowControl w:val="0"/>
              <w:ind w:left="426" w:right="22"/>
              <w:jc w:val="both"/>
              <w:rPr>
                <w:rFonts w:cs="Arial"/>
                <w:color w:val="FF0000"/>
                <w:lang w:val="de-DE"/>
              </w:rPr>
            </w:pPr>
          </w:p>
        </w:tc>
        <w:tc>
          <w:tcPr>
            <w:tcW w:w="4252" w:type="dxa"/>
          </w:tcPr>
          <w:p w14:paraId="23C364FA" w14:textId="77777777" w:rsidR="002116C1" w:rsidRPr="00211C25" w:rsidRDefault="002116C1" w:rsidP="002116C1">
            <w:pPr>
              <w:widowControl w:val="0"/>
              <w:ind w:left="285" w:right="22"/>
              <w:jc w:val="both"/>
              <w:rPr>
                <w:rFonts w:cs="Arial"/>
                <w:color w:val="FF0000"/>
                <w:lang w:val="it-IT"/>
              </w:rPr>
            </w:pPr>
            <w:r w:rsidRPr="004E7A8F">
              <w:rPr>
                <w:rFonts w:cs="Arial"/>
                <w:color w:val="FF0000"/>
                <w:lang w:val="it-IT"/>
              </w:rPr>
              <w:t xml:space="preserve">Per tali documenti è richiesta l’apposizione della </w:t>
            </w:r>
            <w:r w:rsidRPr="004E7A8F">
              <w:rPr>
                <w:rFonts w:cs="Arial"/>
                <w:b/>
                <w:color w:val="FF0000"/>
                <w:lang w:val="it-IT"/>
              </w:rPr>
              <w:t>firma digitale</w:t>
            </w:r>
            <w:r w:rsidRPr="004E7A8F">
              <w:rPr>
                <w:rFonts w:cs="Arial"/>
                <w:color w:val="FF0000"/>
                <w:lang w:val="it-IT"/>
              </w:rPr>
              <w:t xml:space="preserve"> vedi par. 4.2.3 “modalità di sottoscrizione dei documenti richiesti”</w:t>
            </w:r>
          </w:p>
        </w:tc>
      </w:tr>
      <w:tr w:rsidR="00411206" w:rsidRPr="007F290A" w14:paraId="189EBB2D" w14:textId="77777777" w:rsidTr="003005AC">
        <w:tc>
          <w:tcPr>
            <w:tcW w:w="4394" w:type="dxa"/>
            <w:gridSpan w:val="3"/>
          </w:tcPr>
          <w:p w14:paraId="0F910D68" w14:textId="6274A3C1" w:rsidR="00411206" w:rsidRPr="00481A60" w:rsidRDefault="00873EB9" w:rsidP="00873EB9">
            <w:pPr>
              <w:widowControl w:val="0"/>
              <w:ind w:left="285" w:right="22"/>
              <w:jc w:val="both"/>
              <w:rPr>
                <w:rFonts w:cs="Arial"/>
                <w:b/>
                <w:color w:val="FF0000"/>
                <w:u w:val="single"/>
                <w:lang w:val="de-DE"/>
              </w:rPr>
            </w:pPr>
            <w:bookmarkStart w:id="130" w:name="_Hlk112839912"/>
            <w:r w:rsidRPr="00481A60">
              <w:rPr>
                <w:rFonts w:cs="Arial"/>
                <w:b/>
                <w:color w:val="FF0000"/>
                <w:u w:val="single"/>
                <w:lang w:val="de-DE"/>
              </w:rPr>
              <w:t>►Die fehlende Vorlage des Aufnahmeprojekt ist ein Ausschlussgrund</w:t>
            </w:r>
          </w:p>
        </w:tc>
        <w:tc>
          <w:tcPr>
            <w:tcW w:w="993" w:type="dxa"/>
          </w:tcPr>
          <w:p w14:paraId="4ABC167D" w14:textId="77777777" w:rsidR="00411206" w:rsidRPr="00481A60" w:rsidRDefault="00411206" w:rsidP="00873EB9">
            <w:pPr>
              <w:widowControl w:val="0"/>
              <w:ind w:left="285" w:right="22"/>
              <w:jc w:val="both"/>
              <w:rPr>
                <w:rFonts w:cs="Arial"/>
                <w:b/>
                <w:color w:val="FF0000"/>
                <w:u w:val="single"/>
                <w:lang w:val="de-DE"/>
              </w:rPr>
            </w:pPr>
          </w:p>
        </w:tc>
        <w:tc>
          <w:tcPr>
            <w:tcW w:w="4252" w:type="dxa"/>
          </w:tcPr>
          <w:p w14:paraId="2CB78CBB" w14:textId="63E080F0" w:rsidR="00411206" w:rsidRPr="00481A60" w:rsidRDefault="00411206" w:rsidP="002116C1">
            <w:pPr>
              <w:widowControl w:val="0"/>
              <w:ind w:left="285" w:right="22"/>
              <w:jc w:val="both"/>
              <w:rPr>
                <w:rFonts w:cs="Arial"/>
                <w:b/>
                <w:color w:val="FF0000"/>
                <w:u w:val="single"/>
                <w:lang w:val="it-IT"/>
              </w:rPr>
            </w:pPr>
            <w:r w:rsidRPr="00481A60">
              <w:rPr>
                <w:rFonts w:cs="Arial"/>
                <w:b/>
                <w:color w:val="FF0000"/>
                <w:u w:val="single"/>
                <w:lang w:val="it-IT"/>
              </w:rPr>
              <w:t>►È causa di esclusione la mancata produzione del progetto di assorbimento</w:t>
            </w:r>
          </w:p>
        </w:tc>
      </w:tr>
      <w:tr w:rsidR="00411206" w:rsidRPr="007F290A" w14:paraId="361B4B93" w14:textId="77777777" w:rsidTr="003005AC">
        <w:tc>
          <w:tcPr>
            <w:tcW w:w="4394" w:type="dxa"/>
            <w:gridSpan w:val="3"/>
          </w:tcPr>
          <w:p w14:paraId="79C4DABB" w14:textId="77777777" w:rsidR="00411206" w:rsidRPr="00954347" w:rsidRDefault="00411206" w:rsidP="00EC7D94">
            <w:pPr>
              <w:widowControl w:val="0"/>
              <w:ind w:left="299"/>
              <w:jc w:val="both"/>
              <w:rPr>
                <w:rFonts w:cs="Arial"/>
                <w:color w:val="FF0000"/>
                <w:lang w:val="it-IT"/>
              </w:rPr>
            </w:pPr>
          </w:p>
        </w:tc>
        <w:tc>
          <w:tcPr>
            <w:tcW w:w="993" w:type="dxa"/>
          </w:tcPr>
          <w:p w14:paraId="10083D62" w14:textId="77777777" w:rsidR="00411206" w:rsidRPr="00954347" w:rsidRDefault="00411206" w:rsidP="00295FD8">
            <w:pPr>
              <w:widowControl w:val="0"/>
              <w:ind w:left="426" w:right="22"/>
              <w:jc w:val="both"/>
              <w:rPr>
                <w:rFonts w:cs="Arial"/>
                <w:color w:val="FF0000"/>
                <w:lang w:val="it-IT"/>
              </w:rPr>
            </w:pPr>
          </w:p>
        </w:tc>
        <w:tc>
          <w:tcPr>
            <w:tcW w:w="4252" w:type="dxa"/>
          </w:tcPr>
          <w:p w14:paraId="27279F69" w14:textId="77777777" w:rsidR="00411206" w:rsidRPr="00411206" w:rsidRDefault="00411206" w:rsidP="002116C1">
            <w:pPr>
              <w:widowControl w:val="0"/>
              <w:ind w:left="285" w:right="22"/>
              <w:jc w:val="both"/>
              <w:rPr>
                <w:rFonts w:cs="Arial"/>
                <w:color w:val="FF0000"/>
                <w:highlight w:val="yellow"/>
                <w:u w:val="single"/>
                <w:lang w:val="it-IT"/>
              </w:rPr>
            </w:pPr>
          </w:p>
        </w:tc>
      </w:tr>
      <w:bookmarkEnd w:id="129"/>
      <w:tr w:rsidR="00411206" w:rsidRPr="007F290A" w14:paraId="3C5DD366" w14:textId="77777777" w:rsidTr="003005AC">
        <w:tc>
          <w:tcPr>
            <w:tcW w:w="4394" w:type="dxa"/>
            <w:gridSpan w:val="3"/>
          </w:tcPr>
          <w:p w14:paraId="6D50DE76" w14:textId="6B9715CE" w:rsidR="0022604D" w:rsidRPr="00584C85" w:rsidRDefault="002423E7" w:rsidP="002423E7">
            <w:pPr>
              <w:widowControl w:val="0"/>
              <w:tabs>
                <w:tab w:val="num" w:pos="313"/>
                <w:tab w:val="center" w:pos="4536"/>
                <w:tab w:val="right" w:pos="9072"/>
              </w:tabs>
              <w:ind w:left="285" w:right="105"/>
              <w:jc w:val="both"/>
              <w:rPr>
                <w:rFonts w:cs="Arial"/>
                <w:bCs/>
                <w:i/>
                <w:iCs/>
                <w:noProof w:val="0"/>
                <w:color w:val="FF0000"/>
                <w:sz w:val="18"/>
                <w:szCs w:val="18"/>
                <w:highlight w:val="green"/>
                <w:lang w:val="de-DE"/>
              </w:rPr>
            </w:pPr>
            <w:r w:rsidRPr="00584C85">
              <w:rPr>
                <w:rFonts w:cs="Arial"/>
                <w:bCs/>
                <w:i/>
                <w:iCs/>
                <w:noProof w:val="0"/>
                <w:color w:val="FF0000"/>
                <w:sz w:val="18"/>
                <w:szCs w:val="18"/>
                <w:highlight w:val="green"/>
                <w:lang w:val="de-DE"/>
              </w:rPr>
              <w:t>(Nur für den Fall, dass für das Absorptionsprojekt KEINE technischen Punkte vergeben werden, ansonsten streichen)</w:t>
            </w:r>
          </w:p>
        </w:tc>
        <w:tc>
          <w:tcPr>
            <w:tcW w:w="993" w:type="dxa"/>
          </w:tcPr>
          <w:p w14:paraId="527340D7" w14:textId="77777777" w:rsidR="0022604D" w:rsidRPr="00584C85" w:rsidRDefault="0022604D" w:rsidP="002423E7">
            <w:pPr>
              <w:widowControl w:val="0"/>
              <w:tabs>
                <w:tab w:val="num" w:pos="313"/>
                <w:tab w:val="center" w:pos="4536"/>
                <w:tab w:val="right" w:pos="9072"/>
              </w:tabs>
              <w:ind w:left="285" w:right="105"/>
              <w:jc w:val="both"/>
              <w:rPr>
                <w:rFonts w:cs="Arial"/>
                <w:bCs/>
                <w:i/>
                <w:iCs/>
                <w:noProof w:val="0"/>
                <w:color w:val="FF0000"/>
                <w:sz w:val="18"/>
                <w:szCs w:val="18"/>
                <w:highlight w:val="green"/>
                <w:lang w:val="de-DE"/>
              </w:rPr>
            </w:pPr>
          </w:p>
        </w:tc>
        <w:tc>
          <w:tcPr>
            <w:tcW w:w="4252" w:type="dxa"/>
          </w:tcPr>
          <w:p w14:paraId="2A8B4835" w14:textId="3258D4AC" w:rsidR="0022604D" w:rsidRPr="00584C85" w:rsidRDefault="00411206" w:rsidP="00411206">
            <w:pPr>
              <w:widowControl w:val="0"/>
              <w:tabs>
                <w:tab w:val="num" w:pos="313"/>
                <w:tab w:val="center" w:pos="4536"/>
                <w:tab w:val="right" w:pos="9072"/>
              </w:tabs>
              <w:ind w:left="285" w:right="105"/>
              <w:jc w:val="both"/>
              <w:rPr>
                <w:rFonts w:cs="Arial"/>
                <w:bCs/>
                <w:i/>
                <w:iCs/>
                <w:noProof w:val="0"/>
                <w:color w:val="FF0000"/>
                <w:sz w:val="18"/>
                <w:szCs w:val="18"/>
                <w:highlight w:val="green"/>
                <w:lang w:val="it-IT"/>
              </w:rPr>
            </w:pPr>
            <w:r w:rsidRPr="00584C85">
              <w:rPr>
                <w:rFonts w:cs="Arial"/>
                <w:bCs/>
                <w:i/>
                <w:iCs/>
                <w:noProof w:val="0"/>
                <w:color w:val="FF0000"/>
                <w:sz w:val="18"/>
                <w:szCs w:val="18"/>
                <w:highlight w:val="green"/>
                <w:lang w:val="it-IT"/>
              </w:rPr>
              <w:t>(Nel solo caso in cui NON venga attribuito punteggio tecnico al progetto di assorbimento altrimenti cancellare)</w:t>
            </w:r>
          </w:p>
        </w:tc>
      </w:tr>
      <w:tr w:rsidR="00411206" w:rsidRPr="007F290A" w14:paraId="6F51BB2C" w14:textId="77777777" w:rsidTr="003005AC">
        <w:tc>
          <w:tcPr>
            <w:tcW w:w="4394" w:type="dxa"/>
            <w:gridSpan w:val="3"/>
            <w:shd w:val="clear" w:color="auto" w:fill="auto"/>
          </w:tcPr>
          <w:p w14:paraId="253A2EB0" w14:textId="77777777" w:rsidR="00411206" w:rsidRPr="00481A60" w:rsidRDefault="00411206" w:rsidP="002423E7">
            <w:pPr>
              <w:widowControl w:val="0"/>
              <w:ind w:left="284"/>
              <w:jc w:val="both"/>
              <w:rPr>
                <w:rFonts w:cs="Arial"/>
                <w:b/>
                <w:noProof w:val="0"/>
                <w:color w:val="FF0000"/>
                <w:lang w:val="de-DE"/>
              </w:rPr>
            </w:pPr>
            <w:r w:rsidRPr="00481A60">
              <w:rPr>
                <w:rFonts w:cs="Arial"/>
                <w:b/>
                <w:color w:val="FF0000"/>
                <w:lang w:val="de-DE"/>
              </w:rPr>
              <w:t>Das Nachforderungsverfahren gemäß Punkt 4.2.1 der Ausschreibungsbedingungen findet Anwendung wenn:</w:t>
            </w:r>
          </w:p>
        </w:tc>
        <w:tc>
          <w:tcPr>
            <w:tcW w:w="993" w:type="dxa"/>
            <w:shd w:val="clear" w:color="auto" w:fill="auto"/>
          </w:tcPr>
          <w:p w14:paraId="441DDF4B" w14:textId="77777777" w:rsidR="00411206" w:rsidRPr="00481A60" w:rsidRDefault="00411206" w:rsidP="0020647A">
            <w:pPr>
              <w:widowControl w:val="0"/>
              <w:ind w:right="181"/>
              <w:jc w:val="both"/>
              <w:rPr>
                <w:rFonts w:cs="Arial"/>
                <w:b/>
                <w:bCs/>
                <w:color w:val="FF0000"/>
                <w:lang w:val="de-DE"/>
              </w:rPr>
            </w:pPr>
          </w:p>
        </w:tc>
        <w:tc>
          <w:tcPr>
            <w:tcW w:w="4252" w:type="dxa"/>
            <w:shd w:val="clear" w:color="auto" w:fill="auto"/>
          </w:tcPr>
          <w:p w14:paraId="490C136B" w14:textId="77777777" w:rsidR="00411206" w:rsidRPr="00481A60" w:rsidRDefault="00411206" w:rsidP="00411206">
            <w:pPr>
              <w:widowControl w:val="0"/>
              <w:tabs>
                <w:tab w:val="center" w:pos="4680"/>
              </w:tabs>
              <w:ind w:left="285" w:right="3"/>
              <w:jc w:val="both"/>
              <w:rPr>
                <w:rFonts w:cs="Arial"/>
                <w:b/>
                <w:bCs/>
                <w:color w:val="FF0000"/>
                <w:lang w:val="it-IT"/>
              </w:rPr>
            </w:pPr>
            <w:r w:rsidRPr="00481A60">
              <w:rPr>
                <w:rFonts w:cs="Arial"/>
                <w:b/>
                <w:noProof w:val="0"/>
                <w:color w:val="FF0000"/>
                <w:lang w:val="it-IT"/>
              </w:rPr>
              <w:t>Si applica il subprocedimento di soccorso istruttorio di cui al punto 4.2.1 del disciplinare di gara qualora:</w:t>
            </w:r>
          </w:p>
        </w:tc>
      </w:tr>
      <w:tr w:rsidR="00411206" w:rsidRPr="007F290A" w14:paraId="061F00B4" w14:textId="77777777" w:rsidTr="003005AC">
        <w:tc>
          <w:tcPr>
            <w:tcW w:w="4394" w:type="dxa"/>
            <w:gridSpan w:val="3"/>
          </w:tcPr>
          <w:p w14:paraId="2D8675E1" w14:textId="4DF3F3EC" w:rsidR="00411206" w:rsidRPr="00481A60" w:rsidRDefault="002423E7" w:rsidP="002423E7">
            <w:pPr>
              <w:pStyle w:val="Paragrafoelenco"/>
              <w:widowControl w:val="0"/>
              <w:numPr>
                <w:ilvl w:val="3"/>
                <w:numId w:val="3"/>
              </w:numPr>
              <w:tabs>
                <w:tab w:val="clear" w:pos="3306"/>
              </w:tabs>
              <w:ind w:left="711"/>
              <w:jc w:val="both"/>
              <w:rPr>
                <w:rFonts w:cs="Arial"/>
                <w:color w:val="FF0000"/>
                <w:lang w:val="de-DE"/>
              </w:rPr>
            </w:pPr>
            <w:r w:rsidRPr="00481A60">
              <w:rPr>
                <w:rFonts w:cs="Arial"/>
                <w:color w:val="FF0000"/>
                <w:lang w:val="de-DE"/>
              </w:rPr>
              <w:t>- das Absorptionsprojekt wurde nicht vorgelegt oder ist unvollständig</w:t>
            </w:r>
          </w:p>
        </w:tc>
        <w:tc>
          <w:tcPr>
            <w:tcW w:w="993" w:type="dxa"/>
          </w:tcPr>
          <w:p w14:paraId="1A650BFC" w14:textId="77777777" w:rsidR="00411206" w:rsidRPr="00481A60" w:rsidRDefault="00411206" w:rsidP="002423E7">
            <w:pPr>
              <w:pStyle w:val="Paragrafoelenco"/>
              <w:widowControl w:val="0"/>
              <w:ind w:left="711"/>
              <w:jc w:val="both"/>
              <w:rPr>
                <w:rFonts w:cs="Arial"/>
                <w:color w:val="FF0000"/>
                <w:lang w:val="de-DE"/>
              </w:rPr>
            </w:pPr>
          </w:p>
        </w:tc>
        <w:tc>
          <w:tcPr>
            <w:tcW w:w="4252" w:type="dxa"/>
          </w:tcPr>
          <w:p w14:paraId="318994D2" w14:textId="4996DCD6" w:rsidR="00411206" w:rsidRPr="00481A60" w:rsidRDefault="00411206" w:rsidP="00411206">
            <w:pPr>
              <w:pStyle w:val="Paragrafoelenco"/>
              <w:widowControl w:val="0"/>
              <w:numPr>
                <w:ilvl w:val="3"/>
                <w:numId w:val="3"/>
              </w:numPr>
              <w:tabs>
                <w:tab w:val="clear" w:pos="3306"/>
              </w:tabs>
              <w:ind w:left="711"/>
              <w:jc w:val="both"/>
              <w:rPr>
                <w:rFonts w:cs="Arial"/>
                <w:color w:val="FF0000"/>
                <w:lang w:val="it-IT"/>
              </w:rPr>
            </w:pPr>
            <w:r w:rsidRPr="00481A60">
              <w:rPr>
                <w:rFonts w:cs="Arial"/>
                <w:color w:val="FF0000"/>
                <w:lang w:val="it-IT"/>
              </w:rPr>
              <w:t>non sia stata prodotto il progetto di assorbimento o presenti incompletezze.</w:t>
            </w:r>
          </w:p>
        </w:tc>
      </w:tr>
      <w:bookmarkEnd w:id="130"/>
      <w:tr w:rsidR="00411206" w:rsidRPr="007F290A" w14:paraId="078C7B7F" w14:textId="77777777" w:rsidTr="003005AC">
        <w:tc>
          <w:tcPr>
            <w:tcW w:w="4394" w:type="dxa"/>
            <w:gridSpan w:val="3"/>
          </w:tcPr>
          <w:p w14:paraId="59E9BA03" w14:textId="77777777" w:rsidR="00411206" w:rsidRPr="00211C25" w:rsidRDefault="00411206" w:rsidP="004D4DBB">
            <w:pPr>
              <w:widowControl w:val="0"/>
              <w:tabs>
                <w:tab w:val="num" w:pos="360"/>
                <w:tab w:val="center" w:pos="4536"/>
                <w:tab w:val="right" w:pos="9072"/>
              </w:tabs>
              <w:jc w:val="both"/>
              <w:rPr>
                <w:rFonts w:cs="Arial"/>
                <w:b/>
                <w:noProof w:val="0"/>
                <w:lang w:val="it-IT"/>
              </w:rPr>
            </w:pPr>
          </w:p>
        </w:tc>
        <w:tc>
          <w:tcPr>
            <w:tcW w:w="993" w:type="dxa"/>
          </w:tcPr>
          <w:p w14:paraId="7691E8BE" w14:textId="77777777" w:rsidR="00411206" w:rsidRPr="00211C25" w:rsidRDefault="00411206" w:rsidP="0022604D">
            <w:pPr>
              <w:widowControl w:val="0"/>
              <w:tabs>
                <w:tab w:val="num" w:pos="595"/>
                <w:tab w:val="center" w:pos="4536"/>
                <w:tab w:val="right" w:pos="9072"/>
              </w:tabs>
              <w:ind w:right="105"/>
              <w:jc w:val="both"/>
              <w:rPr>
                <w:rFonts w:cs="Arial"/>
                <w:bCs/>
                <w:color w:val="FF0000"/>
                <w:lang w:val="it-IT"/>
              </w:rPr>
            </w:pPr>
          </w:p>
        </w:tc>
        <w:tc>
          <w:tcPr>
            <w:tcW w:w="4252" w:type="dxa"/>
          </w:tcPr>
          <w:p w14:paraId="569AB131" w14:textId="2BA4CFBE" w:rsidR="00411206" w:rsidRDefault="00411206" w:rsidP="0022604D">
            <w:pPr>
              <w:widowControl w:val="0"/>
              <w:tabs>
                <w:tab w:val="num" w:pos="313"/>
                <w:tab w:val="center" w:pos="4536"/>
                <w:tab w:val="right" w:pos="9072"/>
              </w:tabs>
              <w:ind w:right="105"/>
              <w:jc w:val="both"/>
              <w:rPr>
                <w:rFonts w:cs="Arial"/>
                <w:b/>
                <w:noProof w:val="0"/>
                <w:lang w:val="it-IT"/>
              </w:rPr>
            </w:pPr>
          </w:p>
        </w:tc>
      </w:tr>
      <w:tr w:rsidR="00411206" w:rsidRPr="007F290A" w14:paraId="3DC4CFF0" w14:textId="77777777" w:rsidTr="003005AC">
        <w:tc>
          <w:tcPr>
            <w:tcW w:w="4394" w:type="dxa"/>
            <w:gridSpan w:val="3"/>
          </w:tcPr>
          <w:p w14:paraId="62C4C86D" w14:textId="77777777" w:rsidR="00411206" w:rsidRPr="00211C25" w:rsidRDefault="00411206" w:rsidP="004D4DBB">
            <w:pPr>
              <w:widowControl w:val="0"/>
              <w:tabs>
                <w:tab w:val="num" w:pos="360"/>
                <w:tab w:val="center" w:pos="4536"/>
                <w:tab w:val="right" w:pos="9072"/>
              </w:tabs>
              <w:jc w:val="both"/>
              <w:rPr>
                <w:rFonts w:cs="Arial"/>
                <w:b/>
                <w:noProof w:val="0"/>
                <w:lang w:val="it-IT"/>
              </w:rPr>
            </w:pPr>
          </w:p>
        </w:tc>
        <w:tc>
          <w:tcPr>
            <w:tcW w:w="993" w:type="dxa"/>
          </w:tcPr>
          <w:p w14:paraId="3249F423" w14:textId="77777777" w:rsidR="00411206" w:rsidRPr="00211C25" w:rsidRDefault="00411206" w:rsidP="0022604D">
            <w:pPr>
              <w:widowControl w:val="0"/>
              <w:tabs>
                <w:tab w:val="num" w:pos="595"/>
                <w:tab w:val="center" w:pos="4536"/>
                <w:tab w:val="right" w:pos="9072"/>
              </w:tabs>
              <w:ind w:right="105"/>
              <w:jc w:val="both"/>
              <w:rPr>
                <w:rFonts w:cs="Arial"/>
                <w:bCs/>
                <w:color w:val="FF0000"/>
                <w:lang w:val="it-IT"/>
              </w:rPr>
            </w:pPr>
          </w:p>
        </w:tc>
        <w:tc>
          <w:tcPr>
            <w:tcW w:w="4252" w:type="dxa"/>
          </w:tcPr>
          <w:p w14:paraId="5A27A3D4" w14:textId="77777777" w:rsidR="00411206" w:rsidRDefault="00411206" w:rsidP="0022604D">
            <w:pPr>
              <w:widowControl w:val="0"/>
              <w:tabs>
                <w:tab w:val="num" w:pos="313"/>
                <w:tab w:val="center" w:pos="4536"/>
                <w:tab w:val="right" w:pos="9072"/>
              </w:tabs>
              <w:ind w:right="105"/>
              <w:jc w:val="both"/>
              <w:rPr>
                <w:rFonts w:cs="Arial"/>
                <w:b/>
                <w:noProof w:val="0"/>
                <w:lang w:val="it-IT"/>
              </w:rPr>
            </w:pPr>
          </w:p>
        </w:tc>
      </w:tr>
      <w:tr w:rsidR="00F8101E" w:rsidRPr="007F290A" w14:paraId="71184FF2" w14:textId="77777777" w:rsidTr="003005AC">
        <w:tc>
          <w:tcPr>
            <w:tcW w:w="4394"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7F290A" w14:paraId="59C0C24B" w14:textId="77777777" w:rsidTr="003005AC">
        <w:tc>
          <w:tcPr>
            <w:tcW w:w="4394"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3005AC">
        <w:tc>
          <w:tcPr>
            <w:tcW w:w="4394"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3005AC">
        <w:tc>
          <w:tcPr>
            <w:tcW w:w="4394"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7F290A" w14:paraId="62A1D306" w14:textId="77777777" w:rsidTr="003005AC">
        <w:tc>
          <w:tcPr>
            <w:tcW w:w="4394"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7F290A" w14:paraId="1015344E" w14:textId="77777777" w:rsidTr="003005AC">
        <w:tc>
          <w:tcPr>
            <w:tcW w:w="4394"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7F290A" w14:paraId="34F0141A" w14:textId="77777777" w:rsidTr="003005AC">
        <w:tc>
          <w:tcPr>
            <w:tcW w:w="4394"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7F290A" w14:paraId="24D5B901" w14:textId="77777777" w:rsidTr="003005AC">
        <w:tc>
          <w:tcPr>
            <w:tcW w:w="4394"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D2879" w:rsidRPr="007F290A" w14:paraId="1BE09790" w14:textId="77777777" w:rsidTr="003005AC">
        <w:tc>
          <w:tcPr>
            <w:tcW w:w="4394" w:type="dxa"/>
            <w:gridSpan w:val="3"/>
          </w:tcPr>
          <w:p w14:paraId="2666D686" w14:textId="315EA59B" w:rsidR="00FD2879" w:rsidRPr="009B6F50" w:rsidRDefault="00FD2879" w:rsidP="00FD2879">
            <w:pPr>
              <w:pStyle w:val="Rientrocorpodeltesto"/>
              <w:widowControl w:val="0"/>
              <w:tabs>
                <w:tab w:val="left" w:pos="8496"/>
              </w:tabs>
              <w:spacing w:after="0"/>
              <w:ind w:left="0"/>
              <w:jc w:val="both"/>
              <w:rPr>
                <w:rFonts w:cs="Arial"/>
                <w:bCs/>
                <w:color w:val="FF0000"/>
                <w:lang w:val="de-DE"/>
              </w:rPr>
            </w:pPr>
            <w:bookmarkStart w:id="131" w:name="_Hlk103679896"/>
            <w:r w:rsidRPr="009B6F50">
              <w:rPr>
                <w:rFonts w:cs="Arial"/>
                <w:bCs/>
                <w:color w:val="FF0000"/>
                <w:lang w:val="de-DE"/>
              </w:rPr>
              <w:t>Es wird darauf hingewiesen, dass die Einreichung oder das Angebot von mehreren Produkten oder Mustern für denselben Bewertungsgegenstand hat den Ausschluss zur Folge.</w:t>
            </w:r>
          </w:p>
        </w:tc>
        <w:tc>
          <w:tcPr>
            <w:tcW w:w="993" w:type="dxa"/>
          </w:tcPr>
          <w:p w14:paraId="5240A4CD" w14:textId="77777777" w:rsidR="00FD2879" w:rsidRPr="009B6F50" w:rsidRDefault="00FD2879" w:rsidP="00FD2879">
            <w:pPr>
              <w:widowControl w:val="0"/>
              <w:jc w:val="both"/>
              <w:rPr>
                <w:rFonts w:cs="Arial"/>
                <w:color w:val="FF0000"/>
                <w:lang w:val="de-DE"/>
              </w:rPr>
            </w:pPr>
          </w:p>
        </w:tc>
        <w:tc>
          <w:tcPr>
            <w:tcW w:w="4252" w:type="dxa"/>
          </w:tcPr>
          <w:p w14:paraId="14FF2950" w14:textId="3FDC5420" w:rsidR="00FD2879" w:rsidRPr="00211C25" w:rsidRDefault="00FD2879" w:rsidP="00FD2879">
            <w:pPr>
              <w:pStyle w:val="Rientrocorpodeltesto"/>
              <w:widowControl w:val="0"/>
              <w:tabs>
                <w:tab w:val="left" w:pos="8496"/>
              </w:tabs>
              <w:spacing w:after="0"/>
              <w:ind w:left="0" w:right="105"/>
              <w:jc w:val="both"/>
              <w:rPr>
                <w:rFonts w:cs="Arial"/>
                <w:noProof w:val="0"/>
                <w:color w:val="FF0000"/>
                <w:lang w:val="it-IT"/>
              </w:rPr>
            </w:pPr>
            <w:r w:rsidRPr="009B6F50">
              <w:rPr>
                <w:rFonts w:cs="Arial"/>
                <w:noProof w:val="0"/>
                <w:color w:val="FF0000"/>
                <w:lang w:val="it-IT"/>
              </w:rPr>
              <w:t>Si precisa che la presentazione o l’offerta di prodotti o di campionature plurime per la medesima voce in valutazione comporterà l’esclusione dalla gara.</w:t>
            </w:r>
          </w:p>
        </w:tc>
      </w:tr>
      <w:bookmarkEnd w:id="131"/>
      <w:tr w:rsidR="00F8101E" w:rsidRPr="007F290A" w14:paraId="3F6B555C" w14:textId="77777777" w:rsidTr="003005AC">
        <w:tc>
          <w:tcPr>
            <w:tcW w:w="4394"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w:t>
            </w:r>
            <w:proofErr w:type="gramStart"/>
            <w:r w:rsidRPr="00211C25">
              <w:rPr>
                <w:rFonts w:eastAsia="Calibri" w:cs="Arial"/>
                <w:noProof w:val="0"/>
                <w:color w:val="FF0000"/>
                <w:lang w:val="de-DE"/>
              </w:rPr>
              <w:t>Rückantwort</w:t>
            </w:r>
            <w:proofErr w:type="gramEnd"/>
            <w:r w:rsidRPr="00211C25">
              <w:rPr>
                <w:rFonts w:eastAsia="Calibri" w:cs="Arial"/>
                <w:noProof w:val="0"/>
                <w:color w:val="FF0000"/>
                <w:lang w:val="de-DE"/>
              </w:rPr>
              <w: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7F290A" w14:paraId="10987362" w14:textId="77777777" w:rsidTr="003005AC">
        <w:tc>
          <w:tcPr>
            <w:tcW w:w="4394"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3005AC">
        <w:tc>
          <w:tcPr>
            <w:tcW w:w="4394"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3005AC">
        <w:tc>
          <w:tcPr>
            <w:tcW w:w="4394"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7F290A" w14:paraId="0658620A" w14:textId="77777777" w:rsidTr="003005AC">
        <w:tc>
          <w:tcPr>
            <w:tcW w:w="4394" w:type="dxa"/>
            <w:gridSpan w:val="3"/>
          </w:tcPr>
          <w:p w14:paraId="4ADEF09F" w14:textId="24E657CD"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32"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32"/>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7F290A" w14:paraId="64ECC4DE" w14:textId="77777777" w:rsidTr="003005AC">
        <w:tc>
          <w:tcPr>
            <w:tcW w:w="4394"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7F290A" w14:paraId="01A16962" w14:textId="77777777" w:rsidTr="003005AC">
        <w:tc>
          <w:tcPr>
            <w:tcW w:w="4394"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7F290A" w14:paraId="73C592D4" w14:textId="77777777" w:rsidTr="003005AC">
        <w:tc>
          <w:tcPr>
            <w:tcW w:w="4394"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3005AC">
        <w:tc>
          <w:tcPr>
            <w:tcW w:w="4394"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7F290A" w14:paraId="5BCD1265" w14:textId="77777777" w:rsidTr="003005AC">
        <w:tc>
          <w:tcPr>
            <w:tcW w:w="4394"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7F290A" w14:paraId="2EF7873F" w14:textId="77777777" w:rsidTr="003005AC">
        <w:tc>
          <w:tcPr>
            <w:tcW w:w="4394"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7F290A" w14:paraId="2EBE5EB2" w14:textId="77777777" w:rsidTr="003005AC">
        <w:tc>
          <w:tcPr>
            <w:tcW w:w="4394"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7F290A" w14:paraId="3553A3B0" w14:textId="77777777" w:rsidTr="003005AC">
        <w:tc>
          <w:tcPr>
            <w:tcW w:w="4394"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7F290A" w14:paraId="3E337399" w14:textId="77777777" w:rsidTr="003005AC">
        <w:tc>
          <w:tcPr>
            <w:tcW w:w="4394"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7F290A" w14:paraId="51C74757" w14:textId="77777777" w:rsidTr="003005AC">
        <w:tc>
          <w:tcPr>
            <w:tcW w:w="4394"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7F290A" w14:paraId="4010FBF5" w14:textId="77777777" w:rsidTr="003005AC">
        <w:tc>
          <w:tcPr>
            <w:tcW w:w="4394"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w:t>
            </w:r>
            <w:proofErr w:type="gramStart"/>
            <w:r w:rsidR="007537E6" w:rsidRPr="00211C25">
              <w:rPr>
                <w:rFonts w:eastAsia="Calibri" w:cs="Arial"/>
                <w:noProof w:val="0"/>
                <w:color w:val="FF0000"/>
                <w:lang w:val="de-DE"/>
              </w:rPr>
              <w:t>Rückantwort</w:t>
            </w:r>
            <w:proofErr w:type="gramEnd"/>
            <w:r w:rsidR="007537E6" w:rsidRPr="00211C25">
              <w:rPr>
                <w:rFonts w:eastAsia="Calibri" w:cs="Arial"/>
                <w:noProof w:val="0"/>
                <w:color w:val="FF0000"/>
                <w:lang w:val="de-DE"/>
              </w:rPr>
              <w:t xml:space="preserve">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7F290A" w14:paraId="30C50C9C" w14:textId="77777777" w:rsidTr="003005AC">
        <w:tc>
          <w:tcPr>
            <w:tcW w:w="4394"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7F290A" w14:paraId="1609EC96" w14:textId="77777777" w:rsidTr="003005AC">
        <w:tc>
          <w:tcPr>
            <w:tcW w:w="4394"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7F290A" w14:paraId="17E6814D" w14:textId="77777777" w:rsidTr="003005AC">
        <w:tc>
          <w:tcPr>
            <w:tcW w:w="4394"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7F290A" w14:paraId="7C89C7C0" w14:textId="77777777" w:rsidTr="003005AC">
        <w:tc>
          <w:tcPr>
            <w:tcW w:w="4394"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7F290A" w14:paraId="3E1C7692" w14:textId="77777777" w:rsidTr="003005AC">
        <w:tc>
          <w:tcPr>
            <w:tcW w:w="4394"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7F290A" w14:paraId="284FBB43" w14:textId="77777777" w:rsidTr="003005AC">
        <w:tc>
          <w:tcPr>
            <w:tcW w:w="4394"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7F290A" w14:paraId="3BAA92B9" w14:textId="77777777" w:rsidTr="003005AC">
        <w:tc>
          <w:tcPr>
            <w:tcW w:w="4394"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7F290A" w14:paraId="57500CF6" w14:textId="77777777" w:rsidTr="003005AC">
        <w:tc>
          <w:tcPr>
            <w:tcW w:w="4394" w:type="dxa"/>
            <w:gridSpan w:val="3"/>
          </w:tcPr>
          <w:p w14:paraId="19CBA9F0" w14:textId="5BA3CD91" w:rsidR="0022604D" w:rsidRPr="00211C25" w:rsidRDefault="0022604D" w:rsidP="00F63459">
            <w:pPr>
              <w:pStyle w:val="NormaleWeb"/>
              <w:widowControl w:val="0"/>
              <w:numPr>
                <w:ilvl w:val="2"/>
                <w:numId w:val="2"/>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lastRenderedPageBreak/>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3005AC">
        <w:tc>
          <w:tcPr>
            <w:tcW w:w="4394" w:type="dxa"/>
            <w:gridSpan w:val="3"/>
          </w:tcPr>
          <w:p w14:paraId="350E1D06" w14:textId="3748515D" w:rsidR="0022604D" w:rsidRPr="00211C25" w:rsidRDefault="007105FF" w:rsidP="00F63459">
            <w:pPr>
              <w:pStyle w:val="Default"/>
              <w:widowControl w:val="0"/>
              <w:numPr>
                <w:ilvl w:val="0"/>
                <w:numId w:val="2"/>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F63459">
            <w:pPr>
              <w:pStyle w:val="Default"/>
              <w:widowControl w:val="0"/>
              <w:numPr>
                <w:ilvl w:val="0"/>
                <w:numId w:val="2"/>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7F290A" w14:paraId="56322009" w14:textId="77777777" w:rsidTr="003005AC">
        <w:tc>
          <w:tcPr>
            <w:tcW w:w="4394"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7F290A" w14:paraId="4396B7F1" w14:textId="77777777" w:rsidTr="003005AC">
        <w:tc>
          <w:tcPr>
            <w:tcW w:w="4394"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3005AC">
        <w:tc>
          <w:tcPr>
            <w:tcW w:w="4394" w:type="dxa"/>
            <w:gridSpan w:val="3"/>
          </w:tcPr>
          <w:p w14:paraId="081B62F5" w14:textId="3C658B5C" w:rsidR="0022604D" w:rsidRPr="00211C25" w:rsidRDefault="007105FF" w:rsidP="00F63459">
            <w:pPr>
              <w:pStyle w:val="Corpodeltesto3"/>
              <w:widowControl w:val="0"/>
              <w:numPr>
                <w:ilvl w:val="3"/>
                <w:numId w:val="10"/>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F63459">
            <w:pPr>
              <w:pStyle w:val="Corpodeltesto3"/>
              <w:widowControl w:val="0"/>
              <w:numPr>
                <w:ilvl w:val="3"/>
                <w:numId w:val="10"/>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3005AC">
        <w:trPr>
          <w:trHeight w:val="210"/>
        </w:trPr>
        <w:tc>
          <w:tcPr>
            <w:tcW w:w="4394"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7F290A" w14:paraId="25069873" w14:textId="77777777" w:rsidTr="003005AC">
        <w:tc>
          <w:tcPr>
            <w:tcW w:w="4394"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7F290A" w14:paraId="69E447E8" w14:textId="77777777" w:rsidTr="003005AC">
        <w:tc>
          <w:tcPr>
            <w:tcW w:w="4394"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7F290A" w14:paraId="36FA4A88" w14:textId="77777777" w:rsidTr="003005AC">
        <w:tc>
          <w:tcPr>
            <w:tcW w:w="4394"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7F290A" w14:paraId="0886C831" w14:textId="77777777" w:rsidTr="003005AC">
        <w:tc>
          <w:tcPr>
            <w:tcW w:w="4394"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7F290A" w14:paraId="64ADABF3" w14:textId="77777777" w:rsidTr="003005AC">
        <w:tc>
          <w:tcPr>
            <w:tcW w:w="4394"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7F290A" w14:paraId="4EFFF9BF" w14:textId="77777777" w:rsidTr="003005AC">
        <w:tc>
          <w:tcPr>
            <w:tcW w:w="4394"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7F290A" w14:paraId="261BF04D" w14:textId="77777777" w:rsidTr="003005AC">
        <w:tc>
          <w:tcPr>
            <w:tcW w:w="4394"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7F290A" w14:paraId="06C4EB8D" w14:textId="77777777" w:rsidTr="003005AC">
        <w:tc>
          <w:tcPr>
            <w:tcW w:w="4394"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7F290A" w14:paraId="78910986" w14:textId="77777777" w:rsidTr="003005AC">
        <w:tc>
          <w:tcPr>
            <w:tcW w:w="4394"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7F290A" w14:paraId="107EDA06" w14:textId="77777777" w:rsidTr="003005AC">
        <w:tc>
          <w:tcPr>
            <w:tcW w:w="4394"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3005AC">
        <w:tc>
          <w:tcPr>
            <w:tcW w:w="4394"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33"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3005AC">
        <w:tc>
          <w:tcPr>
            <w:tcW w:w="4394"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7F290A" w14:paraId="2F6E876C" w14:textId="77777777" w:rsidTr="003005AC">
        <w:tc>
          <w:tcPr>
            <w:tcW w:w="4394" w:type="dxa"/>
            <w:gridSpan w:val="3"/>
          </w:tcPr>
          <w:p w14:paraId="285D1E35" w14:textId="5DF2ED05" w:rsidR="0022604D" w:rsidRPr="00211C25" w:rsidRDefault="00B7052F" w:rsidP="00F63459">
            <w:pPr>
              <w:pStyle w:val="Rientrocorpodeltesto"/>
              <w:widowControl w:val="0"/>
              <w:numPr>
                <w:ilvl w:val="3"/>
                <w:numId w:val="13"/>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F63459">
            <w:pPr>
              <w:pStyle w:val="Rientrocorpodeltesto"/>
              <w:widowControl w:val="0"/>
              <w:numPr>
                <w:ilvl w:val="0"/>
                <w:numId w:val="45"/>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7F290A" w14:paraId="38BF8CF3" w14:textId="77777777" w:rsidTr="003005AC">
        <w:tc>
          <w:tcPr>
            <w:tcW w:w="4394"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7F290A" w14:paraId="2661C26B" w14:textId="77777777" w:rsidTr="003005AC">
        <w:tc>
          <w:tcPr>
            <w:tcW w:w="4394"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7F290A" w14:paraId="7E1034A2" w14:textId="77777777" w:rsidTr="003005AC">
        <w:tc>
          <w:tcPr>
            <w:tcW w:w="4394"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7F290A" w14:paraId="39F9EBB5" w14:textId="77777777" w:rsidTr="003005AC">
        <w:tc>
          <w:tcPr>
            <w:tcW w:w="4394"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w:t>
            </w:r>
            <w:r w:rsidRPr="00725238">
              <w:rPr>
                <w:rFonts w:cs="Arial"/>
                <w:bCs/>
                <w:i/>
                <w:iCs/>
                <w:color w:val="FF0000"/>
                <w:highlight w:val="green"/>
                <w:lang w:val="de-DE"/>
              </w:rPr>
              <w:lastRenderedPageBreak/>
              <w:t xml:space="preserve">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 xml:space="preserve">[Attenzione: in caso di ribasso percentuale la scelta del numero di decimali massimi indicati nel disciplinare ed impostati sul portale, </w:t>
            </w:r>
            <w:r w:rsidRPr="00725238">
              <w:rPr>
                <w:rFonts w:cs="Arial"/>
                <w:bCs/>
                <w:i/>
                <w:iCs/>
                <w:color w:val="FF0000"/>
                <w:highlight w:val="green"/>
                <w:lang w:val="it-IT"/>
              </w:rPr>
              <w:lastRenderedPageBreak/>
              <w:t>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7F290A" w14:paraId="731BE254" w14:textId="77777777" w:rsidTr="003005AC">
        <w:tc>
          <w:tcPr>
            <w:tcW w:w="4394"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34" w:name="_Hlk530059650"/>
            <w:r w:rsidRPr="00C83E73">
              <w:rPr>
                <w:rFonts w:cs="Arial"/>
                <w:lang w:val="de-DE"/>
              </w:rPr>
              <w:lastRenderedPageBreak/>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34"/>
      <w:tr w:rsidR="00F8101E" w:rsidRPr="007F290A" w14:paraId="0585F14F" w14:textId="77777777" w:rsidTr="003005AC">
        <w:tc>
          <w:tcPr>
            <w:tcW w:w="4394"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7F290A" w14:paraId="792FF5BE" w14:textId="77777777" w:rsidTr="003005AC">
        <w:tc>
          <w:tcPr>
            <w:tcW w:w="4394"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7F290A" w14:paraId="6690FB8F" w14:textId="77777777" w:rsidTr="003005AC">
        <w:tc>
          <w:tcPr>
            <w:tcW w:w="4394"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7F290A" w14:paraId="15E065A0" w14:textId="77777777" w:rsidTr="003005AC">
        <w:tc>
          <w:tcPr>
            <w:tcW w:w="4394"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35"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7F290A" w14:paraId="7583C367" w14:textId="77777777" w:rsidTr="003005AC">
        <w:tc>
          <w:tcPr>
            <w:tcW w:w="4394" w:type="dxa"/>
            <w:gridSpan w:val="3"/>
          </w:tcPr>
          <w:p w14:paraId="710CC996" w14:textId="678465FA" w:rsidR="00C83E73" w:rsidRPr="00BC56DC" w:rsidRDefault="00C83E73" w:rsidP="00C83E73">
            <w:pPr>
              <w:widowControl w:val="0"/>
              <w:ind w:right="180"/>
              <w:jc w:val="both"/>
              <w:rPr>
                <w:rFonts w:cs="Arial"/>
                <w:b/>
                <w:lang w:val="de-DE"/>
              </w:rPr>
            </w:pPr>
            <w:bookmarkStart w:id="136"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37" w:name="_Hlk47687207"/>
            <w:r w:rsidRPr="00BC56DC">
              <w:rPr>
                <w:rFonts w:cs="Arial"/>
                <w:b/>
                <w:lang w:val="it-IT"/>
              </w:rPr>
              <w:t>Verranno escluse le offerte plurime, alternative, incomplete, condizionate ovvero il cui importo è pari o superiore rispetto all’importo posto a base di gara.</w:t>
            </w:r>
            <w:bookmarkEnd w:id="137"/>
          </w:p>
        </w:tc>
      </w:tr>
      <w:tr w:rsidR="00F8101E" w:rsidRPr="007F290A" w14:paraId="50B9CF01" w14:textId="77777777" w:rsidTr="003005AC">
        <w:tc>
          <w:tcPr>
            <w:tcW w:w="4394"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36"/>
      <w:tr w:rsidR="00F8101E" w:rsidRPr="007F290A" w14:paraId="3EB19996" w14:textId="77777777" w:rsidTr="003005AC">
        <w:tc>
          <w:tcPr>
            <w:tcW w:w="4394"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7F290A" w14:paraId="4EE28048" w14:textId="77777777" w:rsidTr="003005AC">
        <w:tc>
          <w:tcPr>
            <w:tcW w:w="4394"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7F290A" w14:paraId="385562FA" w14:textId="77777777" w:rsidTr="003005AC">
        <w:tc>
          <w:tcPr>
            <w:tcW w:w="4394"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38"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38"/>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35"/>
      <w:tr w:rsidR="00F8101E" w:rsidRPr="007F290A" w14:paraId="3B386232" w14:textId="77777777" w:rsidTr="003005AC">
        <w:tc>
          <w:tcPr>
            <w:tcW w:w="4394"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7F290A" w14:paraId="57363CBF" w14:textId="77777777" w:rsidTr="003005AC">
        <w:tc>
          <w:tcPr>
            <w:tcW w:w="4394"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7F290A" w14:paraId="7BD1959A" w14:textId="77777777" w:rsidTr="003005AC">
        <w:tc>
          <w:tcPr>
            <w:tcW w:w="4394"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7F290A" w14:paraId="36063564" w14:textId="77777777" w:rsidTr="003005AC">
        <w:tc>
          <w:tcPr>
            <w:tcW w:w="4394"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F63459">
            <w:pPr>
              <w:widowControl w:val="0"/>
              <w:numPr>
                <w:ilvl w:val="0"/>
                <w:numId w:val="70"/>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w:t>
            </w:r>
            <w:r w:rsidRPr="00211C25">
              <w:rPr>
                <w:rFonts w:cs="Arial"/>
                <w:color w:val="000000"/>
                <w:lang w:val="de-DE"/>
              </w:rPr>
              <w:lastRenderedPageBreak/>
              <w:t>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 xml:space="preserve">inserire nell’apposito spazio previsto dal </w:t>
            </w:r>
            <w:r w:rsidRPr="00211C25">
              <w:rPr>
                <w:rFonts w:cs="Arial"/>
                <w:lang w:val="it-IT"/>
              </w:rPr>
              <w:lastRenderedPageBreak/>
              <w:t>sistema il documento “offerta economica” sottoscritto con firma digitale.</w:t>
            </w:r>
          </w:p>
        </w:tc>
      </w:tr>
      <w:tr w:rsidR="00F8101E" w:rsidRPr="007F290A" w14:paraId="3B1B97EC" w14:textId="77777777" w:rsidTr="003005AC">
        <w:tc>
          <w:tcPr>
            <w:tcW w:w="4394"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7F290A" w14:paraId="759FD1E3" w14:textId="77777777" w:rsidTr="003005AC">
        <w:tc>
          <w:tcPr>
            <w:tcW w:w="4394" w:type="dxa"/>
            <w:gridSpan w:val="3"/>
          </w:tcPr>
          <w:p w14:paraId="273AFD78" w14:textId="14502078" w:rsidR="0022604D" w:rsidRPr="008E3F64" w:rsidRDefault="008E3F64" w:rsidP="0022604D">
            <w:pPr>
              <w:widowControl w:val="0"/>
              <w:ind w:right="76"/>
              <w:jc w:val="both"/>
              <w:rPr>
                <w:rFonts w:cs="Arial"/>
                <w:strike/>
                <w:lang w:val="de-DE"/>
              </w:rPr>
            </w:pPr>
            <w:bookmarkStart w:id="139"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39"/>
      <w:tr w:rsidR="00F8101E" w:rsidRPr="007F290A" w14:paraId="45EC312A" w14:textId="77777777" w:rsidTr="003005AC">
        <w:tc>
          <w:tcPr>
            <w:tcW w:w="4394"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7F290A" w14:paraId="346EA84F" w14:textId="77777777" w:rsidTr="003005AC">
        <w:tc>
          <w:tcPr>
            <w:tcW w:w="4394"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7F290A" w14:paraId="2D52F9BE" w14:textId="77777777" w:rsidTr="003005AC">
        <w:tc>
          <w:tcPr>
            <w:tcW w:w="4394"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7F290A" w14:paraId="228FFCC5" w14:textId="77777777" w:rsidTr="003005AC">
        <w:tc>
          <w:tcPr>
            <w:tcW w:w="4394" w:type="dxa"/>
            <w:gridSpan w:val="3"/>
          </w:tcPr>
          <w:p w14:paraId="6343CAA2" w14:textId="36F3D42C" w:rsidR="0022604D" w:rsidRPr="00926F55" w:rsidRDefault="004138B1" w:rsidP="00F63459">
            <w:pPr>
              <w:pStyle w:val="Rientrocorpodeltesto"/>
              <w:widowControl w:val="0"/>
              <w:numPr>
                <w:ilvl w:val="0"/>
                <w:numId w:val="58"/>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7F290A" w14:paraId="1DABB434" w14:textId="77777777" w:rsidTr="003005AC">
        <w:tc>
          <w:tcPr>
            <w:tcW w:w="4394"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7F290A" w14:paraId="0C91F312" w14:textId="77777777" w:rsidTr="003005AC">
        <w:tc>
          <w:tcPr>
            <w:tcW w:w="4394"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40" w:name="_Hlk47687192"/>
            <w:r w:rsidRPr="00AC3EC8">
              <w:rPr>
                <w:rFonts w:cs="Arial"/>
                <w:color w:val="FF0000"/>
                <w:lang w:val="it-IT"/>
              </w:rPr>
              <w:t>In caso di gara ad importo, l’eventuale ribasso percentuale indicato dal concorrente nell’allegato C1 assume funzione meramente indicativa.</w:t>
            </w:r>
            <w:bookmarkEnd w:id="140"/>
          </w:p>
        </w:tc>
      </w:tr>
      <w:tr w:rsidR="00F8101E" w:rsidRPr="007F290A" w14:paraId="3DA176A4" w14:textId="77777777" w:rsidTr="003005AC">
        <w:tc>
          <w:tcPr>
            <w:tcW w:w="4394"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7F290A" w14:paraId="1DD1D91E" w14:textId="77777777" w:rsidTr="003005AC">
        <w:tc>
          <w:tcPr>
            <w:tcW w:w="4394"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7F290A" w14:paraId="49BD2966" w14:textId="77777777" w:rsidTr="003005AC">
        <w:tc>
          <w:tcPr>
            <w:tcW w:w="4394"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7F290A" w14:paraId="61F9B3DF" w14:textId="77777777" w:rsidTr="003005AC">
        <w:tc>
          <w:tcPr>
            <w:tcW w:w="4394"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41"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7F290A" w14:paraId="60345E74" w14:textId="77777777" w:rsidTr="003005AC">
        <w:tc>
          <w:tcPr>
            <w:tcW w:w="4394" w:type="dxa"/>
            <w:gridSpan w:val="3"/>
          </w:tcPr>
          <w:p w14:paraId="43766C38" w14:textId="4A78B4A8" w:rsidR="0022604D" w:rsidRPr="00211C25" w:rsidRDefault="0022604D" w:rsidP="0022604D">
            <w:pPr>
              <w:widowControl w:val="0"/>
              <w:ind w:right="105"/>
              <w:jc w:val="both"/>
              <w:rPr>
                <w:rFonts w:cs="Arial"/>
                <w:color w:val="FF0000"/>
                <w:lang w:val="de-DE"/>
              </w:rPr>
            </w:pPr>
            <w:bookmarkStart w:id="142"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7F290A" w14:paraId="65807B11" w14:textId="77777777" w:rsidTr="003005AC">
        <w:tc>
          <w:tcPr>
            <w:tcW w:w="4394"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7F290A" w14:paraId="1EEE9E9B" w14:textId="77777777" w:rsidTr="003005AC">
        <w:trPr>
          <w:trHeight w:val="1696"/>
        </w:trPr>
        <w:tc>
          <w:tcPr>
            <w:tcW w:w="4394"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42"/>
      <w:tr w:rsidR="00F8101E" w:rsidRPr="007F290A" w14:paraId="224A21C1" w14:textId="77777777" w:rsidTr="003005AC">
        <w:tc>
          <w:tcPr>
            <w:tcW w:w="4394"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7F290A" w14:paraId="3EDCAE5E" w14:textId="77777777" w:rsidTr="003005AC">
        <w:tc>
          <w:tcPr>
            <w:tcW w:w="4394"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 xml:space="preserve">Wird das wirtschaftliche Angebot nicht eingereicht oder die Geheimhaltung dessen </w:t>
            </w:r>
            <w:r w:rsidR="00705C48" w:rsidRPr="00211C25">
              <w:rPr>
                <w:rFonts w:cs="Arial"/>
                <w:b/>
                <w:u w:val="single"/>
                <w:lang w:val="de-DE" w:eastAsia="it-IT"/>
              </w:rPr>
              <w:lastRenderedPageBreak/>
              <w:t>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 xml:space="preserve">È causa di esclusione non sanabile la mancata presentazione dell’offerta </w:t>
            </w:r>
            <w:r w:rsidRPr="00211C25">
              <w:rPr>
                <w:rFonts w:cs="Arial"/>
                <w:b/>
                <w:u w:val="single"/>
                <w:lang w:val="it-IT"/>
              </w:rPr>
              <w:lastRenderedPageBreak/>
              <w:t>economica o la mancata salvaguardia della sua segretezza.</w:t>
            </w:r>
          </w:p>
        </w:tc>
      </w:tr>
      <w:bookmarkEnd w:id="141"/>
      <w:tr w:rsidR="00F8101E" w:rsidRPr="007F290A" w14:paraId="7BA0E31B" w14:textId="77777777" w:rsidTr="003005AC">
        <w:tc>
          <w:tcPr>
            <w:tcW w:w="4394"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7F290A" w14:paraId="57D5828D" w14:textId="77777777" w:rsidTr="003005AC">
        <w:tc>
          <w:tcPr>
            <w:tcW w:w="4394"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7F290A" w14:paraId="4C94CA92" w14:textId="77777777" w:rsidTr="003005AC">
        <w:tc>
          <w:tcPr>
            <w:tcW w:w="4394"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33"/>
      <w:tr w:rsidR="00F8101E" w:rsidRPr="00211C25" w14:paraId="490B1BA5" w14:textId="77777777" w:rsidTr="003005AC">
        <w:tc>
          <w:tcPr>
            <w:tcW w:w="4394"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3005AC">
        <w:tc>
          <w:tcPr>
            <w:tcW w:w="4394"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7F290A" w14:paraId="2E571029" w14:textId="77777777" w:rsidTr="003005AC">
        <w:tc>
          <w:tcPr>
            <w:tcW w:w="4394"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7F290A" w14:paraId="1F617A4E" w14:textId="77777777" w:rsidTr="003005AC">
        <w:tc>
          <w:tcPr>
            <w:tcW w:w="4394"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7F290A" w14:paraId="174D6F71" w14:textId="77777777" w:rsidTr="003005AC">
        <w:tc>
          <w:tcPr>
            <w:tcW w:w="4394"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7F290A" w14:paraId="606D3F41" w14:textId="77777777" w:rsidTr="003005AC">
        <w:tc>
          <w:tcPr>
            <w:tcW w:w="4394"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7F290A" w14:paraId="59375767" w14:textId="77777777" w:rsidTr="003005AC">
        <w:tc>
          <w:tcPr>
            <w:tcW w:w="4394"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7F290A" w14:paraId="3F54BCED" w14:textId="77777777" w:rsidTr="003005AC">
        <w:tc>
          <w:tcPr>
            <w:tcW w:w="4394"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7F290A" w14:paraId="010992FD" w14:textId="77777777" w:rsidTr="003005AC">
        <w:tc>
          <w:tcPr>
            <w:tcW w:w="4394" w:type="dxa"/>
            <w:gridSpan w:val="3"/>
          </w:tcPr>
          <w:p w14:paraId="30E0B1F5" w14:textId="3E39D916" w:rsidR="00260376" w:rsidRPr="007009D2" w:rsidRDefault="00162D53" w:rsidP="009C0DC6">
            <w:pPr>
              <w:widowControl w:val="0"/>
              <w:ind w:right="76"/>
              <w:jc w:val="both"/>
              <w:rPr>
                <w:rFonts w:cs="Arial"/>
                <w:noProof w:val="0"/>
                <w:lang w:val="de-DE" w:eastAsia="it-IT"/>
              </w:rPr>
            </w:pPr>
            <w:r w:rsidRPr="007009D2">
              <w:rPr>
                <w:rFonts w:cs="Arial"/>
                <w:lang w:val="de-DE" w:eastAsia="it-IT"/>
              </w:rPr>
              <w:t>Die Vergabestelle</w:t>
            </w:r>
            <w:r w:rsidR="000324E6" w:rsidRPr="007009D2">
              <w:rPr>
                <w:rFonts w:cs="Arial"/>
                <w:lang w:val="de-DE" w:eastAsia="it-IT"/>
              </w:rPr>
              <w:t xml:space="preserve"> und/oder d</w:t>
            </w:r>
            <w:r w:rsidR="00E35FD0" w:rsidRPr="007009D2">
              <w:rPr>
                <w:rFonts w:cs="Arial"/>
                <w:lang w:val="de-DE" w:eastAsia="it-IT"/>
              </w:rPr>
              <w:t>ie</w:t>
            </w:r>
            <w:r w:rsidR="000324E6" w:rsidRPr="007009D2">
              <w:rPr>
                <w:rFonts w:cs="Arial"/>
                <w:lang w:val="de-DE" w:eastAsia="it-IT"/>
              </w:rPr>
              <w:t xml:space="preserve"> aufraggebende Körperschaft </w:t>
            </w:r>
            <w:r w:rsidRPr="007009D2">
              <w:rPr>
                <w:rFonts w:cs="Arial"/>
                <w:lang w:val="de-DE" w:eastAsia="it-IT"/>
              </w:rPr>
              <w:t xml:space="preserve"> behält sich vor, die Teilnehmer aufzufordern, den Inhalt der vorgelegten Unterlagen und Erklärungen gemäß den geltenden gesetzlichen Bestimmungen zu ergänzen oder zu erläutern.</w:t>
            </w:r>
            <w:r w:rsidR="00897509" w:rsidRPr="007009D2">
              <w:rPr>
                <w:rFonts w:cs="Arial"/>
                <w:lang w:val="de-DE" w:eastAsia="it-IT"/>
              </w:rPr>
              <w:t xml:space="preserve"> </w:t>
            </w:r>
            <w:r w:rsidR="00260376" w:rsidRPr="007009D2">
              <w:rPr>
                <w:rFonts w:cs="Arial"/>
                <w:lang w:val="de-DE" w:eastAsia="it-IT"/>
              </w:rPr>
              <w:t xml:space="preserve">Das Einreichen des Angebots </w:t>
            </w:r>
            <w:r w:rsidR="009C0DC6" w:rsidRPr="007009D2">
              <w:rPr>
                <w:rFonts w:cs="Arial"/>
                <w:lang w:val="de-DE" w:eastAsia="it-IT"/>
              </w:rPr>
              <w:t>entspricht der</w:t>
            </w:r>
            <w:r w:rsidR="00260376" w:rsidRPr="007009D2">
              <w:rPr>
                <w:rFonts w:cs="Arial"/>
                <w:lang w:val="de-DE" w:eastAsia="it-IT"/>
              </w:rPr>
              <w:t xml:space="preserve"> unbedingte</w:t>
            </w:r>
            <w:r w:rsidR="009C0DC6" w:rsidRPr="007009D2">
              <w:rPr>
                <w:rFonts w:cs="Arial"/>
                <w:lang w:val="de-DE" w:eastAsia="it-IT"/>
              </w:rPr>
              <w:t>n</w:t>
            </w:r>
            <w:r w:rsidR="00260376" w:rsidRPr="007009D2">
              <w:rPr>
                <w:rFonts w:cs="Arial"/>
                <w:lang w:val="de-DE" w:eastAsia="it-IT"/>
              </w:rPr>
              <w:t xml:space="preserve"> Annahme der </w:t>
            </w:r>
            <w:r w:rsidR="00897509" w:rsidRPr="007009D2">
              <w:rPr>
                <w:rFonts w:cs="Arial"/>
                <w:lang w:val="de-DE" w:eastAsia="it-IT"/>
              </w:rPr>
              <w:t>Klauseln dieser</w:t>
            </w:r>
            <w:r w:rsidR="00260376" w:rsidRPr="007009D2">
              <w:rPr>
                <w:rFonts w:cs="Arial"/>
                <w:lang w:val="de-DE" w:eastAsia="it-IT"/>
              </w:rPr>
              <w:t xml:space="preserve"> Ausschreibungsbedingungen </w:t>
            </w:r>
            <w:r w:rsidR="00260376" w:rsidRPr="007009D2">
              <w:rPr>
                <w:rFonts w:cs="Arial"/>
                <w:lang w:val="de-DE" w:eastAsia="it-IT"/>
              </w:rPr>
              <w:lastRenderedPageBreak/>
              <w:t>mit Verzicht auf jeglichen Einwand.</w:t>
            </w:r>
          </w:p>
        </w:tc>
        <w:tc>
          <w:tcPr>
            <w:tcW w:w="993" w:type="dxa"/>
          </w:tcPr>
          <w:p w14:paraId="3717C006" w14:textId="77777777" w:rsidR="00260376" w:rsidRPr="007009D2" w:rsidRDefault="00260376" w:rsidP="00260376">
            <w:pPr>
              <w:widowControl w:val="0"/>
              <w:rPr>
                <w:rFonts w:cs="Arial"/>
                <w:lang w:val="de-DE"/>
              </w:rPr>
            </w:pPr>
          </w:p>
        </w:tc>
        <w:tc>
          <w:tcPr>
            <w:tcW w:w="4252" w:type="dxa"/>
          </w:tcPr>
          <w:p w14:paraId="252E6C9D" w14:textId="7D351B8F"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w:t>
            </w:r>
            <w:r w:rsidRPr="007009D2">
              <w:rPr>
                <w:rFonts w:cs="Arial"/>
                <w:noProof w:val="0"/>
                <w:lang w:val="it-IT" w:eastAsia="it-IT"/>
              </w:rPr>
              <w:lastRenderedPageBreak/>
              <w:t>sole contenute nel presente disciplinare con rinuncia ad ogni eccezione.</w:t>
            </w:r>
          </w:p>
        </w:tc>
      </w:tr>
      <w:tr w:rsidR="00F8101E" w:rsidRPr="007F290A" w14:paraId="7A144113" w14:textId="77777777" w:rsidTr="003005AC">
        <w:tc>
          <w:tcPr>
            <w:tcW w:w="4394"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F290A" w14:paraId="7ED4366E" w14:textId="77777777" w:rsidTr="003005AC">
        <w:tc>
          <w:tcPr>
            <w:tcW w:w="4394"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7F290A" w14:paraId="44DA5FFB" w14:textId="77777777" w:rsidTr="003005AC">
        <w:tc>
          <w:tcPr>
            <w:tcW w:w="4394"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F290A" w14:paraId="61BA4A6F" w14:textId="77777777" w:rsidTr="003005AC">
        <w:tc>
          <w:tcPr>
            <w:tcW w:w="4394"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7F290A" w14:paraId="30A50148" w14:textId="77777777" w:rsidTr="003005AC">
        <w:tc>
          <w:tcPr>
            <w:tcW w:w="4394"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F290A" w14:paraId="3F404303" w14:textId="77777777" w:rsidTr="003005AC">
        <w:tc>
          <w:tcPr>
            <w:tcW w:w="4394"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7F290A" w14:paraId="22C2E5C7" w14:textId="77777777" w:rsidTr="003005AC">
        <w:tc>
          <w:tcPr>
            <w:tcW w:w="4394"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7F290A" w14:paraId="3A29E7C6" w14:textId="77777777" w:rsidTr="003005AC">
        <w:tc>
          <w:tcPr>
            <w:tcW w:w="4394"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F8101E" w:rsidRPr="007F290A" w14:paraId="18DB3559" w14:textId="77777777" w:rsidTr="003005AC">
        <w:tc>
          <w:tcPr>
            <w:tcW w:w="4394"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3005AC">
        <w:tc>
          <w:tcPr>
            <w:tcW w:w="4394"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3005AC">
        <w:tc>
          <w:tcPr>
            <w:tcW w:w="4394"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7F290A" w14:paraId="2CD5276E" w14:textId="77777777" w:rsidTr="003005AC">
        <w:tc>
          <w:tcPr>
            <w:tcW w:w="4394"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7F290A" w14:paraId="25501C45" w14:textId="77777777" w:rsidTr="003005AC">
        <w:tc>
          <w:tcPr>
            <w:tcW w:w="4394"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7F290A" w14:paraId="73BC62B3" w14:textId="77777777" w:rsidTr="003005AC">
        <w:tc>
          <w:tcPr>
            <w:tcW w:w="4394"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7F290A" w14:paraId="3BA86FC1" w14:textId="77777777" w:rsidTr="003005AC">
        <w:tc>
          <w:tcPr>
            <w:tcW w:w="4394"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7F290A" w14:paraId="3201F4B3" w14:textId="77777777" w:rsidTr="003005AC">
        <w:tc>
          <w:tcPr>
            <w:tcW w:w="4394"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7F290A" w14:paraId="52655015" w14:textId="77777777" w:rsidTr="003005AC">
        <w:tc>
          <w:tcPr>
            <w:tcW w:w="4394"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7F290A" w14:paraId="0A30E7D8" w14:textId="77777777" w:rsidTr="003005AC">
        <w:tc>
          <w:tcPr>
            <w:tcW w:w="4394"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7F290A" w14:paraId="2B3CFDEF" w14:textId="77777777" w:rsidTr="003005AC">
        <w:tc>
          <w:tcPr>
            <w:tcW w:w="4394"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7F290A" w14:paraId="617CA5DD" w14:textId="77777777" w:rsidTr="003005AC">
        <w:tc>
          <w:tcPr>
            <w:tcW w:w="4394"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7F290A" w14:paraId="018C485F" w14:textId="77777777" w:rsidTr="003005AC">
        <w:tc>
          <w:tcPr>
            <w:tcW w:w="4394"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3005AC">
        <w:tc>
          <w:tcPr>
            <w:tcW w:w="4394"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3005AC">
        <w:tc>
          <w:tcPr>
            <w:tcW w:w="4394"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7F290A" w14:paraId="479DA6A2" w14:textId="77777777" w:rsidTr="003005AC">
        <w:tc>
          <w:tcPr>
            <w:tcW w:w="4394"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7F290A" w14:paraId="254F140C" w14:textId="77777777" w:rsidTr="003005AC">
        <w:tc>
          <w:tcPr>
            <w:tcW w:w="4394"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3005AC">
        <w:tc>
          <w:tcPr>
            <w:tcW w:w="4394"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3005AC">
        <w:trPr>
          <w:trHeight w:val="741"/>
        </w:trPr>
        <w:tc>
          <w:tcPr>
            <w:tcW w:w="4394"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7F290A" w14:paraId="10C1D8A6" w14:textId="77777777" w:rsidTr="003005AC">
        <w:tc>
          <w:tcPr>
            <w:tcW w:w="4394"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7F290A" w14:paraId="6B026372" w14:textId="77777777" w:rsidTr="003005AC">
        <w:tc>
          <w:tcPr>
            <w:tcW w:w="4394"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7F290A" w14:paraId="46187501" w14:textId="77777777" w:rsidTr="003005AC">
        <w:trPr>
          <w:trHeight w:val="1560"/>
        </w:trPr>
        <w:tc>
          <w:tcPr>
            <w:tcW w:w="4394"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7F290A" w14:paraId="2768BF8E" w14:textId="77777777" w:rsidTr="003005AC">
        <w:tc>
          <w:tcPr>
            <w:tcW w:w="4394"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7F290A" w14:paraId="25E71755" w14:textId="77777777" w:rsidTr="003005AC">
        <w:tc>
          <w:tcPr>
            <w:tcW w:w="4394"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63"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64"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5" w:history="1">
              <w:r w:rsidRPr="00211C25">
                <w:rPr>
                  <w:rStyle w:val="Collegamentoipertestuale"/>
                  <w:rFonts w:cs="Arial"/>
                  <w:lang w:val="it-IT"/>
                </w:rPr>
                <w:t>www.bandi-altoadige.it</w:t>
              </w:r>
            </w:hyperlink>
            <w:r w:rsidRPr="00211C25">
              <w:rPr>
                <w:rFonts w:cs="Arial"/>
                <w:lang w:val="it-IT"/>
              </w:rPr>
              <w:t xml:space="preserve"> / </w:t>
            </w:r>
            <w:hyperlink r:id="rId66" w:history="1">
              <w:r w:rsidRPr="00211C25">
                <w:rPr>
                  <w:rStyle w:val="Collegamentoipertestuale"/>
                  <w:rFonts w:cs="Arial"/>
                  <w:lang w:val="it-IT"/>
                </w:rPr>
                <w:t>www.ausschreibungen-suedtirol.it</w:t>
              </w:r>
            </w:hyperlink>
            <w:r w:rsidRPr="00211C25">
              <w:rPr>
                <w:rFonts w:cs="Arial"/>
                <w:lang w:val="it-IT"/>
              </w:rPr>
              <w:t>.</w:t>
            </w:r>
          </w:p>
        </w:tc>
      </w:tr>
      <w:tr w:rsidR="00F8101E" w:rsidRPr="007F290A" w14:paraId="0657E4CA" w14:textId="77777777" w:rsidTr="003005AC">
        <w:tc>
          <w:tcPr>
            <w:tcW w:w="4394"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7F290A" w14:paraId="53BCA470" w14:textId="77777777" w:rsidTr="003005AC">
        <w:tc>
          <w:tcPr>
            <w:tcW w:w="4394"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w:t>
            </w:r>
            <w:r w:rsidRPr="00211C25">
              <w:rPr>
                <w:rFonts w:cs="Arial"/>
                <w:lang w:val="de-DE"/>
              </w:rPr>
              <w:lastRenderedPageBreak/>
              <w:t>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L’offerta si intende proveniente da soggetti in grado di impegnare il concorrente; questi deve produrre, un’unica e sola offerta. Una volta che il concorrente abbia eseguito l’upload e che la </w:t>
            </w:r>
            <w:r w:rsidRPr="00211C25">
              <w:rPr>
                <w:rFonts w:cs="Arial"/>
                <w:lang w:val="it-IT"/>
              </w:rPr>
              <w:lastRenderedPageBreak/>
              <w:t>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7F290A" w14:paraId="7DA8E243" w14:textId="77777777" w:rsidTr="003005AC">
        <w:tc>
          <w:tcPr>
            <w:tcW w:w="4394"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7F290A" w14:paraId="6BBE8649" w14:textId="77777777" w:rsidTr="003005AC">
        <w:tc>
          <w:tcPr>
            <w:tcW w:w="4394" w:type="dxa"/>
            <w:gridSpan w:val="3"/>
          </w:tcPr>
          <w:p w14:paraId="1EA3439B" w14:textId="3AC44D40" w:rsidR="00260376" w:rsidRPr="00FD3426" w:rsidRDefault="00260376" w:rsidP="00232B47">
            <w:pPr>
              <w:widowControl w:val="0"/>
              <w:ind w:right="105"/>
              <w:jc w:val="both"/>
              <w:rPr>
                <w:rFonts w:cs="Arial"/>
                <w:b/>
                <w:color w:val="FF0000"/>
                <w:lang w:val="de-DE"/>
              </w:rPr>
            </w:pPr>
            <w:bookmarkStart w:id="143"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w:t>
            </w:r>
            <w:r w:rsidR="00D669F3">
              <w:rPr>
                <w:rFonts w:cs="Arial"/>
                <w:color w:val="FF0000"/>
                <w:lang w:val="de-DE"/>
              </w:rPr>
              <w:t>,</w:t>
            </w:r>
            <w:r w:rsidRPr="00FD3426">
              <w:rPr>
                <w:rFonts w:cs="Arial"/>
                <w:color w:val="FF0000"/>
                <w:lang w:val="de-DE"/>
              </w:rPr>
              <w:t xml:space="preserve">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30EC374D"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nel luogo e alla data indicati nel bando di gara.</w:t>
            </w:r>
            <w:r w:rsidRPr="00211C25">
              <w:rPr>
                <w:rFonts w:cs="Arial"/>
                <w:color w:val="000000"/>
                <w:lang w:val="it-IT"/>
              </w:rPr>
              <w:t xml:space="preserve"> </w:t>
            </w:r>
          </w:p>
        </w:tc>
      </w:tr>
      <w:tr w:rsidR="00F8101E" w:rsidRPr="007F290A" w14:paraId="46574B2A" w14:textId="77777777" w:rsidTr="003005AC">
        <w:tc>
          <w:tcPr>
            <w:tcW w:w="4394"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3005AC">
        <w:tc>
          <w:tcPr>
            <w:tcW w:w="4394"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44" w:name="_Hlk38353629"/>
            <w:bookmarkStart w:id="145"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7F290A" w14:paraId="538C70F0" w14:textId="77777777" w:rsidTr="003005AC">
        <w:tc>
          <w:tcPr>
            <w:tcW w:w="4394"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44"/>
      <w:tr w:rsidR="00F8101E" w:rsidRPr="007F290A" w14:paraId="36810BB2" w14:textId="77777777" w:rsidTr="003005AC">
        <w:tc>
          <w:tcPr>
            <w:tcW w:w="4394"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7F290A" w14:paraId="58CF4064" w14:textId="77777777" w:rsidTr="003005AC">
        <w:tc>
          <w:tcPr>
            <w:tcW w:w="4394" w:type="dxa"/>
            <w:gridSpan w:val="3"/>
          </w:tcPr>
          <w:p w14:paraId="16E3CF04" w14:textId="00EBD410" w:rsidR="002A4359" w:rsidRPr="00FD3426" w:rsidRDefault="002A4359" w:rsidP="002735B6">
            <w:pPr>
              <w:widowControl w:val="0"/>
              <w:ind w:right="62"/>
              <w:jc w:val="both"/>
              <w:rPr>
                <w:rFonts w:cs="Arial"/>
                <w:color w:val="000000"/>
                <w:lang w:val="de-DE"/>
              </w:rPr>
            </w:pPr>
            <w:bookmarkStart w:id="146" w:name="_Hlk38290648"/>
            <w:bookmarkEnd w:id="143"/>
            <w:bookmarkEnd w:id="145"/>
            <w:r w:rsidRPr="00FD3426">
              <w:rPr>
                <w:rFonts w:cs="Arial"/>
                <w:lang w:val="de-DE"/>
              </w:rPr>
              <w:t>Nachdem die</w:t>
            </w:r>
            <w:r w:rsidRPr="00FD3426">
              <w:rPr>
                <w:rFonts w:cs="Arial"/>
                <w:color w:val="000000"/>
                <w:lang w:val="de-DE"/>
              </w:rPr>
              <w:t xml:space="preserve"> </w:t>
            </w:r>
            <w:r w:rsidR="0080562C" w:rsidRPr="0080562C">
              <w:rPr>
                <w:rFonts w:cs="Arial"/>
                <w:color w:val="000000"/>
                <w:lang w:val="de-DE"/>
              </w:rPr>
              <w:t>Ausschreibungsbehörde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 xml:space="preserve">deren Inhalt zur Kenntnis. Anschließend überprüft die </w:t>
            </w:r>
            <w:r w:rsidR="0080562C" w:rsidRPr="0080562C">
              <w:rPr>
                <w:rFonts w:cs="Arial"/>
                <w:color w:val="000000"/>
                <w:lang w:val="de-DE"/>
              </w:rPr>
              <w:t>Ausschreibungsbehörde</w:t>
            </w:r>
            <w:r w:rsidRPr="00FD3426">
              <w:rPr>
                <w:rFonts w:cs="Arial"/>
                <w:color w:val="000000"/>
                <w:lang w:val="de-DE"/>
              </w:rPr>
              <w:t xml:space="preserv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7174C623" w:rsidR="00260376" w:rsidRPr="00FD3426" w:rsidRDefault="00260376" w:rsidP="002735B6">
            <w:pPr>
              <w:widowControl w:val="0"/>
              <w:ind w:right="62"/>
              <w:jc w:val="both"/>
              <w:rPr>
                <w:rFonts w:cs="Arial"/>
                <w:lang w:val="de-DE"/>
              </w:rPr>
            </w:pPr>
            <w:r w:rsidRPr="00FD3426">
              <w:rPr>
                <w:rFonts w:cs="Arial"/>
                <w:lang w:val="de-DE"/>
              </w:rPr>
              <w:t xml:space="preserve">Zu diesem Zweck behält sich die </w:t>
            </w:r>
            <w:r w:rsidR="0080562C" w:rsidRPr="0080562C">
              <w:rPr>
                <w:rFonts w:cs="Arial"/>
                <w:lang w:val="de-DE"/>
              </w:rPr>
              <w:t>Ausschreibungsbehörde</w:t>
            </w:r>
            <w:r w:rsidRPr="00FD3426">
              <w:rPr>
                <w:rFonts w:cs="Arial"/>
                <w:lang w:val="de-DE"/>
              </w:rPr>
              <w:t xml:space="preserv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46"/>
      <w:tr w:rsidR="00F8101E" w:rsidRPr="007F290A" w14:paraId="179F8341" w14:textId="77777777" w:rsidTr="003005AC">
        <w:tc>
          <w:tcPr>
            <w:tcW w:w="4394"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822272" w:rsidRPr="007F290A" w14:paraId="47B23D95" w14:textId="77777777" w:rsidTr="003005AC">
        <w:tc>
          <w:tcPr>
            <w:tcW w:w="4394" w:type="dxa"/>
            <w:gridSpan w:val="3"/>
          </w:tcPr>
          <w:p w14:paraId="28A82E9D" w14:textId="61E29560" w:rsidR="00822272" w:rsidRPr="0080562C" w:rsidRDefault="00822272" w:rsidP="00822272">
            <w:pPr>
              <w:widowControl w:val="0"/>
              <w:ind w:right="62"/>
              <w:jc w:val="both"/>
              <w:outlineLvl w:val="0"/>
              <w:rPr>
                <w:rFonts w:cs="Arial"/>
                <w:strike/>
                <w:lang w:val="de-DE"/>
              </w:rPr>
            </w:pPr>
            <w:r w:rsidRPr="0080562C">
              <w:rPr>
                <w:rFonts w:cs="Arial"/>
                <w:lang w:val="de-DE"/>
              </w:rPr>
              <w:t xml:space="preserve">Gemäß Art. 27 LG Nr. 16/2015 nimmt die </w:t>
            </w:r>
            <w:r w:rsidR="0080562C" w:rsidRPr="0080562C">
              <w:rPr>
                <w:rFonts w:cs="Arial"/>
                <w:lang w:val="de-DE"/>
              </w:rPr>
              <w:t>Ausschreibungsbehörde</w:t>
            </w:r>
            <w:r w:rsidRPr="0080562C">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993" w:type="dxa"/>
          </w:tcPr>
          <w:p w14:paraId="571101BE" w14:textId="77777777" w:rsidR="00822272" w:rsidRPr="0080562C" w:rsidRDefault="00822272" w:rsidP="00822272">
            <w:pPr>
              <w:widowControl w:val="0"/>
              <w:ind w:right="105"/>
              <w:rPr>
                <w:rFonts w:cs="Arial"/>
                <w:lang w:val="de-DE"/>
              </w:rPr>
            </w:pPr>
          </w:p>
        </w:tc>
        <w:tc>
          <w:tcPr>
            <w:tcW w:w="4252" w:type="dxa"/>
          </w:tcPr>
          <w:p w14:paraId="427CC584" w14:textId="07A46F04" w:rsidR="00822272" w:rsidRPr="0080562C" w:rsidRDefault="00822272" w:rsidP="00822272">
            <w:pPr>
              <w:widowControl w:val="0"/>
              <w:ind w:right="105"/>
              <w:jc w:val="both"/>
              <w:outlineLvl w:val="0"/>
              <w:rPr>
                <w:rFonts w:cs="Arial"/>
                <w:strike/>
                <w:lang w:val="it-IT"/>
              </w:rPr>
            </w:pPr>
            <w:r w:rsidRPr="0080562C">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822272" w:rsidRPr="007F290A" w14:paraId="5A8C41FC" w14:textId="77777777" w:rsidTr="003005AC">
        <w:tc>
          <w:tcPr>
            <w:tcW w:w="4394" w:type="dxa"/>
            <w:gridSpan w:val="3"/>
          </w:tcPr>
          <w:p w14:paraId="5C989890" w14:textId="77777777" w:rsidR="00822272" w:rsidRPr="0080562C" w:rsidRDefault="00822272" w:rsidP="00822272">
            <w:pPr>
              <w:widowControl w:val="0"/>
              <w:ind w:right="62"/>
              <w:jc w:val="both"/>
              <w:outlineLvl w:val="0"/>
              <w:rPr>
                <w:rFonts w:cs="Arial"/>
                <w:strike/>
                <w:lang w:val="it-IT"/>
              </w:rPr>
            </w:pPr>
          </w:p>
        </w:tc>
        <w:tc>
          <w:tcPr>
            <w:tcW w:w="993" w:type="dxa"/>
          </w:tcPr>
          <w:p w14:paraId="6521B177" w14:textId="77777777" w:rsidR="00822272" w:rsidRPr="0080562C" w:rsidRDefault="00822272" w:rsidP="00822272">
            <w:pPr>
              <w:widowControl w:val="0"/>
              <w:ind w:right="105"/>
              <w:rPr>
                <w:rFonts w:cs="Arial"/>
                <w:lang w:val="it-IT"/>
              </w:rPr>
            </w:pPr>
          </w:p>
        </w:tc>
        <w:tc>
          <w:tcPr>
            <w:tcW w:w="4252" w:type="dxa"/>
          </w:tcPr>
          <w:p w14:paraId="58A2044F" w14:textId="77777777" w:rsidR="00822272" w:rsidRPr="0080562C" w:rsidRDefault="00822272" w:rsidP="00822272">
            <w:pPr>
              <w:widowControl w:val="0"/>
              <w:ind w:right="105"/>
              <w:jc w:val="both"/>
              <w:outlineLvl w:val="0"/>
              <w:rPr>
                <w:rFonts w:cs="Arial"/>
                <w:strike/>
                <w:lang w:val="it-IT"/>
              </w:rPr>
            </w:pPr>
          </w:p>
        </w:tc>
      </w:tr>
      <w:tr w:rsidR="00822272" w:rsidRPr="007F290A" w14:paraId="20C63982" w14:textId="77777777" w:rsidTr="003005AC">
        <w:tc>
          <w:tcPr>
            <w:tcW w:w="4394" w:type="dxa"/>
            <w:gridSpan w:val="3"/>
          </w:tcPr>
          <w:p w14:paraId="629C4960" w14:textId="004BA694" w:rsidR="00822272" w:rsidRPr="0080562C" w:rsidRDefault="00822272" w:rsidP="00822272">
            <w:pPr>
              <w:widowControl w:val="0"/>
              <w:ind w:right="62"/>
              <w:jc w:val="both"/>
              <w:outlineLvl w:val="0"/>
              <w:rPr>
                <w:rFonts w:cs="Arial"/>
                <w:strike/>
                <w:lang w:val="de-DE"/>
              </w:rPr>
            </w:pPr>
            <w:r w:rsidRPr="0080562C">
              <w:rPr>
                <w:lang w:val="de-DE"/>
              </w:rPr>
              <w:t>Da auf gegenständliches Verfahren die vereinfa</w:t>
            </w:r>
            <w:r w:rsidRPr="0080562C">
              <w:rPr>
                <w:lang w:val="de-DE" w:eastAsia="it-IT"/>
              </w:rPr>
              <w:softHyphen/>
            </w:r>
            <w:r w:rsidRPr="0080562C">
              <w:rPr>
                <w:lang w:val="de-DE"/>
              </w:rPr>
              <w:t xml:space="preserve">chende Regelung gemäß Art. 27 LG Nr. 16/2015 Anwendung findet, unterliegt die Zulassung der Wirtschaftsteilnehmer seitens der </w:t>
            </w:r>
            <w:r w:rsidR="0080562C" w:rsidRPr="0080562C">
              <w:rPr>
                <w:rFonts w:cs="Arial"/>
                <w:lang w:val="de-DE"/>
              </w:rPr>
              <w:t>Ausschreibungsbehörde</w:t>
            </w:r>
            <w:r w:rsidRPr="0080562C">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80562C">
              <w:rPr>
                <w:noProof w:val="0"/>
                <w:lang w:val="de-DE"/>
              </w:rPr>
              <w:t>.</w:t>
            </w:r>
          </w:p>
        </w:tc>
        <w:tc>
          <w:tcPr>
            <w:tcW w:w="993" w:type="dxa"/>
          </w:tcPr>
          <w:p w14:paraId="20B7D6FF" w14:textId="77777777" w:rsidR="00822272" w:rsidRPr="0080562C" w:rsidRDefault="00822272" w:rsidP="00822272">
            <w:pPr>
              <w:widowControl w:val="0"/>
              <w:ind w:right="105"/>
              <w:rPr>
                <w:rFonts w:cs="Arial"/>
                <w:lang w:val="de-DE"/>
              </w:rPr>
            </w:pPr>
          </w:p>
        </w:tc>
        <w:tc>
          <w:tcPr>
            <w:tcW w:w="4252" w:type="dxa"/>
          </w:tcPr>
          <w:p w14:paraId="47BFB66C" w14:textId="236D2763" w:rsidR="00822272" w:rsidRPr="0080562C" w:rsidRDefault="00822272" w:rsidP="00822272">
            <w:pPr>
              <w:widowControl w:val="0"/>
              <w:ind w:right="105"/>
              <w:jc w:val="both"/>
              <w:outlineLvl w:val="0"/>
              <w:rPr>
                <w:rFonts w:cs="Arial"/>
                <w:strike/>
                <w:lang w:val="it-IT"/>
              </w:rPr>
            </w:pPr>
            <w:r w:rsidRPr="0080562C">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822272" w:rsidRPr="007F290A" w14:paraId="6C71416A" w14:textId="77777777" w:rsidTr="003005AC">
        <w:tc>
          <w:tcPr>
            <w:tcW w:w="4394" w:type="dxa"/>
            <w:gridSpan w:val="3"/>
          </w:tcPr>
          <w:p w14:paraId="2E44AEDB" w14:textId="77777777" w:rsidR="00822272" w:rsidRPr="00211C25" w:rsidRDefault="00822272" w:rsidP="002735B6">
            <w:pPr>
              <w:widowControl w:val="0"/>
              <w:ind w:right="62"/>
              <w:jc w:val="both"/>
              <w:outlineLvl w:val="0"/>
              <w:rPr>
                <w:rFonts w:cs="Arial"/>
                <w:strike/>
                <w:lang w:val="it-IT"/>
              </w:rPr>
            </w:pPr>
          </w:p>
        </w:tc>
        <w:tc>
          <w:tcPr>
            <w:tcW w:w="993" w:type="dxa"/>
          </w:tcPr>
          <w:p w14:paraId="1BF4CA79" w14:textId="77777777" w:rsidR="00822272" w:rsidRPr="00211C25" w:rsidRDefault="00822272" w:rsidP="00260376">
            <w:pPr>
              <w:widowControl w:val="0"/>
              <w:ind w:right="105"/>
              <w:rPr>
                <w:rFonts w:cs="Arial"/>
                <w:lang w:val="it-IT"/>
              </w:rPr>
            </w:pPr>
          </w:p>
        </w:tc>
        <w:tc>
          <w:tcPr>
            <w:tcW w:w="4252" w:type="dxa"/>
          </w:tcPr>
          <w:p w14:paraId="19083F4E" w14:textId="77777777" w:rsidR="00822272" w:rsidRPr="00211C25" w:rsidRDefault="00822272" w:rsidP="00260376">
            <w:pPr>
              <w:widowControl w:val="0"/>
              <w:ind w:right="105"/>
              <w:jc w:val="both"/>
              <w:outlineLvl w:val="0"/>
              <w:rPr>
                <w:rFonts w:cs="Arial"/>
                <w:strike/>
                <w:lang w:val="it-IT"/>
              </w:rPr>
            </w:pPr>
          </w:p>
        </w:tc>
      </w:tr>
      <w:tr w:rsidR="00F8101E" w:rsidRPr="007F290A" w14:paraId="4765F7A0" w14:textId="77777777" w:rsidTr="003005AC">
        <w:tc>
          <w:tcPr>
            <w:tcW w:w="4394" w:type="dxa"/>
            <w:gridSpan w:val="3"/>
          </w:tcPr>
          <w:p w14:paraId="5D7B1247" w14:textId="38FB5A84" w:rsidR="00260376" w:rsidRPr="00211C25" w:rsidRDefault="00F4676E" w:rsidP="00A466C7">
            <w:pPr>
              <w:widowControl w:val="0"/>
              <w:ind w:right="62"/>
              <w:jc w:val="both"/>
              <w:rPr>
                <w:rFonts w:cs="Arial"/>
                <w:lang w:val="de-DE" w:eastAsia="it-IT"/>
              </w:rPr>
            </w:pPr>
            <w:r w:rsidRPr="00211C25">
              <w:rPr>
                <w:rFonts w:cs="Arial"/>
                <w:lang w:val="de-DE"/>
              </w:rPr>
              <w:t xml:space="preserve">Die </w:t>
            </w:r>
            <w:r w:rsidR="0080562C" w:rsidRPr="0080562C">
              <w:rPr>
                <w:rFonts w:cs="Arial"/>
                <w:lang w:val="de-DE"/>
              </w:rPr>
              <w:t xml:space="preserve">Ausschreibungsbehörde </w:t>
            </w:r>
            <w:r w:rsidRPr="00211C25">
              <w:rPr>
                <w:rFonts w:cs="Arial"/>
                <w:lang w:val="de-DE"/>
              </w:rPr>
              <w:t xml:space="preserve">behält sich vor, die </w:t>
            </w:r>
            <w:r w:rsidRPr="00211C25">
              <w:rPr>
                <w:rFonts w:cs="Arial"/>
                <w:lang w:val="de-DE"/>
              </w:rPr>
              <w:lastRenderedPageBreak/>
              <w:t xml:space="preserve">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 xml:space="preserve">L’autorità di gara si riserva di richiedere ai </w:t>
            </w:r>
            <w:r w:rsidRPr="00211C25">
              <w:rPr>
                <w:rFonts w:cs="Arial"/>
                <w:lang w:val="it-IT"/>
              </w:rPr>
              <w:lastRenderedPageBreak/>
              <w:t>concorrenti di completare o di fornire chiarimenti in ordine al contenuto della documentazione e delle dichiarazioni presentate con facoltà di assegnare un termine entro cui far pervenire i chiarimenti richiesti.</w:t>
            </w:r>
          </w:p>
        </w:tc>
      </w:tr>
      <w:tr w:rsidR="00F8101E" w:rsidRPr="007F290A" w14:paraId="175ACDD6" w14:textId="77777777" w:rsidTr="003005AC">
        <w:tc>
          <w:tcPr>
            <w:tcW w:w="4394"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7F290A" w14:paraId="130E76E7" w14:textId="77777777" w:rsidTr="003005AC">
        <w:tc>
          <w:tcPr>
            <w:tcW w:w="4394" w:type="dxa"/>
            <w:gridSpan w:val="3"/>
          </w:tcPr>
          <w:p w14:paraId="11975766" w14:textId="675AD677" w:rsidR="00260376" w:rsidRPr="007009D2" w:rsidRDefault="002735B6" w:rsidP="002735B6">
            <w:pPr>
              <w:widowControl w:val="0"/>
              <w:ind w:right="62"/>
              <w:jc w:val="both"/>
              <w:outlineLvl w:val="0"/>
              <w:rPr>
                <w:rFonts w:cs="Arial"/>
                <w:color w:val="000000"/>
                <w:lang w:val="de-DE"/>
              </w:rPr>
            </w:pPr>
            <w:r w:rsidRPr="007009D2">
              <w:rPr>
                <w:rFonts w:cs="Arial"/>
                <w:noProof w:val="0"/>
                <w:lang w:val="de-DE" w:eastAsia="it-IT"/>
              </w:rPr>
              <w:t xml:space="preserve">Bei </w:t>
            </w:r>
            <w:r w:rsidR="00260376" w:rsidRPr="007009D2">
              <w:rPr>
                <w:rFonts w:cs="Arial"/>
                <w:noProof w:val="0"/>
                <w:lang w:val="de-DE" w:eastAsia="it-IT"/>
              </w:rPr>
              <w:t>begründete</w:t>
            </w:r>
            <w:r w:rsidRPr="007009D2">
              <w:rPr>
                <w:rFonts w:cs="Arial"/>
                <w:noProof w:val="0"/>
                <w:lang w:val="de-DE" w:eastAsia="it-IT"/>
              </w:rPr>
              <w:t>n</w:t>
            </w:r>
            <w:r w:rsidR="00260376" w:rsidRPr="007009D2">
              <w:rPr>
                <w:rFonts w:cs="Arial"/>
                <w:noProof w:val="0"/>
                <w:lang w:val="de-DE" w:eastAsia="it-IT"/>
              </w:rPr>
              <w:t xml:space="preserve"> Zweifel</w:t>
            </w:r>
            <w:r w:rsidRPr="007009D2">
              <w:rPr>
                <w:rFonts w:cs="Arial"/>
                <w:noProof w:val="0"/>
                <w:lang w:val="de-DE" w:eastAsia="it-IT"/>
              </w:rPr>
              <w:t>n</w:t>
            </w:r>
            <w:r w:rsidR="00260376" w:rsidRPr="007009D2">
              <w:rPr>
                <w:rFonts w:cs="Arial"/>
                <w:noProof w:val="0"/>
                <w:lang w:val="de-DE" w:eastAsia="it-IT"/>
              </w:rPr>
              <w:t xml:space="preserve"> über </w:t>
            </w:r>
            <w:r w:rsidRPr="007009D2">
              <w:rPr>
                <w:rFonts w:cs="Arial"/>
                <w:noProof w:val="0"/>
                <w:lang w:val="de-DE" w:eastAsia="it-IT"/>
              </w:rPr>
              <w:t>die</w:t>
            </w:r>
            <w:r w:rsidR="00260376" w:rsidRPr="007009D2">
              <w:rPr>
                <w:rFonts w:cs="Arial"/>
                <w:noProof w:val="0"/>
                <w:lang w:val="de-DE" w:eastAsia="it-IT"/>
              </w:rPr>
              <w:t xml:space="preserve"> tatsächliche </w:t>
            </w:r>
            <w:r w:rsidRPr="007009D2">
              <w:rPr>
                <w:rFonts w:cs="Arial"/>
                <w:noProof w:val="0"/>
                <w:lang w:val="de-DE" w:eastAsia="it-IT"/>
              </w:rPr>
              <w:t>Erfüllung</w:t>
            </w:r>
            <w:r w:rsidR="00260376" w:rsidRPr="007009D2">
              <w:rPr>
                <w:rFonts w:cs="Arial"/>
                <w:noProof w:val="0"/>
                <w:lang w:val="de-DE" w:eastAsia="it-IT"/>
              </w:rPr>
              <w:t xml:space="preserve"> der allgemeinen und besonderen </w:t>
            </w:r>
            <w:r w:rsidRPr="007009D2">
              <w:rPr>
                <w:rFonts w:cs="Arial"/>
                <w:noProof w:val="0"/>
                <w:lang w:val="de-DE" w:eastAsia="it-IT"/>
              </w:rPr>
              <w:t>Anforderungen</w:t>
            </w:r>
            <w:r w:rsidR="00260376" w:rsidRPr="007009D2">
              <w:rPr>
                <w:rFonts w:cs="Arial"/>
                <w:noProof w:val="0"/>
                <w:lang w:val="de-DE" w:eastAsia="it-IT"/>
              </w:rPr>
              <w:t xml:space="preserve"> und/oder</w:t>
            </w:r>
            <w:r w:rsidRPr="007009D2">
              <w:rPr>
                <w:rFonts w:cs="Arial"/>
                <w:noProof w:val="0"/>
                <w:lang w:val="de-DE" w:eastAsia="it-IT"/>
              </w:rPr>
              <w:t xml:space="preserve"> </w:t>
            </w:r>
            <w:r w:rsidR="00A466C7" w:rsidRPr="007009D2">
              <w:rPr>
                <w:rFonts w:cs="Arial"/>
                <w:noProof w:val="0"/>
                <w:lang w:val="de-DE" w:eastAsia="it-IT"/>
              </w:rPr>
              <w:t xml:space="preserve">bei </w:t>
            </w:r>
            <w:r w:rsidR="00765367" w:rsidRPr="007009D2">
              <w:rPr>
                <w:rFonts w:cs="Arial"/>
                <w:noProof w:val="0"/>
                <w:lang w:val="de-DE" w:eastAsia="it-IT"/>
              </w:rPr>
              <w:t>notorischen Tatsachen</w:t>
            </w:r>
            <w:r w:rsidR="00260376" w:rsidRPr="007009D2">
              <w:rPr>
                <w:rFonts w:cs="Arial"/>
                <w:noProof w:val="0"/>
                <w:lang w:val="de-DE" w:eastAsia="it-IT"/>
              </w:rPr>
              <w:t xml:space="preserve"> </w:t>
            </w:r>
            <w:r w:rsidR="00765367" w:rsidRPr="007009D2">
              <w:rPr>
                <w:rFonts w:cs="Arial"/>
                <w:noProof w:val="0"/>
                <w:lang w:val="de-DE" w:eastAsia="it-IT"/>
              </w:rPr>
              <w:t xml:space="preserve">zulasten </w:t>
            </w:r>
            <w:r w:rsidR="00260376" w:rsidRPr="007009D2">
              <w:rPr>
                <w:rFonts w:cs="Arial"/>
                <w:noProof w:val="0"/>
                <w:lang w:val="de-DE" w:eastAsia="it-IT"/>
              </w:rPr>
              <w:t xml:space="preserve">der </w:t>
            </w:r>
            <w:r w:rsidRPr="007009D2">
              <w:rPr>
                <w:rFonts w:cs="Arial"/>
                <w:noProof w:val="0"/>
                <w:lang w:val="de-DE" w:eastAsia="it-IT"/>
              </w:rPr>
              <w:t>Teilnehmer</w:t>
            </w:r>
            <w:r w:rsidR="00260376" w:rsidRPr="007009D2">
              <w:rPr>
                <w:rFonts w:cs="Arial"/>
                <w:noProof w:val="0"/>
                <w:lang w:val="de-DE" w:eastAsia="it-IT"/>
              </w:rPr>
              <w:t>/Hilfs</w:t>
            </w:r>
            <w:r w:rsidR="00765367" w:rsidRPr="007009D2">
              <w:rPr>
                <w:rFonts w:cs="Arial"/>
                <w:noProof w:val="0"/>
                <w:lang w:val="de-DE" w:eastAsia="it-IT"/>
              </w:rPr>
              <w:t>subjekte</w:t>
            </w:r>
            <w:r w:rsidR="00260376" w:rsidRPr="007009D2">
              <w:rPr>
                <w:rFonts w:cs="Arial"/>
                <w:noProof w:val="0"/>
                <w:lang w:val="de-DE" w:eastAsia="it-IT"/>
              </w:rPr>
              <w:t xml:space="preserve"> kann die Vergabestelle </w:t>
            </w:r>
            <w:r w:rsidR="00956DB7">
              <w:rPr>
                <w:rFonts w:cs="Arial"/>
                <w:noProof w:val="0"/>
                <w:lang w:val="de-DE" w:eastAsia="it-IT"/>
              </w:rPr>
              <w:t xml:space="preserve">und/oder die auftraggebenden Körperschaft </w:t>
            </w:r>
            <w:r w:rsidRPr="007009D2">
              <w:rPr>
                <w:rFonts w:cs="Arial"/>
                <w:noProof w:val="0"/>
                <w:lang w:val="de-DE" w:eastAsia="it-IT"/>
              </w:rPr>
              <w:t>Überprüfungen</w:t>
            </w:r>
            <w:r w:rsidR="00260376" w:rsidRPr="007009D2">
              <w:rPr>
                <w:rFonts w:cs="Arial"/>
                <w:noProof w:val="0"/>
                <w:lang w:val="de-DE" w:eastAsia="it-IT"/>
              </w:rPr>
              <w:t xml:space="preserve"> vornehmen.</w:t>
            </w:r>
          </w:p>
        </w:tc>
        <w:tc>
          <w:tcPr>
            <w:tcW w:w="993" w:type="dxa"/>
          </w:tcPr>
          <w:p w14:paraId="7600908F" w14:textId="77777777" w:rsidR="00260376" w:rsidRPr="007009D2" w:rsidRDefault="00260376" w:rsidP="00260376">
            <w:pPr>
              <w:widowControl w:val="0"/>
              <w:ind w:right="105"/>
              <w:rPr>
                <w:rFonts w:cs="Arial"/>
                <w:lang w:val="de-DE"/>
              </w:rPr>
            </w:pPr>
          </w:p>
        </w:tc>
        <w:tc>
          <w:tcPr>
            <w:tcW w:w="4252" w:type="dxa"/>
          </w:tcPr>
          <w:p w14:paraId="0EB6BA1C" w14:textId="6C38B983" w:rsidR="00260376" w:rsidRPr="007009D2" w:rsidRDefault="00260376" w:rsidP="00260376">
            <w:pPr>
              <w:widowControl w:val="0"/>
              <w:ind w:right="105"/>
              <w:jc w:val="both"/>
              <w:outlineLvl w:val="0"/>
              <w:rPr>
                <w:rFonts w:cs="Arial"/>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in tutti i casi in cui sorgono fondati dubbi sull’effettivo possesso dei requisiti generali e speciali e/o fatti notori in capo ai concorrenti/ </w:t>
            </w:r>
            <w:proofErr w:type="spellStart"/>
            <w:r w:rsidRPr="007009D2">
              <w:rPr>
                <w:rFonts w:cs="Arial"/>
                <w:noProof w:val="0"/>
                <w:lang w:val="it-IT" w:eastAsia="it-IT"/>
              </w:rPr>
              <w:t>ausliari</w:t>
            </w:r>
            <w:proofErr w:type="spellEnd"/>
            <w:r w:rsidRPr="007009D2">
              <w:rPr>
                <w:rFonts w:cs="Arial"/>
                <w:noProof w:val="0"/>
                <w:lang w:val="it-IT" w:eastAsia="it-IT"/>
              </w:rPr>
              <w:t xml:space="preserve"> può svolgere verifiche.</w:t>
            </w:r>
          </w:p>
        </w:tc>
      </w:tr>
      <w:tr w:rsidR="00F8101E" w:rsidRPr="007F290A" w14:paraId="16BF5D89" w14:textId="77777777" w:rsidTr="003005AC">
        <w:tc>
          <w:tcPr>
            <w:tcW w:w="4394" w:type="dxa"/>
            <w:gridSpan w:val="3"/>
          </w:tcPr>
          <w:p w14:paraId="2CF42E45" w14:textId="77777777" w:rsidR="00260376" w:rsidRPr="007009D2"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7009D2" w:rsidRDefault="00260376" w:rsidP="00260376">
            <w:pPr>
              <w:widowControl w:val="0"/>
              <w:ind w:right="105"/>
              <w:rPr>
                <w:rFonts w:cs="Arial"/>
                <w:lang w:val="it-IT"/>
              </w:rPr>
            </w:pPr>
          </w:p>
        </w:tc>
        <w:tc>
          <w:tcPr>
            <w:tcW w:w="4252" w:type="dxa"/>
          </w:tcPr>
          <w:p w14:paraId="47C61FD1" w14:textId="77777777" w:rsidR="00260376" w:rsidRPr="007009D2"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7F290A" w14:paraId="5E2D19FE" w14:textId="77777777" w:rsidTr="003005AC">
        <w:tc>
          <w:tcPr>
            <w:tcW w:w="4394" w:type="dxa"/>
            <w:gridSpan w:val="3"/>
          </w:tcPr>
          <w:p w14:paraId="4674049F" w14:textId="514AC76F" w:rsidR="00260376" w:rsidRPr="007009D2" w:rsidRDefault="00260376" w:rsidP="00260376">
            <w:pPr>
              <w:pStyle w:val="Rientrocorpodeltesto"/>
              <w:widowControl w:val="0"/>
              <w:tabs>
                <w:tab w:val="left" w:pos="8496"/>
              </w:tabs>
              <w:spacing w:after="0"/>
              <w:ind w:left="0" w:right="76"/>
              <w:jc w:val="both"/>
              <w:rPr>
                <w:rFonts w:cs="Arial"/>
                <w:noProof w:val="0"/>
                <w:lang w:val="de-DE" w:eastAsia="it-IT"/>
              </w:rPr>
            </w:pPr>
            <w:bookmarkStart w:id="147" w:name="_Hlk505941508"/>
            <w:r w:rsidRPr="007009D2">
              <w:rPr>
                <w:rFonts w:cs="Arial"/>
                <w:noProof w:val="0"/>
                <w:lang w:val="de-DE" w:eastAsia="it-IT"/>
              </w:rPr>
              <w:t>Die Vergabestelle</w:t>
            </w:r>
            <w:r w:rsidR="00956DB7">
              <w:rPr>
                <w:rFonts w:cs="Arial"/>
                <w:noProof w:val="0"/>
                <w:lang w:val="de-DE" w:eastAsia="it-IT"/>
              </w:rPr>
              <w:t xml:space="preserve"> und/oder die auftraggebende Körperschaft</w:t>
            </w:r>
            <w:r w:rsidRPr="007009D2">
              <w:rPr>
                <w:rFonts w:cs="Arial"/>
                <w:noProof w:val="0"/>
                <w:lang w:val="de-DE" w:eastAsia="it-IT"/>
              </w:rPr>
              <w:t xml:space="preserve"> behält sich vor, jederzeit</w:t>
            </w:r>
            <w:r w:rsidR="00C11CCC" w:rsidRPr="007009D2">
              <w:rPr>
                <w:rFonts w:cs="Arial"/>
                <w:noProof w:val="0"/>
                <w:lang w:val="de-DE" w:eastAsia="it-IT"/>
              </w:rPr>
              <w:t xml:space="preserve"> im Zuge des Verfahrens</w:t>
            </w:r>
            <w:r w:rsidRPr="007009D2">
              <w:rPr>
                <w:rFonts w:cs="Arial"/>
                <w:noProof w:val="0"/>
                <w:lang w:val="de-DE" w:eastAsia="it-IT"/>
              </w:rPr>
              <w:t xml:space="preserve"> von den Bietern zusätzliche </w:t>
            </w:r>
            <w:r w:rsidR="00C11CCC" w:rsidRPr="007009D2">
              <w:rPr>
                <w:rFonts w:cs="Arial"/>
                <w:noProof w:val="0"/>
                <w:lang w:val="de-DE" w:eastAsia="it-IT"/>
              </w:rPr>
              <w:t>Dokumente</w:t>
            </w:r>
            <w:r w:rsidRPr="007009D2">
              <w:rPr>
                <w:rFonts w:cs="Arial"/>
                <w:noProof w:val="0"/>
                <w:lang w:val="de-DE" w:eastAsia="it-IT"/>
              </w:rPr>
              <w:t xml:space="preserve"> </w:t>
            </w:r>
            <w:r w:rsidR="004A399A" w:rsidRPr="007009D2">
              <w:rPr>
                <w:rFonts w:cs="Arial"/>
                <w:noProof w:val="0"/>
                <w:lang w:val="de-DE" w:eastAsia="it-IT"/>
              </w:rPr>
              <w:t>mit Bezug auf die Erfüllung der</w:t>
            </w:r>
            <w:r w:rsidRPr="007009D2">
              <w:rPr>
                <w:rFonts w:cs="Arial"/>
                <w:noProof w:val="0"/>
                <w:lang w:val="de-DE" w:eastAsia="it-IT"/>
              </w:rPr>
              <w:t xml:space="preserve"> Teilnahme</w:t>
            </w:r>
            <w:r w:rsidR="004A399A" w:rsidRPr="007009D2">
              <w:rPr>
                <w:rFonts w:cs="Arial"/>
                <w:noProof w:val="0"/>
                <w:lang w:val="de-DE" w:eastAsia="it-IT"/>
              </w:rPr>
              <w:t xml:space="preserve">anforderungen </w:t>
            </w:r>
            <w:r w:rsidRPr="007009D2">
              <w:rPr>
                <w:rFonts w:cs="Arial"/>
                <w:noProof w:val="0"/>
                <w:lang w:val="de-DE" w:eastAsia="it-IT"/>
              </w:rPr>
              <w:t xml:space="preserve">einzufordern, wenn dies für den </w:t>
            </w:r>
            <w:r w:rsidR="004A399A" w:rsidRPr="007009D2">
              <w:rPr>
                <w:rFonts w:cs="Arial"/>
                <w:noProof w:val="0"/>
                <w:lang w:val="de-DE" w:eastAsia="it-IT"/>
              </w:rPr>
              <w:t>korrekten</w:t>
            </w:r>
            <w:r w:rsidRPr="007009D2">
              <w:rPr>
                <w:rFonts w:cs="Arial"/>
                <w:noProof w:val="0"/>
                <w:lang w:val="de-DE" w:eastAsia="it-IT"/>
              </w:rPr>
              <w:t xml:space="preserve"> Ablauf des Verfahrens notwendig sein sollte.</w:t>
            </w:r>
          </w:p>
        </w:tc>
        <w:tc>
          <w:tcPr>
            <w:tcW w:w="993" w:type="dxa"/>
          </w:tcPr>
          <w:p w14:paraId="6BE215E9" w14:textId="77777777" w:rsidR="00260376" w:rsidRPr="007009D2" w:rsidRDefault="00260376" w:rsidP="00260376">
            <w:pPr>
              <w:widowControl w:val="0"/>
              <w:ind w:right="105"/>
              <w:rPr>
                <w:rFonts w:cs="Arial"/>
                <w:lang w:val="de-DE"/>
              </w:rPr>
            </w:pPr>
          </w:p>
        </w:tc>
        <w:tc>
          <w:tcPr>
            <w:tcW w:w="4252" w:type="dxa"/>
          </w:tcPr>
          <w:p w14:paraId="5B6F76CA" w14:textId="183C0B5D"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7009D2">
              <w:rPr>
                <w:rFonts w:cs="Arial"/>
                <w:noProof w:val="0"/>
                <w:lang w:val="it-IT" w:eastAsia="it-IT"/>
              </w:rPr>
              <w:t>La stazione appaltante</w:t>
            </w:r>
            <w:r w:rsidR="000324E6" w:rsidRPr="007009D2">
              <w:rPr>
                <w:lang w:val="it-IT"/>
              </w:rPr>
              <w:t xml:space="preserve"> </w:t>
            </w:r>
            <w:r w:rsidR="000324E6" w:rsidRPr="007009D2">
              <w:rPr>
                <w:rFonts w:cs="Arial"/>
                <w:noProof w:val="0"/>
                <w:lang w:val="it-IT" w:eastAsia="it-IT"/>
              </w:rPr>
              <w:t>e/o l’ente committente</w:t>
            </w:r>
            <w:r w:rsidRPr="007009D2">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47"/>
      <w:tr w:rsidR="00F8101E" w:rsidRPr="007F290A" w14:paraId="29D41E02" w14:textId="77777777" w:rsidTr="003005AC">
        <w:tc>
          <w:tcPr>
            <w:tcW w:w="4394"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7F290A" w14:paraId="27BA5A72" w14:textId="77777777" w:rsidTr="003005AC">
        <w:tc>
          <w:tcPr>
            <w:tcW w:w="4394" w:type="dxa"/>
            <w:gridSpan w:val="3"/>
          </w:tcPr>
          <w:p w14:paraId="425E0740" w14:textId="35AD77AD" w:rsidR="00704C44" w:rsidRPr="00FD3426" w:rsidRDefault="006D3C77" w:rsidP="00704C44">
            <w:pPr>
              <w:widowControl w:val="0"/>
              <w:ind w:right="-6"/>
              <w:jc w:val="both"/>
              <w:rPr>
                <w:rFonts w:cs="Arial"/>
                <w:noProof w:val="0"/>
                <w:lang w:val="de-DE"/>
              </w:rPr>
            </w:pPr>
            <w:bookmarkStart w:id="148" w:name="_Hlk38290693"/>
            <w:r w:rsidRPr="00FD3426">
              <w:rPr>
                <w:rFonts w:cs="Arial"/>
                <w:noProof w:val="0"/>
                <w:lang w:val="de-DE"/>
              </w:rPr>
              <w:t xml:space="preserve">Nach der Kontrollphase der Verwaltungsunterlagen teilt die </w:t>
            </w:r>
            <w:r w:rsidR="0080562C" w:rsidRPr="0080562C">
              <w:rPr>
                <w:rFonts w:cs="Arial"/>
                <w:noProof w:val="0"/>
                <w:lang w:val="de-DE"/>
              </w:rPr>
              <w:t>Ausschreibungsbehörde</w:t>
            </w:r>
            <w:r w:rsidRPr="00FD3426">
              <w:rPr>
                <w:rFonts w:cs="Arial"/>
                <w:noProof w:val="0"/>
                <w:lang w:val="de-DE"/>
              </w:rPr>
              <w:t xml:space="preserv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21C61F" w14:textId="3E408412" w:rsidR="00260376" w:rsidRPr="00211C25" w:rsidRDefault="00260376" w:rsidP="00704C44">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tc>
      </w:tr>
      <w:tr w:rsidR="00704C44" w:rsidRPr="007F290A" w14:paraId="7B246A54" w14:textId="77777777" w:rsidTr="003005AC">
        <w:tc>
          <w:tcPr>
            <w:tcW w:w="4394" w:type="dxa"/>
            <w:gridSpan w:val="3"/>
          </w:tcPr>
          <w:p w14:paraId="29646552" w14:textId="77777777" w:rsidR="00704C44" w:rsidRPr="002B754E" w:rsidRDefault="00704C44" w:rsidP="006D3C77">
            <w:pPr>
              <w:widowControl w:val="0"/>
              <w:ind w:right="-6"/>
              <w:jc w:val="both"/>
              <w:rPr>
                <w:rFonts w:cs="Arial"/>
                <w:noProof w:val="0"/>
                <w:lang w:val="it-IT"/>
              </w:rPr>
            </w:pPr>
          </w:p>
        </w:tc>
        <w:tc>
          <w:tcPr>
            <w:tcW w:w="993" w:type="dxa"/>
          </w:tcPr>
          <w:p w14:paraId="0B8FBA8E"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23F4A32B" w14:textId="77777777" w:rsidR="00704C44" w:rsidRPr="00FD3426" w:rsidRDefault="00704C44" w:rsidP="00260376">
            <w:pPr>
              <w:widowControl w:val="0"/>
              <w:ind w:right="62"/>
              <w:jc w:val="both"/>
              <w:rPr>
                <w:rFonts w:cs="Arial"/>
                <w:noProof w:val="0"/>
                <w:lang w:val="it-IT"/>
              </w:rPr>
            </w:pPr>
          </w:p>
        </w:tc>
      </w:tr>
      <w:tr w:rsidR="00704C44" w:rsidRPr="007F290A" w14:paraId="6F79C9D8" w14:textId="77777777" w:rsidTr="003005AC">
        <w:tc>
          <w:tcPr>
            <w:tcW w:w="4394" w:type="dxa"/>
            <w:gridSpan w:val="3"/>
          </w:tcPr>
          <w:p w14:paraId="1D116638" w14:textId="69224C9B" w:rsidR="00704C44" w:rsidRPr="009C04F4" w:rsidRDefault="00704C44" w:rsidP="009C04F4">
            <w:pPr>
              <w:ind w:right="22"/>
              <w:jc w:val="both"/>
              <w:rPr>
                <w:lang w:val="de-DE"/>
              </w:rPr>
            </w:pPr>
            <w:r w:rsidRPr="00704C44">
              <w:rPr>
                <w:rStyle w:val="word"/>
                <w:lang w:val="de-DE"/>
              </w:rPr>
              <w:t>Die</w:t>
            </w:r>
            <w:r w:rsidRPr="00704C44">
              <w:rPr>
                <w:lang w:val="de-DE"/>
              </w:rPr>
              <w:t xml:space="preserve"> </w:t>
            </w:r>
            <w:r w:rsidRPr="00704C44">
              <w:rPr>
                <w:rStyle w:val="word"/>
                <w:lang w:val="de-DE"/>
              </w:rPr>
              <w:t>Vergabebehörde</w:t>
            </w:r>
            <w:r w:rsidRPr="00704C44">
              <w:rPr>
                <w:lang w:val="de-DE"/>
              </w:rPr>
              <w:t xml:space="preserve"> </w:t>
            </w:r>
            <w:r w:rsidRPr="00704C44">
              <w:rPr>
                <w:rStyle w:val="word"/>
                <w:lang w:val="de-DE"/>
              </w:rPr>
              <w:t>öffnet</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Umschläge</w:t>
            </w:r>
            <w:r w:rsidRPr="00704C44">
              <w:rPr>
                <w:lang w:val="de-DE"/>
              </w:rPr>
              <w:t xml:space="preserve"> (Umschlag B) </w:t>
            </w:r>
            <w:r w:rsidRPr="00704C44">
              <w:rPr>
                <w:rStyle w:val="word"/>
                <w:lang w:val="de-DE"/>
              </w:rPr>
              <w:t>mit</w:t>
            </w:r>
            <w:r w:rsidRPr="00704C44">
              <w:rPr>
                <w:lang w:val="de-DE"/>
              </w:rPr>
              <w:t xml:space="preserve"> </w:t>
            </w:r>
            <w:r w:rsidRPr="00704C44">
              <w:rPr>
                <w:rStyle w:val="word"/>
                <w:lang w:val="de-DE"/>
              </w:rPr>
              <w:t>den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Angeboten</w:t>
            </w:r>
            <w:r w:rsidRPr="00704C44">
              <w:rPr>
                <w:lang w:val="de-DE"/>
              </w:rPr>
              <w:t xml:space="preserve"> </w:t>
            </w:r>
            <w:r w:rsidRPr="00704C44">
              <w:rPr>
                <w:rStyle w:val="word"/>
                <w:lang w:val="de-DE"/>
              </w:rPr>
              <w:t>nach</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Ernennung 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w:t>
            </w:r>
            <w:r w:rsidRPr="00704C44">
              <w:rPr>
                <w:rStyle w:val="word"/>
                <w:lang w:val="de-DE"/>
              </w:rPr>
              <w:t>sofern</w:t>
            </w:r>
            <w:r w:rsidRPr="00704C44">
              <w:rPr>
                <w:lang w:val="de-DE"/>
              </w:rPr>
              <w:t xml:space="preserve"> d</w:t>
            </w:r>
            <w:r w:rsidRPr="00704C44">
              <w:rPr>
                <w:rStyle w:val="word"/>
                <w:lang w:val="de-DE"/>
              </w:rPr>
              <w:t>ies</w:t>
            </w:r>
            <w:r w:rsidRPr="00704C44">
              <w:rPr>
                <w:lang w:val="de-DE"/>
              </w:rPr>
              <w:t xml:space="preserve"> </w:t>
            </w:r>
            <w:r w:rsidRPr="00704C44">
              <w:rPr>
                <w:rStyle w:val="word"/>
                <w:lang w:val="de-DE"/>
              </w:rPr>
              <w:t>vorgesehen</w:t>
            </w:r>
            <w:r w:rsidRPr="00704C44">
              <w:rPr>
                <w:lang w:val="de-DE"/>
              </w:rPr>
              <w:t xml:space="preserve"> </w:t>
            </w:r>
            <w:r w:rsidRPr="00704C44">
              <w:rPr>
                <w:rStyle w:val="word"/>
                <w:lang w:val="de-DE"/>
              </w:rPr>
              <w:t>ist</w:t>
            </w:r>
            <w:r w:rsidRPr="00704C44">
              <w:rPr>
                <w:lang w:val="de-DE"/>
              </w:rPr>
              <w:t xml:space="preserve">, </w:t>
            </w:r>
            <w:r w:rsidRPr="00704C44">
              <w:rPr>
                <w:rStyle w:val="word"/>
                <w:lang w:val="de-DE"/>
              </w:rPr>
              <w:t>auf</w:t>
            </w:r>
            <w:r w:rsidRPr="00704C44">
              <w:rPr>
                <w:lang w:val="de-DE"/>
              </w:rPr>
              <w:t xml:space="preserve"> </w:t>
            </w:r>
            <w:r w:rsidRPr="00704C44">
              <w:rPr>
                <w:rStyle w:val="word"/>
                <w:lang w:val="de-DE"/>
              </w:rPr>
              <w:t>elektronischem</w:t>
            </w:r>
            <w:r w:rsidRPr="00704C44">
              <w:rPr>
                <w:lang w:val="de-DE"/>
              </w:rPr>
              <w:t xml:space="preserve"> </w:t>
            </w:r>
            <w:r w:rsidRPr="00704C44">
              <w:rPr>
                <w:rStyle w:val="word"/>
                <w:lang w:val="de-DE"/>
              </w:rPr>
              <w:t>Wege. Dies erfolgt ausschließlich</w:t>
            </w:r>
            <w:r w:rsidRPr="00704C44">
              <w:rPr>
                <w:lang w:val="de-DE"/>
              </w:rPr>
              <w:t xml:space="preserve"> </w:t>
            </w:r>
            <w:r w:rsidRPr="00704C44">
              <w:rPr>
                <w:rStyle w:val="word"/>
                <w:lang w:val="de-DE"/>
              </w:rPr>
              <w:t>zum</w:t>
            </w:r>
            <w:r w:rsidRPr="00704C44">
              <w:rPr>
                <w:lang w:val="de-DE"/>
              </w:rPr>
              <w:t xml:space="preserve"> </w:t>
            </w:r>
            <w:r w:rsidRPr="00704C44">
              <w:rPr>
                <w:rStyle w:val="word"/>
                <w:lang w:val="de-DE"/>
              </w:rPr>
              <w:t>Zweck</w:t>
            </w:r>
            <w:r w:rsidRPr="00704C44">
              <w:rPr>
                <w:lang w:val="de-DE"/>
              </w:rPr>
              <w:t xml:space="preserve"> </w:t>
            </w:r>
            <w:r w:rsidRPr="00704C44">
              <w:rPr>
                <w:rStyle w:val="word"/>
                <w:lang w:val="de-DE"/>
              </w:rPr>
              <w:t>der Operabilität</w:t>
            </w:r>
            <w:r w:rsidRPr="00704C44">
              <w:rPr>
                <w:lang w:val="de-DE"/>
              </w:rPr>
              <w:t xml:space="preserve"> </w:t>
            </w:r>
            <w:r w:rsidRPr="00704C44">
              <w:rPr>
                <w:rStyle w:val="word"/>
                <w:lang w:val="de-DE"/>
              </w:rPr>
              <w:t>des</w:t>
            </w:r>
            <w:r w:rsidRPr="00704C44">
              <w:rPr>
                <w:lang w:val="de-DE"/>
              </w:rPr>
              <w:t xml:space="preserve"> telematischen </w:t>
            </w:r>
            <w:r w:rsidRPr="00704C44">
              <w:rPr>
                <w:rStyle w:val="word"/>
                <w:lang w:val="de-DE"/>
              </w:rPr>
              <w:t>Systems</w:t>
            </w:r>
            <w:r w:rsidRPr="00704C44">
              <w:rPr>
                <w:lang w:val="de-DE"/>
              </w:rPr>
              <w:t xml:space="preserve"> u</w:t>
            </w:r>
            <w:r w:rsidRPr="00704C44">
              <w:rPr>
                <w:rStyle w:val="word"/>
                <w:lang w:val="de-DE"/>
              </w:rPr>
              <w:t>nd</w:t>
            </w:r>
            <w:r w:rsidRPr="00704C44">
              <w:rPr>
                <w:lang w:val="de-DE"/>
              </w:rPr>
              <w:t xml:space="preserve"> </w:t>
            </w:r>
            <w:r w:rsidRPr="00704C44">
              <w:rPr>
                <w:rStyle w:val="word"/>
                <w:lang w:val="de-DE"/>
              </w:rPr>
              <w:t>zur</w:t>
            </w:r>
            <w:r w:rsidRPr="00704C44">
              <w:rPr>
                <w:lang w:val="de-DE"/>
              </w:rPr>
              <w:t xml:space="preserve"> </w:t>
            </w:r>
            <w:r w:rsidRPr="00704C44">
              <w:rPr>
                <w:rStyle w:val="word"/>
                <w:lang w:val="de-DE"/>
              </w:rPr>
              <w:t>Bereitstellung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entsprechenden</w:t>
            </w:r>
            <w:r w:rsidRPr="00704C44">
              <w:rPr>
                <w:lang w:val="de-DE"/>
              </w:rPr>
              <w:t xml:space="preserve"> </w:t>
            </w:r>
            <w:r w:rsidRPr="00704C44">
              <w:rPr>
                <w:rStyle w:val="word"/>
                <w:lang w:val="de-DE"/>
              </w:rPr>
              <w:t>Unterlagen</w:t>
            </w:r>
            <w:r w:rsidRPr="00704C44">
              <w:rPr>
                <w:lang w:val="de-DE"/>
              </w:rPr>
              <w:t xml:space="preserve"> </w:t>
            </w:r>
            <w:r w:rsidRPr="00704C44">
              <w:rPr>
                <w:rStyle w:val="word"/>
                <w:lang w:val="de-DE"/>
              </w:rPr>
              <w:t>an</w:t>
            </w:r>
            <w:r w:rsidRPr="00704C44">
              <w:rPr>
                <w:lang w:val="de-DE"/>
              </w:rPr>
              <w:t xml:space="preserve"> </w:t>
            </w:r>
            <w:r w:rsidRPr="00704C44">
              <w:rPr>
                <w:rStyle w:val="word"/>
                <w:lang w:val="de-DE"/>
              </w:rPr>
              <w:t>die Kommission</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Öffnung</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vom</w:t>
            </w:r>
            <w:r w:rsidRPr="00704C44">
              <w:rPr>
                <w:lang w:val="de-DE"/>
              </w:rPr>
              <w:t xml:space="preserve"> </w:t>
            </w:r>
            <w:r w:rsidRPr="00704C44">
              <w:rPr>
                <w:rStyle w:val="word"/>
                <w:lang w:val="de-DE"/>
              </w:rPr>
              <w:t>System</w:t>
            </w:r>
            <w:r w:rsidRPr="00704C44">
              <w:rPr>
                <w:lang w:val="de-DE"/>
              </w:rPr>
              <w:t xml:space="preserve"> </w:t>
            </w:r>
            <w:r w:rsidRPr="00704C44">
              <w:rPr>
                <w:rStyle w:val="word"/>
                <w:lang w:val="de-DE"/>
              </w:rPr>
              <w:t>dokumentiert</w:t>
            </w:r>
            <w:r w:rsidRPr="00704C44">
              <w:rPr>
                <w:lang w:val="de-DE"/>
              </w:rPr>
              <w:t xml:space="preserve">, </w:t>
            </w:r>
            <w:r w:rsidRPr="00704C44">
              <w:rPr>
                <w:rStyle w:val="word"/>
                <w:lang w:val="de-DE"/>
              </w:rPr>
              <w:t>es</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kein</w:t>
            </w:r>
            <w:r w:rsidRPr="00704C44">
              <w:rPr>
                <w:lang w:val="de-DE"/>
              </w:rPr>
              <w:t xml:space="preserve"> </w:t>
            </w:r>
            <w:r w:rsidRPr="00704C44">
              <w:rPr>
                <w:rStyle w:val="word"/>
                <w:lang w:val="de-DE"/>
              </w:rPr>
              <w:t>Protokoll</w:t>
            </w:r>
            <w:r w:rsidRPr="00704C44">
              <w:rPr>
                <w:lang w:val="de-DE"/>
              </w:rPr>
              <w:t xml:space="preserve"> hierzu </w:t>
            </w:r>
            <w:r w:rsidRPr="00704C44">
              <w:rPr>
                <w:rStyle w:val="word"/>
                <w:lang w:val="de-DE"/>
              </w:rPr>
              <w:t>erstellt</w:t>
            </w:r>
            <w:r w:rsidRPr="00704C44">
              <w:rPr>
                <w:lang w:val="de-DE"/>
              </w:rPr>
              <w:t>).</w:t>
            </w:r>
            <w:r w:rsidRPr="00EE6B28">
              <w:rPr>
                <w:lang w:val="de-DE"/>
              </w:rPr>
              <w:t xml:space="preserve"> </w:t>
            </w:r>
          </w:p>
        </w:tc>
        <w:tc>
          <w:tcPr>
            <w:tcW w:w="993" w:type="dxa"/>
          </w:tcPr>
          <w:p w14:paraId="3F8B3C60"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B97F408" w14:textId="283A8C3A" w:rsidR="00704C44" w:rsidRPr="00704C44" w:rsidRDefault="00704C44" w:rsidP="00704C44">
            <w:pPr>
              <w:ind w:right="62"/>
              <w:jc w:val="both"/>
              <w:rPr>
                <w:lang w:val="it-IT"/>
              </w:rPr>
            </w:pPr>
            <w:r w:rsidRPr="00704C44">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704C44" w:rsidRPr="007F290A" w14:paraId="24DCD33B" w14:textId="77777777" w:rsidTr="003005AC">
        <w:tc>
          <w:tcPr>
            <w:tcW w:w="4394" w:type="dxa"/>
            <w:gridSpan w:val="3"/>
          </w:tcPr>
          <w:p w14:paraId="31BE91B8" w14:textId="77777777" w:rsidR="00704C44" w:rsidRPr="002B754E" w:rsidRDefault="00704C44" w:rsidP="006D3C77">
            <w:pPr>
              <w:widowControl w:val="0"/>
              <w:ind w:right="-6"/>
              <w:jc w:val="both"/>
              <w:rPr>
                <w:rFonts w:cs="Arial"/>
                <w:noProof w:val="0"/>
                <w:lang w:val="it-IT"/>
              </w:rPr>
            </w:pPr>
          </w:p>
        </w:tc>
        <w:tc>
          <w:tcPr>
            <w:tcW w:w="993" w:type="dxa"/>
          </w:tcPr>
          <w:p w14:paraId="76E90334"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42CC70B" w14:textId="77777777" w:rsidR="00704C44" w:rsidRPr="00FD3426" w:rsidRDefault="00704C44" w:rsidP="00260376">
            <w:pPr>
              <w:widowControl w:val="0"/>
              <w:ind w:right="62"/>
              <w:jc w:val="both"/>
              <w:rPr>
                <w:rFonts w:cs="Arial"/>
                <w:noProof w:val="0"/>
                <w:lang w:val="it-IT"/>
              </w:rPr>
            </w:pPr>
          </w:p>
        </w:tc>
      </w:tr>
      <w:tr w:rsidR="00704C44" w:rsidRPr="007F290A" w14:paraId="0A80825B" w14:textId="77777777" w:rsidTr="003005AC">
        <w:tc>
          <w:tcPr>
            <w:tcW w:w="4394" w:type="dxa"/>
            <w:gridSpan w:val="3"/>
          </w:tcPr>
          <w:p w14:paraId="4A503ABC" w14:textId="5EB66E81" w:rsidR="00704C44" w:rsidRPr="00704C44" w:rsidRDefault="00704C44" w:rsidP="00704C44">
            <w:pPr>
              <w:ind w:right="22"/>
              <w:jc w:val="both"/>
              <w:rPr>
                <w:lang w:val="de-DE"/>
              </w:rPr>
            </w:pPr>
            <w:r w:rsidRPr="00704C44">
              <w:rPr>
                <w:lang w:val="de-DE"/>
              </w:rPr>
              <w:t xml:space="preserve">Über das Portal werden Tag und Uhrzeit der nicht öffentlichen Sitzung </w:t>
            </w:r>
            <w:r w:rsidRPr="00704C44">
              <w:rPr>
                <w:color w:val="FF0000"/>
                <w:lang w:val="de-DE"/>
              </w:rPr>
              <w:t xml:space="preserve">der technischen Bewertungskommission/ des EVV </w:t>
            </w:r>
            <w:r w:rsidRPr="00704C44">
              <w:rPr>
                <w:lang w:val="de-DE"/>
              </w:rPr>
              <w:t xml:space="preserve">für die Öffnung der Umschläge mit den technischen Angeboten bekanntgegeben, dies für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Unterlagen.</w:t>
            </w:r>
            <w:r w:rsidRPr="004B772C">
              <w:rPr>
                <w:lang w:val="de-DE"/>
              </w:rPr>
              <w:t xml:space="preserve"> </w:t>
            </w:r>
          </w:p>
        </w:tc>
        <w:tc>
          <w:tcPr>
            <w:tcW w:w="993" w:type="dxa"/>
          </w:tcPr>
          <w:p w14:paraId="02EA2AA6"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BAFC94A" w14:textId="77777777" w:rsidR="00704C44" w:rsidRPr="002209C7" w:rsidRDefault="00704C44" w:rsidP="00704C44">
            <w:pPr>
              <w:jc w:val="both"/>
              <w:rPr>
                <w:lang w:val="it-IT"/>
              </w:rPr>
            </w:pPr>
            <w:r w:rsidRPr="00704C44">
              <w:rPr>
                <w:lang w:val="it-IT"/>
              </w:rPr>
              <w:t xml:space="preserve">Tramite il portale verranno comunicati data, ora e luogo della seduta riservata </w:t>
            </w:r>
            <w:r w:rsidRPr="00704C44">
              <w:rPr>
                <w:color w:val="FF0000"/>
                <w:lang w:val="it-IT"/>
              </w:rPr>
              <w:t>della commissione tecnica/del RUP</w:t>
            </w:r>
            <w:r w:rsidRPr="00704C44">
              <w:rPr>
                <w:lang w:val="it-IT"/>
              </w:rPr>
              <w:t xml:space="preserve"> avente ad oggetto la mera verifica formale della presenza della documentazione tecnica richiesta.</w:t>
            </w:r>
            <w:r w:rsidRPr="002209C7">
              <w:rPr>
                <w:lang w:val="it-IT"/>
              </w:rPr>
              <w:t xml:space="preserve"> </w:t>
            </w:r>
          </w:p>
          <w:p w14:paraId="6C72C871" w14:textId="77777777" w:rsidR="00704C44" w:rsidRPr="00FD3426" w:rsidRDefault="00704C44" w:rsidP="00260376">
            <w:pPr>
              <w:widowControl w:val="0"/>
              <w:ind w:right="62"/>
              <w:jc w:val="both"/>
              <w:rPr>
                <w:rFonts w:cs="Arial"/>
                <w:noProof w:val="0"/>
                <w:lang w:val="it-IT"/>
              </w:rPr>
            </w:pPr>
          </w:p>
        </w:tc>
      </w:tr>
      <w:tr w:rsidR="00704C44" w:rsidRPr="007F290A" w14:paraId="04E02A39" w14:textId="77777777" w:rsidTr="003005AC">
        <w:tc>
          <w:tcPr>
            <w:tcW w:w="4394" w:type="dxa"/>
            <w:gridSpan w:val="3"/>
          </w:tcPr>
          <w:p w14:paraId="12EAB224" w14:textId="77777777" w:rsidR="00704C44" w:rsidRPr="002B754E" w:rsidRDefault="00704C44" w:rsidP="006D3C77">
            <w:pPr>
              <w:widowControl w:val="0"/>
              <w:ind w:right="-6"/>
              <w:jc w:val="both"/>
              <w:rPr>
                <w:rFonts w:cs="Arial"/>
                <w:noProof w:val="0"/>
                <w:lang w:val="it-IT"/>
              </w:rPr>
            </w:pPr>
          </w:p>
        </w:tc>
        <w:tc>
          <w:tcPr>
            <w:tcW w:w="993" w:type="dxa"/>
          </w:tcPr>
          <w:p w14:paraId="50C0B7B0"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0C53C603" w14:textId="77777777" w:rsidR="00704C44" w:rsidRPr="00FD3426" w:rsidRDefault="00704C44" w:rsidP="00260376">
            <w:pPr>
              <w:widowControl w:val="0"/>
              <w:ind w:right="62"/>
              <w:jc w:val="both"/>
              <w:rPr>
                <w:rFonts w:cs="Arial"/>
                <w:noProof w:val="0"/>
                <w:lang w:val="it-IT"/>
              </w:rPr>
            </w:pPr>
          </w:p>
        </w:tc>
      </w:tr>
      <w:tr w:rsidR="00704C44" w:rsidRPr="007F290A" w14:paraId="0964E5C8" w14:textId="77777777" w:rsidTr="003005AC">
        <w:tc>
          <w:tcPr>
            <w:tcW w:w="4394" w:type="dxa"/>
            <w:gridSpan w:val="3"/>
          </w:tcPr>
          <w:p w14:paraId="3E54E4E2" w14:textId="677C3E8D" w:rsidR="00704C44" w:rsidRPr="00FD3426" w:rsidRDefault="00704C44" w:rsidP="006D3C77">
            <w:pPr>
              <w:widowControl w:val="0"/>
              <w:ind w:right="-6"/>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w:t>
            </w:r>
            <w:r w:rsidRPr="00704C44">
              <w:rPr>
                <w:rFonts w:cs="Arial"/>
                <w:lang w:val="de-DE"/>
              </w:rPr>
              <w:t>einem anderen Ort und Zeitpunkt als als die Sitzung zur Überprüfung der technischen Unterlagen, die in Umschlag B eingefügt werden, erfolgen.</w:t>
            </w:r>
          </w:p>
        </w:tc>
        <w:tc>
          <w:tcPr>
            <w:tcW w:w="993" w:type="dxa"/>
          </w:tcPr>
          <w:p w14:paraId="59DD7E74"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490581" w14:textId="4115C75D" w:rsidR="00704C44" w:rsidRPr="00FD3426" w:rsidRDefault="00704C44" w:rsidP="00260376">
            <w:pPr>
              <w:widowControl w:val="0"/>
              <w:ind w:right="62"/>
              <w:jc w:val="both"/>
              <w:rPr>
                <w:rFonts w:cs="Arial"/>
                <w:noProof w:val="0"/>
                <w:lang w:val="it-IT"/>
              </w:rPr>
            </w:pPr>
            <w:r w:rsidRPr="00960433">
              <w:rPr>
                <w:rFonts w:cs="Arial"/>
                <w:lang w:val="it-IT"/>
              </w:rPr>
              <w:t xml:space="preserve">Qualora </w:t>
            </w:r>
            <w:r w:rsidR="00493C30">
              <w:rPr>
                <w:rFonts w:cs="Arial"/>
                <w:lang w:val="it-IT"/>
              </w:rPr>
              <w:t xml:space="preserve">sia </w:t>
            </w:r>
            <w:r w:rsidRPr="00960433">
              <w:rPr>
                <w:rFonts w:cs="Arial"/>
                <w:lang w:val="it-IT"/>
              </w:rPr>
              <w:t xml:space="preserve">richiesta della campionatura in sede di gara, verrà comunicato ai concorrenti il luogo, la data e l’ora dell’apertura della campionatura. L’apertura dell’eventuale campionatura potrà per esigenze organizzative avvenire contemporaneamente o </w:t>
            </w:r>
            <w:r w:rsidRPr="00704C44">
              <w:rPr>
                <w:rFonts w:cs="Arial"/>
                <w:lang w:val="it-IT"/>
              </w:rPr>
              <w:t xml:space="preserve">in un diverso luogo e momento rispetto </w:t>
            </w:r>
            <w:r w:rsidRPr="00704C44">
              <w:rPr>
                <w:lang w:val="it-IT"/>
              </w:rPr>
              <w:t>alla seduta di verifica della documentazione tecnica inserita in busta B.</w:t>
            </w:r>
          </w:p>
        </w:tc>
      </w:tr>
      <w:tr w:rsidR="00704C44" w:rsidRPr="007F290A" w14:paraId="654D98D3" w14:textId="77777777" w:rsidTr="003005AC">
        <w:tc>
          <w:tcPr>
            <w:tcW w:w="4394" w:type="dxa"/>
            <w:gridSpan w:val="3"/>
          </w:tcPr>
          <w:p w14:paraId="55B84092" w14:textId="77777777" w:rsidR="00704C44" w:rsidRPr="002B754E" w:rsidRDefault="00704C44" w:rsidP="006D3C77">
            <w:pPr>
              <w:widowControl w:val="0"/>
              <w:ind w:right="-6"/>
              <w:jc w:val="both"/>
              <w:rPr>
                <w:rFonts w:cs="Arial"/>
                <w:noProof w:val="0"/>
                <w:lang w:val="it-IT"/>
              </w:rPr>
            </w:pPr>
          </w:p>
        </w:tc>
        <w:tc>
          <w:tcPr>
            <w:tcW w:w="993" w:type="dxa"/>
          </w:tcPr>
          <w:p w14:paraId="1892109C"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93F5E8" w14:textId="77777777" w:rsidR="00704C44" w:rsidRPr="00FD3426" w:rsidRDefault="00704C44" w:rsidP="00260376">
            <w:pPr>
              <w:widowControl w:val="0"/>
              <w:ind w:right="62"/>
              <w:jc w:val="both"/>
              <w:rPr>
                <w:rFonts w:cs="Arial"/>
                <w:noProof w:val="0"/>
                <w:lang w:val="it-IT"/>
              </w:rPr>
            </w:pPr>
          </w:p>
        </w:tc>
      </w:tr>
      <w:tr w:rsidR="00704C44" w:rsidRPr="007F290A" w14:paraId="3D6E9E49" w14:textId="77777777" w:rsidTr="003005AC">
        <w:tc>
          <w:tcPr>
            <w:tcW w:w="4394" w:type="dxa"/>
            <w:gridSpan w:val="3"/>
          </w:tcPr>
          <w:p w14:paraId="0B206D35" w14:textId="6953366A" w:rsidR="00704C44" w:rsidRPr="00FD3426" w:rsidRDefault="00704C44" w:rsidP="006D3C77">
            <w:pPr>
              <w:widowControl w:val="0"/>
              <w:ind w:right="-6"/>
              <w:jc w:val="both"/>
              <w:rPr>
                <w:rFonts w:cs="Arial"/>
                <w:noProof w:val="0"/>
                <w:lang w:val="de-DE"/>
              </w:rPr>
            </w:pPr>
            <w:bookmarkStart w:id="149" w:name="_Hlk97716464"/>
            <w:r w:rsidRPr="00704C44">
              <w:rPr>
                <w:rStyle w:val="word"/>
                <w:lang w:val="de-DE"/>
              </w:rPr>
              <w:t>Die</w:t>
            </w:r>
            <w:r w:rsidRPr="00704C44">
              <w:rPr>
                <w:lang w:val="de-DE"/>
              </w:rPr>
              <w:t xml:space="preserve"> </w:t>
            </w:r>
            <w:r w:rsidRPr="00704C44">
              <w:rPr>
                <w:rStyle w:val="word"/>
                <w:lang w:val="de-DE"/>
              </w:rPr>
              <w:t>Sitzungen</w:t>
            </w:r>
            <w:r w:rsidRPr="00704C44">
              <w:rPr>
                <w:lang w:val="de-DE"/>
              </w:rPr>
              <w:t xml:space="preserve"> </w:t>
            </w:r>
            <w:r w:rsidRPr="00493C30">
              <w:rPr>
                <w:rStyle w:val="word"/>
                <w:color w:val="FF0000"/>
                <w:lang w:val="de-DE"/>
              </w:rPr>
              <w:t>der</w:t>
            </w:r>
            <w:r w:rsidRPr="00493C30">
              <w:rPr>
                <w:color w:val="FF0000"/>
                <w:lang w:val="de-DE"/>
              </w:rPr>
              <w:t xml:space="preserve"> </w:t>
            </w:r>
            <w:r w:rsidRPr="00493C30">
              <w:rPr>
                <w:rStyle w:val="word"/>
                <w:color w:val="FF0000"/>
                <w:lang w:val="de-DE"/>
              </w:rPr>
              <w:t>Technischen</w:t>
            </w:r>
            <w:r w:rsidRPr="00493C30">
              <w:rPr>
                <w:color w:val="FF0000"/>
                <w:lang w:val="de-DE"/>
              </w:rPr>
              <w:t xml:space="preserve"> </w:t>
            </w:r>
            <w:r w:rsidRPr="00493C30">
              <w:rPr>
                <w:rStyle w:val="word"/>
                <w:color w:val="FF0000"/>
                <w:lang w:val="de-DE"/>
              </w:rPr>
              <w:t>Kommission</w:t>
            </w:r>
            <w:r w:rsidR="00493C30" w:rsidRPr="00493C30">
              <w:rPr>
                <w:rStyle w:val="word"/>
                <w:color w:val="FF0000"/>
                <w:lang w:val="de-DE"/>
              </w:rPr>
              <w:t xml:space="preserve">/des </w:t>
            </w:r>
            <w:r w:rsidR="00493C30" w:rsidRPr="00493C30">
              <w:rPr>
                <w:rStyle w:val="word"/>
                <w:color w:val="FF0000"/>
                <w:lang w:val="de-DE"/>
              </w:rPr>
              <w:lastRenderedPageBreak/>
              <w:t>EVV</w:t>
            </w:r>
            <w:r w:rsidRPr="00704C44">
              <w:rPr>
                <w:rStyle w:val="word"/>
                <w:lang w:val="de-DE"/>
              </w:rPr>
              <w:t>,</w:t>
            </w:r>
            <w:r w:rsidRPr="00704C44">
              <w:rPr>
                <w:lang w:val="de-DE"/>
              </w:rPr>
              <w:t xml:space="preserve">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Überp</w:t>
            </w:r>
            <w:r w:rsidRPr="00704C44">
              <w:rPr>
                <w:rStyle w:val="word"/>
                <w:lang w:val="de-DE"/>
              </w:rPr>
              <w:t>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Dokumentation</w:t>
            </w:r>
            <w:r w:rsidRPr="00704C44">
              <w:rPr>
                <w:lang w:val="de-DE"/>
              </w:rPr>
              <w:t xml:space="preserve"> im </w:t>
            </w:r>
            <w:r w:rsidRPr="00704C44">
              <w:rPr>
                <w:rStyle w:val="word"/>
                <w:lang w:val="de-DE"/>
              </w:rPr>
              <w:t>Portal</w:t>
            </w:r>
            <w:r w:rsidRPr="00704C44">
              <w:rPr>
                <w:lang w:val="de-DE"/>
              </w:rPr>
              <w:t xml:space="preserve"> sowie  </w:t>
            </w:r>
            <w:r w:rsidRPr="00704C44">
              <w:rPr>
                <w:rStyle w:val="word"/>
                <w:lang w:val="de-DE"/>
              </w:rPr>
              <w:t>die</w:t>
            </w:r>
            <w:r w:rsidRPr="00704C44">
              <w:rPr>
                <w:lang w:val="de-DE"/>
              </w:rPr>
              <w:t xml:space="preserve"> </w:t>
            </w:r>
            <w:r w:rsidRPr="00704C44">
              <w:rPr>
                <w:rStyle w:val="word"/>
                <w:lang w:val="de-DE"/>
              </w:rPr>
              <w:t>technische</w:t>
            </w:r>
            <w:r w:rsidRPr="00704C44">
              <w:rPr>
                <w:lang w:val="de-DE"/>
              </w:rPr>
              <w:t>/</w:t>
            </w:r>
            <w:r w:rsidRPr="00704C44">
              <w:rPr>
                <w:rStyle w:val="word"/>
                <w:lang w:val="de-DE"/>
              </w:rPr>
              <w:t>qualitative</w:t>
            </w:r>
            <w:r w:rsidRPr="00704C44">
              <w:rPr>
                <w:lang w:val="de-DE"/>
              </w:rPr>
              <w:t xml:space="preserve"> </w:t>
            </w:r>
            <w:r w:rsidRPr="00704C44">
              <w:rPr>
                <w:rStyle w:val="word"/>
                <w:lang w:val="de-DE"/>
              </w:rPr>
              <w:t>Bewertung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aufgrund</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Bewertungskriterien</w:t>
            </w:r>
            <w:r w:rsidRPr="00704C44">
              <w:rPr>
                <w:lang w:val="de-DE"/>
              </w:rPr>
              <w:t xml:space="preserve"> </w:t>
            </w:r>
            <w:r w:rsidRPr="00704C44">
              <w:rPr>
                <w:rStyle w:val="word"/>
                <w:lang w:val="de-DE"/>
              </w:rPr>
              <w:t>zugelassenen Angebote, mit</w:t>
            </w:r>
            <w:r w:rsidRPr="00704C44">
              <w:rPr>
                <w:lang w:val="de-DE"/>
              </w:rPr>
              <w:t xml:space="preserve"> </w:t>
            </w:r>
            <w:r w:rsidRPr="00704C44">
              <w:rPr>
                <w:rStyle w:val="word"/>
                <w:lang w:val="de-DE"/>
              </w:rPr>
              <w:t>Ausnahme</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Preises,</w:t>
            </w:r>
            <w:r w:rsidRPr="00704C44">
              <w:rPr>
                <w:lang w:val="de-DE"/>
              </w:rPr>
              <w:t xml:space="preserve"> </w:t>
            </w:r>
            <w:r w:rsidRPr="00704C44">
              <w:rPr>
                <w:rStyle w:val="word"/>
                <w:lang w:val="de-DE"/>
              </w:rPr>
              <w:t>werden</w:t>
            </w:r>
            <w:r w:rsidRPr="00704C44">
              <w:rPr>
                <w:lang w:val="de-DE"/>
              </w:rPr>
              <w:t xml:space="preserve"> </w:t>
            </w:r>
            <w:r w:rsidRPr="00493C30">
              <w:rPr>
                <w:rStyle w:val="word"/>
                <w:color w:val="FF0000"/>
                <w:lang w:val="de-DE"/>
              </w:rPr>
              <w:t>von der Technischen Kommission</w:t>
            </w:r>
            <w:r w:rsidR="00493C30" w:rsidRPr="00493C30">
              <w:rPr>
                <w:rStyle w:val="word"/>
                <w:color w:val="FF0000"/>
                <w:lang w:val="de-DE"/>
              </w:rPr>
              <w:t>/vom EVV</w:t>
            </w:r>
            <w:r w:rsidRPr="00493C30">
              <w:rPr>
                <w:color w:val="FF0000"/>
                <w:lang w:val="de-DE"/>
              </w:rPr>
              <w:t xml:space="preserve"> </w:t>
            </w:r>
            <w:r w:rsidRPr="00704C44">
              <w:rPr>
                <w:rStyle w:val="word"/>
                <w:lang w:val="de-DE"/>
              </w:rPr>
              <w:t>in</w:t>
            </w:r>
            <w:r w:rsidRPr="00704C44">
              <w:rPr>
                <w:lang w:val="de-DE"/>
              </w:rPr>
              <w:t xml:space="preserve"> </w:t>
            </w:r>
            <w:r w:rsidRPr="00704C44">
              <w:rPr>
                <w:rStyle w:val="word"/>
                <w:lang w:val="de-DE"/>
              </w:rPr>
              <w:t>vertraulichen</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durchgeführt</w:t>
            </w:r>
            <w:r w:rsidRPr="00704C44">
              <w:rPr>
                <w:lang w:val="de-DE"/>
              </w:rPr>
              <w:t xml:space="preserve">, </w:t>
            </w:r>
            <w:r w:rsidRPr="00704C44">
              <w:rPr>
                <w:rStyle w:val="word"/>
                <w:lang w:val="de-DE"/>
              </w:rPr>
              <w:t>während</w:t>
            </w:r>
            <w:r w:rsidRPr="00704C44">
              <w:rPr>
                <w:lang w:val="de-DE"/>
              </w:rPr>
              <w:t xml:space="preserve"> </w:t>
            </w:r>
            <w:r w:rsidRPr="00704C44">
              <w:rPr>
                <w:rStyle w:val="word"/>
                <w:lang w:val="de-DE"/>
              </w:rPr>
              <w:t>die</w:t>
            </w:r>
            <w:r w:rsidRPr="00704C44">
              <w:rPr>
                <w:lang w:val="de-DE"/>
              </w:rPr>
              <w:t xml:space="preserve"> Sitzung zur Öffnung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Muster, </w:t>
            </w:r>
            <w:r w:rsidRPr="00704C44">
              <w:rPr>
                <w:rStyle w:val="word"/>
                <w:lang w:val="de-DE"/>
              </w:rPr>
              <w:t>mit</w:t>
            </w:r>
            <w:r w:rsidRPr="00704C44">
              <w:rPr>
                <w:lang w:val="de-DE"/>
              </w:rPr>
              <w:t xml:space="preserve"> </w:t>
            </w:r>
            <w:r w:rsidRPr="00704C44">
              <w:rPr>
                <w:rStyle w:val="word"/>
                <w:lang w:val="de-DE"/>
              </w:rPr>
              <w:t>der</w:t>
            </w:r>
            <w:r w:rsidRPr="00704C44">
              <w:rPr>
                <w:lang w:val="de-DE"/>
              </w:rPr>
              <w:t xml:space="preserve"> rein </w:t>
            </w:r>
            <w:r w:rsidRPr="00704C44">
              <w:rPr>
                <w:rStyle w:val="word"/>
                <w:lang w:val="de-DE"/>
              </w:rPr>
              <w:t>formalen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Probenahme,</w:t>
            </w:r>
            <w:r w:rsidRPr="00704C44">
              <w:rPr>
                <w:lang w:val="de-DE"/>
              </w:rPr>
              <w:t xml:space="preserve"> </w:t>
            </w:r>
            <w:r w:rsidRPr="00704C44">
              <w:rPr>
                <w:rStyle w:val="word"/>
                <w:lang w:val="de-DE"/>
              </w:rPr>
              <w:t>öffentlich</w:t>
            </w:r>
            <w:r w:rsidRPr="00704C44">
              <w:rPr>
                <w:lang w:val="de-DE"/>
              </w:rPr>
              <w:t xml:space="preserve"> </w:t>
            </w:r>
            <w:r w:rsidRPr="00704C44">
              <w:rPr>
                <w:rStyle w:val="word"/>
                <w:lang w:val="de-DE"/>
              </w:rPr>
              <w:t>ist</w:t>
            </w:r>
            <w:r w:rsidRPr="00704C44">
              <w:rPr>
                <w:lang w:val="de-DE"/>
              </w:rPr>
              <w:t>.</w:t>
            </w:r>
          </w:p>
        </w:tc>
        <w:tc>
          <w:tcPr>
            <w:tcW w:w="993" w:type="dxa"/>
          </w:tcPr>
          <w:p w14:paraId="760A326A"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03CF423" w14:textId="272636A1" w:rsidR="00704C44" w:rsidRPr="00FD3426" w:rsidRDefault="00704C44" w:rsidP="00260376">
            <w:pPr>
              <w:widowControl w:val="0"/>
              <w:ind w:right="62"/>
              <w:jc w:val="both"/>
              <w:rPr>
                <w:rFonts w:cs="Arial"/>
                <w:noProof w:val="0"/>
                <w:lang w:val="it-IT"/>
              </w:rPr>
            </w:pPr>
            <w:r w:rsidRPr="00704C44">
              <w:rPr>
                <w:lang w:val="it-IT"/>
              </w:rPr>
              <w:t xml:space="preserve">Le sedute della </w:t>
            </w:r>
            <w:r w:rsidR="00493C30" w:rsidRPr="00704C44">
              <w:rPr>
                <w:color w:val="FF0000"/>
                <w:lang w:val="it-IT"/>
              </w:rPr>
              <w:t xml:space="preserve">della commissione tecnica/del </w:t>
            </w:r>
            <w:r w:rsidR="00493C30" w:rsidRPr="00704C44">
              <w:rPr>
                <w:color w:val="FF0000"/>
                <w:lang w:val="it-IT"/>
              </w:rPr>
              <w:lastRenderedPageBreak/>
              <w:t>RUP</w:t>
            </w:r>
            <w:r w:rsidR="00493C30" w:rsidRPr="00704C44">
              <w:rPr>
                <w:lang w:val="it-IT"/>
              </w:rPr>
              <w:t xml:space="preserve"> </w:t>
            </w:r>
            <w:r w:rsidRPr="00704C44">
              <w:rPr>
                <w:lang w:val="it-IT"/>
              </w:rPr>
              <w:t xml:space="preserve">relative alla verifica meramente formale della presenza della documentazione richiesta inserita a portale e alla valutazione tecnico/qualitativa delle offerte ammesse in base ai criteri di valutazione, escluso il prezzo, verranno svolte </w:t>
            </w:r>
            <w:r w:rsidRPr="00493C30">
              <w:rPr>
                <w:color w:val="FF0000"/>
                <w:lang w:val="it-IT"/>
              </w:rPr>
              <w:t>dalla commissione tecnica</w:t>
            </w:r>
            <w:r w:rsidR="00493C30" w:rsidRPr="00493C30">
              <w:rPr>
                <w:color w:val="FF0000"/>
                <w:lang w:val="it-IT"/>
              </w:rPr>
              <w:t>/dal RUP</w:t>
            </w:r>
            <w:r w:rsidRPr="00493C30">
              <w:rPr>
                <w:color w:val="FF0000"/>
                <w:lang w:val="it-IT"/>
              </w:rPr>
              <w:t xml:space="preserve"> </w:t>
            </w:r>
            <w:r w:rsidRPr="00704C44">
              <w:rPr>
                <w:lang w:val="it-IT"/>
              </w:rPr>
              <w:t>in sedute riservate, mentre la seduta d’apertura della eventuale campionatura, con relativa verifica meramente formale della presenza dell’eventuale campionatura richiesta, è pubblica.</w:t>
            </w:r>
          </w:p>
        </w:tc>
      </w:tr>
      <w:bookmarkEnd w:id="149"/>
      <w:tr w:rsidR="00704C44" w:rsidRPr="007F290A" w14:paraId="4E5EBF33" w14:textId="77777777" w:rsidTr="003005AC">
        <w:tc>
          <w:tcPr>
            <w:tcW w:w="4394" w:type="dxa"/>
            <w:gridSpan w:val="3"/>
          </w:tcPr>
          <w:p w14:paraId="05F9090F" w14:textId="77777777" w:rsidR="00704C44" w:rsidRPr="002B754E" w:rsidRDefault="00704C44" w:rsidP="006D3C77">
            <w:pPr>
              <w:widowControl w:val="0"/>
              <w:ind w:right="-6"/>
              <w:jc w:val="both"/>
              <w:rPr>
                <w:rFonts w:cs="Arial"/>
                <w:noProof w:val="0"/>
                <w:lang w:val="it-IT"/>
              </w:rPr>
            </w:pPr>
          </w:p>
        </w:tc>
        <w:tc>
          <w:tcPr>
            <w:tcW w:w="993" w:type="dxa"/>
          </w:tcPr>
          <w:p w14:paraId="3DDD46D6"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CF35708" w14:textId="77777777" w:rsidR="00704C44" w:rsidRPr="00FD3426" w:rsidRDefault="00704C44" w:rsidP="00260376">
            <w:pPr>
              <w:widowControl w:val="0"/>
              <w:ind w:right="62"/>
              <w:jc w:val="both"/>
              <w:rPr>
                <w:rFonts w:cs="Arial"/>
                <w:noProof w:val="0"/>
                <w:lang w:val="it-IT"/>
              </w:rPr>
            </w:pPr>
          </w:p>
        </w:tc>
      </w:tr>
      <w:tr w:rsidR="00F8101E" w:rsidRPr="007F290A" w14:paraId="5A2825F8" w14:textId="77777777" w:rsidTr="003005AC">
        <w:tc>
          <w:tcPr>
            <w:tcW w:w="4394"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50" w:name="_Hlk15049104"/>
            <w:bookmarkEnd w:id="148"/>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7F290A" w14:paraId="168C7545" w14:textId="77777777" w:rsidTr="003005AC">
        <w:tc>
          <w:tcPr>
            <w:tcW w:w="4394"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7F290A" w14:paraId="1B553C5C" w14:textId="77777777" w:rsidTr="003005AC">
        <w:tc>
          <w:tcPr>
            <w:tcW w:w="4394" w:type="dxa"/>
            <w:gridSpan w:val="3"/>
            <w:shd w:val="clear" w:color="auto" w:fill="auto"/>
          </w:tcPr>
          <w:p w14:paraId="257B9CED" w14:textId="12AE2E7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 xml:space="preserve">Gemäß Art. 34 Abs. 2 LG Nr. 16/2015 ernennt die </w:t>
            </w:r>
            <w:r w:rsidR="0080562C" w:rsidRPr="0080562C">
              <w:rPr>
                <w:rFonts w:cs="Arial"/>
                <w:noProof w:val="0"/>
                <w:color w:val="FF0000"/>
                <w:lang w:val="de-DE" w:eastAsia="it-IT"/>
              </w:rPr>
              <w:t>Ausschreibungsbehörde</w:t>
            </w:r>
            <w:r w:rsidRPr="00854802">
              <w:rPr>
                <w:rFonts w:cs="Arial"/>
                <w:noProof w:val="0"/>
                <w:color w:val="FF0000"/>
                <w:lang w:val="de-DE" w:eastAsia="it-IT"/>
              </w:rPr>
              <w:t xml:space="preserv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7F290A" w14:paraId="1BD73AF8" w14:textId="77777777" w:rsidTr="003005AC">
        <w:tc>
          <w:tcPr>
            <w:tcW w:w="4394"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7F290A" w14:paraId="6E6A511F" w14:textId="77777777" w:rsidTr="003005AC">
        <w:tc>
          <w:tcPr>
            <w:tcW w:w="4394" w:type="dxa"/>
            <w:gridSpan w:val="3"/>
          </w:tcPr>
          <w:p w14:paraId="2AFE0FF1" w14:textId="64F5620D" w:rsidR="00260376" w:rsidRPr="00211C25" w:rsidRDefault="00260376" w:rsidP="00854802">
            <w:pPr>
              <w:widowControl w:val="0"/>
              <w:ind w:right="62"/>
              <w:jc w:val="both"/>
              <w:rPr>
                <w:rFonts w:cs="Arial"/>
                <w:color w:val="FF0000"/>
                <w:lang w:val="de-DE"/>
              </w:rPr>
            </w:pPr>
            <w:bookmarkStart w:id="151"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51"/>
      <w:tr w:rsidR="00F8101E" w:rsidRPr="007F290A" w14:paraId="19CA6868" w14:textId="77777777" w:rsidTr="003005AC">
        <w:tc>
          <w:tcPr>
            <w:tcW w:w="4394"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7F290A" w14:paraId="38B554D6" w14:textId="77777777" w:rsidTr="003005AC">
        <w:tc>
          <w:tcPr>
            <w:tcW w:w="4394"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7F290A" w14:paraId="50ED58CA" w14:textId="77777777" w:rsidTr="003005AC">
        <w:tc>
          <w:tcPr>
            <w:tcW w:w="4394"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7F290A" w14:paraId="1EAB32E5" w14:textId="77777777" w:rsidTr="003005AC">
        <w:tc>
          <w:tcPr>
            <w:tcW w:w="4394"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50"/>
      <w:tr w:rsidR="00F8101E" w:rsidRPr="007F290A" w14:paraId="79A6892D" w14:textId="77777777" w:rsidTr="003005AC">
        <w:tc>
          <w:tcPr>
            <w:tcW w:w="4394"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7F290A" w14:paraId="7D558D14" w14:textId="77777777" w:rsidTr="003005AC">
        <w:tc>
          <w:tcPr>
            <w:tcW w:w="4394" w:type="dxa"/>
            <w:gridSpan w:val="3"/>
          </w:tcPr>
          <w:p w14:paraId="6815C27D" w14:textId="7EAB8CAB" w:rsidR="005A0328" w:rsidRPr="00FD3426" w:rsidRDefault="005A0328" w:rsidP="00260376">
            <w:pPr>
              <w:widowControl w:val="0"/>
              <w:ind w:right="62"/>
              <w:jc w:val="both"/>
              <w:rPr>
                <w:rFonts w:cs="Arial"/>
                <w:noProof w:val="0"/>
                <w:lang w:val="de-DE"/>
              </w:rPr>
            </w:pPr>
            <w:bookmarkStart w:id="152"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7F290A" w14:paraId="18053A28" w14:textId="77777777" w:rsidTr="003005AC">
        <w:tc>
          <w:tcPr>
            <w:tcW w:w="4394"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lastRenderedPageBreak/>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52"/>
      <w:tr w:rsidR="00F8101E" w:rsidRPr="007F290A" w14:paraId="5BC000E4" w14:textId="77777777" w:rsidTr="003005AC">
        <w:tc>
          <w:tcPr>
            <w:tcW w:w="4394"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7F290A" w14:paraId="6EB166B3" w14:textId="77777777" w:rsidTr="003005AC">
        <w:tc>
          <w:tcPr>
            <w:tcW w:w="4394"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7F290A" w14:paraId="1CD9C7EC" w14:textId="77777777" w:rsidTr="003005AC">
        <w:tc>
          <w:tcPr>
            <w:tcW w:w="4394"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7F290A" w14:paraId="3BBC13F6" w14:textId="77777777" w:rsidTr="003005AC">
        <w:tblPrEx>
          <w:tblLook w:val="04A0" w:firstRow="1" w:lastRow="0" w:firstColumn="1" w:lastColumn="0" w:noHBand="0" w:noVBand="1"/>
        </w:tblPrEx>
        <w:tc>
          <w:tcPr>
            <w:tcW w:w="4394"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7F290A" w14:paraId="6A4518A4" w14:textId="77777777" w:rsidTr="003005AC">
        <w:tblPrEx>
          <w:tblLook w:val="04A0" w:firstRow="1" w:lastRow="0" w:firstColumn="1" w:lastColumn="0" w:noHBand="0" w:noVBand="1"/>
        </w:tblPrEx>
        <w:tc>
          <w:tcPr>
            <w:tcW w:w="4394"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3005AC">
        <w:tblPrEx>
          <w:tblLook w:val="04A0" w:firstRow="1" w:lastRow="0" w:firstColumn="1" w:lastColumn="0" w:noHBand="0" w:noVBand="1"/>
        </w:tblPrEx>
        <w:trPr>
          <w:trHeight w:val="1178"/>
        </w:trPr>
        <w:tc>
          <w:tcPr>
            <w:tcW w:w="1289"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4"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3005AC">
        <w:tblPrEx>
          <w:tblLook w:val="04A0" w:firstRow="1" w:lastRow="0" w:firstColumn="1" w:lastColumn="0" w:noHBand="0" w:noVBand="1"/>
        </w:tblPrEx>
        <w:tc>
          <w:tcPr>
            <w:tcW w:w="4394"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7F290A" w14:paraId="5A18038A" w14:textId="77777777" w:rsidTr="003005AC">
        <w:tblPrEx>
          <w:tblLook w:val="04A0" w:firstRow="1" w:lastRow="0" w:firstColumn="1" w:lastColumn="0" w:noHBand="0" w:noVBand="1"/>
        </w:tblPrEx>
        <w:tc>
          <w:tcPr>
            <w:tcW w:w="4394"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7F290A" w14:paraId="2EE932BE" w14:textId="77777777" w:rsidTr="003005AC">
        <w:tblPrEx>
          <w:tblLook w:val="04A0" w:firstRow="1" w:lastRow="0" w:firstColumn="1" w:lastColumn="0" w:noHBand="0" w:noVBand="1"/>
        </w:tblPrEx>
        <w:tc>
          <w:tcPr>
            <w:tcW w:w="4394"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7F290A" w14:paraId="66424F3B" w14:textId="77777777" w:rsidTr="003005AC">
        <w:tblPrEx>
          <w:tblLook w:val="04A0" w:firstRow="1" w:lastRow="0" w:firstColumn="1" w:lastColumn="0" w:noHBand="0" w:noVBand="1"/>
        </w:tblPrEx>
        <w:tc>
          <w:tcPr>
            <w:tcW w:w="4394"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7F290A" w14:paraId="189837B8" w14:textId="77777777" w:rsidTr="003005AC">
        <w:tblPrEx>
          <w:tblLook w:val="04A0" w:firstRow="1" w:lastRow="0" w:firstColumn="1" w:lastColumn="0" w:noHBand="0" w:noVBand="1"/>
        </w:tblPrEx>
        <w:tc>
          <w:tcPr>
            <w:tcW w:w="4394"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bookmarkStart w:id="153" w:name="_Hlk97892462"/>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286D240A"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4 des </w:t>
            </w:r>
            <w:r w:rsidR="00455FEF">
              <w:rPr>
                <w:rFonts w:cs="Arial"/>
                <w:iCs/>
                <w:color w:val="FF0000"/>
                <w:sz w:val="16"/>
                <w:highlight w:val="green"/>
                <w:lang w:val="de-DE"/>
              </w:rPr>
              <w:t xml:space="preserve">Gesetzes Nr. 108/2021 </w:t>
            </w:r>
            <w:r w:rsidRPr="00E12141">
              <w:rPr>
                <w:rFonts w:cs="Arial"/>
                <w:iCs/>
                <w:color w:val="FF0000"/>
                <w:sz w:val="16"/>
                <w:highlight w:val="green"/>
                <w:lang w:val="de-DE"/>
              </w:rPr>
              <w:t xml:space="preserve">sieht vor, dass die Vergabestellen als Mindestanforderungen in den 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4313B899" w14:textId="098830FF"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Für eine eventuelle Abeichung von diesen rechtlichen Verpflichtungen siehe Art. 47, Absatz 7 des </w:t>
            </w:r>
            <w:r w:rsidR="00455FEF">
              <w:rPr>
                <w:rFonts w:cs="Arial"/>
                <w:iCs/>
                <w:color w:val="FF0000"/>
                <w:sz w:val="16"/>
                <w:highlight w:val="green"/>
                <w:lang w:val="de-DE"/>
              </w:rPr>
              <w:t>Gesetzes 108/</w:t>
            </w:r>
            <w:r w:rsidRPr="00E12141">
              <w:rPr>
                <w:rFonts w:cs="Arial"/>
                <w:iCs/>
                <w:color w:val="FF0000"/>
                <w:sz w:val="16"/>
                <w:highlight w:val="green"/>
                <w:lang w:val="de-DE"/>
              </w:rPr>
              <w:t>2021.)</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2B857668"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L’art. 47, comma 4 del</w:t>
            </w:r>
            <w:r w:rsidR="00455FEF">
              <w:rPr>
                <w:rFonts w:cs="Arial"/>
                <w:iCs/>
                <w:color w:val="FF0000"/>
                <w:sz w:val="16"/>
                <w:highlight w:val="green"/>
                <w:lang w:val="it-IT"/>
              </w:rPr>
              <w:t xml:space="preserve">la legge 108/2021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65EF41F1"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47, comma </w:t>
            </w:r>
            <w:r w:rsidR="00455FEF">
              <w:rPr>
                <w:rFonts w:cs="Arial"/>
                <w:iCs/>
                <w:color w:val="FF0000"/>
                <w:sz w:val="16"/>
                <w:highlight w:val="green"/>
                <w:lang w:val="it-IT"/>
              </w:rPr>
              <w:t>7, legge 108/2021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7824F1" w:rsidRPr="007F290A" w14:paraId="27F634EF" w14:textId="77777777" w:rsidTr="003005AC">
        <w:tblPrEx>
          <w:tblLook w:val="04A0" w:firstRow="1" w:lastRow="0" w:firstColumn="1" w:lastColumn="0" w:noHBand="0" w:noVBand="1"/>
        </w:tblPrEx>
        <w:tc>
          <w:tcPr>
            <w:tcW w:w="4394" w:type="dxa"/>
            <w:gridSpan w:val="3"/>
          </w:tcPr>
          <w:p w14:paraId="26DAC424" w14:textId="018BF43A" w:rsidR="007824F1" w:rsidRPr="00E434B1" w:rsidRDefault="00C41E4B" w:rsidP="00EA5F4D">
            <w:pPr>
              <w:widowControl w:val="0"/>
              <w:ind w:right="76"/>
              <w:jc w:val="both"/>
              <w:rPr>
                <w:rFonts w:cs="Arial"/>
                <w:color w:val="FF0000"/>
                <w:sz w:val="16"/>
                <w:highlight w:val="green"/>
                <w:lang w:val="de-DE"/>
              </w:rPr>
            </w:pPr>
            <w:bookmarkStart w:id="154" w:name="_Hlk97890833"/>
            <w:r w:rsidRPr="00E434B1">
              <w:rPr>
                <w:color w:val="FF0000"/>
                <w:sz w:val="16"/>
                <w:szCs w:val="16"/>
                <w:highlight w:val="green"/>
                <w:lang w:val="de-DE"/>
              </w:rPr>
              <w:t>Beispiele für belohnende Bewertungskriterien sind auf der Website der AOV unter Informationsunterlagen - A - VORBEREITUNGSPHASE AUSSCHREIBUNG veröffentlicht.</w:t>
            </w:r>
            <w:r w:rsidR="00012526" w:rsidRPr="00E434B1">
              <w:rPr>
                <w:rFonts w:cs="Arial"/>
                <w:bCs/>
                <w:color w:val="FF0000"/>
                <w:sz w:val="16"/>
                <w:szCs w:val="16"/>
                <w:highlight w:val="green"/>
                <w:lang w:val="de-DE"/>
              </w:rPr>
              <w:t>.</w:t>
            </w:r>
          </w:p>
        </w:tc>
        <w:tc>
          <w:tcPr>
            <w:tcW w:w="993" w:type="dxa"/>
          </w:tcPr>
          <w:p w14:paraId="31A3728B" w14:textId="77777777" w:rsidR="007824F1" w:rsidRPr="00E434B1" w:rsidRDefault="007824F1" w:rsidP="00EA5F4D">
            <w:pPr>
              <w:widowControl w:val="0"/>
              <w:ind w:right="76"/>
              <w:jc w:val="both"/>
              <w:rPr>
                <w:rFonts w:cs="Arial"/>
                <w:color w:val="FF0000"/>
                <w:sz w:val="16"/>
                <w:highlight w:val="green"/>
                <w:lang w:val="de-DE"/>
              </w:rPr>
            </w:pPr>
          </w:p>
        </w:tc>
        <w:tc>
          <w:tcPr>
            <w:tcW w:w="4252" w:type="dxa"/>
          </w:tcPr>
          <w:p w14:paraId="666E13B0" w14:textId="271464E2" w:rsidR="007824F1" w:rsidRPr="00AD74D3" w:rsidRDefault="007824F1" w:rsidP="00EA5F4D">
            <w:pPr>
              <w:widowControl w:val="0"/>
              <w:ind w:right="76"/>
              <w:jc w:val="both"/>
              <w:rPr>
                <w:rFonts w:cs="Arial"/>
                <w:color w:val="FF0000"/>
                <w:sz w:val="16"/>
                <w:lang w:val="it-IT"/>
              </w:rPr>
            </w:pPr>
            <w:r w:rsidRPr="00E434B1">
              <w:rPr>
                <w:rFonts w:cs="Arial"/>
                <w:color w:val="FF0000"/>
                <w:sz w:val="16"/>
                <w:highlight w:val="green"/>
                <w:lang w:val="it-IT"/>
              </w:rPr>
              <w:t>Esempi di clausole premiali sono pubblicate sul sito di ACP sotto documenti informativi - A - FASE PREPARAZIONE GARA</w:t>
            </w:r>
          </w:p>
        </w:tc>
      </w:tr>
      <w:bookmarkEnd w:id="153"/>
      <w:bookmarkEnd w:id="154"/>
      <w:tr w:rsidR="00F8101E" w:rsidRPr="007F290A" w14:paraId="12E79B25" w14:textId="77777777" w:rsidTr="003005AC">
        <w:tblPrEx>
          <w:tblLook w:val="04A0" w:firstRow="1" w:lastRow="0" w:firstColumn="1" w:lastColumn="0" w:noHBand="0" w:noVBand="1"/>
        </w:tblPrEx>
        <w:tc>
          <w:tcPr>
            <w:tcW w:w="4394"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7F290A" w14:paraId="728A787F" w14:textId="77777777" w:rsidTr="003005AC">
        <w:tblPrEx>
          <w:tblLook w:val="04A0" w:firstRow="1" w:lastRow="0" w:firstColumn="1" w:lastColumn="0" w:noHBand="0" w:noVBand="1"/>
        </w:tblPrEx>
        <w:trPr>
          <w:trHeight w:val="618"/>
        </w:trPr>
        <w:tc>
          <w:tcPr>
            <w:tcW w:w="4394"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55" w:name="_Hlk32575202"/>
            <w:r w:rsidRPr="00211C25">
              <w:rPr>
                <w:rFonts w:cs="Arial"/>
                <w:color w:val="FF0000"/>
                <w:lang w:val="de-DE"/>
              </w:rPr>
              <w:lastRenderedPageBreak/>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7F290A" w14:paraId="62C1C8A8" w14:textId="77777777" w:rsidTr="003005AC">
        <w:tblPrEx>
          <w:tblLook w:val="04A0" w:firstRow="1" w:lastRow="0" w:firstColumn="1" w:lastColumn="0" w:noHBand="0" w:noVBand="1"/>
        </w:tblPrEx>
        <w:tc>
          <w:tcPr>
            <w:tcW w:w="4394"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3005AC">
        <w:tblPrEx>
          <w:tblLook w:val="04A0" w:firstRow="1" w:lastRow="0" w:firstColumn="1" w:lastColumn="0" w:noHBand="0" w:noVBand="1"/>
        </w:tblPrEx>
        <w:tc>
          <w:tcPr>
            <w:tcW w:w="4394"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3005AC">
        <w:tblPrEx>
          <w:tblLook w:val="04A0" w:firstRow="1" w:lastRow="0" w:firstColumn="1" w:lastColumn="0" w:noHBand="0" w:noVBand="1"/>
        </w:tblPrEx>
        <w:tc>
          <w:tcPr>
            <w:tcW w:w="4394"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7F290A" w14:paraId="5194DF93" w14:textId="77777777" w:rsidTr="003005AC">
        <w:tblPrEx>
          <w:tblLook w:val="04A0" w:firstRow="1" w:lastRow="0" w:firstColumn="1" w:lastColumn="0" w:noHBand="0" w:noVBand="1"/>
        </w:tblPrEx>
        <w:tc>
          <w:tcPr>
            <w:tcW w:w="4394"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55"/>
      <w:tr w:rsidR="00F8101E" w:rsidRPr="007F290A" w14:paraId="28744A4F" w14:textId="77777777" w:rsidTr="003005AC">
        <w:tblPrEx>
          <w:tblLook w:val="04A0" w:firstRow="1" w:lastRow="0" w:firstColumn="1" w:lastColumn="0" w:noHBand="0" w:noVBand="1"/>
        </w:tblPrEx>
        <w:tc>
          <w:tcPr>
            <w:tcW w:w="4394"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7F290A" w14:paraId="0A00269F" w14:textId="77777777" w:rsidTr="003005AC">
        <w:tblPrEx>
          <w:tblLook w:val="04A0" w:firstRow="1" w:lastRow="0" w:firstColumn="1" w:lastColumn="0" w:noHBand="0" w:noVBand="1"/>
        </w:tblPrEx>
        <w:tc>
          <w:tcPr>
            <w:tcW w:w="4394"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7F290A" w14:paraId="04034A92" w14:textId="77777777" w:rsidTr="003005AC">
        <w:tblPrEx>
          <w:tblLook w:val="04A0" w:firstRow="1" w:lastRow="0" w:firstColumn="1" w:lastColumn="0" w:noHBand="0" w:noVBand="1"/>
        </w:tblPrEx>
        <w:tc>
          <w:tcPr>
            <w:tcW w:w="4394"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7F290A" w14:paraId="586D2760" w14:textId="77777777" w:rsidTr="003005AC">
        <w:tblPrEx>
          <w:tblLook w:val="04A0" w:firstRow="1" w:lastRow="0" w:firstColumn="1" w:lastColumn="0" w:noHBand="0" w:noVBand="1"/>
        </w:tblPrEx>
        <w:tc>
          <w:tcPr>
            <w:tcW w:w="4394"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7F290A" w14:paraId="2BFD58F6" w14:textId="77777777" w:rsidTr="003005AC">
        <w:tblPrEx>
          <w:tblLook w:val="04A0" w:firstRow="1" w:lastRow="0" w:firstColumn="1" w:lastColumn="0" w:noHBand="0" w:noVBand="1"/>
        </w:tblPrEx>
        <w:tc>
          <w:tcPr>
            <w:tcW w:w="4394"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3005AC">
        <w:tblPrEx>
          <w:tblLook w:val="04A0" w:firstRow="1" w:lastRow="0" w:firstColumn="1" w:lastColumn="0" w:noHBand="0" w:noVBand="1"/>
        </w:tblPrEx>
        <w:tc>
          <w:tcPr>
            <w:tcW w:w="4394"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3005AC">
        <w:tblPrEx>
          <w:tblLook w:val="04A0" w:firstRow="1" w:lastRow="0" w:firstColumn="1" w:lastColumn="0" w:noHBand="0" w:noVBand="1"/>
        </w:tblPrEx>
        <w:tc>
          <w:tcPr>
            <w:tcW w:w="4394"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C849FC" w14:paraId="1FD6E2BF" w14:textId="77777777" w:rsidTr="003005AC">
        <w:tblPrEx>
          <w:tblLook w:val="04A0" w:firstRow="1" w:lastRow="0" w:firstColumn="1" w:lastColumn="0" w:noHBand="0" w:noVBand="1"/>
        </w:tblPrEx>
        <w:tc>
          <w:tcPr>
            <w:tcW w:w="4394"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C849FC" w14:paraId="60EA7090" w14:textId="77777777" w:rsidTr="003005AC">
        <w:tblPrEx>
          <w:tblLook w:val="04A0" w:firstRow="1" w:lastRow="0" w:firstColumn="1" w:lastColumn="0" w:noHBand="0" w:noVBand="1"/>
        </w:tblPrEx>
        <w:tc>
          <w:tcPr>
            <w:tcW w:w="4394"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C849FC" w14:paraId="440F02FE" w14:textId="77777777" w:rsidTr="003005AC">
        <w:tblPrEx>
          <w:tblLook w:val="04A0" w:firstRow="1" w:lastRow="0" w:firstColumn="1" w:lastColumn="0" w:noHBand="0" w:noVBand="1"/>
        </w:tblPrEx>
        <w:tc>
          <w:tcPr>
            <w:tcW w:w="4394"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C849FC" w14:paraId="28D41DD4" w14:textId="77777777" w:rsidTr="003005AC">
        <w:tblPrEx>
          <w:tblLook w:val="04A0" w:firstRow="1" w:lastRow="0" w:firstColumn="1" w:lastColumn="0" w:noHBand="0" w:noVBand="1"/>
        </w:tblPrEx>
        <w:tc>
          <w:tcPr>
            <w:tcW w:w="4394"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C849FC" w14:paraId="33E00394" w14:textId="77777777" w:rsidTr="003005AC">
        <w:tblPrEx>
          <w:tblLook w:val="04A0" w:firstRow="1" w:lastRow="0" w:firstColumn="1" w:lastColumn="0" w:noHBand="0" w:noVBand="1"/>
        </w:tblPrEx>
        <w:tc>
          <w:tcPr>
            <w:tcW w:w="4394"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C849FC" w14:paraId="72E53244" w14:textId="77777777" w:rsidTr="003005AC">
        <w:tblPrEx>
          <w:tblLook w:val="04A0" w:firstRow="1" w:lastRow="0" w:firstColumn="1" w:lastColumn="0" w:noHBand="0" w:noVBand="1"/>
        </w:tblPrEx>
        <w:tc>
          <w:tcPr>
            <w:tcW w:w="4394"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C849FC" w14:paraId="448C9BC2" w14:textId="77777777" w:rsidTr="003005AC">
        <w:tblPrEx>
          <w:tblLook w:val="04A0" w:firstRow="1" w:lastRow="0" w:firstColumn="1" w:lastColumn="0" w:noHBand="0" w:noVBand="1"/>
        </w:tblPrEx>
        <w:tc>
          <w:tcPr>
            <w:tcW w:w="4394"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lastRenderedPageBreak/>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lastRenderedPageBreak/>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C849FC" w14:paraId="326A4E40" w14:textId="77777777" w:rsidTr="003005AC">
        <w:tblPrEx>
          <w:tblLook w:val="04A0" w:firstRow="1" w:lastRow="0" w:firstColumn="1" w:lastColumn="0" w:noHBand="0" w:noVBand="1"/>
        </w:tblPrEx>
        <w:tc>
          <w:tcPr>
            <w:tcW w:w="4394"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3005AC">
        <w:tblPrEx>
          <w:tblLook w:val="04A0" w:firstRow="1" w:lastRow="0" w:firstColumn="1" w:lastColumn="0" w:noHBand="0" w:noVBand="1"/>
        </w:tblPrEx>
        <w:tc>
          <w:tcPr>
            <w:tcW w:w="4394"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3005AC">
        <w:tblPrEx>
          <w:tblLook w:val="04A0" w:firstRow="1" w:lastRow="0" w:firstColumn="1" w:lastColumn="0" w:noHBand="0" w:noVBand="1"/>
        </w:tblPrEx>
        <w:tc>
          <w:tcPr>
            <w:tcW w:w="4394"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C849FC" w14:paraId="00E9EA8E" w14:textId="77777777" w:rsidTr="003005AC">
        <w:tblPrEx>
          <w:tblLook w:val="04A0" w:firstRow="1" w:lastRow="0" w:firstColumn="1" w:lastColumn="0" w:noHBand="0" w:noVBand="1"/>
        </w:tblPrEx>
        <w:tc>
          <w:tcPr>
            <w:tcW w:w="4394"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C849FC" w14:paraId="6B682437" w14:textId="77777777" w:rsidTr="003005AC">
        <w:tblPrEx>
          <w:tblLook w:val="04A0" w:firstRow="1" w:lastRow="0" w:firstColumn="1" w:lastColumn="0" w:noHBand="0" w:noVBand="1"/>
        </w:tblPrEx>
        <w:tc>
          <w:tcPr>
            <w:tcW w:w="4394"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3005AC">
        <w:tblPrEx>
          <w:tblLook w:val="04A0" w:firstRow="1" w:lastRow="0" w:firstColumn="1" w:lastColumn="0" w:noHBand="0" w:noVBand="1"/>
        </w:tblPrEx>
        <w:tc>
          <w:tcPr>
            <w:tcW w:w="4394"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3005AC">
        <w:tblPrEx>
          <w:tblLook w:val="04A0" w:firstRow="1" w:lastRow="0" w:firstColumn="1" w:lastColumn="0" w:noHBand="0" w:noVBand="1"/>
        </w:tblPrEx>
        <w:tc>
          <w:tcPr>
            <w:tcW w:w="4394"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C849FC" w14:paraId="2CFB307E" w14:textId="77777777" w:rsidTr="003005AC">
        <w:tblPrEx>
          <w:tblLook w:val="04A0" w:firstRow="1" w:lastRow="0" w:firstColumn="1" w:lastColumn="0" w:noHBand="0" w:noVBand="1"/>
        </w:tblPrEx>
        <w:tc>
          <w:tcPr>
            <w:tcW w:w="4394"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C849FC" w14:paraId="23AC5119" w14:textId="77777777" w:rsidTr="003005AC">
        <w:tblPrEx>
          <w:tblLook w:val="04A0" w:firstRow="1" w:lastRow="0" w:firstColumn="1" w:lastColumn="0" w:noHBand="0" w:noVBand="1"/>
        </w:tblPrEx>
        <w:tc>
          <w:tcPr>
            <w:tcW w:w="4394"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C849FC" w14:paraId="0E9D530E" w14:textId="77777777" w:rsidTr="003005AC">
        <w:tblPrEx>
          <w:tblLook w:val="04A0" w:firstRow="1" w:lastRow="0" w:firstColumn="1" w:lastColumn="0" w:noHBand="0" w:noVBand="1"/>
        </w:tblPrEx>
        <w:tc>
          <w:tcPr>
            <w:tcW w:w="4394"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C849FC" w14:paraId="7D04C65E" w14:textId="77777777" w:rsidTr="003005AC">
        <w:tblPrEx>
          <w:tblLook w:val="04A0" w:firstRow="1" w:lastRow="0" w:firstColumn="1" w:lastColumn="0" w:noHBand="0" w:noVBand="1"/>
        </w:tblPrEx>
        <w:tc>
          <w:tcPr>
            <w:tcW w:w="4394"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C849FC" w14:paraId="1C9839C3" w14:textId="77777777" w:rsidTr="003005AC">
        <w:tblPrEx>
          <w:tblLook w:val="04A0" w:firstRow="1" w:lastRow="0" w:firstColumn="1" w:lastColumn="0" w:noHBand="0" w:noVBand="1"/>
        </w:tblPrEx>
        <w:tc>
          <w:tcPr>
            <w:tcW w:w="4394"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C849FC" w14:paraId="766822E6" w14:textId="77777777" w:rsidTr="003005AC">
        <w:tblPrEx>
          <w:tblLook w:val="04A0" w:firstRow="1" w:lastRow="0" w:firstColumn="1" w:lastColumn="0" w:noHBand="0" w:noVBand="1"/>
        </w:tblPrEx>
        <w:tc>
          <w:tcPr>
            <w:tcW w:w="4394"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3005AC">
        <w:tblPrEx>
          <w:tblLook w:val="04A0" w:firstRow="1" w:lastRow="0" w:firstColumn="1" w:lastColumn="0" w:noHBand="0" w:noVBand="1"/>
        </w:tblPrEx>
        <w:tc>
          <w:tcPr>
            <w:tcW w:w="4394"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3005AC">
        <w:tblPrEx>
          <w:tblLook w:val="04A0" w:firstRow="1" w:lastRow="0" w:firstColumn="1" w:lastColumn="0" w:noHBand="0" w:noVBand="1"/>
        </w:tblPrEx>
        <w:tc>
          <w:tcPr>
            <w:tcW w:w="4394"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FC7E93" w14:paraId="10B8938C" w14:textId="77777777" w:rsidTr="003005AC">
        <w:tblPrEx>
          <w:tblLook w:val="04A0" w:firstRow="1" w:lastRow="0" w:firstColumn="1" w:lastColumn="0" w:noHBand="0" w:noVBand="1"/>
        </w:tblPrEx>
        <w:tc>
          <w:tcPr>
            <w:tcW w:w="4394"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FC7E93" w14:paraId="32CBB6AB" w14:textId="77777777" w:rsidTr="003005AC">
        <w:tblPrEx>
          <w:tblLook w:val="04A0" w:firstRow="1" w:lastRow="0" w:firstColumn="1" w:lastColumn="0" w:noHBand="0" w:noVBand="1"/>
        </w:tblPrEx>
        <w:tc>
          <w:tcPr>
            <w:tcW w:w="4394"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FC7E93" w14:paraId="6DAEA113" w14:textId="77777777" w:rsidTr="003005AC">
        <w:tblPrEx>
          <w:tblLook w:val="04A0" w:firstRow="1" w:lastRow="0" w:firstColumn="1" w:lastColumn="0" w:noHBand="0" w:noVBand="1"/>
        </w:tblPrEx>
        <w:tc>
          <w:tcPr>
            <w:tcW w:w="4394"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FC7E93" w14:paraId="1AF3F8F6" w14:textId="77777777" w:rsidTr="003005AC">
        <w:tblPrEx>
          <w:tblLook w:val="04A0" w:firstRow="1" w:lastRow="0" w:firstColumn="1" w:lastColumn="0" w:noHBand="0" w:noVBand="1"/>
        </w:tblPrEx>
        <w:tc>
          <w:tcPr>
            <w:tcW w:w="4394"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3005AC">
        <w:tblPrEx>
          <w:tblLook w:val="04A0" w:firstRow="1" w:lastRow="0" w:firstColumn="1" w:lastColumn="0" w:noHBand="0" w:noVBand="1"/>
        </w:tblPrEx>
        <w:tc>
          <w:tcPr>
            <w:tcW w:w="4394"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lastRenderedPageBreak/>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3005AC">
        <w:tblPrEx>
          <w:tblLook w:val="04A0" w:firstRow="1" w:lastRow="0" w:firstColumn="1" w:lastColumn="0" w:noHBand="0" w:noVBand="1"/>
        </w:tblPrEx>
        <w:tc>
          <w:tcPr>
            <w:tcW w:w="4394"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FC7E93" w14:paraId="4B42202E" w14:textId="77777777" w:rsidTr="003005AC">
        <w:tblPrEx>
          <w:tblLook w:val="04A0" w:firstRow="1" w:lastRow="0" w:firstColumn="1" w:lastColumn="0" w:noHBand="0" w:noVBand="1"/>
        </w:tblPrEx>
        <w:tc>
          <w:tcPr>
            <w:tcW w:w="4394"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FC7E93" w14:paraId="6F63736E" w14:textId="77777777" w:rsidTr="003005AC">
        <w:tblPrEx>
          <w:tblLook w:val="04A0" w:firstRow="1" w:lastRow="0" w:firstColumn="1" w:lastColumn="0" w:noHBand="0" w:noVBand="1"/>
        </w:tblPrEx>
        <w:tc>
          <w:tcPr>
            <w:tcW w:w="4394"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FC7E93" w14:paraId="4D07233F" w14:textId="77777777" w:rsidTr="003005AC">
        <w:tblPrEx>
          <w:tblLook w:val="04A0" w:firstRow="1" w:lastRow="0" w:firstColumn="1" w:lastColumn="0" w:noHBand="0" w:noVBand="1"/>
        </w:tblPrEx>
        <w:tc>
          <w:tcPr>
            <w:tcW w:w="4394"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FC7E93" w14:paraId="2929CD1B" w14:textId="77777777" w:rsidTr="003005AC">
        <w:tblPrEx>
          <w:tblLook w:val="04A0" w:firstRow="1" w:lastRow="0" w:firstColumn="1" w:lastColumn="0" w:noHBand="0" w:noVBand="1"/>
        </w:tblPrEx>
        <w:tc>
          <w:tcPr>
            <w:tcW w:w="4394"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FC7E93" w14:paraId="6E39D1BE" w14:textId="77777777" w:rsidTr="003005AC">
        <w:tblPrEx>
          <w:tblLook w:val="04A0" w:firstRow="1" w:lastRow="0" w:firstColumn="1" w:lastColumn="0" w:noHBand="0" w:noVBand="1"/>
        </w:tblPrEx>
        <w:tc>
          <w:tcPr>
            <w:tcW w:w="4394"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FC7E93" w14:paraId="2A4B5C4B" w14:textId="77777777" w:rsidTr="003005AC">
        <w:tblPrEx>
          <w:tblLook w:val="04A0" w:firstRow="1" w:lastRow="0" w:firstColumn="1" w:lastColumn="0" w:noHBand="0" w:noVBand="1"/>
        </w:tblPrEx>
        <w:tc>
          <w:tcPr>
            <w:tcW w:w="4394"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3005AC">
        <w:tblPrEx>
          <w:tblLook w:val="04A0" w:firstRow="1" w:lastRow="0" w:firstColumn="1" w:lastColumn="0" w:noHBand="0" w:noVBand="1"/>
        </w:tblPrEx>
        <w:tc>
          <w:tcPr>
            <w:tcW w:w="4394"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3005AC">
        <w:tblPrEx>
          <w:tblLook w:val="04A0" w:firstRow="1" w:lastRow="0" w:firstColumn="1" w:lastColumn="0" w:noHBand="0" w:noVBand="1"/>
        </w:tblPrEx>
        <w:tc>
          <w:tcPr>
            <w:tcW w:w="4394"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FC7E93" w14:paraId="403092AC" w14:textId="77777777" w:rsidTr="003005AC">
        <w:tblPrEx>
          <w:tblLook w:val="04A0" w:firstRow="1" w:lastRow="0" w:firstColumn="1" w:lastColumn="0" w:noHBand="0" w:noVBand="1"/>
        </w:tblPrEx>
        <w:tc>
          <w:tcPr>
            <w:tcW w:w="4394"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FC7E93" w14:paraId="05E7CAE5" w14:textId="77777777" w:rsidTr="003005AC">
        <w:tblPrEx>
          <w:tblLook w:val="04A0" w:firstRow="1" w:lastRow="0" w:firstColumn="1" w:lastColumn="0" w:noHBand="0" w:noVBand="1"/>
        </w:tblPrEx>
        <w:tc>
          <w:tcPr>
            <w:tcW w:w="4394"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FC7E93" w14:paraId="0D54151B" w14:textId="77777777" w:rsidTr="003005AC">
        <w:tblPrEx>
          <w:tblLook w:val="04A0" w:firstRow="1" w:lastRow="0" w:firstColumn="1" w:lastColumn="0" w:noHBand="0" w:noVBand="1"/>
        </w:tblPrEx>
        <w:tc>
          <w:tcPr>
            <w:tcW w:w="4394"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3005AC">
        <w:tblPrEx>
          <w:tblLook w:val="04A0" w:firstRow="1" w:lastRow="0" w:firstColumn="1" w:lastColumn="0" w:noHBand="0" w:noVBand="1"/>
        </w:tblPrEx>
        <w:tc>
          <w:tcPr>
            <w:tcW w:w="4394"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3005AC">
        <w:tblPrEx>
          <w:tblLook w:val="04A0" w:firstRow="1" w:lastRow="0" w:firstColumn="1" w:lastColumn="0" w:noHBand="0" w:noVBand="1"/>
        </w:tblPrEx>
        <w:trPr>
          <w:trHeight w:val="131"/>
        </w:trPr>
        <w:tc>
          <w:tcPr>
            <w:tcW w:w="4394"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FC7E93" w14:paraId="07CA0B53" w14:textId="77777777" w:rsidTr="003005AC">
        <w:tblPrEx>
          <w:tblLook w:val="04A0" w:firstRow="1" w:lastRow="0" w:firstColumn="1" w:lastColumn="0" w:noHBand="0" w:noVBand="1"/>
        </w:tblPrEx>
        <w:tc>
          <w:tcPr>
            <w:tcW w:w="4394" w:type="dxa"/>
            <w:gridSpan w:val="3"/>
            <w:hideMark/>
          </w:tcPr>
          <w:p w14:paraId="61B54EDA" w14:textId="35FA4CB1" w:rsidR="00BD5566" w:rsidRPr="00522546" w:rsidRDefault="00260376" w:rsidP="00BD5566">
            <w:pPr>
              <w:widowControl w:val="0"/>
              <w:jc w:val="both"/>
              <w:rPr>
                <w:rFonts w:cs="Arial"/>
                <w:b/>
                <w:bCs/>
                <w:u w:val="single"/>
                <w:lang w:val="de-DE"/>
              </w:rPr>
            </w:pPr>
            <w:r w:rsidRPr="00522546">
              <w:rPr>
                <w:rFonts w:cs="Arial"/>
                <w:color w:val="000000"/>
                <w:lang w:val="de-DE" w:eastAsia="it-IT"/>
              </w:rPr>
              <w:t>Alle Berechnungen zur Festlegung der Punkte werden bis zu</w:t>
            </w:r>
            <w:r w:rsidR="00BD5566" w:rsidRPr="00522546">
              <w:rPr>
                <w:rFonts w:cs="Arial"/>
                <w:color w:val="000000"/>
                <w:lang w:val="de-DE" w:eastAsia="it-IT"/>
              </w:rPr>
              <w:t xml:space="preserve">r </w:t>
            </w:r>
            <w:r w:rsidR="00BD5566" w:rsidRPr="00522546">
              <w:rPr>
                <w:rFonts w:cs="Arial"/>
                <w:color w:val="FF0000"/>
                <w:lang w:val="de-DE" w:eastAsia="it-IT"/>
              </w:rPr>
              <w:t xml:space="preserve">zweiten </w:t>
            </w:r>
            <w:r w:rsidRPr="00522546">
              <w:rPr>
                <w:rFonts w:cs="Arial"/>
                <w:color w:val="000000"/>
                <w:lang w:val="de-DE" w:eastAsia="it-IT"/>
              </w:rPr>
              <w:t xml:space="preserve">Dezimalstelle </w:t>
            </w:r>
            <w:r w:rsidR="00BD5566" w:rsidRPr="00522546">
              <w:rPr>
                <w:rFonts w:cs="Arial"/>
                <w:color w:val="000000"/>
                <w:lang w:val="de-DE" w:eastAsia="it-IT"/>
              </w:rPr>
              <w:t>berechnet, die</w:t>
            </w:r>
            <w:r w:rsidRPr="00522546">
              <w:rPr>
                <w:rFonts w:cs="Arial"/>
                <w:color w:val="000000"/>
                <w:lang w:val="de-DE" w:eastAsia="it-IT"/>
              </w:rPr>
              <w:t xml:space="preserve"> </w:t>
            </w:r>
            <w:r w:rsidR="00BD5566" w:rsidRPr="00522546">
              <w:rPr>
                <w:rFonts w:cs="Arial"/>
                <w:color w:val="000000"/>
                <w:lang w:val="de-DE" w:eastAsia="it-IT"/>
              </w:rPr>
              <w:t>aufgerundet wird</w:t>
            </w:r>
            <w:r w:rsidRPr="00522546">
              <w:rPr>
                <w:rFonts w:cs="Arial"/>
                <w:color w:val="000000"/>
                <w:lang w:val="de-DE" w:eastAsia="it-IT"/>
              </w:rPr>
              <w:t xml:space="preserve">, falls die </w:t>
            </w:r>
            <w:r w:rsidR="00BD5566" w:rsidRPr="00522546">
              <w:rPr>
                <w:rFonts w:cs="Arial"/>
                <w:color w:val="000000"/>
                <w:lang w:val="de-DE" w:eastAsia="it-IT"/>
              </w:rPr>
              <w:t>dritte</w:t>
            </w:r>
            <w:r w:rsidRPr="00522546">
              <w:rPr>
                <w:rFonts w:cs="Arial"/>
                <w:color w:val="000000"/>
                <w:lang w:val="de-DE" w:eastAsia="it-IT"/>
              </w:rPr>
              <w:t xml:space="preserve"> Dezimalstelle gleich oder </w:t>
            </w:r>
            <w:r w:rsidR="00BD5566" w:rsidRPr="00522546">
              <w:rPr>
                <w:rFonts w:cs="Arial"/>
                <w:color w:val="000000"/>
                <w:lang w:val="de-DE" w:eastAsia="it-IT"/>
              </w:rPr>
              <w:t>größer</w:t>
            </w:r>
            <w:r w:rsidRPr="00522546">
              <w:rPr>
                <w:rFonts w:cs="Arial"/>
                <w:color w:val="000000"/>
                <w:lang w:val="de-DE" w:eastAsia="it-IT"/>
              </w:rPr>
              <w:t xml:space="preserve"> als fünf ist.</w:t>
            </w:r>
          </w:p>
        </w:tc>
        <w:tc>
          <w:tcPr>
            <w:tcW w:w="993" w:type="dxa"/>
          </w:tcPr>
          <w:p w14:paraId="039EE66D" w14:textId="77777777" w:rsidR="00260376" w:rsidRPr="00522546"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522546">
              <w:rPr>
                <w:rFonts w:cs="Arial"/>
                <w:lang w:val="it-IT" w:eastAsia="it-IT"/>
              </w:rPr>
              <w:t xml:space="preserve">Tutti i calcoli sono espressi fino alla </w:t>
            </w:r>
            <w:r w:rsidRPr="00522546">
              <w:rPr>
                <w:rFonts w:cs="Arial"/>
                <w:color w:val="FF0000"/>
                <w:lang w:val="it-IT" w:eastAsia="it-IT"/>
              </w:rPr>
              <w:t xml:space="preserve">seconda </w:t>
            </w:r>
            <w:r w:rsidRPr="00522546">
              <w:rPr>
                <w:rFonts w:cs="Arial"/>
                <w:lang w:val="it-IT" w:eastAsia="it-IT"/>
              </w:rPr>
              <w:t>cifra decimale arrotondata all'unità superiore qualora la terza cifra decimale sia pari o superiore a cinque.</w:t>
            </w:r>
          </w:p>
        </w:tc>
      </w:tr>
      <w:tr w:rsidR="00F8101E" w:rsidRPr="00FC7E93" w14:paraId="54F9AE97" w14:textId="77777777" w:rsidTr="003005AC">
        <w:tblPrEx>
          <w:tblLook w:val="04A0" w:firstRow="1" w:lastRow="0" w:firstColumn="1" w:lastColumn="0" w:noHBand="0" w:noVBand="1"/>
        </w:tblPrEx>
        <w:tc>
          <w:tcPr>
            <w:tcW w:w="4394"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FC7E93" w14:paraId="45AF8995" w14:textId="77777777" w:rsidTr="003005AC">
        <w:tblPrEx>
          <w:tblLook w:val="04A0" w:firstRow="1" w:lastRow="0" w:firstColumn="1" w:lastColumn="0" w:noHBand="0" w:noVBand="1"/>
        </w:tblPrEx>
        <w:trPr>
          <w:trHeight w:val="478"/>
        </w:trPr>
        <w:tc>
          <w:tcPr>
            <w:tcW w:w="4394"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FC7E93" w14:paraId="670F0028" w14:textId="77777777" w:rsidTr="003005AC">
        <w:tblPrEx>
          <w:tblLook w:val="04A0" w:firstRow="1" w:lastRow="0" w:firstColumn="1" w:lastColumn="0" w:noHBand="0" w:noVBand="1"/>
        </w:tblPrEx>
        <w:trPr>
          <w:trHeight w:val="175"/>
        </w:trPr>
        <w:tc>
          <w:tcPr>
            <w:tcW w:w="4394"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FC7E93" w14:paraId="3C634773" w14:textId="77777777" w:rsidTr="003005AC">
        <w:tblPrEx>
          <w:tblLook w:val="04A0" w:firstRow="1" w:lastRow="0" w:firstColumn="1" w:lastColumn="0" w:noHBand="0" w:noVBand="1"/>
        </w:tblPrEx>
        <w:tc>
          <w:tcPr>
            <w:tcW w:w="4394"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56"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FC7E93" w14:paraId="1DB36E35" w14:textId="77777777" w:rsidTr="003005AC">
        <w:tblPrEx>
          <w:tblLook w:val="04A0" w:firstRow="1" w:lastRow="0" w:firstColumn="1" w:lastColumn="0" w:noHBand="0" w:noVBand="1"/>
        </w:tblPrEx>
        <w:tc>
          <w:tcPr>
            <w:tcW w:w="4394"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3005AC">
        <w:tblPrEx>
          <w:tblLook w:val="04A0" w:firstRow="1" w:lastRow="0" w:firstColumn="1" w:lastColumn="0" w:noHBand="0" w:noVBand="1"/>
        </w:tblPrEx>
        <w:tc>
          <w:tcPr>
            <w:tcW w:w="4394"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017528">
        <w:tblPrEx>
          <w:tblLook w:val="04A0" w:firstRow="1" w:lastRow="0" w:firstColumn="1" w:lastColumn="0" w:noHBand="0" w:noVBand="1"/>
        </w:tblPrEx>
        <w:tc>
          <w:tcPr>
            <w:tcW w:w="9639"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56"/>
      <w:tr w:rsidR="00F8101E" w:rsidRPr="00FC7E93" w14:paraId="17733846" w14:textId="77777777" w:rsidTr="003005AC">
        <w:tblPrEx>
          <w:tblLook w:val="04A0" w:firstRow="1" w:lastRow="0" w:firstColumn="1" w:lastColumn="0" w:noHBand="0" w:noVBand="1"/>
        </w:tblPrEx>
        <w:tc>
          <w:tcPr>
            <w:tcW w:w="4394"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lastRenderedPageBreak/>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3005AC">
        <w:tblPrEx>
          <w:tblLook w:val="04A0" w:firstRow="1" w:lastRow="0" w:firstColumn="1" w:lastColumn="0" w:noHBand="0" w:noVBand="1"/>
        </w:tblPrEx>
        <w:tc>
          <w:tcPr>
            <w:tcW w:w="4394"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3005AC">
        <w:tblPrEx>
          <w:tblLook w:val="04A0" w:firstRow="1" w:lastRow="0" w:firstColumn="1" w:lastColumn="0" w:noHBand="0" w:noVBand="1"/>
        </w:tblPrEx>
        <w:tc>
          <w:tcPr>
            <w:tcW w:w="4394"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3005AC">
        <w:tblPrEx>
          <w:tblLook w:val="04A0" w:firstRow="1" w:lastRow="0" w:firstColumn="1" w:lastColumn="0" w:noHBand="0" w:noVBand="1"/>
        </w:tblPrEx>
        <w:tc>
          <w:tcPr>
            <w:tcW w:w="4394"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3005AC">
        <w:tblPrEx>
          <w:tblLook w:val="04A0" w:firstRow="1" w:lastRow="0" w:firstColumn="1" w:lastColumn="0" w:noHBand="0" w:noVBand="1"/>
        </w:tblPrEx>
        <w:tc>
          <w:tcPr>
            <w:tcW w:w="4394"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FC7E93" w14:paraId="681C8A3A" w14:textId="77777777" w:rsidTr="00017528">
        <w:tblPrEx>
          <w:tblLook w:val="04A0" w:firstRow="1" w:lastRow="0" w:firstColumn="1" w:lastColumn="0" w:noHBand="0" w:noVBand="1"/>
        </w:tblPrEx>
        <w:tc>
          <w:tcPr>
            <w:tcW w:w="9639"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017528">
        <w:tblPrEx>
          <w:tblLook w:val="04A0" w:firstRow="1" w:lastRow="0" w:firstColumn="1" w:lastColumn="0" w:noHBand="0" w:noVBand="1"/>
        </w:tblPrEx>
        <w:trPr>
          <w:trHeight w:val="745"/>
        </w:trPr>
        <w:tc>
          <w:tcPr>
            <w:tcW w:w="9639"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3005AC">
        <w:tblPrEx>
          <w:tblLook w:val="04A0" w:firstRow="1" w:lastRow="0" w:firstColumn="1" w:lastColumn="0" w:noHBand="0" w:noVBand="1"/>
        </w:tblPrEx>
        <w:tc>
          <w:tcPr>
            <w:tcW w:w="4394"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FC7E93" w14:paraId="351165F5" w14:textId="77777777" w:rsidTr="003005AC">
        <w:tblPrEx>
          <w:tblLook w:val="04A0" w:firstRow="1" w:lastRow="0" w:firstColumn="1" w:lastColumn="0" w:noHBand="0" w:noVBand="1"/>
        </w:tblPrEx>
        <w:tc>
          <w:tcPr>
            <w:tcW w:w="4394"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FC7E93" w14:paraId="35316F79" w14:textId="77777777" w:rsidTr="003005AC">
        <w:tblPrEx>
          <w:tblLook w:val="04A0" w:firstRow="1" w:lastRow="0" w:firstColumn="1" w:lastColumn="0" w:noHBand="0" w:noVBand="1"/>
        </w:tblPrEx>
        <w:tc>
          <w:tcPr>
            <w:tcW w:w="4394"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FC7E93" w14:paraId="1A70038D" w14:textId="77777777" w:rsidTr="003005AC">
        <w:tblPrEx>
          <w:tblLook w:val="04A0" w:firstRow="1" w:lastRow="0" w:firstColumn="1" w:lastColumn="0" w:noHBand="0" w:noVBand="1"/>
        </w:tblPrEx>
        <w:tc>
          <w:tcPr>
            <w:tcW w:w="4394"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3005AC">
        <w:tblPrEx>
          <w:tblLook w:val="04A0" w:firstRow="1" w:lastRow="0" w:firstColumn="1" w:lastColumn="0" w:noHBand="0" w:noVBand="1"/>
        </w:tblPrEx>
        <w:tc>
          <w:tcPr>
            <w:tcW w:w="4394"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3005AC">
        <w:tblPrEx>
          <w:tblLook w:val="04A0" w:firstRow="1" w:lastRow="0" w:firstColumn="1" w:lastColumn="0" w:noHBand="0" w:noVBand="1"/>
        </w:tblPrEx>
        <w:tc>
          <w:tcPr>
            <w:tcW w:w="4394"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3005AC">
        <w:tblPrEx>
          <w:tblLook w:val="04A0" w:firstRow="1" w:lastRow="0" w:firstColumn="1" w:lastColumn="0" w:noHBand="0" w:noVBand="1"/>
        </w:tblPrEx>
        <w:tc>
          <w:tcPr>
            <w:tcW w:w="4394"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017528">
        <w:tblPrEx>
          <w:tblLook w:val="04A0" w:firstRow="1" w:lastRow="0" w:firstColumn="1" w:lastColumn="0" w:noHBand="0" w:noVBand="1"/>
        </w:tblPrEx>
        <w:tc>
          <w:tcPr>
            <w:tcW w:w="9639"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3005AC">
        <w:tblPrEx>
          <w:tblLook w:val="04A0" w:firstRow="1" w:lastRow="0" w:firstColumn="1" w:lastColumn="0" w:noHBand="0" w:noVBand="1"/>
        </w:tblPrEx>
        <w:tc>
          <w:tcPr>
            <w:tcW w:w="4394"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FC7E93" w14:paraId="24DCD958" w14:textId="77777777" w:rsidTr="003005AC">
        <w:tblPrEx>
          <w:tblLook w:val="04A0" w:firstRow="1" w:lastRow="0" w:firstColumn="1" w:lastColumn="0" w:noHBand="0" w:noVBand="1"/>
        </w:tblPrEx>
        <w:tc>
          <w:tcPr>
            <w:tcW w:w="4394"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lastRenderedPageBreak/>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lastRenderedPageBreak/>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FC7E93" w14:paraId="4D05F2CE" w14:textId="77777777" w:rsidTr="003005AC">
        <w:tblPrEx>
          <w:tblLook w:val="04A0" w:firstRow="1" w:lastRow="0" w:firstColumn="1" w:lastColumn="0" w:noHBand="0" w:noVBand="1"/>
        </w:tblPrEx>
        <w:tc>
          <w:tcPr>
            <w:tcW w:w="4394"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FC7E93" w14:paraId="462D7794" w14:textId="77777777" w:rsidTr="003005AC">
        <w:tblPrEx>
          <w:tblLook w:val="04A0" w:firstRow="1" w:lastRow="0" w:firstColumn="1" w:lastColumn="0" w:noHBand="0" w:noVBand="1"/>
        </w:tblPrEx>
        <w:tc>
          <w:tcPr>
            <w:tcW w:w="4394"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FC7E93" w14:paraId="6A25ABF1" w14:textId="77777777" w:rsidTr="003005AC">
        <w:tblPrEx>
          <w:tblLook w:val="04A0" w:firstRow="1" w:lastRow="0" w:firstColumn="1" w:lastColumn="0" w:noHBand="0" w:noVBand="1"/>
        </w:tblPrEx>
        <w:tc>
          <w:tcPr>
            <w:tcW w:w="4394"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1644D2" w14:paraId="796992F7" w14:textId="77777777" w:rsidTr="003005AC">
        <w:tblPrEx>
          <w:tblLook w:val="04A0" w:firstRow="1" w:lastRow="0" w:firstColumn="1" w:lastColumn="0" w:noHBand="0" w:noVBand="1"/>
        </w:tblPrEx>
        <w:tc>
          <w:tcPr>
            <w:tcW w:w="4394" w:type="dxa"/>
            <w:gridSpan w:val="3"/>
          </w:tcPr>
          <w:p w14:paraId="42423C9A" w14:textId="599277B0" w:rsidR="00260376" w:rsidRPr="00522546" w:rsidRDefault="005E12E0" w:rsidP="004946B9">
            <w:pPr>
              <w:widowControl w:val="0"/>
              <w:jc w:val="both"/>
              <w:rPr>
                <w:rFonts w:cs="Arial"/>
                <w:b/>
                <w:bCs/>
                <w:color w:val="FF0000"/>
                <w:u w:val="single"/>
                <w:lang w:val="de-DE"/>
              </w:rPr>
            </w:pPr>
            <w:r w:rsidRPr="00522546">
              <w:rPr>
                <w:rFonts w:cs="Arial"/>
                <w:b/>
                <w:u w:val="single"/>
              </w:rPr>
              <w:t>Berechnung</w:t>
            </w:r>
            <w:r w:rsidR="00BF2F2B" w:rsidRPr="00522546">
              <w:rPr>
                <w:rFonts w:cs="Arial"/>
                <w:b/>
                <w:u w:val="single"/>
              </w:rPr>
              <w:t xml:space="preserve"> von </w:t>
            </w:r>
            <w:r w:rsidR="00260376" w:rsidRPr="00522546">
              <w:rPr>
                <w:rFonts w:cs="Arial"/>
                <w:b/>
                <w:u w:val="single"/>
              </w:rPr>
              <w:t>Dezimal</w:t>
            </w:r>
            <w:r w:rsidR="00BF2F2B" w:rsidRPr="00522546">
              <w:rPr>
                <w:rFonts w:cs="Arial"/>
                <w:b/>
                <w:u w:val="single"/>
              </w:rPr>
              <w:t>zahlen</w:t>
            </w:r>
          </w:p>
        </w:tc>
        <w:tc>
          <w:tcPr>
            <w:tcW w:w="993" w:type="dxa"/>
          </w:tcPr>
          <w:p w14:paraId="021BCA0C" w14:textId="77777777" w:rsidR="00260376" w:rsidRPr="00522546"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522546" w:rsidRDefault="00260376" w:rsidP="00260376">
            <w:pPr>
              <w:widowControl w:val="0"/>
              <w:ind w:right="105"/>
              <w:jc w:val="both"/>
              <w:rPr>
                <w:rFonts w:cs="Arial"/>
                <w:b/>
                <w:bCs/>
                <w:color w:val="FF0000"/>
                <w:u w:val="single"/>
                <w:lang w:val="it-IT"/>
              </w:rPr>
            </w:pPr>
            <w:r w:rsidRPr="00522546">
              <w:rPr>
                <w:rFonts w:cs="Arial"/>
                <w:b/>
                <w:u w:val="single"/>
              </w:rPr>
              <w:t>Calcolo dei decimali</w:t>
            </w:r>
          </w:p>
        </w:tc>
      </w:tr>
      <w:tr w:rsidR="00F8101E" w:rsidRPr="00522546" w14:paraId="539646BC" w14:textId="77777777" w:rsidTr="003005AC">
        <w:tblPrEx>
          <w:tblLook w:val="04A0" w:firstRow="1" w:lastRow="0" w:firstColumn="1" w:lastColumn="0" w:noHBand="0" w:noVBand="1"/>
        </w:tblPrEx>
        <w:tc>
          <w:tcPr>
            <w:tcW w:w="4394" w:type="dxa"/>
            <w:gridSpan w:val="3"/>
          </w:tcPr>
          <w:p w14:paraId="6237F79A" w14:textId="77777777" w:rsidR="00260376" w:rsidRPr="00522546"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522546"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522546" w:rsidRDefault="00260376" w:rsidP="00260376">
            <w:pPr>
              <w:pStyle w:val="NormaleWeb"/>
              <w:widowControl w:val="0"/>
              <w:spacing w:before="0" w:after="0"/>
              <w:ind w:right="105"/>
              <w:rPr>
                <w:rFonts w:ascii="Arial" w:hAnsi="Arial" w:cs="Arial"/>
                <w:i/>
                <w:iCs/>
                <w:color w:val="FF0000"/>
                <w:sz w:val="20"/>
                <w:szCs w:val="20"/>
              </w:rPr>
            </w:pPr>
          </w:p>
        </w:tc>
      </w:tr>
      <w:tr w:rsidR="00F8101E" w:rsidRPr="00FC7E93" w14:paraId="0E2B8816" w14:textId="77777777" w:rsidTr="003005AC">
        <w:tblPrEx>
          <w:tblLook w:val="04A0" w:firstRow="1" w:lastRow="0" w:firstColumn="1" w:lastColumn="0" w:noHBand="0" w:noVBand="1"/>
        </w:tblPrEx>
        <w:tc>
          <w:tcPr>
            <w:tcW w:w="4394" w:type="dxa"/>
            <w:gridSpan w:val="3"/>
          </w:tcPr>
          <w:p w14:paraId="47247410" w14:textId="6DA3E8E3" w:rsidR="00260376" w:rsidRPr="00522546" w:rsidRDefault="00260376" w:rsidP="004023EC">
            <w:pPr>
              <w:pStyle w:val="Corpodeltesto2"/>
              <w:widowControl w:val="0"/>
              <w:spacing w:after="0" w:line="240" w:lineRule="auto"/>
              <w:jc w:val="both"/>
              <w:rPr>
                <w:rFonts w:cs="Arial"/>
                <w:b/>
                <w:u w:val="single"/>
                <w:lang w:val="de-DE"/>
              </w:rPr>
            </w:pPr>
            <w:r w:rsidRPr="00522546">
              <w:rPr>
                <w:rFonts w:cs="Arial"/>
                <w:spacing w:val="-2"/>
                <w:lang w:val="de-DE"/>
              </w:rPr>
              <w:t xml:space="preserve">Die Berechnungen </w:t>
            </w:r>
            <w:r w:rsidR="002C67C7" w:rsidRPr="00522546">
              <w:rPr>
                <w:rFonts w:cs="Arial"/>
                <w:spacing w:val="-2"/>
                <w:lang w:val="de-DE"/>
              </w:rPr>
              <w:t>zu den</w:t>
            </w:r>
            <w:r w:rsidR="004946B9" w:rsidRPr="00522546">
              <w:rPr>
                <w:rFonts w:cs="Arial"/>
                <w:spacing w:val="-2"/>
                <w:lang w:val="de-DE"/>
              </w:rPr>
              <w:t xml:space="preserve"> Punkte</w:t>
            </w:r>
            <w:r w:rsidR="002C67C7" w:rsidRPr="00522546">
              <w:rPr>
                <w:rFonts w:cs="Arial"/>
                <w:spacing w:val="-2"/>
                <w:lang w:val="de-DE"/>
              </w:rPr>
              <w:t>n</w:t>
            </w:r>
            <w:r w:rsidR="004946B9" w:rsidRPr="00522546">
              <w:rPr>
                <w:rFonts w:cs="Arial"/>
                <w:spacing w:val="-2"/>
                <w:lang w:val="de-DE"/>
              </w:rPr>
              <w:t xml:space="preserve"> </w:t>
            </w:r>
            <w:r w:rsidR="005E12E0" w:rsidRPr="00522546">
              <w:rPr>
                <w:rFonts w:cs="Arial"/>
                <w:spacing w:val="-2"/>
                <w:lang w:val="de-DE"/>
              </w:rPr>
              <w:t>für das</w:t>
            </w:r>
            <w:r w:rsidRPr="00522546">
              <w:rPr>
                <w:rFonts w:cs="Arial"/>
                <w:spacing w:val="-2"/>
                <w:lang w:val="de-DE"/>
              </w:rPr>
              <w:t xml:space="preserve"> wirtschaftliche Angebot werden </w:t>
            </w:r>
            <w:r w:rsidR="002C67C7" w:rsidRPr="00522546">
              <w:rPr>
                <w:rFonts w:cs="Arial"/>
                <w:spacing w:val="-2"/>
                <w:lang w:val="de-DE"/>
              </w:rPr>
              <w:t xml:space="preserve">über das Portal durchgeführt, das </w:t>
            </w:r>
            <w:r w:rsidR="004023EC" w:rsidRPr="00522546">
              <w:rPr>
                <w:rFonts w:cs="Arial"/>
                <w:spacing w:val="-2"/>
                <w:lang w:val="de-DE"/>
              </w:rPr>
              <w:t xml:space="preserve">die Nachkommastellen </w:t>
            </w:r>
            <w:r w:rsidR="005E12E0" w:rsidRPr="00522546">
              <w:rPr>
                <w:rFonts w:cs="Arial"/>
                <w:spacing w:val="-2"/>
                <w:lang w:val="de-DE"/>
              </w:rPr>
              <w:t>nach</w:t>
            </w:r>
            <w:r w:rsidR="002C67C7" w:rsidRPr="00522546">
              <w:rPr>
                <w:rFonts w:cs="Arial"/>
                <w:spacing w:val="-2"/>
                <w:lang w:val="de-DE"/>
              </w:rPr>
              <w:t xml:space="preserve"> der</w:t>
            </w:r>
            <w:r w:rsidRPr="00522546">
              <w:rPr>
                <w:rFonts w:cs="Arial"/>
                <w:spacing w:val="-2"/>
                <w:lang w:val="de-DE"/>
              </w:rPr>
              <w:t xml:space="preserve"> </w:t>
            </w:r>
            <w:r w:rsidRPr="00522546">
              <w:rPr>
                <w:rFonts w:cs="Arial"/>
                <w:color w:val="FF0000"/>
                <w:spacing w:val="-2"/>
                <w:lang w:val="de-DE"/>
              </w:rPr>
              <w:t xml:space="preserve">zweiten </w:t>
            </w:r>
            <w:r w:rsidRPr="00522546">
              <w:rPr>
                <w:rFonts w:cs="Arial"/>
                <w:spacing w:val="-2"/>
                <w:lang w:val="de-DE"/>
              </w:rPr>
              <w:t>Dezimalstelle</w:t>
            </w:r>
            <w:r w:rsidR="004B605C" w:rsidRPr="00522546">
              <w:rPr>
                <w:rFonts w:cs="Arial"/>
                <w:spacing w:val="-2"/>
                <w:lang w:val="de-DE"/>
              </w:rPr>
              <w:t xml:space="preserve"> abschneidet</w:t>
            </w:r>
            <w:r w:rsidRPr="00522546">
              <w:rPr>
                <w:rFonts w:cs="Arial"/>
                <w:lang w:val="de-DE"/>
              </w:rPr>
              <w:t>.</w:t>
            </w:r>
          </w:p>
        </w:tc>
        <w:tc>
          <w:tcPr>
            <w:tcW w:w="993" w:type="dxa"/>
          </w:tcPr>
          <w:p w14:paraId="5C855484" w14:textId="77777777" w:rsidR="00260376" w:rsidRPr="00522546"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522546">
              <w:rPr>
                <w:rFonts w:cs="Arial"/>
              </w:rPr>
              <w:t xml:space="preserve">I calcoli relativi ai punteggi economici vengono eseguiti tramite il sistema telematico, il quale opera un troncamento alla </w:t>
            </w:r>
            <w:r w:rsidRPr="00522546">
              <w:rPr>
                <w:rFonts w:cs="Arial"/>
                <w:color w:val="FF0000"/>
              </w:rPr>
              <w:t xml:space="preserve">seconda </w:t>
            </w:r>
            <w:r w:rsidRPr="00522546">
              <w:rPr>
                <w:rFonts w:cs="Arial"/>
              </w:rPr>
              <w:t>cifra decimale.</w:t>
            </w:r>
          </w:p>
        </w:tc>
      </w:tr>
      <w:tr w:rsidR="00F8101E" w:rsidRPr="00FC7E93" w14:paraId="0FA5D0CA" w14:textId="77777777" w:rsidTr="003005AC">
        <w:tblPrEx>
          <w:tblLook w:val="04A0" w:firstRow="1" w:lastRow="0" w:firstColumn="1" w:lastColumn="0" w:noHBand="0" w:noVBand="1"/>
        </w:tblPrEx>
        <w:tc>
          <w:tcPr>
            <w:tcW w:w="4394"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3005AC">
        <w:tblPrEx>
          <w:tblLook w:val="04A0" w:firstRow="1" w:lastRow="0" w:firstColumn="1" w:lastColumn="0" w:noHBand="0" w:noVBand="1"/>
        </w:tblPrEx>
        <w:tc>
          <w:tcPr>
            <w:tcW w:w="4394"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3005AC">
        <w:tblPrEx>
          <w:tblLook w:val="04A0" w:firstRow="1" w:lastRow="0" w:firstColumn="1" w:lastColumn="0" w:noHBand="0" w:noVBand="1"/>
        </w:tblPrEx>
        <w:tc>
          <w:tcPr>
            <w:tcW w:w="4394"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FC7E93" w14:paraId="7494350E" w14:textId="77777777" w:rsidTr="003005AC">
        <w:tblPrEx>
          <w:tblLook w:val="04A0" w:firstRow="1" w:lastRow="0" w:firstColumn="1" w:lastColumn="0" w:noHBand="0" w:noVBand="1"/>
        </w:tblPrEx>
        <w:tc>
          <w:tcPr>
            <w:tcW w:w="4394"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FC7E93" w14:paraId="0154635B" w14:textId="77777777" w:rsidTr="003005AC">
        <w:tblPrEx>
          <w:tblLook w:val="04A0" w:firstRow="1" w:lastRow="0" w:firstColumn="1" w:lastColumn="0" w:noHBand="0" w:noVBand="1"/>
        </w:tblPrEx>
        <w:tc>
          <w:tcPr>
            <w:tcW w:w="4394"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3005AC">
        <w:tc>
          <w:tcPr>
            <w:tcW w:w="4394"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3005AC">
        <w:tc>
          <w:tcPr>
            <w:tcW w:w="4394"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FC7E93" w14:paraId="36A0A6F6" w14:textId="77777777" w:rsidTr="003005AC">
        <w:tc>
          <w:tcPr>
            <w:tcW w:w="4394" w:type="dxa"/>
            <w:gridSpan w:val="3"/>
          </w:tcPr>
          <w:p w14:paraId="4E976846" w14:textId="2646C709"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t>
            </w:r>
            <w:r w:rsidR="0080562C" w:rsidRPr="0080562C">
              <w:rPr>
                <w:rFonts w:cs="Arial"/>
                <w:lang w:val="de-DE"/>
              </w:rPr>
              <w:t>Ausschreibungsbehörde</w:t>
            </w:r>
            <w:r w:rsidRPr="004023EC">
              <w:rPr>
                <w:rFonts w:cs="Arial"/>
                <w:lang w:val="de-DE"/>
              </w:rPr>
              <w:t xml:space="preserv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FC7E93" w14:paraId="5DAB019D" w14:textId="77777777" w:rsidTr="003005AC">
        <w:tc>
          <w:tcPr>
            <w:tcW w:w="4394"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FC7E93" w14:paraId="3F1B4DF0" w14:textId="77777777" w:rsidTr="003005AC">
        <w:tc>
          <w:tcPr>
            <w:tcW w:w="4394" w:type="dxa"/>
            <w:gridSpan w:val="3"/>
          </w:tcPr>
          <w:p w14:paraId="0469DCC0" w14:textId="10A3E32C" w:rsidR="00260376" w:rsidRPr="001D2DD7" w:rsidRDefault="00260376" w:rsidP="004946B9">
            <w:pPr>
              <w:widowControl w:val="0"/>
              <w:tabs>
                <w:tab w:val="center" w:pos="4536"/>
                <w:tab w:val="right" w:pos="9072"/>
              </w:tabs>
              <w:jc w:val="both"/>
              <w:rPr>
                <w:rFonts w:cs="Arial"/>
                <w:lang w:val="de-DE"/>
              </w:rPr>
            </w:pPr>
            <w:bookmarkStart w:id="157"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t>
            </w:r>
            <w:r w:rsidR="0080562C" w:rsidRPr="0080562C">
              <w:rPr>
                <w:rFonts w:cs="Arial"/>
                <w:lang w:val="de-DE"/>
              </w:rPr>
              <w:t>Ausschreibungsbehörde</w:t>
            </w:r>
            <w:r w:rsidRPr="001D2DD7">
              <w:rPr>
                <w:rFonts w:cs="Arial"/>
                <w:lang w:val="de-DE"/>
              </w:rPr>
              <w:t xml:space="preserv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57"/>
      <w:tr w:rsidR="00F8101E" w:rsidRPr="00FC7E93" w14:paraId="1217B379" w14:textId="77777777" w:rsidTr="003005AC">
        <w:tc>
          <w:tcPr>
            <w:tcW w:w="4394"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FC7E93" w14:paraId="2E5C2CBF" w14:textId="77777777" w:rsidTr="003005AC">
        <w:tc>
          <w:tcPr>
            <w:tcW w:w="4394"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w:t>
            </w:r>
            <w:r w:rsidRPr="00F44DDD">
              <w:rPr>
                <w:rFonts w:cs="Arial"/>
                <w:b/>
                <w:bCs/>
                <w:i/>
                <w:iCs/>
                <w:color w:val="FF0000"/>
                <w:highlight w:val="green"/>
                <w:bdr w:val="none" w:sz="0" w:space="0" w:color="auto" w:frame="1"/>
                <w:lang w:val="de-DE"/>
              </w:rPr>
              <w:lastRenderedPageBreak/>
              <w:t>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 xml:space="preserve">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w:t>
            </w:r>
            <w:r w:rsidRPr="00E75303">
              <w:rPr>
                <w:rFonts w:cs="Arial"/>
                <w:b/>
                <w:bCs/>
                <w:i/>
                <w:iCs/>
                <w:color w:val="FF0000"/>
                <w:highlight w:val="green"/>
                <w:bdr w:val="none" w:sz="0" w:space="0" w:color="auto" w:frame="1"/>
                <w:lang w:val="it-IT"/>
              </w:rPr>
              <w:lastRenderedPageBreak/>
              <w:t>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FC7E93" w14:paraId="5F438F30" w14:textId="77777777" w:rsidTr="003005AC">
        <w:tc>
          <w:tcPr>
            <w:tcW w:w="4394"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FC7E93" w14:paraId="7E09E6F8" w14:textId="77777777" w:rsidTr="003005AC">
        <w:tc>
          <w:tcPr>
            <w:tcW w:w="4394"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FC7E93" w14:paraId="6FEE74DF" w14:textId="77777777" w:rsidTr="003005AC">
        <w:tc>
          <w:tcPr>
            <w:tcW w:w="4394"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FC7E93" w14:paraId="1C16737E" w14:textId="77777777" w:rsidTr="003005AC">
        <w:tc>
          <w:tcPr>
            <w:tcW w:w="4394"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58"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58"/>
      <w:tr w:rsidR="00F8101E" w:rsidRPr="00FC7E93" w14:paraId="7BA9019A" w14:textId="77777777" w:rsidTr="003005AC">
        <w:tc>
          <w:tcPr>
            <w:tcW w:w="4394"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3005AC">
        <w:tc>
          <w:tcPr>
            <w:tcW w:w="4394"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59" w:name="_Hlk14871261"/>
            <w:r w:rsidRPr="00211C25">
              <w:rPr>
                <w:rFonts w:cs="Arial"/>
                <w:b/>
                <w:lang w:val="de-DE"/>
              </w:rPr>
              <w:t xml:space="preserve">1.2 </w:t>
            </w:r>
            <w:bookmarkStart w:id="160" w:name="_Hlk505676779"/>
            <w:r w:rsidRPr="00211C25">
              <w:rPr>
                <w:rFonts w:cs="Arial"/>
                <w:b/>
                <w:lang w:val="de-DE"/>
              </w:rPr>
              <w:t>Ungewöhnlich niedrige Angebote</w:t>
            </w:r>
            <w:bookmarkEnd w:id="160"/>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3005AC">
        <w:tc>
          <w:tcPr>
            <w:tcW w:w="4394"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FC7E93" w14:paraId="1C211F9F" w14:textId="77777777" w:rsidTr="003005AC">
        <w:tc>
          <w:tcPr>
            <w:tcW w:w="4394"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61"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62" w:name="_Hlk530489933"/>
            <w:r w:rsidRPr="00211C25">
              <w:rPr>
                <w:rFonts w:cs="Arial"/>
                <w:lang w:val="it-IT" w:eastAsia="it-IT"/>
              </w:rPr>
              <w:t xml:space="preserve"> 898 del 05.11.2019 </w:t>
            </w:r>
            <w:bookmarkEnd w:id="162"/>
          </w:p>
        </w:tc>
      </w:tr>
      <w:tr w:rsidR="00F8101E" w:rsidRPr="00FC7E93" w14:paraId="522C2D7B" w14:textId="77777777" w:rsidTr="003005AC">
        <w:tc>
          <w:tcPr>
            <w:tcW w:w="4394"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FC7E93" w14:paraId="542CE1DF" w14:textId="77777777" w:rsidTr="003005AC">
        <w:tc>
          <w:tcPr>
            <w:tcW w:w="4394" w:type="dxa"/>
            <w:gridSpan w:val="3"/>
          </w:tcPr>
          <w:p w14:paraId="03D9B8AE" w14:textId="2F83BD70" w:rsidR="00260376" w:rsidRPr="008627E9" w:rsidRDefault="00AC4F6C" w:rsidP="004946B9">
            <w:pPr>
              <w:widowControl w:val="0"/>
              <w:jc w:val="both"/>
              <w:rPr>
                <w:rFonts w:cs="Arial"/>
                <w:noProof w:val="0"/>
                <w:lang w:val="de-DE"/>
              </w:rPr>
            </w:pPr>
            <w:r w:rsidRPr="008627E9">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8627E9"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8627E9">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FC7E93" w14:paraId="268E80CA" w14:textId="77777777" w:rsidTr="003005AC">
        <w:tc>
          <w:tcPr>
            <w:tcW w:w="4394"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FC7E93" w14:paraId="72B1D37D" w14:textId="77777777" w:rsidTr="003005AC">
        <w:tc>
          <w:tcPr>
            <w:tcW w:w="4394"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 xml:space="preserve">Gibt es nur ein einziges zugelassenes Angebot, </w:t>
            </w:r>
            <w:r w:rsidRPr="00211C25">
              <w:rPr>
                <w:rFonts w:cs="Arial"/>
                <w:lang w:val="de-DE"/>
              </w:rPr>
              <w:lastRenderedPageBreak/>
              <w:t>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 xml:space="preserve">Il calcolo non trova applicazione nel caso sia </w:t>
            </w:r>
            <w:r w:rsidRPr="00211C25">
              <w:rPr>
                <w:rFonts w:cs="Arial"/>
                <w:lang w:val="it-IT"/>
              </w:rPr>
              <w:lastRenderedPageBreak/>
              <w:t>presente una sola offerta ammessa.</w:t>
            </w:r>
          </w:p>
        </w:tc>
      </w:tr>
      <w:tr w:rsidR="00F8101E" w:rsidRPr="00FC7E93" w14:paraId="639809D9" w14:textId="77777777" w:rsidTr="003005AC">
        <w:tc>
          <w:tcPr>
            <w:tcW w:w="4394"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FC7E93" w14:paraId="51FA1968" w14:textId="77777777" w:rsidTr="003005AC">
        <w:tc>
          <w:tcPr>
            <w:tcW w:w="4394"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FC7E93" w14:paraId="3EB369D7" w14:textId="77777777" w:rsidTr="003005AC">
        <w:tc>
          <w:tcPr>
            <w:tcW w:w="4394"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FC7E93" w14:paraId="3BC4C795" w14:textId="77777777" w:rsidTr="003005AC">
        <w:tc>
          <w:tcPr>
            <w:tcW w:w="4394"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FC7E93" w14:paraId="5E10FC05" w14:textId="77777777" w:rsidTr="003005AC">
        <w:tc>
          <w:tcPr>
            <w:tcW w:w="4394"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61"/>
      <w:tr w:rsidR="00F8101E" w:rsidRPr="00FC7E93" w14:paraId="274598A4" w14:textId="77777777" w:rsidTr="003005AC">
        <w:tc>
          <w:tcPr>
            <w:tcW w:w="4394"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FC7E93" w14:paraId="7463D04A" w14:textId="77777777" w:rsidTr="003005AC">
        <w:tc>
          <w:tcPr>
            <w:tcW w:w="4394"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FC7E93" w14:paraId="6AF1CEA4" w14:textId="77777777" w:rsidTr="003005AC">
        <w:tc>
          <w:tcPr>
            <w:tcW w:w="4394"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63"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FC7E93" w14:paraId="7AB4B147" w14:textId="77777777" w:rsidTr="003005AC">
        <w:tc>
          <w:tcPr>
            <w:tcW w:w="4394"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59"/>
      <w:bookmarkEnd w:id="163"/>
      <w:tr w:rsidR="00F8101E" w:rsidRPr="00FC7E93" w14:paraId="0EA9D13D" w14:textId="77777777" w:rsidTr="003005AC">
        <w:tc>
          <w:tcPr>
            <w:tcW w:w="4394"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FC7E93" w14:paraId="6106AF4A" w14:textId="77777777" w:rsidTr="003005AC">
        <w:tc>
          <w:tcPr>
            <w:tcW w:w="4394"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FC7E93" w14:paraId="1BDAF0F6" w14:textId="77777777" w:rsidTr="003005AC">
        <w:tc>
          <w:tcPr>
            <w:tcW w:w="4394"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FC7E93" w14:paraId="7DCADFA7" w14:textId="77777777" w:rsidTr="003005AC">
        <w:tc>
          <w:tcPr>
            <w:tcW w:w="4394"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FC7E93" w14:paraId="3234A2ED" w14:textId="77777777" w:rsidTr="003005AC">
        <w:tc>
          <w:tcPr>
            <w:tcW w:w="4394"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FC7E93" w14:paraId="5B126DF5" w14:textId="77777777" w:rsidTr="003005AC">
        <w:tc>
          <w:tcPr>
            <w:tcW w:w="4394"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FC7E93" w14:paraId="1DE07D86" w14:textId="77777777" w:rsidTr="003005AC">
        <w:tc>
          <w:tcPr>
            <w:tcW w:w="4394"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 xml:space="preserve">eventuell </w:t>
            </w:r>
            <w:r w:rsidRPr="00D3487C">
              <w:rPr>
                <w:rFonts w:cs="Arial"/>
                <w:color w:val="000000"/>
                <w:lang w:val="de-DE"/>
              </w:rPr>
              <w:lastRenderedPageBreak/>
              <w:t>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w:t>
            </w:r>
            <w:r w:rsidRPr="00D3487C">
              <w:rPr>
                <w:rFonts w:cs="Arial"/>
                <w:lang w:val="it-IT"/>
              </w:rPr>
              <w:lastRenderedPageBreak/>
              <w:t xml:space="preserve">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FC7E93" w14:paraId="4EA11B85" w14:textId="77777777" w:rsidTr="003005AC">
        <w:tc>
          <w:tcPr>
            <w:tcW w:w="4394"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FC7E93" w14:paraId="05B3F440" w14:textId="77777777" w:rsidTr="003005AC">
        <w:tc>
          <w:tcPr>
            <w:tcW w:w="4394"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FC7E93" w14:paraId="51C2BEAE" w14:textId="77777777" w:rsidTr="003005AC">
        <w:tc>
          <w:tcPr>
            <w:tcW w:w="4394"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FC7E93" w14:paraId="7C1D36C8" w14:textId="77777777" w:rsidTr="003005AC">
        <w:tc>
          <w:tcPr>
            <w:tcW w:w="4394"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FC7E93" w14:paraId="7BF721D7" w14:textId="77777777" w:rsidTr="003005AC">
        <w:tc>
          <w:tcPr>
            <w:tcW w:w="4394"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FC7E93" w14:paraId="2ECCE575" w14:textId="77777777" w:rsidTr="003005AC">
        <w:tc>
          <w:tcPr>
            <w:tcW w:w="4394"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5495D8CB" w:rsidR="002330BF" w:rsidRPr="00D35543" w:rsidRDefault="002330BF" w:rsidP="002330BF">
            <w:pPr>
              <w:widowControl w:val="0"/>
              <w:autoSpaceDE w:val="0"/>
              <w:autoSpaceDN w:val="0"/>
              <w:adjustRightInd w:val="0"/>
              <w:jc w:val="both"/>
              <w:rPr>
                <w:rFonts w:cs="Arial"/>
                <w:strike/>
                <w:lang w:val="de-DE"/>
              </w:rPr>
            </w:pP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66F55E59" w:rsidR="002330BF"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w:t>
            </w:r>
          </w:p>
          <w:p w14:paraId="6E317231" w14:textId="77777777" w:rsidR="00D35543" w:rsidRPr="00211C25" w:rsidRDefault="00D35543" w:rsidP="002330BF">
            <w:pPr>
              <w:widowControl w:val="0"/>
              <w:autoSpaceDE w:val="0"/>
              <w:autoSpaceDN w:val="0"/>
              <w:adjustRightInd w:val="0"/>
              <w:ind w:right="105"/>
              <w:jc w:val="both"/>
              <w:rPr>
                <w:rFonts w:cs="Arial"/>
                <w:b/>
                <w:u w:val="single"/>
                <w:lang w:val="it-IT"/>
              </w:rPr>
            </w:pPr>
          </w:p>
          <w:p w14:paraId="57A6A320" w14:textId="23B2BB4E" w:rsidR="002330BF" w:rsidRPr="00D35543" w:rsidRDefault="002330BF" w:rsidP="002330BF">
            <w:pPr>
              <w:pStyle w:val="Rientrocorpodeltesto"/>
              <w:widowControl w:val="0"/>
              <w:tabs>
                <w:tab w:val="left" w:pos="8496"/>
              </w:tabs>
              <w:spacing w:after="0"/>
              <w:ind w:left="0" w:right="105"/>
              <w:jc w:val="both"/>
              <w:rPr>
                <w:rFonts w:cs="Arial"/>
                <w:strike/>
                <w:noProof w:val="0"/>
                <w:lang w:val="it-IT" w:eastAsia="it-IT"/>
              </w:rPr>
            </w:pPr>
          </w:p>
        </w:tc>
      </w:tr>
      <w:tr w:rsidR="00CA315E" w:rsidRPr="00FC7E93" w14:paraId="72680A7E" w14:textId="77777777" w:rsidTr="003005AC">
        <w:tc>
          <w:tcPr>
            <w:tcW w:w="4394" w:type="dxa"/>
            <w:gridSpan w:val="3"/>
          </w:tcPr>
          <w:p w14:paraId="61B304A9" w14:textId="5E96BC2F" w:rsidR="00CA315E" w:rsidRPr="00522546" w:rsidRDefault="000E32E4" w:rsidP="002330BF">
            <w:pPr>
              <w:pStyle w:val="Corpodeltesto2"/>
              <w:widowControl w:val="0"/>
              <w:spacing w:after="0" w:line="240" w:lineRule="exact"/>
              <w:ind w:right="22"/>
              <w:jc w:val="both"/>
              <w:rPr>
                <w:rFonts w:cs="Arial"/>
                <w:b/>
                <w:u w:val="single"/>
                <w:lang w:val="de-DE"/>
              </w:rPr>
            </w:pPr>
            <w:r w:rsidRPr="00522546">
              <w:rPr>
                <w:rFonts w:cs="Arial"/>
                <w:b/>
                <w:u w:val="single"/>
                <w:lang w:val="de-DE"/>
              </w:rPr>
              <w:t>Der EVV nimmt den Ausschluss jener Angebote vor, welche aufgrund der Erläuterungen, in ihrer Gesamtheit, als nicht vertrauenswürdig erscheinen.</w:t>
            </w:r>
          </w:p>
        </w:tc>
        <w:tc>
          <w:tcPr>
            <w:tcW w:w="993" w:type="dxa"/>
          </w:tcPr>
          <w:p w14:paraId="2BC6BB9C" w14:textId="77777777" w:rsidR="00CA315E" w:rsidRPr="00522546" w:rsidRDefault="00CA315E" w:rsidP="002330BF">
            <w:pPr>
              <w:widowControl w:val="0"/>
              <w:rPr>
                <w:rFonts w:cs="Arial"/>
                <w:lang w:val="de-DE"/>
              </w:rPr>
            </w:pPr>
          </w:p>
        </w:tc>
        <w:tc>
          <w:tcPr>
            <w:tcW w:w="4252" w:type="dxa"/>
          </w:tcPr>
          <w:p w14:paraId="02181EF3" w14:textId="5A1A9AE2" w:rsidR="00CA315E" w:rsidRPr="00522546" w:rsidRDefault="00CA315E" w:rsidP="002330BF">
            <w:pPr>
              <w:widowControl w:val="0"/>
              <w:autoSpaceDE w:val="0"/>
              <w:autoSpaceDN w:val="0"/>
              <w:adjustRightInd w:val="0"/>
              <w:ind w:right="105"/>
              <w:jc w:val="both"/>
              <w:rPr>
                <w:rFonts w:cs="Arial"/>
                <w:b/>
                <w:u w:val="single"/>
                <w:lang w:val="it-IT"/>
              </w:rPr>
            </w:pPr>
            <w:r w:rsidRPr="00522546">
              <w:rPr>
                <w:rFonts w:cs="Arial"/>
                <w:b/>
                <w:u w:val="single"/>
                <w:lang w:val="it-IT"/>
              </w:rPr>
              <w:t>Il RUP procede con l’esclusione delle offerte che, in base all’esame degli elementi forniti con le spiegazioni risultino, nel complesso, inaffidabili.</w:t>
            </w:r>
          </w:p>
        </w:tc>
      </w:tr>
      <w:tr w:rsidR="00F8101E" w:rsidRPr="00FC7E93" w14:paraId="500D2121" w14:textId="77777777" w:rsidTr="003005AC">
        <w:tc>
          <w:tcPr>
            <w:tcW w:w="4394"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FC7E93" w14:paraId="30D08B01" w14:textId="77777777" w:rsidTr="003005AC">
        <w:trPr>
          <w:trHeight w:val="619"/>
        </w:trPr>
        <w:tc>
          <w:tcPr>
            <w:tcW w:w="4394"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64"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64"/>
      <w:tr w:rsidR="00F8101E" w:rsidRPr="00FC7E93" w14:paraId="2E373E7E" w14:textId="77777777" w:rsidTr="003005AC">
        <w:tc>
          <w:tcPr>
            <w:tcW w:w="4394"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FC7E93" w14:paraId="4CBF4322" w14:textId="77777777" w:rsidTr="003005AC">
        <w:tc>
          <w:tcPr>
            <w:tcW w:w="4394" w:type="dxa"/>
            <w:gridSpan w:val="3"/>
          </w:tcPr>
          <w:p w14:paraId="1865388D" w14:textId="4E20738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0080562C" w:rsidRPr="0080562C">
              <w:rPr>
                <w:rFonts w:cs="Arial"/>
                <w:noProof w:val="0"/>
                <w:lang w:val="de-DE"/>
              </w:rPr>
              <w:t>Ausschreibungsbehörde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FC7E93" w14:paraId="12954698" w14:textId="77777777" w:rsidTr="003005AC">
        <w:tc>
          <w:tcPr>
            <w:tcW w:w="4394"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FC7E93" w14:paraId="7E5276A6" w14:textId="77777777" w:rsidTr="003005AC">
        <w:tc>
          <w:tcPr>
            <w:tcW w:w="4394"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FC7E93" w14:paraId="773E4F04" w14:textId="77777777" w:rsidTr="003005AC">
        <w:tc>
          <w:tcPr>
            <w:tcW w:w="4394"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FC7E93" w14:paraId="1C0E10B1" w14:textId="77777777" w:rsidTr="003005AC">
        <w:tc>
          <w:tcPr>
            <w:tcW w:w="4394"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FC7E93" w14:paraId="13A253A8" w14:textId="77777777" w:rsidTr="003005AC">
        <w:tc>
          <w:tcPr>
            <w:tcW w:w="4394"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FC7E93" w14:paraId="482818D3" w14:textId="77777777" w:rsidTr="003005AC">
        <w:tc>
          <w:tcPr>
            <w:tcW w:w="4394"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65" w:name="_Hlk32824988"/>
            <w:bookmarkStart w:id="166"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w:t>
            </w:r>
            <w:r w:rsidRPr="00211C25">
              <w:rPr>
                <w:rFonts w:cs="Arial"/>
                <w:b/>
                <w:noProof w:val="0"/>
                <w:color w:val="FF0000"/>
                <w:lang w:val="de-DE"/>
              </w:rPr>
              <w:lastRenderedPageBreak/>
              <w:t>Unterverfahrens vorgenommen.</w:t>
            </w:r>
            <w:bookmarkEnd w:id="165"/>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 xml:space="preserve">In caso di attivazione del subprocedimento di anomalia la richiesta di cui all’art. 27, comma 4, l.p. 15/2016 e la alla verifica ai sensi dell’art. 97, comma 5 lett. d) d.lgs. 50/2016, verrà svolta nell’ambito di detto </w:t>
            </w:r>
            <w:r w:rsidRPr="00211C25">
              <w:rPr>
                <w:rFonts w:cs="Arial"/>
                <w:b/>
                <w:color w:val="FF0000"/>
                <w:lang w:val="it-IT"/>
              </w:rPr>
              <w:lastRenderedPageBreak/>
              <w:t>procedimento di anomalia.</w:t>
            </w:r>
          </w:p>
        </w:tc>
      </w:tr>
      <w:bookmarkEnd w:id="166"/>
      <w:tr w:rsidR="00F8101E" w:rsidRPr="00FC7E93" w14:paraId="7BEF3738" w14:textId="77777777" w:rsidTr="003005AC">
        <w:tc>
          <w:tcPr>
            <w:tcW w:w="4394"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3005AC">
        <w:tc>
          <w:tcPr>
            <w:tcW w:w="4394"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3005AC">
        <w:tc>
          <w:tcPr>
            <w:tcW w:w="4394"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FC7E93" w14:paraId="1E663A9E" w14:textId="77777777" w:rsidTr="003005AC">
        <w:tc>
          <w:tcPr>
            <w:tcW w:w="4394"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67"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FC7E93">
              <w:rPr>
                <w:rFonts w:cs="Arial"/>
                <w:b/>
              </w:rPr>
            </w:r>
            <w:r w:rsidR="00FC7E93">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67"/>
      <w:tr w:rsidR="00F8101E" w:rsidRPr="00FC7E93" w14:paraId="2926BE2E" w14:textId="77777777" w:rsidTr="003005AC">
        <w:tc>
          <w:tcPr>
            <w:tcW w:w="4394"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3005AC">
        <w:tc>
          <w:tcPr>
            <w:tcW w:w="4394"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3005AC">
        <w:tc>
          <w:tcPr>
            <w:tcW w:w="4394"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FC7E93" w14:paraId="49F55F1F" w14:textId="77777777" w:rsidTr="003005AC">
        <w:tc>
          <w:tcPr>
            <w:tcW w:w="4394" w:type="dxa"/>
            <w:gridSpan w:val="3"/>
          </w:tcPr>
          <w:p w14:paraId="458AE222" w14:textId="72E48D75" w:rsidR="002330BF" w:rsidRPr="00211C25" w:rsidRDefault="002330BF" w:rsidP="002330BF">
            <w:pPr>
              <w:widowControl w:val="0"/>
              <w:jc w:val="both"/>
              <w:rPr>
                <w:rFonts w:cs="Arial"/>
                <w:highlight w:val="cyan"/>
                <w:lang w:val="de-DE"/>
              </w:rPr>
            </w:pPr>
            <w:r w:rsidRPr="00211C25">
              <w:rPr>
                <w:rFonts w:cs="Arial"/>
                <w:noProof w:val="0"/>
                <w:lang w:val="de-DE"/>
              </w:rPr>
              <w:t xml:space="preserve">Die Zuschlagserteilung ist auf jedem Fall erst mit Maßnahme </w:t>
            </w:r>
            <w:r w:rsidRPr="00211C25">
              <w:rPr>
                <w:rFonts w:cs="Arial"/>
                <w:noProof w:val="0"/>
                <w:color w:val="FF0000"/>
                <w:lang w:val="de-DE"/>
              </w:rPr>
              <w:t>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6720DDA9"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w:t>
            </w:r>
            <w:r w:rsidRPr="00211C25">
              <w:rPr>
                <w:rFonts w:cs="Arial"/>
                <w:noProof w:val="0"/>
                <w:color w:val="FF0000"/>
                <w:lang w:val="it-IT"/>
              </w:rPr>
              <w:t>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FC7E93" w14:paraId="5842B410" w14:textId="77777777" w:rsidTr="003005AC">
        <w:tc>
          <w:tcPr>
            <w:tcW w:w="4394"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CEA9196" w14:textId="77777777" w:rsidTr="003005AC">
        <w:tc>
          <w:tcPr>
            <w:tcW w:w="4394" w:type="dxa"/>
            <w:gridSpan w:val="3"/>
            <w:shd w:val="clear" w:color="auto" w:fill="auto"/>
          </w:tcPr>
          <w:p w14:paraId="12029C29" w14:textId="77777777" w:rsidR="002330BF" w:rsidRPr="00C815AB" w:rsidRDefault="002330BF" w:rsidP="002330BF">
            <w:pPr>
              <w:widowControl w:val="0"/>
              <w:jc w:val="both"/>
              <w:rPr>
                <w:rFonts w:cs="Arial"/>
                <w:noProof w:val="0"/>
                <w:lang w:val="de-DE"/>
              </w:rPr>
            </w:pPr>
            <w:r w:rsidRPr="00C815AB">
              <w:rPr>
                <w:rFonts w:cs="Arial"/>
                <w:b/>
                <w:color w:val="FF0000"/>
                <w:lang w:val="de-DE"/>
              </w:rPr>
              <w:t>1.5 Vorbehalte</w:t>
            </w:r>
          </w:p>
        </w:tc>
        <w:tc>
          <w:tcPr>
            <w:tcW w:w="993" w:type="dxa"/>
            <w:shd w:val="clear" w:color="auto" w:fill="auto"/>
          </w:tcPr>
          <w:p w14:paraId="092D9C47" w14:textId="77777777" w:rsidR="002330BF" w:rsidRPr="00C815AB" w:rsidRDefault="002330BF" w:rsidP="002330BF">
            <w:pPr>
              <w:widowControl w:val="0"/>
              <w:rPr>
                <w:rFonts w:cs="Arial"/>
                <w:color w:val="FF0000"/>
                <w:lang w:val="de-DE"/>
              </w:rPr>
            </w:pPr>
          </w:p>
        </w:tc>
        <w:tc>
          <w:tcPr>
            <w:tcW w:w="4252" w:type="dxa"/>
            <w:shd w:val="clear" w:color="auto" w:fill="auto"/>
          </w:tcPr>
          <w:p w14:paraId="35D0F8EE"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r w:rsidRPr="00C815AB">
              <w:rPr>
                <w:rFonts w:cs="Arial"/>
                <w:b/>
                <w:color w:val="FF0000"/>
                <w:lang w:val="it-IT"/>
              </w:rPr>
              <w:t>1.5 Riserve</w:t>
            </w:r>
          </w:p>
        </w:tc>
      </w:tr>
      <w:tr w:rsidR="00F8101E" w:rsidRPr="00C815AB" w14:paraId="650896CB" w14:textId="77777777" w:rsidTr="003005AC">
        <w:tc>
          <w:tcPr>
            <w:tcW w:w="4394" w:type="dxa"/>
            <w:gridSpan w:val="3"/>
            <w:shd w:val="clear" w:color="auto" w:fill="auto"/>
          </w:tcPr>
          <w:p w14:paraId="3DDFFA23" w14:textId="77777777" w:rsidR="002330BF" w:rsidRPr="00C815AB" w:rsidRDefault="002330BF" w:rsidP="002330BF">
            <w:pPr>
              <w:widowControl w:val="0"/>
              <w:jc w:val="both"/>
              <w:rPr>
                <w:rFonts w:cs="Arial"/>
                <w:color w:val="FF0000"/>
                <w:lang w:val="it-IT"/>
              </w:rPr>
            </w:pPr>
          </w:p>
        </w:tc>
        <w:tc>
          <w:tcPr>
            <w:tcW w:w="993" w:type="dxa"/>
            <w:shd w:val="clear" w:color="auto" w:fill="auto"/>
          </w:tcPr>
          <w:p w14:paraId="548BF7F7" w14:textId="77777777" w:rsidR="002330BF" w:rsidRPr="00C815AB" w:rsidRDefault="002330BF" w:rsidP="002330BF">
            <w:pPr>
              <w:widowControl w:val="0"/>
              <w:rPr>
                <w:rFonts w:cs="Arial"/>
                <w:color w:val="FF0000"/>
                <w:lang w:val="it-IT"/>
              </w:rPr>
            </w:pPr>
          </w:p>
        </w:tc>
        <w:tc>
          <w:tcPr>
            <w:tcW w:w="4252" w:type="dxa"/>
            <w:shd w:val="clear" w:color="auto" w:fill="auto"/>
          </w:tcPr>
          <w:p w14:paraId="18B4A41C"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F58ABD6" w14:textId="77777777" w:rsidTr="003005AC">
        <w:tc>
          <w:tcPr>
            <w:tcW w:w="4394" w:type="dxa"/>
            <w:gridSpan w:val="3"/>
            <w:shd w:val="clear" w:color="auto" w:fill="auto"/>
          </w:tcPr>
          <w:p w14:paraId="158DD4AC" w14:textId="77777777" w:rsidR="002330BF" w:rsidRPr="00C815AB" w:rsidRDefault="002330BF" w:rsidP="002330BF">
            <w:pPr>
              <w:widowControl w:val="0"/>
              <w:jc w:val="both"/>
              <w:rPr>
                <w:rFonts w:cs="Arial"/>
                <w:b/>
                <w:color w:val="FF0000"/>
                <w:lang w:val="de-DE"/>
              </w:rPr>
            </w:pPr>
            <w:r w:rsidRPr="00C815AB">
              <w:rPr>
                <w:rFonts w:cs="Arial"/>
                <w:lang w:val="de-DE"/>
              </w:rPr>
              <w:t>Die</w:t>
            </w:r>
            <w:r w:rsidRPr="00C815AB">
              <w:rPr>
                <w:rFonts w:cs="Arial"/>
                <w:color w:val="FF0000"/>
                <w:lang w:val="de-DE"/>
              </w:rPr>
              <w:t xml:space="preserve"> auftraggebende Körperschaft/Vergabestelle </w:t>
            </w:r>
            <w:r w:rsidRPr="00C815AB">
              <w:rPr>
                <w:rFonts w:cs="Arial"/>
                <w:lang w:val="de-DE"/>
              </w:rPr>
              <w:t>behält sich gemäß Art. 94 und 95 Abs. 12 GvD Nr. 50/2016 das Recht vor, den Zuschlag nicht zu erteilen.</w:t>
            </w:r>
          </w:p>
        </w:tc>
        <w:tc>
          <w:tcPr>
            <w:tcW w:w="993" w:type="dxa"/>
            <w:shd w:val="clear" w:color="auto" w:fill="auto"/>
          </w:tcPr>
          <w:p w14:paraId="7D2485AD" w14:textId="77777777" w:rsidR="002330BF" w:rsidRPr="00C815AB" w:rsidRDefault="002330BF" w:rsidP="002330BF">
            <w:pPr>
              <w:widowControl w:val="0"/>
              <w:rPr>
                <w:rFonts w:cs="Arial"/>
                <w:b/>
                <w:color w:val="FF0000"/>
                <w:lang w:val="de-DE"/>
              </w:rPr>
            </w:pPr>
          </w:p>
        </w:tc>
        <w:tc>
          <w:tcPr>
            <w:tcW w:w="4252" w:type="dxa"/>
            <w:shd w:val="clear" w:color="auto" w:fill="auto"/>
          </w:tcPr>
          <w:p w14:paraId="7D292AB7" w14:textId="77777777" w:rsidR="002330BF" w:rsidRPr="00C815AB" w:rsidRDefault="002330BF" w:rsidP="002330BF">
            <w:pPr>
              <w:widowControl w:val="0"/>
              <w:tabs>
                <w:tab w:val="right" w:pos="9072"/>
              </w:tabs>
              <w:autoSpaceDE w:val="0"/>
              <w:autoSpaceDN w:val="0"/>
              <w:adjustRightInd w:val="0"/>
              <w:ind w:right="105"/>
              <w:jc w:val="both"/>
              <w:rPr>
                <w:rFonts w:cs="Arial"/>
                <w:b/>
                <w:color w:val="FF0000"/>
                <w:lang w:val="it-IT"/>
              </w:rPr>
            </w:pPr>
            <w:r w:rsidRPr="00C815AB">
              <w:rPr>
                <w:rFonts w:cs="Arial"/>
                <w:color w:val="FF0000"/>
                <w:lang w:val="it-IT"/>
              </w:rPr>
              <w:t xml:space="preserve">L’ente committente / la stazione appaltante </w:t>
            </w:r>
            <w:r w:rsidRPr="00C815AB">
              <w:rPr>
                <w:rFonts w:cs="Arial"/>
                <w:lang w:val="it-IT"/>
              </w:rPr>
              <w:t>si riserva il diritto di non procedere all’aggiudicazione ai sensi degli artt. 94 e 95 comma 12 del d.lgs. 50/2016.</w:t>
            </w:r>
          </w:p>
        </w:tc>
      </w:tr>
      <w:tr w:rsidR="00F8101E" w:rsidRPr="00C815AB" w14:paraId="12CFACC1" w14:textId="77777777" w:rsidTr="003005AC">
        <w:tc>
          <w:tcPr>
            <w:tcW w:w="4394" w:type="dxa"/>
            <w:gridSpan w:val="3"/>
            <w:shd w:val="clear" w:color="auto" w:fill="auto"/>
          </w:tcPr>
          <w:p w14:paraId="77C5063B" w14:textId="77777777" w:rsidR="002330BF" w:rsidRPr="00C815AB" w:rsidRDefault="002330BF" w:rsidP="002330BF">
            <w:pPr>
              <w:widowControl w:val="0"/>
              <w:jc w:val="both"/>
              <w:rPr>
                <w:rFonts w:cs="Arial"/>
                <w:color w:val="FF0000"/>
                <w:lang w:val="de-DE"/>
              </w:rPr>
            </w:pPr>
          </w:p>
        </w:tc>
        <w:tc>
          <w:tcPr>
            <w:tcW w:w="993" w:type="dxa"/>
            <w:shd w:val="clear" w:color="auto" w:fill="auto"/>
          </w:tcPr>
          <w:p w14:paraId="5C8D0F4D" w14:textId="77777777" w:rsidR="002330BF" w:rsidRPr="00C815AB" w:rsidRDefault="002330BF" w:rsidP="002330BF">
            <w:pPr>
              <w:widowControl w:val="0"/>
              <w:rPr>
                <w:rFonts w:cs="Arial"/>
                <w:lang w:val="de-DE"/>
              </w:rPr>
            </w:pPr>
          </w:p>
        </w:tc>
        <w:tc>
          <w:tcPr>
            <w:tcW w:w="4252" w:type="dxa"/>
            <w:shd w:val="clear" w:color="auto" w:fill="auto"/>
          </w:tcPr>
          <w:p w14:paraId="2A90DF35" w14:textId="77777777" w:rsidR="002330BF" w:rsidRPr="00C815AB" w:rsidRDefault="002330BF" w:rsidP="002330BF">
            <w:pPr>
              <w:widowControl w:val="0"/>
              <w:tabs>
                <w:tab w:val="center" w:pos="4536"/>
                <w:tab w:val="right" w:pos="9072"/>
              </w:tabs>
              <w:ind w:right="105"/>
              <w:jc w:val="both"/>
              <w:rPr>
                <w:rFonts w:cs="Arial"/>
                <w:bCs/>
                <w:color w:val="FF0000"/>
                <w:lang w:val="it-IT"/>
              </w:rPr>
            </w:pPr>
          </w:p>
        </w:tc>
      </w:tr>
      <w:tr w:rsidR="00F8101E" w:rsidRPr="00FC7E93" w14:paraId="2150D917" w14:textId="77777777" w:rsidTr="003005AC">
        <w:trPr>
          <w:trHeight w:val="845"/>
        </w:trPr>
        <w:tc>
          <w:tcPr>
            <w:tcW w:w="4394" w:type="dxa"/>
            <w:gridSpan w:val="3"/>
            <w:shd w:val="clear" w:color="auto" w:fill="auto"/>
          </w:tcPr>
          <w:p w14:paraId="442319F1" w14:textId="387FF45C" w:rsidR="002330BF" w:rsidRPr="00C815AB" w:rsidRDefault="008D6322" w:rsidP="002330BF">
            <w:pPr>
              <w:widowControl w:val="0"/>
              <w:jc w:val="both"/>
              <w:rPr>
                <w:rFonts w:cs="Arial"/>
                <w:lang w:val="de-DE"/>
              </w:rPr>
            </w:pPr>
            <w:r w:rsidRPr="00C815AB">
              <w:rPr>
                <w:rFonts w:cs="Arial"/>
                <w:color w:val="FF0000"/>
                <w:lang w:val="de-DE"/>
              </w:rPr>
              <w:t>Die auftraggebende Körperschaft/</w:t>
            </w:r>
            <w:r w:rsidR="002330BF" w:rsidRPr="00C815AB">
              <w:rPr>
                <w:rFonts w:cs="Arial"/>
                <w:color w:val="FF0000"/>
                <w:lang w:val="de-DE"/>
              </w:rPr>
              <w:t>Die Vergabestelle</w:t>
            </w:r>
            <w:r w:rsidR="002330BF" w:rsidRPr="00C815AB">
              <w:rPr>
                <w:rFonts w:cs="Arial"/>
                <w:lang w:val="de-DE"/>
              </w:rPr>
              <w:t xml:space="preserve"> behält sich das Recht vor, das Ausschreibungsverfahren mit entsprechender Begründung auszusetzen, neu auszuschreiben oder keinen Zuschlag zu erteilen.</w:t>
            </w:r>
          </w:p>
        </w:tc>
        <w:tc>
          <w:tcPr>
            <w:tcW w:w="993" w:type="dxa"/>
            <w:shd w:val="clear" w:color="auto" w:fill="auto"/>
          </w:tcPr>
          <w:p w14:paraId="11A70460" w14:textId="77777777" w:rsidR="002330BF" w:rsidRPr="00C815AB" w:rsidRDefault="002330BF" w:rsidP="002330BF">
            <w:pPr>
              <w:widowControl w:val="0"/>
              <w:rPr>
                <w:rFonts w:cs="Arial"/>
                <w:lang w:val="de-DE"/>
              </w:rPr>
            </w:pPr>
          </w:p>
        </w:tc>
        <w:tc>
          <w:tcPr>
            <w:tcW w:w="4252" w:type="dxa"/>
            <w:shd w:val="clear" w:color="auto" w:fill="auto"/>
          </w:tcPr>
          <w:p w14:paraId="4F5F97D6" w14:textId="7E1AD374" w:rsidR="002330BF" w:rsidRPr="00211C25" w:rsidRDefault="008D6322" w:rsidP="002330BF">
            <w:pPr>
              <w:widowControl w:val="0"/>
              <w:tabs>
                <w:tab w:val="center" w:pos="4536"/>
                <w:tab w:val="right" w:pos="9072"/>
              </w:tabs>
              <w:ind w:right="105"/>
              <w:jc w:val="both"/>
              <w:rPr>
                <w:rFonts w:cs="Arial"/>
                <w:dstrike/>
                <w:lang w:val="it-IT"/>
              </w:rPr>
            </w:pPr>
            <w:r w:rsidRPr="00C815AB">
              <w:rPr>
                <w:rFonts w:cs="Arial"/>
                <w:bCs/>
                <w:color w:val="FF0000"/>
                <w:lang w:val="it-IT"/>
              </w:rPr>
              <w:t xml:space="preserve">L’ente committente / </w:t>
            </w:r>
            <w:r w:rsidR="002330BF" w:rsidRPr="00C815AB">
              <w:rPr>
                <w:rFonts w:cs="Arial"/>
                <w:bCs/>
                <w:color w:val="FF0000"/>
                <w:lang w:val="it-IT"/>
              </w:rPr>
              <w:t>La stazione appaltante</w:t>
            </w:r>
            <w:r w:rsidR="002330BF" w:rsidRPr="00C815AB">
              <w:rPr>
                <w:rFonts w:cs="Arial"/>
                <w:bCs/>
                <w:lang w:val="it-IT"/>
              </w:rPr>
              <w:t xml:space="preserve"> si riserva il diritto di sospendere, reindire o non aggiudicare la gara motivatamente.</w:t>
            </w:r>
          </w:p>
        </w:tc>
      </w:tr>
      <w:tr w:rsidR="00973ADE" w:rsidRPr="00FC7E93" w14:paraId="7A892720" w14:textId="77777777" w:rsidTr="003005AC">
        <w:trPr>
          <w:trHeight w:val="80"/>
        </w:trPr>
        <w:tc>
          <w:tcPr>
            <w:tcW w:w="4394" w:type="dxa"/>
            <w:gridSpan w:val="3"/>
            <w:shd w:val="clear" w:color="auto" w:fill="auto"/>
          </w:tcPr>
          <w:p w14:paraId="2EC01798" w14:textId="77777777" w:rsidR="00973ADE" w:rsidRPr="00CB1E25" w:rsidRDefault="00973ADE" w:rsidP="002330BF">
            <w:pPr>
              <w:widowControl w:val="0"/>
              <w:jc w:val="both"/>
              <w:rPr>
                <w:rFonts w:cs="Arial"/>
                <w:color w:val="FF0000"/>
                <w:lang w:val="it-IT"/>
              </w:rPr>
            </w:pPr>
          </w:p>
        </w:tc>
        <w:tc>
          <w:tcPr>
            <w:tcW w:w="993" w:type="dxa"/>
            <w:shd w:val="clear" w:color="auto" w:fill="auto"/>
          </w:tcPr>
          <w:p w14:paraId="1A55EA9A" w14:textId="77777777" w:rsidR="00973ADE" w:rsidRPr="00CB1E25" w:rsidRDefault="00973ADE" w:rsidP="002330BF">
            <w:pPr>
              <w:widowControl w:val="0"/>
              <w:rPr>
                <w:rFonts w:cs="Arial"/>
                <w:lang w:val="it-IT"/>
              </w:rPr>
            </w:pPr>
          </w:p>
        </w:tc>
        <w:tc>
          <w:tcPr>
            <w:tcW w:w="4252" w:type="dxa"/>
            <w:shd w:val="clear" w:color="auto" w:fill="auto"/>
          </w:tcPr>
          <w:p w14:paraId="6D15DB40" w14:textId="77777777" w:rsidR="00973ADE" w:rsidRPr="00C815AB" w:rsidRDefault="00973ADE" w:rsidP="002330BF">
            <w:pPr>
              <w:widowControl w:val="0"/>
              <w:tabs>
                <w:tab w:val="center" w:pos="4536"/>
                <w:tab w:val="right" w:pos="9072"/>
              </w:tabs>
              <w:ind w:right="105"/>
              <w:jc w:val="both"/>
              <w:rPr>
                <w:rFonts w:cs="Arial"/>
                <w:bCs/>
                <w:color w:val="FF0000"/>
                <w:lang w:val="it-IT"/>
              </w:rPr>
            </w:pPr>
          </w:p>
        </w:tc>
      </w:tr>
      <w:tr w:rsidR="00973ADE" w:rsidRPr="00FC7E93" w14:paraId="1C9DBEFA" w14:textId="77777777" w:rsidTr="003005AC">
        <w:trPr>
          <w:trHeight w:val="845"/>
        </w:trPr>
        <w:tc>
          <w:tcPr>
            <w:tcW w:w="4394" w:type="dxa"/>
            <w:gridSpan w:val="3"/>
            <w:shd w:val="clear" w:color="auto" w:fill="auto"/>
          </w:tcPr>
          <w:p w14:paraId="5EB173CD" w14:textId="233A55F0" w:rsidR="00973ADE" w:rsidRPr="009B6F50" w:rsidRDefault="00CB1E25" w:rsidP="002330BF">
            <w:pPr>
              <w:widowControl w:val="0"/>
              <w:jc w:val="both"/>
              <w:rPr>
                <w:rFonts w:cs="Arial"/>
                <w:color w:val="FF0000"/>
                <w:lang w:val="de-DE"/>
              </w:rPr>
            </w:pPr>
            <w:r w:rsidRPr="009B6F50">
              <w:rPr>
                <w:rFonts w:cs="Arial"/>
                <w:color w:val="FF0000"/>
                <w:lang w:val="de-DE"/>
              </w:rPr>
              <w:t xml:space="preserve">Die auftraggebende Körperschaft/Die Vergabestelle </w:t>
            </w:r>
            <w:r w:rsidRPr="009B6F50">
              <w:rPr>
                <w:rFonts w:cs="Arial"/>
                <w:lang w:val="de-DE"/>
              </w:rPr>
              <w:t>behält sich das Recht vor, den Zuschlag auch dann zu erteilen, wenn nur ein einziges gültiges Angebot eingeht</w:t>
            </w:r>
          </w:p>
        </w:tc>
        <w:tc>
          <w:tcPr>
            <w:tcW w:w="993" w:type="dxa"/>
            <w:shd w:val="clear" w:color="auto" w:fill="auto"/>
          </w:tcPr>
          <w:p w14:paraId="58B46573" w14:textId="77777777" w:rsidR="00973ADE" w:rsidRPr="009B6F50" w:rsidRDefault="00973ADE" w:rsidP="002330BF">
            <w:pPr>
              <w:widowControl w:val="0"/>
              <w:rPr>
                <w:rFonts w:cs="Arial"/>
                <w:lang w:val="de-DE"/>
              </w:rPr>
            </w:pPr>
          </w:p>
        </w:tc>
        <w:tc>
          <w:tcPr>
            <w:tcW w:w="4252" w:type="dxa"/>
            <w:shd w:val="clear" w:color="auto" w:fill="auto"/>
          </w:tcPr>
          <w:p w14:paraId="1BA4CEC9" w14:textId="1162D6BB" w:rsidR="00973ADE" w:rsidRPr="00C815AB" w:rsidRDefault="00973ADE" w:rsidP="002330BF">
            <w:pPr>
              <w:widowControl w:val="0"/>
              <w:tabs>
                <w:tab w:val="center" w:pos="4536"/>
                <w:tab w:val="right" w:pos="9072"/>
              </w:tabs>
              <w:ind w:right="105"/>
              <w:jc w:val="both"/>
              <w:rPr>
                <w:rFonts w:cs="Arial"/>
                <w:bCs/>
                <w:color w:val="FF0000"/>
                <w:lang w:val="it-IT"/>
              </w:rPr>
            </w:pPr>
            <w:r w:rsidRPr="009B6F50">
              <w:rPr>
                <w:rFonts w:cs="Arial"/>
                <w:bCs/>
                <w:color w:val="FF0000"/>
                <w:lang w:val="it-IT"/>
              </w:rPr>
              <w:t>L’ente committente / La stazione appaltante</w:t>
            </w:r>
            <w:r w:rsidRPr="009B6F50">
              <w:rPr>
                <w:rFonts w:cs="Arial"/>
                <w:bCs/>
                <w:lang w:val="it-IT"/>
              </w:rPr>
              <w:t xml:space="preserve"> si riserva la facoltà di procedere all’aggiudicazione anche nel caso di una sola offerta valida.</w:t>
            </w:r>
          </w:p>
        </w:tc>
      </w:tr>
      <w:tr w:rsidR="00F8101E" w:rsidRPr="00FC7E93" w14:paraId="4D7C2D7C" w14:textId="77777777" w:rsidTr="003005AC">
        <w:tc>
          <w:tcPr>
            <w:tcW w:w="4394"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FC7E93" w14:paraId="266CB89A" w14:textId="77777777" w:rsidTr="003005AC">
        <w:tc>
          <w:tcPr>
            <w:tcW w:w="4394" w:type="dxa"/>
            <w:gridSpan w:val="3"/>
          </w:tcPr>
          <w:p w14:paraId="2FE9C6FD" w14:textId="77777777" w:rsidR="002330BF" w:rsidRPr="00E90B67" w:rsidRDefault="002330BF" w:rsidP="002330BF">
            <w:pPr>
              <w:widowControl w:val="0"/>
              <w:jc w:val="both"/>
              <w:rPr>
                <w:rFonts w:cs="Arial"/>
                <w:lang w:val="de-DE"/>
              </w:rPr>
            </w:pPr>
            <w:r w:rsidRPr="00E90B67">
              <w:rPr>
                <w:rFonts w:cs="Arial"/>
                <w:color w:val="FF0000"/>
                <w:lang w:val="de-DE"/>
              </w:rPr>
              <w:t>Die auftraggebende Körperschaft/Vergabestelle</w:t>
            </w:r>
            <w:r w:rsidRPr="00E90B67">
              <w:rPr>
                <w:rFonts w:cs="Arial"/>
                <w:lang w:val="de-DE"/>
              </w:rPr>
              <w:t xml:space="preserve"> behält sich das Recht vor,</w:t>
            </w:r>
            <w:r w:rsidRPr="00E90B67">
              <w:rPr>
                <w:rFonts w:cs="Arial"/>
                <w:bCs/>
                <w:lang w:val="de-DE"/>
              </w:rPr>
              <w:t xml:space="preserve"> </w:t>
            </w:r>
            <w:r w:rsidRPr="00E90B67">
              <w:rPr>
                <w:rFonts w:cs="Arial"/>
                <w:bCs/>
                <w:color w:val="FF0000"/>
                <w:lang w:val="de-DE"/>
              </w:rPr>
              <w:t>die Vereinbarung/</w:t>
            </w:r>
            <w:r w:rsidRPr="00E90B67">
              <w:rPr>
                <w:rFonts w:cs="Arial"/>
                <w:color w:val="FF0000"/>
                <w:lang w:val="de-DE"/>
              </w:rPr>
              <w:t>den Vertrag</w:t>
            </w:r>
            <w:r w:rsidRPr="00E90B67">
              <w:rPr>
                <w:rFonts w:cs="Arial"/>
                <w:lang w:val="de-DE"/>
              </w:rPr>
              <w:t xml:space="preserve"> mit einer entsprechenden Begründung nicht abzuschließen, auch wenn zuvor ein Zuschlag erteilt wurde.</w:t>
            </w:r>
          </w:p>
        </w:tc>
        <w:tc>
          <w:tcPr>
            <w:tcW w:w="993" w:type="dxa"/>
          </w:tcPr>
          <w:p w14:paraId="3683A2B1" w14:textId="77777777" w:rsidR="002330BF" w:rsidRPr="00E90B67" w:rsidRDefault="002330BF" w:rsidP="002330BF">
            <w:pPr>
              <w:widowControl w:val="0"/>
              <w:rPr>
                <w:rFonts w:cs="Arial"/>
                <w:lang w:val="de-DE"/>
              </w:rPr>
            </w:pPr>
          </w:p>
        </w:tc>
        <w:tc>
          <w:tcPr>
            <w:tcW w:w="4252" w:type="dxa"/>
          </w:tcPr>
          <w:p w14:paraId="73051E6A" w14:textId="77777777" w:rsidR="002330BF" w:rsidRPr="00E90B67" w:rsidRDefault="002330BF" w:rsidP="002330BF">
            <w:pPr>
              <w:widowControl w:val="0"/>
              <w:tabs>
                <w:tab w:val="center" w:pos="4536"/>
                <w:tab w:val="right" w:pos="9072"/>
              </w:tabs>
              <w:ind w:right="105"/>
              <w:jc w:val="both"/>
              <w:rPr>
                <w:rFonts w:cs="Arial"/>
                <w:bCs/>
                <w:lang w:val="it-IT"/>
              </w:rPr>
            </w:pPr>
            <w:r w:rsidRPr="00E90B67">
              <w:rPr>
                <w:rFonts w:cs="Arial"/>
                <w:bCs/>
                <w:color w:val="FF0000"/>
                <w:lang w:val="it-IT"/>
              </w:rPr>
              <w:t>L’ente committente / la stazione appaltante</w:t>
            </w:r>
            <w:r w:rsidRPr="00E90B67">
              <w:rPr>
                <w:rFonts w:cs="Arial"/>
                <w:bCs/>
                <w:lang w:val="it-IT"/>
              </w:rPr>
              <w:t xml:space="preserve"> con adeguata motivazione si riserva il diritto di non </w:t>
            </w:r>
            <w:r w:rsidRPr="00E90B67">
              <w:rPr>
                <w:rFonts w:cs="Arial"/>
                <w:bCs/>
                <w:color w:val="FF0000"/>
                <w:lang w:val="it-IT"/>
              </w:rPr>
              <w:t>stipulare</w:t>
            </w:r>
            <w:r w:rsidRPr="00E90B67">
              <w:rPr>
                <w:rFonts w:cs="Arial"/>
                <w:bCs/>
                <w:lang w:val="it-IT"/>
              </w:rPr>
              <w:t xml:space="preserve"> </w:t>
            </w:r>
            <w:r w:rsidRPr="00E90B67">
              <w:rPr>
                <w:rFonts w:cs="Arial"/>
                <w:bCs/>
                <w:color w:val="FF0000"/>
                <w:lang w:val="it-IT"/>
              </w:rPr>
              <w:t xml:space="preserve">la convenzione / </w:t>
            </w:r>
            <w:r w:rsidRPr="00E90B67">
              <w:rPr>
                <w:rFonts w:cs="Arial"/>
                <w:color w:val="FF0000"/>
                <w:lang w:val="it-IT"/>
              </w:rPr>
              <w:t xml:space="preserve">il contratto </w:t>
            </w:r>
            <w:r w:rsidRPr="00E90B67">
              <w:rPr>
                <w:rFonts w:cs="Arial"/>
                <w:bCs/>
                <w:lang w:val="it-IT"/>
              </w:rPr>
              <w:t>anche qualora sia intervenuta in precedenza l’aggiudicazione.</w:t>
            </w:r>
          </w:p>
        </w:tc>
      </w:tr>
      <w:tr w:rsidR="00F8101E" w:rsidRPr="00FC7E93" w14:paraId="349084F4" w14:textId="77777777" w:rsidTr="003005AC">
        <w:tc>
          <w:tcPr>
            <w:tcW w:w="4394" w:type="dxa"/>
            <w:gridSpan w:val="3"/>
          </w:tcPr>
          <w:p w14:paraId="33F2BB98" w14:textId="77777777" w:rsidR="002330BF" w:rsidRPr="00E90B67" w:rsidRDefault="002330BF" w:rsidP="002330BF">
            <w:pPr>
              <w:widowControl w:val="0"/>
              <w:jc w:val="both"/>
              <w:rPr>
                <w:rFonts w:cs="Arial"/>
                <w:lang w:val="it-IT"/>
              </w:rPr>
            </w:pPr>
          </w:p>
        </w:tc>
        <w:tc>
          <w:tcPr>
            <w:tcW w:w="993" w:type="dxa"/>
          </w:tcPr>
          <w:p w14:paraId="02139349" w14:textId="77777777" w:rsidR="002330BF" w:rsidRPr="00E90B67" w:rsidRDefault="002330BF" w:rsidP="002330BF">
            <w:pPr>
              <w:widowControl w:val="0"/>
              <w:rPr>
                <w:rFonts w:cs="Arial"/>
                <w:lang w:val="it-IT"/>
              </w:rPr>
            </w:pPr>
          </w:p>
        </w:tc>
        <w:tc>
          <w:tcPr>
            <w:tcW w:w="4252" w:type="dxa"/>
          </w:tcPr>
          <w:p w14:paraId="4405FB8F" w14:textId="77777777" w:rsidR="002330BF" w:rsidRPr="00E90B67" w:rsidRDefault="002330BF" w:rsidP="002330BF">
            <w:pPr>
              <w:widowControl w:val="0"/>
              <w:tabs>
                <w:tab w:val="center" w:pos="4536"/>
                <w:tab w:val="right" w:pos="9072"/>
              </w:tabs>
              <w:ind w:right="105"/>
              <w:jc w:val="both"/>
              <w:rPr>
                <w:rFonts w:cs="Arial"/>
                <w:bCs/>
                <w:lang w:val="it-IT"/>
              </w:rPr>
            </w:pPr>
          </w:p>
        </w:tc>
      </w:tr>
      <w:tr w:rsidR="00F8101E" w:rsidRPr="00FC7E93" w14:paraId="3193BE9A" w14:textId="77777777" w:rsidTr="003005AC">
        <w:tc>
          <w:tcPr>
            <w:tcW w:w="4394" w:type="dxa"/>
            <w:gridSpan w:val="3"/>
          </w:tcPr>
          <w:p w14:paraId="2749539E" w14:textId="0460E27E" w:rsidR="002330BF" w:rsidRPr="00E90B67" w:rsidRDefault="002330BF" w:rsidP="002330BF">
            <w:pPr>
              <w:widowControl w:val="0"/>
              <w:jc w:val="both"/>
              <w:rPr>
                <w:rFonts w:cs="Arial"/>
                <w:lang w:val="de-DE"/>
              </w:rPr>
            </w:pPr>
            <w:bookmarkStart w:id="168" w:name="_Hlk116902137"/>
            <w:r w:rsidRPr="00E90B67">
              <w:rPr>
                <w:rFonts w:cs="Arial"/>
                <w:color w:val="FF0000"/>
                <w:lang w:val="de-DE"/>
              </w:rPr>
              <w:t>Die auftraggebende Körperschaft/Vergabestelle</w:t>
            </w:r>
            <w:r w:rsidRPr="00E90B67">
              <w:rPr>
                <w:rFonts w:cs="Arial"/>
                <w:lang w:val="de-DE"/>
              </w:rPr>
              <w:t xml:space="preserve"> </w:t>
            </w:r>
            <w:r w:rsidRPr="00E90B67">
              <w:rPr>
                <w:rFonts w:cs="Arial"/>
                <w:noProof w:val="0"/>
                <w:lang w:val="de-DE"/>
              </w:rPr>
              <w:t xml:space="preserve">behält sich das Recht vor, </w:t>
            </w:r>
            <w:r w:rsidRPr="00E90B67">
              <w:rPr>
                <w:rFonts w:cs="Arial"/>
                <w:noProof w:val="0"/>
                <w:color w:val="FF0000"/>
                <w:lang w:val="de-DE"/>
              </w:rPr>
              <w:t>den Vertrag/die Vereinbarung</w:t>
            </w:r>
            <w:r w:rsidRPr="00E90B67">
              <w:rPr>
                <w:rFonts w:cs="Arial"/>
                <w:noProof w:val="0"/>
                <w:lang w:val="de-DE"/>
              </w:rPr>
              <w:t xml:space="preserve"> nicht zuzuschlagen bzw. abzuschließen, wenn im Verlaufe des Verfahrens eine für die </w:t>
            </w:r>
            <w:r w:rsidRPr="00E90B67">
              <w:rPr>
                <w:rFonts w:cs="Arial"/>
                <w:noProof w:val="0"/>
                <w:color w:val="FF0000"/>
                <w:lang w:val="de-DE"/>
              </w:rPr>
              <w:t>Verwaltung/auftraggebende Körperschaft</w:t>
            </w:r>
            <w:r w:rsidRPr="00E90B67">
              <w:rPr>
                <w:rFonts w:cs="Arial"/>
                <w:noProof w:val="0"/>
                <w:lang w:val="de-DE"/>
              </w:rPr>
              <w:t xml:space="preserve"> vorteilhaftere AOV-Vereinbarung </w:t>
            </w:r>
            <w:r w:rsidR="000008AB" w:rsidRPr="00E90B67">
              <w:rPr>
                <w:lang w:val="de-DE"/>
              </w:rPr>
              <w:t xml:space="preserve">oder, in Ermangelung einer solchen, eine Consip-Vereinbarung </w:t>
            </w:r>
            <w:r w:rsidRPr="00E90B67">
              <w:rPr>
                <w:rFonts w:cs="Arial"/>
                <w:noProof w:val="0"/>
                <w:lang w:val="de-DE"/>
              </w:rPr>
              <w:t>aktiviert wurde.</w:t>
            </w:r>
          </w:p>
        </w:tc>
        <w:tc>
          <w:tcPr>
            <w:tcW w:w="993" w:type="dxa"/>
          </w:tcPr>
          <w:p w14:paraId="4319991C" w14:textId="77777777" w:rsidR="002330BF" w:rsidRPr="00E90B67" w:rsidRDefault="002330BF" w:rsidP="002330BF">
            <w:pPr>
              <w:widowControl w:val="0"/>
              <w:rPr>
                <w:rFonts w:cs="Arial"/>
                <w:lang w:val="de-DE"/>
              </w:rPr>
            </w:pPr>
          </w:p>
        </w:tc>
        <w:tc>
          <w:tcPr>
            <w:tcW w:w="4252" w:type="dxa"/>
          </w:tcPr>
          <w:p w14:paraId="4813904D" w14:textId="3114C1F0" w:rsidR="002330BF" w:rsidRPr="00E90B67" w:rsidRDefault="00BA4E3C" w:rsidP="002330BF">
            <w:pPr>
              <w:widowControl w:val="0"/>
              <w:tabs>
                <w:tab w:val="center" w:pos="4536"/>
                <w:tab w:val="right" w:pos="9072"/>
              </w:tabs>
              <w:ind w:right="105"/>
              <w:jc w:val="both"/>
              <w:rPr>
                <w:rFonts w:cs="Arial"/>
                <w:bCs/>
                <w:lang w:val="it-IT"/>
              </w:rPr>
            </w:pPr>
            <w:r w:rsidRPr="00E90B67">
              <w:rPr>
                <w:color w:val="FF0000"/>
                <w:lang w:val="it-IT"/>
              </w:rPr>
              <w:t>L’ente committente / la stazione appaltante</w:t>
            </w:r>
            <w:r w:rsidRPr="00E90B67">
              <w:rPr>
                <w:lang w:val="it-IT"/>
              </w:rPr>
              <w:t xml:space="preserve"> si riserva di non aggiudicare ovvero di non stipulare </w:t>
            </w:r>
            <w:r w:rsidRPr="00E90B67">
              <w:rPr>
                <w:color w:val="FF0000"/>
                <w:lang w:val="it-IT"/>
              </w:rPr>
              <w:t>il contratto / la convenzione,</w:t>
            </w:r>
            <w:r w:rsidRPr="00E90B67">
              <w:rPr>
                <w:lang w:val="it-IT"/>
              </w:rPr>
              <w:t xml:space="preserve"> qualora nelle more del procedimento sia intervenuta una convenzione ACP ovvero in assenza di quest´ultima di una convezione di Consip, più favorevole per </w:t>
            </w:r>
            <w:r w:rsidRPr="00E90B67">
              <w:rPr>
                <w:color w:val="FF0000"/>
                <w:lang w:val="it-IT"/>
              </w:rPr>
              <w:t>l’Amministrazione / l’ente committente.</w:t>
            </w:r>
          </w:p>
        </w:tc>
      </w:tr>
      <w:tr w:rsidR="00E655D0" w:rsidRPr="00FC7E93" w14:paraId="2A4BBC28" w14:textId="77777777" w:rsidTr="003005AC">
        <w:tc>
          <w:tcPr>
            <w:tcW w:w="4394" w:type="dxa"/>
            <w:gridSpan w:val="3"/>
          </w:tcPr>
          <w:p w14:paraId="6D0BDAE0" w14:textId="77777777" w:rsidR="00E655D0" w:rsidRPr="00E90B67" w:rsidRDefault="00E655D0" w:rsidP="002330BF">
            <w:pPr>
              <w:widowControl w:val="0"/>
              <w:jc w:val="both"/>
              <w:rPr>
                <w:rFonts w:cs="Arial"/>
                <w:color w:val="FF0000"/>
                <w:lang w:val="it-IT"/>
              </w:rPr>
            </w:pPr>
          </w:p>
        </w:tc>
        <w:tc>
          <w:tcPr>
            <w:tcW w:w="993" w:type="dxa"/>
          </w:tcPr>
          <w:p w14:paraId="7AD8AC45" w14:textId="77777777" w:rsidR="00E655D0" w:rsidRPr="00E90B67" w:rsidRDefault="00E655D0" w:rsidP="002330BF">
            <w:pPr>
              <w:widowControl w:val="0"/>
              <w:rPr>
                <w:rFonts w:cs="Arial"/>
                <w:lang w:val="it-IT"/>
              </w:rPr>
            </w:pPr>
          </w:p>
        </w:tc>
        <w:tc>
          <w:tcPr>
            <w:tcW w:w="4252" w:type="dxa"/>
          </w:tcPr>
          <w:p w14:paraId="6555DEA8" w14:textId="77777777" w:rsidR="00E655D0" w:rsidRPr="00E90B67" w:rsidRDefault="00E655D0" w:rsidP="002330BF">
            <w:pPr>
              <w:widowControl w:val="0"/>
              <w:tabs>
                <w:tab w:val="center" w:pos="4536"/>
                <w:tab w:val="right" w:pos="9072"/>
              </w:tabs>
              <w:ind w:right="105"/>
              <w:jc w:val="both"/>
              <w:rPr>
                <w:rFonts w:cs="Arial"/>
                <w:bCs/>
                <w:color w:val="FF0000"/>
                <w:lang w:val="it-IT"/>
              </w:rPr>
            </w:pPr>
          </w:p>
        </w:tc>
      </w:tr>
      <w:tr w:rsidR="00F8101E" w:rsidRPr="00FC7E93" w14:paraId="61A899A2" w14:textId="77777777" w:rsidTr="003005AC">
        <w:trPr>
          <w:trHeight w:val="1717"/>
        </w:trPr>
        <w:tc>
          <w:tcPr>
            <w:tcW w:w="4394" w:type="dxa"/>
            <w:gridSpan w:val="3"/>
          </w:tcPr>
          <w:p w14:paraId="7C0BCF18" w14:textId="2696581D" w:rsidR="002330BF" w:rsidRPr="00E90B67" w:rsidRDefault="002330BF" w:rsidP="002330BF">
            <w:pPr>
              <w:widowControl w:val="0"/>
              <w:jc w:val="both"/>
              <w:rPr>
                <w:rFonts w:cs="Arial"/>
                <w:lang w:val="de-DE"/>
              </w:rPr>
            </w:pPr>
            <w:r w:rsidRPr="00E90B67">
              <w:rPr>
                <w:rFonts w:cs="Arial"/>
                <w:noProof w:val="0"/>
                <w:lang w:val="de-DE" w:eastAsia="it-IT"/>
              </w:rPr>
              <w:t xml:space="preserve">Gemäß </w:t>
            </w:r>
            <w:r w:rsidRPr="00E90B67">
              <w:rPr>
                <w:rFonts w:cs="Arial"/>
                <w:noProof w:val="0"/>
                <w:lang w:val="de-DE"/>
              </w:rPr>
              <w:t>Art. 21/</w:t>
            </w:r>
            <w:proofErr w:type="spellStart"/>
            <w:r w:rsidRPr="00E90B67">
              <w:rPr>
                <w:rFonts w:cs="Arial"/>
                <w:noProof w:val="0"/>
                <w:lang w:val="de-DE"/>
              </w:rPr>
              <w:t>ter</w:t>
            </w:r>
            <w:proofErr w:type="spellEnd"/>
            <w:r w:rsidRPr="00E90B67">
              <w:rPr>
                <w:rFonts w:cs="Arial"/>
                <w:noProof w:val="0"/>
                <w:lang w:val="de-DE"/>
              </w:rPr>
              <w:t xml:space="preserve"> LG Nr. 1/2002, eingefügt durch Art. 10 Abs. 1 LG Nr. 15/2016,</w:t>
            </w:r>
            <w:r w:rsidRPr="00E90B67">
              <w:rPr>
                <w:rFonts w:cs="Arial"/>
                <w:noProof w:val="0"/>
                <w:lang w:val="de-DE" w:eastAsia="it-IT"/>
              </w:rPr>
              <w:t xml:space="preserve"> greifen die öffentlichen Auftraggeber laut Art. 2 Abs. 2 LG Nr. 16/2015 </w:t>
            </w:r>
            <w:r w:rsidR="000008AB" w:rsidRPr="00E90B67">
              <w:rPr>
                <w:lang w:val="de-DE" w:eastAsia="it-IT"/>
              </w:rPr>
              <w:t xml:space="preserve">in erster Linie </w:t>
            </w:r>
            <w:r w:rsidRPr="00E90B67">
              <w:rPr>
                <w:rFonts w:cs="Arial"/>
                <w:noProof w:val="0"/>
                <w:lang w:val="de-DE" w:eastAsia="it-IT"/>
              </w:rPr>
              <w:t>auf die Rahmenvereinbarungen zurück, die von der AOV in ihrer Eigenschaft als Stelle für Sammelbeschaffungen abgeschlossen werden.</w:t>
            </w:r>
          </w:p>
        </w:tc>
        <w:tc>
          <w:tcPr>
            <w:tcW w:w="993" w:type="dxa"/>
          </w:tcPr>
          <w:p w14:paraId="6C14C4CD" w14:textId="77777777" w:rsidR="002330BF" w:rsidRPr="00E90B67" w:rsidRDefault="002330BF" w:rsidP="002330BF">
            <w:pPr>
              <w:widowControl w:val="0"/>
              <w:rPr>
                <w:rFonts w:cs="Arial"/>
                <w:lang w:val="de-DE"/>
              </w:rPr>
            </w:pPr>
          </w:p>
        </w:tc>
        <w:tc>
          <w:tcPr>
            <w:tcW w:w="4252" w:type="dxa"/>
          </w:tcPr>
          <w:p w14:paraId="73CEDAB0" w14:textId="4DA44B8D" w:rsidR="002330BF" w:rsidRPr="00E90B67" w:rsidRDefault="002330BF" w:rsidP="002330BF">
            <w:pPr>
              <w:widowControl w:val="0"/>
              <w:tabs>
                <w:tab w:val="center" w:pos="4536"/>
                <w:tab w:val="right" w:pos="9072"/>
              </w:tabs>
              <w:ind w:right="105"/>
              <w:jc w:val="both"/>
              <w:rPr>
                <w:rFonts w:cs="Arial"/>
                <w:bCs/>
                <w:noProof w:val="0"/>
                <w:lang w:val="it-IT"/>
              </w:rPr>
            </w:pPr>
            <w:r w:rsidRPr="00E90B67">
              <w:rPr>
                <w:rFonts w:cs="Arial"/>
                <w:noProof w:val="0"/>
                <w:lang w:val="it-IT" w:eastAsia="it-IT"/>
              </w:rPr>
              <w:t xml:space="preserve">Ai sensi dell’art. 21-ter della </w:t>
            </w:r>
            <w:proofErr w:type="spellStart"/>
            <w:r w:rsidRPr="00E90B67">
              <w:rPr>
                <w:rFonts w:cs="Arial"/>
                <w:noProof w:val="0"/>
                <w:lang w:val="it-IT" w:eastAsia="it-IT"/>
              </w:rPr>
              <w:t>l.p</w:t>
            </w:r>
            <w:proofErr w:type="spellEnd"/>
            <w:r w:rsidRPr="00E90B67">
              <w:rPr>
                <w:rFonts w:cs="Arial"/>
                <w:noProof w:val="0"/>
                <w:lang w:val="it-IT" w:eastAsia="it-IT"/>
              </w:rPr>
              <w:t xml:space="preserve">. 1/2002 così come introdotto dell’art. 10, commi 1, </w:t>
            </w:r>
            <w:proofErr w:type="spellStart"/>
            <w:r w:rsidRPr="00E90B67">
              <w:rPr>
                <w:rFonts w:cs="Arial"/>
                <w:noProof w:val="0"/>
                <w:lang w:val="it-IT" w:eastAsia="it-IT"/>
              </w:rPr>
              <w:t>l.p</w:t>
            </w:r>
            <w:proofErr w:type="spellEnd"/>
            <w:r w:rsidRPr="00E90B67">
              <w:rPr>
                <w:rFonts w:cs="Arial"/>
                <w:noProof w:val="0"/>
                <w:lang w:val="it-IT" w:eastAsia="it-IT"/>
              </w:rPr>
              <w:t xml:space="preserve">. 15/2016, le amministrazioni aggiudicatrici di cui all’articolo 2, comma 2, </w:t>
            </w:r>
            <w:proofErr w:type="spellStart"/>
            <w:r w:rsidRPr="00E90B67">
              <w:rPr>
                <w:rFonts w:cs="Arial"/>
                <w:noProof w:val="0"/>
                <w:lang w:val="it-IT" w:eastAsia="it-IT"/>
              </w:rPr>
              <w:t>l.p</w:t>
            </w:r>
            <w:proofErr w:type="spellEnd"/>
            <w:r w:rsidRPr="00E90B67">
              <w:rPr>
                <w:rFonts w:cs="Arial"/>
                <w:noProof w:val="0"/>
                <w:lang w:val="it-IT" w:eastAsia="it-IT"/>
              </w:rPr>
              <w:t>. 16/2015, ricorrono</w:t>
            </w:r>
            <w:r w:rsidR="00B55C60" w:rsidRPr="00E90B67">
              <w:rPr>
                <w:rFonts w:cs="Arial"/>
                <w:noProof w:val="0"/>
                <w:lang w:val="it-IT" w:eastAsia="it-IT"/>
              </w:rPr>
              <w:t xml:space="preserve"> primariamente</w:t>
            </w:r>
            <w:r w:rsidRPr="00E90B67">
              <w:rPr>
                <w:rFonts w:cs="Arial"/>
                <w:noProof w:val="0"/>
                <w:lang w:val="it-IT" w:eastAsia="it-IT"/>
              </w:rPr>
              <w:t xml:space="preserve"> alle convenzioni-quadro stipulate dal soggetto aggregatore provinciale ACP.</w:t>
            </w:r>
          </w:p>
        </w:tc>
      </w:tr>
      <w:tr w:rsidR="00B55C60" w:rsidRPr="00FC7E93" w14:paraId="77DAA3AB" w14:textId="77777777" w:rsidTr="003005AC">
        <w:trPr>
          <w:trHeight w:val="80"/>
        </w:trPr>
        <w:tc>
          <w:tcPr>
            <w:tcW w:w="4394" w:type="dxa"/>
            <w:gridSpan w:val="3"/>
          </w:tcPr>
          <w:p w14:paraId="2471CF7F" w14:textId="77777777" w:rsidR="00B55C60" w:rsidRPr="00E90B67" w:rsidRDefault="00B55C60" w:rsidP="002330BF">
            <w:pPr>
              <w:widowControl w:val="0"/>
              <w:jc w:val="both"/>
              <w:rPr>
                <w:rFonts w:cs="Arial"/>
                <w:noProof w:val="0"/>
                <w:lang w:val="it-IT" w:eastAsia="it-IT"/>
              </w:rPr>
            </w:pPr>
          </w:p>
        </w:tc>
        <w:tc>
          <w:tcPr>
            <w:tcW w:w="993" w:type="dxa"/>
          </w:tcPr>
          <w:p w14:paraId="3D320B29" w14:textId="77777777" w:rsidR="00B55C60" w:rsidRPr="00E90B67" w:rsidRDefault="00B55C60" w:rsidP="002330BF">
            <w:pPr>
              <w:widowControl w:val="0"/>
              <w:rPr>
                <w:rFonts w:cs="Arial"/>
                <w:lang w:val="it-IT"/>
              </w:rPr>
            </w:pPr>
          </w:p>
        </w:tc>
        <w:tc>
          <w:tcPr>
            <w:tcW w:w="4252" w:type="dxa"/>
          </w:tcPr>
          <w:p w14:paraId="43E308EF" w14:textId="77777777" w:rsidR="00B55C60" w:rsidRPr="00E90B67" w:rsidRDefault="00B55C60" w:rsidP="002330BF">
            <w:pPr>
              <w:widowControl w:val="0"/>
              <w:tabs>
                <w:tab w:val="center" w:pos="4536"/>
                <w:tab w:val="right" w:pos="9072"/>
              </w:tabs>
              <w:ind w:right="105"/>
              <w:jc w:val="both"/>
              <w:rPr>
                <w:rFonts w:cs="Arial"/>
                <w:noProof w:val="0"/>
                <w:lang w:val="it-IT" w:eastAsia="it-IT"/>
              </w:rPr>
            </w:pPr>
          </w:p>
        </w:tc>
      </w:tr>
      <w:tr w:rsidR="00B55C60" w:rsidRPr="00FC7E93" w14:paraId="370AA892" w14:textId="77777777" w:rsidTr="003005AC">
        <w:trPr>
          <w:trHeight w:val="1717"/>
        </w:trPr>
        <w:tc>
          <w:tcPr>
            <w:tcW w:w="4394" w:type="dxa"/>
            <w:gridSpan w:val="3"/>
          </w:tcPr>
          <w:p w14:paraId="37EACBFF" w14:textId="5D53A4B2" w:rsidR="00B55C60" w:rsidRPr="00E90B67" w:rsidRDefault="000008AB" w:rsidP="00137238">
            <w:pPr>
              <w:jc w:val="both"/>
              <w:rPr>
                <w:rFonts w:ascii="Calibri" w:hAnsi="Calibri"/>
                <w:noProof w:val="0"/>
                <w:lang w:val="de-DE" w:eastAsia="it-IT"/>
              </w:rPr>
            </w:pPr>
            <w:r w:rsidRPr="00E90B67">
              <w:rPr>
                <w:lang w:val="de-DE" w:eastAsia="it-IT"/>
              </w:rPr>
              <w:t>In Ermangelung einer von der</w:t>
            </w:r>
            <w:r w:rsidR="00137238" w:rsidRPr="00E90B67">
              <w:rPr>
                <w:lang w:val="de-DE" w:eastAsia="it-IT"/>
              </w:rPr>
              <w:t xml:space="preserve"> </w:t>
            </w:r>
            <w:r w:rsidRPr="00E90B67">
              <w:rPr>
                <w:color w:val="000000"/>
                <w:lang w:val="de-DE" w:eastAsia="it-IT"/>
              </w:rPr>
              <w:t xml:space="preserve">Stelle für Sammelbeschaffungen </w:t>
            </w:r>
            <w:r w:rsidRPr="00E90B67">
              <w:rPr>
                <w:lang w:val="de-DE" w:eastAsia="it-IT"/>
              </w:rPr>
              <w:t>AOV abgeschlossenen und für den Auftragsgegenstand geeigneten Rahmenvereinbarung, sind die öffentlichen Auftraggeber verpflichtet, zu prüfen, ob es eine für den Auftragsgegenstand geeignete Consip-</w:t>
            </w:r>
            <w:r w:rsidRPr="00E90B67">
              <w:rPr>
                <w:color w:val="000000"/>
                <w:lang w:val="de-DE" w:eastAsia="it-IT"/>
              </w:rPr>
              <w:t>Rahmenv</w:t>
            </w:r>
            <w:r w:rsidRPr="00E90B67">
              <w:rPr>
                <w:lang w:val="de-DE" w:eastAsia="it-IT"/>
              </w:rPr>
              <w:t>ereinbarung gibt, und dieser gegebenenfalls beizutreten oder deren Preis- und Qualitäts-Parameter einzuhalten.</w:t>
            </w:r>
          </w:p>
        </w:tc>
        <w:tc>
          <w:tcPr>
            <w:tcW w:w="993" w:type="dxa"/>
          </w:tcPr>
          <w:p w14:paraId="45A0D03A" w14:textId="77777777" w:rsidR="00B55C60" w:rsidRPr="00E90B67" w:rsidRDefault="00B55C60" w:rsidP="002330BF">
            <w:pPr>
              <w:widowControl w:val="0"/>
              <w:rPr>
                <w:rFonts w:cs="Arial"/>
                <w:lang w:val="de-DE"/>
              </w:rPr>
            </w:pPr>
          </w:p>
        </w:tc>
        <w:tc>
          <w:tcPr>
            <w:tcW w:w="4252" w:type="dxa"/>
          </w:tcPr>
          <w:p w14:paraId="45610BB3" w14:textId="1C824BD7" w:rsidR="00B55C60" w:rsidRPr="00E90B67" w:rsidRDefault="00B55C60" w:rsidP="002330BF">
            <w:pPr>
              <w:widowControl w:val="0"/>
              <w:tabs>
                <w:tab w:val="center" w:pos="4536"/>
                <w:tab w:val="right" w:pos="9072"/>
              </w:tabs>
              <w:ind w:right="105"/>
              <w:jc w:val="both"/>
              <w:rPr>
                <w:rFonts w:cs="Arial"/>
                <w:noProof w:val="0"/>
                <w:lang w:val="it-IT" w:eastAsia="it-IT"/>
              </w:rPr>
            </w:pPr>
            <w:r w:rsidRPr="00E90B67">
              <w:rPr>
                <w:rFonts w:cs="Arial"/>
                <w:noProof w:val="0"/>
                <w:lang w:val="it-IT" w:eastAsia="it-IT"/>
              </w:rPr>
              <w:t>In assenza di una convenzione quadro stipulata dal soggetto aggregatore provinciale ACP</w:t>
            </w:r>
            <w:r w:rsidRPr="00E90B67">
              <w:rPr>
                <w:lang w:val="it-IT"/>
              </w:rPr>
              <w:t xml:space="preserve"> adeguata all’oggetto dell’appalto </w:t>
            </w:r>
            <w:r w:rsidRPr="00E90B67">
              <w:rPr>
                <w:rFonts w:cs="Arial"/>
                <w:noProof w:val="0"/>
                <w:lang w:val="it-IT" w:eastAsia="it-IT"/>
              </w:rPr>
              <w:t xml:space="preserve">le amministrazioni aggiudicatrici sono tenute a controllare l’esistenza di una convenzione quadro Consip </w:t>
            </w:r>
            <w:r w:rsidRPr="00E90B67">
              <w:rPr>
                <w:lang w:val="it-IT"/>
              </w:rPr>
              <w:t>adeguata all’oggetto dell’appalto</w:t>
            </w:r>
            <w:r w:rsidR="000008AB" w:rsidRPr="00E90B67">
              <w:rPr>
                <w:lang w:val="it-IT"/>
              </w:rPr>
              <w:t xml:space="preserve"> ed</w:t>
            </w:r>
            <w:r w:rsidRPr="00E90B67">
              <w:rPr>
                <w:rFonts w:cs="Arial"/>
                <w:noProof w:val="0"/>
                <w:lang w:val="it-IT" w:eastAsia="it-IT"/>
              </w:rPr>
              <w:t xml:space="preserve"> eventualmente aderirvi ovvero rispettarne i parametri prezzo-qualità. </w:t>
            </w:r>
          </w:p>
        </w:tc>
      </w:tr>
      <w:tr w:rsidR="00B55C60" w:rsidRPr="00FC7E93" w14:paraId="60653217" w14:textId="77777777" w:rsidTr="003005AC">
        <w:trPr>
          <w:trHeight w:val="80"/>
        </w:trPr>
        <w:tc>
          <w:tcPr>
            <w:tcW w:w="4394" w:type="dxa"/>
            <w:gridSpan w:val="3"/>
          </w:tcPr>
          <w:p w14:paraId="20E50EEA" w14:textId="77777777" w:rsidR="00B55C60" w:rsidRPr="00E90B67" w:rsidRDefault="00B55C60" w:rsidP="002330BF">
            <w:pPr>
              <w:widowControl w:val="0"/>
              <w:jc w:val="both"/>
              <w:rPr>
                <w:rFonts w:cs="Arial"/>
                <w:noProof w:val="0"/>
                <w:lang w:val="it-IT" w:eastAsia="it-IT"/>
              </w:rPr>
            </w:pPr>
          </w:p>
        </w:tc>
        <w:tc>
          <w:tcPr>
            <w:tcW w:w="993" w:type="dxa"/>
          </w:tcPr>
          <w:p w14:paraId="0E79FA1B" w14:textId="77777777" w:rsidR="00B55C60" w:rsidRPr="00E90B67" w:rsidRDefault="00B55C60" w:rsidP="002330BF">
            <w:pPr>
              <w:widowControl w:val="0"/>
              <w:rPr>
                <w:rFonts w:cs="Arial"/>
                <w:lang w:val="it-IT"/>
              </w:rPr>
            </w:pPr>
          </w:p>
        </w:tc>
        <w:tc>
          <w:tcPr>
            <w:tcW w:w="4252" w:type="dxa"/>
          </w:tcPr>
          <w:p w14:paraId="787CA224" w14:textId="77777777" w:rsidR="00B55C60" w:rsidRPr="00E90B67" w:rsidRDefault="00B55C60" w:rsidP="002330BF">
            <w:pPr>
              <w:widowControl w:val="0"/>
              <w:tabs>
                <w:tab w:val="center" w:pos="4536"/>
                <w:tab w:val="right" w:pos="9072"/>
              </w:tabs>
              <w:ind w:right="105"/>
              <w:jc w:val="both"/>
              <w:rPr>
                <w:rFonts w:cs="Arial"/>
                <w:noProof w:val="0"/>
                <w:lang w:val="it-IT" w:eastAsia="it-IT"/>
              </w:rPr>
            </w:pPr>
          </w:p>
        </w:tc>
      </w:tr>
      <w:tr w:rsidR="00F8101E" w:rsidRPr="00FC7E93" w14:paraId="2E7B1FBC" w14:textId="77777777" w:rsidTr="003005AC">
        <w:tc>
          <w:tcPr>
            <w:tcW w:w="4394" w:type="dxa"/>
            <w:gridSpan w:val="3"/>
          </w:tcPr>
          <w:p w14:paraId="1C0FB7A0" w14:textId="1119B11B" w:rsidR="002330BF" w:rsidRPr="00E90B67" w:rsidRDefault="002330BF" w:rsidP="002330BF">
            <w:pPr>
              <w:widowControl w:val="0"/>
              <w:jc w:val="both"/>
              <w:rPr>
                <w:rFonts w:cs="Arial"/>
                <w:noProof w:val="0"/>
                <w:lang w:val="de-DE" w:eastAsia="it-IT"/>
              </w:rPr>
            </w:pPr>
            <w:bookmarkStart w:id="169" w:name="_Hlk38299185"/>
            <w:r w:rsidRPr="00E90B67">
              <w:rPr>
                <w:lang w:val="de-DE"/>
              </w:rPr>
              <w:t>Es findet Art. 20 LG 3/2020</w:t>
            </w:r>
            <w:r w:rsidR="00414E96" w:rsidRPr="00E90B67">
              <w:rPr>
                <w:lang w:val="de-DE"/>
              </w:rPr>
              <w:t xml:space="preserve"> wie mit LG 1/2021 abgändert</w:t>
            </w:r>
            <w:r w:rsidRPr="00E90B67">
              <w:rPr>
                <w:lang w:val="de-DE"/>
              </w:rPr>
              <w:t xml:space="preserve"> Anwendung</w:t>
            </w:r>
          </w:p>
        </w:tc>
        <w:tc>
          <w:tcPr>
            <w:tcW w:w="993" w:type="dxa"/>
          </w:tcPr>
          <w:p w14:paraId="22043916" w14:textId="77777777" w:rsidR="002330BF" w:rsidRPr="00E90B67" w:rsidRDefault="002330BF" w:rsidP="002330BF">
            <w:pPr>
              <w:widowControl w:val="0"/>
              <w:rPr>
                <w:rFonts w:cs="Arial"/>
                <w:lang w:val="de-DE"/>
              </w:rPr>
            </w:pPr>
          </w:p>
        </w:tc>
        <w:tc>
          <w:tcPr>
            <w:tcW w:w="4252" w:type="dxa"/>
          </w:tcPr>
          <w:p w14:paraId="170ED12B" w14:textId="169AE6B9" w:rsidR="002330BF" w:rsidRPr="00E90B67" w:rsidRDefault="002330BF" w:rsidP="002330BF">
            <w:pPr>
              <w:widowControl w:val="0"/>
              <w:tabs>
                <w:tab w:val="center" w:pos="4536"/>
                <w:tab w:val="right" w:pos="9072"/>
              </w:tabs>
              <w:ind w:right="105"/>
              <w:jc w:val="both"/>
              <w:rPr>
                <w:rFonts w:cs="Arial"/>
                <w:noProof w:val="0"/>
                <w:lang w:val="it-IT" w:eastAsia="it-IT"/>
              </w:rPr>
            </w:pPr>
            <w:r w:rsidRPr="00E90B67">
              <w:rPr>
                <w:rFonts w:cs="Arial"/>
                <w:noProof w:val="0"/>
                <w:lang w:val="it-IT" w:eastAsia="it-IT"/>
              </w:rPr>
              <w:t>Si applica l’art. 20 LP 3/2020</w:t>
            </w:r>
            <w:r w:rsidR="00DB0D66" w:rsidRPr="00E90B67">
              <w:rPr>
                <w:rFonts w:cs="Arial"/>
                <w:noProof w:val="0"/>
                <w:lang w:val="it-IT" w:eastAsia="it-IT"/>
              </w:rPr>
              <w:t xml:space="preserve"> come </w:t>
            </w:r>
            <w:r w:rsidR="00414E96" w:rsidRPr="00E90B67">
              <w:rPr>
                <w:rFonts w:cs="Arial"/>
                <w:noProof w:val="0"/>
                <w:lang w:val="it-IT" w:eastAsia="it-IT"/>
              </w:rPr>
              <w:t>modificata</w:t>
            </w:r>
            <w:r w:rsidR="00DB0D66" w:rsidRPr="00E90B67">
              <w:rPr>
                <w:rFonts w:cs="Arial"/>
                <w:noProof w:val="0"/>
                <w:lang w:val="it-IT" w:eastAsia="it-IT"/>
              </w:rPr>
              <w:t xml:space="preserve"> dalla LP 1/2022</w:t>
            </w:r>
          </w:p>
        </w:tc>
      </w:tr>
      <w:bookmarkEnd w:id="169"/>
      <w:tr w:rsidR="00F8101E" w:rsidRPr="00FC7E93" w14:paraId="7E608B30" w14:textId="77777777" w:rsidTr="003005AC">
        <w:tc>
          <w:tcPr>
            <w:tcW w:w="4394" w:type="dxa"/>
            <w:gridSpan w:val="3"/>
          </w:tcPr>
          <w:p w14:paraId="1C1AB3E5" w14:textId="77777777" w:rsidR="002330BF" w:rsidRPr="00E90B67" w:rsidRDefault="002330BF" w:rsidP="002330BF">
            <w:pPr>
              <w:widowControl w:val="0"/>
              <w:jc w:val="both"/>
              <w:rPr>
                <w:rFonts w:cs="Arial"/>
                <w:color w:val="FF0000"/>
                <w:lang w:val="it-IT"/>
              </w:rPr>
            </w:pPr>
          </w:p>
        </w:tc>
        <w:tc>
          <w:tcPr>
            <w:tcW w:w="993" w:type="dxa"/>
          </w:tcPr>
          <w:p w14:paraId="47741C14" w14:textId="77777777" w:rsidR="002330BF" w:rsidRPr="00E90B67" w:rsidRDefault="002330BF" w:rsidP="002330BF">
            <w:pPr>
              <w:widowControl w:val="0"/>
              <w:rPr>
                <w:rFonts w:cs="Arial"/>
                <w:color w:val="FF0000"/>
                <w:lang w:val="it-IT"/>
              </w:rPr>
            </w:pPr>
          </w:p>
        </w:tc>
        <w:tc>
          <w:tcPr>
            <w:tcW w:w="4252" w:type="dxa"/>
          </w:tcPr>
          <w:p w14:paraId="4C65F478" w14:textId="77777777" w:rsidR="002330BF" w:rsidRPr="00E90B67"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690DD9" w14:paraId="7C80E7A8" w14:textId="77777777" w:rsidTr="003005AC">
        <w:tc>
          <w:tcPr>
            <w:tcW w:w="4394" w:type="dxa"/>
            <w:gridSpan w:val="3"/>
          </w:tcPr>
          <w:p w14:paraId="40A17649" w14:textId="0711FA5C" w:rsidR="002330BF" w:rsidRPr="00690DD9" w:rsidRDefault="002330BF" w:rsidP="002330BF">
            <w:pPr>
              <w:widowControl w:val="0"/>
              <w:jc w:val="both"/>
              <w:rPr>
                <w:rFonts w:cs="Arial"/>
                <w:lang w:val="de-DE"/>
              </w:rPr>
            </w:pPr>
            <w:r w:rsidRPr="00690DD9">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690DD9">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690DD9" w:rsidRDefault="002330BF" w:rsidP="002330BF">
            <w:pPr>
              <w:widowControl w:val="0"/>
              <w:jc w:val="both"/>
              <w:rPr>
                <w:rFonts w:cs="Arial"/>
                <w:lang w:val="de-DE"/>
              </w:rPr>
            </w:pPr>
            <w:r w:rsidRPr="00690DD9">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690DD9" w:rsidRDefault="002330BF" w:rsidP="002330BF">
            <w:pPr>
              <w:widowControl w:val="0"/>
              <w:rPr>
                <w:rFonts w:cs="Arial"/>
                <w:lang w:val="de-DE"/>
              </w:rPr>
            </w:pPr>
          </w:p>
        </w:tc>
        <w:tc>
          <w:tcPr>
            <w:tcW w:w="4252" w:type="dxa"/>
          </w:tcPr>
          <w:p w14:paraId="051472B3" w14:textId="70061024" w:rsidR="002330BF" w:rsidRPr="00690DD9" w:rsidRDefault="002330BF" w:rsidP="002330BF">
            <w:pPr>
              <w:widowControl w:val="0"/>
              <w:tabs>
                <w:tab w:val="center" w:pos="4536"/>
                <w:tab w:val="right" w:pos="9072"/>
              </w:tabs>
              <w:ind w:right="105"/>
              <w:jc w:val="both"/>
              <w:rPr>
                <w:rFonts w:cs="Arial"/>
                <w:noProof w:val="0"/>
                <w:lang w:val="it-IT" w:eastAsia="it-IT"/>
              </w:rPr>
            </w:pPr>
            <w:r w:rsidRPr="00690DD9">
              <w:rPr>
                <w:rFonts w:cs="Arial"/>
                <w:noProof w:val="0"/>
                <w:lang w:val="it-IT" w:eastAsia="it-IT"/>
              </w:rPr>
              <w:t xml:space="preserve">Per le amministrazioni aggiudicatrici non richiamate nell’art. 2, comma 2 della </w:t>
            </w:r>
            <w:proofErr w:type="spellStart"/>
            <w:r w:rsidRPr="00690DD9">
              <w:rPr>
                <w:rFonts w:cs="Arial"/>
                <w:noProof w:val="0"/>
                <w:lang w:val="it-IT" w:eastAsia="it-IT"/>
              </w:rPr>
              <w:t>l.p</w:t>
            </w:r>
            <w:proofErr w:type="spellEnd"/>
            <w:r w:rsidRPr="00690DD9">
              <w:rPr>
                <w:rFonts w:cs="Arial"/>
                <w:noProof w:val="0"/>
                <w:lang w:val="it-IT" w:eastAsia="it-IT"/>
              </w:rPr>
              <w:t xml:space="preserve">. 16/2015, a norma dell’art. 1. co. 13 del </w:t>
            </w:r>
            <w:proofErr w:type="spellStart"/>
            <w:r w:rsidRPr="00690DD9">
              <w:rPr>
                <w:rFonts w:cs="Arial"/>
                <w:noProof w:val="0"/>
                <w:lang w:val="it-IT" w:eastAsia="it-IT"/>
              </w:rPr>
              <w:t>d.l.</w:t>
            </w:r>
            <w:proofErr w:type="spellEnd"/>
            <w:r w:rsidRPr="00690DD9">
              <w:rPr>
                <w:rFonts w:cs="Arial"/>
                <w:noProof w:val="0"/>
                <w:lang w:val="it-IT" w:eastAsia="it-IT"/>
              </w:rPr>
              <w:t xml:space="preserve"> </w:t>
            </w:r>
            <w:r w:rsidRPr="00690DD9">
              <w:rPr>
                <w:rFonts w:cs="Arial"/>
                <w:bCs/>
                <w:noProof w:val="0"/>
                <w:lang w:val="it-IT"/>
              </w:rPr>
              <w:t>95</w:t>
            </w:r>
            <w:r w:rsidRPr="00690DD9">
              <w:rPr>
                <w:rFonts w:cs="Arial"/>
                <w:noProof w:val="0"/>
                <w:lang w:val="it-IT" w:eastAsia="it-IT"/>
              </w:rPr>
              <w:t>/2012 convertito in L. 135/2012, l</w:t>
            </w:r>
            <w:r w:rsidRPr="00690DD9">
              <w:rPr>
                <w:rFonts w:cs="Arial"/>
                <w:lang w:val="it-IT" w:eastAsia="it-IT"/>
              </w:rPr>
              <w:t xml:space="preserve">’ente committente, ai sensi dell’art. 1. co. 13 del d.l. </w:t>
            </w:r>
            <w:r w:rsidRPr="00690DD9">
              <w:rPr>
                <w:rFonts w:cs="Arial"/>
                <w:bCs/>
                <w:lang w:val="it-IT"/>
              </w:rPr>
              <w:t>95</w:t>
            </w:r>
            <w:r w:rsidRPr="00690DD9">
              <w:rPr>
                <w:rFonts w:cs="Arial"/>
                <w:lang w:val="it-IT" w:eastAsia="it-IT"/>
              </w:rPr>
              <w:t xml:space="preserve">/2012 convertito in L. 135/2012 si riserva la facoltà di recedere dal contratto </w:t>
            </w:r>
            <w:r w:rsidRPr="00690DD9">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690DD9" w14:paraId="00DC2959" w14:textId="77777777" w:rsidTr="003005AC">
        <w:tc>
          <w:tcPr>
            <w:tcW w:w="4394" w:type="dxa"/>
            <w:gridSpan w:val="3"/>
          </w:tcPr>
          <w:p w14:paraId="784425CB" w14:textId="77777777" w:rsidR="002330BF" w:rsidRPr="00690DD9" w:rsidRDefault="002330BF" w:rsidP="002330BF">
            <w:pPr>
              <w:widowControl w:val="0"/>
              <w:jc w:val="both"/>
              <w:rPr>
                <w:rFonts w:cs="Arial"/>
                <w:color w:val="FF0000"/>
                <w:lang w:val="it-IT"/>
              </w:rPr>
            </w:pPr>
          </w:p>
        </w:tc>
        <w:tc>
          <w:tcPr>
            <w:tcW w:w="993" w:type="dxa"/>
          </w:tcPr>
          <w:p w14:paraId="696AD00F" w14:textId="77777777" w:rsidR="002330BF" w:rsidRPr="00690DD9" w:rsidRDefault="002330BF" w:rsidP="002330BF">
            <w:pPr>
              <w:widowControl w:val="0"/>
              <w:rPr>
                <w:rFonts w:cs="Arial"/>
                <w:color w:val="FF0000"/>
                <w:lang w:val="it-IT"/>
              </w:rPr>
            </w:pPr>
          </w:p>
        </w:tc>
        <w:tc>
          <w:tcPr>
            <w:tcW w:w="4252" w:type="dxa"/>
          </w:tcPr>
          <w:p w14:paraId="41BCBE45" w14:textId="77777777" w:rsidR="002330BF" w:rsidRPr="00690DD9"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FC7E93" w14:paraId="0A2859F1" w14:textId="77777777" w:rsidTr="003005AC">
        <w:tc>
          <w:tcPr>
            <w:tcW w:w="4394" w:type="dxa"/>
            <w:gridSpan w:val="3"/>
          </w:tcPr>
          <w:p w14:paraId="192AEB5D" w14:textId="30F47FC3" w:rsidR="002330BF" w:rsidRPr="00690DD9" w:rsidRDefault="002330BF" w:rsidP="002330BF">
            <w:pPr>
              <w:widowControl w:val="0"/>
              <w:jc w:val="both"/>
              <w:rPr>
                <w:rFonts w:cs="Arial"/>
                <w:lang w:val="de-DE"/>
              </w:rPr>
            </w:pPr>
            <w:r w:rsidRPr="00690DD9">
              <w:rPr>
                <w:rFonts w:cs="Arial"/>
                <w:lang w:val="de-DE"/>
              </w:rPr>
              <w:t>Die</w:t>
            </w:r>
            <w:r w:rsidR="008D6322" w:rsidRPr="00690DD9">
              <w:rPr>
                <w:rFonts w:cs="Arial"/>
                <w:lang w:val="de-DE"/>
              </w:rPr>
              <w:t xml:space="preserve"> Verwaltung</w:t>
            </w:r>
            <w:r w:rsidRPr="00690DD9">
              <w:rPr>
                <w:rFonts w:cs="Arial"/>
                <w:lang w:val="de-DE"/>
              </w:rPr>
              <w:t xml:space="preserve"> behält sich gemäß Art. 1 Abs. 3 GD Nr. 95/2012, in Gesetz Nr. 135/2012 umgewandelt, vor</w:t>
            </w:r>
            <w:r w:rsidR="006D7242" w:rsidRPr="00690DD9">
              <w:rPr>
                <w:rFonts w:cs="Arial"/>
                <w:lang w:val="de-DE"/>
              </w:rPr>
              <w:t>,</w:t>
            </w:r>
            <w:r w:rsidRPr="00690DD9">
              <w:rPr>
                <w:rFonts w:cs="Arial"/>
                <w:lang w:val="de-DE"/>
              </w:rPr>
              <w:t xml:space="preserve"> vom Vertrag zurückzutreten, wenn </w:t>
            </w:r>
            <w:r w:rsidR="000008AB" w:rsidRPr="00690DD9">
              <w:rPr>
                <w:color w:val="000000"/>
                <w:lang w:val="de-DE"/>
              </w:rPr>
              <w:t xml:space="preserve">nachträglich </w:t>
            </w:r>
            <w:r w:rsidRPr="00690DD9">
              <w:rPr>
                <w:rFonts w:cs="Arial"/>
                <w:lang w:val="de-DE"/>
              </w:rPr>
              <w:t>eine CONSIP- oder eine AOV-Vereinbarung abgeschlossen wird.</w:t>
            </w:r>
          </w:p>
        </w:tc>
        <w:tc>
          <w:tcPr>
            <w:tcW w:w="993" w:type="dxa"/>
          </w:tcPr>
          <w:p w14:paraId="1E9412D3" w14:textId="77777777" w:rsidR="002330BF" w:rsidRPr="00690DD9" w:rsidRDefault="002330BF" w:rsidP="002330BF">
            <w:pPr>
              <w:widowControl w:val="0"/>
              <w:rPr>
                <w:rFonts w:cs="Arial"/>
                <w:lang w:val="de-DE"/>
              </w:rPr>
            </w:pPr>
          </w:p>
        </w:tc>
        <w:tc>
          <w:tcPr>
            <w:tcW w:w="4252" w:type="dxa"/>
          </w:tcPr>
          <w:p w14:paraId="51357077" w14:textId="4513C561" w:rsidR="002330BF" w:rsidRPr="00690DD9" w:rsidRDefault="008D6322" w:rsidP="002330BF">
            <w:pPr>
              <w:widowControl w:val="0"/>
              <w:tabs>
                <w:tab w:val="center" w:pos="4536"/>
                <w:tab w:val="right" w:pos="9072"/>
              </w:tabs>
              <w:ind w:right="105"/>
              <w:jc w:val="both"/>
              <w:rPr>
                <w:rFonts w:cs="Arial"/>
                <w:lang w:val="it-IT"/>
              </w:rPr>
            </w:pPr>
            <w:r w:rsidRPr="00690DD9">
              <w:rPr>
                <w:rFonts w:cs="Arial"/>
                <w:noProof w:val="0"/>
                <w:lang w:val="it-IT" w:eastAsia="it-IT"/>
              </w:rPr>
              <w:t>L’Amministrazione</w:t>
            </w:r>
            <w:r w:rsidR="002330BF" w:rsidRPr="00690DD9">
              <w:rPr>
                <w:rFonts w:cs="Arial"/>
                <w:noProof w:val="0"/>
                <w:lang w:val="it-IT" w:eastAsia="it-IT"/>
              </w:rPr>
              <w:t xml:space="preserve">, ai sensi dell’art. 1, co. 3 del </w:t>
            </w:r>
            <w:proofErr w:type="spellStart"/>
            <w:r w:rsidR="002330BF" w:rsidRPr="00690DD9">
              <w:rPr>
                <w:rFonts w:cs="Arial"/>
                <w:noProof w:val="0"/>
                <w:lang w:val="it-IT" w:eastAsia="it-IT"/>
              </w:rPr>
              <w:t>d.l.</w:t>
            </w:r>
            <w:proofErr w:type="spellEnd"/>
            <w:r w:rsidR="002330BF" w:rsidRPr="00690DD9">
              <w:rPr>
                <w:rFonts w:cs="Arial"/>
                <w:noProof w:val="0"/>
                <w:lang w:val="it-IT" w:eastAsia="it-IT"/>
              </w:rPr>
              <w:t xml:space="preserve"> 95/2012 convertito in l. n. 135/2012, si riserva di recedere dal contratto qualora sopravvenga una convenzione stipulata da CONSIP o ACP.</w:t>
            </w:r>
          </w:p>
        </w:tc>
      </w:tr>
      <w:tr w:rsidR="00F8101E" w:rsidRPr="00FC7E93" w14:paraId="4066B1B8" w14:textId="77777777" w:rsidTr="003005AC">
        <w:tc>
          <w:tcPr>
            <w:tcW w:w="4394" w:type="dxa"/>
            <w:gridSpan w:val="3"/>
          </w:tcPr>
          <w:p w14:paraId="490F201B" w14:textId="77777777" w:rsidR="002330BF" w:rsidRPr="00690DD9" w:rsidRDefault="002330BF" w:rsidP="002330BF">
            <w:pPr>
              <w:widowControl w:val="0"/>
              <w:jc w:val="both"/>
              <w:rPr>
                <w:rFonts w:cs="Arial"/>
                <w:lang w:val="it-IT"/>
              </w:rPr>
            </w:pPr>
          </w:p>
        </w:tc>
        <w:tc>
          <w:tcPr>
            <w:tcW w:w="993" w:type="dxa"/>
          </w:tcPr>
          <w:p w14:paraId="644F966E" w14:textId="77777777" w:rsidR="002330BF" w:rsidRPr="00690DD9" w:rsidRDefault="002330BF" w:rsidP="002330BF">
            <w:pPr>
              <w:widowControl w:val="0"/>
              <w:rPr>
                <w:rFonts w:cs="Arial"/>
                <w:lang w:val="it-IT"/>
              </w:rPr>
            </w:pPr>
          </w:p>
        </w:tc>
        <w:tc>
          <w:tcPr>
            <w:tcW w:w="4252" w:type="dxa"/>
          </w:tcPr>
          <w:p w14:paraId="5C4AE602" w14:textId="77777777" w:rsidR="002330BF" w:rsidRPr="00690DD9" w:rsidRDefault="002330BF" w:rsidP="002330BF">
            <w:pPr>
              <w:widowControl w:val="0"/>
              <w:tabs>
                <w:tab w:val="center" w:pos="4536"/>
                <w:tab w:val="right" w:pos="9072"/>
              </w:tabs>
              <w:ind w:right="105"/>
              <w:jc w:val="both"/>
              <w:rPr>
                <w:rFonts w:cs="Arial"/>
                <w:noProof w:val="0"/>
                <w:lang w:val="it-IT" w:eastAsia="it-IT"/>
              </w:rPr>
            </w:pPr>
          </w:p>
        </w:tc>
      </w:tr>
      <w:tr w:rsidR="00F8101E" w:rsidRPr="00FC7E93" w14:paraId="7D94180D" w14:textId="77777777" w:rsidTr="003005AC">
        <w:tc>
          <w:tcPr>
            <w:tcW w:w="4394" w:type="dxa"/>
            <w:gridSpan w:val="3"/>
          </w:tcPr>
          <w:p w14:paraId="3EBCB543" w14:textId="7766E512" w:rsidR="002330BF" w:rsidRPr="00690DD9" w:rsidRDefault="002330BF" w:rsidP="002330BF">
            <w:pPr>
              <w:widowControl w:val="0"/>
              <w:jc w:val="both"/>
              <w:rPr>
                <w:rFonts w:cs="Arial"/>
                <w:lang w:val="de-DE"/>
              </w:rPr>
            </w:pPr>
            <w:bookmarkStart w:id="170" w:name="_Hlk11762871"/>
            <w:r w:rsidRPr="00690DD9">
              <w:rPr>
                <w:rFonts w:cs="Arial"/>
                <w:noProof w:val="0"/>
                <w:lang w:val="de-DE"/>
              </w:rPr>
              <w:t xml:space="preserve">Die </w:t>
            </w:r>
            <w:r w:rsidR="00090A98" w:rsidRPr="00690DD9">
              <w:rPr>
                <w:rFonts w:cs="Arial"/>
                <w:noProof w:val="0"/>
                <w:lang w:val="de-DE"/>
              </w:rPr>
              <w:t>Verwaltung</w:t>
            </w:r>
            <w:r w:rsidRPr="00690DD9">
              <w:rPr>
                <w:rFonts w:cs="Arial"/>
                <w:noProof w:val="0"/>
                <w:lang w:val="de-DE"/>
              </w:rPr>
              <w:t xml:space="preserve"> und die auftraggebende Körperschaft behalten sich das Recht vor, den Zuschlag nicht zu erteilen bzw. den Vertrag nicht abzuschließen, wenn die auf der Internetseite des AOV </w:t>
            </w:r>
            <w:r w:rsidR="00ED2BB5" w:rsidRPr="00690DD9">
              <w:rPr>
                <w:rFonts w:cs="Arial"/>
                <w:noProof w:val="0"/>
                <w:lang w:val="de-DE"/>
              </w:rPr>
              <w:t xml:space="preserve">oder </w:t>
            </w:r>
            <w:proofErr w:type="spellStart"/>
            <w:r w:rsidR="00ED2BB5" w:rsidRPr="00690DD9">
              <w:rPr>
                <w:rFonts w:cs="Arial"/>
                <w:noProof w:val="0"/>
                <w:lang w:val="de-DE"/>
              </w:rPr>
              <w:t>Consip</w:t>
            </w:r>
            <w:proofErr w:type="spellEnd"/>
            <w:r w:rsidR="00ED2BB5" w:rsidRPr="00690DD9">
              <w:rPr>
                <w:rFonts w:cs="Arial"/>
                <w:noProof w:val="0"/>
                <w:lang w:val="de-DE"/>
              </w:rPr>
              <w:t xml:space="preserve"> </w:t>
            </w:r>
            <w:r w:rsidRPr="00690DD9">
              <w:rPr>
                <w:rFonts w:cs="Arial"/>
                <w:noProof w:val="0"/>
                <w:lang w:val="de-DE"/>
              </w:rPr>
              <w:t>publizierten Richtpreise gemäß Art. 21/</w:t>
            </w:r>
            <w:proofErr w:type="spellStart"/>
            <w:r w:rsidRPr="00690DD9">
              <w:rPr>
                <w:rFonts w:cs="Arial"/>
                <w:noProof w:val="0"/>
                <w:lang w:val="de-DE"/>
              </w:rPr>
              <w:t>ter</w:t>
            </w:r>
            <w:proofErr w:type="spellEnd"/>
            <w:r w:rsidRPr="00690DD9">
              <w:rPr>
                <w:rFonts w:cs="Arial"/>
                <w:noProof w:val="0"/>
                <w:lang w:val="de-DE"/>
              </w:rPr>
              <w:t xml:space="preserve"> Abs. 5 LG Nr. 1/2002 günstiger sind.</w:t>
            </w:r>
          </w:p>
        </w:tc>
        <w:tc>
          <w:tcPr>
            <w:tcW w:w="993" w:type="dxa"/>
          </w:tcPr>
          <w:p w14:paraId="6882A7E0" w14:textId="77777777" w:rsidR="002330BF" w:rsidRPr="00690DD9" w:rsidRDefault="002330BF" w:rsidP="002330BF">
            <w:pPr>
              <w:widowControl w:val="0"/>
              <w:rPr>
                <w:rFonts w:cs="Arial"/>
                <w:lang w:val="de-DE"/>
              </w:rPr>
            </w:pPr>
          </w:p>
        </w:tc>
        <w:tc>
          <w:tcPr>
            <w:tcW w:w="4252" w:type="dxa"/>
          </w:tcPr>
          <w:p w14:paraId="776F22B9" w14:textId="6CFFE853" w:rsidR="002330BF" w:rsidRPr="00211C25" w:rsidRDefault="00090A98" w:rsidP="002330BF">
            <w:pPr>
              <w:pStyle w:val="Rientrocorpodeltesto"/>
              <w:widowControl w:val="0"/>
              <w:tabs>
                <w:tab w:val="left" w:pos="8496"/>
              </w:tabs>
              <w:spacing w:after="0"/>
              <w:ind w:left="0" w:right="105"/>
              <w:jc w:val="both"/>
              <w:rPr>
                <w:rFonts w:cs="Arial"/>
                <w:noProof w:val="0"/>
                <w:lang w:val="it-IT" w:eastAsia="it-IT"/>
              </w:rPr>
            </w:pPr>
            <w:r w:rsidRPr="00690DD9">
              <w:rPr>
                <w:rFonts w:cs="Arial"/>
                <w:noProof w:val="0"/>
                <w:lang w:val="it-IT" w:eastAsia="it-IT"/>
              </w:rPr>
              <w:t>L’Amministrazione</w:t>
            </w:r>
            <w:r w:rsidRPr="00690DD9">
              <w:rPr>
                <w:rFonts w:cs="Arial"/>
                <w:bCs/>
                <w:noProof w:val="0"/>
                <w:lang w:val="it-IT"/>
              </w:rPr>
              <w:t xml:space="preserve"> </w:t>
            </w:r>
            <w:r w:rsidR="002330BF" w:rsidRPr="00690DD9">
              <w:rPr>
                <w:rFonts w:cs="Arial"/>
                <w:bCs/>
                <w:noProof w:val="0"/>
                <w:lang w:val="it-IT"/>
              </w:rPr>
              <w:t xml:space="preserve">si riserva la facoltà di non aggiudicare ovvero di non stipulare il contratto, qualora </w:t>
            </w:r>
            <w:r w:rsidR="002330BF" w:rsidRPr="00690DD9">
              <w:rPr>
                <w:rFonts w:cs="Arial"/>
                <w:noProof w:val="0"/>
                <w:lang w:val="it-IT"/>
              </w:rPr>
              <w:t>i prezzi di riferimento pubblicati sul sito dell’ACP</w:t>
            </w:r>
            <w:r w:rsidR="00ED2BB5" w:rsidRPr="00690DD9">
              <w:rPr>
                <w:rFonts w:cs="Arial"/>
                <w:noProof w:val="0"/>
                <w:lang w:val="it-IT"/>
              </w:rPr>
              <w:t xml:space="preserve"> o Consip</w:t>
            </w:r>
            <w:r w:rsidR="002330BF" w:rsidRPr="00690DD9">
              <w:rPr>
                <w:rFonts w:cs="Arial"/>
                <w:noProof w:val="0"/>
                <w:lang w:val="it-IT"/>
              </w:rPr>
              <w:t xml:space="preserve"> risultino essere più favorevoli ai sensi dell’art. 21-ter comma 5 della </w:t>
            </w:r>
            <w:proofErr w:type="spellStart"/>
            <w:r w:rsidR="002330BF" w:rsidRPr="00690DD9">
              <w:rPr>
                <w:rFonts w:cs="Arial"/>
                <w:noProof w:val="0"/>
                <w:lang w:val="it-IT"/>
              </w:rPr>
              <w:t>l.p</w:t>
            </w:r>
            <w:proofErr w:type="spellEnd"/>
            <w:r w:rsidR="002330BF" w:rsidRPr="00690DD9">
              <w:rPr>
                <w:rFonts w:cs="Arial"/>
                <w:noProof w:val="0"/>
                <w:lang w:val="it-IT"/>
              </w:rPr>
              <w:t>. 1/2002.</w:t>
            </w:r>
            <w:r w:rsidR="002330BF" w:rsidRPr="00211C25">
              <w:rPr>
                <w:rFonts w:cs="Arial"/>
                <w:noProof w:val="0"/>
                <w:lang w:val="it-IT"/>
              </w:rPr>
              <w:t xml:space="preserve"> </w:t>
            </w:r>
          </w:p>
        </w:tc>
      </w:tr>
      <w:bookmarkEnd w:id="168"/>
      <w:bookmarkEnd w:id="170"/>
      <w:tr w:rsidR="00F8101E" w:rsidRPr="00FC7E93" w14:paraId="402E4964" w14:textId="77777777" w:rsidTr="003005AC">
        <w:tc>
          <w:tcPr>
            <w:tcW w:w="4394"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FC7E93" w14:paraId="7BB0A600" w14:textId="77777777" w:rsidTr="003005AC">
        <w:tc>
          <w:tcPr>
            <w:tcW w:w="4394" w:type="dxa"/>
            <w:gridSpan w:val="3"/>
          </w:tcPr>
          <w:p w14:paraId="4AC264FB" w14:textId="442B3145" w:rsidR="002330BF" w:rsidRPr="00211C25" w:rsidRDefault="002330BF" w:rsidP="002330BF">
            <w:pPr>
              <w:widowControl w:val="0"/>
              <w:jc w:val="both"/>
              <w:rPr>
                <w:rFonts w:cs="Arial"/>
                <w:color w:val="FF0000"/>
                <w:lang w:val="de-DE"/>
              </w:rPr>
            </w:pPr>
            <w:bookmarkStart w:id="171" w:name="_Hlk15046151"/>
            <w:r w:rsidRPr="00211C25">
              <w:rPr>
                <w:rFonts w:cs="Arial"/>
                <w:bCs/>
                <w:i/>
                <w:color w:val="FF0000"/>
                <w:highlight w:val="green"/>
                <w:lang w:val="de-DE"/>
              </w:rPr>
              <w:lastRenderedPageBreak/>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FC7E93" w14:paraId="0FA1A371" w14:textId="77777777" w:rsidTr="003005AC">
        <w:tc>
          <w:tcPr>
            <w:tcW w:w="4394" w:type="dxa"/>
            <w:gridSpan w:val="3"/>
          </w:tcPr>
          <w:p w14:paraId="42DD3F24" w14:textId="626AFB47" w:rsidR="002330BF" w:rsidRPr="00C815AB" w:rsidRDefault="002330BF" w:rsidP="002330BF">
            <w:pPr>
              <w:widowControl w:val="0"/>
              <w:tabs>
                <w:tab w:val="center" w:pos="4536"/>
                <w:tab w:val="right" w:pos="9072"/>
              </w:tabs>
              <w:jc w:val="both"/>
              <w:rPr>
                <w:rFonts w:cs="Arial"/>
                <w:bCs/>
                <w:i/>
                <w:color w:val="FF0000"/>
                <w:lang w:val="de-DE"/>
              </w:rPr>
            </w:pPr>
            <w:r w:rsidRPr="00C815AB">
              <w:rPr>
                <w:rFonts w:cs="Arial"/>
                <w:bCs/>
                <w:color w:val="FF0000"/>
                <w:lang w:val="de-DE"/>
              </w:rPr>
              <w:t>Die Vergabestelle</w:t>
            </w:r>
            <w:r w:rsidR="00090A98" w:rsidRPr="00C815AB">
              <w:rPr>
                <w:rFonts w:cs="Arial"/>
                <w:bCs/>
                <w:color w:val="FF0000"/>
                <w:lang w:val="de-DE"/>
              </w:rPr>
              <w:t>/</w:t>
            </w:r>
            <w:r w:rsidR="00090A98" w:rsidRPr="00C815AB">
              <w:rPr>
                <w:rFonts w:cs="Arial"/>
                <w:color w:val="FF0000"/>
                <w:lang w:val="de-DE"/>
              </w:rPr>
              <w:t xml:space="preserve"> Die auftraggebende Körperschaft</w:t>
            </w:r>
            <w:r w:rsidRPr="00C815AB">
              <w:rPr>
                <w:rFonts w:cs="Arial"/>
                <w:bCs/>
                <w:color w:val="FF0000"/>
                <w:lang w:val="de-DE"/>
              </w:rPr>
              <w:t xml:space="preserve"> nimmt </w:t>
            </w:r>
            <w:r w:rsidRPr="00C815AB">
              <w:rPr>
                <w:rFonts w:cs="Arial"/>
                <w:b/>
                <w:bCs/>
                <w:color w:val="FF0000"/>
                <w:lang w:val="de-DE"/>
              </w:rPr>
              <w:t xml:space="preserve">nach der Erteilung des Zuschlags und vor Vertragsabschluss </w:t>
            </w:r>
            <w:r w:rsidRPr="00C815AB">
              <w:rPr>
                <w:rFonts w:cs="Arial"/>
                <w:bCs/>
                <w:color w:val="FF0000"/>
                <w:lang w:val="de-DE"/>
              </w:rPr>
              <w:t>folgende Überprüfungen vor</w:t>
            </w:r>
            <w:r w:rsidRPr="00C815AB">
              <w:rPr>
                <w:rFonts w:cs="Arial"/>
                <w:bCs/>
                <w:i/>
                <w:color w:val="FF0000"/>
                <w:lang w:val="de-DE"/>
              </w:rPr>
              <w:t>:</w:t>
            </w:r>
          </w:p>
          <w:p w14:paraId="3CCC2CB5" w14:textId="77777777" w:rsidR="002330BF" w:rsidRPr="00C815AB" w:rsidRDefault="002330BF" w:rsidP="002330BF">
            <w:pPr>
              <w:widowControl w:val="0"/>
              <w:tabs>
                <w:tab w:val="center" w:pos="4536"/>
                <w:tab w:val="right" w:pos="9072"/>
              </w:tabs>
              <w:jc w:val="both"/>
              <w:rPr>
                <w:rFonts w:cs="Arial"/>
                <w:bCs/>
                <w:i/>
                <w:color w:val="FF0000"/>
                <w:lang w:val="de-DE"/>
              </w:rPr>
            </w:pPr>
          </w:p>
          <w:p w14:paraId="7FDBF36B" w14:textId="35389A7E" w:rsidR="002330BF" w:rsidRPr="00C815AB" w:rsidRDefault="002330BF" w:rsidP="00F63459">
            <w:pPr>
              <w:pStyle w:val="Paragrafoelenco"/>
              <w:widowControl w:val="0"/>
              <w:numPr>
                <w:ilvl w:val="0"/>
                <w:numId w:val="59"/>
              </w:numPr>
              <w:contextualSpacing w:val="0"/>
              <w:jc w:val="both"/>
              <w:rPr>
                <w:rFonts w:cs="Arial"/>
                <w:b/>
                <w:bCs/>
                <w:color w:val="FF0000"/>
                <w:lang w:val="de-DE"/>
              </w:rPr>
            </w:pPr>
            <w:r w:rsidRPr="00C815AB">
              <w:rPr>
                <w:rFonts w:cs="Arial"/>
                <w:b/>
                <w:bCs/>
                <w:color w:val="FF0000"/>
                <w:lang w:val="de-DE"/>
              </w:rPr>
              <w:t>Überprüfung</w:t>
            </w:r>
            <w:r w:rsidRPr="00C815AB">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C815AB" w:rsidRDefault="002330BF" w:rsidP="00F63459">
            <w:pPr>
              <w:pStyle w:val="Paragrafoelenco"/>
              <w:widowControl w:val="0"/>
              <w:numPr>
                <w:ilvl w:val="0"/>
                <w:numId w:val="59"/>
              </w:numPr>
              <w:contextualSpacing w:val="0"/>
              <w:jc w:val="both"/>
              <w:rPr>
                <w:rFonts w:cs="Arial"/>
                <w:bCs/>
                <w:i/>
                <w:color w:val="FF0000"/>
                <w:lang w:val="de-DE"/>
              </w:rPr>
            </w:pPr>
            <w:r w:rsidRPr="00C815AB">
              <w:rPr>
                <w:rFonts w:cs="Arial"/>
                <w:color w:val="FF0000"/>
                <w:lang w:val="de-DE"/>
              </w:rPr>
              <w:t xml:space="preserve">Stimmt der Gesamtpreis laut Überprüfung nicht mit dem Gesamtpreis laut Angebot überein, werden alle Einheitspreise auf Grundlage des Prozentsatzes der Abweichung </w:t>
            </w:r>
            <w:r w:rsidRPr="00C815AB">
              <w:rPr>
                <w:rFonts w:cs="Arial"/>
                <w:b/>
                <w:color w:val="FF0000"/>
                <w:lang w:val="de-DE"/>
              </w:rPr>
              <w:t>korrigiert</w:t>
            </w:r>
            <w:r w:rsidRPr="00C815AB">
              <w:rPr>
                <w:rFonts w:cs="Arial"/>
                <w:color w:val="FF0000"/>
                <w:lang w:val="de-DE"/>
              </w:rPr>
              <w:t>.</w:t>
            </w:r>
            <w:r w:rsidRPr="00C815AB">
              <w:rPr>
                <w:rFonts w:cs="Arial"/>
                <w:bCs/>
                <w:color w:val="FF0000"/>
                <w:lang w:val="de-DE"/>
              </w:rPr>
              <w:t xml:space="preserve"> </w:t>
            </w:r>
          </w:p>
        </w:tc>
        <w:tc>
          <w:tcPr>
            <w:tcW w:w="993" w:type="dxa"/>
          </w:tcPr>
          <w:p w14:paraId="54479A76" w14:textId="77777777" w:rsidR="002330BF" w:rsidRPr="00C815AB"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01FC6FA9" w:rsidR="002330BF" w:rsidRPr="00C815AB" w:rsidRDefault="002330BF" w:rsidP="002330BF">
            <w:pPr>
              <w:widowControl w:val="0"/>
              <w:ind w:right="105"/>
              <w:jc w:val="both"/>
              <w:rPr>
                <w:rFonts w:cs="Arial"/>
                <w:noProof w:val="0"/>
                <w:color w:val="FF0000"/>
                <w:lang w:val="it-IT"/>
              </w:rPr>
            </w:pPr>
            <w:r w:rsidRPr="00C815AB">
              <w:rPr>
                <w:rFonts w:cs="Arial"/>
                <w:color w:val="FF0000"/>
                <w:lang w:val="it-IT"/>
              </w:rPr>
              <w:t>La stazione appaltante</w:t>
            </w:r>
            <w:r w:rsidR="00096EC2" w:rsidRPr="00C815AB">
              <w:rPr>
                <w:rFonts w:cs="Arial"/>
                <w:color w:val="FF0000"/>
                <w:lang w:val="it-IT"/>
              </w:rPr>
              <w:t>/L’Ente committente</w:t>
            </w:r>
            <w:r w:rsidRPr="00C815AB">
              <w:rPr>
                <w:rFonts w:cs="Arial"/>
                <w:color w:val="FF0000"/>
                <w:lang w:val="it-IT"/>
              </w:rPr>
              <w:t xml:space="preserve">, </w:t>
            </w:r>
            <w:r w:rsidRPr="00C815AB">
              <w:rPr>
                <w:rFonts w:cs="Arial"/>
                <w:b/>
                <w:bCs/>
                <w:color w:val="FF0000"/>
                <w:lang w:val="it-IT"/>
              </w:rPr>
              <w:t>dopo l’aggiudicazione e prima della stipulazione del contratto</w:t>
            </w:r>
            <w:r w:rsidRPr="00C815AB">
              <w:rPr>
                <w:rFonts w:cs="Arial"/>
                <w:color w:val="FF0000"/>
                <w:lang w:val="it-IT"/>
              </w:rPr>
              <w:t xml:space="preserve">, procede come segue: </w:t>
            </w:r>
          </w:p>
          <w:p w14:paraId="6FC5FBFB" w14:textId="77777777" w:rsidR="002330BF" w:rsidRPr="00C815AB" w:rsidRDefault="002330BF" w:rsidP="002330BF">
            <w:pPr>
              <w:widowControl w:val="0"/>
              <w:ind w:right="105"/>
              <w:jc w:val="both"/>
              <w:rPr>
                <w:rFonts w:cs="Arial"/>
                <w:color w:val="FF0000"/>
                <w:lang w:val="it-IT"/>
              </w:rPr>
            </w:pPr>
          </w:p>
          <w:p w14:paraId="2D189721" w14:textId="09985D1B"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verifica</w:t>
            </w:r>
            <w:r w:rsidRPr="00C815AB">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 xml:space="preserve">corregge, </w:t>
            </w:r>
            <w:r w:rsidRPr="00C815AB">
              <w:rPr>
                <w:rFonts w:cs="Arial"/>
                <w:bCs/>
                <w:color w:val="FF0000"/>
                <w:lang w:val="it-IT"/>
              </w:rPr>
              <w:t>i</w:t>
            </w:r>
            <w:r w:rsidRPr="00C815AB">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FC7E93" w14:paraId="69D8D2CB" w14:textId="77777777" w:rsidTr="003005AC">
        <w:tc>
          <w:tcPr>
            <w:tcW w:w="4394"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71"/>
      <w:tr w:rsidR="00F8101E" w:rsidRPr="00FC7E93" w14:paraId="12699AC9" w14:textId="77777777" w:rsidTr="003005AC">
        <w:tc>
          <w:tcPr>
            <w:tcW w:w="4394"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3005AC">
        <w:tc>
          <w:tcPr>
            <w:tcW w:w="4394"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3005AC">
        <w:tc>
          <w:tcPr>
            <w:tcW w:w="4394"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FC7E93" w14:paraId="393F43B4" w14:textId="77777777" w:rsidTr="003005AC">
        <w:tc>
          <w:tcPr>
            <w:tcW w:w="4394"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FC7E93" w14:paraId="516B0685" w14:textId="77777777" w:rsidTr="003005AC">
        <w:tc>
          <w:tcPr>
            <w:tcW w:w="4394"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FC7E93" w14:paraId="32341D36" w14:textId="77777777" w:rsidTr="003005AC">
        <w:tc>
          <w:tcPr>
            <w:tcW w:w="4394"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FC7E93" w14:paraId="5DBC60FD" w14:textId="77777777" w:rsidTr="003005AC">
        <w:tc>
          <w:tcPr>
            <w:tcW w:w="4394"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FC7E93" w14:paraId="2F6CFD06" w14:textId="77777777" w:rsidTr="003005AC">
        <w:tc>
          <w:tcPr>
            <w:tcW w:w="4394"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bookmarkStart w:id="172" w:name="_Hlk94003478"/>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73" w:name="OLE_LINK5"/>
            <w:r w:rsidRPr="00211C25">
              <w:rPr>
                <w:rFonts w:cs="Arial"/>
                <w:b/>
                <w:lang w:val="it-IT"/>
              </w:rPr>
              <w:t>DOCUMENTAZIONE RICHIESTA DALLA STAZIONE APPALTANTE ALL’OPERATORE ECONOMICO</w:t>
            </w:r>
            <w:bookmarkEnd w:id="173"/>
          </w:p>
        </w:tc>
      </w:tr>
      <w:tr w:rsidR="00F8101E" w:rsidRPr="00FC7E93" w14:paraId="67BD0952" w14:textId="77777777" w:rsidTr="003005AC">
        <w:trPr>
          <w:trHeight w:val="314"/>
        </w:trPr>
        <w:tc>
          <w:tcPr>
            <w:tcW w:w="4394" w:type="dxa"/>
            <w:gridSpan w:val="3"/>
          </w:tcPr>
          <w:p w14:paraId="0333A99F" w14:textId="77777777" w:rsidR="002330BF" w:rsidRPr="00211C25" w:rsidRDefault="002330BF" w:rsidP="006F7E19">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6F7E19">
            <w:pPr>
              <w:widowControl w:val="0"/>
              <w:rPr>
                <w:rFonts w:cs="Arial"/>
                <w:lang w:val="it-IT"/>
              </w:rPr>
            </w:pPr>
          </w:p>
        </w:tc>
        <w:tc>
          <w:tcPr>
            <w:tcW w:w="4252" w:type="dxa"/>
          </w:tcPr>
          <w:p w14:paraId="231B41EE" w14:textId="77777777" w:rsidR="002330BF" w:rsidRPr="00211C25" w:rsidRDefault="002330BF" w:rsidP="006F7E19">
            <w:pPr>
              <w:widowControl w:val="0"/>
              <w:autoSpaceDE w:val="0"/>
              <w:autoSpaceDN w:val="0"/>
              <w:adjustRightInd w:val="0"/>
              <w:ind w:left="150" w:right="105" w:hanging="150"/>
              <w:jc w:val="center"/>
              <w:rPr>
                <w:rFonts w:cs="Arial"/>
                <w:lang w:val="it-IT"/>
              </w:rPr>
            </w:pPr>
          </w:p>
        </w:tc>
      </w:tr>
      <w:tr w:rsidR="006F7E19" w:rsidRPr="00FC7E93" w14:paraId="099E7DA2" w14:textId="77777777" w:rsidTr="003005AC">
        <w:trPr>
          <w:trHeight w:val="314"/>
        </w:trPr>
        <w:tc>
          <w:tcPr>
            <w:tcW w:w="4394" w:type="dxa"/>
            <w:gridSpan w:val="3"/>
          </w:tcPr>
          <w:p w14:paraId="7EF9C744" w14:textId="77777777" w:rsidR="006F7E19" w:rsidRDefault="007627FB" w:rsidP="007627FB">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FC159E" w14:textId="77777777" w:rsidR="007627FB" w:rsidRDefault="007627FB" w:rsidP="007627FB">
            <w:pPr>
              <w:autoSpaceDE w:val="0"/>
              <w:autoSpaceDN w:val="0"/>
              <w:jc w:val="both"/>
              <w:rPr>
                <w:rFonts w:cs="Arial"/>
                <w:noProof w:val="0"/>
                <w:lang w:val="de-DE"/>
              </w:rPr>
            </w:pPr>
            <w:r w:rsidRPr="00C815A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C815AB">
              <w:rPr>
                <w:rFonts w:cs="Arial"/>
                <w:lang w:val="de-DE"/>
              </w:rPr>
              <w:t>.</w:t>
            </w:r>
          </w:p>
          <w:p w14:paraId="6740B163" w14:textId="26BB6AB7" w:rsidR="007627FB" w:rsidRPr="007627FB" w:rsidRDefault="007627FB" w:rsidP="007627FB">
            <w:pPr>
              <w:widowControl w:val="0"/>
              <w:autoSpaceDE w:val="0"/>
              <w:autoSpaceDN w:val="0"/>
              <w:adjustRightInd w:val="0"/>
              <w:jc w:val="both"/>
              <w:rPr>
                <w:rFonts w:cs="Arial"/>
                <w:lang w:val="de-DE"/>
              </w:rPr>
            </w:pPr>
          </w:p>
        </w:tc>
        <w:tc>
          <w:tcPr>
            <w:tcW w:w="993" w:type="dxa"/>
          </w:tcPr>
          <w:p w14:paraId="37E214C8" w14:textId="77777777" w:rsidR="006F7E19" w:rsidRPr="007627FB" w:rsidRDefault="006F7E19" w:rsidP="006F7E19">
            <w:pPr>
              <w:widowControl w:val="0"/>
              <w:rPr>
                <w:rFonts w:cs="Arial"/>
                <w:lang w:val="de-DE"/>
              </w:rPr>
            </w:pPr>
          </w:p>
        </w:tc>
        <w:tc>
          <w:tcPr>
            <w:tcW w:w="4252" w:type="dxa"/>
          </w:tcPr>
          <w:p w14:paraId="28C696C0" w14:textId="77777777" w:rsidR="006F7E19" w:rsidRPr="006F7E19" w:rsidRDefault="006F7E19" w:rsidP="006F7E1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CC8F21B" w14:textId="77777777" w:rsidR="006F7E19" w:rsidRDefault="006F7E19" w:rsidP="006F7E19">
            <w:pPr>
              <w:widowControl w:val="0"/>
              <w:jc w:val="both"/>
              <w:rPr>
                <w:rFonts w:cs="Arial"/>
                <w:lang w:val="it-IT"/>
              </w:rPr>
            </w:pPr>
          </w:p>
          <w:p w14:paraId="00CE91FC" w14:textId="5428ADB4" w:rsidR="006F7E19" w:rsidRPr="00AC2CF4" w:rsidRDefault="006F7E19" w:rsidP="00AC2CF4">
            <w:pPr>
              <w:widowControl w:val="0"/>
              <w:jc w:val="both"/>
              <w:rPr>
                <w:rFonts w:cs="Arial"/>
                <w:color w:val="FF0000"/>
                <w:lang w:val="it-IT"/>
              </w:rPr>
            </w:pPr>
            <w:r w:rsidRPr="00C815AB">
              <w:rPr>
                <w:rFonts w:cs="Arial"/>
                <w:color w:val="FF0000"/>
                <w:lang w:val="it-IT"/>
              </w:rPr>
              <w:t>Gli adempimenti legati al controllo dei requis</w:t>
            </w:r>
            <w:r w:rsidR="00AC2CF4" w:rsidRPr="00C815AB">
              <w:rPr>
                <w:rFonts w:cs="Arial"/>
                <w:color w:val="FF0000"/>
                <w:lang w:val="it-IT"/>
              </w:rPr>
              <w:t>i</w:t>
            </w:r>
            <w:r w:rsidRPr="00C815AB">
              <w:rPr>
                <w:rFonts w:cs="Arial"/>
                <w:color w:val="FF0000"/>
                <w:lang w:val="it-IT"/>
              </w:rPr>
              <w:t>t</w:t>
            </w:r>
            <w:r w:rsidR="00AC2CF4" w:rsidRPr="00C815AB">
              <w:rPr>
                <w:rFonts w:cs="Arial"/>
                <w:color w:val="FF0000"/>
                <w:lang w:val="it-IT"/>
              </w:rPr>
              <w:t>i di ordine generale e speciale</w:t>
            </w:r>
            <w:r w:rsidRPr="00C815AB">
              <w:rPr>
                <w:rFonts w:cs="Arial"/>
                <w:color w:val="FF0000"/>
                <w:lang w:val="it-IT"/>
              </w:rPr>
              <w:t xml:space="preserve"> sono regolati dalle </w:t>
            </w:r>
            <w:r w:rsidR="00AC2CF4" w:rsidRPr="00C815AB">
              <w:rPr>
                <w:rFonts w:cs="Arial"/>
                <w:color w:val="FF0000"/>
                <w:lang w:val="it-IT"/>
              </w:rPr>
              <w:t xml:space="preserve">vigenti </w:t>
            </w:r>
            <w:r w:rsidRPr="00C815AB">
              <w:rPr>
                <w:rFonts w:cs="Arial"/>
                <w:color w:val="FF0000"/>
                <w:lang w:val="it-IT"/>
              </w:rPr>
              <w:t xml:space="preserve">“Condizioni di utilizzo </w:t>
            </w:r>
            <w:r w:rsidR="00AC2CF4" w:rsidRPr="00C815AB">
              <w:rPr>
                <w:rFonts w:cs="Arial"/>
                <w:color w:val="FF0000"/>
                <w:lang w:val="it-IT"/>
              </w:rPr>
              <w:t>dei servizi dell'Agenzia per i procedimenti e la vigilanza in materia di contratti pubblici di lavori, servizi e forniture”.</w:t>
            </w:r>
          </w:p>
          <w:p w14:paraId="7744131F" w14:textId="0FC33243" w:rsidR="006F7E19" w:rsidRPr="00211C25" w:rsidRDefault="006F7E19" w:rsidP="006F7E19">
            <w:pPr>
              <w:widowControl w:val="0"/>
              <w:jc w:val="both"/>
              <w:rPr>
                <w:rFonts w:cs="Arial"/>
                <w:lang w:val="it-IT"/>
              </w:rPr>
            </w:pPr>
          </w:p>
        </w:tc>
      </w:tr>
      <w:bookmarkEnd w:id="172"/>
      <w:tr w:rsidR="00F8101E" w:rsidRPr="00FC7E93" w14:paraId="61A28467" w14:textId="77777777" w:rsidTr="003005AC">
        <w:tc>
          <w:tcPr>
            <w:tcW w:w="4394" w:type="dxa"/>
            <w:gridSpan w:val="3"/>
          </w:tcPr>
          <w:p w14:paraId="5A1B8207" w14:textId="76135B1A" w:rsidR="002330BF" w:rsidRPr="00090A98" w:rsidRDefault="002330BF" w:rsidP="002330BF">
            <w:pPr>
              <w:widowControl w:val="0"/>
              <w:jc w:val="both"/>
              <w:rPr>
                <w:rFonts w:cs="Arial"/>
                <w:lang w:val="de-DE"/>
              </w:rPr>
            </w:pPr>
            <w:r w:rsidRPr="00090A98">
              <w:rPr>
                <w:rFonts w:cs="Arial"/>
                <w:noProof w:val="0"/>
                <w:lang w:val="de-DE" w:eastAsia="it-IT"/>
              </w:rPr>
              <w:t xml:space="preserve">Gemäß Art. 27 Abs. 2 LG Nr. 16/2015 beschränkt die Vergabestelle </w:t>
            </w:r>
            <w:r w:rsidRPr="00090A98">
              <w:rPr>
                <w:rFonts w:cs="Arial"/>
                <w:lang w:val="de-DE"/>
              </w:rPr>
              <w:t xml:space="preserve">die Überprüfung der allgemeinen und besonderen Anforderungen auf </w:t>
            </w:r>
            <w:r w:rsidRPr="00090A98">
              <w:rPr>
                <w:rFonts w:cs="Arial"/>
                <w:lang w:val="de-DE"/>
              </w:rPr>
              <w:lastRenderedPageBreak/>
              <w:t>den Zuschlagsempfänger (einschließlich etwaige Hilfsunternehmen und ausführende Konsortiumsmitglieder). Es wird auf Art. 32 LG Nr. 16/2015 verwiesen.</w:t>
            </w:r>
          </w:p>
          <w:p w14:paraId="6C582E51" w14:textId="3A9040EA" w:rsidR="002330BF" w:rsidRPr="00090A98" w:rsidRDefault="002330BF" w:rsidP="002330BF">
            <w:pPr>
              <w:widowControl w:val="0"/>
              <w:autoSpaceDE w:val="0"/>
              <w:autoSpaceDN w:val="0"/>
              <w:adjustRightInd w:val="0"/>
              <w:jc w:val="both"/>
              <w:rPr>
                <w:rFonts w:cs="Arial"/>
                <w:lang w:val="de-DE"/>
              </w:rPr>
            </w:pPr>
            <w:r w:rsidRPr="00090A98">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090A98">
              <w:rPr>
                <w:rFonts w:cs="Arial"/>
                <w:noProof w:val="0"/>
                <w:lang w:val="de-DE" w:eastAsia="de-DE"/>
              </w:rPr>
              <w:t>ausge</w:t>
            </w:r>
            <w:proofErr w:type="spellEnd"/>
            <w:r w:rsidRPr="00090A98">
              <w:rPr>
                <w:rFonts w:cs="Arial"/>
                <w:noProof w:val="0"/>
                <w:lang w:val="de-DE" w:eastAsia="de-DE"/>
              </w:rPr>
              <w:t>-führten und eventuell vervollständigten allgemeinen und besonderen Anforderungen.</w:t>
            </w:r>
          </w:p>
        </w:tc>
        <w:tc>
          <w:tcPr>
            <w:tcW w:w="993" w:type="dxa"/>
          </w:tcPr>
          <w:p w14:paraId="0DF5C939" w14:textId="77777777" w:rsidR="002330BF" w:rsidRPr="00090A98" w:rsidRDefault="002330BF" w:rsidP="002330BF">
            <w:pPr>
              <w:widowControl w:val="0"/>
              <w:jc w:val="both"/>
              <w:rPr>
                <w:rFonts w:cs="Arial"/>
                <w:lang w:val="de-DE"/>
              </w:rPr>
            </w:pPr>
          </w:p>
        </w:tc>
        <w:tc>
          <w:tcPr>
            <w:tcW w:w="4252" w:type="dxa"/>
          </w:tcPr>
          <w:p w14:paraId="2935437C" w14:textId="77777777" w:rsidR="002330BF" w:rsidRPr="00090A98" w:rsidRDefault="002330BF" w:rsidP="002330BF">
            <w:pPr>
              <w:widowControl w:val="0"/>
              <w:jc w:val="both"/>
              <w:rPr>
                <w:rFonts w:cs="Arial"/>
                <w:lang w:val="it-IT"/>
              </w:rPr>
            </w:pPr>
            <w:r w:rsidRPr="00090A98">
              <w:rPr>
                <w:rFonts w:cs="Arial"/>
                <w:noProof w:val="0"/>
                <w:lang w:val="it-IT" w:eastAsia="de-DE"/>
              </w:rPr>
              <w:t>A n</w:t>
            </w:r>
            <w:r w:rsidRPr="00090A98">
              <w:rPr>
                <w:rFonts w:cs="Arial"/>
                <w:lang w:val="it-IT"/>
              </w:rPr>
              <w:t>or</w:t>
            </w:r>
            <w:r w:rsidRPr="00090A98">
              <w:rPr>
                <w:rFonts w:cs="Arial"/>
                <w:noProof w:val="0"/>
                <w:lang w:val="it-IT" w:eastAsia="de-DE"/>
              </w:rPr>
              <w:t xml:space="preserve">ma dell’art. 27, comma 2 </w:t>
            </w:r>
            <w:proofErr w:type="spellStart"/>
            <w:r w:rsidRPr="00090A98">
              <w:rPr>
                <w:rFonts w:cs="Arial"/>
                <w:noProof w:val="0"/>
                <w:lang w:val="it-IT" w:eastAsia="de-DE"/>
              </w:rPr>
              <w:t>l.p</w:t>
            </w:r>
            <w:proofErr w:type="spellEnd"/>
            <w:r w:rsidRPr="00090A98">
              <w:rPr>
                <w:rFonts w:cs="Arial"/>
                <w:noProof w:val="0"/>
                <w:lang w:val="it-IT" w:eastAsia="de-DE"/>
              </w:rPr>
              <w:t xml:space="preserve">. 16/2015 </w:t>
            </w:r>
            <w:r w:rsidRPr="00090A98">
              <w:rPr>
                <w:rFonts w:cs="Arial"/>
                <w:lang w:val="it-IT"/>
              </w:rPr>
              <w:t xml:space="preserve">la stazione appaltante limita la verifica del possesso dei requisiti di ordine generale e </w:t>
            </w:r>
            <w:r w:rsidRPr="00090A98">
              <w:rPr>
                <w:rFonts w:cs="Arial"/>
                <w:lang w:val="it-IT"/>
              </w:rPr>
              <w:lastRenderedPageBreak/>
              <w:t>speciale in capo all’aggiudicatario (comprese eventuali imprese ausiliarie, consorziate esecutrici). Si rinvia all’art. 32 l.p. 16/2015.</w:t>
            </w:r>
          </w:p>
          <w:p w14:paraId="7B6AB33A" w14:textId="77777777" w:rsidR="002330BF" w:rsidRPr="00090A98"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090A9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FC7E93" w14:paraId="7C69BC52" w14:textId="77777777" w:rsidTr="003005AC">
        <w:tc>
          <w:tcPr>
            <w:tcW w:w="4394"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3005AC">
        <w:tc>
          <w:tcPr>
            <w:tcW w:w="4394"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F63459">
            <w:pPr>
              <w:widowControl w:val="0"/>
              <w:numPr>
                <w:ilvl w:val="0"/>
                <w:numId w:val="5"/>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F63459">
            <w:pPr>
              <w:widowControl w:val="0"/>
              <w:numPr>
                <w:ilvl w:val="0"/>
                <w:numId w:val="5"/>
              </w:numPr>
              <w:jc w:val="both"/>
              <w:rPr>
                <w:rFonts w:cs="Arial"/>
                <w:noProof w:val="0"/>
                <w:lang w:val="it-IT" w:eastAsia="de-DE"/>
              </w:rPr>
            </w:pPr>
            <w:r w:rsidRPr="00211C25">
              <w:rPr>
                <w:rFonts w:cs="Arial"/>
                <w:noProof w:val="0"/>
                <w:lang w:val="it-IT" w:eastAsia="it-IT"/>
              </w:rPr>
              <w:t>eventuale impresa ausiliaria;</w:t>
            </w:r>
          </w:p>
        </w:tc>
      </w:tr>
      <w:tr w:rsidR="00F8101E" w:rsidRPr="00FC7E93" w14:paraId="4E79D1C8" w14:textId="77777777" w:rsidTr="003005AC">
        <w:tc>
          <w:tcPr>
            <w:tcW w:w="4394" w:type="dxa"/>
            <w:gridSpan w:val="3"/>
          </w:tcPr>
          <w:p w14:paraId="29B68D11" w14:textId="4974FC86" w:rsidR="002330BF" w:rsidRPr="00211C25" w:rsidRDefault="002330BF" w:rsidP="00F63459">
            <w:pPr>
              <w:widowControl w:val="0"/>
              <w:numPr>
                <w:ilvl w:val="0"/>
                <w:numId w:val="5"/>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F63459">
            <w:pPr>
              <w:widowControl w:val="0"/>
              <w:numPr>
                <w:ilvl w:val="0"/>
                <w:numId w:val="5"/>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FC7E93" w14:paraId="644D6EB8" w14:textId="77777777" w:rsidTr="003005AC">
        <w:tc>
          <w:tcPr>
            <w:tcW w:w="4394"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093490" w:rsidRPr="00FC7E93" w14:paraId="5FFD11C5" w14:textId="77777777" w:rsidTr="003005AC">
        <w:tc>
          <w:tcPr>
            <w:tcW w:w="4394" w:type="dxa"/>
            <w:gridSpan w:val="3"/>
          </w:tcPr>
          <w:p w14:paraId="53EA2253" w14:textId="77777777" w:rsidR="00093490" w:rsidRPr="00A6726F" w:rsidRDefault="00093490" w:rsidP="00D33985">
            <w:pPr>
              <w:widowControl w:val="0"/>
              <w:jc w:val="both"/>
              <w:rPr>
                <w:rFonts w:cs="Arial"/>
                <w:strike/>
                <w:noProof w:val="0"/>
                <w:highlight w:val="magenta"/>
                <w:lang w:val="de-DE" w:eastAsia="it-IT"/>
              </w:rPr>
            </w:pPr>
            <w:commentRangeStart w:id="174"/>
            <w:r w:rsidRPr="00A6726F">
              <w:rPr>
                <w:rFonts w:cs="Arial"/>
                <w:strike/>
                <w:noProof w:val="0"/>
                <w:highlight w:val="magenta"/>
                <w:lang w:val="de-DE" w:eastAsia="it-IT"/>
              </w:rPr>
              <w:t xml:space="preserve">Nach dem nicht-rechtswirksamen Zuschlag fordert die Vergabestelle unbeschadet der Vorschriften nach Art. 85, 86 und 87 </w:t>
            </w:r>
            <w:proofErr w:type="spellStart"/>
            <w:r w:rsidRPr="00A6726F">
              <w:rPr>
                <w:rFonts w:cs="Arial"/>
                <w:strike/>
                <w:noProof w:val="0"/>
                <w:highlight w:val="magenta"/>
                <w:lang w:val="de-DE" w:eastAsia="it-IT"/>
              </w:rPr>
              <w:t>GvD</w:t>
            </w:r>
            <w:proofErr w:type="spellEnd"/>
            <w:r w:rsidRPr="00A6726F">
              <w:rPr>
                <w:rFonts w:cs="Arial"/>
                <w:strike/>
                <w:noProof w:val="0"/>
                <w:highlight w:val="magenta"/>
                <w:lang w:val="de-DE" w:eastAsia="it-IT"/>
              </w:rPr>
              <w:t xml:space="preserve"> Nr. 50/2016</w:t>
            </w:r>
            <w:commentRangeEnd w:id="174"/>
            <w:r w:rsidR="00A6726F">
              <w:rPr>
                <w:rStyle w:val="Rimandocommento"/>
                <w:lang w:val="it-IT" w:eastAsia="it-IT"/>
              </w:rPr>
              <w:commentReference w:id="174"/>
            </w:r>
          </w:p>
          <w:p w14:paraId="3DCB3C7F" w14:textId="1425FCB9" w:rsidR="003005AC" w:rsidRPr="005516B1" w:rsidRDefault="003005AC" w:rsidP="00D33985">
            <w:pPr>
              <w:widowControl w:val="0"/>
              <w:jc w:val="both"/>
              <w:rPr>
                <w:rFonts w:cs="Arial"/>
                <w:noProof w:val="0"/>
                <w:highlight w:val="yellow"/>
                <w:lang w:val="de-DE" w:eastAsia="it-IT"/>
              </w:rPr>
            </w:pPr>
            <w:r>
              <w:rPr>
                <w:rFonts w:cs="Arial"/>
                <w:noProof w:val="0"/>
                <w:highlight w:val="yellow"/>
                <w:lang w:val="de-DE" w:eastAsia="it-IT"/>
              </w:rPr>
              <w:t xml:space="preserve">Unbeschadet der Bestimmungen im Sinne der Art. 85, 86 und 87 des </w:t>
            </w:r>
            <w:proofErr w:type="spellStart"/>
            <w:r>
              <w:rPr>
                <w:rFonts w:cs="Arial"/>
                <w:noProof w:val="0"/>
                <w:highlight w:val="yellow"/>
                <w:lang w:val="de-DE" w:eastAsia="it-IT"/>
              </w:rPr>
              <w:t>GvD</w:t>
            </w:r>
            <w:proofErr w:type="spellEnd"/>
            <w:r>
              <w:rPr>
                <w:rFonts w:cs="Arial"/>
                <w:noProof w:val="0"/>
                <w:highlight w:val="yellow"/>
                <w:lang w:val="de-DE" w:eastAsia="it-IT"/>
              </w:rPr>
              <w:t xml:space="preserve"> Nr. 50/2016, überprüft die Vergabestelle nach dem nicht</w:t>
            </w:r>
            <w:r w:rsidR="008F4483">
              <w:rPr>
                <w:rFonts w:cs="Arial"/>
                <w:noProof w:val="0"/>
                <w:highlight w:val="yellow"/>
                <w:lang w:val="de-DE" w:eastAsia="it-IT"/>
              </w:rPr>
              <w:t xml:space="preserve"> </w:t>
            </w:r>
            <w:r>
              <w:rPr>
                <w:rFonts w:cs="Arial"/>
                <w:noProof w:val="0"/>
                <w:highlight w:val="yellow"/>
                <w:lang w:val="de-DE" w:eastAsia="it-IT"/>
              </w:rPr>
              <w:t>rechtswirksamen Zuschlag</w:t>
            </w:r>
            <w:r w:rsidR="00B05ADA">
              <w:rPr>
                <w:rFonts w:cs="Arial"/>
                <w:noProof w:val="0"/>
                <w:highlight w:val="yellow"/>
                <w:lang w:val="de-DE" w:eastAsia="it-IT"/>
              </w:rPr>
              <w:t>,</w:t>
            </w:r>
            <w:r>
              <w:rPr>
                <w:rFonts w:cs="Arial"/>
                <w:noProof w:val="0"/>
                <w:highlight w:val="yellow"/>
                <w:lang w:val="de-DE" w:eastAsia="it-IT"/>
              </w:rPr>
              <w:t xml:space="preserve"> die Anforderungen laut Art. 83 des </w:t>
            </w:r>
            <w:proofErr w:type="spellStart"/>
            <w:r>
              <w:rPr>
                <w:rFonts w:cs="Arial"/>
                <w:noProof w:val="0"/>
                <w:highlight w:val="yellow"/>
                <w:lang w:val="de-DE" w:eastAsia="it-IT"/>
              </w:rPr>
              <w:t>GvD</w:t>
            </w:r>
            <w:proofErr w:type="spellEnd"/>
            <w:r>
              <w:rPr>
                <w:rFonts w:cs="Arial"/>
                <w:noProof w:val="0"/>
                <w:highlight w:val="yellow"/>
                <w:lang w:val="de-DE" w:eastAsia="it-IT"/>
              </w:rPr>
              <w:t xml:space="preserve"> Nr. 50/2016 </w:t>
            </w:r>
            <w:r w:rsidR="00B05ADA">
              <w:rPr>
                <w:rFonts w:cs="Arial"/>
                <w:noProof w:val="0"/>
                <w:highlight w:val="yellow"/>
                <w:lang w:val="de-DE" w:eastAsia="it-IT"/>
              </w:rPr>
              <w:t>seitens des Zuschlagsempfängers</w:t>
            </w:r>
            <w:r w:rsidR="00A6726F">
              <w:rPr>
                <w:rFonts w:cs="Arial"/>
                <w:noProof w:val="0"/>
                <w:highlight w:val="yellow"/>
                <w:lang w:val="de-DE" w:eastAsia="it-IT"/>
              </w:rPr>
              <w:t xml:space="preserve"> </w:t>
            </w:r>
            <w:commentRangeStart w:id="175"/>
            <w:r w:rsidR="00A6726F" w:rsidRPr="00A6726F">
              <w:rPr>
                <w:rFonts w:cs="Arial"/>
                <w:noProof w:val="0"/>
                <w:highlight w:val="magenta"/>
                <w:lang w:val="de-DE" w:eastAsia="it-IT"/>
              </w:rPr>
              <w:t xml:space="preserve">mittels </w:t>
            </w:r>
            <w:r w:rsidR="00A6726F">
              <w:rPr>
                <w:rFonts w:cs="Arial"/>
                <w:noProof w:val="0"/>
                <w:highlight w:val="magenta"/>
                <w:lang w:val="de-DE" w:eastAsia="it-IT"/>
              </w:rPr>
              <w:t xml:space="preserve">des </w:t>
            </w:r>
            <w:r w:rsidR="00A6726F" w:rsidRPr="00A6726F">
              <w:rPr>
                <w:rFonts w:cs="Arial"/>
                <w:noProof w:val="0"/>
                <w:highlight w:val="magenta"/>
                <w:lang w:val="de-DE" w:eastAsia="it-IT"/>
              </w:rPr>
              <w:t>PASSOE.</w:t>
            </w:r>
            <w:commentRangeEnd w:id="175"/>
            <w:r w:rsidR="00A6726F">
              <w:rPr>
                <w:rStyle w:val="Rimandocommento"/>
                <w:lang w:val="it-IT" w:eastAsia="it-IT"/>
              </w:rPr>
              <w:commentReference w:id="175"/>
            </w:r>
          </w:p>
        </w:tc>
        <w:tc>
          <w:tcPr>
            <w:tcW w:w="993" w:type="dxa"/>
          </w:tcPr>
          <w:p w14:paraId="38DCAB81" w14:textId="77777777" w:rsidR="00093490" w:rsidRPr="005516B1" w:rsidRDefault="00093490" w:rsidP="00D33985">
            <w:pPr>
              <w:widowControl w:val="0"/>
              <w:jc w:val="both"/>
              <w:rPr>
                <w:rFonts w:cs="Arial"/>
                <w:highlight w:val="yellow"/>
                <w:lang w:val="de-DE"/>
              </w:rPr>
            </w:pPr>
          </w:p>
        </w:tc>
        <w:tc>
          <w:tcPr>
            <w:tcW w:w="4252" w:type="dxa"/>
          </w:tcPr>
          <w:p w14:paraId="04AC45C4" w14:textId="63C41978" w:rsidR="00093490" w:rsidRPr="005516B1" w:rsidRDefault="00093490" w:rsidP="00D33985">
            <w:pPr>
              <w:widowControl w:val="0"/>
              <w:ind w:right="105"/>
              <w:jc w:val="both"/>
              <w:rPr>
                <w:rFonts w:cs="Arial"/>
                <w:noProof w:val="0"/>
                <w:lang w:val="it-IT" w:eastAsia="it-IT"/>
              </w:rPr>
            </w:pPr>
            <w:r w:rsidRPr="005516B1">
              <w:rPr>
                <w:rFonts w:cs="Arial"/>
                <w:noProof w:val="0"/>
                <w:highlight w:val="yellow"/>
                <w:lang w:val="it-IT" w:eastAsia="it-IT"/>
              </w:rPr>
              <w:t>Dopo l’aggiudicazione non efficace l</w:t>
            </w:r>
            <w:r w:rsidRPr="005516B1">
              <w:rPr>
                <w:rFonts w:cs="Arial"/>
                <w:highlight w:val="yellow"/>
                <w:lang w:val="it-IT"/>
              </w:rPr>
              <w:t>a stazione appaltante,</w:t>
            </w:r>
            <w:r w:rsidRPr="005516B1">
              <w:rPr>
                <w:rFonts w:cs="Arial"/>
                <w:noProof w:val="0"/>
                <w:highlight w:val="yellow"/>
                <w:lang w:val="it-IT" w:eastAsia="it-IT"/>
              </w:rPr>
              <w:t xml:space="preserve"> fatto salvo quanto stabilito ai sensi degli artt. 85, 86 e 87 del </w:t>
            </w:r>
            <w:r w:rsidRPr="005516B1">
              <w:rPr>
                <w:rFonts w:cs="Arial"/>
                <w:highlight w:val="yellow"/>
                <w:lang w:val="it-IT"/>
              </w:rPr>
              <w:t>d.lgs. 50/2016</w:t>
            </w:r>
            <w:r w:rsidRPr="005516B1">
              <w:rPr>
                <w:rFonts w:cs="Arial"/>
                <w:noProof w:val="0"/>
                <w:highlight w:val="yellow"/>
                <w:lang w:val="it-IT" w:eastAsia="it-IT"/>
              </w:rPr>
              <w:t xml:space="preserve">, controllerà i requisiti </w:t>
            </w:r>
            <w:r>
              <w:rPr>
                <w:rFonts w:cs="Arial"/>
                <w:noProof w:val="0"/>
                <w:highlight w:val="yellow"/>
                <w:lang w:val="it-IT" w:eastAsia="it-IT"/>
              </w:rPr>
              <w:t xml:space="preserve">di cui all’art. 83 </w:t>
            </w:r>
            <w:r w:rsidRPr="005516B1">
              <w:rPr>
                <w:rFonts w:cs="Arial"/>
                <w:highlight w:val="yellow"/>
                <w:lang w:val="it-IT"/>
              </w:rPr>
              <w:t>d.lgs. 50/2016</w:t>
            </w:r>
            <w:r>
              <w:rPr>
                <w:rFonts w:cs="Arial"/>
                <w:highlight w:val="yellow"/>
                <w:lang w:val="it-IT"/>
              </w:rPr>
              <w:t xml:space="preserve"> in capo all’aggiudicatario </w:t>
            </w:r>
            <w:r w:rsidRPr="005516B1">
              <w:rPr>
                <w:rFonts w:cs="Arial"/>
                <w:noProof w:val="0"/>
                <w:highlight w:val="yellow"/>
                <w:lang w:val="it-IT" w:eastAsia="it-IT"/>
              </w:rPr>
              <w:t>tramite</w:t>
            </w:r>
            <w:r>
              <w:rPr>
                <w:rFonts w:cs="Arial"/>
                <w:noProof w:val="0"/>
                <w:highlight w:val="yellow"/>
                <w:lang w:val="it-IT" w:eastAsia="it-IT"/>
              </w:rPr>
              <w:t xml:space="preserve"> il</w:t>
            </w:r>
            <w:r w:rsidRPr="005516B1">
              <w:rPr>
                <w:rFonts w:cs="Arial"/>
                <w:noProof w:val="0"/>
                <w:highlight w:val="yellow"/>
                <w:lang w:val="it-IT" w:eastAsia="it-IT"/>
              </w:rPr>
              <w:t xml:space="preserve"> </w:t>
            </w:r>
            <w:r w:rsidR="00DD4D9D" w:rsidRPr="00DD4D9D">
              <w:rPr>
                <w:rFonts w:cs="Arial"/>
                <w:noProof w:val="0"/>
                <w:highlight w:val="yellow"/>
                <w:lang w:val="it-IT" w:eastAsia="it-IT"/>
              </w:rPr>
              <w:t>PASSOE</w:t>
            </w:r>
            <w:r>
              <w:rPr>
                <w:rFonts w:cs="Arial"/>
                <w:noProof w:val="0"/>
                <w:lang w:val="it-IT" w:eastAsia="it-IT"/>
              </w:rPr>
              <w:t>.</w:t>
            </w:r>
          </w:p>
        </w:tc>
      </w:tr>
      <w:tr w:rsidR="00093490" w:rsidRPr="00FC7E93" w14:paraId="79145C34" w14:textId="77777777" w:rsidTr="003005AC">
        <w:tc>
          <w:tcPr>
            <w:tcW w:w="4394" w:type="dxa"/>
            <w:gridSpan w:val="3"/>
          </w:tcPr>
          <w:p w14:paraId="43F06090" w14:textId="1A9170AA" w:rsidR="00093490" w:rsidRPr="00CC7E22" w:rsidRDefault="00CC7E22" w:rsidP="00D33985">
            <w:pPr>
              <w:widowControl w:val="0"/>
              <w:jc w:val="both"/>
              <w:rPr>
                <w:rFonts w:cs="Arial"/>
                <w:noProof w:val="0"/>
                <w:highlight w:val="yellow"/>
                <w:lang w:val="de-DE" w:eastAsia="it-IT"/>
              </w:rPr>
            </w:pPr>
            <w:r w:rsidRPr="00A6726F">
              <w:rPr>
                <w:rFonts w:cs="Arial"/>
                <w:strike/>
                <w:noProof w:val="0"/>
                <w:highlight w:val="magenta"/>
                <w:lang w:val="de-DE" w:eastAsia="it-IT"/>
              </w:rPr>
              <w:t>Im Rahmen</w:t>
            </w:r>
            <w:r w:rsidRPr="00A6726F">
              <w:rPr>
                <w:rFonts w:cs="Arial"/>
                <w:noProof w:val="0"/>
                <w:highlight w:val="magenta"/>
                <w:lang w:val="de-DE" w:eastAsia="it-IT"/>
              </w:rPr>
              <w:t xml:space="preserve"> </w:t>
            </w:r>
            <w:r w:rsidR="00A6726F">
              <w:rPr>
                <w:rFonts w:cs="Arial"/>
                <w:noProof w:val="0"/>
                <w:highlight w:val="magenta"/>
                <w:lang w:val="de-DE" w:eastAsia="it-IT"/>
              </w:rPr>
              <w:t>I</w:t>
            </w:r>
            <w:r w:rsidR="00A6726F" w:rsidRPr="00A6726F">
              <w:rPr>
                <w:rFonts w:cs="Arial"/>
                <w:noProof w:val="0"/>
                <w:highlight w:val="magenta"/>
                <w:lang w:val="de-DE" w:eastAsia="it-IT"/>
              </w:rPr>
              <w:t xml:space="preserve">nnerhalb </w:t>
            </w:r>
            <w:r w:rsidRPr="00CC7E22">
              <w:rPr>
                <w:rFonts w:cs="Arial"/>
                <w:noProof w:val="0"/>
                <w:highlight w:val="yellow"/>
                <w:lang w:val="de-DE" w:eastAsia="it-IT"/>
              </w:rPr>
              <w:t>des FVOE-S</w:t>
            </w:r>
            <w:r>
              <w:rPr>
                <w:rFonts w:cs="Arial"/>
                <w:noProof w:val="0"/>
                <w:highlight w:val="yellow"/>
                <w:lang w:val="de-DE" w:eastAsia="it-IT"/>
              </w:rPr>
              <w:t>ystem</w:t>
            </w:r>
            <w:r w:rsidR="008F4483">
              <w:rPr>
                <w:rFonts w:cs="Arial"/>
                <w:noProof w:val="0"/>
                <w:highlight w:val="yellow"/>
                <w:lang w:val="de-DE" w:eastAsia="it-IT"/>
              </w:rPr>
              <w:t>s</w:t>
            </w:r>
            <w:r>
              <w:rPr>
                <w:rFonts w:cs="Arial"/>
                <w:noProof w:val="0"/>
                <w:highlight w:val="yellow"/>
                <w:lang w:val="de-DE" w:eastAsia="it-IT"/>
              </w:rPr>
              <w:t xml:space="preserve"> ist der Wirtschaftsteilnehmer verpflichtet Folgendes anzugeben:</w:t>
            </w:r>
          </w:p>
        </w:tc>
        <w:tc>
          <w:tcPr>
            <w:tcW w:w="993" w:type="dxa"/>
          </w:tcPr>
          <w:p w14:paraId="77B54E73" w14:textId="77777777" w:rsidR="00093490" w:rsidRPr="00CC7E22" w:rsidRDefault="00093490" w:rsidP="00D33985">
            <w:pPr>
              <w:widowControl w:val="0"/>
              <w:jc w:val="both"/>
              <w:rPr>
                <w:rFonts w:cs="Arial"/>
                <w:highlight w:val="yellow"/>
                <w:lang w:val="de-DE"/>
              </w:rPr>
            </w:pPr>
          </w:p>
        </w:tc>
        <w:tc>
          <w:tcPr>
            <w:tcW w:w="4252" w:type="dxa"/>
          </w:tcPr>
          <w:p w14:paraId="018F7F54" w14:textId="4A8CEE78" w:rsidR="00093490" w:rsidRPr="005516B1" w:rsidRDefault="00093490" w:rsidP="00D33985">
            <w:pPr>
              <w:widowControl w:val="0"/>
              <w:ind w:right="105"/>
              <w:jc w:val="both"/>
              <w:rPr>
                <w:rFonts w:cs="Arial"/>
                <w:noProof w:val="0"/>
                <w:highlight w:val="yellow"/>
                <w:lang w:val="it-IT" w:eastAsia="it-IT"/>
              </w:rPr>
            </w:pPr>
            <w:r>
              <w:rPr>
                <w:rFonts w:cs="Arial"/>
                <w:noProof w:val="0"/>
                <w:highlight w:val="yellow"/>
                <w:lang w:val="it-IT" w:eastAsia="it-IT"/>
              </w:rPr>
              <w:t xml:space="preserve">All’interno del sistema FVOE l’operatore economico dovrà indicare quanto segue: </w:t>
            </w:r>
          </w:p>
        </w:tc>
      </w:tr>
      <w:tr w:rsidR="005516B1" w:rsidRPr="00FC7E93" w14:paraId="3387FDCA" w14:textId="77777777" w:rsidTr="003005AC">
        <w:tc>
          <w:tcPr>
            <w:tcW w:w="4394" w:type="dxa"/>
            <w:gridSpan w:val="3"/>
          </w:tcPr>
          <w:p w14:paraId="351D97D4" w14:textId="77777777" w:rsidR="005516B1" w:rsidRPr="005516B1" w:rsidRDefault="005516B1" w:rsidP="002330BF">
            <w:pPr>
              <w:widowControl w:val="0"/>
              <w:jc w:val="both"/>
              <w:rPr>
                <w:rFonts w:cs="Arial"/>
                <w:noProof w:val="0"/>
                <w:highlight w:val="yellow"/>
                <w:lang w:val="it-IT" w:eastAsia="it-IT"/>
              </w:rPr>
            </w:pPr>
          </w:p>
        </w:tc>
        <w:tc>
          <w:tcPr>
            <w:tcW w:w="993" w:type="dxa"/>
          </w:tcPr>
          <w:p w14:paraId="4B5673B6" w14:textId="77777777" w:rsidR="005516B1" w:rsidRPr="005516B1" w:rsidRDefault="005516B1" w:rsidP="002330BF">
            <w:pPr>
              <w:widowControl w:val="0"/>
              <w:jc w:val="both"/>
              <w:rPr>
                <w:rFonts w:cs="Arial"/>
                <w:lang w:val="it-IT"/>
              </w:rPr>
            </w:pPr>
          </w:p>
        </w:tc>
        <w:tc>
          <w:tcPr>
            <w:tcW w:w="4252" w:type="dxa"/>
          </w:tcPr>
          <w:p w14:paraId="4EA1E2D6" w14:textId="77777777" w:rsidR="005516B1" w:rsidRPr="005516B1" w:rsidRDefault="005516B1" w:rsidP="002330BF">
            <w:pPr>
              <w:widowControl w:val="0"/>
              <w:ind w:right="105"/>
              <w:jc w:val="both"/>
              <w:rPr>
                <w:rFonts w:cs="Arial"/>
                <w:noProof w:val="0"/>
                <w:highlight w:val="yellow"/>
                <w:lang w:val="it-IT" w:eastAsia="it-IT"/>
              </w:rPr>
            </w:pPr>
          </w:p>
        </w:tc>
      </w:tr>
      <w:tr w:rsidR="00F8101E" w:rsidRPr="00FC7E93" w14:paraId="4CAAC73E" w14:textId="77777777" w:rsidTr="003005AC">
        <w:tc>
          <w:tcPr>
            <w:tcW w:w="4394"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F63459">
            <w:pPr>
              <w:widowControl w:val="0"/>
              <w:numPr>
                <w:ilvl w:val="0"/>
                <w:numId w:val="15"/>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 xml:space="preserve">rdnungsgemäße Ausführung der Leistungen/Überprüfung der </w:t>
            </w:r>
            <w:r w:rsidRPr="00A20F7F">
              <w:rPr>
                <w:rFonts w:cs="Arial"/>
                <w:b/>
                <w:noProof w:val="0"/>
                <w:color w:val="FF0000"/>
                <w:u w:val="single"/>
                <w:lang w:val="de-DE" w:eastAsia="de-DE"/>
              </w:rPr>
              <w:lastRenderedPageBreak/>
              <w:t>Übereinstimmung</w:t>
            </w:r>
            <w:r w:rsidRPr="00A20F7F">
              <w:rPr>
                <w:rFonts w:cs="Arial"/>
                <w:noProof w:val="0"/>
                <w:color w:val="FF0000"/>
                <w:lang w:val="de-DE" w:eastAsia="de-DE"/>
              </w:rPr>
              <w:t xml:space="preserve"> einholen.</w:t>
            </w:r>
          </w:p>
          <w:p w14:paraId="2AA8C227" w14:textId="7D976FCB" w:rsidR="002330BF" w:rsidRPr="00211C25" w:rsidRDefault="002330BF" w:rsidP="00F63459">
            <w:pPr>
              <w:widowControl w:val="0"/>
              <w:numPr>
                <w:ilvl w:val="0"/>
                <w:numId w:val="15"/>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 xml:space="preserve">regolare esecuzione delle prestazioni/di verifica di </w:t>
            </w:r>
            <w:r w:rsidRPr="00211C25">
              <w:rPr>
                <w:rFonts w:cs="Arial"/>
                <w:b/>
                <w:color w:val="FF0000"/>
                <w:u w:val="single"/>
                <w:lang w:val="it-IT"/>
              </w:rPr>
              <w:lastRenderedPageBreak/>
              <w:t>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FC7E93" w14:paraId="23EF2E73" w14:textId="77777777" w:rsidTr="003005AC">
        <w:tc>
          <w:tcPr>
            <w:tcW w:w="4394"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lastRenderedPageBreak/>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FC7E93" w14:paraId="4B83D49E" w14:textId="77777777" w:rsidTr="003005AC">
        <w:trPr>
          <w:trHeight w:val="203"/>
        </w:trPr>
        <w:tc>
          <w:tcPr>
            <w:tcW w:w="4394"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3005AC">
        <w:tc>
          <w:tcPr>
            <w:tcW w:w="4394"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FC7E93" w14:paraId="7E1A2F60" w14:textId="77777777" w:rsidTr="003005AC">
        <w:tc>
          <w:tcPr>
            <w:tcW w:w="4394"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093490">
            <w:pPr>
              <w:widowControl w:val="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093490" w:rsidRPr="00FC7E93" w14:paraId="393F88C6" w14:textId="77777777" w:rsidTr="003005AC">
        <w:tc>
          <w:tcPr>
            <w:tcW w:w="4394" w:type="dxa"/>
            <w:gridSpan w:val="3"/>
          </w:tcPr>
          <w:p w14:paraId="0574FC91" w14:textId="77777777" w:rsidR="00093490" w:rsidRPr="0025366D" w:rsidRDefault="00093490" w:rsidP="002330BF">
            <w:pPr>
              <w:widowControl w:val="0"/>
              <w:ind w:left="360" w:hanging="360"/>
              <w:jc w:val="both"/>
              <w:outlineLvl w:val="0"/>
              <w:rPr>
                <w:rFonts w:cs="Arial"/>
                <w:noProof w:val="0"/>
                <w:color w:val="FF0000"/>
                <w:lang w:val="it-IT" w:eastAsia="de-DE"/>
              </w:rPr>
            </w:pPr>
          </w:p>
        </w:tc>
        <w:tc>
          <w:tcPr>
            <w:tcW w:w="993" w:type="dxa"/>
          </w:tcPr>
          <w:p w14:paraId="7409FF8B" w14:textId="77777777" w:rsidR="00093490" w:rsidRPr="0025366D" w:rsidRDefault="00093490" w:rsidP="002330BF">
            <w:pPr>
              <w:widowControl w:val="0"/>
              <w:rPr>
                <w:rFonts w:cs="Arial"/>
                <w:strike/>
                <w:lang w:val="it-IT"/>
              </w:rPr>
            </w:pPr>
          </w:p>
        </w:tc>
        <w:tc>
          <w:tcPr>
            <w:tcW w:w="4252" w:type="dxa"/>
          </w:tcPr>
          <w:p w14:paraId="3E9D7287" w14:textId="77777777" w:rsidR="00093490" w:rsidRPr="00211C25" w:rsidRDefault="00093490" w:rsidP="002330BF">
            <w:pPr>
              <w:widowControl w:val="0"/>
              <w:tabs>
                <w:tab w:val="right" w:pos="9072"/>
              </w:tabs>
              <w:ind w:left="252" w:right="105" w:hanging="252"/>
              <w:jc w:val="both"/>
              <w:rPr>
                <w:rFonts w:cs="Arial"/>
                <w:color w:val="FF0000"/>
                <w:lang w:val="it-IT"/>
              </w:rPr>
            </w:pPr>
          </w:p>
        </w:tc>
      </w:tr>
      <w:tr w:rsidR="00093490" w:rsidRPr="00FC7E93" w14:paraId="33DE2CCA" w14:textId="77777777" w:rsidTr="003005AC">
        <w:tc>
          <w:tcPr>
            <w:tcW w:w="4394" w:type="dxa"/>
            <w:gridSpan w:val="3"/>
          </w:tcPr>
          <w:p w14:paraId="0FD2CDD1" w14:textId="2D3FBC65" w:rsidR="00093490" w:rsidRPr="005516B1" w:rsidRDefault="008F4483" w:rsidP="00D33985">
            <w:pPr>
              <w:widowControl w:val="0"/>
              <w:jc w:val="both"/>
              <w:rPr>
                <w:rFonts w:cs="Arial"/>
                <w:noProof w:val="0"/>
                <w:highlight w:val="yellow"/>
                <w:lang w:val="de-DE" w:eastAsia="it-IT"/>
              </w:rPr>
            </w:pPr>
            <w:r>
              <w:rPr>
                <w:rFonts w:cs="Arial"/>
                <w:noProof w:val="0"/>
                <w:highlight w:val="yellow"/>
                <w:lang w:val="de-DE" w:eastAsia="it-IT"/>
              </w:rPr>
              <w:t>Die</w:t>
            </w:r>
            <w:r w:rsidRPr="003D216B">
              <w:rPr>
                <w:rFonts w:cs="Arial"/>
                <w:noProof w:val="0"/>
                <w:highlight w:val="yellow"/>
                <w:lang w:val="de-DE" w:eastAsia="it-IT"/>
              </w:rPr>
              <w:t xml:space="preserve"> Wirtschaftsteilnehmer, die nicht in Italien ansässig sind und keine Betriebsstätte in Italien haben, sind nicht zur Vorlage des PASSOE verpflichtet</w:t>
            </w:r>
            <w:r>
              <w:rPr>
                <w:rFonts w:cs="Arial"/>
                <w:noProof w:val="0"/>
                <w:lang w:val="de-DE" w:eastAsia="it-IT"/>
              </w:rPr>
              <w:t xml:space="preserve">, </w:t>
            </w:r>
            <w:r w:rsidRPr="008F4483">
              <w:rPr>
                <w:rFonts w:cs="Arial"/>
                <w:noProof w:val="0"/>
                <w:highlight w:val="yellow"/>
                <w:lang w:val="de-DE" w:eastAsia="it-IT"/>
              </w:rPr>
              <w:t>so dass nach</w:t>
            </w:r>
            <w:r w:rsidR="00093490" w:rsidRPr="005516B1">
              <w:rPr>
                <w:rFonts w:cs="Arial"/>
                <w:noProof w:val="0"/>
                <w:lang w:val="de-DE" w:eastAsia="it-IT"/>
              </w:rPr>
              <w:t xml:space="preserve"> dem nicht</w:t>
            </w:r>
            <w:r w:rsidR="00093490">
              <w:rPr>
                <w:rFonts w:cs="Arial"/>
                <w:noProof w:val="0"/>
                <w:lang w:val="de-DE" w:eastAsia="it-IT"/>
              </w:rPr>
              <w:t xml:space="preserve"> </w:t>
            </w:r>
            <w:r w:rsidR="00093490" w:rsidRPr="005516B1">
              <w:rPr>
                <w:rFonts w:cs="Arial"/>
                <w:noProof w:val="0"/>
                <w:lang w:val="de-DE" w:eastAsia="it-IT"/>
              </w:rPr>
              <w:t xml:space="preserve">rechtswirksamen Zuschlag </w:t>
            </w:r>
            <w:r w:rsidR="00093490" w:rsidRPr="00BE7306">
              <w:rPr>
                <w:rFonts w:cs="Arial"/>
                <w:strike/>
                <w:noProof w:val="0"/>
                <w:highlight w:val="magenta"/>
                <w:lang w:val="de-DE" w:eastAsia="it-IT"/>
              </w:rPr>
              <w:t>fordert</w:t>
            </w:r>
            <w:r w:rsidR="00093490" w:rsidRPr="005516B1">
              <w:rPr>
                <w:rFonts w:cs="Arial"/>
                <w:noProof w:val="0"/>
                <w:lang w:val="de-DE" w:eastAsia="it-IT"/>
              </w:rPr>
              <w:t xml:space="preserve"> die Vergabestelle unbeschadet der Vorschriften nach Art. 85, 86 und 87 </w:t>
            </w:r>
            <w:proofErr w:type="spellStart"/>
            <w:r w:rsidR="00093490" w:rsidRPr="005516B1">
              <w:rPr>
                <w:rFonts w:cs="Arial"/>
                <w:noProof w:val="0"/>
                <w:lang w:val="de-DE" w:eastAsia="it-IT"/>
              </w:rPr>
              <w:t>GvD</w:t>
            </w:r>
            <w:proofErr w:type="spellEnd"/>
            <w:r w:rsidR="00093490" w:rsidRPr="005516B1">
              <w:rPr>
                <w:rFonts w:cs="Arial"/>
                <w:noProof w:val="0"/>
                <w:lang w:val="de-DE" w:eastAsia="it-IT"/>
              </w:rPr>
              <w:t xml:space="preserve"> Nr. 50/2016</w:t>
            </w:r>
            <w:r>
              <w:rPr>
                <w:rFonts w:cs="Arial"/>
                <w:noProof w:val="0"/>
                <w:lang w:val="de-DE" w:eastAsia="it-IT"/>
              </w:rPr>
              <w:t>,</w:t>
            </w:r>
            <w:r w:rsidR="00093490" w:rsidRPr="005516B1">
              <w:rPr>
                <w:rFonts w:cs="Arial"/>
                <w:noProof w:val="0"/>
                <w:lang w:val="de-DE" w:eastAsia="it-IT"/>
              </w:rPr>
              <w:t xml:space="preserve"> den erstgereihten Wirtschaftsteilnehmer mittels schriftlicher Mitteilung über PEC </w:t>
            </w:r>
            <w:proofErr w:type="spellStart"/>
            <w:r w:rsidR="00093490" w:rsidRPr="005516B1">
              <w:rPr>
                <w:rFonts w:cs="Arial"/>
                <w:noProof w:val="0"/>
                <w:lang w:val="de-DE" w:eastAsia="it-IT"/>
              </w:rPr>
              <w:t>auf</w:t>
            </w:r>
            <w:r w:rsidR="00BE7306" w:rsidRPr="00BE7306">
              <w:rPr>
                <w:rFonts w:cs="Arial"/>
                <w:noProof w:val="0"/>
                <w:highlight w:val="magenta"/>
                <w:lang w:val="de-DE" w:eastAsia="it-IT"/>
              </w:rPr>
              <w:t>forert</w:t>
            </w:r>
            <w:proofErr w:type="spellEnd"/>
            <w:r w:rsidR="00093490" w:rsidRPr="005516B1">
              <w:rPr>
                <w:rFonts w:cs="Arial"/>
                <w:noProof w:val="0"/>
                <w:lang w:val="de-DE" w:eastAsia="it-IT"/>
              </w:rPr>
              <w:t xml:space="preserve">, innerhalb der Frist von zehn Tagen ab Erhalt der Anfrage </w:t>
            </w:r>
            <w:r w:rsidR="00093490" w:rsidRPr="00BE7306">
              <w:rPr>
                <w:rFonts w:cs="Arial"/>
                <w:strike/>
                <w:noProof w:val="0"/>
                <w:highlight w:val="magenta"/>
                <w:lang w:val="de-DE" w:eastAsia="it-IT"/>
              </w:rPr>
              <w:t>folgende Unterlagen</w:t>
            </w:r>
            <w:r w:rsidR="00093490" w:rsidRPr="005516B1">
              <w:rPr>
                <w:rFonts w:cs="Arial"/>
                <w:noProof w:val="0"/>
                <w:lang w:val="de-DE" w:eastAsia="it-IT"/>
              </w:rPr>
              <w:t xml:space="preserve"> </w:t>
            </w:r>
            <w:r w:rsidRPr="008F4483">
              <w:rPr>
                <w:rFonts w:cs="Arial"/>
                <w:noProof w:val="0"/>
                <w:highlight w:val="yellow"/>
                <w:lang w:val="de-DE" w:eastAsia="it-IT"/>
              </w:rPr>
              <w:t>die oben genannten Unterlagen</w:t>
            </w:r>
            <w:r>
              <w:rPr>
                <w:rFonts w:cs="Arial"/>
                <w:noProof w:val="0"/>
                <w:lang w:val="de-DE" w:eastAsia="it-IT"/>
              </w:rPr>
              <w:t xml:space="preserve"> </w:t>
            </w:r>
            <w:r w:rsidR="00093490" w:rsidRPr="005516B1">
              <w:rPr>
                <w:rFonts w:cs="Arial"/>
                <w:noProof w:val="0"/>
                <w:lang w:val="de-DE" w:eastAsia="it-IT"/>
              </w:rPr>
              <w:t>vorzulegen:</w:t>
            </w:r>
          </w:p>
        </w:tc>
        <w:tc>
          <w:tcPr>
            <w:tcW w:w="993" w:type="dxa"/>
          </w:tcPr>
          <w:p w14:paraId="252E92EF" w14:textId="77777777" w:rsidR="00093490" w:rsidRPr="005516B1" w:rsidRDefault="00093490" w:rsidP="00D33985">
            <w:pPr>
              <w:widowControl w:val="0"/>
              <w:jc w:val="both"/>
              <w:rPr>
                <w:rFonts w:cs="Arial"/>
                <w:highlight w:val="yellow"/>
                <w:lang w:val="de-DE"/>
              </w:rPr>
            </w:pPr>
          </w:p>
        </w:tc>
        <w:tc>
          <w:tcPr>
            <w:tcW w:w="4252" w:type="dxa"/>
          </w:tcPr>
          <w:p w14:paraId="06C7A3A9" w14:textId="0EBCDCA0" w:rsidR="00093490" w:rsidRPr="005516B1" w:rsidRDefault="00093490" w:rsidP="00D33985">
            <w:pPr>
              <w:widowControl w:val="0"/>
              <w:ind w:right="105"/>
              <w:jc w:val="both"/>
              <w:rPr>
                <w:rFonts w:cs="Arial"/>
                <w:noProof w:val="0"/>
                <w:highlight w:val="yellow"/>
                <w:lang w:val="it-IT" w:eastAsia="it-IT"/>
              </w:rPr>
            </w:pPr>
            <w:r w:rsidRPr="009C19EC">
              <w:rPr>
                <w:highlight w:val="yellow"/>
                <w:lang w:val="it-IT"/>
              </w:rPr>
              <w:t>Gli operatori economici non residenti e privi di stabile organizzazione in Italia non sono tenuti a produrre il PASSOE</w:t>
            </w:r>
            <w:r>
              <w:rPr>
                <w:highlight w:val="yellow"/>
                <w:lang w:val="it-IT"/>
              </w:rPr>
              <w:t xml:space="preserve">, quindi, </w:t>
            </w:r>
            <w:r>
              <w:rPr>
                <w:lang w:val="it-IT"/>
              </w:rPr>
              <w:t>d</w:t>
            </w:r>
            <w:r w:rsidRPr="005516B1">
              <w:rPr>
                <w:lang w:val="it-IT"/>
              </w:rPr>
              <w:t xml:space="preserve">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w:t>
            </w:r>
            <w:r w:rsidRPr="00093490">
              <w:rPr>
                <w:highlight w:val="yellow"/>
                <w:lang w:val="it-IT"/>
              </w:rPr>
              <w:t>la documentazione di cui sopra.</w:t>
            </w:r>
          </w:p>
        </w:tc>
      </w:tr>
      <w:tr w:rsidR="00093490" w:rsidRPr="00FC7E93" w14:paraId="7168AA64" w14:textId="77777777" w:rsidTr="003005AC">
        <w:tc>
          <w:tcPr>
            <w:tcW w:w="4394" w:type="dxa"/>
            <w:gridSpan w:val="3"/>
          </w:tcPr>
          <w:p w14:paraId="12D35A46" w14:textId="77777777" w:rsidR="00093490" w:rsidRPr="00093490" w:rsidRDefault="00093490" w:rsidP="002330BF">
            <w:pPr>
              <w:widowControl w:val="0"/>
              <w:ind w:left="360" w:hanging="360"/>
              <w:jc w:val="both"/>
              <w:outlineLvl w:val="0"/>
              <w:rPr>
                <w:rFonts w:cs="Arial"/>
                <w:noProof w:val="0"/>
                <w:color w:val="FF0000"/>
                <w:lang w:val="it-IT" w:eastAsia="de-DE"/>
              </w:rPr>
            </w:pPr>
          </w:p>
        </w:tc>
        <w:tc>
          <w:tcPr>
            <w:tcW w:w="993" w:type="dxa"/>
          </w:tcPr>
          <w:p w14:paraId="513AE8D3" w14:textId="77777777" w:rsidR="00093490" w:rsidRPr="00093490" w:rsidRDefault="00093490" w:rsidP="002330BF">
            <w:pPr>
              <w:widowControl w:val="0"/>
              <w:rPr>
                <w:rFonts w:cs="Arial"/>
                <w:strike/>
                <w:lang w:val="it-IT"/>
              </w:rPr>
            </w:pPr>
          </w:p>
        </w:tc>
        <w:tc>
          <w:tcPr>
            <w:tcW w:w="4252" w:type="dxa"/>
          </w:tcPr>
          <w:p w14:paraId="5C02C5BC" w14:textId="77777777" w:rsidR="00093490" w:rsidRPr="00211C25" w:rsidRDefault="00093490" w:rsidP="002330BF">
            <w:pPr>
              <w:widowControl w:val="0"/>
              <w:tabs>
                <w:tab w:val="right" w:pos="9072"/>
              </w:tabs>
              <w:ind w:left="252" w:right="105" w:hanging="252"/>
              <w:jc w:val="both"/>
              <w:rPr>
                <w:rFonts w:cs="Arial"/>
                <w:color w:val="FF0000"/>
                <w:lang w:val="it-IT"/>
              </w:rPr>
            </w:pPr>
          </w:p>
        </w:tc>
      </w:tr>
      <w:tr w:rsidR="00F8101E" w:rsidRPr="00FC7E93" w14:paraId="62A0368F" w14:textId="77777777" w:rsidTr="003005AC">
        <w:tc>
          <w:tcPr>
            <w:tcW w:w="4394" w:type="dxa"/>
            <w:gridSpan w:val="3"/>
          </w:tcPr>
          <w:p w14:paraId="68878B75" w14:textId="7DC9667B" w:rsidR="002330BF" w:rsidRPr="00AA522A" w:rsidRDefault="002330BF" w:rsidP="002330BF">
            <w:pPr>
              <w:widowControl w:val="0"/>
              <w:jc w:val="both"/>
              <w:rPr>
                <w:rFonts w:cs="Arial"/>
                <w:b/>
                <w:u w:val="single"/>
                <w:lang w:val="de-DE"/>
              </w:rPr>
            </w:pPr>
            <w:bookmarkStart w:id="176" w:name="_Hlk38299265"/>
            <w:r w:rsidRPr="00AA522A">
              <w:rPr>
                <w:rFonts w:cs="Arial"/>
                <w:b/>
                <w:u w:val="single"/>
                <w:lang w:val="de-DE"/>
              </w:rPr>
              <w:t xml:space="preserve">► Sollte der Teilnehmer den Nachweis nicht erbringen oder die abgegebenen Erklärungen nicht bestätigen, wird er ausgeschlossen; es wird Meldung an die zuständigen Behörden erstattet, die vorläufige Sicherheit einbehalten </w:t>
            </w:r>
            <w:r w:rsidRPr="00AA522A">
              <w:rPr>
                <w:rFonts w:cs="Arial"/>
                <w:b/>
                <w:u w:val="single"/>
                <w:lang w:val="de-DE"/>
              </w:rPr>
              <w:lastRenderedPageBreak/>
              <w:t>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xml:space="preserve">► Nel caso in cui il concorrente non fornisca la prova o non confermi le sue dichiarazioni, si procederà all’esclusione del concorrente, alla segnalazione del fatto alle Autorità competenti, all’escussione </w:t>
            </w:r>
            <w:r w:rsidRPr="00AA522A">
              <w:rPr>
                <w:rFonts w:cs="Arial"/>
                <w:b/>
                <w:u w:val="single"/>
                <w:lang w:val="it-IT"/>
              </w:rPr>
              <w:lastRenderedPageBreak/>
              <w:t>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76"/>
      <w:tr w:rsidR="00F8101E" w:rsidRPr="00FC7E93" w14:paraId="3DB94B0E" w14:textId="77777777" w:rsidTr="003005AC">
        <w:tc>
          <w:tcPr>
            <w:tcW w:w="4394"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FC7E93" w14:paraId="4B80979C" w14:textId="77777777" w:rsidTr="003005AC">
        <w:tc>
          <w:tcPr>
            <w:tcW w:w="4394"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77"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FC7E93" w14:paraId="5F585031" w14:textId="77777777" w:rsidTr="003005AC">
        <w:tc>
          <w:tcPr>
            <w:tcW w:w="4394"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FC7E93" w14:paraId="19E31BB2" w14:textId="77777777" w:rsidTr="003005AC">
        <w:tc>
          <w:tcPr>
            <w:tcW w:w="4394"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FC7E93" w14:paraId="73812702" w14:textId="77777777" w:rsidTr="003005AC">
        <w:tc>
          <w:tcPr>
            <w:tcW w:w="4394"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FC7E93" w14:paraId="20A254C2" w14:textId="77777777" w:rsidTr="003005AC">
        <w:tc>
          <w:tcPr>
            <w:tcW w:w="4394"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FC7E93" w14:paraId="1D65A5B8" w14:textId="77777777" w:rsidTr="003005AC">
        <w:tc>
          <w:tcPr>
            <w:tcW w:w="4394"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FC7E93" w14:paraId="1099F61F" w14:textId="77777777" w:rsidTr="003005AC">
        <w:tc>
          <w:tcPr>
            <w:tcW w:w="4394"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FC7E93" w14:paraId="2D803637" w14:textId="77777777" w:rsidTr="003005AC">
        <w:tc>
          <w:tcPr>
            <w:tcW w:w="4394"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FC7E93" w14:paraId="5E212144" w14:textId="77777777" w:rsidTr="003005AC">
        <w:tc>
          <w:tcPr>
            <w:tcW w:w="4394"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FC7E93" w14:paraId="7F88B784" w14:textId="77777777" w:rsidTr="003005AC">
        <w:tc>
          <w:tcPr>
            <w:tcW w:w="4394"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FC7E93" w14:paraId="64597164" w14:textId="77777777" w:rsidTr="003005AC">
        <w:tc>
          <w:tcPr>
            <w:tcW w:w="4394"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78" w:name="_Hlk15310787"/>
            <w:r w:rsidRPr="00D639E6">
              <w:rPr>
                <w:b/>
                <w:color w:val="FF0000"/>
                <w:lang w:val="de-DE"/>
              </w:rPr>
              <w:t xml:space="preserve">In Fällen von Vergaben mit einem hohen Einsatz an Arbeitskraft wird die Bewertung der Kosten für die Arbeitskraft und der </w:t>
            </w:r>
            <w:r w:rsidRPr="00D639E6">
              <w:rPr>
                <w:b/>
                <w:color w:val="FF0000"/>
                <w:lang w:val="de-DE"/>
              </w:rPr>
              <w:lastRenderedPageBreak/>
              <w:t xml:space="preserve">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 xml:space="preserve">In caso di appalti ad alta intensità di manodopera le valutazioni dei costi della manodopera e del personale sono state </w:t>
            </w:r>
            <w:r w:rsidRPr="00D639E6">
              <w:rPr>
                <w:b/>
                <w:color w:val="FF0000"/>
                <w:lang w:val="it-IT"/>
              </w:rPr>
              <w:lastRenderedPageBreak/>
              <w:t>richieste prima dell’aggiudicazione nell’ambito dell’esame di cui all’art. 22, comma 4 lp 16/2015, quindi all’aggiudicatario verranno richiesti solo i costi interni della sicurezza.</w:t>
            </w:r>
          </w:p>
        </w:tc>
      </w:tr>
      <w:bookmarkEnd w:id="178"/>
      <w:tr w:rsidR="00F8101E" w:rsidRPr="00FC7E93" w14:paraId="6A1AE92A" w14:textId="77777777" w:rsidTr="003005AC">
        <w:tc>
          <w:tcPr>
            <w:tcW w:w="4394"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3005AC">
        <w:tc>
          <w:tcPr>
            <w:tcW w:w="4394"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3005AC">
        <w:tc>
          <w:tcPr>
            <w:tcW w:w="4394"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FC7E93" w14:paraId="20ACE155" w14:textId="77777777" w:rsidTr="003005AC">
        <w:tc>
          <w:tcPr>
            <w:tcW w:w="4394"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79"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77"/>
      <w:bookmarkEnd w:id="179"/>
      <w:tr w:rsidR="00F8101E" w:rsidRPr="00FC7E93" w14:paraId="11160F86" w14:textId="77777777" w:rsidTr="003005AC">
        <w:tc>
          <w:tcPr>
            <w:tcW w:w="4394"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FC7E93" w14:paraId="567B6196" w14:textId="77777777" w:rsidTr="003005AC">
        <w:tc>
          <w:tcPr>
            <w:tcW w:w="4394"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FC7E93" w14:paraId="18929EB5" w14:textId="77777777" w:rsidTr="003005AC">
        <w:tc>
          <w:tcPr>
            <w:tcW w:w="4394"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FC7E93" w14:paraId="424ED3C3" w14:textId="77777777" w:rsidTr="003005AC">
        <w:tc>
          <w:tcPr>
            <w:tcW w:w="4394" w:type="dxa"/>
            <w:gridSpan w:val="3"/>
          </w:tcPr>
          <w:p w14:paraId="4BDF340F" w14:textId="2CADD356" w:rsidR="002330BF" w:rsidRPr="004D4C7F" w:rsidRDefault="00244AD8" w:rsidP="002330BF">
            <w:pPr>
              <w:widowControl w:val="0"/>
              <w:jc w:val="both"/>
              <w:rPr>
                <w:rFonts w:cs="Arial"/>
                <w:b/>
                <w:bCs/>
                <w:noProof w:val="0"/>
                <w:lang w:val="de-DE" w:eastAsia="it-IT"/>
              </w:rPr>
            </w:pPr>
            <w:r w:rsidRPr="004D4C7F">
              <w:rPr>
                <w:rFonts w:cs="Arial"/>
                <w:lang w:val="de-DE"/>
              </w:rPr>
              <w:t xml:space="preserve">Die Vergabestelle überprüft weiters, </w:t>
            </w:r>
            <w:r w:rsidRPr="004D4C7F">
              <w:rPr>
                <w:rFonts w:cs="Arial"/>
                <w:color w:val="FF0000"/>
                <w:lang w:val="de-DE"/>
              </w:rPr>
              <w:t>sofern nicht anders mit der auftraggebenden Körperschaft vereinbart,</w:t>
            </w:r>
            <w:r w:rsidRPr="004D4C7F">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993" w:type="dxa"/>
          </w:tcPr>
          <w:p w14:paraId="4CDD0707" w14:textId="77777777" w:rsidR="002330BF" w:rsidRPr="004D4C7F" w:rsidRDefault="002330BF" w:rsidP="002330BF">
            <w:pPr>
              <w:widowControl w:val="0"/>
              <w:jc w:val="both"/>
              <w:rPr>
                <w:rFonts w:cs="Arial"/>
                <w:lang w:val="de-DE"/>
              </w:rPr>
            </w:pPr>
          </w:p>
        </w:tc>
        <w:tc>
          <w:tcPr>
            <w:tcW w:w="4252" w:type="dxa"/>
          </w:tcPr>
          <w:p w14:paraId="566380BE" w14:textId="7E8AC011" w:rsidR="002330BF" w:rsidRPr="004D4C7F" w:rsidRDefault="002330BF" w:rsidP="00E57DD8">
            <w:pPr>
              <w:widowControl w:val="0"/>
              <w:tabs>
                <w:tab w:val="left" w:pos="4111"/>
                <w:tab w:val="center" w:pos="4536"/>
                <w:tab w:val="right" w:pos="9072"/>
              </w:tabs>
              <w:ind w:right="105" w:hanging="15"/>
              <w:jc w:val="both"/>
              <w:rPr>
                <w:rFonts w:cs="Arial"/>
                <w:lang w:val="it-IT"/>
              </w:rPr>
            </w:pPr>
            <w:r w:rsidRPr="004D4C7F">
              <w:rPr>
                <w:rFonts w:cs="Arial"/>
                <w:lang w:val="it-IT"/>
              </w:rPr>
              <w:t xml:space="preserve">La stazione appaltante procede, </w:t>
            </w:r>
            <w:r w:rsidR="00E57DD8" w:rsidRPr="004D4C7F">
              <w:rPr>
                <w:rFonts w:cs="Arial"/>
                <w:color w:val="FF0000"/>
                <w:lang w:val="it-IT"/>
              </w:rPr>
              <w:t>salvo diverso accordo</w:t>
            </w:r>
            <w:r w:rsidR="00C25D08" w:rsidRPr="004D4C7F">
              <w:rPr>
                <w:rFonts w:cs="Arial"/>
                <w:color w:val="FF0000"/>
                <w:lang w:val="it-IT"/>
              </w:rPr>
              <w:t xml:space="preserve"> con l’ente committente</w:t>
            </w:r>
            <w:r w:rsidRPr="004D4C7F">
              <w:rPr>
                <w:rFonts w:cs="Arial"/>
                <w:lang w:val="it-IT"/>
              </w:rPr>
              <w:t>, alla</w:t>
            </w:r>
            <w:r w:rsidR="00E57DD8" w:rsidRPr="004D4C7F">
              <w:rPr>
                <w:rFonts w:cs="Arial"/>
                <w:lang w:val="it-IT"/>
              </w:rPr>
              <w:t xml:space="preserve"> richiesta della documentazione ai fini della verifica </w:t>
            </w:r>
            <w:r w:rsidRPr="004D4C7F">
              <w:rPr>
                <w:rFonts w:cs="Arial"/>
                <w:lang w:val="it-IT"/>
              </w:rPr>
              <w:t>del possesso dei requisiti di ordine generale ed idoneità professionale previsti dagli artt. 80 e 83 comma 1 let. a) del d.lgs. 50/2016 e dalle altre disposizioni di legge e regolamentari in capo all’aggiudicatario.</w:t>
            </w:r>
          </w:p>
        </w:tc>
      </w:tr>
      <w:tr w:rsidR="00F8101E" w:rsidRPr="00FC7E93" w14:paraId="4B2F788D" w14:textId="77777777" w:rsidTr="003005AC">
        <w:tc>
          <w:tcPr>
            <w:tcW w:w="4394"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51660A" w:rsidRPr="00FC7E93" w14:paraId="69E88E35" w14:textId="77777777" w:rsidTr="003005AC">
        <w:tc>
          <w:tcPr>
            <w:tcW w:w="4394" w:type="dxa"/>
            <w:gridSpan w:val="3"/>
          </w:tcPr>
          <w:p w14:paraId="3699DF3E" w14:textId="139DAA19" w:rsidR="005D0032" w:rsidRPr="00A9661A" w:rsidRDefault="00A9661A" w:rsidP="004E6314">
            <w:pPr>
              <w:widowControl w:val="0"/>
              <w:jc w:val="both"/>
              <w:rPr>
                <w:rFonts w:cs="Arial"/>
                <w:lang w:val="de-DE"/>
              </w:rPr>
            </w:pPr>
            <w:bookmarkStart w:id="180" w:name="_Hlk118810110"/>
            <w:r>
              <w:rPr>
                <w:rFonts w:cs="Arial"/>
                <w:noProof w:val="0"/>
                <w:highlight w:val="yellow"/>
                <w:lang w:val="de-DE" w:eastAsia="it-IT"/>
              </w:rPr>
              <w:t xml:space="preserve">Mit Ausnahme von </w:t>
            </w:r>
            <w:r w:rsidRPr="003D216B">
              <w:rPr>
                <w:rFonts w:cs="Arial"/>
                <w:noProof w:val="0"/>
                <w:highlight w:val="yellow"/>
                <w:lang w:val="de-DE" w:eastAsia="it-IT"/>
              </w:rPr>
              <w:t>Wirtschaftsteilnehmer</w:t>
            </w:r>
            <w:r>
              <w:rPr>
                <w:rFonts w:cs="Arial"/>
                <w:noProof w:val="0"/>
                <w:highlight w:val="yellow"/>
                <w:lang w:val="de-DE" w:eastAsia="it-IT"/>
              </w:rPr>
              <w:t>n</w:t>
            </w:r>
            <w:r w:rsidRPr="003D216B">
              <w:rPr>
                <w:rFonts w:cs="Arial"/>
                <w:noProof w:val="0"/>
                <w:highlight w:val="yellow"/>
                <w:lang w:val="de-DE" w:eastAsia="it-IT"/>
              </w:rPr>
              <w:t>, die nicht in Italien ansässig sind und keine Betriebsstätte in Italien haben</w:t>
            </w:r>
            <w:r w:rsidRPr="004E6314">
              <w:rPr>
                <w:rFonts w:cs="Arial"/>
                <w:noProof w:val="0"/>
                <w:highlight w:val="yellow"/>
                <w:lang w:val="de-DE" w:eastAsia="it-IT"/>
              </w:rPr>
              <w:t xml:space="preserve">, erfolgt die Beschaffung von Daten zur Überprüfung des Besitzes der allgemeinen und </w:t>
            </w:r>
            <w:r w:rsidR="0021677E" w:rsidRPr="004E6314">
              <w:rPr>
                <w:rFonts w:cs="Arial"/>
                <w:noProof w:val="0"/>
                <w:highlight w:val="yellow"/>
                <w:lang w:val="de-DE" w:eastAsia="it-IT"/>
              </w:rPr>
              <w:t xml:space="preserve">technisch organisatorischen sowie </w:t>
            </w:r>
            <w:r w:rsidRPr="004E6314">
              <w:rPr>
                <w:rFonts w:cs="Arial"/>
                <w:noProof w:val="0"/>
                <w:highlight w:val="yellow"/>
                <w:lang w:val="de-DE" w:eastAsia="it-IT"/>
              </w:rPr>
              <w:t>der wirtschaftlich finanziellen Anforderungen</w:t>
            </w:r>
            <w:r w:rsidR="0021677E" w:rsidRPr="004E6314">
              <w:rPr>
                <w:rFonts w:cs="Arial"/>
                <w:noProof w:val="0"/>
                <w:highlight w:val="yellow"/>
                <w:lang w:val="de-DE" w:eastAsia="it-IT"/>
              </w:rPr>
              <w:t xml:space="preserve">, </w:t>
            </w:r>
            <w:r w:rsidR="004E6314" w:rsidRPr="004E6314">
              <w:rPr>
                <w:rFonts w:cs="Arial"/>
                <w:noProof w:val="0"/>
                <w:highlight w:val="yellow"/>
                <w:lang w:val="de-DE" w:eastAsia="it-IT"/>
              </w:rPr>
              <w:t xml:space="preserve">die </w:t>
            </w:r>
            <w:r w:rsidR="0021677E" w:rsidRPr="004E6314">
              <w:rPr>
                <w:rFonts w:cs="Arial"/>
                <w:noProof w:val="0"/>
                <w:highlight w:val="yellow"/>
                <w:lang w:val="de-DE" w:eastAsia="it-IT"/>
              </w:rPr>
              <w:t>durch die in den Art. 5 und 6 des Beschlusses der ANAC Nr. 464/2022</w:t>
            </w:r>
            <w:r w:rsidR="004E6314" w:rsidRPr="004E6314">
              <w:rPr>
                <w:rFonts w:cs="Arial"/>
                <w:noProof w:val="0"/>
                <w:highlight w:val="yellow"/>
                <w:lang w:val="de-DE" w:eastAsia="it-IT"/>
              </w:rPr>
              <w:t xml:space="preserve"> genannten Dokumente</w:t>
            </w:r>
            <w:r w:rsidR="0021677E" w:rsidRPr="004E6314">
              <w:rPr>
                <w:rFonts w:cs="Arial"/>
                <w:noProof w:val="0"/>
                <w:highlight w:val="yellow"/>
                <w:lang w:val="de-DE" w:eastAsia="it-IT"/>
              </w:rPr>
              <w:t xml:space="preserve"> nachgewiesen werden können, gemäß Art. 81, Absatz 1 des </w:t>
            </w:r>
            <w:proofErr w:type="spellStart"/>
            <w:r w:rsidR="0021677E" w:rsidRPr="004E6314">
              <w:rPr>
                <w:rFonts w:cs="Arial"/>
                <w:noProof w:val="0"/>
                <w:highlight w:val="yellow"/>
                <w:lang w:val="de-DE" w:eastAsia="it-IT"/>
              </w:rPr>
              <w:t>GvD</w:t>
            </w:r>
            <w:proofErr w:type="spellEnd"/>
            <w:r w:rsidR="0021677E" w:rsidRPr="004E6314">
              <w:rPr>
                <w:rFonts w:cs="Arial"/>
                <w:noProof w:val="0"/>
                <w:highlight w:val="yellow"/>
                <w:lang w:val="de-DE" w:eastAsia="it-IT"/>
              </w:rPr>
              <w:t xml:space="preserve"> Nr. 50/2016 un</w:t>
            </w:r>
            <w:r w:rsidR="004E6314" w:rsidRPr="004E6314">
              <w:rPr>
                <w:rFonts w:cs="Arial"/>
                <w:noProof w:val="0"/>
                <w:highlight w:val="yellow"/>
                <w:lang w:val="de-DE" w:eastAsia="it-IT"/>
              </w:rPr>
              <w:t>d</w:t>
            </w:r>
            <w:r w:rsidR="0021677E" w:rsidRPr="004E6314">
              <w:rPr>
                <w:rFonts w:cs="Arial"/>
                <w:noProof w:val="0"/>
                <w:highlight w:val="yellow"/>
                <w:lang w:val="de-DE" w:eastAsia="it-IT"/>
              </w:rPr>
              <w:t xml:space="preserve"> des oben genannten Durchführungsbeschlusses </w:t>
            </w:r>
            <w:r w:rsidR="004E6314" w:rsidRPr="004E6314">
              <w:rPr>
                <w:rFonts w:cs="Arial"/>
                <w:noProof w:val="0"/>
                <w:highlight w:val="yellow"/>
                <w:lang w:val="de-DE" w:eastAsia="it-IT"/>
              </w:rPr>
              <w:t>mittels der</w:t>
            </w:r>
            <w:r w:rsidR="0021677E" w:rsidRPr="004E6314">
              <w:rPr>
                <w:rFonts w:cs="Arial"/>
                <w:noProof w:val="0"/>
                <w:highlight w:val="yellow"/>
                <w:lang w:val="de-DE" w:eastAsia="it-IT"/>
              </w:rPr>
              <w:t xml:space="preserve"> Verwendung </w:t>
            </w:r>
            <w:r w:rsidR="004E6314" w:rsidRPr="004E6314">
              <w:rPr>
                <w:rFonts w:cs="Arial"/>
                <w:noProof w:val="0"/>
                <w:highlight w:val="yellow"/>
                <w:lang w:val="de-DE" w:eastAsia="it-IT"/>
              </w:rPr>
              <w:t>der BDNCP, welche von der Behörde und insbesondere vom FVOE verwaltet wird.</w:t>
            </w:r>
          </w:p>
        </w:tc>
        <w:tc>
          <w:tcPr>
            <w:tcW w:w="993" w:type="dxa"/>
          </w:tcPr>
          <w:p w14:paraId="48161DB3" w14:textId="77777777" w:rsidR="0051660A" w:rsidRPr="00A9661A" w:rsidRDefault="0051660A" w:rsidP="002330BF">
            <w:pPr>
              <w:widowControl w:val="0"/>
              <w:rPr>
                <w:rFonts w:cs="Arial"/>
                <w:lang w:val="de-DE"/>
              </w:rPr>
            </w:pPr>
          </w:p>
        </w:tc>
        <w:tc>
          <w:tcPr>
            <w:tcW w:w="4252" w:type="dxa"/>
          </w:tcPr>
          <w:p w14:paraId="137E289B" w14:textId="7CA2B87B" w:rsidR="0051660A" w:rsidRPr="00211C25" w:rsidRDefault="0051660A" w:rsidP="005D0032">
            <w:pPr>
              <w:widowControl w:val="0"/>
              <w:tabs>
                <w:tab w:val="left" w:pos="4111"/>
                <w:tab w:val="center" w:pos="4536"/>
                <w:tab w:val="right" w:pos="9072"/>
              </w:tabs>
              <w:ind w:right="105"/>
              <w:jc w:val="both"/>
              <w:rPr>
                <w:rFonts w:cs="Arial"/>
                <w:lang w:val="it-IT"/>
              </w:rPr>
            </w:pPr>
            <w:r w:rsidRPr="00711E6A">
              <w:rPr>
                <w:rFonts w:cs="Arial"/>
                <w:highlight w:val="yellow"/>
                <w:lang w:val="it-IT"/>
              </w:rPr>
              <w:t xml:space="preserve">Salvo che per gli operatori </w:t>
            </w:r>
            <w:r w:rsidR="00711E6A" w:rsidRPr="00711E6A">
              <w:rPr>
                <w:rFonts w:cs="Arial"/>
                <w:highlight w:val="yellow"/>
                <w:lang w:val="it-IT"/>
              </w:rPr>
              <w:t>non residenti in Italia e privi di stabile organizzazione in Italia</w:t>
            </w:r>
            <w:r w:rsidRPr="00711E6A">
              <w:rPr>
                <w:rFonts w:cs="Arial"/>
                <w:highlight w:val="yellow"/>
                <w:lang w:val="it-IT"/>
              </w:rPr>
              <w:t>, l</w:t>
            </w:r>
            <w:r w:rsidR="00711E6A" w:rsidRPr="00711E6A">
              <w:rPr>
                <w:rFonts w:cs="Arial"/>
                <w:highlight w:val="yellow"/>
                <w:lang w:val="it-IT"/>
              </w:rPr>
              <w:t xml:space="preserve">’acquisizione dei dati ai fini della </w:t>
            </w:r>
            <w:r w:rsidRPr="00711E6A">
              <w:rPr>
                <w:rFonts w:cs="Arial"/>
                <w:highlight w:val="yellow"/>
                <w:lang w:val="it-IT"/>
              </w:rPr>
              <w:t>verifica del possesso dei requisiti di carattere generale, tecnico-organizzativo ed economico-finanziario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bookmarkEnd w:id="180"/>
      <w:tr w:rsidR="0051660A" w:rsidRPr="00FC7E93" w14:paraId="40DBE19A" w14:textId="77777777" w:rsidTr="003005AC">
        <w:tc>
          <w:tcPr>
            <w:tcW w:w="4394" w:type="dxa"/>
            <w:gridSpan w:val="3"/>
          </w:tcPr>
          <w:p w14:paraId="54F84068" w14:textId="77777777" w:rsidR="0051660A" w:rsidRPr="00211C25" w:rsidRDefault="0051660A" w:rsidP="002330BF">
            <w:pPr>
              <w:widowControl w:val="0"/>
              <w:jc w:val="both"/>
              <w:rPr>
                <w:rFonts w:cs="Arial"/>
                <w:lang w:val="it-IT"/>
              </w:rPr>
            </w:pPr>
          </w:p>
        </w:tc>
        <w:tc>
          <w:tcPr>
            <w:tcW w:w="993" w:type="dxa"/>
          </w:tcPr>
          <w:p w14:paraId="52CBC6FF" w14:textId="77777777" w:rsidR="0051660A" w:rsidRPr="00211C25" w:rsidRDefault="0051660A" w:rsidP="002330BF">
            <w:pPr>
              <w:widowControl w:val="0"/>
              <w:rPr>
                <w:rFonts w:cs="Arial"/>
                <w:lang w:val="it-IT"/>
              </w:rPr>
            </w:pPr>
          </w:p>
        </w:tc>
        <w:tc>
          <w:tcPr>
            <w:tcW w:w="4252" w:type="dxa"/>
          </w:tcPr>
          <w:p w14:paraId="6E9E1015" w14:textId="77777777" w:rsidR="0051660A" w:rsidRPr="00211C25" w:rsidRDefault="0051660A" w:rsidP="002330BF">
            <w:pPr>
              <w:widowControl w:val="0"/>
              <w:tabs>
                <w:tab w:val="left" w:pos="4111"/>
                <w:tab w:val="center" w:pos="4536"/>
                <w:tab w:val="right" w:pos="9072"/>
              </w:tabs>
              <w:ind w:right="105"/>
              <w:jc w:val="both"/>
              <w:rPr>
                <w:rFonts w:cs="Arial"/>
                <w:lang w:val="it-IT"/>
              </w:rPr>
            </w:pPr>
          </w:p>
        </w:tc>
      </w:tr>
      <w:tr w:rsidR="00F8101E" w:rsidRPr="00FC7E93" w14:paraId="62A1822E" w14:textId="77777777" w:rsidTr="003005AC">
        <w:tc>
          <w:tcPr>
            <w:tcW w:w="4394" w:type="dxa"/>
            <w:gridSpan w:val="3"/>
          </w:tcPr>
          <w:p w14:paraId="77309A7A" w14:textId="6625CA7D" w:rsidR="002330BF" w:rsidRPr="004D4C7F" w:rsidRDefault="002330BF" w:rsidP="002330BF">
            <w:pPr>
              <w:widowControl w:val="0"/>
              <w:jc w:val="both"/>
              <w:rPr>
                <w:rFonts w:cs="Arial"/>
                <w:lang w:val="de-DE"/>
              </w:rPr>
            </w:pPr>
            <w:r w:rsidRPr="004D4C7F">
              <w:rPr>
                <w:rFonts w:cs="Arial"/>
                <w:lang w:val="de-DE"/>
              </w:rPr>
              <w:t xml:space="preserve">Fällt diese Überprüfung negativ aus, trifft die </w:t>
            </w:r>
            <w:r w:rsidR="00677477" w:rsidRPr="004D4C7F">
              <w:rPr>
                <w:rFonts w:cs="Arial"/>
                <w:lang w:val="de-DE"/>
              </w:rPr>
              <w:t>Verwaltung</w:t>
            </w:r>
            <w:r w:rsidRPr="004D4C7F">
              <w:rPr>
                <w:rFonts w:cs="Arial"/>
                <w:lang w:val="de-DE"/>
              </w:rPr>
              <w:t xml:space="preserve"> die vorgesehenen Maßnahmen und überprüft </w:t>
            </w:r>
            <w:r w:rsidRPr="004D4C7F">
              <w:rPr>
                <w:rFonts w:cs="Arial"/>
                <w:i/>
                <w:lang w:val="de-DE"/>
              </w:rPr>
              <w:t>ut supra</w:t>
            </w:r>
            <w:r w:rsidRPr="004D4C7F">
              <w:rPr>
                <w:rFonts w:cs="Arial"/>
                <w:lang w:val="de-DE"/>
              </w:rPr>
              <w:t xml:space="preserve"> den nächstgereihten Teilnehmer. </w:t>
            </w:r>
            <w:r w:rsidRPr="004D4C7F">
              <w:rPr>
                <w:rFonts w:cs="Arial"/>
                <w:color w:val="FF0000"/>
                <w:lang w:val="de-DE"/>
              </w:rPr>
              <w:t xml:space="preserve">Die </w:t>
            </w:r>
            <w:r w:rsidR="00677477" w:rsidRPr="004D4C7F">
              <w:rPr>
                <w:rFonts w:cs="Arial"/>
                <w:color w:val="FF0000"/>
                <w:lang w:val="de-DE"/>
              </w:rPr>
              <w:t>Vergabestelle/</w:t>
            </w:r>
            <w:r w:rsidRPr="004D4C7F">
              <w:rPr>
                <w:rFonts w:cs="Arial"/>
                <w:color w:val="FF0000"/>
                <w:lang w:val="de-DE"/>
              </w:rPr>
              <w:t xml:space="preserve">auftraggebende Körperschaft </w:t>
            </w:r>
            <w:r w:rsidRPr="004D4C7F">
              <w:rPr>
                <w:rFonts w:cs="Arial"/>
                <w:lang w:val="de-DE"/>
              </w:rPr>
              <w:t xml:space="preserve">bewertet dann die Angemessenheit dessen Angebots, falls dies nicht schon gemäß </w:t>
            </w:r>
            <w:r w:rsidRPr="004D4C7F">
              <w:rPr>
                <w:rFonts w:cs="Arial"/>
                <w:color w:val="FF0000"/>
                <w:lang w:val="de-DE"/>
              </w:rPr>
              <w:t>Teil II, Punkt 1.2</w:t>
            </w:r>
            <w:r w:rsidRPr="004D4C7F">
              <w:rPr>
                <w:rFonts w:cs="Arial"/>
                <w:lang w:val="de-DE"/>
              </w:rPr>
              <w:t xml:space="preserve"> vorliegender Ausschreibungsbedingungen erfolgt ist. </w:t>
            </w:r>
            <w:r w:rsidRPr="004D4C7F">
              <w:rPr>
                <w:rFonts w:cs="Arial"/>
                <w:color w:val="FF0000"/>
                <w:lang w:val="de-DE"/>
              </w:rPr>
              <w:t>Die auftraggebende Körperschaft/Vergabestelle</w:t>
            </w:r>
            <w:r w:rsidRPr="004D4C7F">
              <w:rPr>
                <w:rFonts w:cs="Arial"/>
                <w:lang w:val="de-DE"/>
              </w:rPr>
              <w:t xml:space="preserve"> erteilt ggf. den neuen Zuschlag oder erklärt die Ausschreibung für ergebnislos.</w:t>
            </w:r>
          </w:p>
        </w:tc>
        <w:tc>
          <w:tcPr>
            <w:tcW w:w="993" w:type="dxa"/>
          </w:tcPr>
          <w:p w14:paraId="1EA331AF" w14:textId="77777777" w:rsidR="002330BF" w:rsidRPr="004D4C7F" w:rsidRDefault="002330BF" w:rsidP="002330BF">
            <w:pPr>
              <w:widowControl w:val="0"/>
              <w:rPr>
                <w:rFonts w:cs="Arial"/>
                <w:lang w:val="de-DE"/>
              </w:rPr>
            </w:pPr>
          </w:p>
        </w:tc>
        <w:tc>
          <w:tcPr>
            <w:tcW w:w="4252" w:type="dxa"/>
          </w:tcPr>
          <w:p w14:paraId="59BA7EDB" w14:textId="52D6057C" w:rsidR="002330BF" w:rsidRPr="00211C25" w:rsidRDefault="002330BF" w:rsidP="002330BF">
            <w:pPr>
              <w:widowControl w:val="0"/>
              <w:jc w:val="both"/>
              <w:rPr>
                <w:rFonts w:cs="Arial"/>
                <w:lang w:val="it-IT"/>
              </w:rPr>
            </w:pPr>
            <w:r w:rsidRPr="004D4C7F">
              <w:rPr>
                <w:rFonts w:cs="Arial"/>
                <w:lang w:val="it-IT"/>
              </w:rPr>
              <w:t xml:space="preserve">Nel caso in cui tale verifica non dia esito positivo </w:t>
            </w:r>
            <w:r w:rsidR="00C25D08" w:rsidRPr="004D4C7F">
              <w:rPr>
                <w:rFonts w:cs="Arial"/>
                <w:lang w:val="it-IT"/>
              </w:rPr>
              <w:t xml:space="preserve">l’Amministrazione </w:t>
            </w:r>
            <w:r w:rsidRPr="004D4C7F">
              <w:rPr>
                <w:rFonts w:cs="Arial"/>
                <w:lang w:val="it-IT"/>
              </w:rPr>
              <w:t>applica i provvedimenti previsti</w:t>
            </w:r>
            <w:r w:rsidRPr="004D4C7F">
              <w:rPr>
                <w:rFonts w:cs="Arial"/>
                <w:color w:val="000000"/>
                <w:lang w:val="it-IT"/>
              </w:rPr>
              <w:t xml:space="preserve"> e </w:t>
            </w:r>
            <w:r w:rsidRPr="004D4C7F">
              <w:rPr>
                <w:rFonts w:cs="Arial"/>
                <w:lang w:val="it-IT"/>
              </w:rPr>
              <w:t xml:space="preserve">procede alla verifica di cui al comma precedente in capo al concorrente che segue in graduatoria. </w:t>
            </w:r>
            <w:r w:rsidRPr="004D4C7F">
              <w:rPr>
                <w:rFonts w:cs="Arial"/>
                <w:color w:val="FF0000"/>
                <w:lang w:val="it-IT"/>
              </w:rPr>
              <w:t>L’ente committente</w:t>
            </w:r>
            <w:r w:rsidR="00C25D08" w:rsidRPr="004D4C7F">
              <w:rPr>
                <w:rFonts w:cs="Arial"/>
                <w:color w:val="FF0000"/>
                <w:lang w:val="it-IT"/>
              </w:rPr>
              <w:t xml:space="preserve"> / </w:t>
            </w:r>
            <w:r w:rsidR="00830DA3" w:rsidRPr="004D4C7F">
              <w:rPr>
                <w:rFonts w:cs="Arial"/>
                <w:color w:val="FF0000"/>
                <w:lang w:val="it-IT"/>
              </w:rPr>
              <w:t>L</w:t>
            </w:r>
            <w:r w:rsidR="00C25D08" w:rsidRPr="004D4C7F">
              <w:rPr>
                <w:rFonts w:cs="Arial"/>
                <w:color w:val="FF0000"/>
                <w:lang w:val="it-IT"/>
              </w:rPr>
              <w:t>a stazione appaltante</w:t>
            </w:r>
            <w:r w:rsidRPr="004D4C7F">
              <w:rPr>
                <w:rFonts w:cs="Arial"/>
                <w:lang w:val="it-IT"/>
              </w:rPr>
              <w:t xml:space="preserve"> procede alla valutazione della </w:t>
            </w:r>
            <w:r w:rsidRPr="004D4C7F">
              <w:rPr>
                <w:rFonts w:cs="Arial"/>
                <w:color w:val="000000"/>
                <w:lang w:val="it-IT"/>
              </w:rPr>
              <w:t>congruità</w:t>
            </w:r>
            <w:r w:rsidRPr="004D4C7F">
              <w:rPr>
                <w:rFonts w:cs="Arial"/>
                <w:lang w:val="it-IT"/>
              </w:rPr>
              <w:t xml:space="preserve"> dell’offerta di quest’ultimo qualora non effettuata ai sensi della </w:t>
            </w:r>
            <w:r w:rsidRPr="004D4C7F">
              <w:rPr>
                <w:rFonts w:cs="Arial"/>
                <w:color w:val="FF0000"/>
                <w:lang w:val="it-IT"/>
              </w:rPr>
              <w:t>parte II, punto 1.2</w:t>
            </w:r>
            <w:r w:rsidRPr="004D4C7F">
              <w:rPr>
                <w:rFonts w:cs="Arial"/>
                <w:lang w:val="it-IT"/>
              </w:rPr>
              <w:t xml:space="preserve"> del presente disciplinare. </w:t>
            </w:r>
            <w:r w:rsidRPr="004D4C7F">
              <w:rPr>
                <w:rFonts w:cs="Arial"/>
                <w:color w:val="FF0000"/>
                <w:lang w:val="it-IT"/>
              </w:rPr>
              <w:t xml:space="preserve">L’ente committente / </w:t>
            </w:r>
            <w:r w:rsidR="00830DA3" w:rsidRPr="004D4C7F">
              <w:rPr>
                <w:rFonts w:cs="Arial"/>
                <w:color w:val="FF0000"/>
                <w:lang w:val="it-IT"/>
              </w:rPr>
              <w:t>L</w:t>
            </w:r>
            <w:r w:rsidRPr="004D4C7F">
              <w:rPr>
                <w:rFonts w:cs="Arial"/>
                <w:color w:val="FF0000"/>
                <w:lang w:val="it-IT"/>
              </w:rPr>
              <w:t>a stazione appaltante</w:t>
            </w:r>
            <w:r w:rsidRPr="004D4C7F">
              <w:rPr>
                <w:rFonts w:cs="Arial"/>
                <w:lang w:val="it-IT"/>
              </w:rPr>
              <w:t xml:space="preserve"> procede alla conseguente eventuale nuova aggiudicazione oppure dichiara deserta la gara.</w:t>
            </w:r>
          </w:p>
        </w:tc>
      </w:tr>
      <w:tr w:rsidR="00F8101E" w:rsidRPr="00FC7E93" w14:paraId="573E5FA0" w14:textId="77777777" w:rsidTr="003005AC">
        <w:tc>
          <w:tcPr>
            <w:tcW w:w="4394"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FC7E93" w14:paraId="45003849" w14:textId="77777777" w:rsidTr="003005AC">
        <w:tc>
          <w:tcPr>
            <w:tcW w:w="4394"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426B8803"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w:t>
            </w:r>
            <w:r w:rsidR="00666935">
              <w:rPr>
                <w:rFonts w:cs="Arial"/>
                <w:lang w:val="it-IT"/>
              </w:rPr>
              <w:t>,</w:t>
            </w:r>
            <w:r w:rsidRPr="00211C25">
              <w:rPr>
                <w:rFonts w:cs="Arial"/>
                <w:lang w:val="it-IT"/>
              </w:rPr>
              <w:t xml:space="preserve"> ai sensi dell’art. 86 del d.lgs. 50/2016</w:t>
            </w:r>
            <w:r w:rsidR="00666935">
              <w:rPr>
                <w:rFonts w:cs="Arial"/>
                <w:lang w:val="it-IT"/>
              </w:rPr>
              <w:t>,</w:t>
            </w:r>
            <w:r w:rsidRPr="00211C25">
              <w:rPr>
                <w:rFonts w:cs="Arial"/>
                <w:lang w:val="it-IT"/>
              </w:rPr>
              <w:t xml:space="preserve"> la seguente documentazione (elenco non tassativo):</w:t>
            </w:r>
          </w:p>
        </w:tc>
      </w:tr>
      <w:tr w:rsidR="00F8101E" w:rsidRPr="00FC7E93" w14:paraId="7BC6A706" w14:textId="77777777" w:rsidTr="003005AC">
        <w:tc>
          <w:tcPr>
            <w:tcW w:w="4394"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FC7E93" w14:paraId="1F0418B1" w14:textId="77777777" w:rsidTr="003005AC">
        <w:tc>
          <w:tcPr>
            <w:tcW w:w="4394"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F63459">
            <w:pPr>
              <w:pStyle w:val="Paragrafoelenco"/>
              <w:widowControl w:val="0"/>
              <w:numPr>
                <w:ilvl w:val="1"/>
                <w:numId w:val="9"/>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FC7E93" w14:paraId="0850B573" w14:textId="77777777" w:rsidTr="003005AC">
        <w:tc>
          <w:tcPr>
            <w:tcW w:w="4394"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FC7E93" w14:paraId="1E320DBE" w14:textId="77777777" w:rsidTr="003005AC">
        <w:tc>
          <w:tcPr>
            <w:tcW w:w="4394"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FC7E93" w14:paraId="30341BD2" w14:textId="77777777" w:rsidTr="003005AC">
        <w:trPr>
          <w:trHeight w:val="167"/>
        </w:trPr>
        <w:tc>
          <w:tcPr>
            <w:tcW w:w="4394"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FC7E93" w14:paraId="51CBEFB7" w14:textId="77777777" w:rsidTr="003005AC">
        <w:tc>
          <w:tcPr>
            <w:tcW w:w="4394" w:type="dxa"/>
            <w:gridSpan w:val="3"/>
          </w:tcPr>
          <w:p w14:paraId="5A1C1D9B" w14:textId="24A87202" w:rsidR="002330BF" w:rsidRPr="00211C25" w:rsidRDefault="002330BF" w:rsidP="00F63459">
            <w:pPr>
              <w:pStyle w:val="Paragrafoelenco"/>
              <w:widowControl w:val="0"/>
              <w:numPr>
                <w:ilvl w:val="0"/>
                <w:numId w:val="51"/>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FC7E93" w14:paraId="0163A4EF" w14:textId="77777777" w:rsidTr="003005AC">
        <w:tc>
          <w:tcPr>
            <w:tcW w:w="4394"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FC7E93" w14:paraId="48FACB58" w14:textId="77777777" w:rsidTr="003005AC">
        <w:tc>
          <w:tcPr>
            <w:tcW w:w="4394"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FC7E93" w14:paraId="3303ACA4" w14:textId="77777777" w:rsidTr="003005AC">
        <w:tc>
          <w:tcPr>
            <w:tcW w:w="4394"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FC7E93" w14:paraId="2FA96F98" w14:textId="77777777" w:rsidTr="003005AC">
        <w:tc>
          <w:tcPr>
            <w:tcW w:w="4394"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F8101E" w:rsidRPr="00FC7E93" w14:paraId="10471F90" w14:textId="77777777" w:rsidTr="003005AC">
        <w:tc>
          <w:tcPr>
            <w:tcW w:w="4394"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FC7E93" w14:paraId="77264331" w14:textId="77777777" w:rsidTr="003005AC">
        <w:tc>
          <w:tcPr>
            <w:tcW w:w="4394"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FC7E93" w14:paraId="788D76FD" w14:textId="77777777" w:rsidTr="003005AC">
        <w:tc>
          <w:tcPr>
            <w:tcW w:w="4394"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FC7E93" w14:paraId="763E818B" w14:textId="77777777" w:rsidTr="003005AC">
        <w:tc>
          <w:tcPr>
            <w:tcW w:w="4394" w:type="dxa"/>
            <w:gridSpan w:val="3"/>
          </w:tcPr>
          <w:p w14:paraId="661AB6CD" w14:textId="57142E4A" w:rsidR="002330BF" w:rsidRPr="004D4C7F" w:rsidRDefault="002330BF" w:rsidP="002330BF">
            <w:pPr>
              <w:widowControl w:val="0"/>
              <w:ind w:left="284"/>
              <w:jc w:val="both"/>
              <w:rPr>
                <w:rFonts w:cs="Arial"/>
                <w:color w:val="FF0000"/>
                <w:lang w:val="de-DE"/>
              </w:rPr>
            </w:pPr>
            <w:bookmarkStart w:id="181" w:name="_Hlk505942719"/>
            <w:r w:rsidRPr="004D4C7F">
              <w:rPr>
                <w:rFonts w:cs="Arial"/>
                <w:color w:val="FF0000"/>
                <w:lang w:val="de-DE"/>
              </w:rPr>
              <w:t>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4D4C7F" w:rsidRDefault="002330BF" w:rsidP="002330BF">
            <w:pPr>
              <w:widowControl w:val="0"/>
              <w:ind w:left="284"/>
              <w:jc w:val="both"/>
              <w:rPr>
                <w:rFonts w:cs="Arial"/>
                <w:color w:val="FF0000"/>
                <w:lang w:val="de-DE"/>
              </w:rPr>
            </w:pPr>
          </w:p>
          <w:p w14:paraId="23B287E7" w14:textId="41CD1BDA" w:rsidR="002330BF" w:rsidRPr="004D4C7F" w:rsidRDefault="002330BF" w:rsidP="002330BF">
            <w:pPr>
              <w:widowControl w:val="0"/>
              <w:ind w:left="284" w:hanging="10"/>
              <w:jc w:val="both"/>
              <w:rPr>
                <w:rFonts w:cs="Arial"/>
                <w:bCs/>
                <w:lang w:val="de-DE"/>
              </w:rPr>
            </w:pPr>
            <w:r w:rsidRPr="004D4C7F">
              <w:rPr>
                <w:rFonts w:cs="Arial"/>
                <w:lang w:val="de-DE"/>
              </w:rPr>
              <w:t xml:space="preserve">Nach Ablauf der Fristen nach der Abfrage der Datenbank gemäß Art. 92 Abs. 2 und 3 GvD 159/2011 schließt die </w:t>
            </w:r>
            <w:r w:rsidR="00677477" w:rsidRPr="004D4C7F">
              <w:rPr>
                <w:rFonts w:cs="Arial"/>
                <w:color w:val="FF0000"/>
                <w:lang w:val="de-DE"/>
              </w:rPr>
              <w:t xml:space="preserve">Vergabestelle/auftraggebende Körperschaft </w:t>
            </w:r>
            <w:r w:rsidRPr="004D4C7F">
              <w:rPr>
                <w:rFonts w:cs="Arial"/>
                <w:lang w:val="de-DE"/>
              </w:rPr>
              <w:t>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4D4C7F" w:rsidRDefault="002330BF" w:rsidP="002330BF">
            <w:pPr>
              <w:widowControl w:val="0"/>
              <w:rPr>
                <w:rFonts w:cs="Arial"/>
                <w:lang w:val="de-DE"/>
              </w:rPr>
            </w:pPr>
          </w:p>
        </w:tc>
        <w:tc>
          <w:tcPr>
            <w:tcW w:w="4252" w:type="dxa"/>
          </w:tcPr>
          <w:p w14:paraId="11B30324" w14:textId="77777777" w:rsidR="002330BF" w:rsidRPr="004D4C7F" w:rsidRDefault="002330BF" w:rsidP="002330BF">
            <w:pPr>
              <w:widowControl w:val="0"/>
              <w:ind w:left="290" w:right="105"/>
              <w:jc w:val="both"/>
              <w:rPr>
                <w:rFonts w:cs="Arial"/>
                <w:color w:val="FF0000"/>
                <w:lang w:val="it-IT"/>
              </w:rPr>
            </w:pPr>
            <w:r w:rsidRPr="004D4C7F">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6AF55B15" w:rsidR="002330BF" w:rsidRPr="001776BB" w:rsidRDefault="002330BF" w:rsidP="002330BF">
            <w:pPr>
              <w:widowControl w:val="0"/>
              <w:ind w:left="318" w:right="105" w:hanging="318"/>
              <w:jc w:val="both"/>
              <w:rPr>
                <w:rFonts w:cs="Arial"/>
                <w:lang w:val="it-IT"/>
              </w:rPr>
            </w:pPr>
            <w:r w:rsidRPr="004D4C7F">
              <w:rPr>
                <w:rFonts w:cs="Arial"/>
                <w:lang w:val="it-IT"/>
              </w:rPr>
              <w:t xml:space="preserve">Trascorsi i termini previsti dall’art. 92, commi 2 e 3 d.lgs. 159/2011 dalla consultazione della Banca dati, </w:t>
            </w:r>
            <w:r w:rsidR="00830DA3" w:rsidRPr="004D4C7F">
              <w:rPr>
                <w:rFonts w:cs="Arial"/>
                <w:color w:val="FF0000"/>
                <w:lang w:val="it-IT"/>
              </w:rPr>
              <w:t>l’ente committente / la stazione appaltante</w:t>
            </w:r>
            <w:r w:rsidR="00830DA3" w:rsidRPr="004D4C7F">
              <w:rPr>
                <w:rFonts w:cs="Arial"/>
                <w:lang w:val="it-IT"/>
              </w:rPr>
              <w:t xml:space="preserve"> </w:t>
            </w:r>
            <w:r w:rsidRPr="004D4C7F">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FC7E93" w14:paraId="77EDF640" w14:textId="77777777" w:rsidTr="003005AC">
        <w:tc>
          <w:tcPr>
            <w:tcW w:w="4394"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FC7E93" w14:paraId="4EEA010A" w14:textId="77777777" w:rsidTr="003005AC">
        <w:tc>
          <w:tcPr>
            <w:tcW w:w="4394"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lastRenderedPageBreak/>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81"/>
      <w:tr w:rsidR="00F8101E" w:rsidRPr="00FC7E93" w14:paraId="0330CF76" w14:textId="77777777" w:rsidTr="003005AC">
        <w:tc>
          <w:tcPr>
            <w:tcW w:w="4394"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FC7E93" w14:paraId="128A79E9" w14:textId="77777777" w:rsidTr="003005AC">
        <w:tc>
          <w:tcPr>
            <w:tcW w:w="4394"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82"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 xml:space="preserve">I controlli </w:t>
            </w:r>
            <w:r w:rsidRPr="00666935">
              <w:rPr>
                <w:rFonts w:eastAsia="Calibri" w:cs="Arial"/>
                <w:i/>
                <w:iCs/>
                <w:noProof w:val="0"/>
                <w:lang w:val="it-IT"/>
              </w:rPr>
              <w:t>ex</w:t>
            </w:r>
            <w:r w:rsidRPr="00B266D9">
              <w:rPr>
                <w:rFonts w:eastAsia="Calibri" w:cs="Arial"/>
                <w:noProof w:val="0"/>
                <w:lang w:val="it-IT"/>
              </w:rPr>
              <w:t xml:space="preserve">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FC7E93" w14:paraId="69904BE5" w14:textId="77777777" w:rsidTr="003005AC">
        <w:tc>
          <w:tcPr>
            <w:tcW w:w="4394"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FC7E93" w14:paraId="5538F912" w14:textId="77777777" w:rsidTr="003005AC">
        <w:tc>
          <w:tcPr>
            <w:tcW w:w="4394"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83"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324DA006"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Qualora la verifica dei requisiti desse esito negativo</w:t>
            </w:r>
            <w:r w:rsidR="00666935">
              <w:rPr>
                <w:rFonts w:cs="Arial"/>
                <w:u w:val="single"/>
                <w:lang w:val="it-IT"/>
              </w:rPr>
              <w:t>,</w:t>
            </w:r>
            <w:r w:rsidRPr="00AA522A">
              <w:rPr>
                <w:rFonts w:cs="Arial"/>
                <w:u w:val="single"/>
                <w:lang w:val="it-IT"/>
              </w:rPr>
              <w:t xml:space="preserve">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82"/>
      <w:bookmarkEnd w:id="183"/>
      <w:tr w:rsidR="00F8101E" w:rsidRPr="00FC7E93" w14:paraId="5D9F12A4" w14:textId="77777777" w:rsidTr="003005AC">
        <w:tc>
          <w:tcPr>
            <w:tcW w:w="4394"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3005AC">
        <w:tc>
          <w:tcPr>
            <w:tcW w:w="4394"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3005AC">
        <w:tc>
          <w:tcPr>
            <w:tcW w:w="4394"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FC7E93" w14:paraId="05A7BAD6" w14:textId="77777777" w:rsidTr="003005AC">
        <w:tc>
          <w:tcPr>
            <w:tcW w:w="4394" w:type="dxa"/>
            <w:gridSpan w:val="3"/>
          </w:tcPr>
          <w:p w14:paraId="0392C5CD" w14:textId="2F33980B" w:rsidR="002330BF" w:rsidRPr="004D4C7F" w:rsidRDefault="002330BF" w:rsidP="002330BF">
            <w:pPr>
              <w:widowControl w:val="0"/>
              <w:jc w:val="both"/>
              <w:rPr>
                <w:rFonts w:cs="Arial"/>
                <w:b/>
                <w:bCs/>
                <w:lang w:val="de-DE"/>
              </w:rPr>
            </w:pPr>
            <w:r w:rsidRPr="004D4C7F">
              <w:rPr>
                <w:rFonts w:cs="Arial"/>
                <w:color w:val="FF0000"/>
                <w:lang w:val="de-DE"/>
              </w:rPr>
              <w:t>Die Vergabestelle/auftraggebende Körperschaft</w:t>
            </w:r>
            <w:r w:rsidRPr="004D4C7F">
              <w:rPr>
                <w:rFonts w:cs="Arial"/>
                <w:lang w:val="de-DE"/>
              </w:rPr>
              <w:t xml:space="preserve"> </w:t>
            </w:r>
            <w:r w:rsidR="004C3974" w:rsidRPr="004D4C7F">
              <w:rPr>
                <w:rFonts w:cs="Arial"/>
                <w:lang w:val="de-DE"/>
              </w:rPr>
              <w:t>erklärt nach positivem Ausgang obengenannter Kontrollen die Zuschlagserteilung güt wirksam</w:t>
            </w:r>
            <w:r w:rsidRPr="004D4C7F">
              <w:rPr>
                <w:rFonts w:cs="Arial"/>
                <w:lang w:val="de-DE"/>
              </w:rPr>
              <w:t>. Innerhalb der folgenden fünf Tage sendet die Vergabestelle</w:t>
            </w:r>
            <w:r w:rsidRPr="004D4C7F">
              <w:rPr>
                <w:rFonts w:cs="Arial"/>
                <w:color w:val="0000FF"/>
                <w:lang w:val="de-DE"/>
              </w:rPr>
              <w:t xml:space="preserve"> </w:t>
            </w:r>
            <w:r w:rsidRPr="004D4C7F">
              <w:rPr>
                <w:rFonts w:cs="Arial"/>
                <w:lang w:val="de-DE"/>
              </w:rPr>
              <w:t>dem Bieter die Mitteilungen gemäß Art. 76 Abs. 5 GvD Nr. 50/2016 mittels PEC.</w:t>
            </w:r>
          </w:p>
        </w:tc>
        <w:tc>
          <w:tcPr>
            <w:tcW w:w="993" w:type="dxa"/>
          </w:tcPr>
          <w:p w14:paraId="30BB0D49" w14:textId="77777777" w:rsidR="002330BF" w:rsidRPr="004D4C7F" w:rsidRDefault="002330BF" w:rsidP="002330BF">
            <w:pPr>
              <w:widowControl w:val="0"/>
              <w:jc w:val="both"/>
              <w:rPr>
                <w:rFonts w:cs="Arial"/>
                <w:lang w:val="de-DE"/>
              </w:rPr>
            </w:pPr>
          </w:p>
        </w:tc>
        <w:tc>
          <w:tcPr>
            <w:tcW w:w="4252" w:type="dxa"/>
          </w:tcPr>
          <w:p w14:paraId="12F96BC2" w14:textId="39C71C01" w:rsidR="002330BF" w:rsidRPr="00211C25" w:rsidRDefault="002330BF" w:rsidP="002330BF">
            <w:pPr>
              <w:widowControl w:val="0"/>
              <w:tabs>
                <w:tab w:val="center" w:pos="4536"/>
                <w:tab w:val="right" w:pos="9072"/>
              </w:tabs>
              <w:ind w:right="105"/>
              <w:jc w:val="both"/>
              <w:rPr>
                <w:rFonts w:cs="Arial"/>
                <w:b/>
                <w:lang w:val="it-IT"/>
              </w:rPr>
            </w:pPr>
            <w:r w:rsidRPr="004D4C7F">
              <w:rPr>
                <w:rFonts w:cs="Arial"/>
                <w:color w:val="FF0000"/>
                <w:lang w:val="it-IT"/>
              </w:rPr>
              <w:t>La stazione appaltante / L’ente committente</w:t>
            </w:r>
            <w:r w:rsidR="00666935" w:rsidRPr="004D4C7F">
              <w:rPr>
                <w:rFonts w:cs="Arial"/>
                <w:color w:val="FF0000"/>
                <w:lang w:val="it-IT"/>
              </w:rPr>
              <w:t xml:space="preserve"> </w:t>
            </w:r>
            <w:r w:rsidR="00666935" w:rsidRPr="004D4C7F">
              <w:rPr>
                <w:rFonts w:cs="Arial"/>
                <w:lang w:val="it-IT"/>
              </w:rPr>
              <w:t>dichiara</w:t>
            </w:r>
            <w:r w:rsidRPr="004D4C7F">
              <w:rPr>
                <w:rFonts w:cs="Arial"/>
                <w:lang w:val="it-IT"/>
              </w:rPr>
              <w:t xml:space="preserve"> l’aggiudicazione,che diventa efficace a seguito dell’esito positivo dei suddetti controlli. La stazione appaltante procederà entro i successivi 5 giorni alle comunicazioni di cui all’art. 76, comma 5, d.lgs. 50/2016 tramite PEC al offerente.</w:t>
            </w:r>
          </w:p>
        </w:tc>
      </w:tr>
      <w:tr w:rsidR="00F8101E" w:rsidRPr="00FC7E93" w14:paraId="3985CDA6" w14:textId="77777777" w:rsidTr="003005AC">
        <w:tc>
          <w:tcPr>
            <w:tcW w:w="4394"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FC7E93" w14:paraId="1E717ED9" w14:textId="77777777" w:rsidTr="003005AC">
        <w:tc>
          <w:tcPr>
            <w:tcW w:w="4394" w:type="dxa"/>
            <w:gridSpan w:val="3"/>
          </w:tcPr>
          <w:p w14:paraId="5D2F2B93" w14:textId="06D03722" w:rsidR="002330BF" w:rsidRPr="004D4C7F" w:rsidRDefault="002330BF" w:rsidP="002330BF">
            <w:pPr>
              <w:widowControl w:val="0"/>
              <w:jc w:val="both"/>
              <w:rPr>
                <w:rFonts w:cs="Arial"/>
                <w:lang w:val="de-DE"/>
              </w:rPr>
            </w:pPr>
            <w:r w:rsidRPr="004D4C7F">
              <w:rPr>
                <w:rFonts w:cs="Arial"/>
                <w:lang w:val="de-DE"/>
              </w:rPr>
              <w:t xml:space="preserve">Gemäß Art. 32 GvD Nr. 50/2016 ist der Zuschlag für den Zuschlagsempfänger sofort bindend, während er es für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erst nach Abschluss </w:t>
            </w:r>
            <w:r w:rsidRPr="004D4C7F">
              <w:rPr>
                <w:rFonts w:cs="Arial"/>
                <w:color w:val="FF0000"/>
                <w:lang w:val="de-DE"/>
              </w:rPr>
              <w:t xml:space="preserve">der Vereinbarung/des Vertrags </w:t>
            </w:r>
            <w:r w:rsidRPr="004D4C7F">
              <w:rPr>
                <w:rFonts w:cs="Arial"/>
                <w:lang w:val="de-DE"/>
              </w:rPr>
              <w:t>ist.</w:t>
            </w:r>
          </w:p>
        </w:tc>
        <w:tc>
          <w:tcPr>
            <w:tcW w:w="993" w:type="dxa"/>
          </w:tcPr>
          <w:p w14:paraId="75A7912C" w14:textId="77777777" w:rsidR="002330BF" w:rsidRPr="004D4C7F" w:rsidRDefault="002330BF" w:rsidP="002330BF">
            <w:pPr>
              <w:widowControl w:val="0"/>
              <w:rPr>
                <w:rFonts w:cs="Arial"/>
                <w:lang w:val="de-DE"/>
              </w:rPr>
            </w:pPr>
          </w:p>
        </w:tc>
        <w:tc>
          <w:tcPr>
            <w:tcW w:w="4252" w:type="dxa"/>
          </w:tcPr>
          <w:p w14:paraId="38793EF8" w14:textId="0C672687" w:rsidR="002330BF" w:rsidRPr="00211C25" w:rsidRDefault="002330BF" w:rsidP="002330BF">
            <w:pPr>
              <w:widowControl w:val="0"/>
              <w:tabs>
                <w:tab w:val="center" w:pos="4536"/>
                <w:tab w:val="right" w:pos="9072"/>
              </w:tabs>
              <w:ind w:right="105"/>
              <w:jc w:val="both"/>
              <w:rPr>
                <w:rFonts w:cs="Arial"/>
                <w:dstrike/>
                <w:lang w:val="it-IT"/>
              </w:rPr>
            </w:pPr>
            <w:r w:rsidRPr="004D4C7F">
              <w:rPr>
                <w:rFonts w:cs="Arial"/>
                <w:lang w:val="it-IT"/>
              </w:rPr>
              <w:t xml:space="preserve">Ai sensi dell’art. 32 del d.lgs. 50/2016 l’aggiudicazione è immediatamente impegnativa per l’aggiudicatario, mentre per </w:t>
            </w:r>
            <w:r w:rsidR="00830DA3" w:rsidRPr="004D4C7F">
              <w:rPr>
                <w:rFonts w:cs="Arial"/>
                <w:color w:val="FF0000"/>
                <w:lang w:val="it-IT"/>
              </w:rPr>
              <w:t>l’ente committente / la stazione appaltante</w:t>
            </w:r>
            <w:r w:rsidRPr="004D4C7F">
              <w:rPr>
                <w:rFonts w:cs="Arial"/>
                <w:lang w:val="it-IT"/>
              </w:rPr>
              <w:t xml:space="preserve"> diventa tale a decorrere dalla data di stipula</w:t>
            </w:r>
            <w:r w:rsidRPr="004D4C7F">
              <w:rPr>
                <w:rFonts w:cs="Arial"/>
                <w:color w:val="0000FF"/>
                <w:lang w:val="it-IT"/>
              </w:rPr>
              <w:t xml:space="preserve"> </w:t>
            </w:r>
            <w:r w:rsidRPr="004D4C7F">
              <w:rPr>
                <w:rFonts w:cs="Arial"/>
                <w:color w:val="FF0000"/>
                <w:lang w:val="it-IT"/>
              </w:rPr>
              <w:t>della convenzione / del contratto.</w:t>
            </w:r>
          </w:p>
        </w:tc>
      </w:tr>
      <w:tr w:rsidR="00F8101E" w:rsidRPr="00FC7E93" w14:paraId="71E8A835" w14:textId="77777777" w:rsidTr="003005AC">
        <w:tc>
          <w:tcPr>
            <w:tcW w:w="4394"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FC7E93" w14:paraId="105F01D4" w14:textId="77777777" w:rsidTr="003005AC">
        <w:tc>
          <w:tcPr>
            <w:tcW w:w="4394"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FC7E93" w14:paraId="7F83054F" w14:textId="77777777" w:rsidTr="003005AC">
        <w:tc>
          <w:tcPr>
            <w:tcW w:w="4394"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FC7E93" w14:paraId="7DBBAC39" w14:textId="77777777" w:rsidTr="003005AC">
        <w:tc>
          <w:tcPr>
            <w:tcW w:w="4394"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 xml:space="preserve">Nach der Zuschlagserteilung kann der gesetzliche Vertreter des Teilnehmers oder eine andere bevollmächtigte Person, die im Portal registriert ist, die endgültige Rangordnung unter </w:t>
            </w:r>
            <w:r w:rsidRPr="00211C25">
              <w:rPr>
                <w:rFonts w:cs="Arial"/>
                <w:lang w:val="de-DE"/>
              </w:rPr>
              <w:lastRenderedPageBreak/>
              <w:t>„Mitteilungen“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 xml:space="preserve">Successivamente all’aggiudicazione della gara il legale rappresentante del soggetto concorrente o altra persona rappresentante del soggetto concorrente, registrata sul sistema </w:t>
            </w:r>
            <w:r w:rsidRPr="00211C25">
              <w:rPr>
                <w:rFonts w:cs="Arial"/>
                <w:lang w:val="it-IT"/>
              </w:rPr>
              <w:lastRenderedPageBreak/>
              <w:t>telematico, potrà prendere visione nella sezione “Comunicazioni” della graduatoria finale</w:t>
            </w:r>
            <w:r w:rsidRPr="00211C25">
              <w:rPr>
                <w:rFonts w:cs="Arial"/>
                <w:iCs/>
                <w:lang w:val="it-IT"/>
              </w:rPr>
              <w:t xml:space="preserve">. </w:t>
            </w:r>
          </w:p>
        </w:tc>
      </w:tr>
      <w:tr w:rsidR="00F8101E" w:rsidRPr="00FC7E93" w14:paraId="0C58DA0B" w14:textId="77777777" w:rsidTr="003005AC">
        <w:tc>
          <w:tcPr>
            <w:tcW w:w="4394"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FC7E93" w14:paraId="34CA9740" w14:textId="77777777" w:rsidTr="003005AC">
        <w:tc>
          <w:tcPr>
            <w:tcW w:w="4394"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FC7E93" w14:paraId="3C904137" w14:textId="77777777" w:rsidTr="003005AC">
        <w:tc>
          <w:tcPr>
            <w:tcW w:w="4394"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FC7E93" w14:paraId="1281E383" w14:textId="77777777" w:rsidTr="003005AC">
        <w:tc>
          <w:tcPr>
            <w:tcW w:w="4394"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F63459">
            <w:pPr>
              <w:widowControl w:val="0"/>
              <w:numPr>
                <w:ilvl w:val="0"/>
                <w:numId w:val="1"/>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F63459">
            <w:pPr>
              <w:widowControl w:val="0"/>
              <w:numPr>
                <w:ilvl w:val="1"/>
                <w:numId w:val="1"/>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F63459">
            <w:pPr>
              <w:widowControl w:val="0"/>
              <w:numPr>
                <w:ilvl w:val="2"/>
                <w:numId w:val="1"/>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F63459">
            <w:pPr>
              <w:pStyle w:val="Paragrafoelenco"/>
              <w:widowControl w:val="0"/>
              <w:numPr>
                <w:ilvl w:val="0"/>
                <w:numId w:val="51"/>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F8101E" w:rsidRPr="00FC7E93" w14:paraId="5BE56064" w14:textId="77777777" w:rsidTr="003005AC">
        <w:tc>
          <w:tcPr>
            <w:tcW w:w="4394"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FC7E93" w14:paraId="4EFDFCCC" w14:textId="77777777" w:rsidTr="003005AC">
        <w:tc>
          <w:tcPr>
            <w:tcW w:w="4394" w:type="dxa"/>
            <w:gridSpan w:val="3"/>
            <w:shd w:val="clear" w:color="auto" w:fill="auto"/>
          </w:tcPr>
          <w:p w14:paraId="09AFD0C5" w14:textId="239B050B" w:rsidR="002330BF" w:rsidRPr="009D7641" w:rsidRDefault="002330BF" w:rsidP="002330BF">
            <w:pPr>
              <w:widowControl w:val="0"/>
              <w:tabs>
                <w:tab w:val="center" w:pos="4536"/>
                <w:tab w:val="right" w:pos="9072"/>
              </w:tabs>
              <w:jc w:val="both"/>
              <w:rPr>
                <w:rFonts w:cs="Arial"/>
                <w:b/>
                <w:bCs/>
                <w:u w:val="single"/>
                <w:lang w:val="de-DE"/>
              </w:rPr>
            </w:pPr>
            <w:r w:rsidRPr="009D7641">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9D7641"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9D7641"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9D7641">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FC7E93" w14:paraId="1A065350" w14:textId="77777777" w:rsidTr="003005AC">
        <w:tc>
          <w:tcPr>
            <w:tcW w:w="4394"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FC7E93" w14:paraId="7590EDE7" w14:textId="77777777" w:rsidTr="003005AC">
        <w:tc>
          <w:tcPr>
            <w:tcW w:w="4394" w:type="dxa"/>
            <w:gridSpan w:val="3"/>
          </w:tcPr>
          <w:p w14:paraId="51C59E53" w14:textId="77777777" w:rsidR="00677477" w:rsidRPr="004D4C7F" w:rsidRDefault="002330BF" w:rsidP="002330BF">
            <w:pPr>
              <w:widowControl w:val="0"/>
              <w:jc w:val="both"/>
              <w:rPr>
                <w:rFonts w:cs="Arial"/>
                <w:lang w:val="de-DE"/>
              </w:rPr>
            </w:pPr>
            <w:r w:rsidRPr="004D4C7F">
              <w:rPr>
                <w:rFonts w:cs="Arial"/>
                <w:lang w:val="de-DE"/>
              </w:rPr>
              <w:t xml:space="preserve">Falls die Überprüfung der Erfüllung der Teilnahmeanforderungen nach dem Zuschlag negativ ausfällt, wird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unbeschadet der Fälle der Anwendung von Art. 32 LG Nr. 16/2015, den Zuschlag widerrufen</w:t>
            </w:r>
            <w:r w:rsidR="00677477" w:rsidRPr="004D4C7F">
              <w:rPr>
                <w:rFonts w:cs="Arial"/>
                <w:lang w:val="de-DE"/>
              </w:rPr>
              <w:t>.</w:t>
            </w:r>
          </w:p>
          <w:p w14:paraId="3807C558" w14:textId="002B8C17" w:rsidR="00A77692" w:rsidRPr="004D4C7F" w:rsidRDefault="00677477" w:rsidP="002330BF">
            <w:pPr>
              <w:widowControl w:val="0"/>
              <w:jc w:val="both"/>
              <w:rPr>
                <w:rFonts w:cs="Arial"/>
                <w:lang w:val="de-DE"/>
              </w:rPr>
            </w:pPr>
            <w:r w:rsidRPr="004D4C7F">
              <w:rPr>
                <w:rFonts w:cs="Arial"/>
                <w:lang w:val="de-DE"/>
              </w:rPr>
              <w:t>Die Vergabestelle wird</w:t>
            </w:r>
            <w:r w:rsidR="002330BF" w:rsidRPr="004D4C7F">
              <w:rPr>
                <w:rFonts w:cs="Arial"/>
                <w:lang w:val="de-DE"/>
              </w:rPr>
              <w:t xml:space="preserve"> der ANAC und den weiteren eventuell zuständigen Behörden Meldung erstatten und die vorläufige Sicherheit bzw. den gemäß Art. 27 Abs. 3 LG Nr. </w:t>
            </w:r>
            <w:r w:rsidR="002330BF" w:rsidRPr="004D4C7F">
              <w:rPr>
                <w:rFonts w:cs="Arial"/>
                <w:bCs/>
                <w:lang w:val="de-DE"/>
              </w:rPr>
              <w:t xml:space="preserve">16/2015 </w:t>
            </w:r>
            <w:r w:rsidR="002330BF" w:rsidRPr="004D4C7F">
              <w:rPr>
                <w:rFonts w:cs="Arial"/>
                <w:lang w:val="de-DE"/>
              </w:rPr>
              <w:t>geschuldeten Betrag einbehalten, unbeschadet des Ersatzes des höheren Schaden</w:t>
            </w:r>
            <w:r w:rsidR="00A77692" w:rsidRPr="004D4C7F">
              <w:rPr>
                <w:rFonts w:cs="Arial"/>
                <w:lang w:val="de-DE"/>
              </w:rPr>
              <w:t>s.</w:t>
            </w:r>
          </w:p>
          <w:p w14:paraId="27013D94" w14:textId="45F46022" w:rsidR="002330BF" w:rsidRPr="004D4C7F" w:rsidRDefault="002330BF" w:rsidP="002330BF">
            <w:pPr>
              <w:widowControl w:val="0"/>
              <w:jc w:val="both"/>
              <w:rPr>
                <w:rFonts w:cs="Arial"/>
                <w:bCs/>
                <w:lang w:val="de-DE"/>
              </w:rPr>
            </w:pPr>
            <w:r w:rsidRPr="004D4C7F">
              <w:rPr>
                <w:rFonts w:cs="Arial"/>
                <w:lang w:val="de-DE"/>
              </w:rPr>
              <w:t xml:space="preserve"> In der Folge wird die </w:t>
            </w:r>
            <w:r w:rsidRPr="004D4C7F">
              <w:rPr>
                <w:rFonts w:cs="Arial"/>
                <w:color w:val="FF0000"/>
                <w:lang w:val="de-DE"/>
              </w:rPr>
              <w:t>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4D4C7F" w:rsidRDefault="002330BF" w:rsidP="002330BF">
            <w:pPr>
              <w:widowControl w:val="0"/>
              <w:rPr>
                <w:rFonts w:cs="Arial"/>
                <w:b/>
                <w:u w:val="single"/>
                <w:lang w:val="de-DE"/>
              </w:rPr>
            </w:pPr>
          </w:p>
        </w:tc>
        <w:tc>
          <w:tcPr>
            <w:tcW w:w="4252" w:type="dxa"/>
          </w:tcPr>
          <w:p w14:paraId="6B4AA682" w14:textId="77777777" w:rsidR="003238D7" w:rsidRPr="004D4C7F" w:rsidRDefault="002330BF" w:rsidP="002330BF">
            <w:pPr>
              <w:widowControl w:val="0"/>
              <w:tabs>
                <w:tab w:val="left" w:pos="4111"/>
                <w:tab w:val="center" w:pos="4536"/>
                <w:tab w:val="right" w:pos="9072"/>
              </w:tabs>
              <w:ind w:right="105"/>
              <w:jc w:val="both"/>
              <w:rPr>
                <w:rFonts w:cs="Arial"/>
                <w:bCs/>
                <w:lang w:val="it-IT"/>
              </w:rPr>
            </w:pPr>
            <w:r w:rsidRPr="004D4C7F">
              <w:rPr>
                <w:rFonts w:cs="Arial"/>
                <w:bCs/>
                <w:lang w:val="it-IT"/>
              </w:rPr>
              <w:t xml:space="preserve">In caso di esito negativo delle verifiche sul possesso dei requisiti di partecipazione a seguito dell’aggiudicazione - salvi i casi di applicazione dell’art. 32 l.p. n. 16/2015 - </w:t>
            </w:r>
            <w:r w:rsidR="003238D7" w:rsidRPr="004D4C7F">
              <w:rPr>
                <w:rFonts w:cs="Arial"/>
                <w:color w:val="FF0000"/>
                <w:lang w:val="it-IT"/>
              </w:rPr>
              <w:t>l’ente committente / la stazione appaltante</w:t>
            </w:r>
            <w:r w:rsidRPr="004D4C7F">
              <w:rPr>
                <w:rFonts w:cs="Arial"/>
                <w:bCs/>
                <w:lang w:val="it-IT"/>
              </w:rPr>
              <w:t xml:space="preserve"> procederà alla revoca dell’aggiudicazione</w:t>
            </w:r>
            <w:r w:rsidR="003238D7" w:rsidRPr="004D4C7F">
              <w:rPr>
                <w:rFonts w:cs="Arial"/>
                <w:bCs/>
                <w:lang w:val="it-IT"/>
              </w:rPr>
              <w:t xml:space="preserve">. La stazione appaltante procederà, inoltre, </w:t>
            </w:r>
            <w:r w:rsidRPr="004D4C7F">
              <w:rPr>
                <w:rFonts w:cs="Arial"/>
                <w:bCs/>
                <w:lang w:val="it-IT"/>
              </w:rPr>
              <w:t>alla</w:t>
            </w:r>
            <w:r w:rsidR="003238D7" w:rsidRPr="004D4C7F">
              <w:rPr>
                <w:rFonts w:cs="Arial"/>
                <w:bCs/>
                <w:lang w:val="it-IT"/>
              </w:rPr>
              <w:t xml:space="preserve"> </w:t>
            </w:r>
            <w:r w:rsidRPr="004D4C7F">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maggior danno. </w:t>
            </w:r>
          </w:p>
          <w:p w14:paraId="35400F1F" w14:textId="1E60EBE5"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4D4C7F">
              <w:rPr>
                <w:rFonts w:cs="Arial"/>
                <w:bCs/>
                <w:color w:val="FF0000"/>
                <w:lang w:val="it-IT"/>
              </w:rPr>
              <w:t xml:space="preserve">La stazione appaltante </w:t>
            </w:r>
            <w:r w:rsidR="003238D7" w:rsidRPr="004D4C7F">
              <w:rPr>
                <w:rFonts w:cs="Arial"/>
                <w:bCs/>
                <w:color w:val="FF0000"/>
                <w:lang w:val="it-IT"/>
              </w:rPr>
              <w:t xml:space="preserve">/ ente committente </w:t>
            </w:r>
            <w:r w:rsidRPr="004D4C7F">
              <w:rPr>
                <w:rFonts w:cs="Arial"/>
                <w:bCs/>
                <w:lang w:val="it-IT"/>
              </w:rPr>
              <w:t xml:space="preserve">aggiudicherà, quindi, al secondo </w:t>
            </w:r>
            <w:r w:rsidR="003238D7" w:rsidRPr="004D4C7F">
              <w:rPr>
                <w:rFonts w:cs="Arial"/>
                <w:bCs/>
                <w:lang w:val="it-IT"/>
              </w:rPr>
              <w:t>classificato</w:t>
            </w:r>
            <w:r w:rsidRPr="004D4C7F">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sidR="003238D7" w:rsidRPr="004D4C7F">
              <w:rPr>
                <w:rFonts w:cs="Arial"/>
                <w:bCs/>
                <w:lang w:val="it-IT"/>
              </w:rPr>
              <w:t>.</w:t>
            </w:r>
          </w:p>
        </w:tc>
      </w:tr>
      <w:tr w:rsidR="00F8101E" w:rsidRPr="00FC7E93" w14:paraId="16B0230B" w14:textId="77777777" w:rsidTr="003005AC">
        <w:tc>
          <w:tcPr>
            <w:tcW w:w="4394"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FC7E93" w14:paraId="1D5D1248" w14:textId="77777777" w:rsidTr="003005AC">
        <w:tc>
          <w:tcPr>
            <w:tcW w:w="4394"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84"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84"/>
      <w:tr w:rsidR="00F8101E" w:rsidRPr="00FC7E93" w14:paraId="7D03C93F" w14:textId="77777777" w:rsidTr="003005AC">
        <w:tc>
          <w:tcPr>
            <w:tcW w:w="4394"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FC7E93" w14:paraId="7853DDFF" w14:textId="77777777" w:rsidTr="003005AC">
        <w:tc>
          <w:tcPr>
            <w:tcW w:w="4394"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 xml:space="preserve">wird in den Formen gemäß Art. 37 </w:t>
            </w:r>
            <w:r w:rsidRPr="00854802">
              <w:rPr>
                <w:rFonts w:cs="Arial"/>
                <w:noProof w:val="0"/>
                <w:lang w:val="de-DE" w:eastAsia="it-IT"/>
              </w:rPr>
              <w:lastRenderedPageBreak/>
              <w:t>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w:t>
            </w:r>
            <w:r w:rsidRPr="00211C25">
              <w:rPr>
                <w:rFonts w:cs="Arial"/>
                <w:noProof w:val="0"/>
                <w:lang w:val="it-IT"/>
              </w:rPr>
              <w:lastRenderedPageBreak/>
              <w:t xml:space="preserve">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FC7E93" w14:paraId="7E9EF913" w14:textId="77777777" w:rsidTr="003005AC">
        <w:tc>
          <w:tcPr>
            <w:tcW w:w="4394"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FC7E93" w14:paraId="4C3A12D4" w14:textId="77777777" w:rsidTr="003005AC">
        <w:tc>
          <w:tcPr>
            <w:tcW w:w="4394"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FC7E93" w14:paraId="774291E7" w14:textId="77777777" w:rsidTr="003005AC">
        <w:tc>
          <w:tcPr>
            <w:tcW w:w="4394"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FC7E93" w14:paraId="48AF3169" w14:textId="77777777" w:rsidTr="003005AC">
        <w:tc>
          <w:tcPr>
            <w:tcW w:w="4394"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85"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85"/>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86"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86"/>
            <w:r w:rsidRPr="00071DA2">
              <w:rPr>
                <w:rFonts w:cs="Arial"/>
                <w:bCs/>
                <w:iCs/>
                <w:lang w:val="it-IT"/>
              </w:rPr>
              <w:t xml:space="preserve"> si riserva di chiedere ulteriori adempimenti amministrativi, tra cui, a titolo indicativo:</w:t>
            </w:r>
          </w:p>
        </w:tc>
      </w:tr>
      <w:tr w:rsidR="00F8101E" w:rsidRPr="00FC7E93" w14:paraId="362AF3E3" w14:textId="77777777" w:rsidTr="003005AC">
        <w:trPr>
          <w:trHeight w:val="209"/>
        </w:trPr>
        <w:tc>
          <w:tcPr>
            <w:tcW w:w="4394"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FC7E93" w14:paraId="2094DC78" w14:textId="77777777" w:rsidTr="003005AC">
        <w:tc>
          <w:tcPr>
            <w:tcW w:w="4394" w:type="dxa"/>
            <w:gridSpan w:val="3"/>
          </w:tcPr>
          <w:p w14:paraId="28DB21B6" w14:textId="35A2437C" w:rsidR="002330BF" w:rsidRPr="00211C25" w:rsidRDefault="002330BF" w:rsidP="00F63459">
            <w:pPr>
              <w:pStyle w:val="Paragrafoelenco"/>
              <w:widowControl w:val="0"/>
              <w:numPr>
                <w:ilvl w:val="0"/>
                <w:numId w:val="46"/>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F63459">
            <w:pPr>
              <w:pStyle w:val="Paragrafoelenco"/>
              <w:widowControl w:val="0"/>
              <w:numPr>
                <w:ilvl w:val="0"/>
                <w:numId w:val="52"/>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FC7E93" w14:paraId="6D1DB9DD" w14:textId="77777777" w:rsidTr="003005AC">
        <w:tc>
          <w:tcPr>
            <w:tcW w:w="4394"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3005AC">
        <w:tc>
          <w:tcPr>
            <w:tcW w:w="4394"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w:t>
            </w:r>
            <w:r w:rsidRPr="00071DA2">
              <w:rPr>
                <w:rFonts w:cs="Arial"/>
                <w:noProof w:val="0"/>
                <w:lang w:val="de-DE" w:eastAsia="it-IT"/>
              </w:rPr>
              <w:lastRenderedPageBreak/>
              <w:t xml:space="preserve">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w:t>
            </w:r>
            <w:r w:rsidRPr="00071DA2">
              <w:rPr>
                <w:rFonts w:cs="Arial"/>
                <w:lang w:val="it-IT"/>
              </w:rPr>
              <w:lastRenderedPageBreak/>
              <w:t xml:space="preserve">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3005AC">
        <w:tc>
          <w:tcPr>
            <w:tcW w:w="4394"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FC7E93" w14:paraId="13818E3C" w14:textId="77777777" w:rsidTr="003005AC">
        <w:tc>
          <w:tcPr>
            <w:tcW w:w="4394" w:type="dxa"/>
            <w:gridSpan w:val="3"/>
          </w:tcPr>
          <w:p w14:paraId="4A9113DA" w14:textId="044A341F" w:rsidR="002330BF" w:rsidRPr="004D4C7F" w:rsidRDefault="002330BF" w:rsidP="002330BF">
            <w:pPr>
              <w:widowControl w:val="0"/>
              <w:spacing w:line="240" w:lineRule="exact"/>
              <w:ind w:left="346"/>
              <w:jc w:val="both"/>
              <w:rPr>
                <w:rFonts w:cs="Arial"/>
                <w:noProof w:val="0"/>
                <w:lang w:val="de-DE" w:eastAsia="it-IT"/>
              </w:rPr>
            </w:pPr>
            <w:r w:rsidRPr="004D4C7F">
              <w:rPr>
                <w:rFonts w:cs="Arial"/>
                <w:lang w:val="de-DE"/>
              </w:rPr>
              <w:t xml:space="preserve">Im </w:t>
            </w:r>
            <w:r w:rsidRPr="004D4C7F">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4D4C7F" w:rsidRDefault="002330BF" w:rsidP="002330BF">
            <w:pPr>
              <w:widowControl w:val="0"/>
              <w:autoSpaceDE w:val="0"/>
              <w:autoSpaceDN w:val="0"/>
              <w:adjustRightInd w:val="0"/>
              <w:ind w:left="346"/>
              <w:jc w:val="both"/>
              <w:rPr>
                <w:rFonts w:cs="Arial"/>
                <w:noProof w:val="0"/>
                <w:lang w:val="de-DE" w:eastAsia="it-IT"/>
              </w:rPr>
            </w:pPr>
            <w:r w:rsidRPr="004D4C7F">
              <w:rPr>
                <w:rFonts w:cs="Arial"/>
                <w:noProof w:val="0"/>
                <w:lang w:val="de-DE" w:eastAsia="it-IT"/>
              </w:rPr>
              <w:t xml:space="preserve">Nicht zulässig sind Bank- oder Versicherungsbürgschaften, die Klauseln enthalten, die der </w:t>
            </w:r>
            <w:r w:rsidRPr="004D4C7F">
              <w:rPr>
                <w:rFonts w:cs="Arial"/>
                <w:color w:val="FF0000"/>
                <w:lang w:val="de-DE" w:eastAsia="de-DE"/>
              </w:rPr>
              <w:t>Vergabestelle/ auftraggebenden Körperschaft</w:t>
            </w:r>
            <w:r w:rsidRPr="004D4C7F">
              <w:rPr>
                <w:rFonts w:cs="Arial"/>
                <w:noProof w:val="0"/>
                <w:lang w:val="de-DE" w:eastAsia="it-IT"/>
              </w:rPr>
              <w:t xml:space="preserve"> Aufwendungen jeglicher Art anlasten.</w:t>
            </w:r>
          </w:p>
          <w:p w14:paraId="0FB04102" w14:textId="77777777" w:rsidR="002330BF" w:rsidRPr="004D4C7F" w:rsidRDefault="002330BF" w:rsidP="002330BF">
            <w:pPr>
              <w:widowControl w:val="0"/>
              <w:autoSpaceDE w:val="0"/>
              <w:autoSpaceDN w:val="0"/>
              <w:adjustRightInd w:val="0"/>
              <w:ind w:left="346"/>
              <w:jc w:val="both"/>
              <w:rPr>
                <w:rFonts w:cs="Arial"/>
                <w:noProof w:val="0"/>
                <w:lang w:val="de-DE" w:eastAsia="it-IT"/>
              </w:rPr>
            </w:pPr>
          </w:p>
          <w:p w14:paraId="41293C5F" w14:textId="4C70A2CE" w:rsidR="002330BF" w:rsidRPr="004D4C7F" w:rsidRDefault="002330BF" w:rsidP="002330BF">
            <w:pPr>
              <w:widowControl w:val="0"/>
              <w:tabs>
                <w:tab w:val="left" w:pos="4111"/>
              </w:tabs>
              <w:ind w:left="346"/>
              <w:jc w:val="both"/>
              <w:rPr>
                <w:rFonts w:cs="Arial"/>
                <w:color w:val="000000"/>
                <w:lang w:val="de-DE"/>
              </w:rPr>
            </w:pPr>
            <w:r w:rsidRPr="004D4C7F">
              <w:rPr>
                <w:rFonts w:cs="Arial"/>
                <w:noProof w:val="0"/>
                <w:lang w:val="de-DE" w:eastAsia="it-IT"/>
              </w:rPr>
              <w:t xml:space="preserve">Wird die endgültige Sicherheit nicht gestellt, verfällt die Zuschlagserteilung und die </w:t>
            </w:r>
            <w:r w:rsidR="00AE6545" w:rsidRPr="004D4C7F">
              <w:rPr>
                <w:rFonts w:cs="Arial"/>
                <w:noProof w:val="0"/>
                <w:lang w:val="de-DE" w:eastAsia="it-IT"/>
              </w:rPr>
              <w:t xml:space="preserve">der </w:t>
            </w:r>
            <w:r w:rsidR="00AE6545" w:rsidRPr="004D4C7F">
              <w:rPr>
                <w:rFonts w:cs="Arial"/>
                <w:color w:val="FF0000"/>
                <w:lang w:val="de-DE" w:eastAsia="de-DE"/>
              </w:rPr>
              <w:t>Vergabestelle/ auftraggebenden Körperschaft</w:t>
            </w:r>
            <w:r w:rsidRPr="004D4C7F">
              <w:rPr>
                <w:rFonts w:cs="Arial"/>
                <w:noProof w:val="0"/>
                <w:lang w:val="de-DE" w:eastAsia="it-IT"/>
              </w:rPr>
              <w:t xml:space="preserve"> behält die vorläufige Sicherheit ein und erteilt sodann die Leistung dem nächstgereihten Teilnehmer in der Rangordnung.</w:t>
            </w:r>
            <w:r w:rsidRPr="004D4C7F">
              <w:rPr>
                <w:rFonts w:cs="Arial"/>
                <w:lang w:val="de-DE"/>
              </w:rPr>
              <w:t xml:space="preserve"> </w:t>
            </w:r>
          </w:p>
        </w:tc>
        <w:tc>
          <w:tcPr>
            <w:tcW w:w="993" w:type="dxa"/>
          </w:tcPr>
          <w:p w14:paraId="65FDEF3D" w14:textId="77777777" w:rsidR="002330BF" w:rsidRPr="004D4C7F" w:rsidRDefault="002330BF" w:rsidP="002330BF">
            <w:pPr>
              <w:widowControl w:val="0"/>
              <w:jc w:val="both"/>
              <w:rPr>
                <w:rFonts w:cs="Arial"/>
                <w:lang w:val="de-DE"/>
              </w:rPr>
            </w:pPr>
          </w:p>
        </w:tc>
        <w:tc>
          <w:tcPr>
            <w:tcW w:w="4252" w:type="dxa"/>
          </w:tcPr>
          <w:p w14:paraId="59CFD21F" w14:textId="3BE399E1" w:rsidR="002330BF" w:rsidRPr="004D4C7F" w:rsidRDefault="002330BF" w:rsidP="002330BF">
            <w:pPr>
              <w:widowControl w:val="0"/>
              <w:autoSpaceDE w:val="0"/>
              <w:autoSpaceDN w:val="0"/>
              <w:adjustRightInd w:val="0"/>
              <w:ind w:left="346"/>
              <w:jc w:val="both"/>
              <w:rPr>
                <w:rFonts w:cs="Arial"/>
                <w:lang w:val="it-IT"/>
              </w:rPr>
            </w:pPr>
            <w:r w:rsidRPr="004D4C7F">
              <w:rPr>
                <w:rFonts w:cs="Arial"/>
                <w:bCs/>
                <w:lang w:val="it-IT"/>
              </w:rPr>
              <w:t>In caso di R.T.I. la garanzia definitiva deve essere prestata su mandato irrevocabile dell’impresa capogruppo in nome e per conto di tutte le imprese mandanti.</w:t>
            </w:r>
          </w:p>
          <w:p w14:paraId="14BCDCBC" w14:textId="51F36B67" w:rsidR="002330BF" w:rsidRPr="004D4C7F" w:rsidRDefault="002330BF" w:rsidP="002330BF">
            <w:pPr>
              <w:widowControl w:val="0"/>
              <w:autoSpaceDE w:val="0"/>
              <w:autoSpaceDN w:val="0"/>
              <w:adjustRightInd w:val="0"/>
              <w:ind w:left="346"/>
              <w:jc w:val="both"/>
              <w:rPr>
                <w:rFonts w:cs="Arial"/>
                <w:bCs/>
                <w:lang w:val="it-IT"/>
              </w:rPr>
            </w:pPr>
          </w:p>
          <w:p w14:paraId="66FD03A4" w14:textId="14F9A26B" w:rsidR="002330BF" w:rsidRPr="004D4C7F" w:rsidRDefault="002330BF" w:rsidP="002330BF">
            <w:pPr>
              <w:widowControl w:val="0"/>
              <w:autoSpaceDE w:val="0"/>
              <w:autoSpaceDN w:val="0"/>
              <w:adjustRightInd w:val="0"/>
              <w:ind w:left="346"/>
              <w:jc w:val="both"/>
              <w:rPr>
                <w:rFonts w:cs="Arial"/>
                <w:color w:val="000000"/>
                <w:lang w:val="it-IT"/>
              </w:rPr>
            </w:pPr>
            <w:r w:rsidRPr="004D4C7F">
              <w:rPr>
                <w:rFonts w:cs="Arial"/>
                <w:bCs/>
                <w:lang w:val="it-IT"/>
              </w:rPr>
              <w:t xml:space="preserve">Non saranno accettate polizze fideiussorie o fideiussioni bancarie che contengano clausole attraverso le quali vengano posti oneri di qualsiasi tipo a carico della </w:t>
            </w:r>
            <w:r w:rsidRPr="004D4C7F">
              <w:rPr>
                <w:rFonts w:cs="Arial"/>
                <w:color w:val="FF0000"/>
                <w:lang w:val="it-IT" w:eastAsia="de-DE"/>
              </w:rPr>
              <w:t>stazione appaltante / dell’ente committente</w:t>
            </w:r>
            <w:r w:rsidRPr="004D4C7F">
              <w:rPr>
                <w:rFonts w:cs="Arial"/>
                <w:lang w:val="it-IT"/>
              </w:rPr>
              <w:t xml:space="preserve">. </w:t>
            </w:r>
            <w:r w:rsidRPr="004D4C7F">
              <w:rPr>
                <w:rFonts w:cs="Arial"/>
                <w:bCs/>
                <w:lang w:val="it-IT"/>
              </w:rPr>
              <w:t xml:space="preserve">La mancata costituzione della garanzia definitiva determina la decadenza dell’affidamento e l’acquisizione della </w:t>
            </w:r>
            <w:r w:rsidRPr="004D4C7F">
              <w:rPr>
                <w:rFonts w:cs="Arial"/>
                <w:noProof w:val="0"/>
                <w:lang w:val="it-IT"/>
              </w:rPr>
              <w:t>garanzia</w:t>
            </w:r>
            <w:r w:rsidRPr="004D4C7F">
              <w:rPr>
                <w:rFonts w:cs="Arial"/>
                <w:bCs/>
                <w:lang w:val="it-IT"/>
              </w:rPr>
              <w:t xml:space="preserve"> provvisoria da parte </w:t>
            </w:r>
            <w:r w:rsidRPr="004D4C7F">
              <w:rPr>
                <w:rFonts w:cs="Arial"/>
                <w:bCs/>
                <w:color w:val="FF0000"/>
                <w:lang w:val="it-IT"/>
              </w:rPr>
              <w:t xml:space="preserve">della </w:t>
            </w:r>
            <w:r w:rsidR="00666935" w:rsidRPr="004D4C7F">
              <w:rPr>
                <w:rFonts w:cs="Arial"/>
                <w:bCs/>
                <w:color w:val="FF0000"/>
                <w:lang w:val="it-IT"/>
              </w:rPr>
              <w:t>stazione appaltante / dell’ente committente</w:t>
            </w:r>
            <w:r w:rsidRPr="004D4C7F">
              <w:rPr>
                <w:rFonts w:cs="Arial"/>
                <w:bCs/>
                <w:lang w:val="it-IT"/>
              </w:rPr>
              <w:t>, che infine aggiudicherà la prestazione al concorrente che segue in graduatoria.</w:t>
            </w:r>
          </w:p>
        </w:tc>
      </w:tr>
      <w:tr w:rsidR="00F8101E" w:rsidRPr="00FC7E93" w14:paraId="5886AC64" w14:textId="77777777" w:rsidTr="003005AC">
        <w:tc>
          <w:tcPr>
            <w:tcW w:w="4394" w:type="dxa"/>
            <w:gridSpan w:val="3"/>
          </w:tcPr>
          <w:p w14:paraId="6C3A5D99" w14:textId="77777777" w:rsidR="002330BF" w:rsidRPr="004D4C7F"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4D4C7F" w:rsidRDefault="002330BF" w:rsidP="002330BF">
            <w:pPr>
              <w:widowControl w:val="0"/>
              <w:rPr>
                <w:rFonts w:cs="Arial"/>
                <w:lang w:val="it-IT"/>
              </w:rPr>
            </w:pPr>
          </w:p>
        </w:tc>
        <w:tc>
          <w:tcPr>
            <w:tcW w:w="4252" w:type="dxa"/>
          </w:tcPr>
          <w:p w14:paraId="3F667441" w14:textId="77777777" w:rsidR="002330BF" w:rsidRPr="004D4C7F" w:rsidRDefault="002330BF" w:rsidP="002330BF">
            <w:pPr>
              <w:widowControl w:val="0"/>
              <w:autoSpaceDE w:val="0"/>
              <w:autoSpaceDN w:val="0"/>
              <w:adjustRightInd w:val="0"/>
              <w:ind w:left="344" w:right="105"/>
              <w:jc w:val="both"/>
              <w:rPr>
                <w:rFonts w:cs="Arial"/>
                <w:bCs/>
                <w:lang w:val="it-IT"/>
              </w:rPr>
            </w:pPr>
          </w:p>
        </w:tc>
      </w:tr>
      <w:tr w:rsidR="00F8101E" w:rsidRPr="00FC7E93" w14:paraId="6FF5EB3B" w14:textId="77777777" w:rsidTr="003005AC">
        <w:tc>
          <w:tcPr>
            <w:tcW w:w="4394" w:type="dxa"/>
            <w:gridSpan w:val="3"/>
          </w:tcPr>
          <w:p w14:paraId="41905CCF" w14:textId="697CAC44" w:rsidR="002330BF" w:rsidRPr="004D4C7F" w:rsidRDefault="002330BF" w:rsidP="00F63459">
            <w:pPr>
              <w:pStyle w:val="Paragrafoelenco"/>
              <w:widowControl w:val="0"/>
              <w:numPr>
                <w:ilvl w:val="0"/>
                <w:numId w:val="13"/>
              </w:numPr>
              <w:tabs>
                <w:tab w:val="clear" w:pos="2952"/>
                <w:tab w:val="num" w:pos="2592"/>
                <w:tab w:val="left" w:pos="4111"/>
              </w:tabs>
              <w:ind w:left="284" w:hanging="284"/>
              <w:jc w:val="both"/>
              <w:rPr>
                <w:rFonts w:cs="Arial"/>
                <w:bCs/>
                <w:lang w:val="de-DE"/>
              </w:rPr>
            </w:pPr>
            <w:r w:rsidRPr="004D4C7F">
              <w:rPr>
                <w:rFonts w:cs="Arial"/>
                <w:lang w:val="de-DE"/>
              </w:rPr>
              <w:t xml:space="preserve">Eine bestimmte Anzahl an </w:t>
            </w:r>
            <w:r w:rsidRPr="004D4C7F">
              <w:rPr>
                <w:rFonts w:cs="Arial"/>
                <w:b/>
                <w:lang w:val="de-DE"/>
              </w:rPr>
              <w:t>Stempelmarken</w:t>
            </w:r>
            <w:r w:rsidRPr="004D4C7F">
              <w:rPr>
                <w:rFonts w:cs="Arial"/>
                <w:lang w:val="de-DE"/>
              </w:rPr>
              <w:t xml:space="preserve">, die von der </w:t>
            </w:r>
            <w:r w:rsidR="00AE6545" w:rsidRPr="004D4C7F">
              <w:rPr>
                <w:rFonts w:cs="Arial"/>
                <w:color w:val="FF0000"/>
                <w:lang w:val="de-DE" w:eastAsia="de-DE"/>
              </w:rPr>
              <w:t>Vergabestelle/ auftraggebenden Körperschaft</w:t>
            </w:r>
            <w:r w:rsidR="00AE6545" w:rsidRPr="004D4C7F">
              <w:rPr>
                <w:rFonts w:cs="Arial"/>
                <w:lang w:val="de-DE"/>
              </w:rPr>
              <w:t xml:space="preserve"> </w:t>
            </w:r>
            <w:r w:rsidRPr="004D4C7F">
              <w:rPr>
                <w:rFonts w:cs="Arial"/>
                <w:lang w:val="de-DE"/>
              </w:rPr>
              <w:t>gemäß DPR Nr. 642/1972 festzulegen ist.</w:t>
            </w:r>
          </w:p>
        </w:tc>
        <w:tc>
          <w:tcPr>
            <w:tcW w:w="993" w:type="dxa"/>
          </w:tcPr>
          <w:p w14:paraId="5A453AED" w14:textId="77777777" w:rsidR="002330BF" w:rsidRPr="004D4C7F" w:rsidRDefault="002330BF" w:rsidP="002330BF">
            <w:pPr>
              <w:widowControl w:val="0"/>
              <w:rPr>
                <w:rFonts w:cs="Arial"/>
                <w:lang w:val="de-DE"/>
              </w:rPr>
            </w:pPr>
          </w:p>
        </w:tc>
        <w:tc>
          <w:tcPr>
            <w:tcW w:w="4252" w:type="dxa"/>
          </w:tcPr>
          <w:p w14:paraId="2CF28C1C" w14:textId="094FAE6C" w:rsidR="002330BF" w:rsidRPr="004D4C7F" w:rsidRDefault="002330BF" w:rsidP="00F63459">
            <w:pPr>
              <w:pStyle w:val="Paragrafoelenco"/>
              <w:widowControl w:val="0"/>
              <w:numPr>
                <w:ilvl w:val="0"/>
                <w:numId w:val="47"/>
              </w:numPr>
              <w:tabs>
                <w:tab w:val="clear" w:pos="2952"/>
                <w:tab w:val="num" w:pos="2686"/>
              </w:tabs>
              <w:autoSpaceDE w:val="0"/>
              <w:autoSpaceDN w:val="0"/>
              <w:adjustRightInd w:val="0"/>
              <w:ind w:left="276" w:right="105" w:hanging="276"/>
              <w:jc w:val="both"/>
              <w:rPr>
                <w:rFonts w:cs="Arial"/>
                <w:bCs/>
                <w:lang w:val="it-IT"/>
              </w:rPr>
            </w:pPr>
            <w:r w:rsidRPr="004D4C7F">
              <w:rPr>
                <w:rFonts w:cs="Arial"/>
                <w:noProof w:val="0"/>
                <w:lang w:val="it-IT" w:eastAsia="it-IT"/>
              </w:rPr>
              <w:t>un determinato numero di</w:t>
            </w:r>
            <w:r w:rsidRPr="004D4C7F">
              <w:rPr>
                <w:rFonts w:cs="Arial"/>
                <w:noProof w:val="0"/>
                <w:color w:val="0000FF"/>
                <w:lang w:val="it-IT" w:eastAsia="it-IT"/>
              </w:rPr>
              <w:t xml:space="preserve"> </w:t>
            </w:r>
            <w:r w:rsidRPr="004D4C7F">
              <w:rPr>
                <w:rFonts w:cs="Arial"/>
                <w:b/>
                <w:noProof w:val="0"/>
                <w:lang w:val="it-IT" w:eastAsia="it-IT"/>
              </w:rPr>
              <w:t>marche da bollo</w:t>
            </w:r>
            <w:r w:rsidRPr="004D4C7F">
              <w:rPr>
                <w:rFonts w:cs="Arial"/>
                <w:noProof w:val="0"/>
                <w:lang w:val="it-IT" w:eastAsia="it-IT"/>
              </w:rPr>
              <w:t xml:space="preserve"> </w:t>
            </w:r>
            <w:r w:rsidRPr="004D4C7F">
              <w:rPr>
                <w:rFonts w:cs="Arial"/>
                <w:color w:val="000000"/>
                <w:lang w:val="it-IT" w:eastAsia="it-IT"/>
              </w:rPr>
              <w:t xml:space="preserve">che verranno definite </w:t>
            </w:r>
            <w:r w:rsidR="00666935" w:rsidRPr="004D4C7F">
              <w:rPr>
                <w:rFonts w:cs="Arial"/>
                <w:color w:val="FF0000"/>
                <w:lang w:val="it-IT" w:eastAsia="it-IT"/>
              </w:rPr>
              <w:t>dalla stazione appaltante / dell’ente committente</w:t>
            </w:r>
            <w:r w:rsidRPr="004D4C7F">
              <w:rPr>
                <w:rFonts w:cs="Arial"/>
                <w:noProof w:val="0"/>
                <w:lang w:val="it-IT" w:eastAsia="it-IT"/>
              </w:rPr>
              <w:t>,</w:t>
            </w:r>
            <w:r w:rsidRPr="004D4C7F">
              <w:rPr>
                <w:rFonts w:cs="Arial"/>
                <w:noProof w:val="0"/>
                <w:color w:val="FF0000"/>
                <w:lang w:val="it-IT" w:eastAsia="it-IT"/>
              </w:rPr>
              <w:t xml:space="preserve"> </w:t>
            </w:r>
            <w:r w:rsidRPr="004D4C7F">
              <w:rPr>
                <w:rFonts w:cs="Arial"/>
                <w:noProof w:val="0"/>
                <w:lang w:val="it-IT" w:eastAsia="it-IT"/>
              </w:rPr>
              <w:t xml:space="preserve">secondo quanto disposto dal d.p.r. 642/1972. </w:t>
            </w:r>
          </w:p>
        </w:tc>
      </w:tr>
      <w:tr w:rsidR="00F8101E" w:rsidRPr="00FC7E93" w14:paraId="4D9A84E7" w14:textId="77777777" w:rsidTr="003005AC">
        <w:tc>
          <w:tcPr>
            <w:tcW w:w="4394" w:type="dxa"/>
            <w:gridSpan w:val="3"/>
          </w:tcPr>
          <w:p w14:paraId="484E2733" w14:textId="77777777" w:rsidR="002330BF" w:rsidRPr="004D4C7F"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4D4C7F" w:rsidRDefault="002330BF" w:rsidP="002330BF">
            <w:pPr>
              <w:widowControl w:val="0"/>
              <w:rPr>
                <w:rFonts w:cs="Arial"/>
                <w:lang w:val="it-IT"/>
              </w:rPr>
            </w:pPr>
          </w:p>
        </w:tc>
        <w:tc>
          <w:tcPr>
            <w:tcW w:w="4252" w:type="dxa"/>
          </w:tcPr>
          <w:p w14:paraId="0F8A7440" w14:textId="77777777" w:rsidR="002330BF" w:rsidRPr="004D4C7F" w:rsidRDefault="002330BF" w:rsidP="002330BF">
            <w:pPr>
              <w:widowControl w:val="0"/>
              <w:autoSpaceDE w:val="0"/>
              <w:autoSpaceDN w:val="0"/>
              <w:adjustRightInd w:val="0"/>
              <w:ind w:left="308" w:right="105" w:hanging="308"/>
              <w:jc w:val="both"/>
              <w:rPr>
                <w:rFonts w:cs="Arial"/>
                <w:bCs/>
                <w:lang w:val="it-IT"/>
              </w:rPr>
            </w:pPr>
          </w:p>
        </w:tc>
      </w:tr>
      <w:tr w:rsidR="00F8101E" w:rsidRPr="00FC7E93" w14:paraId="6C2E8FC5" w14:textId="77777777" w:rsidTr="003005AC">
        <w:tc>
          <w:tcPr>
            <w:tcW w:w="4394" w:type="dxa"/>
            <w:gridSpan w:val="3"/>
          </w:tcPr>
          <w:p w14:paraId="3BE980F6" w14:textId="043B9252" w:rsidR="002330BF" w:rsidRPr="004D4C7F" w:rsidRDefault="002330BF" w:rsidP="002330BF">
            <w:pPr>
              <w:widowControl w:val="0"/>
              <w:autoSpaceDE w:val="0"/>
              <w:autoSpaceDN w:val="0"/>
              <w:adjustRightInd w:val="0"/>
              <w:ind w:left="308" w:hanging="308"/>
              <w:jc w:val="both"/>
              <w:rPr>
                <w:rFonts w:cs="Arial"/>
                <w:noProof w:val="0"/>
                <w:lang w:val="de-DE"/>
              </w:rPr>
            </w:pPr>
            <w:r w:rsidRPr="004D4C7F">
              <w:rPr>
                <w:rFonts w:cs="Arial"/>
                <w:lang w:val="de-DE"/>
              </w:rPr>
              <w:t>c)</w:t>
            </w:r>
            <w:r w:rsidRPr="004D4C7F">
              <w:rPr>
                <w:rFonts w:cs="Arial"/>
                <w:lang w:val="de-DE"/>
              </w:rPr>
              <w:tab/>
              <w:t>Angabe des</w:t>
            </w:r>
            <w:r w:rsidRPr="004D4C7F">
              <w:rPr>
                <w:rFonts w:cs="Arial"/>
                <w:b/>
                <w:lang w:val="de-DE"/>
              </w:rPr>
              <w:t xml:space="preserve"> Kontokorrents für öffentliche Aufträge.</w:t>
            </w:r>
          </w:p>
        </w:tc>
        <w:tc>
          <w:tcPr>
            <w:tcW w:w="993" w:type="dxa"/>
          </w:tcPr>
          <w:p w14:paraId="08053E8E" w14:textId="77777777" w:rsidR="002330BF" w:rsidRPr="004D4C7F" w:rsidRDefault="002330BF" w:rsidP="002330BF">
            <w:pPr>
              <w:widowControl w:val="0"/>
              <w:rPr>
                <w:rFonts w:cs="Arial"/>
                <w:strike/>
                <w:lang w:val="de-DE"/>
              </w:rPr>
            </w:pPr>
          </w:p>
        </w:tc>
        <w:tc>
          <w:tcPr>
            <w:tcW w:w="4252" w:type="dxa"/>
          </w:tcPr>
          <w:p w14:paraId="4C3D7140" w14:textId="77777777" w:rsidR="002330BF" w:rsidRPr="004D4C7F" w:rsidRDefault="002330BF" w:rsidP="002330BF">
            <w:pPr>
              <w:widowControl w:val="0"/>
              <w:autoSpaceDE w:val="0"/>
              <w:autoSpaceDN w:val="0"/>
              <w:adjustRightInd w:val="0"/>
              <w:ind w:left="336" w:right="105" w:hanging="336"/>
              <w:jc w:val="both"/>
              <w:rPr>
                <w:rFonts w:cs="Arial"/>
                <w:noProof w:val="0"/>
                <w:lang w:val="it-IT" w:eastAsia="it-IT"/>
              </w:rPr>
            </w:pPr>
            <w:r w:rsidRPr="004D4C7F">
              <w:rPr>
                <w:rFonts w:cs="Arial"/>
                <w:lang w:val="it-IT"/>
              </w:rPr>
              <w:t>c)</w:t>
            </w:r>
            <w:r w:rsidRPr="004D4C7F">
              <w:rPr>
                <w:rFonts w:cs="Arial"/>
                <w:lang w:val="it-IT"/>
              </w:rPr>
              <w:tab/>
              <w:t xml:space="preserve">l’indicazione del </w:t>
            </w:r>
            <w:r w:rsidRPr="004D4C7F">
              <w:rPr>
                <w:rFonts w:cs="Arial"/>
                <w:b/>
                <w:lang w:val="it-IT"/>
              </w:rPr>
              <w:t>conto corrente dedicato</w:t>
            </w:r>
            <w:r w:rsidRPr="004D4C7F">
              <w:rPr>
                <w:rFonts w:cs="Arial"/>
                <w:lang w:val="it-IT"/>
              </w:rPr>
              <w:t>;</w:t>
            </w:r>
          </w:p>
        </w:tc>
      </w:tr>
      <w:tr w:rsidR="00F8101E" w:rsidRPr="00FC7E93" w14:paraId="1637DF58" w14:textId="77777777" w:rsidTr="003005AC">
        <w:tc>
          <w:tcPr>
            <w:tcW w:w="4394" w:type="dxa"/>
            <w:gridSpan w:val="3"/>
          </w:tcPr>
          <w:p w14:paraId="514E6B81" w14:textId="77777777" w:rsidR="002330BF" w:rsidRPr="004D4C7F"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4D4C7F" w:rsidRDefault="002330BF" w:rsidP="002330BF">
            <w:pPr>
              <w:widowControl w:val="0"/>
              <w:rPr>
                <w:rFonts w:cs="Arial"/>
                <w:lang w:val="it-IT"/>
              </w:rPr>
            </w:pPr>
          </w:p>
        </w:tc>
        <w:tc>
          <w:tcPr>
            <w:tcW w:w="4252" w:type="dxa"/>
          </w:tcPr>
          <w:p w14:paraId="50EC59A5" w14:textId="77777777" w:rsidR="002330BF" w:rsidRPr="004D4C7F" w:rsidRDefault="002330BF" w:rsidP="002330BF">
            <w:pPr>
              <w:widowControl w:val="0"/>
              <w:ind w:left="308" w:right="105" w:hanging="308"/>
              <w:jc w:val="both"/>
              <w:rPr>
                <w:rFonts w:cs="Arial"/>
                <w:lang w:val="it-IT"/>
              </w:rPr>
            </w:pPr>
          </w:p>
        </w:tc>
      </w:tr>
      <w:tr w:rsidR="00F8101E" w:rsidRPr="00FC7E93" w14:paraId="49F2D1D7" w14:textId="77777777" w:rsidTr="003005AC">
        <w:tc>
          <w:tcPr>
            <w:tcW w:w="4394" w:type="dxa"/>
            <w:gridSpan w:val="3"/>
          </w:tcPr>
          <w:p w14:paraId="787FE29F" w14:textId="12A01704" w:rsidR="002330BF" w:rsidRPr="004D4C7F" w:rsidRDefault="002330BF" w:rsidP="002330BF">
            <w:pPr>
              <w:widowControl w:val="0"/>
              <w:tabs>
                <w:tab w:val="left" w:pos="284"/>
              </w:tabs>
              <w:ind w:left="294" w:hanging="294"/>
              <w:jc w:val="both"/>
              <w:rPr>
                <w:rFonts w:cs="Arial"/>
                <w:lang w:val="de-DE"/>
              </w:rPr>
            </w:pPr>
            <w:r w:rsidRPr="004D4C7F">
              <w:rPr>
                <w:rFonts w:cs="Arial"/>
                <w:bCs/>
                <w:lang w:val="de-DE"/>
              </w:rPr>
              <w:t>d)</w:t>
            </w:r>
            <w:r w:rsidRPr="004D4C7F">
              <w:rPr>
                <w:rFonts w:cs="Arial"/>
                <w:b/>
                <w:bCs/>
                <w:lang w:val="de-DE"/>
              </w:rPr>
              <w:tab/>
              <w:t xml:space="preserve">Bei BG die </w:t>
            </w:r>
            <w:r w:rsidRPr="004D4C7F">
              <w:rPr>
                <w:rFonts w:cs="Arial"/>
                <w:b/>
                <w:noProof w:val="0"/>
                <w:lang w:val="de-DE" w:eastAsia="it-IT"/>
              </w:rPr>
              <w:t>gemeinsame Sondervollmacht mit Vertretungsbefugnis</w:t>
            </w:r>
            <w:r w:rsidRPr="004D4C7F">
              <w:rPr>
                <w:rFonts w:cs="Arial"/>
                <w:noProof w:val="0"/>
                <w:lang w:val="de-DE" w:eastAsia="it-IT"/>
              </w:rPr>
              <w:t xml:space="preserve"> mittels beglaubigter Privaturkunde, die dem gesetzlichen Vertreter des Gruppenbeauftragten erteilt wurde</w:t>
            </w:r>
            <w:r w:rsidRPr="004D4C7F">
              <w:rPr>
                <w:rFonts w:cs="Arial"/>
                <w:bCs/>
                <w:lang w:val="de-DE"/>
              </w:rPr>
              <w:t>.</w:t>
            </w:r>
          </w:p>
        </w:tc>
        <w:tc>
          <w:tcPr>
            <w:tcW w:w="993" w:type="dxa"/>
          </w:tcPr>
          <w:p w14:paraId="5D25DBAE" w14:textId="77777777" w:rsidR="002330BF" w:rsidRPr="004D4C7F"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4D4C7F">
              <w:rPr>
                <w:rFonts w:cs="Arial"/>
                <w:bCs/>
                <w:lang w:val="it-IT"/>
              </w:rPr>
              <w:t>d)</w:t>
            </w:r>
            <w:r w:rsidRPr="004D4C7F">
              <w:rPr>
                <w:rFonts w:cs="Arial"/>
                <w:bCs/>
                <w:lang w:val="it-IT"/>
              </w:rPr>
              <w:tab/>
            </w:r>
            <w:r w:rsidRPr="004D4C7F">
              <w:rPr>
                <w:rFonts w:cs="Arial"/>
                <w:b/>
                <w:bCs/>
                <w:lang w:val="it-IT"/>
              </w:rPr>
              <w:t>in caso di R.T.I. la procura relativa al mandato collettivo speciale con rappresentanza</w:t>
            </w:r>
            <w:r w:rsidRPr="004D4C7F">
              <w:rPr>
                <w:rFonts w:cs="Arial"/>
                <w:bCs/>
                <w:lang w:val="it-IT"/>
              </w:rPr>
              <w:t>, risultante da scrittura privata autenticata conferita al legale rappresentante dell’impresa capogruppo;</w:t>
            </w:r>
          </w:p>
        </w:tc>
      </w:tr>
      <w:tr w:rsidR="00F8101E" w:rsidRPr="00FC7E93" w14:paraId="2D1FDABC" w14:textId="77777777" w:rsidTr="003005AC">
        <w:tc>
          <w:tcPr>
            <w:tcW w:w="4394"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FC7E93" w14:paraId="78C4A361" w14:textId="77777777" w:rsidTr="003005AC">
        <w:tc>
          <w:tcPr>
            <w:tcW w:w="4394"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F63459">
            <w:pPr>
              <w:pStyle w:val="Paragrafoelenco"/>
              <w:widowControl w:val="0"/>
              <w:numPr>
                <w:ilvl w:val="0"/>
                <w:numId w:val="48"/>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FC7E93" w14:paraId="145C0D5F" w14:textId="77777777" w:rsidTr="003005AC">
        <w:tc>
          <w:tcPr>
            <w:tcW w:w="4394"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FC7E93" w14:paraId="4D48B7D2" w14:textId="77777777" w:rsidTr="003005AC">
        <w:tc>
          <w:tcPr>
            <w:tcW w:w="4394"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lastRenderedPageBreak/>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FC7E93">
              <w:rPr>
                <w:rFonts w:cs="Arial"/>
                <w:color w:val="FF0000"/>
                <w:lang w:val="de-DE"/>
              </w:rPr>
            </w:r>
            <w:r w:rsidR="00FC7E93">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FC7E93" w14:paraId="31045AD0" w14:textId="77777777" w:rsidTr="003005AC">
        <w:tc>
          <w:tcPr>
            <w:tcW w:w="4394"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3005AC">
        <w:tc>
          <w:tcPr>
            <w:tcW w:w="4394"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3005AC">
        <w:tc>
          <w:tcPr>
            <w:tcW w:w="4394"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FC7E93" w14:paraId="6C4D9888" w14:textId="77777777" w:rsidTr="003005AC">
        <w:tc>
          <w:tcPr>
            <w:tcW w:w="4394"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FC7E93" w14:paraId="37C6AFB0" w14:textId="77777777" w:rsidTr="003005AC">
        <w:tc>
          <w:tcPr>
            <w:tcW w:w="4394"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3005AC">
        <w:tc>
          <w:tcPr>
            <w:tcW w:w="4394" w:type="dxa"/>
            <w:gridSpan w:val="3"/>
          </w:tcPr>
          <w:p w14:paraId="5C4EBDF1" w14:textId="6CDF0E46" w:rsidR="002330BF" w:rsidRPr="00B31FB5" w:rsidRDefault="002330BF" w:rsidP="002330BF">
            <w:pPr>
              <w:widowControl w:val="0"/>
              <w:jc w:val="both"/>
              <w:rPr>
                <w:rFonts w:cs="Arial"/>
                <w:lang w:val="de-DE"/>
              </w:rPr>
            </w:pPr>
            <w:bookmarkStart w:id="187"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FC7E93" w14:paraId="015F7B97" w14:textId="77777777" w:rsidTr="003005AC">
        <w:tc>
          <w:tcPr>
            <w:tcW w:w="4394" w:type="dxa"/>
            <w:gridSpan w:val="3"/>
          </w:tcPr>
          <w:p w14:paraId="2DA2EA20" w14:textId="6264554B" w:rsidR="002330BF" w:rsidRPr="004D4C7F" w:rsidRDefault="002330BF" w:rsidP="00C64982">
            <w:pPr>
              <w:widowControl w:val="0"/>
              <w:rPr>
                <w:rFonts w:cs="Arial"/>
                <w:b/>
                <w:lang w:val="de-DE"/>
              </w:rPr>
            </w:pPr>
            <w:r w:rsidRPr="004D4C7F">
              <w:rPr>
                <w:rFonts w:cs="Arial"/>
                <w:noProof w:val="0"/>
                <w:lang w:val="de-DE" w:eastAsia="it-IT"/>
              </w:rPr>
              <w:t xml:space="preserve">In den Fällen gemäß Art. 110 </w:t>
            </w:r>
            <w:proofErr w:type="spellStart"/>
            <w:r w:rsidRPr="004D4C7F">
              <w:rPr>
                <w:rFonts w:cs="Arial"/>
                <w:noProof w:val="0"/>
                <w:lang w:val="de-DE" w:eastAsia="it-IT"/>
              </w:rPr>
              <w:t>GvD</w:t>
            </w:r>
            <w:proofErr w:type="spellEnd"/>
            <w:r w:rsidRPr="004D4C7F">
              <w:rPr>
                <w:rFonts w:cs="Arial"/>
                <w:noProof w:val="0"/>
                <w:lang w:val="de-DE" w:eastAsia="it-IT"/>
              </w:rPr>
              <w:t xml:space="preserve"> Nr. 50/2016 konsultiert die </w:t>
            </w:r>
            <w:r w:rsidRPr="004D4C7F">
              <w:rPr>
                <w:rFonts w:cs="Arial"/>
                <w:noProof w:val="0"/>
                <w:color w:val="FF0000"/>
                <w:lang w:val="de-DE" w:eastAsia="it-IT"/>
              </w:rPr>
              <w:t>Vergabestelle</w:t>
            </w:r>
            <w:r w:rsidR="000C410F" w:rsidRPr="004D4C7F">
              <w:rPr>
                <w:rFonts w:cs="Arial"/>
                <w:noProof w:val="0"/>
                <w:lang w:val="de-DE" w:eastAsia="it-IT"/>
              </w:rPr>
              <w:t>/</w:t>
            </w:r>
            <w:r w:rsidR="000C410F" w:rsidRPr="004D4C7F">
              <w:rPr>
                <w:rFonts w:cs="Arial"/>
                <w:color w:val="FF0000"/>
                <w:lang w:val="de-DE" w:eastAsia="de-DE"/>
              </w:rPr>
              <w:t xml:space="preserve"> auftraggebenden Körperschaft</w:t>
            </w:r>
            <w:r w:rsidRPr="004D4C7F">
              <w:rPr>
                <w:rFonts w:cs="Arial"/>
                <w:noProof w:val="0"/>
                <w:lang w:val="de-DE" w:eastAsia="it-IT"/>
              </w:rPr>
              <w:t xml:space="preserve"> fortlaufend die Teilnehmer des Ausschreibungsverfahrens gemäß ihrer Reihung in der betreffenden Rangordnung für den Abschluss eines neuen Vertrags über die Vergabe der </w:t>
            </w:r>
            <w:proofErr w:type="spellStart"/>
            <w:r w:rsidRPr="004D4C7F">
              <w:rPr>
                <w:rFonts w:cs="Arial"/>
                <w:noProof w:val="0"/>
                <w:lang w:val="de-DE" w:eastAsia="it-IT"/>
              </w:rPr>
              <w:t>Ausfürhung</w:t>
            </w:r>
            <w:proofErr w:type="spellEnd"/>
            <w:r w:rsidRPr="004D4C7F">
              <w:rPr>
                <w:rFonts w:cs="Arial"/>
                <w:noProof w:val="0"/>
                <w:lang w:val="de-DE" w:eastAsia="it-IT"/>
              </w:rPr>
              <w:t xml:space="preserve"> und Fertigstellung der </w:t>
            </w:r>
            <w:r w:rsidRPr="004D4C7F">
              <w:rPr>
                <w:rFonts w:cs="Arial"/>
                <w:noProof w:val="0"/>
                <w:color w:val="FF0000"/>
                <w:lang w:val="de-DE" w:eastAsia="it-IT"/>
              </w:rPr>
              <w:t>Dienstleistung/Lieferung</w:t>
            </w:r>
            <w:r w:rsidRPr="004D4C7F">
              <w:rPr>
                <w:rFonts w:cs="Arial"/>
                <w:lang w:val="de-DE"/>
              </w:rPr>
              <w:t xml:space="preserve">. </w:t>
            </w:r>
          </w:p>
        </w:tc>
        <w:tc>
          <w:tcPr>
            <w:tcW w:w="993" w:type="dxa"/>
          </w:tcPr>
          <w:p w14:paraId="5DFCA537" w14:textId="77777777" w:rsidR="002330BF" w:rsidRPr="004D4C7F" w:rsidRDefault="002330BF" w:rsidP="002330BF">
            <w:pPr>
              <w:widowControl w:val="0"/>
              <w:ind w:left="340" w:right="105" w:hanging="340"/>
              <w:jc w:val="both"/>
              <w:rPr>
                <w:rFonts w:cs="Arial"/>
                <w:b/>
                <w:lang w:val="de-DE"/>
              </w:rPr>
            </w:pPr>
          </w:p>
        </w:tc>
        <w:tc>
          <w:tcPr>
            <w:tcW w:w="4252" w:type="dxa"/>
          </w:tcPr>
          <w:p w14:paraId="405B15C8" w14:textId="3FE15046" w:rsidR="002330BF" w:rsidRPr="00211C25" w:rsidRDefault="002330BF" w:rsidP="002330BF">
            <w:pPr>
              <w:widowControl w:val="0"/>
              <w:ind w:right="105"/>
              <w:jc w:val="both"/>
              <w:rPr>
                <w:rFonts w:cs="Arial"/>
                <w:b/>
                <w:lang w:val="it-IT"/>
              </w:rPr>
            </w:pPr>
            <w:r w:rsidRPr="004D4C7F">
              <w:rPr>
                <w:rFonts w:cs="Arial"/>
                <w:lang w:val="it-IT"/>
              </w:rPr>
              <w:t xml:space="preserve">Nei casi di cui all’art. 110 del d.lgs.50/2016 la </w:t>
            </w:r>
            <w:r w:rsidRPr="004D4C7F">
              <w:rPr>
                <w:rFonts w:cs="Arial"/>
                <w:color w:val="FF0000"/>
                <w:lang w:val="it-IT"/>
              </w:rPr>
              <w:t>stazione appaltante</w:t>
            </w:r>
            <w:r w:rsidR="000C410F" w:rsidRPr="004D4C7F">
              <w:rPr>
                <w:rFonts w:cs="Arial"/>
                <w:color w:val="FF0000"/>
                <w:lang w:val="it-IT"/>
              </w:rPr>
              <w:t>/ente committente</w:t>
            </w:r>
            <w:r w:rsidRPr="004D4C7F">
              <w:rPr>
                <w:rFonts w:cs="Arial"/>
                <w:color w:val="FF0000"/>
                <w:lang w:val="it-IT"/>
              </w:rPr>
              <w:t xml:space="preserve"> </w:t>
            </w:r>
            <w:r w:rsidRPr="004D4C7F">
              <w:rPr>
                <w:rFonts w:cs="Arial"/>
                <w:lang w:val="it-IT"/>
              </w:rPr>
              <w:t xml:space="preserve">interpella progressivamente i soggetti che hanno partecipato alla procedura di gara, risultanti dalla relativa graduatoria, al fine di stipulare un nuovo contratto per l’affidamento dell’esecuzione o del completamento </w:t>
            </w:r>
            <w:r w:rsidRPr="004D4C7F">
              <w:rPr>
                <w:rFonts w:cs="Arial"/>
                <w:color w:val="FF0000"/>
                <w:lang w:val="it-IT"/>
              </w:rPr>
              <w:t>del servizio/</w:t>
            </w:r>
            <w:r w:rsidR="00926566" w:rsidRPr="004D4C7F">
              <w:rPr>
                <w:rFonts w:cs="Arial"/>
                <w:color w:val="FF0000"/>
                <w:lang w:val="it-IT"/>
              </w:rPr>
              <w:t xml:space="preserve">della </w:t>
            </w:r>
            <w:r w:rsidRPr="004D4C7F">
              <w:rPr>
                <w:rFonts w:cs="Arial"/>
                <w:color w:val="FF0000"/>
                <w:lang w:val="it-IT"/>
              </w:rPr>
              <w:t>fornitura</w:t>
            </w:r>
            <w:r w:rsidRPr="004D4C7F">
              <w:rPr>
                <w:rFonts w:cs="Arial"/>
                <w:lang w:val="it-IT"/>
              </w:rPr>
              <w:t>.</w:t>
            </w:r>
          </w:p>
        </w:tc>
      </w:tr>
      <w:tr w:rsidR="00841017" w:rsidRPr="00FC7E93" w14:paraId="2A82CA06" w14:textId="77777777" w:rsidTr="003005AC">
        <w:tc>
          <w:tcPr>
            <w:tcW w:w="4394" w:type="dxa"/>
            <w:gridSpan w:val="3"/>
          </w:tcPr>
          <w:p w14:paraId="5CA248CB" w14:textId="77777777" w:rsidR="00841017" w:rsidRPr="00295FD8" w:rsidRDefault="00841017" w:rsidP="00C64982">
            <w:pPr>
              <w:widowControl w:val="0"/>
              <w:rPr>
                <w:rFonts w:cs="Arial"/>
                <w:noProof w:val="0"/>
                <w:lang w:val="it-IT" w:eastAsia="it-IT"/>
              </w:rPr>
            </w:pPr>
          </w:p>
        </w:tc>
        <w:tc>
          <w:tcPr>
            <w:tcW w:w="993" w:type="dxa"/>
          </w:tcPr>
          <w:p w14:paraId="58CF6A96" w14:textId="77777777" w:rsidR="00841017" w:rsidRPr="00295FD8" w:rsidRDefault="00841017" w:rsidP="002330BF">
            <w:pPr>
              <w:widowControl w:val="0"/>
              <w:ind w:left="340" w:right="105" w:hanging="340"/>
              <w:jc w:val="both"/>
              <w:rPr>
                <w:rFonts w:cs="Arial"/>
                <w:b/>
                <w:lang w:val="it-IT"/>
              </w:rPr>
            </w:pPr>
          </w:p>
        </w:tc>
        <w:tc>
          <w:tcPr>
            <w:tcW w:w="4252" w:type="dxa"/>
          </w:tcPr>
          <w:p w14:paraId="2838EA57" w14:textId="77777777" w:rsidR="00841017" w:rsidRPr="004D4C7F" w:rsidRDefault="00841017" w:rsidP="002330BF">
            <w:pPr>
              <w:widowControl w:val="0"/>
              <w:ind w:right="105"/>
              <w:jc w:val="both"/>
              <w:rPr>
                <w:rFonts w:cs="Arial"/>
                <w:lang w:val="it-IT"/>
              </w:rPr>
            </w:pPr>
          </w:p>
        </w:tc>
      </w:tr>
      <w:tr w:rsidR="00841017" w:rsidRPr="00FC7E93" w14:paraId="21936CF2" w14:textId="77777777" w:rsidTr="003005AC">
        <w:tc>
          <w:tcPr>
            <w:tcW w:w="4394" w:type="dxa"/>
            <w:gridSpan w:val="3"/>
          </w:tcPr>
          <w:p w14:paraId="6554FF5E" w14:textId="12D715B6" w:rsidR="00841017" w:rsidRPr="004E7A8F" w:rsidRDefault="004A6BB6" w:rsidP="004A6BB6">
            <w:pPr>
              <w:widowControl w:val="0"/>
              <w:jc w:val="both"/>
              <w:rPr>
                <w:rFonts w:cs="Arial"/>
                <w:b/>
                <w:bCs/>
                <w:noProof w:val="0"/>
                <w:lang w:val="de-DE" w:eastAsia="it-IT"/>
              </w:rPr>
            </w:pPr>
            <w:bookmarkStart w:id="188" w:name="_Hlk97018308"/>
            <w:r w:rsidRPr="004E7A8F">
              <w:rPr>
                <w:rFonts w:cs="Arial"/>
                <w:b/>
                <w:bCs/>
                <w:noProof w:val="0"/>
                <w:lang w:val="de-DE" w:eastAsia="it-IT"/>
              </w:rPr>
              <w:t>7.</w:t>
            </w:r>
            <w:r w:rsidRPr="004E7A8F">
              <w:rPr>
                <w:rFonts w:cs="Arial"/>
                <w:b/>
                <w:bCs/>
                <w:noProof w:val="0"/>
                <w:lang w:val="de-DE" w:eastAsia="it-IT"/>
              </w:rPr>
              <w:tab/>
              <w:t xml:space="preserve">VERPFLICHTUNGEN IN BEZUG AUF DIE RÜCKVERFOLGBARKEIT VON </w:t>
            </w:r>
            <w:r w:rsidR="00701165" w:rsidRPr="004E7A8F">
              <w:rPr>
                <w:b/>
                <w:bCs/>
                <w:lang w:val="de-DE" w:eastAsia="it-IT"/>
              </w:rPr>
              <w:t>GELDFLÜSSEN</w:t>
            </w:r>
          </w:p>
        </w:tc>
        <w:tc>
          <w:tcPr>
            <w:tcW w:w="993" w:type="dxa"/>
          </w:tcPr>
          <w:p w14:paraId="08D5B7B5" w14:textId="77777777" w:rsidR="00841017" w:rsidRPr="004E7A8F" w:rsidRDefault="00841017" w:rsidP="002330BF">
            <w:pPr>
              <w:widowControl w:val="0"/>
              <w:ind w:left="340" w:right="105" w:hanging="340"/>
              <w:jc w:val="both"/>
              <w:rPr>
                <w:rFonts w:cs="Arial"/>
                <w:b/>
                <w:lang w:val="de-DE"/>
              </w:rPr>
            </w:pPr>
          </w:p>
        </w:tc>
        <w:tc>
          <w:tcPr>
            <w:tcW w:w="4252" w:type="dxa"/>
          </w:tcPr>
          <w:p w14:paraId="09F54637" w14:textId="2DD9EB4B" w:rsidR="00841017" w:rsidRPr="004E7A8F" w:rsidRDefault="00841017" w:rsidP="00841017">
            <w:pPr>
              <w:pStyle w:val="Paragrafoelenco"/>
              <w:widowControl w:val="0"/>
              <w:numPr>
                <w:ilvl w:val="2"/>
                <w:numId w:val="10"/>
              </w:numPr>
              <w:tabs>
                <w:tab w:val="clear" w:pos="2160"/>
                <w:tab w:val="num" w:pos="1845"/>
              </w:tabs>
              <w:ind w:left="285" w:right="105" w:hanging="283"/>
              <w:jc w:val="both"/>
              <w:rPr>
                <w:rFonts w:cs="Arial"/>
                <w:lang w:val="it-IT"/>
              </w:rPr>
            </w:pPr>
            <w:r w:rsidRPr="004E7A8F">
              <w:rPr>
                <w:rFonts w:cs="Arial"/>
                <w:b/>
                <w:lang w:val="it-IT"/>
              </w:rPr>
              <w:t>OBBLIGHI RELATIVI ALLA TRACCIABILITÀ DEI FLUSSI FINANZIARI</w:t>
            </w:r>
          </w:p>
        </w:tc>
      </w:tr>
      <w:tr w:rsidR="004E7A8F" w:rsidRPr="00FC7E93" w14:paraId="403059CF" w14:textId="77777777" w:rsidTr="003005AC">
        <w:tc>
          <w:tcPr>
            <w:tcW w:w="4394" w:type="dxa"/>
            <w:gridSpan w:val="3"/>
          </w:tcPr>
          <w:p w14:paraId="25182EF7" w14:textId="77777777" w:rsidR="004E7A8F" w:rsidRPr="00493C30" w:rsidRDefault="004E7A8F" w:rsidP="004A6BB6">
            <w:pPr>
              <w:widowControl w:val="0"/>
              <w:jc w:val="both"/>
              <w:rPr>
                <w:rFonts w:cs="Arial"/>
                <w:b/>
                <w:bCs/>
                <w:noProof w:val="0"/>
                <w:lang w:val="it-IT" w:eastAsia="it-IT"/>
              </w:rPr>
            </w:pPr>
          </w:p>
        </w:tc>
        <w:tc>
          <w:tcPr>
            <w:tcW w:w="993" w:type="dxa"/>
          </w:tcPr>
          <w:p w14:paraId="2BCE7F7E" w14:textId="77777777" w:rsidR="004E7A8F" w:rsidRPr="00493C30" w:rsidRDefault="004E7A8F" w:rsidP="002330BF">
            <w:pPr>
              <w:widowControl w:val="0"/>
              <w:ind w:left="340" w:right="105" w:hanging="340"/>
              <w:jc w:val="both"/>
              <w:rPr>
                <w:rFonts w:cs="Arial"/>
                <w:b/>
                <w:lang w:val="it-IT"/>
              </w:rPr>
            </w:pPr>
          </w:p>
        </w:tc>
        <w:tc>
          <w:tcPr>
            <w:tcW w:w="4252" w:type="dxa"/>
          </w:tcPr>
          <w:p w14:paraId="2BFDBC5F" w14:textId="77777777" w:rsidR="004E7A8F" w:rsidRPr="004E7A8F" w:rsidRDefault="004E7A8F" w:rsidP="004E7A8F">
            <w:pPr>
              <w:pStyle w:val="Paragrafoelenco"/>
              <w:widowControl w:val="0"/>
              <w:ind w:left="285" w:right="105"/>
              <w:jc w:val="both"/>
              <w:rPr>
                <w:rFonts w:cs="Arial"/>
                <w:b/>
                <w:lang w:val="it-IT"/>
              </w:rPr>
            </w:pPr>
          </w:p>
        </w:tc>
      </w:tr>
      <w:tr w:rsidR="00841017" w:rsidRPr="00FC7E93" w14:paraId="1324CB05" w14:textId="77777777" w:rsidTr="003005AC">
        <w:tc>
          <w:tcPr>
            <w:tcW w:w="4394" w:type="dxa"/>
            <w:gridSpan w:val="3"/>
          </w:tcPr>
          <w:p w14:paraId="7366FD90" w14:textId="77777777" w:rsidR="00701165" w:rsidRPr="004E7A8F" w:rsidRDefault="00701165" w:rsidP="00701165">
            <w:pPr>
              <w:jc w:val="both"/>
              <w:rPr>
                <w:rFonts w:ascii="Calibri" w:hAnsi="Calibri"/>
                <w:noProof w:val="0"/>
                <w:lang w:val="de-DE" w:eastAsia="it-IT"/>
              </w:rPr>
            </w:pPr>
            <w:r w:rsidRPr="004E7A8F">
              <w:rPr>
                <w:lang w:val="de-DE" w:eastAsia="it-IT"/>
              </w:rPr>
              <w:t>Der Vertrag unterliegt den im Gesetz Nr. 136 vom 13. August 2010 festgelegten Verpflichtungen zur Rückverfolgbarkeit der Geldflüsse.</w:t>
            </w:r>
          </w:p>
          <w:p w14:paraId="511A653D" w14:textId="77777777" w:rsidR="00701165" w:rsidRPr="004E7A8F" w:rsidRDefault="00701165" w:rsidP="00701165">
            <w:pPr>
              <w:jc w:val="both"/>
              <w:rPr>
                <w:lang w:val="de-DE" w:eastAsia="it-IT"/>
              </w:rPr>
            </w:pPr>
            <w:r w:rsidRPr="004E7A8F">
              <w:rPr>
                <w:lang w:val="de-DE" w:eastAsia="it-IT"/>
              </w:rPr>
              <w:t>Der Auftragnehmer teilt dem Auftraggeber Folgendes mit:</w:t>
            </w:r>
          </w:p>
          <w:p w14:paraId="7CAAAC99" w14:textId="1833A3FA"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t>die Bank- oder Postgirokonten für öffentliche Aufträge, mit Angabe der dafür bestimmten Dienstleistung/Lieferung;</w:t>
            </w:r>
          </w:p>
          <w:p w14:paraId="3AAC68D0" w14:textId="2D359DD9"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t>die Personalien und die Steuernummer der Personen, die  darauf Zugriff haben;</w:t>
            </w:r>
          </w:p>
          <w:p w14:paraId="033DB787" w14:textId="6DAE021F" w:rsidR="00701165" w:rsidRPr="004E7A8F" w:rsidRDefault="00701165" w:rsidP="00701165">
            <w:pPr>
              <w:pStyle w:val="Paragrafoelenco"/>
              <w:widowControl w:val="0"/>
              <w:numPr>
                <w:ilvl w:val="2"/>
                <w:numId w:val="82"/>
              </w:numPr>
              <w:ind w:left="427" w:right="105"/>
              <w:jc w:val="both"/>
              <w:rPr>
                <w:lang w:val="de-DE" w:eastAsia="it-IT"/>
              </w:rPr>
            </w:pPr>
            <w:r w:rsidRPr="004E7A8F">
              <w:rPr>
                <w:rFonts w:cs="Arial"/>
                <w:bCs/>
                <w:lang w:val="de-DE"/>
              </w:rPr>
              <w:t>jede Änderung der übermittelten Daten</w:t>
            </w:r>
            <w:r w:rsidRPr="004E7A8F">
              <w:rPr>
                <w:lang w:val="de-DE" w:eastAsia="it-IT"/>
              </w:rPr>
              <w:t xml:space="preserve">. </w:t>
            </w:r>
          </w:p>
          <w:p w14:paraId="71B65FDA" w14:textId="396CE8D6" w:rsidR="00701165" w:rsidRPr="004E7A8F" w:rsidRDefault="00701165" w:rsidP="00701165">
            <w:pPr>
              <w:jc w:val="both"/>
              <w:rPr>
                <w:lang w:val="de-DE" w:eastAsia="it-IT"/>
              </w:rPr>
            </w:pPr>
            <w:r w:rsidRPr="004E7A8F">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C8815AC" w14:textId="77777777" w:rsidR="00701165" w:rsidRPr="004E7A8F" w:rsidRDefault="00701165" w:rsidP="00701165">
            <w:pPr>
              <w:jc w:val="both"/>
              <w:rPr>
                <w:lang w:val="de-DE" w:eastAsia="it-IT"/>
              </w:rPr>
            </w:pPr>
            <w:r w:rsidRPr="004E7A8F">
              <w:rPr>
                <w:lang w:val="de-DE" w:eastAsia="it-IT"/>
              </w:rPr>
              <w:t xml:space="preserve">Die Nichteinhaltung der Verpflichtungen zur Rückverfolgbarkeit der Geldflüsse im Zusammenhang mit dem Vertrag hat die automatische Aufhebung des Vertrags zur Folge. </w:t>
            </w:r>
          </w:p>
          <w:p w14:paraId="0BB45269" w14:textId="0E53D0E3" w:rsidR="00701165" w:rsidRPr="004E7A8F" w:rsidRDefault="00701165" w:rsidP="00701165">
            <w:pPr>
              <w:jc w:val="both"/>
              <w:rPr>
                <w:lang w:val="de-DE" w:eastAsia="it-IT"/>
              </w:rPr>
            </w:pPr>
            <w:r w:rsidRPr="004E7A8F">
              <w:rPr>
                <w:lang w:val="de-DE" w:eastAsia="it-IT"/>
              </w:rPr>
              <w:t>Bei jeder Zahlung an den Auftragnehmer oder im Zuge zusätzlicher Kontrollmaßnahmen ist die Erfüllung der Verpflichtungen zur Rückverfolgbarkeit der Geldflüsse zu überprüfen.</w:t>
            </w:r>
          </w:p>
          <w:p w14:paraId="1FCA416A" w14:textId="3B3228CB" w:rsidR="00701165" w:rsidRPr="004E7A8F" w:rsidRDefault="00701165" w:rsidP="00701165">
            <w:pPr>
              <w:jc w:val="both"/>
              <w:rPr>
                <w:lang w:val="de-DE" w:eastAsia="it-IT"/>
              </w:rPr>
            </w:pPr>
            <w:r w:rsidRPr="004E7A8F">
              <w:rPr>
                <w:lang w:val="de-DE" w:eastAsia="it-IT"/>
              </w:rPr>
              <w:t xml:space="preserve">Der Vertrag unterliegt der Aufhebungsklausel in all jenen Fällen, in denen die Transaktionen nicht über Banken oder über die Società Poste Italiane </w:t>
            </w:r>
            <w:r w:rsidRPr="004E7A8F">
              <w:rPr>
                <w:lang w:val="de-DE" w:eastAsia="it-IT"/>
              </w:rPr>
              <w:lastRenderedPageBreak/>
              <w:t xml:space="preserve">S.p.a. oder mittels anderen Instrumenten als Bank- oder Postüberweisung, die die vollständige Rückverfolgbarkeit der Transaktionen für die gemäß diesem Vertrag geschuldete Vergütung gewährleisten, erfolgt ist. </w:t>
            </w:r>
          </w:p>
          <w:p w14:paraId="3EC3C5DF" w14:textId="72F3191F" w:rsidR="00511B15" w:rsidRPr="004E7A8F" w:rsidRDefault="00511B15" w:rsidP="00511B15">
            <w:pPr>
              <w:widowControl w:val="0"/>
              <w:jc w:val="both"/>
              <w:rPr>
                <w:rFonts w:cs="Arial"/>
                <w:bCs/>
                <w:noProof w:val="0"/>
                <w:lang w:val="de-DE" w:eastAsia="it-IT"/>
              </w:rPr>
            </w:pPr>
          </w:p>
          <w:p w14:paraId="1D22E8F6" w14:textId="453D3B08" w:rsidR="00841017" w:rsidRPr="004E7A8F" w:rsidRDefault="00841017" w:rsidP="00511B15">
            <w:pPr>
              <w:widowControl w:val="0"/>
              <w:rPr>
                <w:rFonts w:cs="Arial"/>
                <w:bCs/>
                <w:noProof w:val="0"/>
                <w:lang w:val="de-DE" w:eastAsia="it-IT"/>
              </w:rPr>
            </w:pPr>
          </w:p>
        </w:tc>
        <w:tc>
          <w:tcPr>
            <w:tcW w:w="993" w:type="dxa"/>
          </w:tcPr>
          <w:p w14:paraId="5F4FF95C" w14:textId="77777777" w:rsidR="00841017" w:rsidRPr="004E7A8F" w:rsidRDefault="00841017" w:rsidP="002330BF">
            <w:pPr>
              <w:widowControl w:val="0"/>
              <w:ind w:left="340" w:right="105" w:hanging="340"/>
              <w:jc w:val="both"/>
              <w:rPr>
                <w:rFonts w:cs="Arial"/>
                <w:bCs/>
                <w:lang w:val="de-DE"/>
              </w:rPr>
            </w:pPr>
          </w:p>
        </w:tc>
        <w:tc>
          <w:tcPr>
            <w:tcW w:w="4252" w:type="dxa"/>
          </w:tcPr>
          <w:p w14:paraId="13FD7978" w14:textId="77777777" w:rsidR="00841017" w:rsidRPr="004E7A8F" w:rsidRDefault="00841017" w:rsidP="00841017">
            <w:pPr>
              <w:widowControl w:val="0"/>
              <w:ind w:right="105"/>
              <w:jc w:val="both"/>
              <w:rPr>
                <w:rFonts w:cs="Arial"/>
                <w:bCs/>
                <w:lang w:val="it-IT"/>
              </w:rPr>
            </w:pPr>
            <w:r w:rsidRPr="004E7A8F">
              <w:rPr>
                <w:rFonts w:cs="Arial"/>
                <w:bCs/>
                <w:lang w:val="it-IT"/>
              </w:rPr>
              <w:t>Il contratto d’appalto è soggetto agli obblighi in tema di tracciabilità dei flussi finanziari di cui alla l. 13 agosto 2010, n. 136.</w:t>
            </w:r>
          </w:p>
          <w:p w14:paraId="7E29A411" w14:textId="77777777" w:rsidR="00841017" w:rsidRPr="004E7A8F" w:rsidRDefault="00841017" w:rsidP="00841017">
            <w:pPr>
              <w:widowControl w:val="0"/>
              <w:ind w:right="105"/>
              <w:jc w:val="both"/>
              <w:rPr>
                <w:rFonts w:cs="Arial"/>
                <w:bCs/>
                <w:lang w:val="it-IT"/>
              </w:rPr>
            </w:pPr>
            <w:r w:rsidRPr="004E7A8F">
              <w:rPr>
                <w:rFonts w:cs="Arial"/>
                <w:bCs/>
                <w:lang w:val="it-IT"/>
              </w:rPr>
              <w:t>L’affidatario deve comunicare alla stazione appaltante:</w:t>
            </w:r>
          </w:p>
          <w:p w14:paraId="4DE30178" w14:textId="6E1EA881" w:rsidR="004A6BB6"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gli estremi identificativi dei conti correnti bancari o postali dedicati, con l'indicazione del</w:t>
            </w:r>
            <w:r w:rsidR="00511B15" w:rsidRPr="004E7A8F">
              <w:rPr>
                <w:rFonts w:cs="Arial"/>
                <w:bCs/>
                <w:lang w:val="it-IT"/>
              </w:rPr>
              <w:t xml:space="preserve"> </w:t>
            </w:r>
            <w:r w:rsidRPr="004E7A8F">
              <w:rPr>
                <w:rFonts w:cs="Arial"/>
                <w:bCs/>
                <w:lang w:val="it-IT"/>
              </w:rPr>
              <w:t>servizio/fornitura alla quale sono dedicati;</w:t>
            </w:r>
          </w:p>
          <w:p w14:paraId="6615A928" w14:textId="244C2D5A"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le generalità e il codice fiscale delle persone delegate ad operare sugli stessi;</w:t>
            </w:r>
          </w:p>
          <w:p w14:paraId="68073FB1" w14:textId="7147713D"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 xml:space="preserve">ogni modifica relativa ai dati trasmessi. </w:t>
            </w:r>
          </w:p>
          <w:p w14:paraId="7923532C" w14:textId="77777777" w:rsidR="00841017" w:rsidRPr="004E7A8F" w:rsidRDefault="00841017" w:rsidP="00841017">
            <w:pPr>
              <w:widowControl w:val="0"/>
              <w:ind w:right="105"/>
              <w:jc w:val="both"/>
              <w:rPr>
                <w:rFonts w:cs="Arial"/>
                <w:bCs/>
                <w:lang w:val="it-IT"/>
              </w:rPr>
            </w:pPr>
            <w:r w:rsidRPr="004E7A8F">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5B3AB213" w14:textId="77777777" w:rsidR="00841017" w:rsidRPr="004E7A8F" w:rsidRDefault="00841017" w:rsidP="00841017">
            <w:pPr>
              <w:widowControl w:val="0"/>
              <w:ind w:right="105"/>
              <w:jc w:val="both"/>
              <w:rPr>
                <w:rFonts w:cs="Arial"/>
                <w:bCs/>
                <w:lang w:val="it-IT"/>
              </w:rPr>
            </w:pPr>
            <w:r w:rsidRPr="004E7A8F">
              <w:rPr>
                <w:rFonts w:cs="Arial"/>
                <w:bCs/>
                <w:lang w:val="it-IT"/>
              </w:rPr>
              <w:t xml:space="preserve">Il mancato adempimento agli obblighi previsti per la tracciabilità dei flussi finanziari relativi all’appalto comporta la risoluzione di diritto del contratto. </w:t>
            </w:r>
          </w:p>
          <w:p w14:paraId="75CE5CBD" w14:textId="77777777" w:rsidR="00841017" w:rsidRPr="004E7A8F" w:rsidRDefault="00841017" w:rsidP="00841017">
            <w:pPr>
              <w:widowControl w:val="0"/>
              <w:ind w:right="105"/>
              <w:jc w:val="both"/>
              <w:rPr>
                <w:rFonts w:cs="Arial"/>
                <w:bCs/>
                <w:lang w:val="it-IT"/>
              </w:rPr>
            </w:pPr>
            <w:r w:rsidRPr="004E7A8F">
              <w:rPr>
                <w:rFonts w:cs="Arial"/>
                <w:bCs/>
                <w:lang w:val="it-IT"/>
              </w:rPr>
              <w:t>In occasione di ogni pagamento all’appaltatore o di interventi di controllo ulteriori si procede alla verifica dell’assolvimento degli obblighi relativi alla tracciabilità dei flussi finanziari.</w:t>
            </w:r>
          </w:p>
          <w:p w14:paraId="1A1E3004" w14:textId="08C8B6B3" w:rsidR="00841017" w:rsidRPr="00841017" w:rsidRDefault="00841017" w:rsidP="00841017">
            <w:pPr>
              <w:widowControl w:val="0"/>
              <w:ind w:right="105"/>
              <w:jc w:val="both"/>
              <w:rPr>
                <w:rFonts w:cs="Arial"/>
                <w:bCs/>
                <w:lang w:val="it-IT"/>
              </w:rPr>
            </w:pPr>
            <w:r w:rsidRPr="004E7A8F">
              <w:rPr>
                <w:rFonts w:cs="Arial"/>
                <w:bCs/>
                <w:lang w:val="it-IT"/>
              </w:rPr>
              <w:t xml:space="preserve">Il contratto è sottoposto alla condizione risolutiva in tutti i casi in cui le transazioni siano </w:t>
            </w:r>
            <w:r w:rsidRPr="004E7A8F">
              <w:rPr>
                <w:rFonts w:cs="Arial"/>
                <w:bCs/>
                <w:lang w:val="it-IT"/>
              </w:rPr>
              <w:lastRenderedPageBreak/>
              <w:t>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tr w:rsidR="006F36E1" w:rsidRPr="00FC7E93" w14:paraId="0D69DB9D" w14:textId="77777777" w:rsidTr="003005AC">
        <w:tc>
          <w:tcPr>
            <w:tcW w:w="4394" w:type="dxa"/>
            <w:gridSpan w:val="3"/>
          </w:tcPr>
          <w:p w14:paraId="4FEA80E2" w14:textId="77777777" w:rsidR="0056605A" w:rsidRPr="009B6F50" w:rsidRDefault="00CD209C" w:rsidP="00701165">
            <w:pPr>
              <w:jc w:val="both"/>
              <w:rPr>
                <w:b/>
                <w:lang w:val="de-DE" w:eastAsia="it-IT"/>
              </w:rPr>
            </w:pPr>
            <w:bookmarkStart w:id="189" w:name="_Hlk101959965"/>
            <w:r w:rsidRPr="009B6F50">
              <w:rPr>
                <w:b/>
                <w:lang w:val="de-DE" w:eastAsia="it-IT"/>
              </w:rPr>
              <w:lastRenderedPageBreak/>
              <w:t>8. PREISREVISION</w:t>
            </w:r>
            <w:r w:rsidR="0056605A" w:rsidRPr="009B6F50">
              <w:rPr>
                <w:b/>
                <w:lang w:val="de-DE" w:eastAsia="it-IT"/>
              </w:rPr>
              <w:t xml:space="preserve"> </w:t>
            </w:r>
          </w:p>
          <w:p w14:paraId="636CF408" w14:textId="6BF277CA" w:rsidR="006F36E1" w:rsidRPr="00F05EEB" w:rsidRDefault="0056605A" w:rsidP="00701165">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993" w:type="dxa"/>
          </w:tcPr>
          <w:p w14:paraId="65DABE9B" w14:textId="77777777" w:rsidR="006F36E1" w:rsidRPr="00F05EEB" w:rsidRDefault="006F36E1" w:rsidP="002330BF">
            <w:pPr>
              <w:widowControl w:val="0"/>
              <w:ind w:left="340" w:right="105" w:hanging="340"/>
              <w:jc w:val="both"/>
              <w:rPr>
                <w:rFonts w:cs="Arial"/>
                <w:b/>
                <w:highlight w:val="yellow"/>
                <w:lang w:val="de-DE"/>
              </w:rPr>
            </w:pPr>
          </w:p>
        </w:tc>
        <w:tc>
          <w:tcPr>
            <w:tcW w:w="4252" w:type="dxa"/>
          </w:tcPr>
          <w:p w14:paraId="08F5BD02" w14:textId="77777777" w:rsidR="0056605A" w:rsidRDefault="006F36E1" w:rsidP="006F36E1">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3E758BC5" w14:textId="2A7C9891" w:rsidR="006F36E1" w:rsidRPr="0056605A" w:rsidRDefault="0056605A" w:rsidP="006F36E1">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13CF2923" w14:textId="77777777" w:rsidR="006F36E1" w:rsidRPr="006F36E1" w:rsidRDefault="006F36E1" w:rsidP="00841017">
            <w:pPr>
              <w:widowControl w:val="0"/>
              <w:ind w:right="105"/>
              <w:jc w:val="both"/>
              <w:rPr>
                <w:rFonts w:cs="Arial"/>
                <w:b/>
                <w:lang w:val="it-IT"/>
              </w:rPr>
            </w:pPr>
          </w:p>
        </w:tc>
      </w:tr>
      <w:tr w:rsidR="006F36E1" w:rsidRPr="00CD209C" w14:paraId="176BDE02" w14:textId="77777777" w:rsidTr="003005AC">
        <w:tc>
          <w:tcPr>
            <w:tcW w:w="4394" w:type="dxa"/>
            <w:gridSpan w:val="3"/>
          </w:tcPr>
          <w:p w14:paraId="0B99EA78" w14:textId="1C72F679" w:rsidR="006F36E1" w:rsidRPr="00AE6A9A" w:rsidRDefault="00CD209C" w:rsidP="00CD209C">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00AE6A9A" w:rsidRPr="00AE6A9A">
              <w:rPr>
                <w:rFonts w:cs="Arial"/>
                <w:bCs/>
                <w:i/>
                <w:iCs/>
                <w:sz w:val="16"/>
                <w:szCs w:val="16"/>
                <w:highlight w:val="green"/>
                <w:lang w:val="de-DE"/>
              </w:rPr>
              <w:t>die Einladungsschreiben</w:t>
            </w:r>
            <w:r w:rsidR="00AE6A9A"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993" w:type="dxa"/>
          </w:tcPr>
          <w:p w14:paraId="2AC4B112" w14:textId="77777777" w:rsidR="006F36E1" w:rsidRPr="00AE6A9A" w:rsidRDefault="006F36E1" w:rsidP="00CD209C">
            <w:pPr>
              <w:widowControl w:val="0"/>
              <w:ind w:right="105"/>
              <w:jc w:val="both"/>
              <w:rPr>
                <w:rFonts w:cs="Arial"/>
                <w:bCs/>
                <w:i/>
                <w:iCs/>
                <w:sz w:val="16"/>
                <w:szCs w:val="16"/>
                <w:highlight w:val="green"/>
                <w:lang w:val="de-DE"/>
              </w:rPr>
            </w:pPr>
          </w:p>
        </w:tc>
        <w:tc>
          <w:tcPr>
            <w:tcW w:w="4252" w:type="dxa"/>
          </w:tcPr>
          <w:p w14:paraId="64C770A2" w14:textId="0C402116" w:rsidR="006F36E1" w:rsidRPr="00CD209C" w:rsidRDefault="006F36E1" w:rsidP="006F36E1">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56C9D136" w14:textId="77777777" w:rsidR="006F36E1" w:rsidRPr="00CD209C" w:rsidRDefault="006F36E1" w:rsidP="006F36E1">
            <w:pPr>
              <w:widowControl w:val="0"/>
              <w:ind w:right="105"/>
              <w:jc w:val="both"/>
              <w:rPr>
                <w:rFonts w:cs="Arial"/>
                <w:bCs/>
                <w:i/>
                <w:iCs/>
                <w:sz w:val="16"/>
                <w:szCs w:val="16"/>
                <w:highlight w:val="green"/>
                <w:lang w:val="it-IT"/>
              </w:rPr>
            </w:pPr>
          </w:p>
        </w:tc>
      </w:tr>
      <w:tr w:rsidR="00C52E04" w:rsidRPr="00FC7E93" w14:paraId="5D486ADF" w14:textId="77777777" w:rsidTr="003005AC">
        <w:tc>
          <w:tcPr>
            <w:tcW w:w="4394" w:type="dxa"/>
            <w:gridSpan w:val="3"/>
          </w:tcPr>
          <w:p w14:paraId="31AFE659" w14:textId="127AB222" w:rsidR="00C52E04" w:rsidRPr="00487961" w:rsidRDefault="00487961" w:rsidP="00CD209C">
            <w:pPr>
              <w:widowControl w:val="0"/>
              <w:ind w:right="105"/>
              <w:jc w:val="both"/>
              <w:rPr>
                <w:rFonts w:cs="Arial"/>
                <w:bCs/>
                <w:i/>
                <w:iCs/>
                <w:sz w:val="16"/>
                <w:szCs w:val="16"/>
                <w:highlight w:val="yellow"/>
                <w:lang w:val="de-DE"/>
              </w:rPr>
            </w:pPr>
            <w:r w:rsidRPr="00487961">
              <w:rPr>
                <w:rFonts w:cs="Arial"/>
                <w:bCs/>
                <w:i/>
                <w:iCs/>
                <w:sz w:val="16"/>
                <w:szCs w:val="16"/>
                <w:highlight w:val="yellow"/>
                <w:lang w:val="de-DE"/>
              </w:rPr>
              <w:t xml:space="preserve">Nach der Mims-Stellungnahme Nr. 1209 vom 24.02.22 ist es korrekt, die Revisionsklausel auf Verträge mit sofortiger Ausführung nicht anzuwenden. Auf Verträgen mit Teillieferungen kann die Revisionsklausel </w:t>
            </w:r>
            <w:commentRangeStart w:id="190"/>
            <w:r w:rsidRPr="00BE7306">
              <w:rPr>
                <w:rFonts w:cs="Arial"/>
                <w:bCs/>
                <w:i/>
                <w:iCs/>
                <w:strike/>
                <w:sz w:val="16"/>
                <w:szCs w:val="16"/>
                <w:highlight w:val="magenta"/>
                <w:lang w:val="de-DE"/>
              </w:rPr>
              <w:t>gegebenenfalls</w:t>
            </w:r>
            <w:commentRangeEnd w:id="190"/>
            <w:r w:rsidR="00BE7306">
              <w:rPr>
                <w:rStyle w:val="Rimandocommento"/>
                <w:lang w:val="it-IT" w:eastAsia="it-IT"/>
              </w:rPr>
              <w:commentReference w:id="190"/>
            </w:r>
            <w:r w:rsidRPr="00487961">
              <w:rPr>
                <w:rFonts w:cs="Arial"/>
                <w:bCs/>
                <w:i/>
                <w:iCs/>
                <w:sz w:val="16"/>
                <w:szCs w:val="16"/>
                <w:highlight w:val="yellow"/>
                <w:lang w:val="de-DE"/>
              </w:rPr>
              <w:t xml:space="preserve"> nicht angewendet werden, wenn diese gleichzeitig erfolgen</w:t>
            </w:r>
            <w:r>
              <w:rPr>
                <w:rFonts w:cs="Arial"/>
                <w:bCs/>
                <w:i/>
                <w:iCs/>
                <w:sz w:val="16"/>
                <w:szCs w:val="16"/>
                <w:highlight w:val="yellow"/>
                <w:lang w:val="de-DE"/>
              </w:rPr>
              <w:t>)</w:t>
            </w:r>
          </w:p>
        </w:tc>
        <w:tc>
          <w:tcPr>
            <w:tcW w:w="993" w:type="dxa"/>
          </w:tcPr>
          <w:p w14:paraId="4424BE8C" w14:textId="77777777" w:rsidR="00C52E04" w:rsidRPr="00487961" w:rsidRDefault="00C52E04" w:rsidP="00CD209C">
            <w:pPr>
              <w:widowControl w:val="0"/>
              <w:ind w:right="105"/>
              <w:jc w:val="both"/>
              <w:rPr>
                <w:rFonts w:cs="Arial"/>
                <w:bCs/>
                <w:i/>
                <w:iCs/>
                <w:sz w:val="16"/>
                <w:szCs w:val="16"/>
                <w:highlight w:val="yellow"/>
                <w:lang w:val="de-DE"/>
              </w:rPr>
            </w:pPr>
          </w:p>
        </w:tc>
        <w:tc>
          <w:tcPr>
            <w:tcW w:w="4252" w:type="dxa"/>
          </w:tcPr>
          <w:p w14:paraId="50AECF02" w14:textId="4CA800E2" w:rsidR="00C52E04" w:rsidRPr="00584C85" w:rsidRDefault="00487961" w:rsidP="00C52E04">
            <w:pPr>
              <w:widowControl w:val="0"/>
              <w:ind w:right="105"/>
              <w:jc w:val="both"/>
              <w:rPr>
                <w:rFonts w:cs="Arial"/>
                <w:bCs/>
                <w:i/>
                <w:iCs/>
                <w:sz w:val="16"/>
                <w:szCs w:val="16"/>
                <w:highlight w:val="yellow"/>
                <w:lang w:val="it-IT"/>
              </w:rPr>
            </w:pPr>
            <w:r w:rsidRPr="00584C85">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C52E04" w:rsidRPr="00FC7E93" w14:paraId="41D5C7E7" w14:textId="77777777" w:rsidTr="003005AC">
        <w:tc>
          <w:tcPr>
            <w:tcW w:w="4394" w:type="dxa"/>
            <w:gridSpan w:val="3"/>
          </w:tcPr>
          <w:p w14:paraId="27E57637" w14:textId="77777777" w:rsidR="00C52E04" w:rsidRPr="00C52E04" w:rsidRDefault="00C52E04" w:rsidP="00CD209C">
            <w:pPr>
              <w:widowControl w:val="0"/>
              <w:ind w:right="105"/>
              <w:jc w:val="both"/>
              <w:rPr>
                <w:rFonts w:cs="Arial"/>
                <w:bCs/>
                <w:i/>
                <w:iCs/>
                <w:sz w:val="16"/>
                <w:szCs w:val="16"/>
                <w:highlight w:val="green"/>
                <w:lang w:val="it-IT"/>
              </w:rPr>
            </w:pPr>
          </w:p>
        </w:tc>
        <w:tc>
          <w:tcPr>
            <w:tcW w:w="993" w:type="dxa"/>
          </w:tcPr>
          <w:p w14:paraId="28F4F03D" w14:textId="77777777" w:rsidR="00C52E04" w:rsidRPr="00C52E04" w:rsidRDefault="00C52E04" w:rsidP="00CD209C">
            <w:pPr>
              <w:widowControl w:val="0"/>
              <w:ind w:right="105"/>
              <w:jc w:val="both"/>
              <w:rPr>
                <w:rFonts w:cs="Arial"/>
                <w:bCs/>
                <w:i/>
                <w:iCs/>
                <w:sz w:val="16"/>
                <w:szCs w:val="16"/>
                <w:highlight w:val="green"/>
                <w:lang w:val="it-IT"/>
              </w:rPr>
            </w:pPr>
          </w:p>
        </w:tc>
        <w:tc>
          <w:tcPr>
            <w:tcW w:w="4252" w:type="dxa"/>
          </w:tcPr>
          <w:p w14:paraId="57B12498" w14:textId="77777777" w:rsidR="00C52E04" w:rsidRPr="006F36E1" w:rsidRDefault="00C52E04" w:rsidP="006F36E1">
            <w:pPr>
              <w:widowControl w:val="0"/>
              <w:ind w:right="105"/>
              <w:jc w:val="both"/>
              <w:rPr>
                <w:rFonts w:cs="Arial"/>
                <w:bCs/>
                <w:i/>
                <w:iCs/>
                <w:sz w:val="16"/>
                <w:szCs w:val="16"/>
                <w:highlight w:val="green"/>
                <w:lang w:val="it-IT"/>
              </w:rPr>
            </w:pPr>
          </w:p>
        </w:tc>
      </w:tr>
      <w:bookmarkEnd w:id="188"/>
      <w:tr w:rsidR="004A6BB6" w:rsidRPr="00FC7E93" w14:paraId="1C8057AB" w14:textId="77777777" w:rsidTr="003005AC">
        <w:tc>
          <w:tcPr>
            <w:tcW w:w="4394" w:type="dxa"/>
            <w:gridSpan w:val="3"/>
          </w:tcPr>
          <w:p w14:paraId="4C385B99" w14:textId="1658D7C5" w:rsidR="00CD209C" w:rsidRDefault="00CD209C" w:rsidP="00CD209C">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sidR="00487961">
              <w:rPr>
                <w:rFonts w:cs="Arial"/>
                <w:bCs/>
                <w:noProof w:val="0"/>
                <w:color w:val="FF0000"/>
                <w:lang w:val="de-DE" w:eastAsia="it-IT"/>
              </w:rPr>
              <w:t>/</w:t>
            </w:r>
            <w:r w:rsidR="00487961" w:rsidRPr="00487961">
              <w:rPr>
                <w:rFonts w:cs="Arial"/>
                <w:bCs/>
                <w:noProof w:val="0"/>
                <w:color w:val="FF0000"/>
                <w:lang w:val="de-DE" w:eastAsia="it-IT"/>
              </w:rPr>
              <w:t>ab dem</w:t>
            </w:r>
            <w:r w:rsidR="00487961" w:rsidRPr="00211C25">
              <w:rPr>
                <w:rFonts w:cs="Arial"/>
                <w:lang w:val="it-IT"/>
              </w:rPr>
              <w:fldChar w:fldCharType="begin">
                <w:ffData>
                  <w:name w:val="Text22"/>
                  <w:enabled/>
                  <w:calcOnExit w:val="0"/>
                  <w:textInput/>
                </w:ffData>
              </w:fldChar>
            </w:r>
            <w:r w:rsidR="00487961" w:rsidRPr="00487961">
              <w:rPr>
                <w:rFonts w:cs="Arial"/>
                <w:lang w:val="de-DE"/>
              </w:rPr>
              <w:instrText xml:space="preserve"> FORMTEXT </w:instrText>
            </w:r>
            <w:r w:rsidR="00487961" w:rsidRPr="00211C25">
              <w:rPr>
                <w:rFonts w:cs="Arial"/>
                <w:lang w:val="it-IT"/>
              </w:rPr>
            </w:r>
            <w:r w:rsidR="00487961" w:rsidRPr="00211C25">
              <w:rPr>
                <w:rFonts w:cs="Arial"/>
                <w:lang w:val="it-IT"/>
              </w:rPr>
              <w:fldChar w:fldCharType="separate"/>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fldChar w:fldCharType="end"/>
            </w:r>
            <w:r w:rsidR="00487961" w:rsidRPr="00487961">
              <w:rPr>
                <w:rFonts w:cs="Arial"/>
                <w:sz w:val="16"/>
                <w:szCs w:val="16"/>
                <w:lang w:val="de-DE" w:eastAsia="it-IT"/>
              </w:rPr>
              <w:t xml:space="preserve"> </w:t>
            </w:r>
            <w:r w:rsidR="00487961" w:rsidRPr="00584C85">
              <w:rPr>
                <w:rFonts w:cs="Arial"/>
                <w:bCs/>
                <w:i/>
                <w:iCs/>
                <w:sz w:val="16"/>
                <w:szCs w:val="16"/>
                <w:highlight w:val="yellow"/>
                <w:lang w:val="de-DE"/>
              </w:rPr>
              <w:t>[sonstige Frist aufgrund von Verträgen mit einer Laufzeit von weniger als einem Jahr]</w:t>
            </w:r>
            <w:r w:rsidR="00487961">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351683D4" w14:textId="3C093989" w:rsidR="00CD209C" w:rsidRPr="00CD209C" w:rsidRDefault="00CD209C" w:rsidP="00CD209C">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00AE6A9A" w:rsidRPr="00AE6A9A">
              <w:rPr>
                <w:rFonts w:cs="Arial"/>
                <w:bCs/>
                <w:i/>
                <w:iCs/>
                <w:sz w:val="16"/>
                <w:szCs w:val="16"/>
                <w:highlight w:val="green"/>
                <w:lang w:val="de-DE"/>
              </w:rPr>
              <w:t>Vergütung</w:t>
            </w:r>
            <w:r w:rsidR="00AE6A9A"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3BCC3E2C" w14:textId="77777777" w:rsidR="00CD209C" w:rsidRPr="00CD209C" w:rsidRDefault="00CD209C" w:rsidP="00CD209C">
            <w:pPr>
              <w:widowControl w:val="0"/>
              <w:rPr>
                <w:rFonts w:cs="Arial"/>
                <w:bCs/>
                <w:noProof w:val="0"/>
                <w:lang w:val="de-DE" w:eastAsia="it-IT"/>
              </w:rPr>
            </w:pPr>
          </w:p>
          <w:p w14:paraId="1CF78584" w14:textId="1F887D80" w:rsidR="00CD209C" w:rsidRPr="00CD209C" w:rsidRDefault="00CD209C" w:rsidP="00CD209C">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5EC9D711" w14:textId="1B61461E" w:rsidR="00CD209C" w:rsidRPr="00CD209C" w:rsidRDefault="00CD209C" w:rsidP="00CD209C">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004C9746" w14:textId="77777777" w:rsidR="00CD209C" w:rsidRPr="00CD209C" w:rsidRDefault="00CD209C" w:rsidP="00CD209C">
            <w:pPr>
              <w:widowControl w:val="0"/>
              <w:rPr>
                <w:rFonts w:cs="Arial"/>
                <w:bCs/>
                <w:noProof w:val="0"/>
                <w:lang w:val="de-DE" w:eastAsia="it-IT"/>
              </w:rPr>
            </w:pPr>
          </w:p>
          <w:p w14:paraId="155401B8" w14:textId="77777777" w:rsidR="00CD209C" w:rsidRPr="00CB1E25" w:rsidRDefault="00CD209C" w:rsidP="00CD209C">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430E34C5" w14:textId="52D2A68B" w:rsidR="004A6BB6" w:rsidRPr="00CD209C" w:rsidRDefault="00CD209C" w:rsidP="00CD209C">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993" w:type="dxa"/>
          </w:tcPr>
          <w:p w14:paraId="130B3B17" w14:textId="77777777" w:rsidR="004A6BB6" w:rsidRPr="00CD209C" w:rsidRDefault="004A6BB6" w:rsidP="002330BF">
            <w:pPr>
              <w:widowControl w:val="0"/>
              <w:ind w:left="340" w:right="105" w:hanging="340"/>
              <w:jc w:val="both"/>
              <w:rPr>
                <w:rFonts w:cs="Arial"/>
                <w:bCs/>
                <w:lang w:val="de-DE"/>
              </w:rPr>
            </w:pPr>
          </w:p>
        </w:tc>
        <w:tc>
          <w:tcPr>
            <w:tcW w:w="4252" w:type="dxa"/>
          </w:tcPr>
          <w:p w14:paraId="55FB54F6" w14:textId="5DB2F558" w:rsidR="006F36E1" w:rsidRDefault="006F36E1" w:rsidP="006F36E1">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00487961">
              <w:rPr>
                <w:rFonts w:cs="Arial"/>
                <w:bCs/>
                <w:color w:val="FF0000"/>
                <w:lang w:val="it-IT"/>
              </w:rPr>
              <w:t>/</w:t>
            </w:r>
            <w:r w:rsidR="00487961" w:rsidRPr="00487961">
              <w:rPr>
                <w:rFonts w:cs="Arial"/>
                <w:bCs/>
                <w:color w:val="FF0000"/>
                <w:lang w:val="it-IT"/>
              </w:rPr>
              <w:t>da</w:t>
            </w:r>
            <w:r w:rsidR="00487961" w:rsidRPr="00211C25">
              <w:rPr>
                <w:rFonts w:cs="Arial"/>
                <w:lang w:val="it-IT"/>
              </w:rPr>
              <w:fldChar w:fldCharType="begin">
                <w:ffData>
                  <w:name w:val="Text22"/>
                  <w:enabled/>
                  <w:calcOnExit w:val="0"/>
                  <w:textInput/>
                </w:ffData>
              </w:fldChar>
            </w:r>
            <w:r w:rsidR="00487961" w:rsidRPr="00211C25">
              <w:rPr>
                <w:rFonts w:cs="Arial"/>
                <w:lang w:val="it-IT"/>
              </w:rPr>
              <w:instrText xml:space="preserve"> FORMTEXT </w:instrText>
            </w:r>
            <w:r w:rsidR="00487961" w:rsidRPr="00211C25">
              <w:rPr>
                <w:rFonts w:cs="Arial"/>
                <w:lang w:val="it-IT"/>
              </w:rPr>
            </w:r>
            <w:r w:rsidR="00487961" w:rsidRPr="00211C25">
              <w:rPr>
                <w:rFonts w:cs="Arial"/>
                <w:lang w:val="it-IT"/>
              </w:rPr>
              <w:fldChar w:fldCharType="separate"/>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fldChar w:fldCharType="end"/>
            </w:r>
            <w:r w:rsidR="00487961" w:rsidRPr="00487961">
              <w:rPr>
                <w:rFonts w:cs="Arial"/>
                <w:bCs/>
                <w:i/>
                <w:iCs/>
                <w:sz w:val="16"/>
                <w:szCs w:val="16"/>
                <w:highlight w:val="yellow"/>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1356B9C0" w14:textId="77777777" w:rsidR="006F36E1" w:rsidRPr="006F36E1" w:rsidRDefault="006F36E1" w:rsidP="006F36E1">
            <w:pPr>
              <w:widowControl w:val="0"/>
              <w:ind w:right="105"/>
              <w:jc w:val="both"/>
              <w:rPr>
                <w:rFonts w:cs="Arial"/>
                <w:bCs/>
                <w:i/>
                <w:iCs/>
                <w:sz w:val="18"/>
                <w:szCs w:val="18"/>
                <w:lang w:val="it-IT"/>
              </w:rPr>
            </w:pPr>
          </w:p>
          <w:p w14:paraId="689D67CB" w14:textId="77777777" w:rsidR="006F36E1" w:rsidRDefault="006F36E1" w:rsidP="006F36E1">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19EC0351" w14:textId="28B5C68D" w:rsidR="006F36E1" w:rsidRDefault="006F36E1" w:rsidP="006F36E1">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000C36D6" w:rsidRPr="00211C25">
              <w:rPr>
                <w:rFonts w:cs="Arial"/>
                <w:lang w:val="it-IT"/>
              </w:rPr>
              <w:fldChar w:fldCharType="begin">
                <w:ffData>
                  <w:name w:val="Text22"/>
                  <w:enabled/>
                  <w:calcOnExit w:val="0"/>
                  <w:textInput/>
                </w:ffData>
              </w:fldChar>
            </w:r>
            <w:r w:rsidR="000C36D6" w:rsidRPr="00211C25">
              <w:rPr>
                <w:rFonts w:cs="Arial"/>
                <w:lang w:val="it-IT"/>
              </w:rPr>
              <w:instrText xml:space="preserve"> FORMTEXT </w:instrText>
            </w:r>
            <w:r w:rsidR="000C36D6" w:rsidRPr="00211C25">
              <w:rPr>
                <w:rFonts w:cs="Arial"/>
                <w:lang w:val="it-IT"/>
              </w:rPr>
            </w:r>
            <w:r w:rsidR="000C36D6" w:rsidRPr="00211C25">
              <w:rPr>
                <w:rFonts w:cs="Arial"/>
                <w:lang w:val="it-IT"/>
              </w:rPr>
              <w:fldChar w:fldCharType="separate"/>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fldChar w:fldCharType="end"/>
            </w:r>
            <w:r w:rsidR="000C36D6">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326ED614" w14:textId="77777777" w:rsidR="006F36E1" w:rsidRPr="006F36E1" w:rsidRDefault="006F36E1" w:rsidP="006F36E1">
            <w:pPr>
              <w:widowControl w:val="0"/>
              <w:ind w:right="105"/>
              <w:jc w:val="both"/>
              <w:rPr>
                <w:rFonts w:cs="Arial"/>
                <w:bCs/>
                <w:lang w:val="it-IT"/>
              </w:rPr>
            </w:pPr>
          </w:p>
          <w:p w14:paraId="2C6A2AB3" w14:textId="77777777" w:rsidR="006F36E1" w:rsidRDefault="006F36E1" w:rsidP="006F36E1">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30E6ACCF" w14:textId="1DADB7A0" w:rsidR="004A6BB6" w:rsidRPr="00841017" w:rsidRDefault="006F36E1" w:rsidP="006F36E1">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bookmarkEnd w:id="3"/>
      <w:bookmarkEnd w:id="187"/>
      <w:bookmarkEnd w:id="189"/>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67"/>
      <w:headerReference w:type="default" r:id="rId68"/>
      <w:footerReference w:type="even" r:id="rId69"/>
      <w:footerReference w:type="default" r:id="rId70"/>
      <w:headerReference w:type="first" r:id="rId71"/>
      <w:footerReference w:type="first" r:id="rId72"/>
      <w:type w:val="continuous"/>
      <w:pgSz w:w="11906" w:h="16838" w:code="9"/>
      <w:pgMar w:top="1928" w:right="1134" w:bottom="1418" w:left="1134"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Segatto, Marica" w:date="2022-11-04T16:34:00Z" w:initials="SM">
    <w:p w14:paraId="4C99C3FD" w14:textId="3AC7DD9E" w:rsidR="003F38CE" w:rsidRDefault="003F38CE">
      <w:pPr>
        <w:pStyle w:val="Testocommento"/>
      </w:pPr>
      <w:r>
        <w:rPr>
          <w:rStyle w:val="Rimandocommento"/>
        </w:rPr>
        <w:annotationRef/>
      </w:r>
      <w:r>
        <w:t>In linea con l’ultima interpretazione vademecum soccorso</w:t>
      </w:r>
    </w:p>
  </w:comment>
  <w:comment w:id="106" w:author="Segatto, Marica" w:date="2022-11-02T12:34:00Z" w:initials="SM">
    <w:p w14:paraId="50C296FD" w14:textId="078A3521" w:rsidR="00017528" w:rsidRDefault="00017528">
      <w:pPr>
        <w:pStyle w:val="Testocommento"/>
      </w:pPr>
      <w:r>
        <w:rPr>
          <w:rStyle w:val="Rimandocommento"/>
        </w:rPr>
        <w:annotationRef/>
      </w:r>
      <w:r>
        <w:t>Numerazione era saltata, controllare</w:t>
      </w:r>
    </w:p>
  </w:comment>
  <w:comment w:id="107" w:author="Segatto, Marica" w:date="2022-11-04T15:55:00Z" w:initials="SM">
    <w:p w14:paraId="6720E343" w14:textId="7A2DBEA2" w:rsidR="00D66E7B" w:rsidRDefault="00D66E7B">
      <w:pPr>
        <w:pStyle w:val="Testocommento"/>
      </w:pPr>
      <w:r>
        <w:rPr>
          <w:rStyle w:val="Rimandocommento"/>
        </w:rPr>
        <w:annotationRef/>
      </w:r>
      <w:r>
        <w:t>Doppio – pressente sotto</w:t>
      </w:r>
    </w:p>
  </w:comment>
  <w:comment w:id="120" w:author="Busato, Patrizia" w:date="2022-11-08T11:52:00Z" w:initials="BP">
    <w:p w14:paraId="586FEE9A" w14:textId="780E75BE" w:rsidR="00B6172C" w:rsidRDefault="00B6172C">
      <w:pPr>
        <w:pStyle w:val="Testocommento"/>
      </w:pPr>
      <w:r>
        <w:rPr>
          <w:rStyle w:val="Rimandocommento"/>
        </w:rPr>
        <w:annotationRef/>
      </w:r>
      <w:r>
        <w:t>Meglio mettere il 20 davanti</w:t>
      </w:r>
    </w:p>
  </w:comment>
  <w:comment w:id="123" w:author="Segatto, Marica" w:date="2022-11-02T13:10:00Z" w:initials="SM">
    <w:p w14:paraId="21ADB387" w14:textId="69262F25" w:rsidR="009C19EC" w:rsidRDefault="009C19EC">
      <w:pPr>
        <w:pStyle w:val="Testocommento"/>
      </w:pPr>
      <w:r>
        <w:rPr>
          <w:rStyle w:val="Rimandocommento"/>
        </w:rPr>
        <w:annotationRef/>
      </w:r>
      <w:r>
        <w:t xml:space="preserve">Lascio? </w:t>
      </w:r>
    </w:p>
  </w:comment>
  <w:comment w:id="124" w:author="Segatto, Marica" w:date="2022-11-04T16:04:00Z" w:initials="SM">
    <w:p w14:paraId="3B3C019A" w14:textId="360F0CDA" w:rsidR="00AF3796" w:rsidRDefault="00AF3796">
      <w:pPr>
        <w:pStyle w:val="Testocommento"/>
      </w:pPr>
      <w:r>
        <w:rPr>
          <w:rStyle w:val="Rimandocommento"/>
        </w:rPr>
        <w:annotationRef/>
      </w:r>
      <w:r>
        <w:t>GN: SI</w:t>
      </w:r>
    </w:p>
  </w:comment>
  <w:comment w:id="125" w:author="Segatto, Marica" w:date="2022-11-02T13:16:00Z" w:initials="SM">
    <w:p w14:paraId="1EB672DB" w14:textId="033DEE59" w:rsidR="009C19EC" w:rsidRPr="009C19EC" w:rsidRDefault="009C19EC">
      <w:pPr>
        <w:pStyle w:val="Testocommento"/>
      </w:pPr>
      <w:r>
        <w:rPr>
          <w:rStyle w:val="Rimandocommento"/>
        </w:rPr>
        <w:annotationRef/>
      </w:r>
      <w:r w:rsidRPr="009C19EC">
        <w:t>la verifica dei requisiti di partecipazione è effettuata  ai sensi dell’articolo 40, comma 1 del decreto del Presidente della Repubblica n. 445 del 28/12/2000 e la relativa verifica è svolta con le modalità previste dall’articolo 71, comma 2, del medesimo decreto.</w:t>
      </w:r>
    </w:p>
  </w:comment>
  <w:comment w:id="126" w:author="Segatto, Marica" w:date="2022-11-04T16:03:00Z" w:initials="SM">
    <w:p w14:paraId="36253D86" w14:textId="4FDBBA67" w:rsidR="0085109D" w:rsidRDefault="0085109D">
      <w:pPr>
        <w:pStyle w:val="Testocommento"/>
      </w:pPr>
      <w:r>
        <w:rPr>
          <w:rStyle w:val="Rimandocommento"/>
        </w:rPr>
        <w:annotationRef/>
      </w:r>
      <w:r>
        <w:t>Cntrollo tramite FVOE</w:t>
      </w:r>
    </w:p>
  </w:comment>
  <w:comment w:id="174" w:author="Busato, Patrizia" w:date="2022-11-08T12:01:00Z" w:initials="BP">
    <w:p w14:paraId="5D8A27E8" w14:textId="6E902252" w:rsidR="00A6726F" w:rsidRDefault="00A6726F">
      <w:pPr>
        <w:pStyle w:val="Testocommento"/>
      </w:pPr>
      <w:r>
        <w:rPr>
          <w:rStyle w:val="Rimandocommento"/>
        </w:rPr>
        <w:annotationRef/>
      </w:r>
      <w:r>
        <w:t>Da eliminare</w:t>
      </w:r>
    </w:p>
  </w:comment>
  <w:comment w:id="175" w:author="Busato, Patrizia" w:date="2022-11-08T12:02:00Z" w:initials="BP">
    <w:p w14:paraId="243FA7F3" w14:textId="5E8CC83F" w:rsidR="00A6726F" w:rsidRDefault="00A6726F">
      <w:pPr>
        <w:pStyle w:val="Testocommento"/>
      </w:pPr>
      <w:r>
        <w:rPr>
          <w:rStyle w:val="Rimandocommento"/>
        </w:rPr>
        <w:annotationRef/>
      </w:r>
      <w:r>
        <w:t>mancava</w:t>
      </w:r>
    </w:p>
  </w:comment>
  <w:comment w:id="190" w:author="Busato, Patrizia" w:date="2022-11-08T12:09:00Z" w:initials="BP">
    <w:p w14:paraId="012B3281" w14:textId="5D87717D" w:rsidR="00BE7306" w:rsidRDefault="00BE7306">
      <w:pPr>
        <w:pStyle w:val="Testocommento"/>
      </w:pPr>
      <w:r>
        <w:rPr>
          <w:rStyle w:val="Rimandocommento"/>
        </w:rPr>
        <w:annotationRef/>
      </w:r>
      <w:r>
        <w:t>perché è stata eliminata questa parola? Così sembra che non possa essere applicata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99C3FD" w15:done="0"/>
  <w15:commentEx w15:paraId="50C296FD" w15:done="0"/>
  <w15:commentEx w15:paraId="6720E343" w15:done="0"/>
  <w15:commentEx w15:paraId="586FEE9A" w15:done="0"/>
  <w15:commentEx w15:paraId="21ADB387" w15:done="1"/>
  <w15:commentEx w15:paraId="3B3C019A" w15:paraIdParent="21ADB387" w15:done="1"/>
  <w15:commentEx w15:paraId="1EB672DB" w15:done="1"/>
  <w15:commentEx w15:paraId="36253D86" w15:done="0"/>
  <w15:commentEx w15:paraId="5D8A27E8" w15:done="0"/>
  <w15:commentEx w15:paraId="243FA7F3" w15:done="0"/>
  <w15:commentEx w15:paraId="012B3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BDAE" w16cex:dateUtc="2022-11-04T15:34:00Z"/>
  <w16cex:commentExtensible w16cex:durableId="270CE26D" w16cex:dateUtc="2022-11-02T11:34:00Z"/>
  <w16cex:commentExtensible w16cex:durableId="270FB458" w16cex:dateUtc="2022-11-04T14:55:00Z"/>
  <w16cex:commentExtensible w16cex:durableId="2714C173" w16cex:dateUtc="2022-11-08T10:52:00Z"/>
  <w16cex:commentExtensible w16cex:durableId="270CEAB2" w16cex:dateUtc="2022-11-02T12:10:00Z"/>
  <w16cex:commentExtensible w16cex:durableId="270FB673" w16cex:dateUtc="2022-11-04T15:04:00Z"/>
  <w16cex:commentExtensible w16cex:durableId="270CEC10" w16cex:dateUtc="2022-11-02T12:16:00Z"/>
  <w16cex:commentExtensible w16cex:durableId="270FB655" w16cex:dateUtc="2022-11-04T15:03:00Z"/>
  <w16cex:commentExtensible w16cex:durableId="2714C3A4" w16cex:dateUtc="2022-11-08T11:01:00Z"/>
  <w16cex:commentExtensible w16cex:durableId="2714C3DF" w16cex:dateUtc="2022-11-08T11:02:00Z"/>
  <w16cex:commentExtensible w16cex:durableId="2714C592" w16cex:dateUtc="2022-11-0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99C3FD" w16cid:durableId="270FBDAE"/>
  <w16cid:commentId w16cid:paraId="50C296FD" w16cid:durableId="270CE26D"/>
  <w16cid:commentId w16cid:paraId="6720E343" w16cid:durableId="270FB458"/>
  <w16cid:commentId w16cid:paraId="586FEE9A" w16cid:durableId="2714C173"/>
  <w16cid:commentId w16cid:paraId="21ADB387" w16cid:durableId="270CEAB2"/>
  <w16cid:commentId w16cid:paraId="3B3C019A" w16cid:durableId="270FB673"/>
  <w16cid:commentId w16cid:paraId="1EB672DB" w16cid:durableId="270CEC10"/>
  <w16cid:commentId w16cid:paraId="36253D86" w16cid:durableId="270FB655"/>
  <w16cid:commentId w16cid:paraId="5D8A27E8" w16cid:durableId="2714C3A4"/>
  <w16cid:commentId w16cid:paraId="243FA7F3" w16cid:durableId="2714C3DF"/>
  <w16cid:commentId w16cid:paraId="012B3281" w16cid:durableId="2714C5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4EF5" w14:textId="77777777" w:rsidR="00B40A4C" w:rsidRDefault="00B40A4C">
      <w:r>
        <w:separator/>
      </w:r>
    </w:p>
  </w:endnote>
  <w:endnote w:type="continuationSeparator" w:id="0">
    <w:p w14:paraId="590BF508" w14:textId="77777777" w:rsidR="00B40A4C" w:rsidRDefault="00B4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9A4" w14:textId="77777777" w:rsidR="00B40A4C" w:rsidRDefault="00B40A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7A9" w14:textId="77777777" w:rsidR="00B40A4C" w:rsidRDefault="00B40A4C">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F10A" w14:textId="77777777" w:rsidR="00B40A4C" w:rsidRDefault="00B40A4C">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40A4C" w:rsidRPr="00934D7D" w14:paraId="5B319FDC" w14:textId="77777777" w:rsidTr="00E40666">
      <w:trPr>
        <w:cantSplit/>
      </w:trPr>
      <w:tc>
        <w:tcPr>
          <w:tcW w:w="4990" w:type="dxa"/>
        </w:tcPr>
        <w:p w14:paraId="478081AA" w14:textId="77777777" w:rsidR="00B40A4C" w:rsidRPr="002B754E" w:rsidRDefault="00B40A4C" w:rsidP="00934D7D">
          <w:pPr>
            <w:spacing w:before="80" w:line="180" w:lineRule="exact"/>
            <w:jc w:val="right"/>
            <w:rPr>
              <w:color w:val="FF0000"/>
              <w:sz w:val="16"/>
            </w:rPr>
          </w:pPr>
          <w:r w:rsidRPr="002B754E">
            <w:rPr>
              <w:color w:val="FF0000"/>
              <w:sz w:val="16"/>
            </w:rPr>
            <w:t xml:space="preserve">Südtiroler Straße 50 </w:t>
          </w:r>
          <w:r w:rsidRPr="00934D7D">
            <w:rPr>
              <w:rFonts w:ascii="Wingdings" w:hAnsi="Wingdings"/>
              <w:color w:val="FF0000"/>
              <w:sz w:val="14"/>
            </w:rPr>
            <w:t></w:t>
          </w:r>
          <w:r w:rsidRPr="002B754E">
            <w:rPr>
              <w:color w:val="FF0000"/>
              <w:sz w:val="16"/>
            </w:rPr>
            <w:t xml:space="preserve"> 39100 Bozen</w:t>
          </w:r>
        </w:p>
        <w:p w14:paraId="27FB41AF" w14:textId="77777777" w:rsidR="00B40A4C" w:rsidRPr="002B754E" w:rsidRDefault="00B40A4C" w:rsidP="00934D7D">
          <w:pPr>
            <w:spacing w:line="180" w:lineRule="exact"/>
            <w:jc w:val="right"/>
            <w:rPr>
              <w:color w:val="FF0000"/>
              <w:sz w:val="16"/>
            </w:rPr>
          </w:pPr>
          <w:r w:rsidRPr="002B754E">
            <w:rPr>
              <w:color w:val="FF0000"/>
              <w:sz w:val="16"/>
            </w:rPr>
            <w:t xml:space="preserve">Tel. 0471 41 40 10 </w:t>
          </w:r>
          <w:r w:rsidRPr="00934D7D">
            <w:rPr>
              <w:rFonts w:ascii="Wingdings" w:hAnsi="Wingdings"/>
              <w:color w:val="FF0000"/>
              <w:sz w:val="14"/>
            </w:rPr>
            <w:t></w:t>
          </w:r>
          <w:r w:rsidRPr="002B754E">
            <w:rPr>
              <w:color w:val="FF0000"/>
              <w:sz w:val="16"/>
            </w:rPr>
            <w:t xml:space="preserve"> Fax 0471 41 40 09</w:t>
          </w:r>
        </w:p>
        <w:p w14:paraId="6D1391C4" w14:textId="77777777" w:rsidR="00B40A4C" w:rsidRPr="002B754E" w:rsidRDefault="00B40A4C" w:rsidP="00934D7D">
          <w:pPr>
            <w:jc w:val="right"/>
            <w:rPr>
              <w:color w:val="FF0000"/>
              <w:sz w:val="16"/>
              <w:szCs w:val="16"/>
            </w:rPr>
          </w:pPr>
          <w:r w:rsidRPr="002B754E">
            <w:rPr>
              <w:color w:val="FF0000"/>
              <w:sz w:val="16"/>
              <w:szCs w:val="16"/>
            </w:rPr>
            <w:t>http://aov.provinz.bz.it</w:t>
          </w:r>
        </w:p>
        <w:p w14:paraId="22CBF913" w14:textId="77777777" w:rsidR="00B40A4C" w:rsidRPr="002B754E" w:rsidRDefault="00B40A4C" w:rsidP="00934D7D">
          <w:pPr>
            <w:spacing w:line="180" w:lineRule="exact"/>
            <w:jc w:val="right"/>
            <w:rPr>
              <w:color w:val="FF0000"/>
              <w:sz w:val="16"/>
            </w:rPr>
          </w:pPr>
          <w:r w:rsidRPr="002B754E">
            <w:rPr>
              <w:color w:val="FF0000"/>
              <w:sz w:val="16"/>
            </w:rPr>
            <w:t>aov-acp.servicesupply@pec.prov.bz.it</w:t>
          </w:r>
        </w:p>
        <w:p w14:paraId="061F24E6" w14:textId="77777777" w:rsidR="00B40A4C" w:rsidRPr="002B754E" w:rsidRDefault="00B40A4C" w:rsidP="00934D7D">
          <w:pPr>
            <w:spacing w:line="180" w:lineRule="exact"/>
            <w:jc w:val="right"/>
            <w:rPr>
              <w:color w:val="FF0000"/>
              <w:sz w:val="16"/>
            </w:rPr>
          </w:pPr>
          <w:r w:rsidRPr="002B754E">
            <w:rPr>
              <w:color w:val="FF0000"/>
              <w:sz w:val="16"/>
            </w:rPr>
            <w:t>aov.dienst-lieferung@provinz.bz.it</w:t>
          </w:r>
        </w:p>
        <w:p w14:paraId="73D73A9B" w14:textId="77777777" w:rsidR="00B40A4C" w:rsidRPr="00934D7D" w:rsidRDefault="00B40A4C"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B40A4C" w:rsidRPr="00934D7D" w:rsidRDefault="00B40A4C" w:rsidP="00934D7D">
          <w:pPr>
            <w:spacing w:before="80"/>
            <w:jc w:val="center"/>
            <w:rPr>
              <w:color w:val="FF0000"/>
              <w:sz w:val="16"/>
              <w:lang w:val="de-DE"/>
            </w:rPr>
          </w:pPr>
        </w:p>
      </w:tc>
      <w:tc>
        <w:tcPr>
          <w:tcW w:w="907" w:type="dxa"/>
          <w:vAlign w:val="center"/>
        </w:tcPr>
        <w:p w14:paraId="781B8AAE" w14:textId="77777777" w:rsidR="00B40A4C" w:rsidRPr="00934D7D" w:rsidRDefault="00B40A4C" w:rsidP="00934D7D">
          <w:pPr>
            <w:rPr>
              <w:color w:val="FF0000"/>
              <w:lang w:val="de-DE"/>
            </w:rPr>
          </w:pPr>
        </w:p>
      </w:tc>
      <w:tc>
        <w:tcPr>
          <w:tcW w:w="227" w:type="dxa"/>
          <w:vAlign w:val="center"/>
        </w:tcPr>
        <w:p w14:paraId="53A41AAA" w14:textId="77777777" w:rsidR="00B40A4C" w:rsidRPr="00934D7D" w:rsidRDefault="00B40A4C" w:rsidP="00934D7D">
          <w:pPr>
            <w:spacing w:before="80"/>
            <w:jc w:val="center"/>
            <w:rPr>
              <w:color w:val="FF0000"/>
              <w:sz w:val="16"/>
              <w:lang w:val="de-DE"/>
            </w:rPr>
          </w:pPr>
        </w:p>
      </w:tc>
      <w:tc>
        <w:tcPr>
          <w:tcW w:w="4990" w:type="dxa"/>
        </w:tcPr>
        <w:p w14:paraId="599FC37F" w14:textId="77777777" w:rsidR="00B40A4C" w:rsidRPr="00934D7D" w:rsidRDefault="00B40A4C"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B40A4C" w:rsidRPr="00934D7D" w:rsidRDefault="00B40A4C"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B40A4C" w:rsidRPr="00934D7D" w:rsidRDefault="00FC7E93" w:rsidP="00934D7D">
          <w:pPr>
            <w:rPr>
              <w:color w:val="FF0000"/>
              <w:sz w:val="16"/>
              <w:szCs w:val="16"/>
              <w:lang w:val="it-IT"/>
            </w:rPr>
          </w:pPr>
          <w:r>
            <w:fldChar w:fldCharType="begin"/>
          </w:r>
          <w:r w:rsidRPr="00FC7E93">
            <w:rPr>
              <w:lang w:val="it-IT"/>
            </w:rPr>
            <w:instrText xml:space="preserve"> HYPERLINK "http://acp.provincia.bz.it/" </w:instrText>
          </w:r>
          <w:r>
            <w:fldChar w:fldCharType="separate"/>
          </w:r>
          <w:r w:rsidR="00B40A4C" w:rsidRPr="00934D7D">
            <w:rPr>
              <w:color w:val="FF0000"/>
              <w:sz w:val="16"/>
              <w:szCs w:val="16"/>
              <w:lang w:val="it-IT"/>
            </w:rPr>
            <w:t>http://acp.provincia.bz.it</w:t>
          </w:r>
          <w:r>
            <w:rPr>
              <w:color w:val="FF0000"/>
              <w:sz w:val="16"/>
              <w:szCs w:val="16"/>
              <w:lang w:val="it-IT"/>
            </w:rPr>
            <w:fldChar w:fldCharType="end"/>
          </w:r>
        </w:p>
        <w:p w14:paraId="156DD9EA" w14:textId="77777777" w:rsidR="00B40A4C" w:rsidRPr="00934D7D" w:rsidRDefault="00B40A4C" w:rsidP="00934D7D">
          <w:pPr>
            <w:spacing w:line="180" w:lineRule="exact"/>
            <w:rPr>
              <w:color w:val="FF0000"/>
              <w:sz w:val="16"/>
              <w:lang w:val="it-IT"/>
            </w:rPr>
          </w:pPr>
          <w:r w:rsidRPr="00934D7D">
            <w:rPr>
              <w:color w:val="FF0000"/>
              <w:sz w:val="16"/>
              <w:lang w:val="it-IT"/>
            </w:rPr>
            <w:t>aov-acp.servicesupply@pec.prov.bz.it</w:t>
          </w:r>
        </w:p>
        <w:p w14:paraId="324DA147" w14:textId="77777777" w:rsidR="00B40A4C" w:rsidRPr="00934D7D" w:rsidRDefault="00B40A4C" w:rsidP="00934D7D">
          <w:pPr>
            <w:spacing w:line="180" w:lineRule="exact"/>
            <w:rPr>
              <w:color w:val="FF0000"/>
              <w:sz w:val="16"/>
              <w:lang w:val="it-IT"/>
            </w:rPr>
          </w:pPr>
          <w:r w:rsidRPr="00934D7D">
            <w:rPr>
              <w:color w:val="FF0000"/>
              <w:sz w:val="16"/>
              <w:lang w:val="it-IT"/>
            </w:rPr>
            <w:t>acp.serv-forniture@provincia.bz.it</w:t>
          </w:r>
        </w:p>
        <w:p w14:paraId="6730EE44" w14:textId="77777777" w:rsidR="00B40A4C" w:rsidRPr="00934D7D" w:rsidRDefault="00B40A4C"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B40A4C" w:rsidRPr="00DD5DDA" w:rsidRDefault="00B40A4C">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377C" w14:textId="77777777" w:rsidR="00B40A4C" w:rsidRDefault="00B40A4C">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932" w14:textId="77777777" w:rsidR="00B40A4C" w:rsidRDefault="00B40A4C">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B70" w14:textId="77777777" w:rsidR="00B40A4C" w:rsidRDefault="00B40A4C">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40A4C" w14:paraId="5AA02B33" w14:textId="77777777">
      <w:trPr>
        <w:cantSplit/>
      </w:trPr>
      <w:tc>
        <w:tcPr>
          <w:tcW w:w="4990" w:type="dxa"/>
        </w:tcPr>
        <w:p w14:paraId="3B6CC97A" w14:textId="77777777" w:rsidR="00B40A4C" w:rsidRPr="00E743D8" w:rsidRDefault="00B40A4C">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B40A4C" w:rsidRDefault="00B40A4C">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B40A4C" w:rsidRPr="00DD5DDA" w:rsidRDefault="00B40A4C">
          <w:pPr>
            <w:spacing w:line="180" w:lineRule="exact"/>
            <w:jc w:val="right"/>
            <w:rPr>
              <w:sz w:val="16"/>
              <w:lang w:val="fr-FR"/>
            </w:rPr>
          </w:pPr>
          <w:r w:rsidRPr="00DD5DDA">
            <w:rPr>
              <w:sz w:val="16"/>
              <w:lang w:val="fr-FR"/>
            </w:rPr>
            <w:t>«WWW_D»</w:t>
          </w:r>
        </w:p>
        <w:p w14:paraId="23138A27" w14:textId="77777777" w:rsidR="00B40A4C" w:rsidRPr="00DD5DDA" w:rsidRDefault="00B40A4C">
          <w:pPr>
            <w:spacing w:line="180" w:lineRule="exact"/>
            <w:jc w:val="right"/>
            <w:rPr>
              <w:sz w:val="16"/>
              <w:lang w:val="fr-FR"/>
            </w:rPr>
          </w:pPr>
          <w:r w:rsidRPr="00DD5DDA">
            <w:rPr>
              <w:sz w:val="16"/>
              <w:lang w:val="fr-FR"/>
            </w:rPr>
            <w:t>«EMAIL_PEC»</w:t>
          </w:r>
        </w:p>
        <w:p w14:paraId="3FA7B177" w14:textId="77777777" w:rsidR="00B40A4C" w:rsidRPr="00DD5DDA" w:rsidRDefault="00B40A4C">
          <w:pPr>
            <w:spacing w:line="180" w:lineRule="exact"/>
            <w:jc w:val="right"/>
            <w:rPr>
              <w:sz w:val="16"/>
              <w:lang w:val="fr-FR"/>
            </w:rPr>
          </w:pPr>
          <w:r w:rsidRPr="00DD5DDA">
            <w:rPr>
              <w:sz w:val="16"/>
              <w:lang w:val="fr-FR"/>
            </w:rPr>
            <w:t>«EMAIL_D»</w:t>
          </w:r>
        </w:p>
        <w:p w14:paraId="1F500985" w14:textId="77777777" w:rsidR="00B40A4C" w:rsidRDefault="00B40A4C">
          <w:pPr>
            <w:spacing w:line="180" w:lineRule="exact"/>
            <w:jc w:val="right"/>
            <w:rPr>
              <w:sz w:val="16"/>
            </w:rPr>
          </w:pPr>
          <w:r>
            <w:rPr>
              <w:sz w:val="16"/>
            </w:rPr>
            <w:t>Steuernr./Mwst.Nr. 00390090215</w:t>
          </w:r>
        </w:p>
      </w:tc>
      <w:tc>
        <w:tcPr>
          <w:tcW w:w="227" w:type="dxa"/>
          <w:vAlign w:val="center"/>
        </w:tcPr>
        <w:p w14:paraId="5C8A0908" w14:textId="77777777" w:rsidR="00B40A4C" w:rsidRDefault="00B40A4C">
          <w:pPr>
            <w:spacing w:before="80"/>
            <w:jc w:val="center"/>
            <w:rPr>
              <w:sz w:val="16"/>
            </w:rPr>
          </w:pPr>
        </w:p>
      </w:tc>
      <w:tc>
        <w:tcPr>
          <w:tcW w:w="907" w:type="dxa"/>
          <w:vAlign w:val="center"/>
        </w:tcPr>
        <w:p w14:paraId="36897051" w14:textId="77777777" w:rsidR="00B40A4C" w:rsidRDefault="00B40A4C">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B40A4C" w:rsidRDefault="00B40A4C">
          <w:pPr>
            <w:spacing w:before="80"/>
            <w:jc w:val="center"/>
            <w:rPr>
              <w:sz w:val="16"/>
            </w:rPr>
          </w:pPr>
        </w:p>
      </w:tc>
      <w:tc>
        <w:tcPr>
          <w:tcW w:w="4990" w:type="dxa"/>
        </w:tcPr>
        <w:p w14:paraId="01B9823C" w14:textId="77777777" w:rsidR="00B40A4C" w:rsidRPr="00E743D8" w:rsidRDefault="00B40A4C">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B40A4C" w:rsidRDefault="00B40A4C">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B40A4C" w:rsidRDefault="00B40A4C">
          <w:pPr>
            <w:spacing w:line="180" w:lineRule="exact"/>
            <w:rPr>
              <w:sz w:val="16"/>
            </w:rPr>
          </w:pPr>
          <w:r>
            <w:rPr>
              <w:sz w:val="16"/>
            </w:rPr>
            <w:t>«WWW_I»</w:t>
          </w:r>
        </w:p>
        <w:p w14:paraId="24519FA9" w14:textId="77777777" w:rsidR="00B40A4C" w:rsidRDefault="00B40A4C">
          <w:pPr>
            <w:spacing w:line="180" w:lineRule="exact"/>
            <w:rPr>
              <w:sz w:val="16"/>
            </w:rPr>
          </w:pPr>
          <w:r>
            <w:rPr>
              <w:sz w:val="16"/>
            </w:rPr>
            <w:t>«EMAIL_PEC»</w:t>
          </w:r>
        </w:p>
        <w:p w14:paraId="6A66EB49" w14:textId="77777777" w:rsidR="00B40A4C" w:rsidRDefault="00B40A4C">
          <w:pPr>
            <w:spacing w:line="180" w:lineRule="exact"/>
            <w:rPr>
              <w:sz w:val="16"/>
            </w:rPr>
          </w:pPr>
          <w:r>
            <w:rPr>
              <w:sz w:val="16"/>
            </w:rPr>
            <w:t>«EMAIL_I»</w:t>
          </w:r>
        </w:p>
        <w:p w14:paraId="095D4802" w14:textId="77777777" w:rsidR="00B40A4C" w:rsidRDefault="00B40A4C">
          <w:pPr>
            <w:spacing w:line="180" w:lineRule="exact"/>
            <w:rPr>
              <w:sz w:val="16"/>
            </w:rPr>
          </w:pPr>
          <w:r>
            <w:rPr>
              <w:sz w:val="16"/>
            </w:rPr>
            <w:t>Codice fiscale/Partita Iva 00390090215</w:t>
          </w:r>
        </w:p>
      </w:tc>
    </w:tr>
  </w:tbl>
  <w:p w14:paraId="4DA61F64" w14:textId="77777777" w:rsidR="00B40A4C" w:rsidRDefault="00B40A4C">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7E24" w14:textId="77777777" w:rsidR="00B40A4C" w:rsidRDefault="00B40A4C">
      <w:r>
        <w:separator/>
      </w:r>
    </w:p>
  </w:footnote>
  <w:footnote w:type="continuationSeparator" w:id="0">
    <w:p w14:paraId="00A5641B" w14:textId="77777777" w:rsidR="00B40A4C" w:rsidRDefault="00B4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DBF5" w14:textId="77777777" w:rsidR="00B40A4C" w:rsidRDefault="00B40A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40A4C" w:rsidRPr="00FC7E93" w14:paraId="34160F2A" w14:textId="77777777">
      <w:trPr>
        <w:cantSplit/>
        <w:trHeight w:hRule="exact" w:val="460"/>
      </w:trPr>
      <w:tc>
        <w:tcPr>
          <w:tcW w:w="5245" w:type="dxa"/>
        </w:tcPr>
        <w:p w14:paraId="521355CF" w14:textId="77777777" w:rsidR="00B40A4C" w:rsidRPr="00BB0450" w:rsidRDefault="00B40A4C">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B40A4C" w:rsidRPr="00BB0450" w:rsidRDefault="00B40A4C">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B40A4C" w:rsidRPr="00BB0450" w:rsidRDefault="00B40A4C">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B40A4C" w14:paraId="1703E89B" w14:textId="77777777">
      <w:trPr>
        <w:cantSplit/>
      </w:trPr>
      <w:tc>
        <w:tcPr>
          <w:tcW w:w="5245" w:type="dxa"/>
          <w:tcBorders>
            <w:top w:val="single" w:sz="2" w:space="0" w:color="auto"/>
          </w:tcBorders>
        </w:tcPr>
        <w:p w14:paraId="4D508AFC" w14:textId="77777777" w:rsidR="00B40A4C" w:rsidRPr="00BB0450" w:rsidRDefault="00B40A4C">
          <w:pPr>
            <w:spacing w:before="80" w:line="180" w:lineRule="exact"/>
            <w:jc w:val="right"/>
            <w:rPr>
              <w:color w:val="FF0000"/>
              <w:sz w:val="16"/>
              <w:lang w:val="it-IT"/>
            </w:rPr>
          </w:pPr>
        </w:p>
      </w:tc>
      <w:tc>
        <w:tcPr>
          <w:tcW w:w="851" w:type="dxa"/>
          <w:vMerge/>
        </w:tcPr>
        <w:p w14:paraId="25F0BF63" w14:textId="77777777" w:rsidR="00B40A4C" w:rsidRPr="00BB0450" w:rsidRDefault="00B40A4C">
          <w:pPr>
            <w:spacing w:line="180" w:lineRule="exact"/>
            <w:jc w:val="center"/>
            <w:rPr>
              <w:color w:val="FF0000"/>
              <w:sz w:val="16"/>
              <w:lang w:val="it-IT"/>
            </w:rPr>
          </w:pPr>
        </w:p>
      </w:tc>
      <w:tc>
        <w:tcPr>
          <w:tcW w:w="5245" w:type="dxa"/>
          <w:tcBorders>
            <w:top w:val="single" w:sz="2" w:space="0" w:color="auto"/>
          </w:tcBorders>
        </w:tcPr>
        <w:p w14:paraId="1FEB0AA4" w14:textId="38BB32E9" w:rsidR="00B40A4C" w:rsidRPr="00BB0450" w:rsidRDefault="00B40A4C">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B40A4C" w:rsidRDefault="00B40A4C">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40A4C" w:rsidRPr="00FC7E93" w14:paraId="1845BFF4" w14:textId="77777777" w:rsidTr="0067063B">
      <w:trPr>
        <w:cantSplit/>
        <w:trHeight w:hRule="exact" w:val="460"/>
      </w:trPr>
      <w:tc>
        <w:tcPr>
          <w:tcW w:w="4990" w:type="dxa"/>
        </w:tcPr>
        <w:p w14:paraId="4E3F6D87" w14:textId="77777777" w:rsidR="00B40A4C" w:rsidRPr="001E0C5E" w:rsidRDefault="00B40A4C"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B40A4C" w:rsidRPr="001E0C5E" w:rsidRDefault="00B40A4C"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B40A4C" w:rsidRPr="001E0C5E" w:rsidRDefault="00B40A4C" w:rsidP="0067063B">
          <w:pPr>
            <w:spacing w:before="200" w:after="40"/>
            <w:rPr>
              <w:color w:val="FF0000"/>
              <w:spacing w:val="-2"/>
              <w:lang w:val="it-IT"/>
            </w:rPr>
          </w:pPr>
          <w:r w:rsidRPr="001E0C5E">
            <w:rPr>
              <w:color w:val="FF0000"/>
              <w:spacing w:val="-2"/>
              <w:lang w:val="it-IT"/>
            </w:rPr>
            <w:t>PROVINCIA AUTONOMA DI BOLZANO - ALTO ADIGE</w:t>
          </w:r>
        </w:p>
      </w:tc>
    </w:tr>
    <w:tr w:rsidR="00B40A4C" w:rsidRPr="00FC7E93" w14:paraId="6602546E" w14:textId="77777777" w:rsidTr="0067063B">
      <w:trPr>
        <w:cantSplit/>
        <w:trHeight w:hRule="exact" w:val="1242"/>
      </w:trPr>
      <w:tc>
        <w:tcPr>
          <w:tcW w:w="4990" w:type="dxa"/>
          <w:tcBorders>
            <w:top w:val="single" w:sz="2" w:space="0" w:color="auto"/>
          </w:tcBorders>
        </w:tcPr>
        <w:p w14:paraId="46E1B3DB" w14:textId="77777777" w:rsidR="00B40A4C" w:rsidRPr="001E0C5E" w:rsidRDefault="00B40A4C"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B40A4C" w:rsidRPr="001E0C5E" w:rsidRDefault="00B40A4C"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B40A4C" w:rsidRPr="001E0C5E" w:rsidRDefault="00B40A4C" w:rsidP="0067063B">
          <w:pPr>
            <w:spacing w:before="60" w:line="200" w:lineRule="exact"/>
            <w:jc w:val="right"/>
            <w:rPr>
              <w:b/>
              <w:color w:val="FF0000"/>
              <w:sz w:val="18"/>
              <w:lang w:val="de-DE"/>
            </w:rPr>
          </w:pPr>
        </w:p>
      </w:tc>
      <w:tc>
        <w:tcPr>
          <w:tcW w:w="1361" w:type="dxa"/>
          <w:vMerge/>
        </w:tcPr>
        <w:p w14:paraId="598C31A8" w14:textId="77777777" w:rsidR="00B40A4C" w:rsidRPr="001E0C5E" w:rsidRDefault="00B40A4C" w:rsidP="0067063B">
          <w:pPr>
            <w:jc w:val="center"/>
            <w:rPr>
              <w:color w:val="FF0000"/>
              <w:sz w:val="17"/>
              <w:lang w:val="de-DE"/>
            </w:rPr>
          </w:pPr>
        </w:p>
      </w:tc>
      <w:tc>
        <w:tcPr>
          <w:tcW w:w="4990" w:type="dxa"/>
          <w:tcBorders>
            <w:top w:val="single" w:sz="2" w:space="0" w:color="auto"/>
          </w:tcBorders>
        </w:tcPr>
        <w:p w14:paraId="7259D4EB" w14:textId="77777777" w:rsidR="00B40A4C" w:rsidRPr="001E0C5E" w:rsidRDefault="00B40A4C"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B40A4C" w:rsidRPr="001E0C5E" w:rsidRDefault="00B40A4C"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B40A4C" w:rsidRPr="00DD5DDA" w:rsidRDefault="00B40A4C">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97BB" w14:textId="77777777" w:rsidR="00B40A4C" w:rsidRDefault="00B40A4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B40A4C" w:rsidRPr="00FC7E93" w14:paraId="1D04ED80" w14:textId="77777777" w:rsidTr="00822115">
      <w:trPr>
        <w:cantSplit/>
        <w:trHeight w:hRule="exact" w:val="460"/>
      </w:trPr>
      <w:tc>
        <w:tcPr>
          <w:tcW w:w="4320" w:type="dxa"/>
        </w:tcPr>
        <w:p w14:paraId="27A6286F" w14:textId="77777777" w:rsidR="00B40A4C" w:rsidRPr="001E0C5E" w:rsidRDefault="00B40A4C">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B40A4C" w:rsidRPr="001E0C5E" w:rsidRDefault="00B40A4C">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B40A4C" w:rsidRPr="001E0C5E" w:rsidRDefault="00B40A4C">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B40A4C" w14:paraId="18A1420C" w14:textId="77777777" w:rsidTr="00822115">
      <w:trPr>
        <w:cantSplit/>
      </w:trPr>
      <w:tc>
        <w:tcPr>
          <w:tcW w:w="4320" w:type="dxa"/>
          <w:tcBorders>
            <w:top w:val="single" w:sz="2" w:space="0" w:color="auto"/>
          </w:tcBorders>
        </w:tcPr>
        <w:p w14:paraId="61181859" w14:textId="77777777" w:rsidR="00B40A4C" w:rsidRPr="001E0C5E" w:rsidRDefault="00B40A4C">
          <w:pPr>
            <w:spacing w:before="80" w:line="180" w:lineRule="exact"/>
            <w:jc w:val="right"/>
            <w:rPr>
              <w:color w:val="FF0000"/>
              <w:sz w:val="16"/>
              <w:lang w:val="it-IT"/>
            </w:rPr>
          </w:pPr>
        </w:p>
      </w:tc>
      <w:tc>
        <w:tcPr>
          <w:tcW w:w="1260" w:type="dxa"/>
          <w:vMerge/>
        </w:tcPr>
        <w:p w14:paraId="746AE7CB" w14:textId="77777777" w:rsidR="00B40A4C" w:rsidRPr="001E0C5E" w:rsidRDefault="00B40A4C">
          <w:pPr>
            <w:spacing w:line="180" w:lineRule="exact"/>
            <w:jc w:val="center"/>
            <w:rPr>
              <w:color w:val="FF0000"/>
              <w:sz w:val="16"/>
              <w:lang w:val="it-IT"/>
            </w:rPr>
          </w:pPr>
        </w:p>
      </w:tc>
      <w:tc>
        <w:tcPr>
          <w:tcW w:w="4140" w:type="dxa"/>
          <w:tcBorders>
            <w:top w:val="single" w:sz="2" w:space="0" w:color="auto"/>
          </w:tcBorders>
        </w:tcPr>
        <w:p w14:paraId="444B524E" w14:textId="185B35F7" w:rsidR="00B40A4C" w:rsidRPr="001E0C5E" w:rsidRDefault="00B40A4C">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27</w:t>
          </w:r>
          <w:r w:rsidRPr="001E0C5E">
            <w:rPr>
              <w:rStyle w:val="Numeropagina"/>
              <w:color w:val="FF0000"/>
              <w:sz w:val="16"/>
            </w:rPr>
            <w:fldChar w:fldCharType="end"/>
          </w:r>
        </w:p>
      </w:tc>
    </w:tr>
  </w:tbl>
  <w:p w14:paraId="7D6F7350" w14:textId="77777777" w:rsidR="00B40A4C" w:rsidRDefault="00B40A4C">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40A4C" w:rsidRPr="00FC7E93" w14:paraId="7BF311BB" w14:textId="77777777">
      <w:trPr>
        <w:cantSplit/>
        <w:trHeight w:hRule="exact" w:val="460"/>
      </w:trPr>
      <w:tc>
        <w:tcPr>
          <w:tcW w:w="4990" w:type="dxa"/>
        </w:tcPr>
        <w:p w14:paraId="05755814" w14:textId="77777777" w:rsidR="00B40A4C" w:rsidRDefault="00B40A4C">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B40A4C" w:rsidRDefault="00B40A4C">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B40A4C" w:rsidRPr="00E743D8" w:rsidRDefault="00B40A4C">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40A4C" w:rsidRPr="00FC7E93" w14:paraId="513470BE" w14:textId="77777777">
      <w:trPr>
        <w:cantSplit/>
        <w:trHeight w:hRule="exact" w:val="1800"/>
      </w:trPr>
      <w:tc>
        <w:tcPr>
          <w:tcW w:w="4990" w:type="dxa"/>
          <w:tcBorders>
            <w:top w:val="single" w:sz="2" w:space="0" w:color="auto"/>
          </w:tcBorders>
        </w:tcPr>
        <w:p w14:paraId="36FC22E1" w14:textId="77777777" w:rsidR="00B40A4C" w:rsidRPr="00E743D8" w:rsidRDefault="00B40A4C">
          <w:pPr>
            <w:spacing w:before="70" w:line="200" w:lineRule="exact"/>
            <w:jc w:val="right"/>
            <w:rPr>
              <w:b/>
              <w:sz w:val="18"/>
              <w:lang w:val="de-DE"/>
            </w:rPr>
          </w:pPr>
          <w:r>
            <w:rPr>
              <w:b/>
              <w:sz w:val="18"/>
              <w:lang w:val="de-DE"/>
            </w:rPr>
            <w:t>«ABT_BEZEICHNUNG_D»</w:t>
          </w:r>
        </w:p>
        <w:p w14:paraId="01D2D39B" w14:textId="77777777" w:rsidR="00B40A4C" w:rsidRPr="00E743D8" w:rsidRDefault="00B40A4C">
          <w:pPr>
            <w:spacing w:before="60" w:line="200" w:lineRule="exact"/>
            <w:jc w:val="right"/>
            <w:rPr>
              <w:b/>
              <w:sz w:val="18"/>
              <w:lang w:val="de-DE"/>
            </w:rPr>
          </w:pPr>
          <w:r>
            <w:rPr>
              <w:sz w:val="18"/>
              <w:lang w:val="de-DE"/>
            </w:rPr>
            <w:t>«AMT_BEZEICHNUNG_D»</w:t>
          </w:r>
        </w:p>
      </w:tc>
      <w:tc>
        <w:tcPr>
          <w:tcW w:w="1361" w:type="dxa"/>
          <w:vMerge/>
        </w:tcPr>
        <w:p w14:paraId="100C87D3" w14:textId="77777777" w:rsidR="00B40A4C" w:rsidRPr="00E743D8" w:rsidRDefault="00B40A4C">
          <w:pPr>
            <w:jc w:val="center"/>
            <w:rPr>
              <w:sz w:val="17"/>
              <w:lang w:val="de-DE"/>
            </w:rPr>
          </w:pPr>
        </w:p>
      </w:tc>
      <w:tc>
        <w:tcPr>
          <w:tcW w:w="4990" w:type="dxa"/>
          <w:tcBorders>
            <w:top w:val="single" w:sz="2" w:space="0" w:color="auto"/>
          </w:tcBorders>
        </w:tcPr>
        <w:p w14:paraId="4BC36B11" w14:textId="77777777" w:rsidR="00B40A4C" w:rsidRPr="00E743D8" w:rsidRDefault="00B40A4C">
          <w:pPr>
            <w:spacing w:before="70" w:line="200" w:lineRule="exact"/>
            <w:rPr>
              <w:b/>
              <w:sz w:val="18"/>
              <w:lang w:val="de-DE"/>
            </w:rPr>
          </w:pPr>
          <w:r>
            <w:rPr>
              <w:b/>
              <w:sz w:val="18"/>
              <w:lang w:val="de-DE"/>
            </w:rPr>
            <w:t>«ABT_BEZEICHNUNG_I»</w:t>
          </w:r>
        </w:p>
        <w:p w14:paraId="22EF4B9C" w14:textId="77777777" w:rsidR="00B40A4C" w:rsidRPr="00E743D8" w:rsidRDefault="00B40A4C">
          <w:pPr>
            <w:spacing w:before="60" w:line="200" w:lineRule="exact"/>
            <w:rPr>
              <w:b/>
              <w:sz w:val="18"/>
              <w:lang w:val="de-DE"/>
            </w:rPr>
          </w:pPr>
          <w:r>
            <w:rPr>
              <w:sz w:val="18"/>
              <w:lang w:val="de-DE"/>
            </w:rPr>
            <w:t>«AMT_BEZEICHNUNG_I»</w:t>
          </w:r>
        </w:p>
      </w:tc>
    </w:tr>
  </w:tbl>
  <w:p w14:paraId="63D61764" w14:textId="77777777" w:rsidR="00B40A4C" w:rsidRPr="00E743D8" w:rsidRDefault="00B40A4C">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68"/>
    <w:multiLevelType w:val="hybridMultilevel"/>
    <w:tmpl w:val="40BCBF16"/>
    <w:lvl w:ilvl="0" w:tplc="578E56B0">
      <w:start w:val="3"/>
      <w:numFmt w:val="decimal"/>
      <w:lvlText w:val="%1."/>
      <w:lvlJc w:val="left"/>
      <w:pPr>
        <w:ind w:left="288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6"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7"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10"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5"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BD33381"/>
    <w:multiLevelType w:val="hybridMultilevel"/>
    <w:tmpl w:val="17E63C6A"/>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423AFC0C">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9"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F2E68F7"/>
    <w:multiLevelType w:val="hybridMultilevel"/>
    <w:tmpl w:val="44BE98A4"/>
    <w:lvl w:ilvl="0" w:tplc="5E5ED162">
      <w:start w:val="2"/>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27FE77FA"/>
    <w:multiLevelType w:val="hybridMultilevel"/>
    <w:tmpl w:val="1DD8529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9"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7"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F362BCD"/>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1"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6"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8"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5"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0"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63"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65"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6"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8"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0"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6"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8"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81"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0F2A2F"/>
    <w:multiLevelType w:val="hybridMultilevel"/>
    <w:tmpl w:val="0E0EAA60"/>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63"/>
  </w:num>
  <w:num w:numId="3">
    <w:abstractNumId w:val="45"/>
  </w:num>
  <w:num w:numId="4">
    <w:abstractNumId w:val="69"/>
  </w:num>
  <w:num w:numId="5">
    <w:abstractNumId w:val="75"/>
  </w:num>
  <w:num w:numId="6">
    <w:abstractNumId w:val="83"/>
  </w:num>
  <w:num w:numId="7">
    <w:abstractNumId w:val="15"/>
  </w:num>
  <w:num w:numId="8">
    <w:abstractNumId w:val="79"/>
  </w:num>
  <w:num w:numId="9">
    <w:abstractNumId w:val="14"/>
  </w:num>
  <w:num w:numId="10">
    <w:abstractNumId w:val="17"/>
  </w:num>
  <w:num w:numId="11">
    <w:abstractNumId w:val="5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num>
  <w:num w:numId="14">
    <w:abstractNumId w:val="71"/>
  </w:num>
  <w:num w:numId="15">
    <w:abstractNumId w:val="48"/>
  </w:num>
  <w:num w:numId="16">
    <w:abstractNumId w:val="68"/>
  </w:num>
  <w:num w:numId="17">
    <w:abstractNumId w:val="53"/>
  </w:num>
  <w:num w:numId="18">
    <w:abstractNumId w:val="73"/>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num>
  <w:num w:numId="22">
    <w:abstractNumId w:val="46"/>
  </w:num>
  <w:num w:numId="23">
    <w:abstractNumId w:val="77"/>
  </w:num>
  <w:num w:numId="24">
    <w:abstractNumId w:val="24"/>
  </w:num>
  <w:num w:numId="25">
    <w:abstractNumId w:val="57"/>
  </w:num>
  <w:num w:numId="26">
    <w:abstractNumId w:val="43"/>
  </w:num>
  <w:num w:numId="27">
    <w:abstractNumId w:val="31"/>
  </w:num>
  <w:num w:numId="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num>
  <w:num w:numId="30">
    <w:abstractNumId w:val="22"/>
  </w:num>
  <w:num w:numId="31">
    <w:abstractNumId w:val="56"/>
  </w:num>
  <w:num w:numId="32">
    <w:abstractNumId w:val="1"/>
  </w:num>
  <w:num w:numId="33">
    <w:abstractNumId w:val="26"/>
  </w:num>
  <w:num w:numId="34">
    <w:abstractNumId w:val="19"/>
  </w:num>
  <w:num w:numId="35">
    <w:abstractNumId w:val="3"/>
  </w:num>
  <w:num w:numId="36">
    <w:abstractNumId w:val="27"/>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7"/>
  </w:num>
  <w:num w:numId="43">
    <w:abstractNumId w:val="55"/>
  </w:num>
  <w:num w:numId="44">
    <w:abstractNumId w:val="67"/>
  </w:num>
  <w:num w:numId="45">
    <w:abstractNumId w:val="51"/>
  </w:num>
  <w:num w:numId="46">
    <w:abstractNumId w:val="62"/>
  </w:num>
  <w:num w:numId="47">
    <w:abstractNumId w:val="85"/>
  </w:num>
  <w:num w:numId="48">
    <w:abstractNumId w:val="35"/>
  </w:num>
  <w:num w:numId="49">
    <w:abstractNumId w:val="60"/>
  </w:num>
  <w:num w:numId="50">
    <w:abstractNumId w:val="38"/>
  </w:num>
  <w:num w:numId="51">
    <w:abstractNumId w:val="76"/>
  </w:num>
  <w:num w:numId="52">
    <w:abstractNumId w:val="64"/>
  </w:num>
  <w:num w:numId="53">
    <w:abstractNumId w:val="16"/>
  </w:num>
  <w:num w:numId="54">
    <w:abstractNumId w:val="50"/>
  </w:num>
  <w:num w:numId="55">
    <w:abstractNumId w:val="52"/>
  </w:num>
  <w:num w:numId="56">
    <w:abstractNumId w:val="7"/>
  </w:num>
  <w:num w:numId="57">
    <w:abstractNumId w:val="9"/>
  </w:num>
  <w:num w:numId="58">
    <w:abstractNumId w:val="23"/>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30"/>
  </w:num>
  <w:num w:numId="62">
    <w:abstractNumId w:val="86"/>
  </w:num>
  <w:num w:numId="63">
    <w:abstractNumId w:val="28"/>
  </w:num>
  <w:num w:numId="64">
    <w:abstractNumId w:val="84"/>
  </w:num>
  <w:num w:numId="65">
    <w:abstractNumId w:val="33"/>
  </w:num>
  <w:num w:numId="66">
    <w:abstractNumId w:val="0"/>
  </w:num>
  <w:num w:numId="67">
    <w:abstractNumId w:val="34"/>
  </w:num>
  <w:num w:numId="68">
    <w:abstractNumId w:val="22"/>
  </w:num>
  <w:num w:numId="69">
    <w:abstractNumId w:val="6"/>
  </w:num>
  <w:num w:numId="70">
    <w:abstractNumId w:val="81"/>
  </w:num>
  <w:num w:numId="71">
    <w:abstractNumId w:val="78"/>
  </w:num>
  <w:num w:numId="72">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 w:numId="74">
    <w:abstractNumId w:val="41"/>
  </w:num>
  <w:num w:numId="75">
    <w:abstractNumId w:val="10"/>
  </w:num>
  <w:num w:numId="76">
    <w:abstractNumId w:val="74"/>
  </w:num>
  <w:num w:numId="77">
    <w:abstractNumId w:val="8"/>
  </w:num>
  <w:num w:numId="78">
    <w:abstractNumId w:val="42"/>
  </w:num>
  <w:num w:numId="79">
    <w:abstractNumId w:val="39"/>
  </w:num>
  <w:num w:numId="80">
    <w:abstractNumId w:val="20"/>
  </w:num>
  <w:num w:numId="81">
    <w:abstractNumId w:val="82"/>
  </w:num>
  <w:num w:numId="82">
    <w:abstractNumId w:val="12"/>
  </w:num>
  <w:num w:numId="83">
    <w:abstractNumId w:val="13"/>
  </w:num>
  <w:num w:numId="84">
    <w:abstractNumId w:val="58"/>
  </w:num>
  <w:num w:numId="85">
    <w:abstractNumId w:val="4"/>
  </w:num>
  <w:num w:numId="86">
    <w:abstractNumId w:val="40"/>
  </w:num>
  <w:num w:numId="87">
    <w:abstractNumId w:val="5"/>
  </w:num>
  <w:num w:numId="88">
    <w:abstractNumId w:val="2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gatto, Marica">
    <w15:presenceInfo w15:providerId="AD" w15:userId="S::pb32604@prov.bz::0fa4a748-40aa-4d5f-bfc4-5b04d972b56a"/>
  </w15:person>
  <w15:person w15:author="Busato, Patrizia">
    <w15:presenceInfo w15:providerId="AD" w15:userId="S::pb11999@prov.bz::7eb5ced6-8177-49c1-89c1-2a5f8b395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8AB"/>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2526"/>
    <w:rsid w:val="000130B4"/>
    <w:rsid w:val="00013152"/>
    <w:rsid w:val="00013464"/>
    <w:rsid w:val="00013954"/>
    <w:rsid w:val="00013A98"/>
    <w:rsid w:val="0001608C"/>
    <w:rsid w:val="0001644B"/>
    <w:rsid w:val="0001653C"/>
    <w:rsid w:val="00016E4C"/>
    <w:rsid w:val="00017021"/>
    <w:rsid w:val="00017022"/>
    <w:rsid w:val="00017528"/>
    <w:rsid w:val="00017609"/>
    <w:rsid w:val="00017754"/>
    <w:rsid w:val="00017B9D"/>
    <w:rsid w:val="00017D3E"/>
    <w:rsid w:val="00017D42"/>
    <w:rsid w:val="000200B5"/>
    <w:rsid w:val="000201A6"/>
    <w:rsid w:val="00020321"/>
    <w:rsid w:val="00021571"/>
    <w:rsid w:val="00021A3D"/>
    <w:rsid w:val="00021A50"/>
    <w:rsid w:val="0002204B"/>
    <w:rsid w:val="00022A5A"/>
    <w:rsid w:val="00022A68"/>
    <w:rsid w:val="00022EF3"/>
    <w:rsid w:val="00023366"/>
    <w:rsid w:val="00023647"/>
    <w:rsid w:val="00023DC5"/>
    <w:rsid w:val="00023DF6"/>
    <w:rsid w:val="00024358"/>
    <w:rsid w:val="0002454C"/>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4E6"/>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E8C"/>
    <w:rsid w:val="00042F4B"/>
    <w:rsid w:val="0004310F"/>
    <w:rsid w:val="00044DBE"/>
    <w:rsid w:val="000452FB"/>
    <w:rsid w:val="00045310"/>
    <w:rsid w:val="000453CA"/>
    <w:rsid w:val="00045478"/>
    <w:rsid w:val="0004569A"/>
    <w:rsid w:val="00045910"/>
    <w:rsid w:val="000459E2"/>
    <w:rsid w:val="00045B67"/>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CEC"/>
    <w:rsid w:val="00052EBA"/>
    <w:rsid w:val="0005396C"/>
    <w:rsid w:val="000539ED"/>
    <w:rsid w:val="00053A27"/>
    <w:rsid w:val="00053D06"/>
    <w:rsid w:val="0005455F"/>
    <w:rsid w:val="00054F30"/>
    <w:rsid w:val="00055660"/>
    <w:rsid w:val="00055ADE"/>
    <w:rsid w:val="00055FB7"/>
    <w:rsid w:val="0005608B"/>
    <w:rsid w:val="000560D4"/>
    <w:rsid w:val="0005669E"/>
    <w:rsid w:val="00056D0C"/>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458"/>
    <w:rsid w:val="000658D4"/>
    <w:rsid w:val="00066354"/>
    <w:rsid w:val="0006648B"/>
    <w:rsid w:val="000665C3"/>
    <w:rsid w:val="0006705E"/>
    <w:rsid w:val="0006765A"/>
    <w:rsid w:val="0006770C"/>
    <w:rsid w:val="00067BF0"/>
    <w:rsid w:val="00070916"/>
    <w:rsid w:val="0007126E"/>
    <w:rsid w:val="00071DA2"/>
    <w:rsid w:val="00072681"/>
    <w:rsid w:val="00072A7D"/>
    <w:rsid w:val="00072D8C"/>
    <w:rsid w:val="000732F6"/>
    <w:rsid w:val="00073949"/>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3B5D"/>
    <w:rsid w:val="000847E2"/>
    <w:rsid w:val="0008489F"/>
    <w:rsid w:val="000856C0"/>
    <w:rsid w:val="00085972"/>
    <w:rsid w:val="00085C24"/>
    <w:rsid w:val="00085C48"/>
    <w:rsid w:val="00085FC9"/>
    <w:rsid w:val="00086784"/>
    <w:rsid w:val="0008690C"/>
    <w:rsid w:val="00086CE2"/>
    <w:rsid w:val="000872FE"/>
    <w:rsid w:val="0008747D"/>
    <w:rsid w:val="000878B3"/>
    <w:rsid w:val="00087914"/>
    <w:rsid w:val="00087A6B"/>
    <w:rsid w:val="00090A98"/>
    <w:rsid w:val="0009102C"/>
    <w:rsid w:val="000911FE"/>
    <w:rsid w:val="000925DB"/>
    <w:rsid w:val="00093147"/>
    <w:rsid w:val="00093490"/>
    <w:rsid w:val="00093499"/>
    <w:rsid w:val="0009368F"/>
    <w:rsid w:val="00093C64"/>
    <w:rsid w:val="0009464E"/>
    <w:rsid w:val="00094702"/>
    <w:rsid w:val="000955A7"/>
    <w:rsid w:val="00096118"/>
    <w:rsid w:val="00096695"/>
    <w:rsid w:val="000969C4"/>
    <w:rsid w:val="00096EC2"/>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2C"/>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6D6"/>
    <w:rsid w:val="000C3B2B"/>
    <w:rsid w:val="000C3BA8"/>
    <w:rsid w:val="000C3DFB"/>
    <w:rsid w:val="000C410F"/>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5F1"/>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2E4"/>
    <w:rsid w:val="000E33AA"/>
    <w:rsid w:val="000E355C"/>
    <w:rsid w:val="000E3FC0"/>
    <w:rsid w:val="000E4073"/>
    <w:rsid w:val="000E45DB"/>
    <w:rsid w:val="000E4895"/>
    <w:rsid w:val="000E5979"/>
    <w:rsid w:val="000E5FED"/>
    <w:rsid w:val="000E6F51"/>
    <w:rsid w:val="000E719C"/>
    <w:rsid w:val="000E72E5"/>
    <w:rsid w:val="000E76AF"/>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79"/>
    <w:rsid w:val="00103BE2"/>
    <w:rsid w:val="00103BF8"/>
    <w:rsid w:val="001043B0"/>
    <w:rsid w:val="001044B8"/>
    <w:rsid w:val="001049EE"/>
    <w:rsid w:val="00105119"/>
    <w:rsid w:val="00105472"/>
    <w:rsid w:val="00105B2B"/>
    <w:rsid w:val="001063D7"/>
    <w:rsid w:val="00106587"/>
    <w:rsid w:val="00106DE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32D7"/>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238"/>
    <w:rsid w:val="00137687"/>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ABB"/>
    <w:rsid w:val="00162D53"/>
    <w:rsid w:val="001635A0"/>
    <w:rsid w:val="00163CA6"/>
    <w:rsid w:val="001642E9"/>
    <w:rsid w:val="001644D2"/>
    <w:rsid w:val="00164BC1"/>
    <w:rsid w:val="00164DEF"/>
    <w:rsid w:val="00164E12"/>
    <w:rsid w:val="001655CF"/>
    <w:rsid w:val="00165627"/>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5FB"/>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091"/>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852"/>
    <w:rsid w:val="001D1C21"/>
    <w:rsid w:val="001D2DD7"/>
    <w:rsid w:val="001D3239"/>
    <w:rsid w:val="001D3586"/>
    <w:rsid w:val="001D3AF3"/>
    <w:rsid w:val="001D3D9C"/>
    <w:rsid w:val="001D437F"/>
    <w:rsid w:val="001D464A"/>
    <w:rsid w:val="001D477C"/>
    <w:rsid w:val="001D4B34"/>
    <w:rsid w:val="001D4B91"/>
    <w:rsid w:val="001D53DC"/>
    <w:rsid w:val="001D5DC6"/>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6C1"/>
    <w:rsid w:val="00211990"/>
    <w:rsid w:val="00211C25"/>
    <w:rsid w:val="00211ED2"/>
    <w:rsid w:val="002124E1"/>
    <w:rsid w:val="00212607"/>
    <w:rsid w:val="0021283B"/>
    <w:rsid w:val="002129D4"/>
    <w:rsid w:val="0021303C"/>
    <w:rsid w:val="00213450"/>
    <w:rsid w:val="00213C27"/>
    <w:rsid w:val="00213DB0"/>
    <w:rsid w:val="00214DDD"/>
    <w:rsid w:val="002153C9"/>
    <w:rsid w:val="00215472"/>
    <w:rsid w:val="002156A5"/>
    <w:rsid w:val="00215993"/>
    <w:rsid w:val="002159C2"/>
    <w:rsid w:val="00216324"/>
    <w:rsid w:val="0021677E"/>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53F"/>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694"/>
    <w:rsid w:val="00233E2F"/>
    <w:rsid w:val="00234C87"/>
    <w:rsid w:val="00234FD2"/>
    <w:rsid w:val="00235343"/>
    <w:rsid w:val="002353B2"/>
    <w:rsid w:val="00235528"/>
    <w:rsid w:val="00235699"/>
    <w:rsid w:val="00235840"/>
    <w:rsid w:val="0023590A"/>
    <w:rsid w:val="00235BFF"/>
    <w:rsid w:val="00235E3D"/>
    <w:rsid w:val="002360CA"/>
    <w:rsid w:val="0023611B"/>
    <w:rsid w:val="00236211"/>
    <w:rsid w:val="00236444"/>
    <w:rsid w:val="00236578"/>
    <w:rsid w:val="00236BBC"/>
    <w:rsid w:val="00237AB0"/>
    <w:rsid w:val="00240458"/>
    <w:rsid w:val="002408F2"/>
    <w:rsid w:val="00240A2B"/>
    <w:rsid w:val="00241575"/>
    <w:rsid w:val="00241C49"/>
    <w:rsid w:val="0024236C"/>
    <w:rsid w:val="002423E7"/>
    <w:rsid w:val="0024302F"/>
    <w:rsid w:val="002430B3"/>
    <w:rsid w:val="00243303"/>
    <w:rsid w:val="00243592"/>
    <w:rsid w:val="00244AD8"/>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66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2B6F"/>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8F1"/>
    <w:rsid w:val="002809A0"/>
    <w:rsid w:val="00281069"/>
    <w:rsid w:val="00281280"/>
    <w:rsid w:val="00281327"/>
    <w:rsid w:val="00281957"/>
    <w:rsid w:val="00281F50"/>
    <w:rsid w:val="00281FCC"/>
    <w:rsid w:val="00282188"/>
    <w:rsid w:val="002824D2"/>
    <w:rsid w:val="0028279C"/>
    <w:rsid w:val="00282B3F"/>
    <w:rsid w:val="00283FDF"/>
    <w:rsid w:val="0028420B"/>
    <w:rsid w:val="00284762"/>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4D0F"/>
    <w:rsid w:val="00295074"/>
    <w:rsid w:val="002952FA"/>
    <w:rsid w:val="00295FD8"/>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54E"/>
    <w:rsid w:val="002B7697"/>
    <w:rsid w:val="002B7737"/>
    <w:rsid w:val="002B79DD"/>
    <w:rsid w:val="002B7B97"/>
    <w:rsid w:val="002B7FD0"/>
    <w:rsid w:val="002C0473"/>
    <w:rsid w:val="002C0570"/>
    <w:rsid w:val="002C05EA"/>
    <w:rsid w:val="002C06FC"/>
    <w:rsid w:val="002C07F3"/>
    <w:rsid w:val="002C093D"/>
    <w:rsid w:val="002C0A2E"/>
    <w:rsid w:val="002C1022"/>
    <w:rsid w:val="002C1ED1"/>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3BE0"/>
    <w:rsid w:val="002E4392"/>
    <w:rsid w:val="002E4AC8"/>
    <w:rsid w:val="002E508B"/>
    <w:rsid w:val="002E5828"/>
    <w:rsid w:val="002E5AED"/>
    <w:rsid w:val="002E5E4F"/>
    <w:rsid w:val="002E6839"/>
    <w:rsid w:val="002E6D8B"/>
    <w:rsid w:val="002E6FEC"/>
    <w:rsid w:val="002E7029"/>
    <w:rsid w:val="002E77D8"/>
    <w:rsid w:val="002E787B"/>
    <w:rsid w:val="002E7B33"/>
    <w:rsid w:val="002E7E2D"/>
    <w:rsid w:val="002E7EC5"/>
    <w:rsid w:val="002E7F67"/>
    <w:rsid w:val="002F0812"/>
    <w:rsid w:val="002F0C8E"/>
    <w:rsid w:val="002F0DFC"/>
    <w:rsid w:val="002F0ED9"/>
    <w:rsid w:val="002F1C03"/>
    <w:rsid w:val="002F2075"/>
    <w:rsid w:val="002F2851"/>
    <w:rsid w:val="002F2DA9"/>
    <w:rsid w:val="002F310E"/>
    <w:rsid w:val="002F3189"/>
    <w:rsid w:val="002F379F"/>
    <w:rsid w:val="002F40A2"/>
    <w:rsid w:val="002F4185"/>
    <w:rsid w:val="002F4821"/>
    <w:rsid w:val="002F49E3"/>
    <w:rsid w:val="002F6123"/>
    <w:rsid w:val="002F62F5"/>
    <w:rsid w:val="002F6637"/>
    <w:rsid w:val="002F665E"/>
    <w:rsid w:val="002F6CD5"/>
    <w:rsid w:val="002F72EA"/>
    <w:rsid w:val="002F75BB"/>
    <w:rsid w:val="002F76AA"/>
    <w:rsid w:val="002F79AD"/>
    <w:rsid w:val="003004F5"/>
    <w:rsid w:val="0030055F"/>
    <w:rsid w:val="003005AC"/>
    <w:rsid w:val="00300A11"/>
    <w:rsid w:val="00300BDE"/>
    <w:rsid w:val="003010A2"/>
    <w:rsid w:val="00301A3A"/>
    <w:rsid w:val="00301CF7"/>
    <w:rsid w:val="00302229"/>
    <w:rsid w:val="003030AD"/>
    <w:rsid w:val="003038AB"/>
    <w:rsid w:val="00303959"/>
    <w:rsid w:val="003040C1"/>
    <w:rsid w:val="0030416E"/>
    <w:rsid w:val="00305591"/>
    <w:rsid w:val="00305809"/>
    <w:rsid w:val="00305E99"/>
    <w:rsid w:val="00307E70"/>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2F9"/>
    <w:rsid w:val="0032160F"/>
    <w:rsid w:val="003219F1"/>
    <w:rsid w:val="00321EE7"/>
    <w:rsid w:val="0032284B"/>
    <w:rsid w:val="00323229"/>
    <w:rsid w:val="0032382E"/>
    <w:rsid w:val="003238D7"/>
    <w:rsid w:val="003247BC"/>
    <w:rsid w:val="003256B0"/>
    <w:rsid w:val="003257AE"/>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210"/>
    <w:rsid w:val="0033685E"/>
    <w:rsid w:val="00336CBD"/>
    <w:rsid w:val="00336FEC"/>
    <w:rsid w:val="00336FF9"/>
    <w:rsid w:val="003372D7"/>
    <w:rsid w:val="00337E0B"/>
    <w:rsid w:val="00337E79"/>
    <w:rsid w:val="003400F9"/>
    <w:rsid w:val="003405F0"/>
    <w:rsid w:val="00340BC7"/>
    <w:rsid w:val="00340C41"/>
    <w:rsid w:val="00341625"/>
    <w:rsid w:val="003416A8"/>
    <w:rsid w:val="0034197C"/>
    <w:rsid w:val="003419A3"/>
    <w:rsid w:val="00342432"/>
    <w:rsid w:val="00342949"/>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0F4"/>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071"/>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1FA7"/>
    <w:rsid w:val="0038209A"/>
    <w:rsid w:val="00382C75"/>
    <w:rsid w:val="00382F33"/>
    <w:rsid w:val="003832A3"/>
    <w:rsid w:val="003834C9"/>
    <w:rsid w:val="00383E24"/>
    <w:rsid w:val="003844C4"/>
    <w:rsid w:val="003846CD"/>
    <w:rsid w:val="00384F09"/>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902"/>
    <w:rsid w:val="00394BE0"/>
    <w:rsid w:val="00394F9D"/>
    <w:rsid w:val="00395926"/>
    <w:rsid w:val="00396022"/>
    <w:rsid w:val="00396630"/>
    <w:rsid w:val="003968AA"/>
    <w:rsid w:val="00396BFE"/>
    <w:rsid w:val="0039727C"/>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AC4"/>
    <w:rsid w:val="003B1DEA"/>
    <w:rsid w:val="003B2118"/>
    <w:rsid w:val="003B2468"/>
    <w:rsid w:val="003B269E"/>
    <w:rsid w:val="003B2D07"/>
    <w:rsid w:val="003B4249"/>
    <w:rsid w:val="003B4DC5"/>
    <w:rsid w:val="003B5306"/>
    <w:rsid w:val="003B5AFF"/>
    <w:rsid w:val="003B5B3E"/>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6E2"/>
    <w:rsid w:val="003D1A5A"/>
    <w:rsid w:val="003D216B"/>
    <w:rsid w:val="003D224F"/>
    <w:rsid w:val="003D229A"/>
    <w:rsid w:val="003D2B6A"/>
    <w:rsid w:val="003D3F1D"/>
    <w:rsid w:val="003D4254"/>
    <w:rsid w:val="003D4385"/>
    <w:rsid w:val="003D486E"/>
    <w:rsid w:val="003D4E51"/>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CE"/>
    <w:rsid w:val="003F38DB"/>
    <w:rsid w:val="003F3B0B"/>
    <w:rsid w:val="003F3B71"/>
    <w:rsid w:val="003F3D6D"/>
    <w:rsid w:val="003F4A7C"/>
    <w:rsid w:val="003F4D5F"/>
    <w:rsid w:val="003F4DE8"/>
    <w:rsid w:val="003F5411"/>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06"/>
    <w:rsid w:val="004112A5"/>
    <w:rsid w:val="004112C1"/>
    <w:rsid w:val="00411D23"/>
    <w:rsid w:val="00411F78"/>
    <w:rsid w:val="004124C4"/>
    <w:rsid w:val="004125AD"/>
    <w:rsid w:val="00412DA7"/>
    <w:rsid w:val="004131B4"/>
    <w:rsid w:val="004138B1"/>
    <w:rsid w:val="004146C5"/>
    <w:rsid w:val="0041495E"/>
    <w:rsid w:val="00414E96"/>
    <w:rsid w:val="00415033"/>
    <w:rsid w:val="0041503F"/>
    <w:rsid w:val="00415EA3"/>
    <w:rsid w:val="00415EC2"/>
    <w:rsid w:val="004165E1"/>
    <w:rsid w:val="0041736F"/>
    <w:rsid w:val="00417D2A"/>
    <w:rsid w:val="004201FE"/>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0DB1"/>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5FEF"/>
    <w:rsid w:val="004562E5"/>
    <w:rsid w:val="00456459"/>
    <w:rsid w:val="004565D9"/>
    <w:rsid w:val="00456795"/>
    <w:rsid w:val="004569EF"/>
    <w:rsid w:val="00456A2C"/>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87"/>
    <w:rsid w:val="004653B6"/>
    <w:rsid w:val="004653FF"/>
    <w:rsid w:val="0046603E"/>
    <w:rsid w:val="00466553"/>
    <w:rsid w:val="00466679"/>
    <w:rsid w:val="00466D78"/>
    <w:rsid w:val="0046738B"/>
    <w:rsid w:val="0046791F"/>
    <w:rsid w:val="00467FB2"/>
    <w:rsid w:val="0047037E"/>
    <w:rsid w:val="00470410"/>
    <w:rsid w:val="00471611"/>
    <w:rsid w:val="00471754"/>
    <w:rsid w:val="004717A1"/>
    <w:rsid w:val="00471C20"/>
    <w:rsid w:val="00471EA5"/>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3A2"/>
    <w:rsid w:val="0048145B"/>
    <w:rsid w:val="00481A60"/>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961"/>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3C30"/>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3EDB"/>
    <w:rsid w:val="004A468E"/>
    <w:rsid w:val="004A4BD5"/>
    <w:rsid w:val="004A4D6E"/>
    <w:rsid w:val="004A52D3"/>
    <w:rsid w:val="004A6314"/>
    <w:rsid w:val="004A65AD"/>
    <w:rsid w:val="004A65E4"/>
    <w:rsid w:val="004A66F6"/>
    <w:rsid w:val="004A684A"/>
    <w:rsid w:val="004A6BB6"/>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05C"/>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974"/>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C77"/>
    <w:rsid w:val="004D1E9C"/>
    <w:rsid w:val="004D2697"/>
    <w:rsid w:val="004D288D"/>
    <w:rsid w:val="004D295C"/>
    <w:rsid w:val="004D2A21"/>
    <w:rsid w:val="004D2E1F"/>
    <w:rsid w:val="004D2E88"/>
    <w:rsid w:val="004D33E7"/>
    <w:rsid w:val="004D3720"/>
    <w:rsid w:val="004D3B50"/>
    <w:rsid w:val="004D3B9C"/>
    <w:rsid w:val="004D451F"/>
    <w:rsid w:val="004D45C5"/>
    <w:rsid w:val="004D48FE"/>
    <w:rsid w:val="004D49A2"/>
    <w:rsid w:val="004D4BED"/>
    <w:rsid w:val="004D4C49"/>
    <w:rsid w:val="004D4C7F"/>
    <w:rsid w:val="004D4D82"/>
    <w:rsid w:val="004D4DBB"/>
    <w:rsid w:val="004D54FC"/>
    <w:rsid w:val="004D5922"/>
    <w:rsid w:val="004D620A"/>
    <w:rsid w:val="004D6342"/>
    <w:rsid w:val="004D6349"/>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314"/>
    <w:rsid w:val="004E6461"/>
    <w:rsid w:val="004E6487"/>
    <w:rsid w:val="004E6648"/>
    <w:rsid w:val="004E682A"/>
    <w:rsid w:val="004E6A04"/>
    <w:rsid w:val="004E6C14"/>
    <w:rsid w:val="004E6CDC"/>
    <w:rsid w:val="004E6DEE"/>
    <w:rsid w:val="004E76A5"/>
    <w:rsid w:val="004E7A8F"/>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2ED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1B15"/>
    <w:rsid w:val="00512960"/>
    <w:rsid w:val="00512ECD"/>
    <w:rsid w:val="005136AF"/>
    <w:rsid w:val="00513C91"/>
    <w:rsid w:val="00513EFF"/>
    <w:rsid w:val="00513FB6"/>
    <w:rsid w:val="00514152"/>
    <w:rsid w:val="005141D8"/>
    <w:rsid w:val="00514271"/>
    <w:rsid w:val="0051475B"/>
    <w:rsid w:val="00514972"/>
    <w:rsid w:val="00514C5F"/>
    <w:rsid w:val="00514D2A"/>
    <w:rsid w:val="00515C42"/>
    <w:rsid w:val="00515D9E"/>
    <w:rsid w:val="005162C8"/>
    <w:rsid w:val="0051660A"/>
    <w:rsid w:val="00517DD7"/>
    <w:rsid w:val="00517F1C"/>
    <w:rsid w:val="00520235"/>
    <w:rsid w:val="00520E92"/>
    <w:rsid w:val="00521E73"/>
    <w:rsid w:val="0052236F"/>
    <w:rsid w:val="005223B7"/>
    <w:rsid w:val="005224A4"/>
    <w:rsid w:val="00522546"/>
    <w:rsid w:val="00522F96"/>
    <w:rsid w:val="00522FC3"/>
    <w:rsid w:val="00522FF3"/>
    <w:rsid w:val="005231AD"/>
    <w:rsid w:val="005231E7"/>
    <w:rsid w:val="005233AE"/>
    <w:rsid w:val="005237D1"/>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2E5E"/>
    <w:rsid w:val="00533912"/>
    <w:rsid w:val="00534292"/>
    <w:rsid w:val="00534430"/>
    <w:rsid w:val="0053443B"/>
    <w:rsid w:val="005345C1"/>
    <w:rsid w:val="00534CFC"/>
    <w:rsid w:val="005353C1"/>
    <w:rsid w:val="00535428"/>
    <w:rsid w:val="00535A7E"/>
    <w:rsid w:val="00535AED"/>
    <w:rsid w:val="0053608C"/>
    <w:rsid w:val="005369E3"/>
    <w:rsid w:val="00537435"/>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6B1"/>
    <w:rsid w:val="00551F01"/>
    <w:rsid w:val="00552CB3"/>
    <w:rsid w:val="00552DE5"/>
    <w:rsid w:val="00552F25"/>
    <w:rsid w:val="00553827"/>
    <w:rsid w:val="00554034"/>
    <w:rsid w:val="00554B8E"/>
    <w:rsid w:val="00554BC2"/>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A4"/>
    <w:rsid w:val="005636F9"/>
    <w:rsid w:val="00563E0C"/>
    <w:rsid w:val="00563F3E"/>
    <w:rsid w:val="00564197"/>
    <w:rsid w:val="00564426"/>
    <w:rsid w:val="005647B1"/>
    <w:rsid w:val="005648F4"/>
    <w:rsid w:val="00564D10"/>
    <w:rsid w:val="0056512C"/>
    <w:rsid w:val="0056524F"/>
    <w:rsid w:val="00565945"/>
    <w:rsid w:val="00565E09"/>
    <w:rsid w:val="0056605A"/>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852"/>
    <w:rsid w:val="00581937"/>
    <w:rsid w:val="00581B42"/>
    <w:rsid w:val="005828BB"/>
    <w:rsid w:val="00582D2F"/>
    <w:rsid w:val="005835D2"/>
    <w:rsid w:val="005836DB"/>
    <w:rsid w:val="00583CC2"/>
    <w:rsid w:val="005845C6"/>
    <w:rsid w:val="0058481E"/>
    <w:rsid w:val="00584AD0"/>
    <w:rsid w:val="00584BDA"/>
    <w:rsid w:val="00584C85"/>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B6F"/>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6EF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032"/>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52F6"/>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3ED6"/>
    <w:rsid w:val="00604509"/>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2E1F"/>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611"/>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6F04"/>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3BB1"/>
    <w:rsid w:val="006545A6"/>
    <w:rsid w:val="00654833"/>
    <w:rsid w:val="00654968"/>
    <w:rsid w:val="00655006"/>
    <w:rsid w:val="006555C4"/>
    <w:rsid w:val="006555D3"/>
    <w:rsid w:val="00655616"/>
    <w:rsid w:val="00655A62"/>
    <w:rsid w:val="00655AE5"/>
    <w:rsid w:val="00655FFB"/>
    <w:rsid w:val="0065603A"/>
    <w:rsid w:val="00657AB2"/>
    <w:rsid w:val="00657CFB"/>
    <w:rsid w:val="00657DD2"/>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24B"/>
    <w:rsid w:val="00666840"/>
    <w:rsid w:val="00666935"/>
    <w:rsid w:val="00666E03"/>
    <w:rsid w:val="006670A3"/>
    <w:rsid w:val="006674EF"/>
    <w:rsid w:val="006677CD"/>
    <w:rsid w:val="00670049"/>
    <w:rsid w:val="0067063B"/>
    <w:rsid w:val="00670B13"/>
    <w:rsid w:val="00670E95"/>
    <w:rsid w:val="00671411"/>
    <w:rsid w:val="00671BF7"/>
    <w:rsid w:val="00671ED2"/>
    <w:rsid w:val="0067203D"/>
    <w:rsid w:val="006720D7"/>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477"/>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0DD9"/>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340"/>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A6FCE"/>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511"/>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D8C"/>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242"/>
    <w:rsid w:val="006D7F51"/>
    <w:rsid w:val="006E076D"/>
    <w:rsid w:val="006E0CE0"/>
    <w:rsid w:val="006E0E2B"/>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6E33"/>
    <w:rsid w:val="006E7F8A"/>
    <w:rsid w:val="006F0089"/>
    <w:rsid w:val="006F050F"/>
    <w:rsid w:val="006F0653"/>
    <w:rsid w:val="006F0CF7"/>
    <w:rsid w:val="006F154C"/>
    <w:rsid w:val="006F2CB5"/>
    <w:rsid w:val="006F30DA"/>
    <w:rsid w:val="006F3131"/>
    <w:rsid w:val="006F3696"/>
    <w:rsid w:val="006F36E1"/>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6F7E19"/>
    <w:rsid w:val="00700912"/>
    <w:rsid w:val="007009C1"/>
    <w:rsid w:val="007009D2"/>
    <w:rsid w:val="00701105"/>
    <w:rsid w:val="00701165"/>
    <w:rsid w:val="007011A9"/>
    <w:rsid w:val="00701283"/>
    <w:rsid w:val="0070257B"/>
    <w:rsid w:val="007029C7"/>
    <w:rsid w:val="00702AA3"/>
    <w:rsid w:val="00702BEB"/>
    <w:rsid w:val="00703038"/>
    <w:rsid w:val="00703642"/>
    <w:rsid w:val="007044C1"/>
    <w:rsid w:val="00704C44"/>
    <w:rsid w:val="00705099"/>
    <w:rsid w:val="00705341"/>
    <w:rsid w:val="007056AC"/>
    <w:rsid w:val="00705C1F"/>
    <w:rsid w:val="00705C48"/>
    <w:rsid w:val="00705CC9"/>
    <w:rsid w:val="00706412"/>
    <w:rsid w:val="00706B55"/>
    <w:rsid w:val="00706EDA"/>
    <w:rsid w:val="00706FC6"/>
    <w:rsid w:val="007074E8"/>
    <w:rsid w:val="00707535"/>
    <w:rsid w:val="00707540"/>
    <w:rsid w:val="00707D77"/>
    <w:rsid w:val="007101B5"/>
    <w:rsid w:val="00710514"/>
    <w:rsid w:val="007105FF"/>
    <w:rsid w:val="00710AF3"/>
    <w:rsid w:val="00711292"/>
    <w:rsid w:val="007114F0"/>
    <w:rsid w:val="00711E6A"/>
    <w:rsid w:val="00711FE7"/>
    <w:rsid w:val="007125EE"/>
    <w:rsid w:val="0071296C"/>
    <w:rsid w:val="00712B8C"/>
    <w:rsid w:val="00712F6B"/>
    <w:rsid w:val="00712FBC"/>
    <w:rsid w:val="00713061"/>
    <w:rsid w:val="0071315E"/>
    <w:rsid w:val="00713624"/>
    <w:rsid w:val="007138E9"/>
    <w:rsid w:val="00713EE4"/>
    <w:rsid w:val="00714202"/>
    <w:rsid w:val="00714211"/>
    <w:rsid w:val="007143F4"/>
    <w:rsid w:val="00714842"/>
    <w:rsid w:val="00714C12"/>
    <w:rsid w:val="00714C15"/>
    <w:rsid w:val="00714DA5"/>
    <w:rsid w:val="00714E98"/>
    <w:rsid w:val="00715233"/>
    <w:rsid w:val="00715E8C"/>
    <w:rsid w:val="00716210"/>
    <w:rsid w:val="0071637F"/>
    <w:rsid w:val="00716895"/>
    <w:rsid w:val="00716A4B"/>
    <w:rsid w:val="00716FBA"/>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5D5"/>
    <w:rsid w:val="00722DE4"/>
    <w:rsid w:val="00722F6E"/>
    <w:rsid w:val="00724953"/>
    <w:rsid w:val="007249E5"/>
    <w:rsid w:val="00724DBC"/>
    <w:rsid w:val="00724DC5"/>
    <w:rsid w:val="00724DEF"/>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1EAE"/>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7FB"/>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4F1"/>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814"/>
    <w:rsid w:val="00786B79"/>
    <w:rsid w:val="007904F6"/>
    <w:rsid w:val="007906CF"/>
    <w:rsid w:val="00790888"/>
    <w:rsid w:val="00790891"/>
    <w:rsid w:val="00790D8B"/>
    <w:rsid w:val="00790E7E"/>
    <w:rsid w:val="00791BED"/>
    <w:rsid w:val="00791FA8"/>
    <w:rsid w:val="00792215"/>
    <w:rsid w:val="00792968"/>
    <w:rsid w:val="00793374"/>
    <w:rsid w:val="0079362A"/>
    <w:rsid w:val="0079370F"/>
    <w:rsid w:val="007938B4"/>
    <w:rsid w:val="00793AD3"/>
    <w:rsid w:val="007940B2"/>
    <w:rsid w:val="00794428"/>
    <w:rsid w:val="007953E6"/>
    <w:rsid w:val="00795EAE"/>
    <w:rsid w:val="0079651C"/>
    <w:rsid w:val="00797242"/>
    <w:rsid w:val="00797310"/>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6F2C"/>
    <w:rsid w:val="007A7003"/>
    <w:rsid w:val="007A7725"/>
    <w:rsid w:val="007B0122"/>
    <w:rsid w:val="007B0321"/>
    <w:rsid w:val="007B06E7"/>
    <w:rsid w:val="007B075D"/>
    <w:rsid w:val="007B0AF3"/>
    <w:rsid w:val="007B1390"/>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338"/>
    <w:rsid w:val="007C06A4"/>
    <w:rsid w:val="007C08B8"/>
    <w:rsid w:val="007C0CC9"/>
    <w:rsid w:val="007C1377"/>
    <w:rsid w:val="007C1B8E"/>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290A"/>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76D"/>
    <w:rsid w:val="00804943"/>
    <w:rsid w:val="008052BC"/>
    <w:rsid w:val="0080562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6BD"/>
    <w:rsid w:val="00814B0A"/>
    <w:rsid w:val="00815075"/>
    <w:rsid w:val="008163AE"/>
    <w:rsid w:val="00817774"/>
    <w:rsid w:val="008178DD"/>
    <w:rsid w:val="008179E0"/>
    <w:rsid w:val="00817B0F"/>
    <w:rsid w:val="008200D4"/>
    <w:rsid w:val="008202C2"/>
    <w:rsid w:val="00820664"/>
    <w:rsid w:val="00820E53"/>
    <w:rsid w:val="00822115"/>
    <w:rsid w:val="00822272"/>
    <w:rsid w:val="008223DE"/>
    <w:rsid w:val="008225E1"/>
    <w:rsid w:val="00822DBB"/>
    <w:rsid w:val="008233A2"/>
    <w:rsid w:val="0082393F"/>
    <w:rsid w:val="00824173"/>
    <w:rsid w:val="00824388"/>
    <w:rsid w:val="008248B1"/>
    <w:rsid w:val="00824A2A"/>
    <w:rsid w:val="00824AAD"/>
    <w:rsid w:val="00824B59"/>
    <w:rsid w:val="00824DB4"/>
    <w:rsid w:val="00825EE5"/>
    <w:rsid w:val="008262F3"/>
    <w:rsid w:val="00826648"/>
    <w:rsid w:val="00826891"/>
    <w:rsid w:val="008268A2"/>
    <w:rsid w:val="0082745B"/>
    <w:rsid w:val="00830209"/>
    <w:rsid w:val="00830291"/>
    <w:rsid w:val="00830B0B"/>
    <w:rsid w:val="00830DA3"/>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017"/>
    <w:rsid w:val="00841861"/>
    <w:rsid w:val="00841E73"/>
    <w:rsid w:val="00841EAF"/>
    <w:rsid w:val="00841F5E"/>
    <w:rsid w:val="00843147"/>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09D"/>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57E6E"/>
    <w:rsid w:val="00860603"/>
    <w:rsid w:val="008607C6"/>
    <w:rsid w:val="00860AE3"/>
    <w:rsid w:val="00860D8B"/>
    <w:rsid w:val="00860DFA"/>
    <w:rsid w:val="008612B5"/>
    <w:rsid w:val="00861373"/>
    <w:rsid w:val="00861570"/>
    <w:rsid w:val="0086168E"/>
    <w:rsid w:val="00861971"/>
    <w:rsid w:val="00861CCC"/>
    <w:rsid w:val="0086204C"/>
    <w:rsid w:val="0086234F"/>
    <w:rsid w:val="008627E9"/>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1A2"/>
    <w:rsid w:val="00867259"/>
    <w:rsid w:val="00867855"/>
    <w:rsid w:val="00867B4D"/>
    <w:rsid w:val="00867FE0"/>
    <w:rsid w:val="008701E3"/>
    <w:rsid w:val="00870F81"/>
    <w:rsid w:val="008714CC"/>
    <w:rsid w:val="00871936"/>
    <w:rsid w:val="00873C10"/>
    <w:rsid w:val="00873EB9"/>
    <w:rsid w:val="0087448A"/>
    <w:rsid w:val="008744F2"/>
    <w:rsid w:val="008753DE"/>
    <w:rsid w:val="0087575F"/>
    <w:rsid w:val="00875E72"/>
    <w:rsid w:val="008762F1"/>
    <w:rsid w:val="00876972"/>
    <w:rsid w:val="00877399"/>
    <w:rsid w:val="00877A8A"/>
    <w:rsid w:val="00877FE3"/>
    <w:rsid w:val="00880259"/>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6E"/>
    <w:rsid w:val="008A15C0"/>
    <w:rsid w:val="008A192D"/>
    <w:rsid w:val="008A1939"/>
    <w:rsid w:val="008A1D8E"/>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97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72F"/>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322"/>
    <w:rsid w:val="008D6AD9"/>
    <w:rsid w:val="008D6BA8"/>
    <w:rsid w:val="008D6C43"/>
    <w:rsid w:val="008D7695"/>
    <w:rsid w:val="008D7EAA"/>
    <w:rsid w:val="008E059E"/>
    <w:rsid w:val="008E1148"/>
    <w:rsid w:val="008E1A6C"/>
    <w:rsid w:val="008E249C"/>
    <w:rsid w:val="008E3699"/>
    <w:rsid w:val="008E36F0"/>
    <w:rsid w:val="008E3937"/>
    <w:rsid w:val="008E3F64"/>
    <w:rsid w:val="008E4A2C"/>
    <w:rsid w:val="008E509D"/>
    <w:rsid w:val="008E538A"/>
    <w:rsid w:val="008E5B9C"/>
    <w:rsid w:val="008E5DF8"/>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448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6D74"/>
    <w:rsid w:val="00907427"/>
    <w:rsid w:val="009074A6"/>
    <w:rsid w:val="009074DF"/>
    <w:rsid w:val="0090776E"/>
    <w:rsid w:val="009079B6"/>
    <w:rsid w:val="00907A76"/>
    <w:rsid w:val="00907D24"/>
    <w:rsid w:val="0091033D"/>
    <w:rsid w:val="009109CA"/>
    <w:rsid w:val="00910C1F"/>
    <w:rsid w:val="00910CB6"/>
    <w:rsid w:val="0091126E"/>
    <w:rsid w:val="009114D9"/>
    <w:rsid w:val="00911B32"/>
    <w:rsid w:val="00911F22"/>
    <w:rsid w:val="00911F7B"/>
    <w:rsid w:val="00912230"/>
    <w:rsid w:val="00912323"/>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137"/>
    <w:rsid w:val="00917F0D"/>
    <w:rsid w:val="0092000A"/>
    <w:rsid w:val="00920633"/>
    <w:rsid w:val="009207CE"/>
    <w:rsid w:val="00920DBA"/>
    <w:rsid w:val="0092107D"/>
    <w:rsid w:val="00921448"/>
    <w:rsid w:val="00921A1C"/>
    <w:rsid w:val="00921EE9"/>
    <w:rsid w:val="009224FC"/>
    <w:rsid w:val="00922A8F"/>
    <w:rsid w:val="00923212"/>
    <w:rsid w:val="00923B35"/>
    <w:rsid w:val="00923BF9"/>
    <w:rsid w:val="009246C8"/>
    <w:rsid w:val="00924896"/>
    <w:rsid w:val="00924BB6"/>
    <w:rsid w:val="00924CD0"/>
    <w:rsid w:val="00926566"/>
    <w:rsid w:val="00926C93"/>
    <w:rsid w:val="00926CE4"/>
    <w:rsid w:val="00926F54"/>
    <w:rsid w:val="00926F55"/>
    <w:rsid w:val="00926F6F"/>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767"/>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6FA"/>
    <w:rsid w:val="00952933"/>
    <w:rsid w:val="00952BFF"/>
    <w:rsid w:val="009533D1"/>
    <w:rsid w:val="009534B8"/>
    <w:rsid w:val="00953B61"/>
    <w:rsid w:val="00953F3F"/>
    <w:rsid w:val="00954052"/>
    <w:rsid w:val="00954347"/>
    <w:rsid w:val="00954506"/>
    <w:rsid w:val="00954C34"/>
    <w:rsid w:val="0095519A"/>
    <w:rsid w:val="009551DB"/>
    <w:rsid w:val="00955D4A"/>
    <w:rsid w:val="009560A6"/>
    <w:rsid w:val="00956641"/>
    <w:rsid w:val="00956DB7"/>
    <w:rsid w:val="00957083"/>
    <w:rsid w:val="009577E9"/>
    <w:rsid w:val="00960120"/>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52"/>
    <w:rsid w:val="009718FA"/>
    <w:rsid w:val="009719CC"/>
    <w:rsid w:val="009729C9"/>
    <w:rsid w:val="00972B5F"/>
    <w:rsid w:val="00972BA5"/>
    <w:rsid w:val="00972C7C"/>
    <w:rsid w:val="009735CE"/>
    <w:rsid w:val="00973668"/>
    <w:rsid w:val="0097370D"/>
    <w:rsid w:val="00973ADE"/>
    <w:rsid w:val="00973B88"/>
    <w:rsid w:val="00973EE5"/>
    <w:rsid w:val="009742A0"/>
    <w:rsid w:val="00974344"/>
    <w:rsid w:val="00974A43"/>
    <w:rsid w:val="009755BA"/>
    <w:rsid w:val="00975650"/>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6F1B"/>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314"/>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341C"/>
    <w:rsid w:val="009B4CA3"/>
    <w:rsid w:val="009B4E79"/>
    <w:rsid w:val="009B4FE1"/>
    <w:rsid w:val="009B5FA1"/>
    <w:rsid w:val="009B6F50"/>
    <w:rsid w:val="009B713D"/>
    <w:rsid w:val="009B739F"/>
    <w:rsid w:val="009B73DB"/>
    <w:rsid w:val="009B7730"/>
    <w:rsid w:val="009B78C8"/>
    <w:rsid w:val="009B7C12"/>
    <w:rsid w:val="009C04F4"/>
    <w:rsid w:val="009C06AD"/>
    <w:rsid w:val="009C0DC6"/>
    <w:rsid w:val="009C143A"/>
    <w:rsid w:val="009C1731"/>
    <w:rsid w:val="009C19EC"/>
    <w:rsid w:val="009C1DE6"/>
    <w:rsid w:val="009C3144"/>
    <w:rsid w:val="009C329C"/>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0E2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641"/>
    <w:rsid w:val="009D7B6C"/>
    <w:rsid w:val="009D7E6E"/>
    <w:rsid w:val="009E0359"/>
    <w:rsid w:val="009E03BA"/>
    <w:rsid w:val="009E04C4"/>
    <w:rsid w:val="009E098D"/>
    <w:rsid w:val="009E1179"/>
    <w:rsid w:val="009E1FE1"/>
    <w:rsid w:val="009E2063"/>
    <w:rsid w:val="009E2610"/>
    <w:rsid w:val="009E2AFD"/>
    <w:rsid w:val="009E2C0D"/>
    <w:rsid w:val="009E2FE2"/>
    <w:rsid w:val="009E3AAC"/>
    <w:rsid w:val="009E43C6"/>
    <w:rsid w:val="009E4590"/>
    <w:rsid w:val="009E4E40"/>
    <w:rsid w:val="009E4F71"/>
    <w:rsid w:val="009E5602"/>
    <w:rsid w:val="009E594E"/>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8A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7BF"/>
    <w:rsid w:val="00A01EE9"/>
    <w:rsid w:val="00A02169"/>
    <w:rsid w:val="00A02C47"/>
    <w:rsid w:val="00A02E95"/>
    <w:rsid w:val="00A03303"/>
    <w:rsid w:val="00A03CED"/>
    <w:rsid w:val="00A03EE4"/>
    <w:rsid w:val="00A04005"/>
    <w:rsid w:val="00A04514"/>
    <w:rsid w:val="00A04986"/>
    <w:rsid w:val="00A04B0C"/>
    <w:rsid w:val="00A051EE"/>
    <w:rsid w:val="00A05B65"/>
    <w:rsid w:val="00A0623B"/>
    <w:rsid w:val="00A06570"/>
    <w:rsid w:val="00A0657C"/>
    <w:rsid w:val="00A06772"/>
    <w:rsid w:val="00A068EF"/>
    <w:rsid w:val="00A06B7C"/>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22BE"/>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A68"/>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1A41"/>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168"/>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4740E"/>
    <w:rsid w:val="00A50794"/>
    <w:rsid w:val="00A50850"/>
    <w:rsid w:val="00A51303"/>
    <w:rsid w:val="00A51507"/>
    <w:rsid w:val="00A520CD"/>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6D0D"/>
    <w:rsid w:val="00A6726F"/>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692"/>
    <w:rsid w:val="00A7772B"/>
    <w:rsid w:val="00A77D24"/>
    <w:rsid w:val="00A77F52"/>
    <w:rsid w:val="00A805C6"/>
    <w:rsid w:val="00A8065C"/>
    <w:rsid w:val="00A807F2"/>
    <w:rsid w:val="00A808E8"/>
    <w:rsid w:val="00A8117E"/>
    <w:rsid w:val="00A81330"/>
    <w:rsid w:val="00A81978"/>
    <w:rsid w:val="00A81D1D"/>
    <w:rsid w:val="00A821C0"/>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35A"/>
    <w:rsid w:val="00A94884"/>
    <w:rsid w:val="00A9496F"/>
    <w:rsid w:val="00A949BF"/>
    <w:rsid w:val="00A94CEE"/>
    <w:rsid w:val="00A94E3A"/>
    <w:rsid w:val="00A950CB"/>
    <w:rsid w:val="00A9531E"/>
    <w:rsid w:val="00A953ED"/>
    <w:rsid w:val="00A956CF"/>
    <w:rsid w:val="00A95D0E"/>
    <w:rsid w:val="00A95DDC"/>
    <w:rsid w:val="00A9661A"/>
    <w:rsid w:val="00A96988"/>
    <w:rsid w:val="00A96A63"/>
    <w:rsid w:val="00A970C9"/>
    <w:rsid w:val="00A973E4"/>
    <w:rsid w:val="00A978F5"/>
    <w:rsid w:val="00A97E01"/>
    <w:rsid w:val="00A97E8B"/>
    <w:rsid w:val="00AA007E"/>
    <w:rsid w:val="00AA02F6"/>
    <w:rsid w:val="00AA03DF"/>
    <w:rsid w:val="00AA0799"/>
    <w:rsid w:val="00AA07F9"/>
    <w:rsid w:val="00AA0AF2"/>
    <w:rsid w:val="00AA0C9E"/>
    <w:rsid w:val="00AA0E79"/>
    <w:rsid w:val="00AA1235"/>
    <w:rsid w:val="00AA170C"/>
    <w:rsid w:val="00AA1C8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63"/>
    <w:rsid w:val="00AB65D6"/>
    <w:rsid w:val="00AB6BB3"/>
    <w:rsid w:val="00AB706C"/>
    <w:rsid w:val="00AB71FC"/>
    <w:rsid w:val="00AB77CA"/>
    <w:rsid w:val="00AB79AD"/>
    <w:rsid w:val="00AB7ABD"/>
    <w:rsid w:val="00AB7ABF"/>
    <w:rsid w:val="00AB7D06"/>
    <w:rsid w:val="00AC01A6"/>
    <w:rsid w:val="00AC032C"/>
    <w:rsid w:val="00AC0392"/>
    <w:rsid w:val="00AC0EA5"/>
    <w:rsid w:val="00AC1EFA"/>
    <w:rsid w:val="00AC28DE"/>
    <w:rsid w:val="00AC2CF4"/>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1F34"/>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4D3"/>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545"/>
    <w:rsid w:val="00AE6688"/>
    <w:rsid w:val="00AE6A9A"/>
    <w:rsid w:val="00AE6C05"/>
    <w:rsid w:val="00AE70E2"/>
    <w:rsid w:val="00AE7784"/>
    <w:rsid w:val="00AE7B09"/>
    <w:rsid w:val="00AE7C36"/>
    <w:rsid w:val="00AF00E9"/>
    <w:rsid w:val="00AF220F"/>
    <w:rsid w:val="00AF246E"/>
    <w:rsid w:val="00AF31DE"/>
    <w:rsid w:val="00AF34C6"/>
    <w:rsid w:val="00AF379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7EA"/>
    <w:rsid w:val="00B039A5"/>
    <w:rsid w:val="00B03B38"/>
    <w:rsid w:val="00B03F1B"/>
    <w:rsid w:val="00B042A4"/>
    <w:rsid w:val="00B0532D"/>
    <w:rsid w:val="00B055FE"/>
    <w:rsid w:val="00B057FF"/>
    <w:rsid w:val="00B059CA"/>
    <w:rsid w:val="00B059D8"/>
    <w:rsid w:val="00B05ADA"/>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80B"/>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A3D"/>
    <w:rsid w:val="00B24CF8"/>
    <w:rsid w:val="00B24FE3"/>
    <w:rsid w:val="00B24FEB"/>
    <w:rsid w:val="00B25014"/>
    <w:rsid w:val="00B255B7"/>
    <w:rsid w:val="00B266C4"/>
    <w:rsid w:val="00B266D9"/>
    <w:rsid w:val="00B268B0"/>
    <w:rsid w:val="00B26A4A"/>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A4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551"/>
    <w:rsid w:val="00B44711"/>
    <w:rsid w:val="00B4506D"/>
    <w:rsid w:val="00B456F7"/>
    <w:rsid w:val="00B45A29"/>
    <w:rsid w:val="00B4602C"/>
    <w:rsid w:val="00B4672E"/>
    <w:rsid w:val="00B471DE"/>
    <w:rsid w:val="00B47238"/>
    <w:rsid w:val="00B474D6"/>
    <w:rsid w:val="00B478B4"/>
    <w:rsid w:val="00B50291"/>
    <w:rsid w:val="00B50615"/>
    <w:rsid w:val="00B507BE"/>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5C60"/>
    <w:rsid w:val="00B56847"/>
    <w:rsid w:val="00B57756"/>
    <w:rsid w:val="00B578F8"/>
    <w:rsid w:val="00B579BA"/>
    <w:rsid w:val="00B60C05"/>
    <w:rsid w:val="00B60ED5"/>
    <w:rsid w:val="00B610ED"/>
    <w:rsid w:val="00B615D2"/>
    <w:rsid w:val="00B6161E"/>
    <w:rsid w:val="00B6172C"/>
    <w:rsid w:val="00B62885"/>
    <w:rsid w:val="00B6305A"/>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6F7"/>
    <w:rsid w:val="00B75CD5"/>
    <w:rsid w:val="00B763AD"/>
    <w:rsid w:val="00B77139"/>
    <w:rsid w:val="00B778A3"/>
    <w:rsid w:val="00B7798D"/>
    <w:rsid w:val="00B7799D"/>
    <w:rsid w:val="00B80430"/>
    <w:rsid w:val="00B81A15"/>
    <w:rsid w:val="00B81DC0"/>
    <w:rsid w:val="00B82886"/>
    <w:rsid w:val="00B82986"/>
    <w:rsid w:val="00B82B59"/>
    <w:rsid w:val="00B8393A"/>
    <w:rsid w:val="00B83B78"/>
    <w:rsid w:val="00B8427D"/>
    <w:rsid w:val="00B84936"/>
    <w:rsid w:val="00B85460"/>
    <w:rsid w:val="00B856E8"/>
    <w:rsid w:val="00B863FC"/>
    <w:rsid w:val="00B86498"/>
    <w:rsid w:val="00B86587"/>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140"/>
    <w:rsid w:val="00B96354"/>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4E3C"/>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1E"/>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813"/>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0AEC"/>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5AA4"/>
    <w:rsid w:val="00BE65FC"/>
    <w:rsid w:val="00BE67BE"/>
    <w:rsid w:val="00BE682B"/>
    <w:rsid w:val="00BE6C0E"/>
    <w:rsid w:val="00BE6C56"/>
    <w:rsid w:val="00BE730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50"/>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38B"/>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178E0"/>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08"/>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1E4B"/>
    <w:rsid w:val="00C41FC0"/>
    <w:rsid w:val="00C424AD"/>
    <w:rsid w:val="00C43659"/>
    <w:rsid w:val="00C43750"/>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562"/>
    <w:rsid w:val="00C51AEE"/>
    <w:rsid w:val="00C51E38"/>
    <w:rsid w:val="00C52494"/>
    <w:rsid w:val="00C52743"/>
    <w:rsid w:val="00C528D8"/>
    <w:rsid w:val="00C52907"/>
    <w:rsid w:val="00C52E04"/>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C3"/>
    <w:rsid w:val="00C643F2"/>
    <w:rsid w:val="00C6498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5AB"/>
    <w:rsid w:val="00C81D31"/>
    <w:rsid w:val="00C81EE5"/>
    <w:rsid w:val="00C82807"/>
    <w:rsid w:val="00C82B60"/>
    <w:rsid w:val="00C83241"/>
    <w:rsid w:val="00C83511"/>
    <w:rsid w:val="00C83AE9"/>
    <w:rsid w:val="00C83E73"/>
    <w:rsid w:val="00C84259"/>
    <w:rsid w:val="00C8445B"/>
    <w:rsid w:val="00C847FD"/>
    <w:rsid w:val="00C849FC"/>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6A3"/>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15E"/>
    <w:rsid w:val="00CA31D2"/>
    <w:rsid w:val="00CA36EB"/>
    <w:rsid w:val="00CA3B71"/>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1E25"/>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3A87"/>
    <w:rsid w:val="00CC4170"/>
    <w:rsid w:val="00CC435B"/>
    <w:rsid w:val="00CC46DC"/>
    <w:rsid w:val="00CC49AE"/>
    <w:rsid w:val="00CC4B33"/>
    <w:rsid w:val="00CC5993"/>
    <w:rsid w:val="00CC5DCC"/>
    <w:rsid w:val="00CC6073"/>
    <w:rsid w:val="00CC6295"/>
    <w:rsid w:val="00CC67EC"/>
    <w:rsid w:val="00CC6A8B"/>
    <w:rsid w:val="00CC75A1"/>
    <w:rsid w:val="00CC75C8"/>
    <w:rsid w:val="00CC7716"/>
    <w:rsid w:val="00CC7C77"/>
    <w:rsid w:val="00CC7E22"/>
    <w:rsid w:val="00CD01D2"/>
    <w:rsid w:val="00CD0214"/>
    <w:rsid w:val="00CD04C8"/>
    <w:rsid w:val="00CD07C1"/>
    <w:rsid w:val="00CD209C"/>
    <w:rsid w:val="00CD4425"/>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56C"/>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A4F"/>
    <w:rsid w:val="00D06FAE"/>
    <w:rsid w:val="00D0725F"/>
    <w:rsid w:val="00D07290"/>
    <w:rsid w:val="00D07477"/>
    <w:rsid w:val="00D07B8F"/>
    <w:rsid w:val="00D1063C"/>
    <w:rsid w:val="00D111B2"/>
    <w:rsid w:val="00D118E7"/>
    <w:rsid w:val="00D11B94"/>
    <w:rsid w:val="00D12587"/>
    <w:rsid w:val="00D1273B"/>
    <w:rsid w:val="00D136BE"/>
    <w:rsid w:val="00D13863"/>
    <w:rsid w:val="00D139D5"/>
    <w:rsid w:val="00D13C53"/>
    <w:rsid w:val="00D13EE6"/>
    <w:rsid w:val="00D14188"/>
    <w:rsid w:val="00D14359"/>
    <w:rsid w:val="00D14698"/>
    <w:rsid w:val="00D14D1D"/>
    <w:rsid w:val="00D14D58"/>
    <w:rsid w:val="00D1573D"/>
    <w:rsid w:val="00D159FA"/>
    <w:rsid w:val="00D17144"/>
    <w:rsid w:val="00D17D3B"/>
    <w:rsid w:val="00D17F5B"/>
    <w:rsid w:val="00D200F3"/>
    <w:rsid w:val="00D2015F"/>
    <w:rsid w:val="00D20532"/>
    <w:rsid w:val="00D20BFE"/>
    <w:rsid w:val="00D21457"/>
    <w:rsid w:val="00D215F9"/>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543"/>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8A7"/>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3A"/>
    <w:rsid w:val="00D51CFD"/>
    <w:rsid w:val="00D52364"/>
    <w:rsid w:val="00D52BEA"/>
    <w:rsid w:val="00D531E1"/>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CB2"/>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5D39"/>
    <w:rsid w:val="00D666EB"/>
    <w:rsid w:val="00D669F3"/>
    <w:rsid w:val="00D66E7B"/>
    <w:rsid w:val="00D66FE7"/>
    <w:rsid w:val="00D70161"/>
    <w:rsid w:val="00D705E7"/>
    <w:rsid w:val="00D709C5"/>
    <w:rsid w:val="00D720A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2A4"/>
    <w:rsid w:val="00D8243B"/>
    <w:rsid w:val="00D829D8"/>
    <w:rsid w:val="00D82B65"/>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5FA2"/>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049A"/>
    <w:rsid w:val="00DB0D66"/>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1E12"/>
    <w:rsid w:val="00DC2071"/>
    <w:rsid w:val="00DC278F"/>
    <w:rsid w:val="00DC294C"/>
    <w:rsid w:val="00DC36AA"/>
    <w:rsid w:val="00DC45FF"/>
    <w:rsid w:val="00DC49B0"/>
    <w:rsid w:val="00DC4B1C"/>
    <w:rsid w:val="00DC5364"/>
    <w:rsid w:val="00DC5EEA"/>
    <w:rsid w:val="00DC605F"/>
    <w:rsid w:val="00DC7489"/>
    <w:rsid w:val="00DC7A48"/>
    <w:rsid w:val="00DC7CB8"/>
    <w:rsid w:val="00DC7D4A"/>
    <w:rsid w:val="00DC7E26"/>
    <w:rsid w:val="00DD05FB"/>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4D9D"/>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7C7"/>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C4B"/>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182E"/>
    <w:rsid w:val="00E12141"/>
    <w:rsid w:val="00E1220D"/>
    <w:rsid w:val="00E1267D"/>
    <w:rsid w:val="00E132F0"/>
    <w:rsid w:val="00E134B0"/>
    <w:rsid w:val="00E141BB"/>
    <w:rsid w:val="00E14871"/>
    <w:rsid w:val="00E14B1D"/>
    <w:rsid w:val="00E14F89"/>
    <w:rsid w:val="00E158FD"/>
    <w:rsid w:val="00E15E8B"/>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B40"/>
    <w:rsid w:val="00E34C7D"/>
    <w:rsid w:val="00E350C6"/>
    <w:rsid w:val="00E351F0"/>
    <w:rsid w:val="00E354EC"/>
    <w:rsid w:val="00E3578E"/>
    <w:rsid w:val="00E35C09"/>
    <w:rsid w:val="00E35FD0"/>
    <w:rsid w:val="00E375BF"/>
    <w:rsid w:val="00E4022B"/>
    <w:rsid w:val="00E40666"/>
    <w:rsid w:val="00E4093C"/>
    <w:rsid w:val="00E40EBC"/>
    <w:rsid w:val="00E40FCD"/>
    <w:rsid w:val="00E4147F"/>
    <w:rsid w:val="00E41536"/>
    <w:rsid w:val="00E41665"/>
    <w:rsid w:val="00E41CD1"/>
    <w:rsid w:val="00E41E20"/>
    <w:rsid w:val="00E423BB"/>
    <w:rsid w:val="00E4248D"/>
    <w:rsid w:val="00E429D1"/>
    <w:rsid w:val="00E434A8"/>
    <w:rsid w:val="00E434B1"/>
    <w:rsid w:val="00E437FD"/>
    <w:rsid w:val="00E438A6"/>
    <w:rsid w:val="00E444D0"/>
    <w:rsid w:val="00E44614"/>
    <w:rsid w:val="00E446D9"/>
    <w:rsid w:val="00E449BB"/>
    <w:rsid w:val="00E44C19"/>
    <w:rsid w:val="00E44C2D"/>
    <w:rsid w:val="00E45544"/>
    <w:rsid w:val="00E45755"/>
    <w:rsid w:val="00E45DD9"/>
    <w:rsid w:val="00E465B9"/>
    <w:rsid w:val="00E46B36"/>
    <w:rsid w:val="00E47438"/>
    <w:rsid w:val="00E474CD"/>
    <w:rsid w:val="00E479B1"/>
    <w:rsid w:val="00E479CC"/>
    <w:rsid w:val="00E47DF2"/>
    <w:rsid w:val="00E5048B"/>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6F7E"/>
    <w:rsid w:val="00E57090"/>
    <w:rsid w:val="00E572A4"/>
    <w:rsid w:val="00E5750E"/>
    <w:rsid w:val="00E57B3E"/>
    <w:rsid w:val="00E57DD8"/>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5BE"/>
    <w:rsid w:val="00E655D0"/>
    <w:rsid w:val="00E65C4C"/>
    <w:rsid w:val="00E65D83"/>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74A"/>
    <w:rsid w:val="00E82B16"/>
    <w:rsid w:val="00E82EA9"/>
    <w:rsid w:val="00E83090"/>
    <w:rsid w:val="00E830AA"/>
    <w:rsid w:val="00E83375"/>
    <w:rsid w:val="00E83530"/>
    <w:rsid w:val="00E83645"/>
    <w:rsid w:val="00E8398C"/>
    <w:rsid w:val="00E83D9B"/>
    <w:rsid w:val="00E84724"/>
    <w:rsid w:val="00E85630"/>
    <w:rsid w:val="00E862ED"/>
    <w:rsid w:val="00E86649"/>
    <w:rsid w:val="00E86726"/>
    <w:rsid w:val="00E867E8"/>
    <w:rsid w:val="00E87346"/>
    <w:rsid w:val="00E877D8"/>
    <w:rsid w:val="00E8791E"/>
    <w:rsid w:val="00E9086C"/>
    <w:rsid w:val="00E9098A"/>
    <w:rsid w:val="00E90B67"/>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00E"/>
    <w:rsid w:val="00EA46C4"/>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287F"/>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589"/>
    <w:rsid w:val="00EC26FC"/>
    <w:rsid w:val="00EC2A52"/>
    <w:rsid w:val="00EC2A6B"/>
    <w:rsid w:val="00EC2C2C"/>
    <w:rsid w:val="00EC3032"/>
    <w:rsid w:val="00EC3545"/>
    <w:rsid w:val="00EC3A59"/>
    <w:rsid w:val="00EC4156"/>
    <w:rsid w:val="00EC4765"/>
    <w:rsid w:val="00EC53B5"/>
    <w:rsid w:val="00EC53DE"/>
    <w:rsid w:val="00EC5B01"/>
    <w:rsid w:val="00EC61AC"/>
    <w:rsid w:val="00EC6580"/>
    <w:rsid w:val="00EC6763"/>
    <w:rsid w:val="00EC6D9B"/>
    <w:rsid w:val="00EC77FD"/>
    <w:rsid w:val="00EC7846"/>
    <w:rsid w:val="00EC7908"/>
    <w:rsid w:val="00EC7937"/>
    <w:rsid w:val="00EC7D94"/>
    <w:rsid w:val="00EC7DE1"/>
    <w:rsid w:val="00ED0529"/>
    <w:rsid w:val="00ED0581"/>
    <w:rsid w:val="00ED116E"/>
    <w:rsid w:val="00ED1AAF"/>
    <w:rsid w:val="00ED1C22"/>
    <w:rsid w:val="00ED1EED"/>
    <w:rsid w:val="00ED220A"/>
    <w:rsid w:val="00ED2BB5"/>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27C"/>
    <w:rsid w:val="00F02509"/>
    <w:rsid w:val="00F0250D"/>
    <w:rsid w:val="00F033EC"/>
    <w:rsid w:val="00F0396F"/>
    <w:rsid w:val="00F03A44"/>
    <w:rsid w:val="00F04866"/>
    <w:rsid w:val="00F051C6"/>
    <w:rsid w:val="00F0566C"/>
    <w:rsid w:val="00F05A02"/>
    <w:rsid w:val="00F05BE1"/>
    <w:rsid w:val="00F05D9A"/>
    <w:rsid w:val="00F05EEB"/>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BC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27F75"/>
    <w:rsid w:val="00F304EC"/>
    <w:rsid w:val="00F30DC4"/>
    <w:rsid w:val="00F3154B"/>
    <w:rsid w:val="00F318F1"/>
    <w:rsid w:val="00F31E22"/>
    <w:rsid w:val="00F31FF9"/>
    <w:rsid w:val="00F327CC"/>
    <w:rsid w:val="00F32E14"/>
    <w:rsid w:val="00F331A8"/>
    <w:rsid w:val="00F33898"/>
    <w:rsid w:val="00F33B18"/>
    <w:rsid w:val="00F342E2"/>
    <w:rsid w:val="00F34F2D"/>
    <w:rsid w:val="00F35124"/>
    <w:rsid w:val="00F35D4F"/>
    <w:rsid w:val="00F35E2D"/>
    <w:rsid w:val="00F35F96"/>
    <w:rsid w:val="00F36150"/>
    <w:rsid w:val="00F3651C"/>
    <w:rsid w:val="00F3764C"/>
    <w:rsid w:val="00F37D0D"/>
    <w:rsid w:val="00F37DDC"/>
    <w:rsid w:val="00F401EA"/>
    <w:rsid w:val="00F404D1"/>
    <w:rsid w:val="00F41531"/>
    <w:rsid w:val="00F416D6"/>
    <w:rsid w:val="00F417B1"/>
    <w:rsid w:val="00F42D5D"/>
    <w:rsid w:val="00F43178"/>
    <w:rsid w:val="00F43187"/>
    <w:rsid w:val="00F4403F"/>
    <w:rsid w:val="00F44292"/>
    <w:rsid w:val="00F44DDD"/>
    <w:rsid w:val="00F45B0F"/>
    <w:rsid w:val="00F45B46"/>
    <w:rsid w:val="00F45F5A"/>
    <w:rsid w:val="00F460D0"/>
    <w:rsid w:val="00F466B1"/>
    <w:rsid w:val="00F4676E"/>
    <w:rsid w:val="00F46B25"/>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459"/>
    <w:rsid w:val="00F6377F"/>
    <w:rsid w:val="00F63A2E"/>
    <w:rsid w:val="00F63D8B"/>
    <w:rsid w:val="00F64191"/>
    <w:rsid w:val="00F64D48"/>
    <w:rsid w:val="00F64FF5"/>
    <w:rsid w:val="00F65E19"/>
    <w:rsid w:val="00F66009"/>
    <w:rsid w:val="00F663B2"/>
    <w:rsid w:val="00F66431"/>
    <w:rsid w:val="00F66686"/>
    <w:rsid w:val="00F666BE"/>
    <w:rsid w:val="00F66701"/>
    <w:rsid w:val="00F6712C"/>
    <w:rsid w:val="00F671C9"/>
    <w:rsid w:val="00F67298"/>
    <w:rsid w:val="00F67699"/>
    <w:rsid w:val="00F67705"/>
    <w:rsid w:val="00F67785"/>
    <w:rsid w:val="00F67867"/>
    <w:rsid w:val="00F67A0D"/>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503"/>
    <w:rsid w:val="00F7572B"/>
    <w:rsid w:val="00F76336"/>
    <w:rsid w:val="00F7694F"/>
    <w:rsid w:val="00F76D28"/>
    <w:rsid w:val="00F76F96"/>
    <w:rsid w:val="00F76FF7"/>
    <w:rsid w:val="00F77C00"/>
    <w:rsid w:val="00F80A43"/>
    <w:rsid w:val="00F80D6C"/>
    <w:rsid w:val="00F8101E"/>
    <w:rsid w:val="00F81288"/>
    <w:rsid w:val="00F814A1"/>
    <w:rsid w:val="00F819DA"/>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6ADB"/>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AC"/>
    <w:rsid w:val="00FA67F2"/>
    <w:rsid w:val="00FA6A6E"/>
    <w:rsid w:val="00FA7376"/>
    <w:rsid w:val="00FA76B5"/>
    <w:rsid w:val="00FA7AB9"/>
    <w:rsid w:val="00FB04E4"/>
    <w:rsid w:val="00FB050A"/>
    <w:rsid w:val="00FB0A62"/>
    <w:rsid w:val="00FB0BBD"/>
    <w:rsid w:val="00FB121A"/>
    <w:rsid w:val="00FB1675"/>
    <w:rsid w:val="00FB1B2A"/>
    <w:rsid w:val="00FB2246"/>
    <w:rsid w:val="00FB246C"/>
    <w:rsid w:val="00FB2ABB"/>
    <w:rsid w:val="00FB2D0E"/>
    <w:rsid w:val="00FB2E0D"/>
    <w:rsid w:val="00FB3139"/>
    <w:rsid w:val="00FB3641"/>
    <w:rsid w:val="00FB3953"/>
    <w:rsid w:val="00FB3E00"/>
    <w:rsid w:val="00FB4035"/>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92"/>
    <w:rsid w:val="00FC55A9"/>
    <w:rsid w:val="00FC6045"/>
    <w:rsid w:val="00FC62A3"/>
    <w:rsid w:val="00FC630F"/>
    <w:rsid w:val="00FC6AC2"/>
    <w:rsid w:val="00FC6C8E"/>
    <w:rsid w:val="00FC7150"/>
    <w:rsid w:val="00FC73CE"/>
    <w:rsid w:val="00FC7466"/>
    <w:rsid w:val="00FC7A6A"/>
    <w:rsid w:val="00FC7E93"/>
    <w:rsid w:val="00FD14F2"/>
    <w:rsid w:val="00FD174F"/>
    <w:rsid w:val="00FD17E3"/>
    <w:rsid w:val="00FD187A"/>
    <w:rsid w:val="00FD1D29"/>
    <w:rsid w:val="00FD1E5A"/>
    <w:rsid w:val="00FD241B"/>
    <w:rsid w:val="00FD249C"/>
    <w:rsid w:val="00FD273E"/>
    <w:rsid w:val="00FD2879"/>
    <w:rsid w:val="00FD321E"/>
    <w:rsid w:val="00FD3426"/>
    <w:rsid w:val="00FD381C"/>
    <w:rsid w:val="00FD3C16"/>
    <w:rsid w:val="00FD3DCE"/>
    <w:rsid w:val="00FD4301"/>
    <w:rsid w:val="00FD4A01"/>
    <w:rsid w:val="00FD5D7E"/>
    <w:rsid w:val="00FD6198"/>
    <w:rsid w:val="00FD6326"/>
    <w:rsid w:val="00FD6328"/>
    <w:rsid w:val="00FD6E7D"/>
    <w:rsid w:val="00FD6F4A"/>
    <w:rsid w:val="00FD7025"/>
    <w:rsid w:val="00FD7C54"/>
    <w:rsid w:val="00FD7C92"/>
    <w:rsid w:val="00FD7CFC"/>
    <w:rsid w:val="00FE0183"/>
    <w:rsid w:val="00FE0891"/>
    <w:rsid w:val="00FE0DD7"/>
    <w:rsid w:val="00FE0E08"/>
    <w:rsid w:val="00FE0FBB"/>
    <w:rsid w:val="00FE1028"/>
    <w:rsid w:val="00FE1561"/>
    <w:rsid w:val="00FE16A7"/>
    <w:rsid w:val="00FE1EDB"/>
    <w:rsid w:val="00FE22E9"/>
    <w:rsid w:val="00FE23EF"/>
    <w:rsid w:val="00FE24A2"/>
    <w:rsid w:val="00FE2D1C"/>
    <w:rsid w:val="00FE2E29"/>
    <w:rsid w:val="00FE48F6"/>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16C1"/>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04">
      <w:bodyDiv w:val="1"/>
      <w:marLeft w:val="0"/>
      <w:marRight w:val="0"/>
      <w:marTop w:val="0"/>
      <w:marBottom w:val="0"/>
      <w:divBdr>
        <w:top w:val="none" w:sz="0" w:space="0" w:color="auto"/>
        <w:left w:val="none" w:sz="0" w:space="0" w:color="auto"/>
        <w:bottom w:val="none" w:sz="0" w:space="0" w:color="auto"/>
        <w:right w:val="none" w:sz="0" w:space="0" w:color="auto"/>
      </w:divBdr>
    </w:div>
    <w:div w:id="3169081">
      <w:bodyDiv w:val="1"/>
      <w:marLeft w:val="0"/>
      <w:marRight w:val="0"/>
      <w:marTop w:val="0"/>
      <w:marBottom w:val="0"/>
      <w:divBdr>
        <w:top w:val="none" w:sz="0" w:space="0" w:color="auto"/>
        <w:left w:val="none" w:sz="0" w:space="0" w:color="auto"/>
        <w:bottom w:val="none" w:sz="0" w:space="0" w:color="auto"/>
        <w:right w:val="none" w:sz="0" w:space="0" w:color="auto"/>
      </w:divBdr>
    </w:div>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4163170">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376586">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1292385">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59856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875352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464708">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029">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77203687">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7220802">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98928647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16541866">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85572746">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61612542">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0996721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19096704">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5879560">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6240319">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09799863">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0385">
      <w:bodyDiv w:val="1"/>
      <w:marLeft w:val="0"/>
      <w:marRight w:val="0"/>
      <w:marTop w:val="0"/>
      <w:marBottom w:val="0"/>
      <w:divBdr>
        <w:top w:val="none" w:sz="0" w:space="0" w:color="auto"/>
        <w:left w:val="none" w:sz="0" w:space="0" w:color="auto"/>
        <w:bottom w:val="none" w:sz="0" w:space="0" w:color="auto"/>
        <w:right w:val="none" w:sz="0" w:space="0" w:color="auto"/>
      </w:divBdr>
    </w:div>
    <w:div w:id="1975479116">
      <w:bodyDiv w:val="1"/>
      <w:marLeft w:val="0"/>
      <w:marRight w:val="0"/>
      <w:marTop w:val="0"/>
      <w:marBottom w:val="0"/>
      <w:divBdr>
        <w:top w:val="none" w:sz="0" w:space="0" w:color="auto"/>
        <w:left w:val="none" w:sz="0" w:space="0" w:color="auto"/>
        <w:bottom w:val="none" w:sz="0" w:space="0" w:color="auto"/>
        <w:right w:val="none" w:sz="0" w:space="0" w:color="auto"/>
      </w:divBdr>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06025592">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microsoft.com/office/2016/09/relationships/commentsIds" Target="commentsIds.xml"/><Relationship Id="rId50" Type="http://schemas.openxmlformats.org/officeDocument/2006/relationships/hyperlink" Target="http://www.provincia.bz.it/lavoro-economia/appalti/documentazione-gara/disciplinari-e-allegati.asp" TargetMode="External"/><Relationship Id="rId55" Type="http://schemas.openxmlformats.org/officeDocument/2006/relationships/hyperlink" Target="http://www.anticorruzione.it/portal/public/classic/Servizi/ServiziOnline/Portaledeipagamenti" TargetMode="External"/><Relationship Id="rId63" Type="http://schemas.openxmlformats.org/officeDocument/2006/relationships/hyperlink" Target="http://www.ausschreibungen-suedtirol.it"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9" Type="http://schemas.openxmlformats.org/officeDocument/2006/relationships/hyperlink" Target="http://www.ausschreibungen-suedtirol.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comments" Target="comments.xml"/><Relationship Id="rId53" Type="http://schemas.openxmlformats.org/officeDocument/2006/relationships/hyperlink" Target="http://www.bancaditalia.it/compiti/vigilanza/avvisi-pub/soggetti-non-%20legittimati/Intermediari_non_abilitati.pdf" TargetMode="External"/><Relationship Id="rId58" Type="http://schemas.openxmlformats.org/officeDocument/2006/relationships/hyperlink" Target="http://www.pagopa.gov.it/" TargetMode="External"/><Relationship Id="rId66" Type="http://schemas.openxmlformats.org/officeDocument/2006/relationships/hyperlink" Target="http://www.bandi-altoadige.it" TargetMode="Externa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provinz.bz.it/arbeit-wirtschaft/ausschreibungen/ausschreibungsunterlagen/ausschreibungsbedingungen-anlagen.asp" TargetMode="External"/><Relationship Id="rId57" Type="http://schemas.openxmlformats.org/officeDocument/2006/relationships/hyperlink" Target="http://www.pagopa.gov.it" TargetMode="External"/><Relationship Id="rId61" Type="http://schemas.openxmlformats.org/officeDocument/2006/relationships/hyperlink" Target="https://www.anticorruzione.it/-/servizio-di-registrazione-e-profilazione-utenti" TargetMode="Externa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bancaditalia.it/compiti/vigilanza/avvisi-pub/garanzie-finanziarie/" TargetMode="External"/><Relationship Id="rId60" Type="http://schemas.openxmlformats.org/officeDocument/2006/relationships/hyperlink" Target="https://servizi.lavoro.gov.it" TargetMode="External"/><Relationship Id="rId65" Type="http://schemas.openxmlformats.org/officeDocument/2006/relationships/hyperlink" Target="http://www.bandi-altoadige.i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microsoft.com/office/2018/08/relationships/commentsExtensible" Target="commentsExtensible.xml"/><Relationship Id="rId56" Type="http://schemas.openxmlformats.org/officeDocument/2006/relationships/hyperlink" Target="http://www.anticorruzione.it/portal/public/classic/Servizi/ServiziOnline/Portaledeipagamenti" TargetMode="External"/><Relationship Id="rId64" Type="http://schemas.openxmlformats.org/officeDocument/2006/relationships/hyperlink" Target="http://www.bandi-altoadige.it" TargetMode="External"/><Relationship Id="rId69"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www.bancaditalia.it/compiti/vigilanza/intermediari/index.html" TargetMode="Externa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microsoft.com/office/2011/relationships/commentsExtended" Target="commentsExtended.xml"/><Relationship Id="rId59" Type="http://schemas.openxmlformats.org/officeDocument/2006/relationships/hyperlink" Target="https://servizi.lavoro.gov.it" TargetMode="External"/><Relationship Id="rId67" Type="http://schemas.openxmlformats.org/officeDocument/2006/relationships/header" Target="header4.xml"/><Relationship Id="rId20" Type="http://schemas.openxmlformats.org/officeDocument/2006/relationships/hyperlink" Target="http://www.bandi-altoadige.it" TargetMode="External"/><Relationship Id="rId41" Type="http://schemas.openxmlformats.org/officeDocument/2006/relationships/hyperlink" Target="mailto:help@sinfotel.bz.it" TargetMode="External"/><Relationship Id="rId54" Type="http://schemas.openxmlformats.org/officeDocument/2006/relationships/hyperlink" Target="http://www.ivass.it/ivass/imprese_jsp/HomePage.jsp" TargetMode="External"/><Relationship Id="rId62" Type="http://schemas.openxmlformats.org/officeDocument/2006/relationships/hyperlink" Target="https://www.anticorruzione.it/-/servizio-di-registrazione-e-profilazione-utenti" TargetMode="External"/><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069A-3014-4D20-8A88-12D71A1D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48851</Words>
  <Characters>319264</Characters>
  <Application>Microsoft Office Word</Application>
  <DocSecurity>0</DocSecurity>
  <Lines>2660</Lines>
  <Paragraphs>734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367381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9</cp:revision>
  <cp:lastPrinted>2020-01-07T11:35:00Z</cp:lastPrinted>
  <dcterms:created xsi:type="dcterms:W3CDTF">2022-11-08T10:51:00Z</dcterms:created>
  <dcterms:modified xsi:type="dcterms:W3CDTF">2022-11-08T14:12:00Z</dcterms:modified>
</cp:coreProperties>
</file>